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5CBE6">
      <w:pPr>
        <w:jc w:val="center"/>
        <w:rPr>
          <w:rFonts w:hint="default"/>
          <w:b/>
          <w:bCs w:val="0"/>
          <w:color w:val="auto"/>
          <w:sz w:val="28"/>
          <w:szCs w:val="36"/>
          <w:lang w:val="en-US"/>
        </w:rPr>
      </w:pPr>
      <w:r>
        <w:rPr>
          <w:rFonts w:hint="eastAsia" w:ascii="宋体" w:hAnsi="宋体" w:cs="宋体"/>
          <w:b/>
          <w:bCs w:val="0"/>
          <w:color w:val="auto"/>
          <w:sz w:val="28"/>
          <w:szCs w:val="28"/>
          <w:highlight w:val="none"/>
          <w:lang w:eastAsia="zh-CN"/>
        </w:rPr>
        <w:t>龙岗区文理学校操场定向声音响租赁及运维服务项目</w:t>
      </w:r>
      <w:r>
        <w:rPr>
          <w:rFonts w:hint="eastAsia" w:ascii="宋体" w:hAnsi="宋体" w:cs="宋体"/>
          <w:b/>
          <w:bCs w:val="0"/>
          <w:color w:val="auto"/>
          <w:sz w:val="28"/>
          <w:szCs w:val="28"/>
          <w:highlight w:val="none"/>
          <w:lang w:val="en-US" w:eastAsia="zh-CN"/>
        </w:rPr>
        <w:t>招标公告</w:t>
      </w:r>
    </w:p>
    <w:p w14:paraId="2642B4E8">
      <w:pPr>
        <w:keepNext w:val="0"/>
        <w:keepLines w:val="0"/>
        <w:pageBreakBefore w:val="0"/>
        <w:widowControl w:val="0"/>
        <w:kinsoku/>
        <w:wordWrap/>
        <w:overflowPunct/>
        <w:topLinePunct w:val="0"/>
        <w:autoSpaceDE/>
        <w:autoSpaceDN/>
        <w:bidi w:val="0"/>
        <w:adjustRightInd/>
        <w:snapToGrid/>
        <w:spacing w:afterLines="0" w:line="360" w:lineRule="auto"/>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u w:val="single"/>
          <w:lang w:eastAsia="zh-CN"/>
        </w:rPr>
        <w:t>龙岗区文理学校操场定向声音响租赁及运维服务项目</w:t>
      </w:r>
      <w:r>
        <w:rPr>
          <w:rFonts w:hint="eastAsia" w:ascii="宋体" w:hAnsi="宋体" w:eastAsia="宋体" w:cs="宋体"/>
          <w:color w:val="auto"/>
          <w:sz w:val="24"/>
          <w:szCs w:val="24"/>
          <w:highlight w:val="none"/>
        </w:rPr>
        <w:t>的潜在投标人应在深圳市圳兴采购科技有限公司（以下简称“采购代理机构”）</w:t>
      </w:r>
      <w:r>
        <w:rPr>
          <w:rFonts w:hint="eastAsia" w:ascii="宋体" w:hAnsi="宋体" w:eastAsia="宋体" w:cs="宋体"/>
          <w:color w:val="auto"/>
          <w:sz w:val="24"/>
          <w:szCs w:val="24"/>
          <w:highlight w:val="none"/>
          <w:u w:val="single"/>
        </w:rPr>
        <w:t>（地址：深圳市南山区西丽街道曙光社区沙河西路3151号新兴产业园（健兴科技大厦）A栋605）</w:t>
      </w:r>
      <w:r>
        <w:rPr>
          <w:rFonts w:hint="eastAsia" w:ascii="宋体" w:hAnsi="宋体" w:eastAsia="宋体" w:cs="宋体"/>
          <w:color w:val="auto"/>
          <w:sz w:val="24"/>
          <w:szCs w:val="24"/>
          <w:highlight w:val="none"/>
        </w:rPr>
        <w:t>获取招标文件，并于</w:t>
      </w:r>
      <w:r>
        <w:rPr>
          <w:rFonts w:hint="eastAsia" w:ascii="宋体" w:hAnsi="宋体" w:eastAsia="宋体" w:cs="宋体"/>
          <w:b/>
          <w:bCs/>
          <w:color w:val="auto"/>
          <w:sz w:val="24"/>
          <w:szCs w:val="24"/>
          <w:highlight w:val="none"/>
          <w:u w:val="single"/>
          <w:lang w:val="en-US" w:eastAsia="zh-CN"/>
        </w:rPr>
        <w:t>2025</w:t>
      </w:r>
      <w:r>
        <w:rPr>
          <w:rFonts w:hint="eastAsia" w:ascii="宋体" w:hAnsi="宋体" w:eastAsia="宋体" w:cs="宋体"/>
          <w:b/>
          <w:bCs/>
          <w:color w:val="auto"/>
          <w:sz w:val="24"/>
          <w:szCs w:val="24"/>
          <w:highlight w:val="none"/>
          <w:u w:val="single"/>
        </w:rPr>
        <w:t>年</w:t>
      </w:r>
      <w:r>
        <w:rPr>
          <w:rFonts w:hint="eastAsia" w:ascii="宋体" w:hAnsi="宋体" w:cs="宋体"/>
          <w:b/>
          <w:bCs/>
          <w:color w:val="auto"/>
          <w:sz w:val="24"/>
          <w:szCs w:val="24"/>
          <w:highlight w:val="none"/>
          <w:u w:val="single"/>
          <w:lang w:val="en-US" w:eastAsia="zh-CN"/>
        </w:rPr>
        <w:t>10</w:t>
      </w:r>
      <w:r>
        <w:rPr>
          <w:rFonts w:hint="eastAsia" w:ascii="宋体" w:hAnsi="宋体" w:eastAsia="宋体" w:cs="宋体"/>
          <w:b/>
          <w:bCs/>
          <w:color w:val="auto"/>
          <w:sz w:val="24"/>
          <w:szCs w:val="24"/>
          <w:highlight w:val="none"/>
          <w:u w:val="single"/>
        </w:rPr>
        <w:t>月</w:t>
      </w:r>
      <w:r>
        <w:rPr>
          <w:rFonts w:hint="eastAsia" w:ascii="宋体" w:hAnsi="宋体" w:cs="宋体"/>
          <w:b/>
          <w:bCs/>
          <w:color w:val="auto"/>
          <w:sz w:val="24"/>
          <w:szCs w:val="24"/>
          <w:highlight w:val="none"/>
          <w:u w:val="single"/>
          <w:lang w:val="en-US" w:eastAsia="zh-CN"/>
        </w:rPr>
        <w:t>27</w:t>
      </w:r>
      <w:r>
        <w:rPr>
          <w:rFonts w:hint="eastAsia" w:ascii="宋体" w:hAnsi="宋体" w:eastAsia="宋体" w:cs="宋体"/>
          <w:b/>
          <w:bCs/>
          <w:color w:val="auto"/>
          <w:sz w:val="24"/>
          <w:szCs w:val="24"/>
          <w:highlight w:val="none"/>
          <w:u w:val="single"/>
        </w:rPr>
        <w:t>日</w:t>
      </w:r>
      <w:r>
        <w:rPr>
          <w:rFonts w:hint="eastAsia" w:ascii="宋体" w:hAnsi="宋体" w:cs="宋体"/>
          <w:b/>
          <w:bCs/>
          <w:color w:val="auto"/>
          <w:sz w:val="24"/>
          <w:szCs w:val="24"/>
          <w:highlight w:val="none"/>
          <w:u w:val="single"/>
          <w:lang w:val="en-US" w:eastAsia="zh-CN"/>
        </w:rPr>
        <w:t>14</w:t>
      </w:r>
      <w:r>
        <w:rPr>
          <w:rFonts w:hint="eastAsia" w:ascii="宋体" w:hAnsi="宋体" w:eastAsia="宋体" w:cs="宋体"/>
          <w:b/>
          <w:bCs/>
          <w:color w:val="auto"/>
          <w:sz w:val="24"/>
          <w:szCs w:val="24"/>
          <w:highlight w:val="none"/>
          <w:u w:val="single"/>
        </w:rPr>
        <w:t>点</w:t>
      </w:r>
      <w:r>
        <w:rPr>
          <w:rFonts w:hint="eastAsia" w:ascii="宋体" w:hAnsi="宋体" w:cs="宋体"/>
          <w:b/>
          <w:bCs/>
          <w:color w:val="auto"/>
          <w:sz w:val="24"/>
          <w:szCs w:val="24"/>
          <w:highlight w:val="none"/>
          <w:u w:val="single"/>
          <w:lang w:val="en-US" w:eastAsia="zh-CN"/>
        </w:rPr>
        <w:t>30</w:t>
      </w:r>
      <w:r>
        <w:rPr>
          <w:rFonts w:hint="eastAsia" w:ascii="宋体" w:hAnsi="宋体" w:eastAsia="宋体" w:cs="宋体"/>
          <w:b/>
          <w:bCs/>
          <w:color w:val="auto"/>
          <w:sz w:val="24"/>
          <w:szCs w:val="24"/>
          <w:highlight w:val="none"/>
          <w:u w:val="single"/>
        </w:rPr>
        <w:t>分（北京时间）</w:t>
      </w:r>
      <w:r>
        <w:rPr>
          <w:rFonts w:hint="eastAsia" w:ascii="宋体" w:hAnsi="宋体" w:eastAsia="宋体" w:cs="宋体"/>
          <w:color w:val="auto"/>
          <w:sz w:val="24"/>
          <w:szCs w:val="24"/>
          <w:highlight w:val="none"/>
        </w:rPr>
        <w:t>前递交投标文件。</w:t>
      </w:r>
    </w:p>
    <w:p w14:paraId="316A4B9B">
      <w:pPr>
        <w:keepNext w:val="0"/>
        <w:keepLines w:val="0"/>
        <w:pageBreakBefore w:val="0"/>
        <w:widowControl w:val="0"/>
        <w:kinsoku/>
        <w:wordWrap/>
        <w:overflowPunct/>
        <w:topLinePunct w:val="0"/>
        <w:autoSpaceDE/>
        <w:autoSpaceDN/>
        <w:bidi w:val="0"/>
        <w:adjustRightInd/>
        <w:snapToGrid/>
        <w:spacing w:afterLines="0" w:line="360" w:lineRule="auto"/>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14:paraId="687994FE">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val="zh-CN"/>
        </w:rPr>
        <w:t>ZXCG-2510LG237（JYCG-DECL-2025-39079）</w:t>
      </w:r>
    </w:p>
    <w:p w14:paraId="7523A001">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龙岗区文理学校操场定向声音响租赁及运维服务项目</w:t>
      </w:r>
    </w:p>
    <w:p w14:paraId="69D4910D">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预算金额：</w:t>
      </w:r>
      <w:r>
        <w:rPr>
          <w:rFonts w:hint="eastAsia" w:ascii="宋体" w:hAnsi="宋体" w:eastAsia="宋体" w:cs="宋体"/>
          <w:color w:val="auto"/>
          <w:sz w:val="24"/>
          <w:szCs w:val="24"/>
          <w:highlight w:val="none"/>
          <w:lang w:val="en-US" w:eastAsia="zh-CN"/>
        </w:rPr>
        <w:t>人民币</w:t>
      </w:r>
      <w:r>
        <w:rPr>
          <w:rFonts w:hint="eastAsia" w:ascii="宋体" w:hAnsi="宋体" w:cs="宋体"/>
          <w:color w:val="auto"/>
          <w:sz w:val="24"/>
          <w:szCs w:val="24"/>
          <w:highlight w:val="none"/>
          <w:lang w:val="en-US" w:eastAsia="zh-CN"/>
        </w:rPr>
        <w:t>肆拾贰万元整</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420,000.00</w:t>
      </w:r>
      <w:r>
        <w:rPr>
          <w:rFonts w:hint="eastAsia" w:ascii="宋体" w:hAnsi="宋体" w:eastAsia="宋体" w:cs="宋体"/>
          <w:color w:val="auto"/>
          <w:sz w:val="24"/>
          <w:szCs w:val="24"/>
          <w:highlight w:val="none"/>
          <w:lang w:val="en-US" w:eastAsia="zh-CN"/>
        </w:rPr>
        <w:t>）</w:t>
      </w:r>
    </w:p>
    <w:p w14:paraId="6611FE42">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4.最高限价：人民币肆拾贰万元整（¥420,000.00）</w:t>
      </w:r>
    </w:p>
    <w:p w14:paraId="00AC3C1F">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采购需求：</w:t>
      </w:r>
    </w:p>
    <w:tbl>
      <w:tblPr>
        <w:tblStyle w:val="4"/>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19"/>
        <w:gridCol w:w="853"/>
        <w:gridCol w:w="843"/>
        <w:gridCol w:w="3343"/>
      </w:tblGrid>
      <w:tr w14:paraId="7A6BD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469" w:type="pct"/>
            <w:shd w:val="clear" w:color="auto" w:fill="C0C0C0"/>
            <w:noWrap w:val="0"/>
            <w:vAlign w:val="center"/>
          </w:tcPr>
          <w:p w14:paraId="059943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428" w:type="pct"/>
            <w:shd w:val="clear" w:color="auto" w:fill="C0C0C0"/>
            <w:noWrap w:val="0"/>
            <w:vAlign w:val="center"/>
          </w:tcPr>
          <w:p w14:paraId="3695F3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423" w:type="pct"/>
            <w:shd w:val="clear" w:color="auto" w:fill="C0C0C0"/>
            <w:noWrap w:val="0"/>
            <w:vAlign w:val="center"/>
          </w:tcPr>
          <w:p w14:paraId="29BA30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1678" w:type="pct"/>
            <w:shd w:val="clear" w:color="auto" w:fill="C0C0C0"/>
            <w:noWrap w:val="0"/>
            <w:vAlign w:val="center"/>
          </w:tcPr>
          <w:p w14:paraId="66D029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简要技术需求（服务需求）</w:t>
            </w:r>
          </w:p>
        </w:tc>
      </w:tr>
      <w:tr w14:paraId="3FE76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469" w:type="pct"/>
            <w:noWrap w:val="0"/>
            <w:vAlign w:val="center"/>
          </w:tcPr>
          <w:p w14:paraId="6295CA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400" w:lineRule="exact"/>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龙岗区文理学校操场定向声音响租赁及运维服务项目</w:t>
            </w:r>
          </w:p>
        </w:tc>
        <w:tc>
          <w:tcPr>
            <w:tcW w:w="428" w:type="pct"/>
            <w:noWrap w:val="0"/>
            <w:vAlign w:val="center"/>
          </w:tcPr>
          <w:p w14:paraId="36DD8B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p>
        </w:tc>
        <w:tc>
          <w:tcPr>
            <w:tcW w:w="423" w:type="pct"/>
            <w:noWrap w:val="0"/>
            <w:vAlign w:val="center"/>
          </w:tcPr>
          <w:p w14:paraId="3A82E2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400" w:lineRule="exact"/>
              <w:ind w:left="0"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w:t>
            </w:r>
          </w:p>
        </w:tc>
        <w:tc>
          <w:tcPr>
            <w:tcW w:w="1678" w:type="pct"/>
            <w:noWrap w:val="0"/>
            <w:vAlign w:val="center"/>
          </w:tcPr>
          <w:p w14:paraId="62D546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具体内容请参阅招标文件</w:t>
            </w:r>
          </w:p>
        </w:tc>
      </w:tr>
    </w:tbl>
    <w:p w14:paraId="080F4C0A">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合同履行期限：具体内容请参阅招标文件</w:t>
      </w:r>
    </w:p>
    <w:p w14:paraId="63D4DDB9">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本项目不接受联合体投标。</w:t>
      </w:r>
    </w:p>
    <w:p w14:paraId="36005F6E">
      <w:pPr>
        <w:keepNext w:val="0"/>
        <w:keepLines w:val="0"/>
        <w:pageBreakBefore w:val="0"/>
        <w:widowControl w:val="0"/>
        <w:kinsoku/>
        <w:wordWrap/>
        <w:overflowPunct/>
        <w:topLinePunct w:val="0"/>
        <w:autoSpaceDE/>
        <w:autoSpaceDN/>
        <w:bidi w:val="0"/>
        <w:adjustRightInd/>
        <w:snapToGrid/>
        <w:spacing w:afterLines="0" w:line="360" w:lineRule="auto"/>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二、申请人的资格要求</w:t>
      </w:r>
    </w:p>
    <w:p w14:paraId="07A4849F">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满足《中华人民共和国政府采购法》第二十二条规定。</w:t>
      </w:r>
      <w:r>
        <w:rPr>
          <w:rFonts w:hint="eastAsia" w:ascii="宋体" w:hAnsi="宋体" w:eastAsia="宋体" w:cs="宋体"/>
          <w:b/>
          <w:bCs w:val="0"/>
          <w:color w:val="auto"/>
          <w:sz w:val="24"/>
          <w:szCs w:val="24"/>
          <w:highlight w:val="none"/>
          <w:lang w:val="zh-CN"/>
        </w:rPr>
        <w:t>（由投标人在《政府采购投标及履约承诺函》中作出声明</w:t>
      </w:r>
      <w:r>
        <w:rPr>
          <w:rFonts w:hint="eastAsia" w:ascii="宋体" w:hAnsi="宋体" w:eastAsia="宋体" w:cs="宋体"/>
          <w:b/>
          <w:bCs w:val="0"/>
          <w:color w:val="auto"/>
          <w:sz w:val="24"/>
          <w:szCs w:val="24"/>
          <w:highlight w:val="none"/>
          <w:lang w:val="zh-CN" w:eastAsia="zh-TW"/>
        </w:rPr>
        <w:t>）</w:t>
      </w:r>
    </w:p>
    <w:p w14:paraId="20FBB453">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落实政府采购政策需满足的资格要求：本项目不属于专门面向中小微企业采购的项目。</w:t>
      </w:r>
    </w:p>
    <w:p w14:paraId="4C6A9FAF">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本项目的特定资格要求：</w:t>
      </w:r>
    </w:p>
    <w:p w14:paraId="1A83C1F0">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）投标人具有独立法人资格或是具有独立承担民事责任能力的其他组织。</w:t>
      </w:r>
      <w:r>
        <w:rPr>
          <w:rFonts w:hint="eastAsia" w:ascii="宋体" w:hAnsi="宋体" w:eastAsia="宋体" w:cs="宋体"/>
          <w:b/>
          <w:bCs w:val="0"/>
          <w:color w:val="auto"/>
          <w:sz w:val="24"/>
          <w:szCs w:val="24"/>
          <w:highlight w:val="none"/>
          <w:lang w:val="zh-CN"/>
        </w:rPr>
        <w:t>（提供营业执照（或事业单位法人证书）或其他具有独立承担民事责任能力的登记证明资料；如国家另有规定的，则从其规定）</w:t>
      </w:r>
    </w:p>
    <w:p w14:paraId="2B894421">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参加投标的投标人未被列入“失信被执行人或重大税收违法案件当事人名单（重大税收违法失信主体）或政府采购严重违法失信行为记录名单”；不处于“政府采购严重违法失信行为信息记录”中的禁止参加政府采购活动期间。（以采购人或采购代理机构于投标截止日当天在“信用中国”网站、“中国政府采购网”网站、“深圳市政府采购监督管理网”网站、“深圳信用网”网站等渠道查询结果为准，如相关失信记录已失效，投标人需提供相关证明资料）</w:t>
      </w:r>
    </w:p>
    <w:p w14:paraId="0D85F3D4">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）参与本项目政府采购活动时不存在《深圳市财政局政府采购供应商信用信息管理办法》（深财规〔2023〕3 号）列明的严重违法失信行为。</w:t>
      </w:r>
      <w:r>
        <w:rPr>
          <w:rFonts w:hint="eastAsia" w:ascii="宋体" w:hAnsi="宋体" w:eastAsia="宋体" w:cs="宋体"/>
          <w:b/>
          <w:bCs w:val="0"/>
          <w:color w:val="auto"/>
          <w:sz w:val="24"/>
          <w:szCs w:val="24"/>
          <w:highlight w:val="none"/>
          <w:lang w:val="zh-CN"/>
        </w:rPr>
        <w:t>（由投标人在《政府采购投标及履约承诺函》中作出声明）</w:t>
      </w:r>
    </w:p>
    <w:p w14:paraId="0D2C7733">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）参与本项目政府采购活动时不存在被有关部门禁止参与政府采购活动且在有效期内的情况。</w:t>
      </w:r>
      <w:r>
        <w:rPr>
          <w:rFonts w:hint="eastAsia" w:ascii="宋体" w:hAnsi="宋体" w:eastAsia="宋体" w:cs="宋体"/>
          <w:b/>
          <w:bCs w:val="0"/>
          <w:color w:val="auto"/>
          <w:sz w:val="24"/>
          <w:szCs w:val="24"/>
          <w:highlight w:val="none"/>
          <w:lang w:val="zh-CN"/>
        </w:rPr>
        <w:t>（由投标人在《政府采购投标及履约承诺函》中作出声明）</w:t>
      </w:r>
    </w:p>
    <w:p w14:paraId="28B504BA">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不同投标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宋体" w:cs="宋体"/>
          <w:b/>
          <w:bCs w:val="0"/>
          <w:color w:val="auto"/>
          <w:sz w:val="24"/>
          <w:szCs w:val="24"/>
          <w:highlight w:val="none"/>
          <w:lang w:val="zh-CN"/>
        </w:rPr>
        <w:t>（由投标人填写《供应商基本情况表》相关信息，如投标人存在未提供《供应商基本情况表》或所提供《供应商基本情况表》不符合</w:t>
      </w:r>
      <w:r>
        <w:rPr>
          <w:rFonts w:hint="eastAsia" w:ascii="宋体" w:hAnsi="宋体" w:eastAsia="宋体" w:cs="宋体"/>
          <w:b/>
          <w:bCs w:val="0"/>
          <w:color w:val="auto"/>
          <w:sz w:val="24"/>
          <w:szCs w:val="24"/>
          <w:highlight w:val="none"/>
          <w:lang w:val="en-US" w:eastAsia="zh-CN"/>
        </w:rPr>
        <w:t>招标</w:t>
      </w:r>
      <w:r>
        <w:rPr>
          <w:rFonts w:hint="eastAsia" w:ascii="宋体" w:hAnsi="宋体" w:eastAsia="宋体" w:cs="宋体"/>
          <w:b/>
          <w:bCs w:val="0"/>
          <w:color w:val="auto"/>
          <w:sz w:val="24"/>
          <w:szCs w:val="24"/>
          <w:highlight w:val="none"/>
          <w:lang w:val="zh-CN"/>
        </w:rPr>
        <w:t>文件要求的情形，按资格审查不通过处理）</w:t>
      </w:r>
    </w:p>
    <w:p w14:paraId="72AAABC5">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）除单一来源采购项目外，为采购项目提供整体设计、规范编制或者项目管理、监理、检测等服务的供应商，不得再参加该采购项目同一合同项下的其他采购活动。</w:t>
      </w:r>
      <w:r>
        <w:rPr>
          <w:rFonts w:hint="eastAsia" w:ascii="宋体" w:hAnsi="宋体" w:eastAsia="宋体" w:cs="宋体"/>
          <w:b/>
          <w:bCs w:val="0"/>
          <w:color w:val="auto"/>
          <w:sz w:val="24"/>
          <w:szCs w:val="24"/>
          <w:highlight w:val="none"/>
          <w:lang w:val="zh-CN"/>
        </w:rPr>
        <w:t>（由投标人在《政府采购投标及履约承诺函》中作出声明）</w:t>
      </w:r>
    </w:p>
    <w:p w14:paraId="5D7C0019">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rPr>
        <w:t>）本项目不接受联合体投标，不允许转包、分包。</w:t>
      </w:r>
    </w:p>
    <w:p w14:paraId="17BB70D1">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zh-CN"/>
        </w:rPr>
        <w:t>）已购买本项目招标文件。</w:t>
      </w:r>
    </w:p>
    <w:p w14:paraId="10C79C87">
      <w:pPr>
        <w:keepNext w:val="0"/>
        <w:keepLines w:val="0"/>
        <w:pageBreakBefore w:val="0"/>
        <w:widowControl w:val="0"/>
        <w:kinsoku/>
        <w:wordWrap/>
        <w:overflowPunct/>
        <w:topLinePunct w:val="0"/>
        <w:autoSpaceDE/>
        <w:autoSpaceDN/>
        <w:bidi w:val="0"/>
        <w:adjustRightInd/>
        <w:snapToGrid/>
        <w:spacing w:afterLines="0" w:line="360" w:lineRule="auto"/>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三、获取招标文件</w:t>
      </w:r>
    </w:p>
    <w:p w14:paraId="1D8E1941">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2025</w:t>
      </w:r>
      <w:r>
        <w:rPr>
          <w:rFonts w:hint="eastAsia" w:ascii="宋体" w:hAnsi="宋体" w:eastAsia="宋体" w:cs="宋体"/>
          <w:b/>
          <w:bCs/>
          <w:color w:val="auto"/>
          <w:sz w:val="24"/>
          <w:szCs w:val="24"/>
          <w:highlight w:val="none"/>
          <w:u w:val="single"/>
        </w:rPr>
        <w:t>年</w:t>
      </w:r>
      <w:r>
        <w:rPr>
          <w:rFonts w:hint="eastAsia" w:ascii="宋体" w:hAnsi="宋体" w:cs="宋体"/>
          <w:b/>
          <w:bCs/>
          <w:color w:val="auto"/>
          <w:sz w:val="24"/>
          <w:szCs w:val="24"/>
          <w:highlight w:val="none"/>
          <w:u w:val="single"/>
          <w:lang w:val="en-US" w:eastAsia="zh-CN"/>
        </w:rPr>
        <w:t>10</w:t>
      </w:r>
      <w:r>
        <w:rPr>
          <w:rFonts w:hint="eastAsia" w:ascii="宋体" w:hAnsi="宋体" w:eastAsia="宋体" w:cs="宋体"/>
          <w:b/>
          <w:bCs/>
          <w:color w:val="auto"/>
          <w:sz w:val="24"/>
          <w:szCs w:val="24"/>
          <w:highlight w:val="none"/>
          <w:u w:val="single"/>
        </w:rPr>
        <w:t>月</w:t>
      </w:r>
      <w:r>
        <w:rPr>
          <w:rFonts w:hint="eastAsia" w:ascii="宋体" w:hAnsi="宋体" w:cs="宋体"/>
          <w:b/>
          <w:bCs/>
          <w:color w:val="auto"/>
          <w:sz w:val="24"/>
          <w:szCs w:val="24"/>
          <w:highlight w:val="none"/>
          <w:u w:val="single"/>
          <w:lang w:val="en-US" w:eastAsia="zh-CN"/>
        </w:rPr>
        <w:t>15</w:t>
      </w:r>
      <w:r>
        <w:rPr>
          <w:rFonts w:hint="eastAsia" w:ascii="宋体" w:hAnsi="宋体" w:eastAsia="宋体" w:cs="宋体"/>
          <w:b/>
          <w:bCs/>
          <w:color w:val="auto"/>
          <w:sz w:val="24"/>
          <w:szCs w:val="24"/>
          <w:highlight w:val="none"/>
          <w:u w:val="single"/>
        </w:rPr>
        <w:t>日至</w:t>
      </w:r>
      <w:r>
        <w:rPr>
          <w:rFonts w:hint="eastAsia" w:ascii="宋体" w:hAnsi="宋体" w:eastAsia="宋体" w:cs="宋体"/>
          <w:b/>
          <w:bCs/>
          <w:color w:val="auto"/>
          <w:sz w:val="24"/>
          <w:szCs w:val="24"/>
          <w:highlight w:val="none"/>
          <w:u w:val="single"/>
          <w:lang w:val="en-US" w:eastAsia="zh-CN"/>
        </w:rPr>
        <w:t>2025</w:t>
      </w:r>
      <w:r>
        <w:rPr>
          <w:rFonts w:hint="eastAsia" w:ascii="宋体" w:hAnsi="宋体" w:eastAsia="宋体" w:cs="宋体"/>
          <w:b/>
          <w:bCs/>
          <w:color w:val="auto"/>
          <w:sz w:val="24"/>
          <w:szCs w:val="24"/>
          <w:highlight w:val="none"/>
          <w:u w:val="single"/>
        </w:rPr>
        <w:t>年</w:t>
      </w:r>
      <w:r>
        <w:rPr>
          <w:rFonts w:hint="eastAsia" w:ascii="宋体" w:hAnsi="宋体" w:cs="宋体"/>
          <w:b/>
          <w:bCs/>
          <w:color w:val="auto"/>
          <w:sz w:val="24"/>
          <w:szCs w:val="24"/>
          <w:highlight w:val="none"/>
          <w:u w:val="single"/>
          <w:lang w:val="en-US" w:eastAsia="zh-CN"/>
        </w:rPr>
        <w:t>10</w:t>
      </w:r>
      <w:r>
        <w:rPr>
          <w:rFonts w:hint="eastAsia" w:ascii="宋体" w:hAnsi="宋体" w:eastAsia="宋体" w:cs="宋体"/>
          <w:b/>
          <w:bCs/>
          <w:color w:val="auto"/>
          <w:sz w:val="24"/>
          <w:szCs w:val="24"/>
          <w:highlight w:val="none"/>
          <w:u w:val="single"/>
        </w:rPr>
        <w:t>月</w:t>
      </w:r>
      <w:r>
        <w:rPr>
          <w:rFonts w:hint="eastAsia" w:ascii="宋体" w:hAnsi="宋体" w:cs="宋体"/>
          <w:b/>
          <w:bCs/>
          <w:color w:val="auto"/>
          <w:sz w:val="24"/>
          <w:szCs w:val="24"/>
          <w:highlight w:val="none"/>
          <w:u w:val="single"/>
          <w:lang w:val="en-US" w:eastAsia="zh-CN"/>
        </w:rPr>
        <w:t>22</w:t>
      </w:r>
      <w:r>
        <w:rPr>
          <w:rFonts w:hint="eastAsia" w:ascii="宋体" w:hAnsi="宋体" w:eastAsia="宋体" w:cs="宋体"/>
          <w:b/>
          <w:bCs/>
          <w:color w:val="auto"/>
          <w:sz w:val="24"/>
          <w:szCs w:val="24"/>
          <w:highlight w:val="none"/>
          <w:u w:val="single"/>
        </w:rPr>
        <w:t>日</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，每天</w:t>
      </w:r>
      <w:r>
        <w:rPr>
          <w:rFonts w:hint="eastAsia" w:ascii="宋体" w:hAnsi="宋体" w:eastAsia="宋体" w:cs="宋体"/>
          <w:color w:val="auto"/>
          <w:sz w:val="24"/>
          <w:szCs w:val="24"/>
          <w:highlight w:val="none"/>
          <w:u w:val="single"/>
        </w:rPr>
        <w:t>9：00至12：00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14：00至17：30</w:t>
      </w:r>
      <w:r>
        <w:rPr>
          <w:rFonts w:hint="eastAsia" w:ascii="宋体" w:hAnsi="宋体" w:eastAsia="宋体" w:cs="宋体"/>
          <w:color w:val="auto"/>
          <w:sz w:val="24"/>
          <w:szCs w:val="24"/>
          <w:highlight w:val="none"/>
        </w:rPr>
        <w:t>（北京时间，法定节假日除外）</w:t>
      </w:r>
    </w:p>
    <w:p w14:paraId="7DF1932F">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地点：深圳市圳兴采购科技有限公司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地址：深圳市南山区西丽街道曙光社区沙河西路 3151 号新兴产业园（健兴科技大厦）A栋605</w:t>
      </w:r>
      <w:r>
        <w:rPr>
          <w:rFonts w:hint="eastAsia" w:ascii="宋体" w:hAnsi="宋体" w:eastAsia="宋体" w:cs="宋体"/>
          <w:color w:val="auto"/>
          <w:sz w:val="24"/>
          <w:szCs w:val="24"/>
          <w:highlight w:val="none"/>
          <w:lang w:eastAsia="zh-CN"/>
        </w:rPr>
        <w:t>）</w:t>
      </w:r>
    </w:p>
    <w:p w14:paraId="363BFC68">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现场报名</w:t>
      </w:r>
      <w:r>
        <w:rPr>
          <w:rFonts w:hint="eastAsia" w:ascii="宋体" w:hAnsi="宋体" w:eastAsia="宋体" w:cs="宋体"/>
          <w:color w:val="auto"/>
          <w:sz w:val="24"/>
          <w:szCs w:val="24"/>
          <w:highlight w:val="none"/>
          <w:lang w:val="en-US" w:eastAsia="zh-CN"/>
        </w:rPr>
        <w:t>；2.邮件报名</w:t>
      </w:r>
    </w:p>
    <w:p w14:paraId="20847341">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售价：人民币</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00元/份，</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zh-CN"/>
        </w:rPr>
        <w:t>售后不退。</w:t>
      </w:r>
    </w:p>
    <w:p w14:paraId="2D5B01D6">
      <w:pPr>
        <w:keepNext w:val="0"/>
        <w:keepLines w:val="0"/>
        <w:pageBreakBefore w:val="0"/>
        <w:widowControl w:val="0"/>
        <w:kinsoku/>
        <w:wordWrap/>
        <w:overflowPunct/>
        <w:topLinePunct w:val="0"/>
        <w:autoSpaceDE/>
        <w:autoSpaceDN/>
        <w:bidi w:val="0"/>
        <w:adjustRightInd/>
        <w:snapToGrid/>
        <w:spacing w:afterLines="0" w:line="360" w:lineRule="auto"/>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四、提交投标文件截止时间、开标时间和地点：</w:t>
      </w:r>
    </w:p>
    <w:p w14:paraId="2EDF8AA1">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lang w:val="en-US" w:eastAsia="zh-CN"/>
        </w:rPr>
        <w:t>提交投标文件</w:t>
      </w: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开标时间：</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2025</w:t>
      </w:r>
      <w:r>
        <w:rPr>
          <w:rFonts w:hint="eastAsia" w:ascii="宋体" w:hAnsi="宋体" w:eastAsia="宋体" w:cs="宋体"/>
          <w:b/>
          <w:bCs/>
          <w:color w:val="auto"/>
          <w:sz w:val="24"/>
          <w:szCs w:val="24"/>
          <w:highlight w:val="none"/>
          <w:u w:val="single"/>
        </w:rPr>
        <w:t>年</w:t>
      </w:r>
      <w:r>
        <w:rPr>
          <w:rFonts w:hint="eastAsia" w:ascii="宋体" w:hAnsi="宋体" w:cs="宋体"/>
          <w:b/>
          <w:bCs/>
          <w:color w:val="auto"/>
          <w:sz w:val="24"/>
          <w:szCs w:val="24"/>
          <w:highlight w:val="none"/>
          <w:u w:val="single"/>
          <w:lang w:val="en-US" w:eastAsia="zh-CN"/>
        </w:rPr>
        <w:t>10</w:t>
      </w:r>
      <w:r>
        <w:rPr>
          <w:rFonts w:hint="eastAsia" w:ascii="宋体" w:hAnsi="宋体" w:eastAsia="宋体" w:cs="宋体"/>
          <w:b/>
          <w:bCs/>
          <w:color w:val="auto"/>
          <w:sz w:val="24"/>
          <w:szCs w:val="24"/>
          <w:highlight w:val="none"/>
          <w:u w:val="single"/>
        </w:rPr>
        <w:t>月</w:t>
      </w:r>
      <w:r>
        <w:rPr>
          <w:rFonts w:hint="eastAsia" w:ascii="宋体" w:hAnsi="宋体" w:cs="宋体"/>
          <w:b/>
          <w:bCs/>
          <w:color w:val="auto"/>
          <w:sz w:val="24"/>
          <w:szCs w:val="24"/>
          <w:highlight w:val="none"/>
          <w:u w:val="single"/>
          <w:lang w:val="en-US" w:eastAsia="zh-CN"/>
        </w:rPr>
        <w:t>27</w:t>
      </w:r>
      <w:r>
        <w:rPr>
          <w:rFonts w:hint="eastAsia" w:ascii="宋体" w:hAnsi="宋体" w:eastAsia="宋体" w:cs="宋体"/>
          <w:b/>
          <w:bCs/>
          <w:color w:val="auto"/>
          <w:sz w:val="24"/>
          <w:szCs w:val="24"/>
          <w:highlight w:val="none"/>
          <w:u w:val="single"/>
        </w:rPr>
        <w:t>日</w:t>
      </w:r>
      <w:r>
        <w:rPr>
          <w:rFonts w:hint="eastAsia" w:ascii="宋体" w:hAnsi="宋体" w:cs="宋体"/>
          <w:b/>
          <w:bCs/>
          <w:color w:val="auto"/>
          <w:sz w:val="24"/>
          <w:szCs w:val="24"/>
          <w:highlight w:val="none"/>
          <w:u w:val="single"/>
          <w:lang w:val="en-US" w:eastAsia="zh-CN"/>
        </w:rPr>
        <w:t>14</w:t>
      </w:r>
      <w:r>
        <w:rPr>
          <w:rFonts w:hint="eastAsia" w:ascii="宋体" w:hAnsi="宋体" w:eastAsia="宋体" w:cs="宋体"/>
          <w:b/>
          <w:bCs/>
          <w:color w:val="auto"/>
          <w:sz w:val="24"/>
          <w:szCs w:val="24"/>
          <w:highlight w:val="none"/>
          <w:u w:val="single"/>
        </w:rPr>
        <w:t>点</w:t>
      </w:r>
      <w:r>
        <w:rPr>
          <w:rFonts w:hint="eastAsia" w:ascii="宋体" w:hAnsi="宋体" w:cs="宋体"/>
          <w:b/>
          <w:bCs/>
          <w:color w:val="auto"/>
          <w:sz w:val="24"/>
          <w:szCs w:val="24"/>
          <w:highlight w:val="none"/>
          <w:u w:val="single"/>
          <w:lang w:val="en-US" w:eastAsia="zh-CN"/>
        </w:rPr>
        <w:t>30</w:t>
      </w:r>
      <w:r>
        <w:rPr>
          <w:rFonts w:hint="eastAsia" w:ascii="宋体" w:hAnsi="宋体" w:eastAsia="宋体" w:cs="宋体"/>
          <w:b/>
          <w:bCs/>
          <w:color w:val="auto"/>
          <w:sz w:val="24"/>
          <w:szCs w:val="24"/>
          <w:highlight w:val="none"/>
          <w:u w:val="single"/>
        </w:rPr>
        <w:t>分</w:t>
      </w:r>
      <w:r>
        <w:rPr>
          <w:rFonts w:hint="eastAsia" w:ascii="宋体" w:hAnsi="宋体" w:eastAsia="宋体" w:cs="宋体"/>
          <w:b/>
          <w:bCs/>
          <w:color w:val="auto"/>
          <w:sz w:val="24"/>
          <w:szCs w:val="24"/>
          <w:highlight w:val="none"/>
          <w:u w:val="none"/>
        </w:rPr>
        <w:t>（北京时间）</w:t>
      </w:r>
    </w:p>
    <w:p w14:paraId="039E85BB">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地点：深圳市圳兴采购科技有限公司开标室（地址：深圳市南山区西丽街道曙光社区沙河西路 3151 号新兴产业园（健兴科技大厦）A栋605）</w:t>
      </w:r>
    </w:p>
    <w:p w14:paraId="492740D8">
      <w:pPr>
        <w:keepNext w:val="0"/>
        <w:keepLines w:val="0"/>
        <w:pageBreakBefore w:val="0"/>
        <w:widowControl w:val="0"/>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eastAsia="zh-CN"/>
        </w:rPr>
      </w:pPr>
      <w:r>
        <w:rPr>
          <w:rFonts w:hint="eastAsia" w:ascii="宋体" w:hAnsi="宋体" w:cs="宋体"/>
          <w:b/>
          <w:bCs w:val="0"/>
          <w:color w:val="auto"/>
          <w:szCs w:val="24"/>
          <w:highlight w:val="none"/>
        </w:rPr>
        <w:t>注：</w:t>
      </w:r>
      <w:r>
        <w:rPr>
          <w:rFonts w:hint="eastAsia" w:ascii="宋体" w:hAnsi="宋体" w:cs="宋体"/>
          <w:b w:val="0"/>
          <w:bCs/>
          <w:color w:val="auto"/>
          <w:szCs w:val="24"/>
          <w:highlight w:val="none"/>
        </w:rPr>
        <w:t>投标人法定代表人（负责人）或授权代表需携带法定代表人（负责人）证明书或授权委托书及本人身份证参与本项目开标会议</w:t>
      </w:r>
      <w:r>
        <w:rPr>
          <w:rFonts w:hint="eastAsia" w:ascii="宋体" w:hAnsi="宋体" w:cs="宋体"/>
          <w:b w:val="0"/>
          <w:bCs/>
          <w:color w:val="auto"/>
          <w:szCs w:val="24"/>
          <w:highlight w:val="none"/>
          <w:lang w:eastAsia="zh-CN"/>
        </w:rPr>
        <w:t>，</w:t>
      </w:r>
      <w:r>
        <w:rPr>
          <w:rFonts w:hint="eastAsia" w:ascii="宋体" w:hAnsi="宋体" w:cs="宋体"/>
          <w:b w:val="0"/>
          <w:bCs/>
          <w:color w:val="auto"/>
          <w:szCs w:val="24"/>
          <w:highlight w:val="none"/>
          <w:lang w:val="en-US" w:eastAsia="zh-CN"/>
        </w:rPr>
        <w:t>如</w:t>
      </w:r>
      <w:r>
        <w:rPr>
          <w:rFonts w:hint="eastAsia" w:ascii="宋体" w:hAnsi="宋体" w:cs="宋体"/>
          <w:b w:val="0"/>
          <w:bCs/>
          <w:color w:val="auto"/>
          <w:szCs w:val="24"/>
          <w:highlight w:val="none"/>
          <w:lang w:eastAsia="zh-CN"/>
        </w:rPr>
        <w:t>因投标人自身原因导致无法参与开标会议的，一切后果由投标人自行承担。投标人未参加开标的，视同认可开标结果。</w:t>
      </w:r>
    </w:p>
    <w:p w14:paraId="4CAF2C5B">
      <w:pPr>
        <w:keepNext w:val="0"/>
        <w:keepLines w:val="0"/>
        <w:pageBreakBefore w:val="0"/>
        <w:widowControl w:val="0"/>
        <w:kinsoku/>
        <w:wordWrap/>
        <w:overflowPunct/>
        <w:topLinePunct w:val="0"/>
        <w:autoSpaceDE/>
        <w:autoSpaceDN/>
        <w:bidi w:val="0"/>
        <w:adjustRightInd/>
        <w:snapToGrid/>
        <w:spacing w:afterLines="0" w:line="360" w:lineRule="auto"/>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五、公告期限</w:t>
      </w:r>
    </w:p>
    <w:p w14:paraId="2408A011">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14:paraId="6779A22B">
      <w:pPr>
        <w:keepNext w:val="0"/>
        <w:keepLines w:val="0"/>
        <w:pageBreakBefore w:val="0"/>
        <w:widowControl w:val="0"/>
        <w:kinsoku/>
        <w:wordWrap/>
        <w:overflowPunct/>
        <w:topLinePunct w:val="0"/>
        <w:autoSpaceDE/>
        <w:autoSpaceDN/>
        <w:bidi w:val="0"/>
        <w:adjustRightInd/>
        <w:snapToGrid/>
        <w:spacing w:afterLines="0" w:line="360" w:lineRule="auto"/>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六、其他补充事宜</w:t>
      </w:r>
    </w:p>
    <w:p w14:paraId="3A1A5695">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1.凡有意参加投标者，请于报名截止时间前携带以下报名资料到深圳市圳兴采购科技有限公司进行现场报名，逾期不接受报名。</w:t>
      </w:r>
      <w:r>
        <w:rPr>
          <w:rFonts w:hint="eastAsia" w:ascii="宋体" w:hAnsi="宋体" w:eastAsia="宋体" w:cs="宋体"/>
          <w:b/>
          <w:bCs w:val="0"/>
          <w:color w:val="auto"/>
          <w:sz w:val="24"/>
          <w:szCs w:val="24"/>
          <w:highlight w:val="none"/>
          <w:lang w:val="en-US" w:eastAsia="zh-CN"/>
        </w:rPr>
        <w:t>如需邮件报名，请将以下报名资料发送到采购代理机构（邮箱：bid@szzxcg.com）</w:t>
      </w:r>
      <w:r>
        <w:rPr>
          <w:rFonts w:hint="eastAsia" w:ascii="宋体" w:hAnsi="宋体" w:eastAsia="宋体" w:cs="宋体"/>
          <w:color w:val="auto"/>
          <w:sz w:val="24"/>
          <w:szCs w:val="24"/>
          <w:highlight w:val="none"/>
          <w:lang w:val="en-US" w:eastAsia="zh-CN"/>
        </w:rPr>
        <w:t>，并与采购代理机构相关人员确认。报名资料经审核无误后，方可获取招标文件。</w:t>
      </w:r>
    </w:p>
    <w:p w14:paraId="1C5B93D6">
      <w:pPr>
        <w:keepNext w:val="0"/>
        <w:keepLines w:val="0"/>
        <w:pageBreakBefore w:val="0"/>
        <w:widowControl w:val="0"/>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val="0"/>
          <w:color w:val="auto"/>
          <w:sz w:val="24"/>
          <w:szCs w:val="24"/>
          <w:highlight w:val="none"/>
          <w:lang w:val="en-US" w:eastAsia="zh-CN"/>
        </w:rPr>
        <w:t>2.</w:t>
      </w:r>
      <w:r>
        <w:rPr>
          <w:rFonts w:hint="eastAsia" w:ascii="宋体" w:hAnsi="宋体" w:eastAsia="宋体" w:cs="宋体"/>
          <w:b/>
          <w:bCs w:val="0"/>
          <w:color w:val="auto"/>
          <w:sz w:val="24"/>
          <w:szCs w:val="24"/>
          <w:highlight w:val="none"/>
          <w:lang w:eastAsia="zh-CN"/>
        </w:rPr>
        <w:t>获取招标文件需提供的</w:t>
      </w:r>
      <w:r>
        <w:rPr>
          <w:rFonts w:hint="eastAsia" w:ascii="宋体" w:hAnsi="宋体" w:eastAsia="宋体" w:cs="宋体"/>
          <w:b/>
          <w:bCs w:val="0"/>
          <w:color w:val="auto"/>
          <w:sz w:val="24"/>
          <w:szCs w:val="24"/>
          <w:highlight w:val="none"/>
          <w:lang w:val="en-US" w:eastAsia="zh-CN"/>
        </w:rPr>
        <w:t>报名</w:t>
      </w:r>
      <w:r>
        <w:rPr>
          <w:rFonts w:hint="eastAsia" w:ascii="宋体" w:hAnsi="宋体" w:eastAsia="宋体" w:cs="宋体"/>
          <w:b/>
          <w:bCs w:val="0"/>
          <w:color w:val="auto"/>
          <w:sz w:val="24"/>
          <w:szCs w:val="24"/>
          <w:highlight w:val="none"/>
          <w:lang w:eastAsia="zh-CN"/>
        </w:rPr>
        <w:t>资料</w:t>
      </w:r>
      <w:r>
        <w:rPr>
          <w:rFonts w:hint="eastAsia" w:ascii="宋体" w:hAnsi="宋体" w:eastAsia="宋体" w:cs="宋体"/>
          <w:color w:val="auto"/>
          <w:sz w:val="24"/>
          <w:szCs w:val="24"/>
          <w:highlight w:val="none"/>
        </w:rPr>
        <w:t>：</w:t>
      </w:r>
    </w:p>
    <w:p w14:paraId="72869E1B">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（1）《投标报名登记表》（自行前往采购代理机构网站首页</w:t>
      </w:r>
      <w:r>
        <w:rPr>
          <w:rFonts w:hint="eastAsia" w:ascii="宋体" w:hAnsi="宋体" w:eastAsia="宋体" w:cs="宋体"/>
          <w:color w:val="auto"/>
          <w:sz w:val="24"/>
          <w:szCs w:val="24"/>
          <w:highlight w:val="none"/>
          <w:lang w:val="zh-CN"/>
        </w:rPr>
        <w:t>【下载中心】栏目下载</w:t>
      </w:r>
      <w:r>
        <w:rPr>
          <w:rFonts w:hint="eastAsia" w:ascii="宋体" w:hAnsi="宋体" w:eastAsia="宋体" w:cs="宋体"/>
          <w:color w:val="auto"/>
          <w:sz w:val="24"/>
          <w:szCs w:val="24"/>
          <w:highlight w:val="none"/>
          <w:u w:val="none"/>
          <w:lang w:val="en-US" w:eastAsia="zh-CN"/>
        </w:rPr>
        <w:fldChar w:fldCharType="begin"/>
      </w:r>
      <w:r>
        <w:rPr>
          <w:rFonts w:hint="eastAsia" w:ascii="宋体" w:hAnsi="宋体" w:eastAsia="宋体" w:cs="宋体"/>
          <w:color w:val="auto"/>
          <w:sz w:val="24"/>
          <w:szCs w:val="24"/>
          <w:highlight w:val="none"/>
          <w:u w:val="none"/>
          <w:lang w:val="en-US" w:eastAsia="zh-CN"/>
        </w:rPr>
        <w:instrText xml:space="preserve"> HYPERLINK "http://www.szzxcg.com）" </w:instrText>
      </w:r>
      <w:r>
        <w:rPr>
          <w:rFonts w:hint="eastAsia" w:ascii="宋体" w:hAnsi="宋体" w:eastAsia="宋体" w:cs="宋体"/>
          <w:color w:val="auto"/>
          <w:sz w:val="24"/>
          <w:szCs w:val="24"/>
          <w:highlight w:val="none"/>
          <w:u w:val="none"/>
          <w:lang w:val="en-US" w:eastAsia="zh-CN"/>
        </w:rPr>
        <w:fldChar w:fldCharType="separate"/>
      </w:r>
      <w:r>
        <w:rPr>
          <w:rStyle w:val="6"/>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fldChar w:fldCharType="end"/>
      </w:r>
    </w:p>
    <w:p w14:paraId="7A2E64D1">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（2）营业执照（或事业单位法人证书）或其他具有独立承担民事责任能力的登记证明资料复印件（如国家另有规定的，则从其规定）</w:t>
      </w:r>
    </w:p>
    <w:p w14:paraId="4A8E14A5">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法定代表人（负责人）证明书、授权委托书，附上法定代表人（负责人）身份证复印件及授权代表身份证复印件</w:t>
      </w:r>
    </w:p>
    <w:p w14:paraId="194B317B">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（4）购买招标文件费用付款凭证</w:t>
      </w:r>
    </w:p>
    <w:p w14:paraId="3EDF9E33">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已成功购买招标文件的投标人参加投标的，不代表通过资格性审查。</w:t>
      </w:r>
    </w:p>
    <w:p w14:paraId="175A356F">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4.采购代理机构开户银行及相关信息：</w:t>
      </w:r>
    </w:p>
    <w:p w14:paraId="353F0428">
      <w:pPr>
        <w:keepNext w:val="0"/>
        <w:keepLines w:val="0"/>
        <w:pageBreakBefore w:val="0"/>
        <w:widowControl w:val="0"/>
        <w:kinsoku/>
        <w:wordWrap/>
        <w:overflowPunct/>
        <w:topLinePunct w:val="0"/>
        <w:autoSpaceDE/>
        <w:autoSpaceDN/>
        <w:bidi w:val="0"/>
        <w:adjustRightInd/>
        <w:snapToGrid/>
        <w:spacing w:afterLines="0" w:line="360" w:lineRule="auto"/>
        <w:ind w:firstLine="840" w:firstLineChars="35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开户银行：民生银行深圳前海分行</w:t>
      </w:r>
    </w:p>
    <w:p w14:paraId="7AF1638C">
      <w:pPr>
        <w:keepNext w:val="0"/>
        <w:keepLines w:val="0"/>
        <w:pageBreakBefore w:val="0"/>
        <w:widowControl w:val="0"/>
        <w:kinsoku/>
        <w:wordWrap/>
        <w:overflowPunct/>
        <w:topLinePunct w:val="0"/>
        <w:autoSpaceDE/>
        <w:autoSpaceDN/>
        <w:bidi w:val="0"/>
        <w:adjustRightInd/>
        <w:snapToGrid/>
        <w:spacing w:afterLines="0" w:line="360" w:lineRule="auto"/>
        <w:ind w:firstLine="840" w:firstLineChars="35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账户名称：深圳市圳兴采购科技有限公司</w:t>
      </w:r>
    </w:p>
    <w:p w14:paraId="79C7B480">
      <w:pPr>
        <w:keepNext w:val="0"/>
        <w:keepLines w:val="0"/>
        <w:pageBreakBefore w:val="0"/>
        <w:widowControl w:val="0"/>
        <w:kinsoku/>
        <w:wordWrap/>
        <w:overflowPunct/>
        <w:topLinePunct w:val="0"/>
        <w:autoSpaceDE/>
        <w:autoSpaceDN/>
        <w:bidi w:val="0"/>
        <w:adjustRightInd/>
        <w:snapToGrid/>
        <w:spacing w:afterLines="0" w:line="360" w:lineRule="auto"/>
        <w:ind w:firstLine="840" w:firstLineChars="35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账    号：170188709</w:t>
      </w:r>
    </w:p>
    <w:p w14:paraId="4A4AA39D">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注：通过扫码支付方式的，自行前往采购代理机构网站首页【下载中心】栏目查看【收款二维码】。请务必备注公司简称、项目名称简称及项目编号后三位。</w:t>
      </w:r>
    </w:p>
    <w:p w14:paraId="2A61E2E0">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Cs w:val="24"/>
          <w:highlight w:val="none"/>
          <w:lang w:val="en-US" w:eastAsia="zh-CN"/>
        </w:rPr>
        <w:t>5.投标文件的提交方式：</w:t>
      </w:r>
      <w:r>
        <w:rPr>
          <w:rFonts w:hint="eastAsia" w:ascii="宋体" w:hAnsi="宋体" w:cs="宋体"/>
          <w:b/>
          <w:bCs w:val="0"/>
          <w:color w:val="auto"/>
          <w:szCs w:val="24"/>
          <w:highlight w:val="none"/>
          <w:lang w:val="en-US" w:eastAsia="zh-CN"/>
        </w:rPr>
        <w:t>投标人可采用现场递交方式或邮寄方式提交投标文件</w:t>
      </w:r>
      <w:r>
        <w:rPr>
          <w:rFonts w:hint="eastAsia" w:ascii="宋体" w:hAnsi="宋体" w:cs="宋体"/>
          <w:color w:val="auto"/>
          <w:szCs w:val="24"/>
          <w:highlight w:val="none"/>
          <w:lang w:val="en-US" w:eastAsia="zh-CN"/>
        </w:rPr>
        <w:t>。如投标人采用邮寄方式提交投标文件的，需按以下要求提交：各投标人在提交投标文件截止时间前将投标文件邮寄至采购代理机构，由采购代理机构工作人员进行签收；各投标人自行考虑邮寄在途时间，自行承担因寄错地址、逾期送达、未按照招标文件要求密封或者邮寄过程中出现包装密封破损等可能导致投标无效情形的责任与后果。投标文件递交时间以采购代理机构工作人员实际签收时间为准。</w:t>
      </w:r>
    </w:p>
    <w:p w14:paraId="73864809">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6.本项目相关公告在以下媒体发布，相关公告在法定媒体上公布之日即视为有效送达，不再另行通知。</w:t>
      </w:r>
    </w:p>
    <w:p w14:paraId="08E9A570">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）深圳交易集团（深圳公共资源交易中心）官网：https://www.szexgrp.com/jyfw/zfcg-view.html?id=zfcg</w:t>
      </w:r>
    </w:p>
    <w:p w14:paraId="3A28E586">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）采购代理机构网站：http://www.szzxcg.com/</w:t>
      </w:r>
    </w:p>
    <w:p w14:paraId="4BD3ACCD">
      <w:pPr>
        <w:keepNext w:val="0"/>
        <w:keepLines w:val="0"/>
        <w:pageBreakBefore w:val="0"/>
        <w:widowControl w:val="0"/>
        <w:kinsoku/>
        <w:wordWrap/>
        <w:overflowPunct/>
        <w:topLinePunct w:val="0"/>
        <w:autoSpaceDE/>
        <w:autoSpaceDN/>
        <w:bidi w:val="0"/>
        <w:adjustRightInd/>
        <w:snapToGrid/>
        <w:spacing w:afterLines="0" w:line="360" w:lineRule="auto"/>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七、对本次招标提出询问，请按以下方式联系</w:t>
      </w:r>
    </w:p>
    <w:p w14:paraId="57575D2D">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采购人信息：</w:t>
      </w:r>
    </w:p>
    <w:p w14:paraId="49D1602A">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w:t>
      </w:r>
      <w:r>
        <w:rPr>
          <w:rFonts w:hint="eastAsia" w:ascii="宋体" w:hAnsi="宋体" w:cs="宋体"/>
          <w:color w:val="auto"/>
          <w:sz w:val="24"/>
          <w:szCs w:val="24"/>
          <w:highlight w:val="none"/>
          <w:lang w:val="en-US" w:eastAsia="zh-CN"/>
        </w:rPr>
        <w:t>深圳市龙岗区文理学校</w:t>
      </w:r>
      <w:r>
        <w:rPr>
          <w:rFonts w:hint="eastAsia" w:ascii="宋体" w:hAnsi="宋体" w:eastAsia="宋体" w:cs="宋体"/>
          <w:color w:val="auto"/>
          <w:sz w:val="24"/>
          <w:szCs w:val="24"/>
          <w:highlight w:val="none"/>
          <w:lang w:val="en-US" w:eastAsia="zh-CN"/>
        </w:rPr>
        <w:t xml:space="preserve">  </w:t>
      </w:r>
    </w:p>
    <w:p w14:paraId="7EA398B6">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w:t>
      </w:r>
      <w:r>
        <w:rPr>
          <w:rFonts w:hint="eastAsia" w:ascii="宋体" w:hAnsi="宋体" w:cs="宋体"/>
          <w:color w:val="auto"/>
          <w:sz w:val="24"/>
          <w:szCs w:val="24"/>
          <w:highlight w:val="none"/>
          <w:lang w:val="en-US" w:eastAsia="zh-CN"/>
        </w:rPr>
        <w:t>广东省深圳市龙岗区布吉街道龙岗大道与铁东路交汇处</w:t>
      </w:r>
      <w:r>
        <w:rPr>
          <w:rFonts w:hint="eastAsia" w:ascii="宋体" w:hAnsi="宋体" w:eastAsia="宋体" w:cs="宋体"/>
          <w:color w:val="auto"/>
          <w:sz w:val="24"/>
          <w:szCs w:val="24"/>
          <w:highlight w:val="none"/>
          <w:lang w:val="en-US" w:eastAsia="zh-CN"/>
        </w:rPr>
        <w:t xml:space="preserve"> </w:t>
      </w:r>
    </w:p>
    <w:p w14:paraId="3CE75FF5">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联系方式：林老师</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0755-89328165</w:t>
      </w:r>
    </w:p>
    <w:p w14:paraId="648C7215">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采购代理机构信息：</w:t>
      </w:r>
    </w:p>
    <w:p w14:paraId="3DE55DBE">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名　  称：深圳市圳兴采购科技有限公司 </w:t>
      </w:r>
    </w:p>
    <w:p w14:paraId="5C896763">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eastAsia="zh-CN"/>
        </w:rPr>
        <w:t>：深圳市南山区西丽街道曙光社区沙河西路3151号新兴产业园（健兴科技大厦）A栋605</w:t>
      </w:r>
      <w:r>
        <w:rPr>
          <w:rFonts w:hint="eastAsia" w:ascii="宋体" w:hAnsi="宋体" w:eastAsia="宋体" w:cs="宋体"/>
          <w:color w:val="auto"/>
          <w:sz w:val="24"/>
          <w:szCs w:val="24"/>
          <w:highlight w:val="none"/>
        </w:rPr>
        <w:t xml:space="preserve"> </w:t>
      </w:r>
    </w:p>
    <w:p w14:paraId="3F4E6DBE">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cs="宋体"/>
          <w:color w:val="auto"/>
          <w:sz w:val="24"/>
          <w:szCs w:val="24"/>
          <w:highlight w:val="none"/>
          <w:lang w:val="en-US" w:eastAsia="zh-CN"/>
        </w:rPr>
        <w:t>孙工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 xml:space="preserve">0755-27708090 </w:t>
      </w:r>
    </w:p>
    <w:p w14:paraId="0E369277">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项目联系方式：  </w:t>
      </w:r>
    </w:p>
    <w:p w14:paraId="5C690AC1">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项目联系人</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孙工</w:t>
      </w:r>
    </w:p>
    <w:p w14:paraId="541AD767">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电      话：</w:t>
      </w:r>
      <w:r>
        <w:rPr>
          <w:rFonts w:hint="eastAsia" w:ascii="宋体" w:hAnsi="宋体" w:eastAsia="宋体" w:cs="宋体"/>
          <w:color w:val="auto"/>
          <w:sz w:val="24"/>
          <w:szCs w:val="24"/>
          <w:highlight w:val="none"/>
          <w:lang w:val="zh-CN"/>
        </w:rPr>
        <w:t xml:space="preserve">0755-27708090  </w:t>
      </w:r>
    </w:p>
    <w:p w14:paraId="31A38122">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zh-CN"/>
        </w:rPr>
      </w:pPr>
    </w:p>
    <w:p w14:paraId="20B985F8">
      <w:pPr>
        <w:keepNext w:val="0"/>
        <w:keepLines w:val="0"/>
        <w:pageBreakBefore w:val="0"/>
        <w:widowControl w:val="0"/>
        <w:kinsoku/>
        <w:wordWrap/>
        <w:overflowPunct/>
        <w:topLinePunct w:val="0"/>
        <w:autoSpaceDE/>
        <w:autoSpaceDN/>
        <w:bidi w:val="0"/>
        <w:adjustRightInd/>
        <w:snapToGrid/>
        <w:spacing w:afterLines="0" w:line="360" w:lineRule="auto"/>
        <w:ind w:firstLine="482" w:firstLineChars="200"/>
        <w:jc w:val="right"/>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深圳市圳兴采购科技有限公司</w:t>
      </w:r>
    </w:p>
    <w:p w14:paraId="2E7EF104">
      <w:pPr>
        <w:keepNext w:val="0"/>
        <w:keepLines w:val="0"/>
        <w:pageBreakBefore w:val="0"/>
        <w:widowControl w:val="0"/>
        <w:kinsoku/>
        <w:wordWrap/>
        <w:overflowPunct/>
        <w:topLinePunct w:val="0"/>
        <w:autoSpaceDE/>
        <w:autoSpaceDN/>
        <w:bidi w:val="0"/>
        <w:adjustRightInd/>
        <w:snapToGrid/>
        <w:spacing w:afterLines="0" w:line="360" w:lineRule="auto"/>
        <w:ind w:firstLine="482" w:firstLineChars="200"/>
        <w:jc w:val="right"/>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2025</w:t>
      </w:r>
      <w:r>
        <w:rPr>
          <w:rFonts w:hint="eastAsia" w:ascii="宋体" w:hAnsi="宋体" w:eastAsia="宋体" w:cs="宋体"/>
          <w:b/>
          <w:bCs w:val="0"/>
          <w:color w:val="auto"/>
          <w:sz w:val="24"/>
          <w:szCs w:val="24"/>
          <w:highlight w:val="none"/>
        </w:rPr>
        <w:t>年</w:t>
      </w:r>
      <w:r>
        <w:rPr>
          <w:rFonts w:hint="eastAsia" w:ascii="宋体" w:hAnsi="宋体" w:cs="宋体"/>
          <w:b/>
          <w:bCs w:val="0"/>
          <w:color w:val="auto"/>
          <w:sz w:val="24"/>
          <w:szCs w:val="24"/>
          <w:highlight w:val="none"/>
          <w:lang w:val="en-US" w:eastAsia="zh-CN"/>
        </w:rPr>
        <w:t>10</w:t>
      </w:r>
      <w:r>
        <w:rPr>
          <w:rFonts w:hint="eastAsia" w:ascii="宋体" w:hAnsi="宋体" w:eastAsia="宋体" w:cs="宋体"/>
          <w:b/>
          <w:bCs w:val="0"/>
          <w:color w:val="auto"/>
          <w:sz w:val="24"/>
          <w:szCs w:val="24"/>
          <w:highlight w:val="none"/>
          <w:lang w:val="zh-CN"/>
        </w:rPr>
        <w:t>月</w:t>
      </w:r>
      <w:r>
        <w:rPr>
          <w:rFonts w:hint="eastAsia" w:ascii="宋体" w:hAnsi="宋体" w:cs="宋体"/>
          <w:b/>
          <w:bCs w:val="0"/>
          <w:color w:val="auto"/>
          <w:sz w:val="24"/>
          <w:szCs w:val="24"/>
          <w:highlight w:val="none"/>
          <w:lang w:val="en-US" w:eastAsia="zh-CN"/>
        </w:rPr>
        <w:t>15</w:t>
      </w:r>
      <w:r>
        <w:rPr>
          <w:rFonts w:hint="eastAsia" w:ascii="宋体" w:hAnsi="宋体" w:eastAsia="宋体" w:cs="宋体"/>
          <w:b/>
          <w:bCs w:val="0"/>
          <w:color w:val="auto"/>
          <w:sz w:val="24"/>
          <w:szCs w:val="24"/>
          <w:highlight w:val="none"/>
          <w:lang w:val="zh-CN"/>
        </w:rPr>
        <w:t>日</w:t>
      </w:r>
    </w:p>
    <w:p w14:paraId="29BB0E46">
      <w:pPr>
        <w:rPr>
          <w:color w:val="auto"/>
        </w:rPr>
      </w:pPr>
      <w:bookmarkStart w:id="0" w:name="_GoBack"/>
      <w:bookmarkEnd w:id="0"/>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3A4F29"/>
    <w:rsid w:val="073A4F29"/>
    <w:rsid w:val="372240D8"/>
    <w:rsid w:val="51CC10C9"/>
    <w:rsid w:val="55F42B14"/>
    <w:rsid w:val="61820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bCs/>
      <w:kern w:val="0"/>
      <w:sz w:val="24"/>
      <w:szCs w:val="32"/>
      <w:lang w:val="en-US" w:eastAsia="zh-CN" w:bidi="ar-SA"/>
    </w:rPr>
  </w:style>
  <w:style w:type="paragraph" w:styleId="2">
    <w:name w:val="heading 2"/>
    <w:basedOn w:val="1"/>
    <w:next w:val="1"/>
    <w:qFormat/>
    <w:uiPriority w:val="0"/>
    <w:pPr>
      <w:keepNext/>
      <w:keepLines/>
      <w:spacing w:before="260" w:line="415" w:lineRule="auto"/>
      <w:outlineLvl w:val="1"/>
    </w:pPr>
    <w:rPr>
      <w:rFonts w:eastAsia="黑体"/>
      <w:sz w:val="32"/>
      <w:szCs w:val="32"/>
    </w:rPr>
  </w:style>
  <w:style w:type="character" w:default="1" w:styleId="5">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59"/>
    <w:pPr>
      <w:widowControl w:val="0"/>
      <w:spacing w:afterLines="25" w:line="30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99"/>
    <w:rPr>
      <w:color w:val="0000FF"/>
      <w:u w:val="single"/>
    </w:rPr>
  </w:style>
  <w:style w:type="paragraph" w:customStyle="1" w:styleId="7">
    <w:name w:val="样式2"/>
    <w:basedOn w:val="1"/>
    <w:qFormat/>
    <w:uiPriority w:val="0"/>
    <w:pPr>
      <w:widowControl w:val="0"/>
      <w:ind w:firstLine="562" w:firstLineChars="200"/>
      <w:outlineLvl w:val="9"/>
    </w:pPr>
    <w:rPr>
      <w:rFonts w:hint="eastAsia" w:ascii="宋体" w:hAnsi="宋体" w:eastAsia="宋体" w:cs="宋体"/>
      <w:b/>
      <w:color w:val="0000FF"/>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2598</Words>
  <Characters>2860</Characters>
  <Lines>0</Lines>
  <Paragraphs>0</Paragraphs>
  <TotalTime>0</TotalTime>
  <ScaleCrop>false</ScaleCrop>
  <LinksUpToDate>false</LinksUpToDate>
  <CharactersWithSpaces>2902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2025-10-15T02:41:00Z</dcterms:created>
  <dc:creator>咨询</dc:creator>
  <cp:lastModifiedBy>小兴</cp:lastModifiedBy>
  <dcterms:modified xsi:type="dcterms:W3CDTF">2025-10-15T04:38:27Z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AE4B533776EA442D9487BD6C0FDF743E_11</vt:lpwstr>
  </property>
  <property fmtid="{D5CDD505-2E9C-101B-9397-08002B2CF9AE}" pid="4" name="KSOTemplateDocerSaveRecord">
    <vt:lpwstr>eyJoZGlkIjoiYWQ2OTdlYWE3MGJjMjQ2MjIxNzdhNDM3N2ZlNzAwODciLCJ1c2VySWQiOiIyNDA2NzY5OTgifQ==</vt:lpwstr>
  </property>
</Properties>
</file>