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F56F5">
      <w:pPr>
        <w:widowControl w:val="0"/>
        <w:spacing w:before="0" w:after="0"/>
        <w:ind w:firstLine="3654" w:firstLineChars="1300"/>
        <w:jc w:val="both"/>
        <w:rPr>
          <w:rFonts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46F68C73">
      <w:pPr>
        <w:widowControl w:val="0"/>
        <w:spacing w:after="240" w:afterLines="100" w:line="400" w:lineRule="exact"/>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53"/>
      </w:tblGrid>
      <w:tr w14:paraId="5554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47BD836">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8565B64">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1582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6E2F5B2">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1FA44CE">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6DFF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5434A15">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3D2D07D">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050F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F3DF9B">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472E9CF">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10AB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76518A1">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953E1">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22ED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CCE8965">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7CF3ED0">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6537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C032D0E">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633DC63">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7DE3A00B">
      <w:pPr>
        <w:widowControl w:val="0"/>
        <w:ind w:firstLine="420" w:firstLineChars="200"/>
        <w:jc w:val="both"/>
        <w:rPr>
          <w:rFonts w:ascii="宋体" w:hAnsi="宋体" w:eastAsia="宋体" w:cs="宋体"/>
          <w:color w:val="FF0000"/>
          <w:kern w:val="2"/>
          <w:sz w:val="21"/>
          <w:szCs w:val="21"/>
          <w:lang w:eastAsia="zh-CN"/>
        </w:rPr>
      </w:pPr>
    </w:p>
    <w:p w14:paraId="0E2D5AA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E4EB64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300436E2">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5775D6D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360A76A5">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160ADBE5">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212FA98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2B0F7EC2">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7ED25FB5">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08FB1896">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48AB5B84">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BEA0CCE">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C7ED65D">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031D351F">
      <w:pPr>
        <w:widowControl w:val="0"/>
        <w:ind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67A83D17">
      <w:pPr>
        <w:widowControl w:val="0"/>
        <w:ind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29338DCF">
      <w:pPr>
        <w:widowControl/>
        <w:spacing w:beforeAutospacing="1" w:afterAutospacing="1"/>
        <w:jc w:val="left"/>
        <w:outlineLvl w:val="1"/>
        <w:rPr>
          <w:rFonts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760F9F90">
      <w:pPr>
        <w:widowControl w:val="0"/>
        <w:jc w:val="both"/>
        <w:rPr>
          <w:rFonts w:ascii="Arial Unicode MS" w:hAnsi="Arial Unicode MS" w:eastAsia="Arial Unicode MS" w:cs="Arial Unicode MS"/>
          <w:bCs/>
          <w:color w:val="000000"/>
          <w:kern w:val="2"/>
          <w:sz w:val="21"/>
          <w:szCs w:val="21"/>
          <w:lang w:eastAsia="zh-CN"/>
        </w:rPr>
      </w:pPr>
      <w:r>
        <w:rPr>
          <w:rFonts w:hint="eastAsia" w:ascii="Arial Unicode MS" w:hAnsi="Arial Unicode MS" w:eastAsia="Arial Unicode MS" w:cs="Arial Unicode MS"/>
          <w:bCs/>
          <w:color w:val="000000"/>
          <w:kern w:val="2"/>
          <w:sz w:val="21"/>
          <w:szCs w:val="21"/>
          <w:lang w:eastAsia="zh-CN"/>
        </w:rPr>
        <w:br w:type="page"/>
      </w:r>
    </w:p>
    <w:p w14:paraId="786C7486">
      <w:pPr>
        <w:widowControl/>
        <w:spacing w:before="100" w:beforeAutospacing="1" w:after="100" w:afterAutospacing="1"/>
        <w:jc w:val="center"/>
        <w:outlineLvl w:val="1"/>
        <w:rPr>
          <w:rFonts w:ascii="Arial Unicode MS" w:hAnsi="Arial Unicode MS" w:eastAsia="Arial Unicode MS" w:cs="Arial Unicode MS"/>
          <w:bCs/>
          <w:color w:val="000000"/>
          <w:kern w:val="2"/>
          <w:sz w:val="44"/>
          <w:szCs w:val="44"/>
          <w:lang w:eastAsia="zh-CN"/>
        </w:rPr>
      </w:pPr>
      <w:r>
        <w:rPr>
          <w:rFonts w:hint="eastAsia" w:ascii="Arial Unicode MS" w:hAnsi="Arial Unicode MS" w:eastAsia="Arial Unicode MS" w:cs="Arial Unicode MS"/>
          <w:bCs/>
          <w:color w:val="000000"/>
          <w:kern w:val="2"/>
          <w:sz w:val="44"/>
          <w:szCs w:val="44"/>
          <w:lang w:eastAsia="zh-CN"/>
        </w:rPr>
        <w:t>招标文件信息</w:t>
      </w:r>
    </w:p>
    <w:tbl>
      <w:tblPr>
        <w:tblStyle w:val="12"/>
        <w:tblW w:w="5000" w:type="pct"/>
        <w:jc w:val="center"/>
        <w:tblCellSpacing w:w="0" w:type="dxa"/>
        <w:tblLayout w:type="fixed"/>
        <w:tblCellMar>
          <w:top w:w="45" w:type="dxa"/>
          <w:left w:w="45" w:type="dxa"/>
          <w:bottom w:w="45" w:type="dxa"/>
          <w:right w:w="45" w:type="dxa"/>
        </w:tblCellMar>
      </w:tblPr>
      <w:tblGrid>
        <w:gridCol w:w="3141"/>
        <w:gridCol w:w="6020"/>
      </w:tblGrid>
      <w:tr w14:paraId="2DDE266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7EFBB5F">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4BFE5876">
            <w:pPr>
              <w:widowControl/>
              <w:jc w:val="left"/>
              <w:rPr>
                <w:rFonts w:eastAsia="宋体"/>
                <w:kern w:val="2"/>
                <w:sz w:val="30"/>
                <w:szCs w:val="30"/>
                <w:lang w:eastAsia="zh-CN"/>
              </w:rPr>
            </w:pPr>
            <w:r>
              <w:rPr>
                <w:rFonts w:hint="eastAsia" w:eastAsia="宋体"/>
                <w:kern w:val="2"/>
                <w:sz w:val="30"/>
                <w:szCs w:val="30"/>
                <w:lang w:eastAsia="zh-CN"/>
              </w:rPr>
              <w:t>SZZXCG-2025-00296</w:t>
            </w:r>
          </w:p>
        </w:tc>
      </w:tr>
      <w:tr w14:paraId="032E19B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4A0166E">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771C55AF">
            <w:pPr>
              <w:widowControl/>
              <w:jc w:val="left"/>
              <w:rPr>
                <w:rFonts w:eastAsia="宋体"/>
                <w:kern w:val="2"/>
                <w:sz w:val="30"/>
                <w:szCs w:val="30"/>
                <w:lang w:eastAsia="zh-CN"/>
              </w:rPr>
            </w:pPr>
            <w:r>
              <w:rPr>
                <w:rFonts w:hint="eastAsia" w:eastAsia="宋体"/>
                <w:kern w:val="2"/>
                <w:sz w:val="30"/>
                <w:szCs w:val="30"/>
                <w:lang w:eastAsia="zh-CN"/>
              </w:rPr>
              <w:t>深圳河套学院</w:t>
            </w:r>
            <w:r>
              <w:rPr>
                <w:rFonts w:eastAsia="宋体"/>
                <w:kern w:val="2"/>
                <w:sz w:val="30"/>
                <w:szCs w:val="30"/>
                <w:lang w:eastAsia="zh-CN"/>
              </w:rPr>
              <w:t>可信人工智能实验室设备采购</w:t>
            </w:r>
          </w:p>
        </w:tc>
      </w:tr>
      <w:tr w14:paraId="2853DDF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BC86B7D">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59EB7C5C">
            <w:pPr>
              <w:widowControl/>
              <w:jc w:val="left"/>
              <w:rPr>
                <w:rFonts w:eastAsia="宋体"/>
                <w:kern w:val="2"/>
                <w:sz w:val="30"/>
                <w:szCs w:val="30"/>
                <w:lang w:eastAsia="zh-CN"/>
              </w:rPr>
            </w:pPr>
            <w:r>
              <w:rPr>
                <w:rFonts w:ascii="宋体" w:hAnsi="宋体" w:eastAsia="宋体" w:cs="宋体"/>
                <w:sz w:val="30"/>
                <w:szCs w:val="30"/>
                <w:lang w:eastAsia="zh-CN"/>
              </w:rPr>
              <w:t>A</w:t>
            </w:r>
          </w:p>
        </w:tc>
      </w:tr>
      <w:tr w14:paraId="52EDC65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D856709">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049E78AD">
            <w:pPr>
              <w:widowControl/>
              <w:jc w:val="left"/>
              <w:rPr>
                <w:rFonts w:eastAsia="宋体"/>
                <w:kern w:val="2"/>
                <w:sz w:val="30"/>
                <w:szCs w:val="30"/>
                <w:lang w:eastAsia="zh-CN"/>
              </w:rPr>
            </w:pPr>
            <w:r>
              <w:rPr>
                <w:rFonts w:eastAsia="宋体"/>
                <w:kern w:val="2"/>
                <w:sz w:val="30"/>
                <w:szCs w:val="30"/>
                <w:lang w:eastAsia="zh-CN"/>
              </w:rPr>
              <w:t>货物类</w:t>
            </w:r>
          </w:p>
        </w:tc>
      </w:tr>
      <w:tr w14:paraId="69912BE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DEAA31F">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6AFAD4B7">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08129E8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CC6A883">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698EA03C">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19285D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B122FBA">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54275F55">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45F27410">
      <w:pPr>
        <w:widowControl w:val="0"/>
        <w:spacing w:beforeAutospacing="1" w:afterAutospacing="1"/>
        <w:jc w:val="center"/>
        <w:outlineLvl w:val="1"/>
        <w:rPr>
          <w:rFonts w:ascii="黑体" w:hAnsi="黑体" w:eastAsia="黑体"/>
          <w:sz w:val="40"/>
          <w:szCs w:val="40"/>
          <w:lang w:eastAsia="zh-CN"/>
        </w:rPr>
      </w:pPr>
    </w:p>
    <w:p w14:paraId="73BA5FE5">
      <w:pPr>
        <w:widowControl w:val="0"/>
        <w:spacing w:line="360" w:lineRule="auto"/>
        <w:jc w:val="both"/>
        <w:rPr>
          <w:rFonts w:eastAsia="宋体"/>
          <w:b/>
          <w:bCs/>
          <w:kern w:val="2"/>
          <w:lang w:eastAsia="zh-CN"/>
        </w:rPr>
      </w:pPr>
      <w:r>
        <w:rPr>
          <w:rFonts w:eastAsia="宋体"/>
          <w:b/>
          <w:bCs/>
          <w:kern w:val="2"/>
          <w:lang w:eastAsia="zh-CN"/>
        </w:rPr>
        <w:br w:type="page"/>
      </w:r>
    </w:p>
    <w:p w14:paraId="32EBD8EE">
      <w:pPr>
        <w:widowControl w:val="0"/>
        <w:spacing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资格性审查表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8"/>
        <w:gridCol w:w="8519"/>
      </w:tblGrid>
      <w:tr w14:paraId="00610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42" w:type="dxa"/>
            <w:tcBorders>
              <w:top w:val="single" w:color="000000" w:sz="8" w:space="0"/>
              <w:left w:val="single" w:color="000000" w:sz="8" w:space="0"/>
              <w:bottom w:val="single" w:color="000000" w:sz="8" w:space="0"/>
              <w:right w:val="single" w:color="000000" w:sz="8" w:space="0"/>
            </w:tcBorders>
            <w:shd w:val="clear" w:color="auto" w:fill="E6EFFA"/>
            <w:vAlign w:val="top"/>
          </w:tcPr>
          <w:p w14:paraId="0816FA6E">
            <w:pPr>
              <w:widowControl w:val="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22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26E797C">
            <w:pPr>
              <w:widowControl w:val="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2593A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42" w:type="dxa"/>
            <w:tcBorders>
              <w:top w:val="single" w:color="000000" w:sz="8" w:space="0"/>
              <w:left w:val="single" w:color="000000" w:sz="8" w:space="0"/>
              <w:bottom w:val="single" w:color="000000" w:sz="8" w:space="0"/>
              <w:right w:val="single" w:color="000000" w:sz="8" w:space="0"/>
            </w:tcBorders>
            <w:vAlign w:val="top"/>
          </w:tcPr>
          <w:p w14:paraId="40BCEA9F">
            <w:pPr>
              <w:widowControl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229" w:type="dxa"/>
            <w:tcBorders>
              <w:top w:val="single" w:color="000000" w:sz="8" w:space="0"/>
              <w:left w:val="single" w:color="000000" w:sz="8" w:space="0"/>
              <w:bottom w:val="single" w:color="000000" w:sz="8" w:space="0"/>
              <w:right w:val="single" w:color="000000" w:sz="8" w:space="0"/>
            </w:tcBorders>
          </w:tcPr>
          <w:p w14:paraId="411FB117">
            <w:pPr>
              <w:widowControl w:val="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3A0CCEF8">
      <w:pPr>
        <w:widowControl w:val="0"/>
        <w:spacing w:before="280"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符合性审查表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2"/>
        <w:gridCol w:w="8595"/>
      </w:tblGrid>
      <w:tr w14:paraId="037C2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0F656671">
            <w:pPr>
              <w:widowControl/>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FDA52C7">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4BFD2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1DEFC7C">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5680419">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27784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627642E">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B8DC728">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7F785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66BA23A">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0CEDB1B">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4A897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F64DB9E">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7C90893">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FF5E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5D6F0D8">
            <w:pPr>
              <w:widowControl w:val="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3EBB6EB">
            <w:pPr>
              <w:widowControl w:val="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AE583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D7CF8C5">
            <w:pPr>
              <w:widowControl w:val="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80E4FA6">
            <w:pPr>
              <w:widowControl w:val="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4DA961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B65F4A0">
            <w:pPr>
              <w:widowControl w:val="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D7C7970">
            <w:pPr>
              <w:widowControl w:val="0"/>
              <w:jc w:val="both"/>
              <w:rPr>
                <w:rFonts w:ascii="宋体" w:hAnsi="宋体" w:eastAsia="宋体"/>
                <w:kern w:val="2"/>
                <w:sz w:val="21"/>
                <w:szCs w:val="21"/>
                <w:lang w:eastAsia="zh-CN"/>
              </w:rPr>
            </w:pPr>
            <w:r>
              <w:rPr>
                <w:rFonts w:hint="eastAsia" w:eastAsia="宋体"/>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14:paraId="76154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6BB66B3">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A1C87FA">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5116F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1970411">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2D54DE0">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1431A0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72132EF">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9E209D8">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2544D110">
      <w:pPr>
        <w:widowControl w:val="0"/>
        <w:spacing w:beforeAutospacing="1" w:afterAutospacing="1"/>
        <w:jc w:val="center"/>
        <w:outlineLvl w:val="1"/>
        <w:rPr>
          <w:rFonts w:ascii="黑体" w:hAnsi="黑体" w:eastAsia="黑体"/>
          <w:sz w:val="40"/>
          <w:szCs w:val="40"/>
          <w:lang w:eastAsia="zh-CN"/>
        </w:rPr>
      </w:pPr>
    </w:p>
    <w:p w14:paraId="30EDFDD3">
      <w:pPr>
        <w:widowControl w:val="0"/>
        <w:spacing w:line="360" w:lineRule="auto"/>
        <w:jc w:val="both"/>
        <w:rPr>
          <w:rFonts w:eastAsia="宋体"/>
          <w:b/>
          <w:bCs/>
          <w:kern w:val="2"/>
          <w:lang w:eastAsia="zh-CN"/>
        </w:rPr>
      </w:pPr>
      <w:r>
        <w:rPr>
          <w:rFonts w:eastAsia="宋体"/>
          <w:b/>
          <w:bCs/>
          <w:kern w:val="2"/>
          <w:lang w:eastAsia="zh-CN"/>
        </w:rPr>
        <w:br w:type="page"/>
      </w:r>
    </w:p>
    <w:p w14:paraId="3B6B1325">
      <w:pPr>
        <w:widowControl w:val="0"/>
        <w:spacing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评标信息</w:t>
      </w:r>
    </w:p>
    <w:tbl>
      <w:tblPr>
        <w:tblStyle w:val="12"/>
        <w:tblpPr w:leftFromText="180" w:rightFromText="180" w:vertAnchor="text" w:tblpXSpec="center" w:tblpY="1"/>
        <w:tblOverlap w:val="never"/>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504"/>
        <w:gridCol w:w="445"/>
        <w:gridCol w:w="1952"/>
        <w:gridCol w:w="557"/>
        <w:gridCol w:w="750"/>
        <w:gridCol w:w="4973"/>
      </w:tblGrid>
      <w:tr w14:paraId="0A7D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202" w:type="dxa"/>
            <w:gridSpan w:val="6"/>
            <w:vAlign w:val="center"/>
          </w:tcPr>
          <w:p w14:paraId="1353248F">
            <w:pPr>
              <w:widowControl/>
              <w:jc w:val="left"/>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评标方法：综合评分法</w:t>
            </w:r>
          </w:p>
        </w:tc>
      </w:tr>
      <w:tr w14:paraId="480C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202" w:type="dxa"/>
            <w:gridSpan w:val="6"/>
            <w:vAlign w:val="center"/>
          </w:tcPr>
          <w:p w14:paraId="098652EF">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综合评分法，是指</w:t>
            </w:r>
            <w:r>
              <w:rPr>
                <w:rFonts w:hint="eastAsia" w:ascii="宋体" w:hAnsi="宋体" w:eastAsia="宋体" w:cs="宋体"/>
                <w:sz w:val="21"/>
                <w:szCs w:val="21"/>
                <w:lang w:eastAsia="zh-CN"/>
              </w:rPr>
              <w:t>投标文件满足招标文件全部实质性要求</w:t>
            </w:r>
            <w:r>
              <w:rPr>
                <w:rFonts w:hint="eastAsia" w:ascii="宋体" w:hAnsi="宋体" w:eastAsia="宋体" w:cs="宋体"/>
                <w:kern w:val="2"/>
                <w:sz w:val="21"/>
                <w:szCs w:val="21"/>
                <w:lang w:eastAsia="zh-CN"/>
              </w:rPr>
              <w:t>，且按照招标文件规定的各项因素进行综合评审，评标总得分排名前列的投标人为中标候选人的评标方法。（适用于中标候选人为2家或以上的情形）</w:t>
            </w:r>
          </w:p>
          <w:p w14:paraId="1E1F912A">
            <w:pPr>
              <w:widowControl w:val="0"/>
              <w:ind w:firstLine="420"/>
              <w:jc w:val="both"/>
              <w:rPr>
                <w:rFonts w:ascii="宋体" w:hAnsi="宋体" w:eastAsia="宋体" w:cs="宋体"/>
                <w:kern w:val="2"/>
                <w:sz w:val="21"/>
                <w:szCs w:val="21"/>
                <w:lang w:eastAsia="zh-CN"/>
              </w:rPr>
            </w:pPr>
          </w:p>
          <w:p w14:paraId="1A2CD427">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价格分计算方法：</w:t>
            </w:r>
          </w:p>
          <w:p w14:paraId="4DEDB960">
            <w:pPr>
              <w:widowControl/>
              <w:ind w:left="42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投标报价得分=(评标基准价／投标报价)×100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评标总得分＝F1×A1＋F2×A2＋……＋Fn×An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F1、F2……Fn分别为各项评审因素的得分；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A1、A2、……An 分别为各项评审因素所占的权重(A1＋A2＋……＋An＝1)。</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评标过程中，不得去掉报价中的最高报价和最低报价。</w:t>
            </w:r>
          </w:p>
          <w:p w14:paraId="7F36B2C6">
            <w:pPr>
              <w:widowControl/>
              <w:ind w:left="42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因落实政府采购政策进行价格调整的，以调整后的价格计算评标基准价和投标报价。</w:t>
            </w:r>
          </w:p>
          <w:p w14:paraId="151AE353">
            <w:pPr>
              <w:widowControl/>
              <w:ind w:left="420"/>
              <w:jc w:val="left"/>
              <w:rPr>
                <w:rFonts w:ascii="宋体" w:hAnsi="宋体" w:eastAsia="宋体" w:cs="宋体"/>
                <w:sz w:val="21"/>
                <w:szCs w:val="21"/>
                <w:lang w:eastAsia="zh-CN"/>
              </w:rPr>
            </w:pPr>
          </w:p>
          <w:p w14:paraId="3D4F31CA">
            <w:pPr>
              <w:widowControl w:val="0"/>
              <w:spacing w:line="360" w:lineRule="auto"/>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14:paraId="2C90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0E40EBC7">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3712" w:type="dxa"/>
            <w:gridSpan w:val="4"/>
            <w:vAlign w:val="center"/>
          </w:tcPr>
          <w:p w14:paraId="63E28276">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4986" w:type="dxa"/>
            <w:vAlign w:val="center"/>
          </w:tcPr>
          <w:p w14:paraId="7F6C49D8">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581A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blCellSpacing w:w="0" w:type="dxa"/>
          <w:jc w:val="center"/>
        </w:trPr>
        <w:tc>
          <w:tcPr>
            <w:tcW w:w="504" w:type="dxa"/>
            <w:vAlign w:val="center"/>
          </w:tcPr>
          <w:p w14:paraId="59420157">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w:t>
            </w:r>
          </w:p>
        </w:tc>
        <w:tc>
          <w:tcPr>
            <w:tcW w:w="3712" w:type="dxa"/>
            <w:gridSpan w:val="4"/>
            <w:vAlign w:val="center"/>
          </w:tcPr>
          <w:p w14:paraId="2A8BD125">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价格</w:t>
            </w:r>
          </w:p>
        </w:tc>
        <w:tc>
          <w:tcPr>
            <w:tcW w:w="4986" w:type="dxa"/>
            <w:vAlign w:val="center"/>
          </w:tcPr>
          <w:p w14:paraId="7B1F8E06">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30</w:t>
            </w:r>
          </w:p>
        </w:tc>
      </w:tr>
      <w:tr w14:paraId="0F13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1CAB8697">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w:t>
            </w:r>
          </w:p>
        </w:tc>
        <w:tc>
          <w:tcPr>
            <w:tcW w:w="3712" w:type="dxa"/>
            <w:gridSpan w:val="4"/>
            <w:vAlign w:val="center"/>
          </w:tcPr>
          <w:p w14:paraId="035F8BDB">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技术部分</w:t>
            </w:r>
          </w:p>
        </w:tc>
        <w:tc>
          <w:tcPr>
            <w:tcW w:w="4986" w:type="dxa"/>
            <w:vAlign w:val="center"/>
          </w:tcPr>
          <w:p w14:paraId="2FD7A200">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54</w:t>
            </w:r>
          </w:p>
        </w:tc>
      </w:tr>
      <w:tr w14:paraId="20AD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restart"/>
            <w:vAlign w:val="center"/>
          </w:tcPr>
          <w:p w14:paraId="0B079868">
            <w:pPr>
              <w:widowControl w:val="0"/>
              <w:spacing w:line="240" w:lineRule="exact"/>
              <w:jc w:val="center"/>
              <w:rPr>
                <w:rFonts w:ascii="宋体" w:hAnsi="宋体" w:eastAsia="宋体" w:cs="宋体"/>
                <w:kern w:val="2"/>
                <w:sz w:val="21"/>
                <w:szCs w:val="21"/>
                <w:lang w:eastAsia="zh-CN"/>
              </w:rPr>
            </w:pPr>
          </w:p>
        </w:tc>
        <w:tc>
          <w:tcPr>
            <w:tcW w:w="446" w:type="dxa"/>
            <w:vAlign w:val="center"/>
          </w:tcPr>
          <w:p w14:paraId="6A981884">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57" w:type="dxa"/>
            <w:vAlign w:val="center"/>
          </w:tcPr>
          <w:p w14:paraId="60224177">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558" w:type="dxa"/>
            <w:vAlign w:val="center"/>
          </w:tcPr>
          <w:p w14:paraId="6CB97F4C">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751" w:type="dxa"/>
            <w:vAlign w:val="center"/>
          </w:tcPr>
          <w:p w14:paraId="1C5B9EAD">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评分方式</w:t>
            </w:r>
          </w:p>
        </w:tc>
        <w:tc>
          <w:tcPr>
            <w:tcW w:w="4986" w:type="dxa"/>
            <w:vAlign w:val="center"/>
          </w:tcPr>
          <w:p w14:paraId="78925650">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2D05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0EE6BA36">
            <w:pPr>
              <w:keepNext/>
              <w:keepLines/>
              <w:widowControl w:val="0"/>
              <w:spacing w:before="340" w:after="330" w:line="240" w:lineRule="exact"/>
              <w:jc w:val="center"/>
              <w:outlineLvl w:val="0"/>
              <w:rPr>
                <w:rFonts w:ascii="宋体" w:hAnsi="宋体" w:eastAsia="宋体" w:cs="宋体"/>
                <w:kern w:val="2"/>
                <w:sz w:val="21"/>
                <w:szCs w:val="21"/>
                <w:lang w:eastAsia="zh-CN"/>
              </w:rPr>
            </w:pPr>
          </w:p>
        </w:tc>
        <w:tc>
          <w:tcPr>
            <w:tcW w:w="446" w:type="dxa"/>
            <w:vAlign w:val="center"/>
          </w:tcPr>
          <w:p w14:paraId="1E54198A">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57" w:type="dxa"/>
            <w:vAlign w:val="center"/>
          </w:tcPr>
          <w:p w14:paraId="24ECAB86">
            <w:pPr>
              <w:widowControl w:val="0"/>
              <w:spacing w:line="240" w:lineRule="exact"/>
              <w:jc w:val="center"/>
              <w:rPr>
                <w:rFonts w:ascii="宋体" w:hAnsi="宋体" w:eastAsia="宋体" w:cs="宋体"/>
                <w:b/>
                <w:color w:val="FF0000"/>
                <w:kern w:val="2"/>
                <w:sz w:val="21"/>
                <w:szCs w:val="21"/>
                <w:lang w:eastAsia="zh-CN"/>
              </w:rPr>
            </w:pPr>
            <w:r>
              <w:rPr>
                <w:rFonts w:hint="eastAsia" w:ascii="宋体" w:hAnsi="宋体" w:eastAsia="宋体" w:cs="宋体"/>
                <w:kern w:val="2"/>
                <w:sz w:val="21"/>
                <w:szCs w:val="21"/>
                <w:lang w:eastAsia="zh-CN"/>
              </w:rPr>
              <w:t>技术保障措施</w:t>
            </w:r>
          </w:p>
        </w:tc>
        <w:tc>
          <w:tcPr>
            <w:tcW w:w="558" w:type="dxa"/>
            <w:vAlign w:val="center"/>
          </w:tcPr>
          <w:p w14:paraId="050186E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2E0EEE4F">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vAlign w:val="center"/>
          </w:tcPr>
          <w:p w14:paraId="1659C24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128F1E0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根据投标人提供的方案进行打分，内容包括：</w:t>
            </w:r>
          </w:p>
          <w:p w14:paraId="45C21CF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1、技术保障方案；</w:t>
            </w:r>
          </w:p>
          <w:p w14:paraId="653B148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2、工期保证；</w:t>
            </w:r>
          </w:p>
          <w:p w14:paraId="5A56496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3、施工安全保障措施；</w:t>
            </w:r>
          </w:p>
          <w:p w14:paraId="366CC05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（二）评分标准：</w:t>
            </w:r>
          </w:p>
          <w:p w14:paraId="060272B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以上三项全部提供得60分，每缺漏一项扣20分。在此基础上，专家根据各供应商的具体响应内容按照量化的评审因素指标进一步评审：</w:t>
            </w:r>
          </w:p>
          <w:p w14:paraId="79E6935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1.评审为优：方案全面具体详细、分工合理性较强、措施针对性突出的，加40分；</w:t>
            </w:r>
          </w:p>
          <w:p w14:paraId="51F575E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2.评审为良：方案较全面具体、分工合理性一般、措施针对性较明显的，加20分；</w:t>
            </w:r>
          </w:p>
          <w:p w14:paraId="38124E8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3.评审为中：方案基本全面具体、分工合理性较差、措施针对性较弱的，加5分；</w:t>
            </w:r>
          </w:p>
          <w:p w14:paraId="2E63FEC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4.评审为差：方案笼统片面、分工不合理、措施无针对性，不加分；如果评审为差，要求专家书面说明理由，并记录在档。</w:t>
            </w:r>
          </w:p>
        </w:tc>
      </w:tr>
      <w:tr w14:paraId="4D53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1C9B41F4">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0DC45CDF">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57" w:type="dxa"/>
            <w:vAlign w:val="center"/>
          </w:tcPr>
          <w:p w14:paraId="50885EBD">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sz w:val="21"/>
                <w:szCs w:val="21"/>
                <w:lang w:eastAsia="zh-CN"/>
              </w:rPr>
              <w:t>技术要求偏离情况</w:t>
            </w:r>
          </w:p>
        </w:tc>
        <w:tc>
          <w:tcPr>
            <w:tcW w:w="558" w:type="dxa"/>
            <w:vAlign w:val="center"/>
          </w:tcPr>
          <w:p w14:paraId="07467F87">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48</w:t>
            </w:r>
          </w:p>
        </w:tc>
        <w:tc>
          <w:tcPr>
            <w:tcW w:w="751" w:type="dxa"/>
            <w:vAlign w:val="center"/>
          </w:tcPr>
          <w:p w14:paraId="6030D9A1">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vAlign w:val="center"/>
          </w:tcPr>
          <w:p w14:paraId="50A556DF">
            <w:pPr>
              <w:widowControl/>
              <w:jc w:val="both"/>
              <w:rPr>
                <w:rFonts w:ascii="宋体" w:hAnsi="宋体" w:eastAsia="宋体" w:cs="宋体"/>
                <w:sz w:val="21"/>
                <w:szCs w:val="21"/>
                <w:lang w:eastAsia="zh-CN"/>
              </w:rPr>
            </w:pPr>
            <w:r>
              <w:rPr>
                <w:rFonts w:hint="eastAsia" w:ascii="宋体" w:hAnsi="宋体" w:eastAsia="宋体" w:cs="宋体"/>
                <w:sz w:val="21"/>
                <w:szCs w:val="21"/>
                <w:lang w:eastAsia="zh-CN"/>
              </w:rPr>
              <w:t>（一）评分内容：</w:t>
            </w:r>
          </w:p>
          <w:p w14:paraId="1CA598F4">
            <w:pPr>
              <w:widowControl/>
              <w:jc w:val="both"/>
              <w:rPr>
                <w:rFonts w:ascii="宋体" w:hAnsi="宋体" w:eastAsia="宋体" w:cs="宋体"/>
                <w:sz w:val="21"/>
                <w:szCs w:val="21"/>
                <w:lang w:eastAsia="zh-CN"/>
              </w:rPr>
            </w:pPr>
            <w:r>
              <w:rPr>
                <w:rFonts w:hint="eastAsia" w:ascii="宋体" w:hAnsi="宋体" w:eastAsia="宋体" w:cs="宋体"/>
                <w:sz w:val="21"/>
                <w:szCs w:val="21"/>
                <w:lang w:eastAsia="zh-CN"/>
              </w:rPr>
              <w:t>投标人应如实填写《技术要求偏离表》，评审委员会根据技术需求参数响应情况进行打分。</w:t>
            </w:r>
          </w:p>
          <w:p w14:paraId="4E0FF6AA">
            <w:pPr>
              <w:widowControl/>
              <w:numPr>
                <w:ilvl w:val="0"/>
                <w:numId w:val="1"/>
              </w:numPr>
              <w:jc w:val="both"/>
              <w:rPr>
                <w:rFonts w:ascii="宋体" w:hAnsi="宋体" w:eastAsia="宋体" w:cs="宋体"/>
                <w:sz w:val="21"/>
                <w:szCs w:val="21"/>
                <w:lang w:eastAsia="zh-CN"/>
              </w:rPr>
            </w:pPr>
            <w:r>
              <w:rPr>
                <w:rFonts w:hint="eastAsia" w:ascii="宋体" w:hAnsi="宋体" w:eastAsia="宋体" w:cs="宋体"/>
                <w:kern w:val="2"/>
                <w:sz w:val="21"/>
                <w:szCs w:val="21"/>
                <w:lang w:eastAsia="zh-CN"/>
              </w:rPr>
              <w:t>评分依据：</w:t>
            </w:r>
          </w:p>
          <w:p w14:paraId="19C48808">
            <w:pPr>
              <w:widowControl/>
              <w:jc w:val="both"/>
              <w:rPr>
                <w:rFonts w:ascii="宋体" w:hAnsi="宋体" w:eastAsia="宋体" w:cs="宋体"/>
                <w:kern w:val="2"/>
                <w:sz w:val="21"/>
                <w:szCs w:val="21"/>
                <w:lang w:eastAsia="zh-CN"/>
              </w:rPr>
            </w:pPr>
            <w:r>
              <w:rPr>
                <w:rFonts w:hint="eastAsia" w:ascii="宋体" w:hAnsi="宋体" w:eastAsia="宋体" w:cs="宋体"/>
                <w:sz w:val="21"/>
                <w:szCs w:val="21"/>
                <w:lang w:eastAsia="zh-CN"/>
              </w:rPr>
              <w:t>各项技术参数指标及要求全部满足的得100分，所有标注“▲”的重要参数每项负偏离扣12.25分，一般参数每项负偏离扣3分，扣完为止。</w:t>
            </w:r>
          </w:p>
        </w:tc>
      </w:tr>
      <w:tr w14:paraId="623D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47AA7EF7">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492BFBEC">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957" w:type="dxa"/>
            <w:vAlign w:val="center"/>
          </w:tcPr>
          <w:p w14:paraId="5265555D">
            <w:pPr>
              <w:widowControl w:val="0"/>
              <w:spacing w:line="240" w:lineRule="exact"/>
              <w:jc w:val="center"/>
              <w:rPr>
                <w:rFonts w:ascii="宋体" w:hAnsi="宋体" w:eastAsia="宋体" w:cs="宋体"/>
                <w:sz w:val="21"/>
                <w:szCs w:val="21"/>
                <w:lang w:eastAsia="zh-CN"/>
              </w:rPr>
            </w:pPr>
            <w:r>
              <w:rPr>
                <w:rFonts w:hint="eastAsia" w:ascii="宋体" w:hAnsi="宋体" w:eastAsia="宋体" w:cs="宋体"/>
                <w:kern w:val="2"/>
                <w:sz w:val="21"/>
                <w:szCs w:val="21"/>
                <w:lang w:eastAsia="zh-CN"/>
              </w:rPr>
              <w:t>拟安排项目主要团队成员</w:t>
            </w:r>
          </w:p>
        </w:tc>
        <w:tc>
          <w:tcPr>
            <w:tcW w:w="558" w:type="dxa"/>
            <w:vAlign w:val="center"/>
          </w:tcPr>
          <w:p w14:paraId="3F63AEFD">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5DBEE358">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vAlign w:val="center"/>
          </w:tcPr>
          <w:p w14:paraId="3543234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4708F84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拟安排项目主要团队成员为投标单位员工，否则该人员情况不计分：</w:t>
            </w:r>
          </w:p>
          <w:p w14:paraId="259406D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shd w:val="clear" w:color="auto" w:fill="FFFFFF"/>
                <w:lang w:eastAsia="zh-CN"/>
              </w:rPr>
              <w:t>团队成员为计算机相关专业本科及以上学历的，每提供1人得25分，最高得100分。</w:t>
            </w:r>
          </w:p>
          <w:p w14:paraId="7245DD0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57D124FE">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或员工入职不足一个月的，提供情况说明函（格式自拟），无需提供相关人员社保，亦可得分。</w:t>
            </w:r>
          </w:p>
          <w:p w14:paraId="600AC2E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color w:val="000000"/>
                <w:kern w:val="2"/>
                <w:sz w:val="21"/>
                <w:szCs w:val="21"/>
                <w:lang w:eastAsia="zh-CN"/>
              </w:rPr>
              <w:t>学历证明需提供学历证书及学信网查询记录；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w:t>
            </w:r>
          </w:p>
          <w:p w14:paraId="159474B2">
            <w:pPr>
              <w:widowControl w:val="0"/>
              <w:spacing w:line="24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3.要求提供投标人相关证明资料作为得分依据。</w:t>
            </w:r>
          </w:p>
          <w:p w14:paraId="1CEE9D72">
            <w:pPr>
              <w:widowControl/>
              <w:jc w:val="both"/>
              <w:rPr>
                <w:rFonts w:ascii="宋体" w:hAnsi="宋体" w:eastAsia="宋体" w:cs="宋体"/>
                <w:sz w:val="21"/>
                <w:szCs w:val="21"/>
                <w:lang w:eastAsia="zh-CN"/>
              </w:rPr>
            </w:pPr>
            <w:r>
              <w:rPr>
                <w:rFonts w:hint="eastAsia" w:ascii="宋体" w:hAnsi="宋体" w:eastAsia="宋体" w:cs="宋体"/>
                <w:kern w:val="2"/>
                <w:sz w:val="21"/>
                <w:szCs w:val="21"/>
                <w:lang w:eastAsia="zh-CN"/>
              </w:rPr>
              <w:t>4.以上资料均要求提供扫描件。评分中出现无证明资料或专家无法凭所提供资料判断是否得分的情况，一律作不得分处理。</w:t>
            </w:r>
          </w:p>
        </w:tc>
      </w:tr>
      <w:tr w14:paraId="4AA3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1E0ECE24">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w:t>
            </w:r>
          </w:p>
        </w:tc>
        <w:tc>
          <w:tcPr>
            <w:tcW w:w="3712" w:type="dxa"/>
            <w:gridSpan w:val="4"/>
            <w:vAlign w:val="center"/>
          </w:tcPr>
          <w:p w14:paraId="63501066">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商务部分</w:t>
            </w:r>
          </w:p>
        </w:tc>
        <w:tc>
          <w:tcPr>
            <w:tcW w:w="4986" w:type="dxa"/>
            <w:vAlign w:val="center"/>
          </w:tcPr>
          <w:p w14:paraId="5DAEA1B4">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w:t>
            </w:r>
          </w:p>
        </w:tc>
      </w:tr>
      <w:tr w14:paraId="3B6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restart"/>
            <w:vAlign w:val="center"/>
          </w:tcPr>
          <w:p w14:paraId="78E57AE8">
            <w:pPr>
              <w:keepNext/>
              <w:keepLines/>
              <w:widowControl w:val="0"/>
              <w:spacing w:before="340" w:after="330" w:line="240" w:lineRule="exact"/>
              <w:jc w:val="center"/>
              <w:outlineLvl w:val="0"/>
              <w:rPr>
                <w:rFonts w:ascii="宋体" w:hAnsi="宋体" w:eastAsia="宋体" w:cs="宋体"/>
                <w:kern w:val="2"/>
                <w:sz w:val="21"/>
                <w:szCs w:val="21"/>
                <w:lang w:eastAsia="zh-CN"/>
              </w:rPr>
            </w:pPr>
          </w:p>
        </w:tc>
        <w:tc>
          <w:tcPr>
            <w:tcW w:w="446" w:type="dxa"/>
            <w:vAlign w:val="center"/>
          </w:tcPr>
          <w:p w14:paraId="6601A6BE">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57" w:type="dxa"/>
            <w:vAlign w:val="center"/>
          </w:tcPr>
          <w:p w14:paraId="6A088231">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558" w:type="dxa"/>
            <w:vAlign w:val="center"/>
          </w:tcPr>
          <w:p w14:paraId="56ED087D">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751" w:type="dxa"/>
            <w:vAlign w:val="center"/>
          </w:tcPr>
          <w:p w14:paraId="78A15127">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评分方式</w:t>
            </w:r>
          </w:p>
        </w:tc>
        <w:tc>
          <w:tcPr>
            <w:tcW w:w="4986" w:type="dxa"/>
            <w:vAlign w:val="center"/>
          </w:tcPr>
          <w:p w14:paraId="6DB5D7FC">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4B20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4D5A27E2">
            <w:pPr>
              <w:keepNext/>
              <w:keepLines/>
              <w:widowControl w:val="0"/>
              <w:spacing w:before="340" w:after="330" w:line="240" w:lineRule="exact"/>
              <w:jc w:val="center"/>
              <w:outlineLvl w:val="0"/>
              <w:rPr>
                <w:rFonts w:ascii="宋体" w:hAnsi="宋体" w:eastAsia="宋体" w:cs="宋体"/>
                <w:kern w:val="2"/>
                <w:sz w:val="21"/>
                <w:szCs w:val="21"/>
                <w:lang w:eastAsia="zh-CN"/>
              </w:rPr>
            </w:pPr>
          </w:p>
        </w:tc>
        <w:tc>
          <w:tcPr>
            <w:tcW w:w="446" w:type="dxa"/>
            <w:vAlign w:val="center"/>
          </w:tcPr>
          <w:p w14:paraId="4D9B398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57" w:type="dxa"/>
            <w:vAlign w:val="center"/>
          </w:tcPr>
          <w:p w14:paraId="59E52104">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免费保修期内售后服务条款偏离情况</w:t>
            </w:r>
          </w:p>
        </w:tc>
        <w:tc>
          <w:tcPr>
            <w:tcW w:w="558" w:type="dxa"/>
            <w:vAlign w:val="center"/>
          </w:tcPr>
          <w:p w14:paraId="688F774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51" w:type="dxa"/>
            <w:vAlign w:val="center"/>
          </w:tcPr>
          <w:p w14:paraId="113439FD">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专家评分</w:t>
            </w:r>
          </w:p>
        </w:tc>
        <w:tc>
          <w:tcPr>
            <w:tcW w:w="4986" w:type="dxa"/>
            <w:vAlign w:val="center"/>
          </w:tcPr>
          <w:p w14:paraId="6AC63D0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01E93FC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投标人应如实填写《商务要求偏离表（免费保修期内售后服务要求）》，评审委员会根据响应情况进行打分。</w:t>
            </w:r>
          </w:p>
          <w:p w14:paraId="2CC5E68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3D8AA23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全部满足要求的得100分，每负偏离一项扣100分，扣完为止。</w:t>
            </w:r>
          </w:p>
        </w:tc>
      </w:tr>
      <w:tr w14:paraId="3071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435A906F">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46C70D7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57" w:type="dxa"/>
            <w:vAlign w:val="center"/>
          </w:tcPr>
          <w:p w14:paraId="58FAB2CF">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其他商务条款偏离情况</w:t>
            </w:r>
          </w:p>
        </w:tc>
        <w:tc>
          <w:tcPr>
            <w:tcW w:w="558" w:type="dxa"/>
            <w:vAlign w:val="center"/>
          </w:tcPr>
          <w:p w14:paraId="232263E8">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24B556D6">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专家评分</w:t>
            </w:r>
          </w:p>
        </w:tc>
        <w:tc>
          <w:tcPr>
            <w:tcW w:w="4986" w:type="dxa"/>
            <w:vAlign w:val="center"/>
          </w:tcPr>
          <w:p w14:paraId="2B941854">
            <w:pPr>
              <w:widowControl w:val="0"/>
              <w:numPr>
                <w:ilvl w:val="0"/>
                <w:numId w:val="2"/>
              </w:numPr>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评分内容：</w:t>
            </w:r>
          </w:p>
          <w:p w14:paraId="2AC57D0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投标人应如实填写《商务要求偏离表（其他商务要求）》，评审委员会根据响应情况进行打分。</w:t>
            </w:r>
          </w:p>
          <w:p w14:paraId="068D692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0F94CB3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全部满足要求的得100分，每负偏离一项扣1</w:t>
            </w:r>
            <w:r>
              <w:rPr>
                <w:rFonts w:ascii="宋体" w:hAnsi="宋体" w:eastAsia="宋体" w:cs="宋体"/>
                <w:kern w:val="2"/>
                <w:sz w:val="21"/>
                <w:szCs w:val="21"/>
                <w:lang w:eastAsia="zh-CN"/>
              </w:rPr>
              <w:t>4</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分，扣完为止。</w:t>
            </w:r>
          </w:p>
        </w:tc>
      </w:tr>
      <w:tr w14:paraId="362A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2CE8C969">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4</w:t>
            </w:r>
          </w:p>
        </w:tc>
        <w:tc>
          <w:tcPr>
            <w:tcW w:w="3712" w:type="dxa"/>
            <w:gridSpan w:val="4"/>
            <w:vAlign w:val="center"/>
          </w:tcPr>
          <w:p w14:paraId="57C2BC42">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诚信情况</w:t>
            </w:r>
          </w:p>
        </w:tc>
        <w:tc>
          <w:tcPr>
            <w:tcW w:w="4986" w:type="dxa"/>
            <w:vAlign w:val="center"/>
          </w:tcPr>
          <w:p w14:paraId="5A4F4FA8">
            <w:pPr>
              <w:widowControl w:val="0"/>
              <w:snapToGrid w:val="0"/>
              <w:spacing w:line="300" w:lineRule="auto"/>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w:t>
            </w:r>
          </w:p>
        </w:tc>
      </w:tr>
      <w:tr w14:paraId="2D0B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restart"/>
            <w:vAlign w:val="center"/>
          </w:tcPr>
          <w:p w14:paraId="782B0916">
            <w:pPr>
              <w:widowControl w:val="0"/>
              <w:spacing w:line="240" w:lineRule="exact"/>
              <w:jc w:val="center"/>
              <w:rPr>
                <w:rFonts w:ascii="宋体" w:hAnsi="宋体" w:eastAsia="宋体" w:cs="宋体"/>
                <w:kern w:val="2"/>
                <w:sz w:val="21"/>
                <w:szCs w:val="21"/>
                <w:lang w:eastAsia="zh-CN"/>
              </w:rPr>
            </w:pPr>
          </w:p>
        </w:tc>
        <w:tc>
          <w:tcPr>
            <w:tcW w:w="446" w:type="dxa"/>
            <w:vAlign w:val="center"/>
          </w:tcPr>
          <w:p w14:paraId="7F7D6255">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57" w:type="dxa"/>
            <w:vAlign w:val="center"/>
          </w:tcPr>
          <w:p w14:paraId="28669218">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558" w:type="dxa"/>
            <w:vAlign w:val="center"/>
          </w:tcPr>
          <w:p w14:paraId="13723E6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751" w:type="dxa"/>
            <w:vAlign w:val="center"/>
          </w:tcPr>
          <w:p w14:paraId="5571687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评分方式</w:t>
            </w:r>
          </w:p>
        </w:tc>
        <w:tc>
          <w:tcPr>
            <w:tcW w:w="4986" w:type="dxa"/>
            <w:vAlign w:val="center"/>
          </w:tcPr>
          <w:p w14:paraId="57DEA651">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4232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jc w:val="center"/>
        </w:trPr>
        <w:tc>
          <w:tcPr>
            <w:tcW w:w="504" w:type="dxa"/>
            <w:vMerge w:val="continue"/>
            <w:vAlign w:val="center"/>
          </w:tcPr>
          <w:p w14:paraId="01AAAF1F">
            <w:pPr>
              <w:keepNext/>
              <w:keepLines/>
              <w:widowControl w:val="0"/>
              <w:spacing w:before="340" w:after="330" w:line="240" w:lineRule="exact"/>
              <w:jc w:val="center"/>
              <w:outlineLvl w:val="0"/>
              <w:rPr>
                <w:rFonts w:ascii="宋体" w:hAnsi="宋体" w:eastAsia="宋体" w:cs="宋体"/>
                <w:kern w:val="2"/>
                <w:sz w:val="21"/>
                <w:szCs w:val="21"/>
                <w:lang w:eastAsia="zh-CN"/>
              </w:rPr>
            </w:pPr>
          </w:p>
        </w:tc>
        <w:tc>
          <w:tcPr>
            <w:tcW w:w="446" w:type="dxa"/>
            <w:vAlign w:val="center"/>
          </w:tcPr>
          <w:p w14:paraId="4D768A9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57" w:type="dxa"/>
            <w:vAlign w:val="center"/>
          </w:tcPr>
          <w:p w14:paraId="2968438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诚信</w:t>
            </w:r>
          </w:p>
        </w:tc>
        <w:tc>
          <w:tcPr>
            <w:tcW w:w="558" w:type="dxa"/>
            <w:vAlign w:val="center"/>
          </w:tcPr>
          <w:p w14:paraId="7C50178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51" w:type="dxa"/>
            <w:vAlign w:val="center"/>
          </w:tcPr>
          <w:p w14:paraId="31BA428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专家评分</w:t>
            </w:r>
          </w:p>
        </w:tc>
        <w:tc>
          <w:tcPr>
            <w:tcW w:w="4986" w:type="dxa"/>
          </w:tcPr>
          <w:p w14:paraId="17940CE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6F3081D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1FD6881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3E2D18E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查询渠道：通过“信用中国”（www.creditchina.gov.cn，</w:t>
            </w:r>
            <w:r>
              <w:rPr>
                <w:rFonts w:hint="eastAsia" w:ascii="宋体" w:hAnsi="宋体" w:eastAsia="宋体" w:cs="宋体"/>
                <w:b/>
                <w:bCs/>
                <w:kern w:val="2"/>
                <w:sz w:val="21"/>
                <w:szCs w:val="21"/>
                <w:lang w:eastAsia="zh-CN"/>
              </w:rPr>
              <w:t>下载信用信息报告</w:t>
            </w:r>
            <w:r>
              <w:rPr>
                <w:rFonts w:hint="eastAsia" w:ascii="宋体" w:hAnsi="宋体" w:eastAsia="宋体" w:cs="宋体"/>
                <w:kern w:val="2"/>
                <w:sz w:val="21"/>
                <w:szCs w:val="21"/>
                <w:lang w:eastAsia="zh-CN"/>
              </w:rPr>
              <w:t>）、“中国政府采购网”（www.ccgp.gov.cn）以及“深圳市政府采购监管网”（http://zfcg.sz.gov.cn）查询供应商信用信息，信用信息以开标当日的查询结果为准。</w:t>
            </w:r>
          </w:p>
        </w:tc>
      </w:tr>
      <w:tr w14:paraId="750A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71CA8D18">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w:t>
            </w:r>
          </w:p>
        </w:tc>
        <w:tc>
          <w:tcPr>
            <w:tcW w:w="3712" w:type="dxa"/>
            <w:gridSpan w:val="4"/>
            <w:vAlign w:val="center"/>
          </w:tcPr>
          <w:p w14:paraId="65DF2A08">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综合实力</w:t>
            </w:r>
          </w:p>
        </w:tc>
        <w:tc>
          <w:tcPr>
            <w:tcW w:w="4986" w:type="dxa"/>
            <w:vAlign w:val="center"/>
          </w:tcPr>
          <w:p w14:paraId="5211ACCD">
            <w:pPr>
              <w:widowControl w:val="0"/>
              <w:snapToGrid w:val="0"/>
              <w:spacing w:line="300" w:lineRule="auto"/>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6</w:t>
            </w:r>
          </w:p>
        </w:tc>
      </w:tr>
      <w:tr w14:paraId="2469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restart"/>
            <w:vAlign w:val="center"/>
          </w:tcPr>
          <w:p w14:paraId="0F818A22">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2CFAA5B5">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57" w:type="dxa"/>
            <w:vAlign w:val="center"/>
          </w:tcPr>
          <w:p w14:paraId="5964F9C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558" w:type="dxa"/>
            <w:vAlign w:val="center"/>
          </w:tcPr>
          <w:p w14:paraId="4729B328">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751" w:type="dxa"/>
            <w:vAlign w:val="center"/>
          </w:tcPr>
          <w:p w14:paraId="3CB254FA">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评分方式</w:t>
            </w:r>
          </w:p>
        </w:tc>
        <w:tc>
          <w:tcPr>
            <w:tcW w:w="4986" w:type="dxa"/>
            <w:vAlign w:val="center"/>
          </w:tcPr>
          <w:p w14:paraId="251CB8A1">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239D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76FE034A">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70FFBF2E">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57" w:type="dxa"/>
            <w:vAlign w:val="center"/>
          </w:tcPr>
          <w:p w14:paraId="4AC6241B">
            <w:pPr>
              <w:widowControl w:val="0"/>
              <w:jc w:val="center"/>
              <w:rPr>
                <w:rFonts w:ascii="宋体" w:hAnsi="宋体" w:eastAsia="宋体" w:cs="宋体"/>
                <w:color w:val="FF0000"/>
                <w:kern w:val="2"/>
                <w:sz w:val="21"/>
                <w:szCs w:val="21"/>
                <w:lang w:eastAsia="zh-CN"/>
              </w:rPr>
            </w:pPr>
            <w:r>
              <w:rPr>
                <w:rFonts w:hint="eastAsia" w:ascii="宋体" w:hAnsi="宋体" w:eastAsia="宋体" w:cs="宋体"/>
                <w:kern w:val="2"/>
                <w:sz w:val="21"/>
                <w:szCs w:val="21"/>
                <w:lang w:eastAsia="zh-CN"/>
              </w:rPr>
              <w:t>供应商认证情况</w:t>
            </w:r>
          </w:p>
        </w:tc>
        <w:tc>
          <w:tcPr>
            <w:tcW w:w="558" w:type="dxa"/>
            <w:vAlign w:val="center"/>
          </w:tcPr>
          <w:p w14:paraId="557EB06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3448FC7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tcPr>
          <w:p w14:paraId="388F1BF0">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7BEDA1EF">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投标人具有有效期内的GB/T19001或I</w:t>
            </w:r>
            <w:r>
              <w:rPr>
                <w:rFonts w:ascii="宋体" w:hAnsi="宋体" w:eastAsia="宋体" w:cs="宋体"/>
                <w:kern w:val="2"/>
                <w:sz w:val="21"/>
                <w:szCs w:val="21"/>
                <w:lang w:eastAsia="zh-CN"/>
              </w:rPr>
              <w:t>S</w:t>
            </w:r>
            <w:r>
              <w:rPr>
                <w:rFonts w:hint="eastAsia" w:ascii="宋体" w:hAnsi="宋体" w:eastAsia="宋体" w:cs="宋体"/>
                <w:kern w:val="2"/>
                <w:sz w:val="21"/>
                <w:szCs w:val="21"/>
                <w:lang w:eastAsia="zh-CN"/>
              </w:rPr>
              <w:t>09001质量管理体系认证证书得100分。</w:t>
            </w:r>
          </w:p>
          <w:p w14:paraId="625484F2">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4A2A849C">
            <w:pPr>
              <w:widowControl w:val="0"/>
              <w:spacing w:line="240" w:lineRule="auto"/>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1.要求提供有效的认证证书扫描件，及出具证书官网或全国认证认可信息公共服务平台(http://cx.cnca.cn/)的证书查询记录。认证证书在公开渠道无法查询的，提供颁发机构的证明材料，证明证书真实有效。</w:t>
            </w:r>
          </w:p>
          <w:p w14:paraId="45103CD5">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2.评分中出现无证明资料或专家无法凭所提供资料判断是否得分的情况，一律作不得分处理。</w:t>
            </w:r>
          </w:p>
        </w:tc>
      </w:tr>
      <w:tr w14:paraId="75F7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blCellSpacing w:w="0" w:type="dxa"/>
          <w:jc w:val="center"/>
        </w:trPr>
        <w:tc>
          <w:tcPr>
            <w:tcW w:w="504" w:type="dxa"/>
            <w:vMerge w:val="continue"/>
            <w:vAlign w:val="center"/>
          </w:tcPr>
          <w:p w14:paraId="036CF38E">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1AE989DA">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57" w:type="dxa"/>
            <w:vAlign w:val="center"/>
          </w:tcPr>
          <w:p w14:paraId="0799F5A5">
            <w:pPr>
              <w:widowControl w:val="0"/>
              <w:snapToGrid w:val="0"/>
              <w:spacing w:line="30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供应商同类业绩</w:t>
            </w:r>
          </w:p>
        </w:tc>
        <w:tc>
          <w:tcPr>
            <w:tcW w:w="558" w:type="dxa"/>
            <w:vAlign w:val="center"/>
          </w:tcPr>
          <w:p w14:paraId="29499CB7">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7438D6F6">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tcPr>
          <w:p w14:paraId="5CB98DAD">
            <w:pPr>
              <w:widowControl w:val="0"/>
              <w:numPr>
                <w:ilvl w:val="0"/>
                <w:numId w:val="3"/>
              </w:numPr>
              <w:spacing w:line="24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评分内容：</w:t>
            </w:r>
          </w:p>
          <w:p w14:paraId="5AD0156B">
            <w:pPr>
              <w:widowControl w:val="0"/>
              <w:spacing w:line="24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提供投标人自202</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年07月01日至本项目投标截止日（以合同签订时间为准）的所投产品（</w:t>
            </w:r>
            <w:r>
              <w:rPr>
                <w:rFonts w:ascii="Segoe UI" w:hAnsi="Segoe UI" w:eastAsia="宋体" w:cs="Segoe UI"/>
                <w:kern w:val="2"/>
                <w:sz w:val="21"/>
                <w:shd w:val="clear" w:color="auto" w:fill="FFFFFF"/>
                <w:lang w:eastAsia="zh-CN"/>
              </w:rPr>
              <w:t>指纹扫描仪</w:t>
            </w:r>
            <w:r>
              <w:rPr>
                <w:rFonts w:hint="eastAsia" w:ascii="Segoe UI" w:hAnsi="Segoe UI" w:eastAsia="宋体" w:cs="Segoe UI"/>
                <w:kern w:val="2"/>
                <w:sz w:val="21"/>
                <w:shd w:val="clear" w:color="auto" w:fill="FFFFFF"/>
                <w:lang w:eastAsia="zh-CN"/>
              </w:rPr>
              <w:t>或</w:t>
            </w:r>
            <w:r>
              <w:rPr>
                <w:rFonts w:ascii="Segoe UI" w:hAnsi="Segoe UI" w:eastAsia="宋体" w:cs="Segoe UI"/>
                <w:kern w:val="2"/>
                <w:sz w:val="21"/>
                <w:shd w:val="clear" w:color="auto" w:fill="FFFFFF"/>
                <w:lang w:eastAsia="zh-CN"/>
              </w:rPr>
              <w:t>语音数据采集设备</w:t>
            </w:r>
            <w:r>
              <w:rPr>
                <w:rFonts w:hint="eastAsia" w:ascii="Segoe UI" w:hAnsi="Segoe UI" w:eastAsia="宋体" w:cs="Segoe UI"/>
                <w:kern w:val="2"/>
                <w:sz w:val="21"/>
                <w:shd w:val="clear" w:color="auto" w:fill="FFFFFF"/>
                <w:lang w:eastAsia="zh-CN"/>
              </w:rPr>
              <w:t>或</w:t>
            </w:r>
            <w:r>
              <w:rPr>
                <w:rFonts w:ascii="Segoe UI" w:hAnsi="Segoe UI" w:eastAsia="宋体" w:cs="Segoe UI"/>
                <w:kern w:val="2"/>
                <w:sz w:val="21"/>
                <w:shd w:val="clear" w:color="auto" w:fill="FFFFFF"/>
                <w:lang w:eastAsia="zh-CN"/>
              </w:rPr>
              <w:t>音频处理设备</w:t>
            </w:r>
            <w:r>
              <w:rPr>
                <w:rFonts w:hint="eastAsia" w:ascii="Segoe UI" w:hAnsi="Segoe UI" w:eastAsia="宋体" w:cs="Segoe UI"/>
                <w:kern w:val="2"/>
                <w:sz w:val="21"/>
                <w:shd w:val="clear" w:color="auto" w:fill="FFFFFF"/>
                <w:lang w:eastAsia="zh-CN"/>
              </w:rPr>
              <w:t>或</w:t>
            </w:r>
            <w:r>
              <w:rPr>
                <w:rFonts w:ascii="Segoe UI" w:hAnsi="Segoe UI" w:eastAsia="宋体" w:cs="Segoe UI"/>
                <w:kern w:val="2"/>
                <w:sz w:val="21"/>
                <w:shd w:val="clear" w:color="auto" w:fill="FFFFFF"/>
                <w:lang w:eastAsia="zh-CN"/>
              </w:rPr>
              <w:t>人脸识别</w:t>
            </w:r>
            <w:r>
              <w:rPr>
                <w:rFonts w:hint="eastAsia" w:ascii="Segoe UI" w:hAnsi="Segoe UI" w:eastAsia="宋体" w:cs="Segoe UI"/>
                <w:kern w:val="2"/>
                <w:sz w:val="21"/>
                <w:shd w:val="clear" w:color="auto" w:fill="FFFFFF"/>
                <w:lang w:eastAsia="zh-CN"/>
              </w:rPr>
              <w:t>相机</w:t>
            </w:r>
            <w:r>
              <w:rPr>
                <w:rFonts w:hint="eastAsia" w:ascii="宋体" w:hAnsi="宋体" w:eastAsia="宋体" w:cs="宋体"/>
                <w:kern w:val="2"/>
                <w:sz w:val="21"/>
                <w:szCs w:val="21"/>
                <w:lang w:eastAsia="zh-CN"/>
              </w:rPr>
              <w:t>）</w:t>
            </w:r>
            <w:r>
              <w:rPr>
                <w:rFonts w:hint="eastAsia" w:ascii="Segoe UI" w:hAnsi="Segoe UI" w:eastAsia="宋体" w:cs="Segoe UI"/>
                <w:kern w:val="2"/>
                <w:sz w:val="21"/>
                <w:shd w:val="clear" w:color="auto" w:fill="FFFFFF"/>
                <w:lang w:eastAsia="zh-CN"/>
              </w:rPr>
              <w:t>同类业绩</w:t>
            </w:r>
            <w:r>
              <w:rPr>
                <w:rFonts w:hint="eastAsia" w:ascii="宋体" w:hAnsi="宋体" w:eastAsia="宋体" w:cs="宋体"/>
                <w:kern w:val="2"/>
                <w:sz w:val="21"/>
                <w:szCs w:val="21"/>
                <w:lang w:eastAsia="zh-CN"/>
              </w:rPr>
              <w:t>，提供3个即得100分，提供2个得60分，提供1个得30分，未提供的不得分。</w:t>
            </w:r>
          </w:p>
          <w:p w14:paraId="30267951">
            <w:pPr>
              <w:widowControl w:val="0"/>
              <w:numPr>
                <w:ilvl w:val="0"/>
                <w:numId w:val="3"/>
              </w:numPr>
              <w:spacing w:line="24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评分依据：</w:t>
            </w:r>
          </w:p>
          <w:p w14:paraId="3E2712A9">
            <w:pPr>
              <w:widowControl w:val="0"/>
              <w:spacing w:line="24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投标人在投标文件中提供每一个项目的合同和验收报告（均加盖合同甲方公章或业务章）扫描件，否则不得分。</w:t>
            </w:r>
          </w:p>
        </w:tc>
      </w:tr>
    </w:tbl>
    <w:p w14:paraId="68CB3686">
      <w:pPr>
        <w:widowControl w:val="0"/>
        <w:jc w:val="both"/>
        <w:rPr>
          <w:rFonts w:eastAsia="宋体"/>
          <w:kern w:val="2"/>
          <w:sz w:val="21"/>
          <w:lang w:eastAsia="zh-CN"/>
        </w:rPr>
        <w:sectPr>
          <w:pgSz w:w="11907" w:h="16840"/>
          <w:pgMar w:top="1440" w:right="1418" w:bottom="1440" w:left="1418" w:header="851" w:footer="992" w:gutter="0"/>
          <w:cols w:space="425" w:num="1"/>
          <w:titlePg/>
          <w:docGrid w:linePitch="462" w:charSpace="0"/>
        </w:sectPr>
      </w:pPr>
    </w:p>
    <w:p w14:paraId="0F3420BF">
      <w:pPr>
        <w:widowControl w:val="0"/>
        <w:jc w:val="center"/>
        <w:rPr>
          <w:rFonts w:hint="eastAsia" w:eastAsia="宋体"/>
          <w:b/>
          <w:kern w:val="2"/>
          <w:sz w:val="120"/>
          <w:szCs w:val="120"/>
          <w:lang w:eastAsia="zh-CN"/>
        </w:rPr>
      </w:pPr>
    </w:p>
    <w:p w14:paraId="24B37C7E">
      <w:pPr>
        <w:widowControl w:val="0"/>
        <w:jc w:val="center"/>
        <w:rPr>
          <w:rFonts w:hint="eastAsia" w:eastAsia="宋体"/>
          <w:b/>
          <w:kern w:val="2"/>
          <w:sz w:val="120"/>
          <w:szCs w:val="120"/>
          <w:lang w:eastAsia="zh-CN"/>
        </w:rPr>
      </w:pPr>
    </w:p>
    <w:p w14:paraId="1B057C5E">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62EEFC43">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1FC8A398">
      <w:pPr>
        <w:widowControl w:val="0"/>
        <w:jc w:val="center"/>
        <w:rPr>
          <w:rFonts w:eastAsia="宋体"/>
          <w:b/>
          <w:kern w:val="2"/>
          <w:sz w:val="52"/>
          <w:szCs w:val="52"/>
          <w:lang w:eastAsia="zh-CN"/>
        </w:rPr>
      </w:pPr>
      <w:r>
        <w:rPr>
          <w:rFonts w:hint="eastAsia" w:eastAsia="宋体"/>
          <w:b/>
          <w:kern w:val="2"/>
          <w:sz w:val="52"/>
          <w:szCs w:val="52"/>
          <w:lang w:eastAsia="zh-CN"/>
        </w:rPr>
        <w:t>（货物类）</w:t>
      </w:r>
    </w:p>
    <w:p w14:paraId="7F0188F5">
      <w:pPr>
        <w:widowControl w:val="0"/>
        <w:jc w:val="center"/>
        <w:rPr>
          <w:rFonts w:eastAsia="宋体"/>
          <w:kern w:val="2"/>
          <w:sz w:val="21"/>
          <w:lang w:eastAsia="zh-CN"/>
        </w:rPr>
      </w:pPr>
    </w:p>
    <w:p w14:paraId="5262A996">
      <w:pPr>
        <w:widowControl w:val="0"/>
        <w:jc w:val="center"/>
        <w:rPr>
          <w:rFonts w:eastAsia="宋体"/>
          <w:kern w:val="2"/>
          <w:sz w:val="21"/>
          <w:lang w:eastAsia="zh-CN"/>
        </w:rPr>
      </w:pPr>
    </w:p>
    <w:p w14:paraId="630275B5">
      <w:pPr>
        <w:widowControl w:val="0"/>
        <w:jc w:val="center"/>
        <w:rPr>
          <w:rFonts w:eastAsia="宋体"/>
          <w:kern w:val="2"/>
          <w:sz w:val="21"/>
          <w:lang w:eastAsia="zh-CN"/>
        </w:rPr>
      </w:pPr>
    </w:p>
    <w:p w14:paraId="7188BE46">
      <w:pPr>
        <w:widowControl w:val="0"/>
        <w:jc w:val="center"/>
        <w:rPr>
          <w:rFonts w:eastAsia="宋体"/>
          <w:kern w:val="2"/>
          <w:sz w:val="21"/>
          <w:lang w:eastAsia="zh-CN"/>
        </w:rPr>
      </w:pPr>
    </w:p>
    <w:p w14:paraId="209F55B8">
      <w:pPr>
        <w:widowControl w:val="0"/>
        <w:spacing w:line="360" w:lineRule="auto"/>
        <w:jc w:val="both"/>
        <w:rPr>
          <w:rFonts w:eastAsia="宋体"/>
          <w:kern w:val="2"/>
          <w:lang w:eastAsia="zh-CN"/>
        </w:rPr>
      </w:pPr>
    </w:p>
    <w:p w14:paraId="39AE8B84">
      <w:pPr>
        <w:widowControl w:val="0"/>
        <w:spacing w:line="360" w:lineRule="auto"/>
        <w:jc w:val="both"/>
        <w:rPr>
          <w:rFonts w:eastAsia="宋体"/>
          <w:kern w:val="2"/>
          <w:lang w:eastAsia="zh-CN"/>
        </w:rPr>
      </w:pPr>
    </w:p>
    <w:p w14:paraId="69261CC5">
      <w:pPr>
        <w:widowControl w:val="0"/>
        <w:spacing w:line="360" w:lineRule="auto"/>
        <w:jc w:val="both"/>
        <w:rPr>
          <w:rFonts w:eastAsia="宋体"/>
          <w:kern w:val="2"/>
          <w:lang w:eastAsia="zh-CN"/>
        </w:rPr>
      </w:pPr>
    </w:p>
    <w:p w14:paraId="290E5AC1">
      <w:pPr>
        <w:widowControl w:val="0"/>
        <w:spacing w:line="360" w:lineRule="auto"/>
        <w:jc w:val="both"/>
        <w:rPr>
          <w:rFonts w:eastAsia="宋体"/>
          <w:kern w:val="2"/>
          <w:lang w:eastAsia="zh-CN"/>
        </w:rPr>
      </w:pPr>
    </w:p>
    <w:p w14:paraId="341ECAD6">
      <w:pPr>
        <w:widowControl w:val="0"/>
        <w:spacing w:line="360" w:lineRule="auto"/>
        <w:jc w:val="both"/>
        <w:rPr>
          <w:rFonts w:eastAsia="宋体"/>
          <w:kern w:val="2"/>
          <w:lang w:eastAsia="zh-CN"/>
        </w:rPr>
      </w:pPr>
    </w:p>
    <w:p w14:paraId="3590E0E0">
      <w:pPr>
        <w:widowControl w:val="0"/>
        <w:jc w:val="center"/>
        <w:rPr>
          <w:rFonts w:eastAsia="宋体"/>
          <w:b/>
          <w:kern w:val="2"/>
          <w:sz w:val="44"/>
          <w:szCs w:val="44"/>
          <w:lang w:eastAsia="zh-CN"/>
        </w:rPr>
      </w:pPr>
    </w:p>
    <w:p w14:paraId="7E4496C3">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41161F47">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092EB560">
      <w:pPr>
        <w:widowControl w:val="0"/>
        <w:spacing w:after="312" w:afterLines="100" w:line="400" w:lineRule="exact"/>
        <w:ind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1" w:name="_Hlk137453387"/>
    </w:p>
    <w:bookmarkEnd w:id="1"/>
    <w:p w14:paraId="55943969">
      <w:pPr>
        <w:keepNext/>
        <w:keepLines/>
        <w:widowControl w:val="0"/>
        <w:spacing w:before="340" w:after="330" w:line="360" w:lineRule="auto"/>
        <w:jc w:val="center"/>
        <w:outlineLvl w:val="0"/>
        <w:rPr>
          <w:rFonts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0CB13D41">
      <w:pPr>
        <w:widowControl w:val="0"/>
        <w:jc w:val="both"/>
        <w:outlineLvl w:val="0"/>
        <w:rPr>
          <w:rFonts w:eastAsia="宋体"/>
          <w:b/>
          <w:kern w:val="2"/>
          <w:lang w:eastAsia="zh-CN"/>
        </w:rPr>
      </w:pPr>
      <w:r>
        <w:rPr>
          <w:rFonts w:hint="eastAsia" w:eastAsia="宋体"/>
          <w:b/>
          <w:kern w:val="2"/>
          <w:lang w:eastAsia="zh-CN"/>
        </w:rPr>
        <w:t>第一册  专用条款</w:t>
      </w:r>
    </w:p>
    <w:p w14:paraId="3CB9C7E2">
      <w:pPr>
        <w:widowControl w:val="0"/>
        <w:jc w:val="both"/>
        <w:rPr>
          <w:rFonts w:eastAsia="宋体"/>
          <w:kern w:val="2"/>
          <w:lang w:eastAsia="zh-CN"/>
        </w:rPr>
      </w:pPr>
      <w:r>
        <w:rPr>
          <w:rFonts w:hint="eastAsia" w:eastAsia="宋体"/>
          <w:kern w:val="2"/>
          <w:lang w:eastAsia="zh-CN"/>
        </w:rPr>
        <w:t xml:space="preserve">          关键信息</w:t>
      </w:r>
    </w:p>
    <w:p w14:paraId="2B0A3868">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4BA3119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14:paraId="52DB646F">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7A77000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426A5680">
      <w:pPr>
        <w:widowControl w:val="0"/>
        <w:ind w:left="720" w:leftChars="300" w:firstLine="630" w:firstLineChars="300"/>
        <w:jc w:val="both"/>
        <w:rPr>
          <w:rFonts w:eastAsia="宋体"/>
          <w:b/>
          <w:kern w:val="2"/>
          <w:lang w:eastAsia="zh-CN"/>
        </w:rPr>
      </w:pPr>
      <w:r>
        <w:rPr>
          <w:rFonts w:hint="eastAsia" w:ascii="宋体" w:hAnsi="宋体" w:eastAsia="宋体"/>
          <w:kern w:val="2"/>
          <w:sz w:val="21"/>
          <w:szCs w:val="21"/>
          <w:lang w:eastAsia="zh-CN"/>
        </w:rPr>
        <w:t>第五章  合同条款及格式</w:t>
      </w:r>
    </w:p>
    <w:p w14:paraId="6B5F8B56">
      <w:pPr>
        <w:widowControl w:val="0"/>
        <w:jc w:val="both"/>
        <w:outlineLvl w:val="0"/>
        <w:rPr>
          <w:rFonts w:eastAsia="宋体"/>
          <w:b/>
          <w:kern w:val="2"/>
          <w:lang w:eastAsia="zh-CN"/>
        </w:rPr>
      </w:pPr>
      <w:r>
        <w:rPr>
          <w:rFonts w:hint="eastAsia" w:eastAsia="宋体"/>
          <w:b/>
          <w:kern w:val="2"/>
          <w:lang w:eastAsia="zh-CN"/>
        </w:rPr>
        <w:t>第二册  通用条款</w:t>
      </w:r>
    </w:p>
    <w:p w14:paraId="33301D5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1A7F36F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123D6B1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7263573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75A9DD8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1E83A0C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35B54F6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681FDB7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417AE80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7EA747D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087F6C1C">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6B64ABD5">
      <w:pPr>
        <w:widowControl w:val="0"/>
        <w:jc w:val="both"/>
        <w:rPr>
          <w:rFonts w:eastAsia="宋体"/>
          <w:b/>
          <w:kern w:val="2"/>
          <w:lang w:eastAsia="zh-CN"/>
        </w:rPr>
      </w:pPr>
    </w:p>
    <w:p w14:paraId="05D6E9D6">
      <w:pPr>
        <w:widowControl w:val="0"/>
        <w:jc w:val="both"/>
        <w:rPr>
          <w:rFonts w:eastAsia="宋体"/>
          <w:kern w:val="2"/>
          <w:sz w:val="28"/>
          <w:szCs w:val="28"/>
          <w:lang w:eastAsia="zh-CN"/>
        </w:rPr>
      </w:pPr>
      <w:r>
        <w:rPr>
          <w:rFonts w:hint="eastAsia" w:eastAsia="宋体"/>
          <w:kern w:val="2"/>
          <w:sz w:val="28"/>
          <w:szCs w:val="28"/>
          <w:lang w:eastAsia="zh-CN"/>
        </w:rPr>
        <w:br w:type="page"/>
      </w:r>
    </w:p>
    <w:p w14:paraId="3E21E020">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第一册专用条款</w:t>
      </w:r>
    </w:p>
    <w:p w14:paraId="20E393FD">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3586D8DE">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24EB5DD7">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EF3F887">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2.本项目不接受联合体投标，是否接受投标人选用进口产品参与投标，详见招标文件“第三章 用户需求书”（由供应商在《采购投标及履约承诺函》中作出声明）；</w:t>
      </w:r>
    </w:p>
    <w:p w14:paraId="2ECA1E67">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7627B0C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5B5DD302">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3C7306D0">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27178761">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0125D626">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723415E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14:paraId="32052580">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 xml:space="preserve"> </w:t>
      </w:r>
    </w:p>
    <w:p w14:paraId="2FB77A71">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A9CC718">
      <w:pPr>
        <w:widowControl w:val="0"/>
        <w:jc w:val="both"/>
        <w:rPr>
          <w:rFonts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454598E0">
      <w:pPr>
        <w:widowControl w:val="0"/>
        <w:spacing w:line="360" w:lineRule="auto"/>
        <w:jc w:val="both"/>
        <w:rPr>
          <w:rFonts w:eastAsia="宋体"/>
          <w:b/>
          <w:bCs/>
          <w:kern w:val="2"/>
          <w:lang w:eastAsia="zh-CN"/>
        </w:rPr>
      </w:pPr>
    </w:p>
    <w:p w14:paraId="4E8B5C2F">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2A4776BA">
      <w:pPr>
        <w:widowControl w:val="0"/>
        <w:jc w:val="both"/>
        <w:rPr>
          <w:rFonts w:eastAsia="宋体"/>
          <w:kern w:val="2"/>
          <w:sz w:val="28"/>
          <w:szCs w:val="28"/>
          <w:lang w:eastAsia="zh-CN"/>
        </w:rPr>
      </w:pPr>
      <w:bookmarkStart w:id="3" w:name="bt项目管理班子配备情况"/>
      <w:bookmarkEnd w:id="3"/>
      <w:bookmarkStart w:id="4" w:name="合同格式"/>
      <w:bookmarkEnd w:id="4"/>
      <w:bookmarkStart w:id="5" w:name="bt本工程承诺书"/>
      <w:bookmarkEnd w:id="5"/>
      <w:bookmarkStart w:id="6" w:name="bt其他资料2"/>
      <w:bookmarkEnd w:id="6"/>
      <w:bookmarkStart w:id="7" w:name="bt合同条款"/>
      <w:bookmarkEnd w:id="7"/>
      <w:bookmarkStart w:id="8" w:name="bt投标人情况介绍"/>
      <w:bookmarkEnd w:id="8"/>
      <w:bookmarkStart w:id="9" w:name="bt商务标投标文件格式"/>
      <w:bookmarkEnd w:id="9"/>
      <w:bookmarkStart w:id="10" w:name="bt说明"/>
      <w:bookmarkEnd w:id="10"/>
      <w:bookmarkStart w:id="11" w:name="bt投标报价汇总表"/>
      <w:bookmarkEnd w:id="11"/>
      <w:bookmarkStart w:id="12" w:name="bt技术标投标文件格式"/>
      <w:bookmarkEnd w:id="12"/>
      <w:bookmarkStart w:id="13" w:name="bt投标文件签署授权委托书"/>
      <w:bookmarkEnd w:id="13"/>
      <w:bookmarkStart w:id="14" w:name="bt投标人须知"/>
      <w:bookmarkEnd w:id="14"/>
      <w:bookmarkStart w:id="15" w:name="bt合同条款及格式"/>
      <w:bookmarkEnd w:id="15"/>
      <w:bookmarkStart w:id="16" w:name="bt投标函"/>
      <w:bookmarkEnd w:id="16"/>
      <w:bookmarkStart w:id="17" w:name="bt其他资料由投标人自定"/>
      <w:bookmarkEnd w:id="17"/>
      <w:bookmarkStart w:id="18" w:name="bt合同格式"/>
      <w:bookmarkEnd w:id="18"/>
      <w:bookmarkStart w:id="19" w:name="bt开标一览表"/>
      <w:bookmarkEnd w:id="19"/>
      <w:r>
        <w:rPr>
          <w:rFonts w:hint="eastAsia" w:eastAsia="宋体"/>
          <w:kern w:val="2"/>
          <w:sz w:val="28"/>
          <w:szCs w:val="28"/>
          <w:lang w:eastAsia="zh-CN"/>
        </w:rPr>
        <w:br w:type="page"/>
      </w:r>
    </w:p>
    <w:p w14:paraId="2047D3DA">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4BEA8AAE">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20" w:name="_Toc60631620"/>
      <w:bookmarkStart w:id="21" w:name="_Toc73521547"/>
      <w:bookmarkStart w:id="22" w:name="_Toc60560625"/>
      <w:bookmarkStart w:id="23" w:name="_Toc101074876"/>
      <w:bookmarkStart w:id="24" w:name="_Toc73521635"/>
      <w:bookmarkStart w:id="25" w:name="_Toc73518117"/>
      <w:bookmarkStart w:id="26" w:name="_Toc73517639"/>
      <w:bookmarkStart w:id="27" w:name="_Toc100052364"/>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2"/>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4"/>
        <w:gridCol w:w="2179"/>
        <w:gridCol w:w="5871"/>
      </w:tblGrid>
      <w:tr w14:paraId="36079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5274198">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220" w:type="dxa"/>
            <w:vAlign w:val="center"/>
          </w:tcPr>
          <w:p w14:paraId="7705DD24">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991" w:type="dxa"/>
            <w:vAlign w:val="center"/>
          </w:tcPr>
          <w:p w14:paraId="16647C08">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4B091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181" w:type="dxa"/>
            <w:gridSpan w:val="3"/>
            <w:vAlign w:val="center"/>
          </w:tcPr>
          <w:p w14:paraId="5207ED6D">
            <w:pPr>
              <w:widowControl w:val="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2CFAB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218F34A">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220" w:type="dxa"/>
            <w:vAlign w:val="center"/>
          </w:tcPr>
          <w:p w14:paraId="27DBF135">
            <w:pPr>
              <w:widowControl w:val="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5991" w:type="dxa"/>
            <w:vAlign w:val="center"/>
          </w:tcPr>
          <w:p w14:paraId="48285B9E">
            <w:pPr>
              <w:widowControl w:val="0"/>
              <w:jc w:val="center"/>
              <w:rPr>
                <w:rFonts w:ascii="宋体" w:hAnsi="宋体" w:eastAsia="宋体"/>
                <w:kern w:val="2"/>
                <w:sz w:val="21"/>
                <w:lang w:eastAsia="zh-CN"/>
              </w:rPr>
            </w:pPr>
            <w:r>
              <w:rPr>
                <w:rFonts w:ascii="宋体" w:hAnsi="宋体" w:eastAsia="宋体"/>
                <w:kern w:val="2"/>
                <w:sz w:val="21"/>
                <w:lang w:eastAsia="zh-CN"/>
              </w:rPr>
              <w:t>深圳河套学院</w:t>
            </w:r>
          </w:p>
        </w:tc>
      </w:tr>
      <w:tr w14:paraId="268257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30E095">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220" w:type="dxa"/>
            <w:vAlign w:val="center"/>
          </w:tcPr>
          <w:p w14:paraId="2CC55C95">
            <w:pPr>
              <w:widowControl w:val="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991" w:type="dxa"/>
            <w:vAlign w:val="center"/>
          </w:tcPr>
          <w:p w14:paraId="1DF8E7F9">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1DE5A8FA">
            <w:pPr>
              <w:widowControl w:val="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04ADC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290F2A">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2220" w:type="dxa"/>
            <w:vAlign w:val="center"/>
          </w:tcPr>
          <w:p w14:paraId="497F76C7">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991" w:type="dxa"/>
            <w:vAlign w:val="center"/>
          </w:tcPr>
          <w:p w14:paraId="4933160D">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06855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EE29770">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220" w:type="dxa"/>
            <w:vAlign w:val="center"/>
          </w:tcPr>
          <w:p w14:paraId="7BC3A73F">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991" w:type="dxa"/>
            <w:vAlign w:val="center"/>
          </w:tcPr>
          <w:p w14:paraId="732E1F36">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7181C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2AC66E">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220" w:type="dxa"/>
            <w:vAlign w:val="center"/>
          </w:tcPr>
          <w:p w14:paraId="4CA883D2">
            <w:pPr>
              <w:widowControl w:val="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991" w:type="dxa"/>
            <w:vAlign w:val="center"/>
          </w:tcPr>
          <w:p w14:paraId="48100901">
            <w:pPr>
              <w:widowControl w:val="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60BDB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1E7C118">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220" w:type="dxa"/>
            <w:vAlign w:val="center"/>
          </w:tcPr>
          <w:p w14:paraId="53AF3EC9">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991" w:type="dxa"/>
            <w:vAlign w:val="center"/>
          </w:tcPr>
          <w:p w14:paraId="14C60329">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4C074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56198E8">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220" w:type="dxa"/>
            <w:vAlign w:val="center"/>
          </w:tcPr>
          <w:p w14:paraId="305D6DAA">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991" w:type="dxa"/>
            <w:vAlign w:val="center"/>
          </w:tcPr>
          <w:p w14:paraId="49FC8DCF">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6B8F68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B4409ED">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220" w:type="dxa"/>
            <w:vAlign w:val="center"/>
          </w:tcPr>
          <w:p w14:paraId="0341D17E">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991" w:type="dxa"/>
            <w:vAlign w:val="center"/>
          </w:tcPr>
          <w:p w14:paraId="791399A2">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1CD7A6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5440F7E">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220" w:type="dxa"/>
            <w:vAlign w:val="center"/>
          </w:tcPr>
          <w:p w14:paraId="7173C6EB">
            <w:pPr>
              <w:widowControl w:val="0"/>
              <w:jc w:val="center"/>
              <w:rPr>
                <w:rFonts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5991" w:type="dxa"/>
            <w:vAlign w:val="center"/>
          </w:tcPr>
          <w:p w14:paraId="159844E3">
            <w:pPr>
              <w:widowControl w:val="0"/>
              <w:jc w:val="center"/>
              <w:rPr>
                <w:rFonts w:ascii="宋体" w:hAnsi="宋体" w:eastAsia="宋体"/>
                <w:kern w:val="2"/>
                <w:sz w:val="21"/>
                <w:lang w:eastAsia="zh-CN"/>
              </w:rPr>
            </w:pPr>
            <w:r>
              <w:rPr>
                <w:rFonts w:hint="eastAsia" w:ascii="宋体" w:hAnsi="宋体" w:eastAsia="宋体"/>
                <w:kern w:val="2"/>
                <w:sz w:val="21"/>
                <w:lang w:eastAsia="zh-CN"/>
              </w:rPr>
              <w:t>无</w:t>
            </w:r>
          </w:p>
        </w:tc>
      </w:tr>
      <w:tr w14:paraId="2B8B1F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072AAFD">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220" w:type="dxa"/>
            <w:vAlign w:val="center"/>
          </w:tcPr>
          <w:p w14:paraId="3FF1C65B">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991" w:type="dxa"/>
            <w:vAlign w:val="center"/>
          </w:tcPr>
          <w:p w14:paraId="1AE736C9">
            <w:pPr>
              <w:widowControl w:val="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15147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50E076A3">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220" w:type="dxa"/>
            <w:vAlign w:val="center"/>
          </w:tcPr>
          <w:p w14:paraId="7B9FF68A">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991" w:type="dxa"/>
            <w:vAlign w:val="center"/>
          </w:tcPr>
          <w:p w14:paraId="22715513">
            <w:pPr>
              <w:widowControl w:val="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04B49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4083E8F">
            <w:pPr>
              <w:widowControl w:val="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220" w:type="dxa"/>
            <w:vAlign w:val="center"/>
          </w:tcPr>
          <w:p w14:paraId="18A22BA0">
            <w:pPr>
              <w:widowControl w:val="0"/>
              <w:jc w:val="center"/>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5991" w:type="dxa"/>
            <w:vAlign w:val="center"/>
          </w:tcPr>
          <w:p w14:paraId="66D40D0A">
            <w:pPr>
              <w:widowControl w:val="0"/>
              <w:jc w:val="both"/>
              <w:rPr>
                <w:rFonts w:ascii="宋体" w:hAnsi="宋体" w:eastAsia="宋体"/>
                <w:kern w:val="2"/>
                <w:sz w:val="21"/>
                <w:lang w:eastAsia="zh-CN"/>
              </w:rPr>
            </w:pPr>
            <w:r>
              <w:rPr>
                <w:rFonts w:hint="eastAsia" w:ascii="宋体" w:hAnsi="宋体" w:eastAsia="宋体"/>
                <w:kern w:val="2"/>
                <w:sz w:val="21"/>
                <w:lang w:eastAsia="zh-CN"/>
              </w:rPr>
              <w:t>公开招标有效供应商不足三家的，项目根据以下情况开展：</w:t>
            </w:r>
          </w:p>
          <w:p w14:paraId="08084B98">
            <w:pPr>
              <w:widowControl w:val="0"/>
              <w:jc w:val="both"/>
              <w:rPr>
                <w:rFonts w:ascii="宋体" w:hAnsi="宋体" w:eastAsia="宋体"/>
                <w:b/>
                <w:kern w:val="2"/>
                <w:sz w:val="21"/>
                <w:lang w:eastAsia="zh-CN"/>
              </w:rPr>
            </w:pPr>
            <w:r>
              <w:rPr>
                <w:rFonts w:hint="eastAsia" w:ascii="宋体" w:hAnsi="宋体" w:eastAsia="宋体"/>
                <w:kern w:val="2"/>
                <w:sz w:val="21"/>
                <w:lang w:eastAsia="zh-CN"/>
              </w:rPr>
              <w:t>项目公开招标失败，重新采购。</w:t>
            </w:r>
          </w:p>
        </w:tc>
      </w:tr>
      <w:tr w14:paraId="0EA444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F0D3A53">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220" w:type="dxa"/>
            <w:vAlign w:val="center"/>
          </w:tcPr>
          <w:p w14:paraId="46CB0C6A">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991" w:type="dxa"/>
            <w:vAlign w:val="center"/>
          </w:tcPr>
          <w:p w14:paraId="5EB8D8C2">
            <w:pPr>
              <w:widowControl w:val="0"/>
              <w:jc w:val="both"/>
              <w:rPr>
                <w:rFonts w:ascii="宋体" w:hAnsi="宋体" w:eastAsia="宋体"/>
                <w:kern w:val="2"/>
                <w:sz w:val="21"/>
                <w:lang w:eastAsia="zh-CN"/>
              </w:rPr>
            </w:pPr>
            <w:r>
              <w:rPr>
                <w:rFonts w:hint="eastAsia" w:ascii="宋体" w:hAnsi="宋体" w:eastAsia="宋体"/>
                <w:kern w:val="2"/>
                <w:sz w:val="21"/>
                <w:lang w:eastAsia="zh-CN"/>
              </w:rPr>
              <w:t>需要，</w:t>
            </w:r>
            <w:r>
              <w:rPr>
                <w:rFonts w:hint="eastAsia" w:eastAsia="宋体"/>
                <w:kern w:val="2"/>
                <w:sz w:val="21"/>
                <w:lang w:eastAsia="zh-CN"/>
              </w:rPr>
              <w:t xml:space="preserve">合同金额的 </w:t>
            </w:r>
            <w:r>
              <w:rPr>
                <w:rFonts w:eastAsia="宋体"/>
                <w:kern w:val="2"/>
                <w:sz w:val="21"/>
                <w:lang w:eastAsia="zh-CN"/>
              </w:rPr>
              <w:t>5</w:t>
            </w:r>
            <w:r>
              <w:rPr>
                <w:rFonts w:hint="eastAsia" w:eastAsia="宋体"/>
                <w:kern w:val="2"/>
                <w:sz w:val="21"/>
                <w:lang w:eastAsia="zh-CN"/>
              </w:rPr>
              <w:t>%，投标供应商自主选择以支票、汇票、本票、保函等非现金形式缴纳或提交。履约保证金在中标人履行完成合同约定权利义务事项在合同期满之日起</w:t>
            </w:r>
            <w:r>
              <w:rPr>
                <w:rFonts w:eastAsia="宋体"/>
                <w:kern w:val="2"/>
                <w:sz w:val="21"/>
                <w:lang w:eastAsia="zh-CN"/>
              </w:rPr>
              <w:t>30</w:t>
            </w:r>
            <w:r>
              <w:rPr>
                <w:rFonts w:hint="eastAsia" w:eastAsia="宋体"/>
                <w:kern w:val="2"/>
                <w:sz w:val="21"/>
                <w:lang w:eastAsia="zh-CN"/>
              </w:rPr>
              <w:t>日内按原方式退还，不计利息。采购人逾期退还履约保证金的，向中标人每日偿付履约保证金的0.5‰的利息。因中标人原因而未能达到本项目验收标准或验收不通过的，履约保证金不予退还。</w:t>
            </w:r>
          </w:p>
        </w:tc>
      </w:tr>
      <w:tr w14:paraId="05D448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5B261A0">
            <w:pPr>
              <w:widowControl w:val="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220" w:type="dxa"/>
            <w:vAlign w:val="center"/>
          </w:tcPr>
          <w:p w14:paraId="3D74425E">
            <w:pPr>
              <w:widowControl w:val="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991" w:type="dxa"/>
            <w:vAlign w:val="center"/>
          </w:tcPr>
          <w:p w14:paraId="772EE3B4">
            <w:pPr>
              <w:widowControl w:val="0"/>
              <w:jc w:val="left"/>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62A2B86B">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09132741">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70AB03BA">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0505C839">
      <w:pPr>
        <w:widowControl w:val="0"/>
        <w:spacing w:line="276" w:lineRule="auto"/>
        <w:ind w:firstLine="422" w:firstLineChars="200"/>
        <w:jc w:val="left"/>
        <w:rPr>
          <w:rFonts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14:paraId="1E7C4CE9">
      <w:pPr>
        <w:widowControl w:val="0"/>
        <w:jc w:val="center"/>
        <w:rPr>
          <w:rFonts w:eastAsia="宋体"/>
          <w:kern w:val="2"/>
          <w:sz w:val="21"/>
          <w:lang w:eastAsia="zh-CN"/>
        </w:rPr>
      </w:pPr>
      <w:r>
        <w:rPr>
          <w:rFonts w:hint="eastAsia" w:eastAsia="宋体"/>
          <w:b/>
          <w:kern w:val="2"/>
          <w:sz w:val="21"/>
          <w:lang w:eastAsia="zh-CN"/>
        </w:rPr>
        <w:t>非评定分离项目</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5676"/>
      </w:tblGrid>
      <w:tr w14:paraId="76A1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78F7EC12">
            <w:pPr>
              <w:widowControl w:val="0"/>
              <w:jc w:val="center"/>
              <w:rPr>
                <w:rFonts w:eastAsia="宋体"/>
                <w:kern w:val="2"/>
                <w:sz w:val="21"/>
                <w:lang w:eastAsia="zh-CN"/>
              </w:rPr>
            </w:pPr>
            <w:r>
              <w:rPr>
                <w:rFonts w:hint="eastAsia" w:eastAsia="宋体"/>
                <w:kern w:val="2"/>
                <w:sz w:val="21"/>
                <w:lang w:eastAsia="zh-CN"/>
              </w:rPr>
              <w:t>评标方法</w:t>
            </w:r>
          </w:p>
        </w:tc>
        <w:tc>
          <w:tcPr>
            <w:tcW w:w="4851" w:type="dxa"/>
          </w:tcPr>
          <w:p w14:paraId="1320783D">
            <w:pPr>
              <w:widowControl w:val="0"/>
              <w:jc w:val="center"/>
              <w:rPr>
                <w:rFonts w:eastAsia="宋体"/>
                <w:kern w:val="2"/>
                <w:sz w:val="21"/>
                <w:lang w:eastAsia="zh-CN"/>
              </w:rPr>
            </w:pPr>
            <w:r>
              <w:rPr>
                <w:rFonts w:hint="eastAsia" w:eastAsia="宋体"/>
                <w:kern w:val="2"/>
                <w:sz w:val="21"/>
                <w:lang w:eastAsia="zh-CN"/>
              </w:rPr>
              <w:t>综合评分法</w:t>
            </w:r>
          </w:p>
        </w:tc>
      </w:tr>
      <w:tr w14:paraId="62C9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44BECE77">
            <w:pPr>
              <w:widowControl w:val="0"/>
              <w:jc w:val="center"/>
              <w:rPr>
                <w:rFonts w:eastAsia="宋体"/>
                <w:kern w:val="2"/>
                <w:sz w:val="21"/>
                <w:lang w:eastAsia="zh-CN"/>
              </w:rPr>
            </w:pPr>
            <w:r>
              <w:rPr>
                <w:rFonts w:hint="eastAsia" w:eastAsia="宋体"/>
                <w:kern w:val="2"/>
                <w:sz w:val="21"/>
                <w:lang w:eastAsia="zh-CN"/>
              </w:rPr>
              <w:t>候选中标供应商家数</w:t>
            </w:r>
          </w:p>
        </w:tc>
        <w:tc>
          <w:tcPr>
            <w:tcW w:w="4851" w:type="dxa"/>
          </w:tcPr>
          <w:p w14:paraId="07BF3B16">
            <w:pPr>
              <w:widowControl w:val="0"/>
              <w:jc w:val="center"/>
              <w:rPr>
                <w:rFonts w:eastAsia="宋体"/>
                <w:kern w:val="2"/>
                <w:sz w:val="21"/>
                <w:lang w:eastAsia="zh-CN"/>
              </w:rPr>
            </w:pPr>
            <w:r>
              <w:rPr>
                <w:rFonts w:hint="eastAsia" w:eastAsia="宋体"/>
                <w:kern w:val="2"/>
                <w:sz w:val="21"/>
                <w:lang w:eastAsia="zh-CN"/>
              </w:rPr>
              <w:t>3</w:t>
            </w:r>
          </w:p>
        </w:tc>
      </w:tr>
      <w:tr w14:paraId="2677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569BA65C">
            <w:pPr>
              <w:widowControl w:val="0"/>
              <w:jc w:val="center"/>
              <w:rPr>
                <w:rFonts w:eastAsia="宋体"/>
                <w:kern w:val="2"/>
                <w:sz w:val="21"/>
                <w:lang w:eastAsia="zh-CN"/>
              </w:rPr>
            </w:pPr>
            <w:r>
              <w:rPr>
                <w:rFonts w:hint="eastAsia" w:eastAsia="宋体"/>
                <w:kern w:val="2"/>
                <w:sz w:val="21"/>
                <w:lang w:eastAsia="zh-CN"/>
              </w:rPr>
              <w:t>中标供应商家数</w:t>
            </w:r>
          </w:p>
        </w:tc>
        <w:tc>
          <w:tcPr>
            <w:tcW w:w="4851" w:type="dxa"/>
          </w:tcPr>
          <w:p w14:paraId="7780F639">
            <w:pPr>
              <w:widowControl w:val="0"/>
              <w:jc w:val="center"/>
              <w:rPr>
                <w:rFonts w:eastAsia="宋体"/>
                <w:kern w:val="2"/>
                <w:sz w:val="21"/>
                <w:lang w:eastAsia="zh-CN"/>
              </w:rPr>
            </w:pPr>
            <w:r>
              <w:rPr>
                <w:rFonts w:hint="eastAsia" w:eastAsia="宋体"/>
                <w:kern w:val="2"/>
                <w:sz w:val="21"/>
                <w:lang w:eastAsia="zh-CN"/>
              </w:rPr>
              <w:t>1</w:t>
            </w:r>
          </w:p>
        </w:tc>
      </w:tr>
    </w:tbl>
    <w:p w14:paraId="7FE1588D">
      <w:pPr>
        <w:widowControl w:val="0"/>
        <w:spacing w:line="360" w:lineRule="auto"/>
        <w:jc w:val="both"/>
        <w:rPr>
          <w:rFonts w:eastAsia="宋体"/>
          <w:kern w:val="2"/>
          <w:lang w:eastAsia="zh-CN"/>
        </w:rPr>
      </w:pPr>
    </w:p>
    <w:bookmarkEnd w:id="29"/>
    <w:p w14:paraId="63E3453B">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73E5AF08">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、关于享受优惠政策的主体及价格扣除比例及采购标的所属行业的说明</w:t>
      </w:r>
    </w:p>
    <w:p w14:paraId="2AF74588">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367D0ADA">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hint="eastAsia" w:eastAsia="宋体"/>
          <w:b/>
          <w:bCs/>
          <w:color w:val="FF0000"/>
          <w:kern w:val="2"/>
          <w:sz w:val="21"/>
          <w:lang w:eastAsia="zh-CN"/>
        </w:rPr>
        <w:t>10</w:t>
      </w:r>
      <w:r>
        <w:rPr>
          <w:rFonts w:eastAsia="宋体"/>
          <w:b/>
          <w:bCs/>
          <w:color w:val="FF0000"/>
          <w:kern w:val="2"/>
          <w:sz w:val="21"/>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的扣除，用扣除后的价格参与评审。满足多项优惠政策的供应商，不重复享受多项价格扣除政策。</w:t>
      </w:r>
    </w:p>
    <w:p w14:paraId="5CCB1248">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优惠主体制造是指货物由优惠主体生产且使用该优惠主体商号或者注册商标；投标人提供的货物既有优惠主体制造货物，又有非优惠主体制造货物的，不给予价格扣除。</w:t>
      </w:r>
    </w:p>
    <w:p w14:paraId="7D68565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0" w:name="_Hlk71970739"/>
      <w:r>
        <w:rPr>
          <w:rFonts w:hint="eastAsia" w:ascii="宋体" w:hAnsi="宋体" w:eastAsia="宋体" w:cs="宋体"/>
          <w:kern w:val="2"/>
          <w:sz w:val="21"/>
          <w:szCs w:val="21"/>
          <w:lang w:eastAsia="zh-CN"/>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eastAsia="宋体"/>
          <w:b/>
          <w:bCs/>
          <w:color w:val="FF0000"/>
          <w:kern w:val="2"/>
          <w:sz w:val="21"/>
          <w:lang w:eastAsia="zh-CN"/>
        </w:rPr>
        <w:t>标的所属行业以招标文件第一册第三章用户需求书“货物清单明细”的“标的所属行业”一栏为准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bookmarkEnd w:id="30"/>
    </w:p>
    <w:p w14:paraId="257EDB9C">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w:t>
      </w:r>
      <w:r>
        <w:rPr>
          <w:rFonts w:hint="eastAsia" w:eastAsia="宋体"/>
          <w:kern w:val="2"/>
          <w:sz w:val="21"/>
          <w:lang w:eastAsia="zh-CN"/>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3C0322C5">
      <w:pPr>
        <w:widowControl w:val="0"/>
        <w:ind w:firstLine="420" w:firstLineChars="200"/>
        <w:jc w:val="both"/>
        <w:rPr>
          <w:rFonts w:eastAsia="宋体"/>
          <w:color w:val="FF0000"/>
          <w:kern w:val="2"/>
          <w:sz w:val="21"/>
          <w:lang w:eastAsia="zh-CN"/>
        </w:rPr>
      </w:pPr>
      <w:r>
        <w:rPr>
          <w:rFonts w:hint="eastAsia" w:eastAsia="宋体"/>
          <w:kern w:val="2"/>
          <w:sz w:val="21"/>
          <w:lang w:eastAsia="zh-CN"/>
        </w:rPr>
        <w:t>（5）享受价格扣除获得采购合同的，小微企业不得将合同分包给大中型企业。</w:t>
      </w:r>
    </w:p>
    <w:p w14:paraId="79A980BE">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31" w:name="_Hlk72594729"/>
      <w:bookmarkStart w:id="32" w:name="_Hlk76855768"/>
      <w:r>
        <w:rPr>
          <w:rFonts w:hint="eastAsia" w:eastAsia="宋体"/>
          <w:b/>
          <w:kern w:val="2"/>
          <w:sz w:val="21"/>
          <w:lang w:eastAsia="zh-CN"/>
        </w:rPr>
        <w:t>本项目为代理服务项目，将向中标（成交）供应商收取代理服务费。</w:t>
      </w:r>
    </w:p>
    <w:bookmarkEnd w:id="31"/>
    <w:bookmarkEnd w:id="32"/>
    <w:p w14:paraId="70A98086">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本项目类型为货物采购：</w:t>
      </w:r>
    </w:p>
    <w:p w14:paraId="172EE6BA">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19F0BAA1">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4B6D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7B7F41E">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563B2AC3">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635768DA">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32630925">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35D1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13A816C">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598BF57C">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3C719C2A">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228D5AA9">
            <w:pPr>
              <w:widowControl/>
              <w:spacing w:line="360" w:lineRule="auto"/>
              <w:jc w:val="center"/>
              <w:rPr>
                <w:rFonts w:eastAsia="宋体"/>
                <w:kern w:val="2"/>
                <w:sz w:val="21"/>
                <w:lang w:eastAsia="zh-CN"/>
              </w:rPr>
            </w:pPr>
            <w:r>
              <w:rPr>
                <w:rFonts w:hint="eastAsia" w:eastAsia="宋体"/>
                <w:kern w:val="2"/>
                <w:sz w:val="21"/>
                <w:lang w:eastAsia="zh-CN"/>
              </w:rPr>
              <w:t>1.0%</w:t>
            </w:r>
          </w:p>
        </w:tc>
      </w:tr>
      <w:tr w14:paraId="0348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EC3754">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782B405F">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7B8722F8">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22FB05BF">
            <w:pPr>
              <w:widowControl/>
              <w:spacing w:line="360" w:lineRule="auto"/>
              <w:jc w:val="center"/>
              <w:rPr>
                <w:rFonts w:eastAsia="宋体"/>
                <w:kern w:val="2"/>
                <w:sz w:val="21"/>
                <w:lang w:eastAsia="zh-CN"/>
              </w:rPr>
            </w:pPr>
            <w:r>
              <w:rPr>
                <w:rFonts w:hint="eastAsia" w:eastAsia="宋体"/>
                <w:kern w:val="2"/>
                <w:sz w:val="21"/>
                <w:lang w:eastAsia="zh-CN"/>
              </w:rPr>
              <w:t>0.7%</w:t>
            </w:r>
          </w:p>
        </w:tc>
      </w:tr>
      <w:tr w14:paraId="58DC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F0C43F">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18B7D1CB">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5C87C609">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0CC54FBA">
            <w:pPr>
              <w:widowControl/>
              <w:spacing w:line="360" w:lineRule="auto"/>
              <w:jc w:val="center"/>
              <w:rPr>
                <w:rFonts w:eastAsia="宋体"/>
                <w:kern w:val="2"/>
                <w:sz w:val="21"/>
                <w:lang w:eastAsia="zh-CN"/>
              </w:rPr>
            </w:pPr>
            <w:r>
              <w:rPr>
                <w:rFonts w:hint="eastAsia" w:eastAsia="宋体"/>
                <w:kern w:val="2"/>
                <w:sz w:val="21"/>
                <w:lang w:eastAsia="zh-CN"/>
              </w:rPr>
              <w:t>0.55%</w:t>
            </w:r>
          </w:p>
        </w:tc>
      </w:tr>
      <w:tr w14:paraId="7FD5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7D559D8">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57C57327">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34B88C39">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44862D5D">
            <w:pPr>
              <w:widowControl/>
              <w:spacing w:line="360" w:lineRule="auto"/>
              <w:jc w:val="center"/>
              <w:rPr>
                <w:rFonts w:eastAsia="宋体"/>
                <w:kern w:val="2"/>
                <w:sz w:val="21"/>
                <w:lang w:eastAsia="zh-CN"/>
              </w:rPr>
            </w:pPr>
            <w:r>
              <w:rPr>
                <w:rFonts w:hint="eastAsia" w:eastAsia="宋体"/>
                <w:kern w:val="2"/>
                <w:sz w:val="21"/>
                <w:lang w:eastAsia="zh-CN"/>
              </w:rPr>
              <w:t>0.35%</w:t>
            </w:r>
          </w:p>
        </w:tc>
      </w:tr>
      <w:tr w14:paraId="7D50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56C5BA">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39DDCB22">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5A02438D">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7C468A71">
            <w:pPr>
              <w:widowControl/>
              <w:spacing w:line="360" w:lineRule="auto"/>
              <w:jc w:val="center"/>
              <w:rPr>
                <w:rFonts w:eastAsia="宋体"/>
                <w:kern w:val="2"/>
                <w:sz w:val="21"/>
                <w:lang w:eastAsia="zh-CN"/>
              </w:rPr>
            </w:pPr>
            <w:r>
              <w:rPr>
                <w:rFonts w:hint="eastAsia" w:eastAsia="宋体"/>
                <w:kern w:val="2"/>
                <w:sz w:val="21"/>
                <w:lang w:eastAsia="zh-CN"/>
              </w:rPr>
              <w:t>0.2%</w:t>
            </w:r>
          </w:p>
        </w:tc>
      </w:tr>
      <w:tr w14:paraId="1F05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7911B4">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1B70DB70">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0FE0B552">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78ADC2E3">
            <w:pPr>
              <w:widowControl/>
              <w:spacing w:line="360" w:lineRule="auto"/>
              <w:jc w:val="center"/>
              <w:rPr>
                <w:rFonts w:eastAsia="宋体"/>
                <w:kern w:val="2"/>
                <w:sz w:val="21"/>
                <w:lang w:eastAsia="zh-CN"/>
              </w:rPr>
            </w:pPr>
            <w:r>
              <w:rPr>
                <w:rFonts w:hint="eastAsia" w:eastAsia="宋体"/>
                <w:kern w:val="2"/>
                <w:sz w:val="21"/>
                <w:lang w:eastAsia="zh-CN"/>
              </w:rPr>
              <w:t>0.05%</w:t>
            </w:r>
          </w:p>
        </w:tc>
      </w:tr>
      <w:tr w14:paraId="2985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2809C96">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3424B936">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03A61336">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133C3C56">
            <w:pPr>
              <w:widowControl/>
              <w:spacing w:line="360" w:lineRule="auto"/>
              <w:jc w:val="center"/>
              <w:rPr>
                <w:rFonts w:eastAsia="宋体"/>
                <w:kern w:val="2"/>
                <w:sz w:val="21"/>
                <w:lang w:eastAsia="zh-CN"/>
              </w:rPr>
            </w:pPr>
            <w:r>
              <w:rPr>
                <w:rFonts w:hint="eastAsia" w:eastAsia="宋体"/>
                <w:kern w:val="2"/>
                <w:sz w:val="21"/>
                <w:lang w:eastAsia="zh-CN"/>
              </w:rPr>
              <w:t>0.035%</w:t>
            </w:r>
          </w:p>
        </w:tc>
      </w:tr>
      <w:tr w14:paraId="5679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0FD13B3">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72B9A152">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20285947">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30174B5F">
            <w:pPr>
              <w:widowControl/>
              <w:spacing w:line="360" w:lineRule="auto"/>
              <w:jc w:val="center"/>
              <w:rPr>
                <w:rFonts w:eastAsia="宋体"/>
                <w:kern w:val="2"/>
                <w:sz w:val="21"/>
                <w:lang w:eastAsia="zh-CN"/>
              </w:rPr>
            </w:pPr>
            <w:r>
              <w:rPr>
                <w:rFonts w:hint="eastAsia" w:eastAsia="宋体"/>
                <w:kern w:val="2"/>
                <w:sz w:val="21"/>
                <w:lang w:eastAsia="zh-CN"/>
              </w:rPr>
              <w:t>0.008%</w:t>
            </w:r>
          </w:p>
        </w:tc>
      </w:tr>
      <w:tr w14:paraId="0F9B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6FD4D0C">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77769453">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437E2F57">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70DB60F1">
            <w:pPr>
              <w:widowControl/>
              <w:spacing w:line="360" w:lineRule="auto"/>
              <w:jc w:val="center"/>
              <w:rPr>
                <w:rFonts w:eastAsia="宋体"/>
                <w:kern w:val="2"/>
                <w:sz w:val="21"/>
                <w:lang w:eastAsia="zh-CN"/>
              </w:rPr>
            </w:pPr>
            <w:r>
              <w:rPr>
                <w:rFonts w:hint="eastAsia" w:eastAsia="宋体"/>
                <w:kern w:val="2"/>
                <w:sz w:val="21"/>
                <w:lang w:eastAsia="zh-CN"/>
              </w:rPr>
              <w:t>0.006%</w:t>
            </w:r>
          </w:p>
        </w:tc>
      </w:tr>
      <w:tr w14:paraId="08E6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E19193">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43818774">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13AA3966">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0056C740">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6806C48E">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1D2F7D68">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437C0168">
      <w:pPr>
        <w:widowControl w:val="0"/>
        <w:ind w:firstLine="420" w:firstLineChars="200"/>
        <w:jc w:val="both"/>
        <w:rPr>
          <w:rFonts w:eastAsia="宋体"/>
          <w:kern w:val="2"/>
          <w:sz w:val="21"/>
          <w:lang w:eastAsia="zh-CN"/>
        </w:rPr>
      </w:pPr>
    </w:p>
    <w:p w14:paraId="66817EE3">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75343FFE">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2FE41A91">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（3）中标（成交）供应商中标（成交）后，必须按规定采用银行对公转账方式向深圳交易集团有限公司直接交纳代理服务费，交纳信息及要求按照缴款（付款）通知书执行。</w:t>
      </w:r>
    </w:p>
    <w:p w14:paraId="08C9FD73">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6DE7F07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2FD93BF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18B77E62">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66DF6206">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7FBB7F9C">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048A1462">
      <w:pPr>
        <w:widowControl w:val="0"/>
        <w:ind w:firstLine="420" w:firstLineChars="200"/>
        <w:jc w:val="left"/>
        <w:rPr>
          <w:rFonts w:eastAsia="宋体"/>
          <w:kern w:val="2"/>
          <w:sz w:val="21"/>
          <w:lang w:eastAsia="zh-CN"/>
        </w:rPr>
      </w:pPr>
    </w:p>
    <w:p w14:paraId="570DE43B">
      <w:pPr>
        <w:widowControl w:val="0"/>
        <w:jc w:val="both"/>
        <w:rPr>
          <w:rFonts w:eastAsia="宋体"/>
          <w:kern w:val="2"/>
          <w:sz w:val="28"/>
          <w:szCs w:val="28"/>
          <w:lang w:eastAsia="zh-CN"/>
        </w:rPr>
      </w:pPr>
      <w:bookmarkStart w:id="33" w:name="_Toc128884461"/>
      <w:r>
        <w:rPr>
          <w:rFonts w:hint="eastAsia" w:eastAsia="宋体"/>
          <w:kern w:val="2"/>
          <w:sz w:val="28"/>
          <w:szCs w:val="28"/>
          <w:lang w:eastAsia="zh-CN"/>
        </w:rPr>
        <w:br w:type="page"/>
      </w:r>
    </w:p>
    <w:p w14:paraId="64150CF6">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152160E1">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234"/>
        <w:gridCol w:w="1982"/>
      </w:tblGrid>
      <w:tr w14:paraId="1717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8" w:type="dxa"/>
            <w:vAlign w:val="center"/>
          </w:tcPr>
          <w:p w14:paraId="0F05F350">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5843" w:type="dxa"/>
            <w:vAlign w:val="center"/>
          </w:tcPr>
          <w:p w14:paraId="01774F46">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858" w:type="dxa"/>
            <w:vAlign w:val="center"/>
          </w:tcPr>
          <w:p w14:paraId="1A7D0CB1">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15E8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8" w:type="dxa"/>
            <w:vAlign w:val="center"/>
          </w:tcPr>
          <w:p w14:paraId="2685371B">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5843" w:type="dxa"/>
            <w:vAlign w:val="center"/>
          </w:tcPr>
          <w:p w14:paraId="68147418">
            <w:pPr>
              <w:widowControl w:val="0"/>
              <w:jc w:val="center"/>
              <w:rPr>
                <w:rFonts w:eastAsia="宋体"/>
                <w:bCs/>
                <w:kern w:val="2"/>
                <w:sz w:val="21"/>
                <w:szCs w:val="21"/>
                <w:lang w:eastAsia="zh-CN"/>
              </w:rPr>
            </w:pPr>
            <w:r>
              <w:rPr>
                <w:rFonts w:hint="eastAsia" w:eastAsia="宋体"/>
                <w:bCs/>
                <w:kern w:val="2"/>
                <w:sz w:val="21"/>
                <w:szCs w:val="21"/>
                <w:lang w:eastAsia="zh-CN"/>
              </w:rPr>
              <w:t>深圳河套学院可信人工智能实验室设备采购</w:t>
            </w:r>
          </w:p>
        </w:tc>
        <w:tc>
          <w:tcPr>
            <w:tcW w:w="1858" w:type="dxa"/>
            <w:vAlign w:val="center"/>
          </w:tcPr>
          <w:p w14:paraId="705DE444">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9</w:t>
            </w:r>
            <w:r>
              <w:rPr>
                <w:rFonts w:eastAsia="宋体"/>
                <w:b/>
                <w:bCs/>
                <w:color w:val="FF0000"/>
                <w:kern w:val="2"/>
                <w:sz w:val="21"/>
                <w:szCs w:val="21"/>
                <w:lang w:eastAsia="zh-CN"/>
              </w:rPr>
              <w:t>2</w:t>
            </w:r>
            <w:r>
              <w:rPr>
                <w:rFonts w:hint="eastAsia" w:eastAsia="宋体"/>
                <w:b/>
                <w:bCs/>
                <w:color w:val="FF0000"/>
                <w:kern w:val="2"/>
                <w:sz w:val="21"/>
                <w:szCs w:val="21"/>
                <w:lang w:eastAsia="zh-CN"/>
              </w:rPr>
              <w:t>4,000</w:t>
            </w:r>
          </w:p>
        </w:tc>
      </w:tr>
    </w:tbl>
    <w:p w14:paraId="409A944E">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bookmarkStart w:id="34" w:name="_Hlk72258617"/>
      <w:r>
        <w:rPr>
          <w:rFonts w:hint="eastAsia" w:ascii="宋体" w:hAnsi="宋体" w:eastAsia="宋体"/>
          <w:b/>
          <w:bCs/>
          <w:lang w:eastAsia="zh-CN"/>
        </w:rPr>
        <w:t>二、货物清单明细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474"/>
        <w:gridCol w:w="852"/>
        <w:gridCol w:w="949"/>
        <w:gridCol w:w="1857"/>
        <w:gridCol w:w="2073"/>
      </w:tblGrid>
      <w:tr w14:paraId="4A6F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7E494724">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序号</w:t>
            </w:r>
          </w:p>
        </w:tc>
        <w:tc>
          <w:tcPr>
            <w:tcW w:w="1373" w:type="pct"/>
            <w:vAlign w:val="center"/>
          </w:tcPr>
          <w:p w14:paraId="0E5B044D">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货物名称（标的名称）</w:t>
            </w:r>
          </w:p>
        </w:tc>
        <w:tc>
          <w:tcPr>
            <w:tcW w:w="473" w:type="pct"/>
            <w:vAlign w:val="center"/>
          </w:tcPr>
          <w:p w14:paraId="7AEE6E6C">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数量</w:t>
            </w:r>
          </w:p>
        </w:tc>
        <w:tc>
          <w:tcPr>
            <w:tcW w:w="527" w:type="pct"/>
            <w:vAlign w:val="center"/>
          </w:tcPr>
          <w:p w14:paraId="278A2A42">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单位</w:t>
            </w:r>
          </w:p>
        </w:tc>
        <w:tc>
          <w:tcPr>
            <w:tcW w:w="1030" w:type="pct"/>
            <w:vAlign w:val="center"/>
          </w:tcPr>
          <w:p w14:paraId="028545D7">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是否接受进口</w:t>
            </w:r>
          </w:p>
        </w:tc>
        <w:tc>
          <w:tcPr>
            <w:tcW w:w="1150" w:type="pct"/>
            <w:vAlign w:val="center"/>
          </w:tcPr>
          <w:p w14:paraId="336CF482">
            <w:pPr>
              <w:widowControl w:val="0"/>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标的所属行业</w:t>
            </w:r>
          </w:p>
        </w:tc>
      </w:tr>
      <w:tr w14:paraId="2B2C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420559F4">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1373" w:type="pct"/>
            <w:vAlign w:val="center"/>
          </w:tcPr>
          <w:p w14:paraId="0A52A21C">
            <w:pPr>
              <w:widowControl/>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指纹扫描仪</w:t>
            </w:r>
          </w:p>
        </w:tc>
        <w:tc>
          <w:tcPr>
            <w:tcW w:w="473" w:type="pct"/>
            <w:vAlign w:val="center"/>
          </w:tcPr>
          <w:p w14:paraId="1D536E0F">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30</w:t>
            </w:r>
          </w:p>
        </w:tc>
        <w:tc>
          <w:tcPr>
            <w:tcW w:w="527" w:type="pct"/>
            <w:vAlign w:val="center"/>
          </w:tcPr>
          <w:p w14:paraId="65134490">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w:t>
            </w:r>
          </w:p>
        </w:tc>
        <w:tc>
          <w:tcPr>
            <w:tcW w:w="1030" w:type="pct"/>
            <w:vAlign w:val="center"/>
          </w:tcPr>
          <w:p w14:paraId="49A11793">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拒绝进口</w:t>
            </w:r>
          </w:p>
        </w:tc>
        <w:tc>
          <w:tcPr>
            <w:tcW w:w="1150" w:type="pct"/>
            <w:vAlign w:val="center"/>
          </w:tcPr>
          <w:p w14:paraId="1761325A">
            <w:pPr>
              <w:widowControl w:val="0"/>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val="en-GB" w:eastAsia="zh-CN"/>
              </w:rPr>
              <w:t>工业</w:t>
            </w:r>
          </w:p>
        </w:tc>
      </w:tr>
      <w:tr w14:paraId="5052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65844981">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w:t>
            </w:r>
          </w:p>
        </w:tc>
        <w:tc>
          <w:tcPr>
            <w:tcW w:w="1373" w:type="pct"/>
            <w:vAlign w:val="center"/>
          </w:tcPr>
          <w:p w14:paraId="407EF598">
            <w:pPr>
              <w:widowControl/>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语音数据采集设备</w:t>
            </w:r>
          </w:p>
        </w:tc>
        <w:tc>
          <w:tcPr>
            <w:tcW w:w="473" w:type="pct"/>
            <w:vAlign w:val="center"/>
          </w:tcPr>
          <w:p w14:paraId="4D7B7FDE">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30</w:t>
            </w:r>
          </w:p>
        </w:tc>
        <w:tc>
          <w:tcPr>
            <w:tcW w:w="527" w:type="pct"/>
            <w:vAlign w:val="center"/>
          </w:tcPr>
          <w:p w14:paraId="2421CF0A">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w:t>
            </w:r>
          </w:p>
        </w:tc>
        <w:tc>
          <w:tcPr>
            <w:tcW w:w="1030" w:type="pct"/>
            <w:vAlign w:val="center"/>
          </w:tcPr>
          <w:p w14:paraId="780EAF53">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拒绝进口</w:t>
            </w:r>
          </w:p>
        </w:tc>
        <w:tc>
          <w:tcPr>
            <w:tcW w:w="1150" w:type="pct"/>
            <w:vAlign w:val="center"/>
          </w:tcPr>
          <w:p w14:paraId="168EF7D1">
            <w:pPr>
              <w:widowControl w:val="0"/>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val="en-GB" w:eastAsia="zh-CN"/>
              </w:rPr>
              <w:t>工业</w:t>
            </w:r>
          </w:p>
        </w:tc>
      </w:tr>
      <w:tr w14:paraId="32FD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107863DF">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w:t>
            </w:r>
          </w:p>
        </w:tc>
        <w:tc>
          <w:tcPr>
            <w:tcW w:w="1373" w:type="pct"/>
            <w:vAlign w:val="center"/>
          </w:tcPr>
          <w:p w14:paraId="319C5B60">
            <w:pPr>
              <w:widowControl/>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音频处理设备</w:t>
            </w:r>
          </w:p>
        </w:tc>
        <w:tc>
          <w:tcPr>
            <w:tcW w:w="473" w:type="pct"/>
            <w:vAlign w:val="center"/>
          </w:tcPr>
          <w:p w14:paraId="4A4CFED8">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30</w:t>
            </w:r>
          </w:p>
        </w:tc>
        <w:tc>
          <w:tcPr>
            <w:tcW w:w="527" w:type="pct"/>
            <w:vAlign w:val="center"/>
          </w:tcPr>
          <w:p w14:paraId="42438F83">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w:t>
            </w:r>
          </w:p>
        </w:tc>
        <w:tc>
          <w:tcPr>
            <w:tcW w:w="1030" w:type="pct"/>
            <w:vAlign w:val="center"/>
          </w:tcPr>
          <w:p w14:paraId="1AC83706">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拒绝进口</w:t>
            </w:r>
          </w:p>
        </w:tc>
        <w:tc>
          <w:tcPr>
            <w:tcW w:w="1150" w:type="pct"/>
            <w:vAlign w:val="center"/>
          </w:tcPr>
          <w:p w14:paraId="7C07765B">
            <w:pPr>
              <w:widowControl w:val="0"/>
              <w:jc w:val="center"/>
              <w:rPr>
                <w:rFonts w:ascii="宋体" w:hAnsi="宋体" w:eastAsia="宋体" w:cs="宋体"/>
                <w:b/>
                <w:kern w:val="2"/>
                <w:sz w:val="21"/>
                <w:szCs w:val="21"/>
                <w:lang w:eastAsia="zh-CN"/>
              </w:rPr>
            </w:pPr>
            <w:r>
              <w:rPr>
                <w:rFonts w:hint="eastAsia" w:ascii="宋体" w:hAnsi="宋体" w:eastAsia="宋体" w:cs="宋体"/>
                <w:b/>
                <w:color w:val="FF0000"/>
                <w:kern w:val="2"/>
                <w:sz w:val="21"/>
                <w:szCs w:val="21"/>
                <w:lang w:val="en-GB" w:eastAsia="zh-CN"/>
              </w:rPr>
              <w:t>工业</w:t>
            </w:r>
          </w:p>
        </w:tc>
      </w:tr>
      <w:tr w14:paraId="4C5E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06BBD2AC">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p>
        </w:tc>
        <w:tc>
          <w:tcPr>
            <w:tcW w:w="1373" w:type="pct"/>
            <w:vAlign w:val="center"/>
          </w:tcPr>
          <w:p w14:paraId="6875A606">
            <w:pPr>
              <w:widowControl/>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人脸识别相机</w:t>
            </w:r>
          </w:p>
        </w:tc>
        <w:tc>
          <w:tcPr>
            <w:tcW w:w="473" w:type="pct"/>
            <w:vAlign w:val="center"/>
          </w:tcPr>
          <w:p w14:paraId="650778E2">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20</w:t>
            </w:r>
          </w:p>
        </w:tc>
        <w:tc>
          <w:tcPr>
            <w:tcW w:w="527" w:type="pct"/>
            <w:vAlign w:val="center"/>
          </w:tcPr>
          <w:p w14:paraId="3E40A728">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w:t>
            </w:r>
          </w:p>
        </w:tc>
        <w:tc>
          <w:tcPr>
            <w:tcW w:w="1030" w:type="pct"/>
            <w:vAlign w:val="center"/>
          </w:tcPr>
          <w:p w14:paraId="73AAACD1">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拒绝进口</w:t>
            </w:r>
          </w:p>
        </w:tc>
        <w:tc>
          <w:tcPr>
            <w:tcW w:w="1150" w:type="pct"/>
            <w:vAlign w:val="center"/>
          </w:tcPr>
          <w:p w14:paraId="341B6778">
            <w:pPr>
              <w:widowControl w:val="0"/>
              <w:jc w:val="center"/>
              <w:rPr>
                <w:rFonts w:ascii="宋体" w:hAnsi="宋体" w:eastAsia="宋体" w:cs="宋体"/>
                <w:b/>
                <w:kern w:val="2"/>
                <w:sz w:val="21"/>
                <w:szCs w:val="21"/>
                <w:lang w:eastAsia="zh-CN"/>
              </w:rPr>
            </w:pPr>
            <w:r>
              <w:rPr>
                <w:rFonts w:hint="eastAsia" w:ascii="宋体" w:hAnsi="宋体" w:eastAsia="宋体" w:cs="宋体"/>
                <w:b/>
                <w:color w:val="FF0000"/>
                <w:kern w:val="2"/>
                <w:sz w:val="21"/>
                <w:szCs w:val="21"/>
                <w:lang w:val="en-GB" w:eastAsia="zh-CN"/>
              </w:rPr>
              <w:t>工业</w:t>
            </w:r>
          </w:p>
        </w:tc>
      </w:tr>
    </w:tbl>
    <w:p w14:paraId="5BC8C993">
      <w:pPr>
        <w:widowControl w:val="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备注：1、“是否接受进口”栏注明“拒绝进口”的产品不接受投标人选用进口产品参与投标；注明“接受进口”的产品允许投标人选用进口产品参与投标，但不排斥国内产品。</w:t>
      </w:r>
    </w:p>
    <w:p w14:paraId="05076BDC">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B050FDE">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3、本项目核心产品为：</w:t>
      </w:r>
      <w:r>
        <w:rPr>
          <w:rFonts w:hint="eastAsia" w:ascii="宋体" w:hAnsi="宋体" w:eastAsia="宋体"/>
          <w:b/>
          <w:color w:val="FF0000"/>
          <w:kern w:val="2"/>
          <w:sz w:val="21"/>
          <w:szCs w:val="21"/>
          <w:u w:val="single"/>
          <w:lang w:eastAsia="zh-CN"/>
        </w:rPr>
        <w:t>指纹扫描仪</w:t>
      </w:r>
      <w:r>
        <w:rPr>
          <w:rFonts w:hint="eastAsia" w:eastAsia="宋体"/>
          <w:b/>
          <w:color w:val="FF0000"/>
          <w:kern w:val="2"/>
          <w:sz w:val="21"/>
          <w:szCs w:val="21"/>
          <w:u w:val="single"/>
          <w:lang w:eastAsia="zh-CN"/>
        </w:rPr>
        <w:t>（序号1）</w:t>
      </w:r>
      <w:r>
        <w:rPr>
          <w:rFonts w:hint="eastAsia" w:ascii="宋体" w:hAnsi="宋体" w:eastAsia="宋体"/>
          <w:b/>
          <w:color w:val="FF0000"/>
          <w:kern w:val="2"/>
          <w:sz w:val="21"/>
          <w:szCs w:val="21"/>
          <w:lang w:eastAsia="zh-CN"/>
        </w:rPr>
        <w:t>。</w:t>
      </w:r>
      <w:bookmarkEnd w:id="34"/>
    </w:p>
    <w:p w14:paraId="4BD9E716">
      <w:pPr>
        <w:widowControl w:val="0"/>
        <w:ind w:firstLine="422" w:firstLineChars="200"/>
        <w:jc w:val="both"/>
        <w:rPr>
          <w:rFonts w:ascii="宋体" w:hAnsi="宋体" w:eastAsia="宋体"/>
          <w:b/>
          <w:color w:val="FF0000"/>
          <w:kern w:val="2"/>
          <w:sz w:val="21"/>
          <w:szCs w:val="21"/>
          <w:lang w:eastAsia="zh-CN"/>
        </w:rPr>
      </w:pPr>
    </w:p>
    <w:p w14:paraId="184091B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三、实质性条款</w:t>
      </w:r>
    </w:p>
    <w:tbl>
      <w:tblPr>
        <w:tblStyle w:val="12"/>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179"/>
      </w:tblGrid>
      <w:tr w14:paraId="2668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F1F13FD">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074" w:type="dxa"/>
            <w:vAlign w:val="center"/>
          </w:tcPr>
          <w:p w14:paraId="35E5A574">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5183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538EABB">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074" w:type="dxa"/>
          </w:tcPr>
          <w:p w14:paraId="08E5FBC3">
            <w:pPr>
              <w:widowControl w:val="0"/>
              <w:jc w:val="both"/>
              <w:rPr>
                <w:rFonts w:hAnsi="宋体" w:eastAsia="宋体"/>
                <w:sz w:val="21"/>
                <w:szCs w:val="21"/>
                <w:lang w:eastAsia="zh-CN"/>
              </w:rPr>
            </w:pPr>
            <w:r>
              <w:rPr>
                <w:rFonts w:hint="eastAsia" w:hAnsi="宋体" w:eastAsia="宋体"/>
                <w:sz w:val="21"/>
                <w:szCs w:val="21"/>
                <w:lang w:eastAsia="zh-CN"/>
              </w:rPr>
              <w:t>满足本项目标★的条款要求。</w:t>
            </w:r>
          </w:p>
        </w:tc>
      </w:tr>
      <w:bookmarkEnd w:id="33"/>
    </w:tbl>
    <w:p w14:paraId="29C44A97">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0A3E30CC">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四、技术要求</w:t>
      </w:r>
    </w:p>
    <w:p w14:paraId="1C51C12D">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、评分时，如对一项招标技术要求（以划分框为准）中的内容存在两处（或以上）负偏离的，在评分时只作一项负偏离扣分。</w:t>
      </w:r>
    </w:p>
    <w:p w14:paraId="1D44F203">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14:paraId="22ABC584">
      <w:pPr>
        <w:widowControl w:val="0"/>
        <w:ind w:firstLine="422" w:firstLineChars="200"/>
        <w:jc w:val="both"/>
        <w:rPr>
          <w:rFonts w:eastAsia="宋体"/>
          <w:b/>
          <w:kern w:val="2"/>
          <w:sz w:val="21"/>
          <w:szCs w:val="21"/>
          <w:lang w:eastAsia="zh-CN"/>
        </w:rPr>
      </w:pPr>
      <w:r>
        <w:rPr>
          <w:rFonts w:eastAsia="宋体"/>
          <w:b/>
          <w:kern w:val="2"/>
          <w:sz w:val="21"/>
          <w:szCs w:val="21"/>
          <w:lang w:eastAsia="zh-CN"/>
        </w:rPr>
        <w:t>3</w:t>
      </w:r>
      <w:r>
        <w:rPr>
          <w:rFonts w:hint="eastAsia" w:eastAsia="宋体"/>
          <w:b/>
          <w:kern w:val="2"/>
          <w:sz w:val="21"/>
          <w:szCs w:val="21"/>
          <w:lang w:eastAsia="zh-CN"/>
        </w:rPr>
        <w:t>、</w:t>
      </w:r>
      <w:bookmarkStart w:id="35" w:name="_Hlk72585069"/>
      <w:r>
        <w:rPr>
          <w:rFonts w:hint="eastAsia" w:eastAsia="宋体"/>
          <w:b/>
          <w:kern w:val="2"/>
          <w:sz w:val="21"/>
          <w:szCs w:val="21"/>
          <w:lang w:eastAsia="zh-CN"/>
        </w:rPr>
        <w:t>招标技术要求中，用</w:t>
      </w:r>
      <w:r>
        <w:rPr>
          <w:rFonts w:hint="eastAsia" w:eastAsia="宋体"/>
          <w:b/>
          <w:color w:val="FF0000"/>
          <w:kern w:val="2"/>
          <w:sz w:val="21"/>
          <w:szCs w:val="21"/>
          <w:lang w:eastAsia="zh-CN"/>
        </w:rPr>
        <w:t>红色加粗字体标注</w:t>
      </w:r>
      <w:r>
        <w:rPr>
          <w:rFonts w:hint="eastAsia" w:eastAsia="宋体"/>
          <w:b/>
          <w:kern w:val="2"/>
          <w:sz w:val="21"/>
          <w:szCs w:val="21"/>
          <w:lang w:eastAsia="zh-CN"/>
        </w:rPr>
        <w:t>的指标项均要求提供证明资料；其余指标项未要求提供证明资料，无需提供相关证明资料。</w:t>
      </w:r>
    </w:p>
    <w:bookmarkEnd w:id="35"/>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35"/>
        <w:gridCol w:w="7018"/>
      </w:tblGrid>
      <w:tr w14:paraId="2305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Align w:val="center"/>
          </w:tcPr>
          <w:p w14:paraId="348C9248">
            <w:pPr>
              <w:widowControl w:val="0"/>
              <w:jc w:val="center"/>
              <w:rPr>
                <w:rFonts w:ascii="仿宋" w:hAnsi="仿宋" w:eastAsia="仿宋" w:cs="仿宋"/>
                <w:color w:val="000000"/>
                <w:kern w:val="2"/>
                <w:sz w:val="21"/>
                <w:szCs w:val="21"/>
                <w:lang w:eastAsia="zh-CN"/>
              </w:rPr>
            </w:pPr>
            <w:bookmarkStart w:id="36" w:name="_Hlk70236148"/>
            <w:r>
              <w:rPr>
                <w:rFonts w:hint="eastAsia" w:ascii="仿宋" w:hAnsi="仿宋" w:eastAsia="仿宋" w:cs="仿宋"/>
                <w:color w:val="000000"/>
                <w:kern w:val="2"/>
                <w:sz w:val="21"/>
                <w:szCs w:val="21"/>
                <w:lang w:eastAsia="zh-CN"/>
              </w:rPr>
              <w:t>序号</w:t>
            </w:r>
          </w:p>
        </w:tc>
        <w:tc>
          <w:tcPr>
            <w:tcW w:w="1183" w:type="dxa"/>
            <w:vAlign w:val="center"/>
          </w:tcPr>
          <w:p w14:paraId="6AC6AC09">
            <w:pPr>
              <w:widowControl/>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货物名称</w:t>
            </w:r>
          </w:p>
        </w:tc>
        <w:tc>
          <w:tcPr>
            <w:tcW w:w="6721" w:type="dxa"/>
            <w:vAlign w:val="center"/>
          </w:tcPr>
          <w:p w14:paraId="011C4DAD">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招标技术要求</w:t>
            </w:r>
          </w:p>
        </w:tc>
      </w:tr>
      <w:tr w14:paraId="648E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restart"/>
            <w:vAlign w:val="center"/>
          </w:tcPr>
          <w:p w14:paraId="3AB185FB">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w:t>
            </w:r>
          </w:p>
        </w:tc>
        <w:tc>
          <w:tcPr>
            <w:tcW w:w="1183" w:type="dxa"/>
            <w:vMerge w:val="restart"/>
            <w:vAlign w:val="center"/>
          </w:tcPr>
          <w:p w14:paraId="0DC7C3A2">
            <w:pPr>
              <w:widowControl/>
              <w:jc w:val="center"/>
              <w:rPr>
                <w:rFonts w:eastAsia="宋体"/>
                <w:kern w:val="2"/>
                <w:sz w:val="21"/>
                <w:lang w:eastAsia="zh-CN"/>
              </w:rPr>
            </w:pPr>
            <w:r>
              <w:rPr>
                <w:rFonts w:hint="eastAsia" w:ascii="仿宋" w:hAnsi="仿宋" w:eastAsia="仿宋" w:cs="仿宋"/>
                <w:kern w:val="2"/>
                <w:sz w:val="21"/>
                <w:szCs w:val="21"/>
                <w:lang w:eastAsia="zh-CN"/>
              </w:rPr>
              <w:t>指纹扫描仪</w:t>
            </w:r>
          </w:p>
        </w:tc>
        <w:tc>
          <w:tcPr>
            <w:tcW w:w="6721" w:type="dxa"/>
          </w:tcPr>
          <w:p w14:paraId="1C0F606D">
            <w:pPr>
              <w:widowControl w:val="0"/>
              <w:jc w:val="both"/>
              <w:rPr>
                <w:rFonts w:ascii="仿宋" w:hAnsi="仿宋" w:eastAsia="仿宋" w:cs="仿宋"/>
                <w:color w:val="000000"/>
                <w:kern w:val="2"/>
                <w:sz w:val="21"/>
                <w:szCs w:val="21"/>
                <w:lang w:eastAsia="zh-CN"/>
              </w:rPr>
            </w:pPr>
            <w:r>
              <w:rPr>
                <w:rFonts w:hint="eastAsia" w:ascii="仿宋" w:hAnsi="仿宋" w:eastAsia="仿宋" w:cs="仿宋"/>
                <w:b/>
                <w:bCs/>
                <w:color w:val="FF0000"/>
                <w:kern w:val="2"/>
                <w:sz w:val="21"/>
                <w:szCs w:val="21"/>
                <w:lang w:eastAsia="zh-CN"/>
              </w:rPr>
              <w:t>▲1.1扫描精度：≤0.05mm；（需要提供相关证明材料佐证，</w:t>
            </w:r>
            <w:bookmarkStart w:id="37" w:name="OLE_LINK1"/>
            <w:r>
              <w:rPr>
                <w:rFonts w:hint="eastAsia" w:ascii="仿宋" w:hAnsi="仿宋" w:eastAsia="仿宋" w:cs="仿宋"/>
                <w:b/>
                <w:bCs/>
                <w:color w:val="FF0000"/>
                <w:kern w:val="2"/>
                <w:sz w:val="21"/>
                <w:szCs w:val="21"/>
                <w:lang w:eastAsia="zh-CN"/>
              </w:rPr>
              <w:t>如</w:t>
            </w:r>
            <w:bookmarkEnd w:id="37"/>
            <w:r>
              <w:rPr>
                <w:rFonts w:hint="eastAsia" w:ascii="仿宋" w:hAnsi="仿宋" w:eastAsia="仿宋" w:cs="仿宋"/>
                <w:b/>
                <w:bCs/>
                <w:color w:val="FF0000"/>
                <w:kern w:val="2"/>
                <w:sz w:val="21"/>
                <w:szCs w:val="21"/>
                <w:lang w:eastAsia="zh-CN"/>
              </w:rPr>
              <w:t>检测报告、产品手册、实体照片）</w:t>
            </w:r>
          </w:p>
        </w:tc>
      </w:tr>
      <w:tr w14:paraId="5D40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777DEF58">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719E76C5">
            <w:pPr>
              <w:widowControl/>
              <w:jc w:val="center"/>
              <w:rPr>
                <w:rFonts w:ascii="仿宋" w:hAnsi="仿宋" w:eastAsia="仿宋" w:cs="仿宋"/>
                <w:kern w:val="2"/>
                <w:sz w:val="21"/>
                <w:szCs w:val="21"/>
                <w:lang w:eastAsia="zh-CN"/>
              </w:rPr>
            </w:pPr>
          </w:p>
        </w:tc>
        <w:tc>
          <w:tcPr>
            <w:tcW w:w="6721" w:type="dxa"/>
          </w:tcPr>
          <w:p w14:paraId="324148F8">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1.2扫描帧率：不低于800,000点/秒；</w:t>
            </w:r>
          </w:p>
        </w:tc>
      </w:tr>
      <w:tr w14:paraId="41A6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453084D9">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059C41E6">
            <w:pPr>
              <w:widowControl/>
              <w:jc w:val="center"/>
              <w:rPr>
                <w:rFonts w:ascii="仿宋" w:hAnsi="仿宋" w:eastAsia="仿宋" w:cs="仿宋"/>
                <w:kern w:val="2"/>
                <w:sz w:val="21"/>
                <w:szCs w:val="21"/>
                <w:lang w:eastAsia="zh-CN"/>
              </w:rPr>
            </w:pPr>
          </w:p>
        </w:tc>
        <w:tc>
          <w:tcPr>
            <w:tcW w:w="6721" w:type="dxa"/>
          </w:tcPr>
          <w:p w14:paraId="7186DEBE">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1.3工作距离：最小距离不高于200mm，最远距离不低于400mm；</w:t>
            </w:r>
          </w:p>
        </w:tc>
      </w:tr>
      <w:tr w14:paraId="7A76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3072F74D">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7C5BD3E">
            <w:pPr>
              <w:widowControl/>
              <w:jc w:val="center"/>
              <w:rPr>
                <w:rFonts w:ascii="仿宋" w:hAnsi="仿宋" w:eastAsia="仿宋" w:cs="仿宋"/>
                <w:kern w:val="2"/>
                <w:sz w:val="21"/>
                <w:szCs w:val="21"/>
                <w:lang w:eastAsia="zh-CN"/>
              </w:rPr>
            </w:pPr>
          </w:p>
        </w:tc>
        <w:tc>
          <w:tcPr>
            <w:tcW w:w="6721" w:type="dxa"/>
          </w:tcPr>
          <w:p w14:paraId="40563B0B">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1.4扫描幅面：宽不低于200mm，高不低于130mm；</w:t>
            </w:r>
          </w:p>
        </w:tc>
      </w:tr>
      <w:tr w14:paraId="7736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BA61A47">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CDD9B5C">
            <w:pPr>
              <w:widowControl/>
              <w:jc w:val="center"/>
              <w:rPr>
                <w:rFonts w:ascii="仿宋" w:hAnsi="仿宋" w:eastAsia="仿宋" w:cs="仿宋"/>
                <w:kern w:val="2"/>
                <w:sz w:val="21"/>
                <w:szCs w:val="21"/>
                <w:lang w:eastAsia="zh-CN"/>
              </w:rPr>
            </w:pPr>
          </w:p>
        </w:tc>
        <w:tc>
          <w:tcPr>
            <w:tcW w:w="6721" w:type="dxa"/>
          </w:tcPr>
          <w:p w14:paraId="00846C68">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1.5彩色扫描：支持</w:t>
            </w:r>
          </w:p>
        </w:tc>
      </w:tr>
      <w:tr w14:paraId="634D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5E022E8B">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81920F7">
            <w:pPr>
              <w:widowControl/>
              <w:jc w:val="center"/>
              <w:rPr>
                <w:rFonts w:ascii="仿宋" w:hAnsi="仿宋" w:eastAsia="仿宋" w:cs="仿宋"/>
                <w:kern w:val="2"/>
                <w:sz w:val="21"/>
                <w:szCs w:val="21"/>
                <w:lang w:eastAsia="zh-CN"/>
              </w:rPr>
            </w:pPr>
          </w:p>
        </w:tc>
        <w:tc>
          <w:tcPr>
            <w:tcW w:w="6721" w:type="dxa"/>
          </w:tcPr>
          <w:p w14:paraId="4E39CE93">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1.6光源：激光或红外光；</w:t>
            </w:r>
          </w:p>
        </w:tc>
      </w:tr>
      <w:tr w14:paraId="4131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restart"/>
            <w:vAlign w:val="center"/>
          </w:tcPr>
          <w:p w14:paraId="7283E073">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2</w:t>
            </w:r>
          </w:p>
        </w:tc>
        <w:tc>
          <w:tcPr>
            <w:tcW w:w="1183" w:type="dxa"/>
            <w:vMerge w:val="restart"/>
            <w:vAlign w:val="center"/>
          </w:tcPr>
          <w:p w14:paraId="48A2D6D0">
            <w:pPr>
              <w:widowControl/>
              <w:jc w:val="center"/>
              <w:rPr>
                <w:rFonts w:ascii="仿宋" w:hAnsi="仿宋" w:eastAsia="仿宋" w:cs="仿宋"/>
                <w:kern w:val="2"/>
                <w:sz w:val="21"/>
                <w:szCs w:val="21"/>
                <w:lang w:eastAsia="zh-CN"/>
              </w:rPr>
            </w:pPr>
            <w:r>
              <w:rPr>
                <w:rFonts w:hint="eastAsia" w:ascii="仿宋" w:hAnsi="仿宋" w:eastAsia="仿宋" w:cs="仿宋"/>
                <w:kern w:val="2"/>
                <w:sz w:val="21"/>
                <w:szCs w:val="21"/>
                <w:lang w:eastAsia="zh-CN"/>
              </w:rPr>
              <w:t>语音数据采集设备</w:t>
            </w:r>
          </w:p>
        </w:tc>
        <w:tc>
          <w:tcPr>
            <w:tcW w:w="6721" w:type="dxa"/>
          </w:tcPr>
          <w:p w14:paraId="21EB1002">
            <w:pPr>
              <w:widowControl w:val="0"/>
              <w:jc w:val="both"/>
              <w:rPr>
                <w:rFonts w:ascii="仿宋" w:hAnsi="仿宋" w:eastAsia="仿宋" w:cs="仿宋"/>
                <w:b/>
                <w:bCs/>
                <w:color w:val="FF0000"/>
                <w:kern w:val="2"/>
                <w:sz w:val="21"/>
                <w:szCs w:val="21"/>
                <w:lang w:eastAsia="zh-CN"/>
              </w:rPr>
            </w:pPr>
            <w:r>
              <w:rPr>
                <w:rFonts w:hint="eastAsia" w:ascii="仿宋" w:hAnsi="仿宋" w:eastAsia="仿宋" w:cs="仿宋"/>
                <w:b/>
                <w:bCs/>
                <w:color w:val="FF0000"/>
                <w:kern w:val="2"/>
                <w:sz w:val="21"/>
                <w:szCs w:val="21"/>
                <w:lang w:eastAsia="zh-CN"/>
              </w:rPr>
              <w:t>▲2.1频率响应：跨度范围至少包含30Hz-20KHz（需要提供相关证明</w:t>
            </w:r>
            <w:r>
              <w:rPr>
                <w:rFonts w:ascii="仿宋" w:hAnsi="仿宋" w:eastAsia="仿宋" w:cs="仿宋"/>
                <w:b/>
                <w:bCs/>
                <w:color w:val="FF0000"/>
                <w:kern w:val="2"/>
                <w:sz w:val="21"/>
                <w:szCs w:val="21"/>
                <w:lang w:eastAsia="zh-CN"/>
              </w:rPr>
              <w:t>材料</w:t>
            </w:r>
            <w:r>
              <w:rPr>
                <w:rFonts w:hint="eastAsia" w:ascii="仿宋" w:hAnsi="仿宋" w:eastAsia="仿宋" w:cs="仿宋"/>
                <w:b/>
                <w:bCs/>
                <w:color w:val="FF0000"/>
                <w:kern w:val="2"/>
                <w:sz w:val="21"/>
                <w:szCs w:val="21"/>
                <w:lang w:eastAsia="zh-CN"/>
              </w:rPr>
              <w:t>佐证，如检测报告、产品手册、实体照片）</w:t>
            </w:r>
          </w:p>
        </w:tc>
      </w:tr>
      <w:tr w14:paraId="17D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FCBBC0F">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ADC0370">
            <w:pPr>
              <w:widowControl/>
              <w:jc w:val="center"/>
              <w:rPr>
                <w:rFonts w:ascii="仿宋" w:hAnsi="仿宋" w:eastAsia="仿宋" w:cs="仿宋"/>
                <w:kern w:val="2"/>
                <w:sz w:val="21"/>
                <w:szCs w:val="21"/>
                <w:lang w:eastAsia="zh-CN"/>
              </w:rPr>
            </w:pPr>
          </w:p>
        </w:tc>
        <w:tc>
          <w:tcPr>
            <w:tcW w:w="6721" w:type="dxa"/>
          </w:tcPr>
          <w:p w14:paraId="5C2555FF">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2.2最大声压：不低于132dB</w:t>
            </w:r>
          </w:p>
        </w:tc>
      </w:tr>
      <w:tr w14:paraId="4EEE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58CDACEE">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509B87C5">
            <w:pPr>
              <w:widowControl/>
              <w:jc w:val="center"/>
              <w:rPr>
                <w:rFonts w:ascii="仿宋" w:hAnsi="仿宋" w:eastAsia="仿宋" w:cs="仿宋"/>
                <w:kern w:val="2"/>
                <w:sz w:val="21"/>
                <w:szCs w:val="21"/>
                <w:lang w:eastAsia="zh-CN"/>
              </w:rPr>
            </w:pPr>
          </w:p>
        </w:tc>
        <w:tc>
          <w:tcPr>
            <w:tcW w:w="6721" w:type="dxa"/>
          </w:tcPr>
          <w:p w14:paraId="1120CC96">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 xml:space="preserve">2.3信噪比/本底噪声：信噪比不低于90dBA，或本底噪声不高于32dBA </w:t>
            </w:r>
          </w:p>
        </w:tc>
      </w:tr>
      <w:tr w14:paraId="60B7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restart"/>
            <w:vAlign w:val="center"/>
          </w:tcPr>
          <w:p w14:paraId="0C154756">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3</w:t>
            </w:r>
          </w:p>
        </w:tc>
        <w:tc>
          <w:tcPr>
            <w:tcW w:w="1183" w:type="dxa"/>
            <w:vMerge w:val="restart"/>
            <w:vAlign w:val="center"/>
          </w:tcPr>
          <w:p w14:paraId="577A4A9B">
            <w:pPr>
              <w:widowControl/>
              <w:jc w:val="center"/>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音频处理设备</w:t>
            </w:r>
          </w:p>
        </w:tc>
        <w:tc>
          <w:tcPr>
            <w:tcW w:w="6721" w:type="dxa"/>
          </w:tcPr>
          <w:p w14:paraId="57717098">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3.1数字音频接口：支持S/PDIF+ADAT或等效数字音频接口</w:t>
            </w:r>
          </w:p>
        </w:tc>
      </w:tr>
      <w:tr w14:paraId="74FC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1DB08617">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557E831D">
            <w:pPr>
              <w:widowControl/>
              <w:jc w:val="center"/>
              <w:rPr>
                <w:rFonts w:ascii="仿宋" w:hAnsi="仿宋" w:eastAsia="仿宋" w:cs="仿宋"/>
                <w:kern w:val="2"/>
                <w:sz w:val="21"/>
                <w:szCs w:val="21"/>
                <w:lang w:eastAsia="zh-CN"/>
              </w:rPr>
            </w:pPr>
          </w:p>
        </w:tc>
        <w:tc>
          <w:tcPr>
            <w:tcW w:w="6721" w:type="dxa"/>
          </w:tcPr>
          <w:p w14:paraId="6CC1CE39">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3.2话筒输入接口：不低于2路XLR/TRS组合输入</w:t>
            </w:r>
          </w:p>
        </w:tc>
      </w:tr>
      <w:tr w14:paraId="69B5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07EFD282">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2BE6602">
            <w:pPr>
              <w:widowControl/>
              <w:jc w:val="center"/>
              <w:rPr>
                <w:rFonts w:ascii="仿宋" w:hAnsi="仿宋" w:eastAsia="仿宋" w:cs="仿宋"/>
                <w:kern w:val="2"/>
                <w:sz w:val="21"/>
                <w:szCs w:val="21"/>
                <w:lang w:eastAsia="zh-CN"/>
              </w:rPr>
            </w:pPr>
          </w:p>
        </w:tc>
        <w:tc>
          <w:tcPr>
            <w:tcW w:w="6721" w:type="dxa"/>
          </w:tcPr>
          <w:p w14:paraId="3E51785F">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3.3幻象电源：支持+48V幻象电源</w:t>
            </w:r>
          </w:p>
        </w:tc>
      </w:tr>
      <w:tr w14:paraId="315B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E16FC50">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0F896C3C">
            <w:pPr>
              <w:widowControl/>
              <w:jc w:val="center"/>
              <w:rPr>
                <w:rFonts w:ascii="仿宋" w:hAnsi="仿宋" w:eastAsia="仿宋" w:cs="仿宋"/>
                <w:kern w:val="2"/>
                <w:sz w:val="21"/>
                <w:szCs w:val="21"/>
                <w:lang w:eastAsia="zh-CN"/>
              </w:rPr>
            </w:pPr>
          </w:p>
        </w:tc>
        <w:tc>
          <w:tcPr>
            <w:tcW w:w="6721" w:type="dxa"/>
          </w:tcPr>
          <w:p w14:paraId="6BF7FCB5">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3.4耳机输出接口：具备TRS立体声输出</w:t>
            </w:r>
          </w:p>
        </w:tc>
      </w:tr>
      <w:tr w14:paraId="0F7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34DA3E47">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A819730">
            <w:pPr>
              <w:widowControl/>
              <w:jc w:val="center"/>
              <w:rPr>
                <w:rFonts w:ascii="仿宋" w:hAnsi="仿宋" w:eastAsia="仿宋" w:cs="仿宋"/>
                <w:kern w:val="2"/>
                <w:sz w:val="21"/>
                <w:szCs w:val="21"/>
                <w:lang w:eastAsia="zh-CN"/>
              </w:rPr>
            </w:pPr>
          </w:p>
        </w:tc>
        <w:tc>
          <w:tcPr>
            <w:tcW w:w="6721" w:type="dxa"/>
          </w:tcPr>
          <w:p w14:paraId="6507791B">
            <w:pPr>
              <w:widowControl w:val="0"/>
              <w:jc w:val="both"/>
              <w:rPr>
                <w:rFonts w:ascii="仿宋" w:hAnsi="仿宋" w:eastAsia="仿宋" w:cs="仿宋"/>
                <w:color w:val="000000"/>
                <w:kern w:val="2"/>
                <w:sz w:val="21"/>
                <w:szCs w:val="21"/>
                <w:lang w:eastAsia="zh-CN"/>
              </w:rPr>
            </w:pPr>
            <w:r>
              <w:rPr>
                <w:rFonts w:hint="eastAsia" w:ascii="仿宋" w:hAnsi="仿宋" w:eastAsia="仿宋" w:cs="仿宋"/>
                <w:b/>
                <w:bCs/>
                <w:color w:val="FF0000"/>
                <w:kern w:val="2"/>
                <w:sz w:val="21"/>
                <w:szCs w:val="21"/>
                <w:lang w:eastAsia="zh-CN"/>
              </w:rPr>
              <w:t>▲3.5采样率：不低于44.1 kHz（需要提供相关证明材料佐证，如检测报告、产品手册、实体照片）</w:t>
            </w:r>
          </w:p>
        </w:tc>
      </w:tr>
      <w:tr w14:paraId="0E1A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restart"/>
            <w:vAlign w:val="center"/>
          </w:tcPr>
          <w:p w14:paraId="4FBFF319">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4</w:t>
            </w:r>
          </w:p>
        </w:tc>
        <w:tc>
          <w:tcPr>
            <w:tcW w:w="1183" w:type="dxa"/>
            <w:vMerge w:val="restart"/>
            <w:vAlign w:val="center"/>
          </w:tcPr>
          <w:p w14:paraId="3070B3A1">
            <w:pPr>
              <w:widowControl/>
              <w:jc w:val="center"/>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人脸识别相机</w:t>
            </w:r>
          </w:p>
        </w:tc>
        <w:tc>
          <w:tcPr>
            <w:tcW w:w="6721" w:type="dxa"/>
          </w:tcPr>
          <w:p w14:paraId="09AC394C">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4.1传感器尺寸：≥1/2.8英寸</w:t>
            </w:r>
          </w:p>
        </w:tc>
      </w:tr>
      <w:tr w14:paraId="5DEC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38990BB">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58E59C05">
            <w:pPr>
              <w:widowControl/>
              <w:jc w:val="center"/>
              <w:rPr>
                <w:rFonts w:ascii="仿宋" w:hAnsi="仿宋" w:eastAsia="仿宋" w:cs="仿宋"/>
                <w:kern w:val="2"/>
                <w:sz w:val="21"/>
                <w:szCs w:val="21"/>
                <w:lang w:eastAsia="zh-CN"/>
              </w:rPr>
            </w:pPr>
          </w:p>
        </w:tc>
        <w:tc>
          <w:tcPr>
            <w:tcW w:w="6721" w:type="dxa"/>
          </w:tcPr>
          <w:p w14:paraId="4EDC5420">
            <w:pPr>
              <w:widowControl w:val="0"/>
              <w:jc w:val="both"/>
              <w:rPr>
                <w:rFonts w:ascii="仿宋" w:hAnsi="仿宋" w:eastAsia="仿宋" w:cs="仿宋"/>
                <w:color w:val="000000"/>
                <w:kern w:val="2"/>
                <w:sz w:val="21"/>
                <w:szCs w:val="21"/>
                <w:lang w:eastAsia="zh-CN"/>
              </w:rPr>
            </w:pPr>
            <w:r>
              <w:rPr>
                <w:rFonts w:hint="eastAsia" w:ascii="仿宋" w:hAnsi="仿宋" w:eastAsia="仿宋" w:cs="仿宋"/>
                <w:b/>
                <w:bCs/>
                <w:color w:val="FF0000"/>
                <w:kern w:val="2"/>
                <w:sz w:val="21"/>
                <w:szCs w:val="21"/>
                <w:lang w:eastAsia="zh-CN"/>
              </w:rPr>
              <w:t>▲4.2分辨率：不低于4K@30 fps（需要提供相关证明材料佐证，如检测报告、产品手册、实体照片）</w:t>
            </w:r>
          </w:p>
        </w:tc>
      </w:tr>
      <w:tr w14:paraId="6CE5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3193563">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68561768">
            <w:pPr>
              <w:widowControl/>
              <w:jc w:val="center"/>
              <w:rPr>
                <w:rFonts w:ascii="仿宋" w:hAnsi="仿宋" w:eastAsia="仿宋" w:cs="仿宋"/>
                <w:kern w:val="2"/>
                <w:sz w:val="21"/>
                <w:szCs w:val="21"/>
                <w:lang w:eastAsia="zh-CN"/>
              </w:rPr>
            </w:pPr>
          </w:p>
        </w:tc>
        <w:tc>
          <w:tcPr>
            <w:tcW w:w="6721" w:type="dxa"/>
          </w:tcPr>
          <w:p w14:paraId="3214A7E4">
            <w:pPr>
              <w:widowControl w:val="0"/>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4.3视场角：DFOV不小于59.3</w:t>
            </w:r>
            <w:r>
              <w:rPr>
                <w:rFonts w:hint="eastAsia" w:ascii="宋体" w:hAnsi="宋体" w:eastAsia="宋体" w:cs="宋体"/>
                <w:kern w:val="2"/>
                <w:sz w:val="21"/>
                <w:szCs w:val="21"/>
                <w:lang w:eastAsia="zh-CN"/>
              </w:rPr>
              <w:t>º</w:t>
            </w:r>
          </w:p>
        </w:tc>
      </w:tr>
      <w:tr w14:paraId="4FDE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07FA91A8">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2B9914C3">
            <w:pPr>
              <w:widowControl/>
              <w:jc w:val="center"/>
              <w:rPr>
                <w:rFonts w:ascii="仿宋" w:hAnsi="仿宋" w:eastAsia="仿宋" w:cs="仿宋"/>
                <w:kern w:val="2"/>
                <w:sz w:val="21"/>
                <w:szCs w:val="21"/>
                <w:lang w:eastAsia="zh-CN"/>
              </w:rPr>
            </w:pPr>
          </w:p>
        </w:tc>
        <w:tc>
          <w:tcPr>
            <w:tcW w:w="6721" w:type="dxa"/>
          </w:tcPr>
          <w:p w14:paraId="5F3F6041">
            <w:pPr>
              <w:widowControl w:val="0"/>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4.4 HDR：支持</w:t>
            </w:r>
          </w:p>
        </w:tc>
      </w:tr>
      <w:tr w14:paraId="209D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FAE4E54">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4224412B">
            <w:pPr>
              <w:widowControl/>
              <w:jc w:val="center"/>
              <w:rPr>
                <w:rFonts w:ascii="仿宋" w:hAnsi="仿宋" w:eastAsia="仿宋" w:cs="仿宋"/>
                <w:kern w:val="2"/>
                <w:sz w:val="21"/>
                <w:szCs w:val="21"/>
                <w:lang w:eastAsia="zh-CN"/>
              </w:rPr>
            </w:pPr>
          </w:p>
        </w:tc>
        <w:tc>
          <w:tcPr>
            <w:tcW w:w="6721" w:type="dxa"/>
          </w:tcPr>
          <w:p w14:paraId="423A3319">
            <w:pPr>
              <w:widowControl w:val="0"/>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4.5自动聚焦：支持</w:t>
            </w:r>
          </w:p>
        </w:tc>
      </w:tr>
      <w:tr w14:paraId="33E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381F138D">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0EBF509">
            <w:pPr>
              <w:widowControl/>
              <w:jc w:val="center"/>
              <w:rPr>
                <w:rFonts w:ascii="仿宋" w:hAnsi="仿宋" w:eastAsia="仿宋" w:cs="仿宋"/>
                <w:kern w:val="2"/>
                <w:sz w:val="21"/>
                <w:szCs w:val="21"/>
                <w:lang w:eastAsia="zh-CN"/>
              </w:rPr>
            </w:pPr>
          </w:p>
        </w:tc>
        <w:tc>
          <w:tcPr>
            <w:tcW w:w="6721" w:type="dxa"/>
          </w:tcPr>
          <w:p w14:paraId="7AB243F8">
            <w:pPr>
              <w:widowControl w:val="0"/>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4.6图像设置：支持调整曝光、白平衡、快门设置</w:t>
            </w:r>
          </w:p>
        </w:tc>
      </w:tr>
      <w:tr w14:paraId="5AB6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4CE09F34">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03E82D0C">
            <w:pPr>
              <w:widowControl/>
              <w:jc w:val="center"/>
              <w:rPr>
                <w:rFonts w:ascii="仿宋" w:hAnsi="仿宋" w:eastAsia="仿宋" w:cs="仿宋"/>
                <w:kern w:val="2"/>
                <w:sz w:val="21"/>
                <w:szCs w:val="21"/>
                <w:lang w:eastAsia="zh-CN"/>
              </w:rPr>
            </w:pPr>
          </w:p>
        </w:tc>
        <w:tc>
          <w:tcPr>
            <w:tcW w:w="6721" w:type="dxa"/>
          </w:tcPr>
          <w:p w14:paraId="197E2CA1">
            <w:pPr>
              <w:widowControl w:val="0"/>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4.7设备接口：USB type-C接口</w:t>
            </w:r>
          </w:p>
        </w:tc>
      </w:tr>
      <w:bookmarkEnd w:id="36"/>
    </w:tbl>
    <w:p w14:paraId="2026489E">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五、商务要求</w:t>
      </w:r>
    </w:p>
    <w:p w14:paraId="239E7DD4">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、评分时，如对一项招标商务要求（以划分框为准）中的内容存在两处（或以上）负偏离的，在评分时只作一项负偏离扣分。</w:t>
      </w:r>
    </w:p>
    <w:p w14:paraId="0FCDF61A">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”指标项为重要参数，负偏离时依相关评分准则内容作重点扣分处理。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98"/>
        <w:gridCol w:w="6649"/>
      </w:tblGrid>
      <w:tr w14:paraId="3886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5DF6353C">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序号</w:t>
            </w:r>
          </w:p>
        </w:tc>
        <w:tc>
          <w:tcPr>
            <w:tcW w:w="1550" w:type="dxa"/>
            <w:vAlign w:val="center"/>
          </w:tcPr>
          <w:p w14:paraId="601E78F6">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商务需求项</w:t>
            </w:r>
          </w:p>
        </w:tc>
        <w:tc>
          <w:tcPr>
            <w:tcW w:w="6450" w:type="dxa"/>
            <w:vAlign w:val="center"/>
          </w:tcPr>
          <w:p w14:paraId="745D4A75">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招标商务要求</w:t>
            </w:r>
          </w:p>
        </w:tc>
      </w:tr>
      <w:tr w14:paraId="3443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734" w:type="dxa"/>
            <w:gridSpan w:val="3"/>
          </w:tcPr>
          <w:p w14:paraId="6C7F905E">
            <w:pPr>
              <w:widowControl w:val="0"/>
              <w:jc w:val="both"/>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（一）免费保修期内售后服务要求</w:t>
            </w:r>
          </w:p>
        </w:tc>
      </w:tr>
      <w:tr w14:paraId="13F6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01B6CC89">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1</w:t>
            </w:r>
          </w:p>
        </w:tc>
        <w:tc>
          <w:tcPr>
            <w:tcW w:w="1550" w:type="dxa"/>
          </w:tcPr>
          <w:p w14:paraId="5E837C11">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维修响应及故障解决时间</w:t>
            </w:r>
          </w:p>
        </w:tc>
        <w:tc>
          <w:tcPr>
            <w:tcW w:w="6450" w:type="dxa"/>
          </w:tcPr>
          <w:p w14:paraId="76149ADA">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w:t>
            </w:r>
            <w:r>
              <w:rPr>
                <w:rFonts w:ascii="仿宋" w:hAnsi="仿宋" w:eastAsia="仿宋" w:cs="仿宋"/>
                <w:kern w:val="2"/>
                <w:sz w:val="21"/>
                <w:szCs w:val="21"/>
                <w:lang w:eastAsia="zh-CN"/>
              </w:rPr>
              <w:t>在保修期内，一旦发生质量问题，中标人保证在接到通知后4小时内响应，48小时内赶到现场进行修理或更换。</w:t>
            </w:r>
          </w:p>
        </w:tc>
      </w:tr>
      <w:tr w14:paraId="7941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4" w:type="dxa"/>
            <w:vAlign w:val="center"/>
          </w:tcPr>
          <w:p w14:paraId="6BF812F1">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2</w:t>
            </w:r>
          </w:p>
        </w:tc>
        <w:tc>
          <w:tcPr>
            <w:tcW w:w="1550" w:type="dxa"/>
            <w:vAlign w:val="center"/>
          </w:tcPr>
          <w:p w14:paraId="606F987A">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免费保修期</w:t>
            </w:r>
          </w:p>
        </w:tc>
        <w:tc>
          <w:tcPr>
            <w:tcW w:w="6450" w:type="dxa"/>
            <w:vAlign w:val="center"/>
          </w:tcPr>
          <w:p w14:paraId="38EB2CF9">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w:t>
            </w:r>
            <w:r>
              <w:rPr>
                <w:rFonts w:ascii="仿宋" w:hAnsi="仿宋" w:eastAsia="仿宋" w:cs="仿宋"/>
                <w:kern w:val="2"/>
                <w:sz w:val="21"/>
                <w:szCs w:val="21"/>
                <w:lang w:eastAsia="zh-CN"/>
              </w:rPr>
              <w:t>保修，货物免费保修期3年，自最终验收合格之日起计算</w:t>
            </w:r>
          </w:p>
        </w:tc>
      </w:tr>
      <w:tr w14:paraId="2E0F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6D331111">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3</w:t>
            </w:r>
          </w:p>
        </w:tc>
        <w:tc>
          <w:tcPr>
            <w:tcW w:w="1550" w:type="dxa"/>
            <w:vAlign w:val="center"/>
          </w:tcPr>
          <w:p w14:paraId="4A23100E">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技术文件</w:t>
            </w:r>
          </w:p>
        </w:tc>
        <w:tc>
          <w:tcPr>
            <w:tcW w:w="6450" w:type="dxa"/>
            <w:vAlign w:val="center"/>
          </w:tcPr>
          <w:p w14:paraId="2CDBEB1F">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供应商应在中标后提供全套、完整的书面技术资料，包括仪器说明书、操作手册、简单维修说明、图纸等。</w:t>
            </w:r>
          </w:p>
        </w:tc>
      </w:tr>
      <w:tr w14:paraId="24B2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734" w:type="dxa"/>
            <w:gridSpan w:val="3"/>
            <w:vAlign w:val="center"/>
          </w:tcPr>
          <w:p w14:paraId="45BE155C">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b/>
                <w:bCs/>
                <w:kern w:val="2"/>
                <w:sz w:val="21"/>
                <w:szCs w:val="21"/>
                <w:lang w:eastAsia="zh-CN"/>
              </w:rPr>
              <w:t>（二）其他商务要求</w:t>
            </w:r>
          </w:p>
        </w:tc>
      </w:tr>
      <w:tr w14:paraId="55BB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34" w:type="dxa"/>
            <w:vMerge w:val="restart"/>
            <w:vAlign w:val="center"/>
          </w:tcPr>
          <w:p w14:paraId="60278D41">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1</w:t>
            </w:r>
          </w:p>
        </w:tc>
        <w:tc>
          <w:tcPr>
            <w:tcW w:w="1550" w:type="dxa"/>
            <w:vMerge w:val="restart"/>
            <w:vAlign w:val="center"/>
          </w:tcPr>
          <w:p w14:paraId="581DF869">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color w:val="000000"/>
                <w:kern w:val="2"/>
                <w:sz w:val="21"/>
                <w:szCs w:val="21"/>
                <w:lang w:eastAsia="zh-CN"/>
              </w:rPr>
              <w:t>关于交货</w:t>
            </w:r>
          </w:p>
        </w:tc>
        <w:tc>
          <w:tcPr>
            <w:tcW w:w="6450" w:type="dxa"/>
            <w:vAlign w:val="center"/>
          </w:tcPr>
          <w:p w14:paraId="2ECE26E8">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1.1★交货地点：深圳河套学院</w:t>
            </w:r>
          </w:p>
        </w:tc>
      </w:tr>
      <w:tr w14:paraId="6B61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560106FB">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66A846B1">
            <w:pPr>
              <w:widowControl w:val="0"/>
              <w:spacing w:line="360" w:lineRule="exact"/>
              <w:jc w:val="center"/>
              <w:rPr>
                <w:rFonts w:ascii="仿宋" w:hAnsi="仿宋" w:eastAsia="仿宋" w:cs="仿宋"/>
                <w:color w:val="000000"/>
                <w:kern w:val="2"/>
                <w:sz w:val="21"/>
                <w:szCs w:val="21"/>
                <w:lang w:eastAsia="zh-CN"/>
              </w:rPr>
            </w:pPr>
          </w:p>
        </w:tc>
        <w:tc>
          <w:tcPr>
            <w:tcW w:w="6450" w:type="dxa"/>
            <w:vAlign w:val="center"/>
          </w:tcPr>
          <w:p w14:paraId="6DD86039">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1.2★</w:t>
            </w:r>
            <w:r>
              <w:rPr>
                <w:rFonts w:ascii="仿宋" w:hAnsi="仿宋" w:eastAsia="仿宋" w:cs="仿宋"/>
                <w:kern w:val="2"/>
                <w:sz w:val="21"/>
                <w:szCs w:val="21"/>
                <w:lang w:eastAsia="zh-CN"/>
              </w:rPr>
              <w:t>交货义务：中标人承担的货物运输、安装调试、验收检测和提供货物操作说明书、图纸等其他类似的义务。</w:t>
            </w:r>
          </w:p>
        </w:tc>
      </w:tr>
      <w:tr w14:paraId="5B66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4F4E1A3D">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2E44BF40">
            <w:pPr>
              <w:widowControl w:val="0"/>
              <w:spacing w:line="360" w:lineRule="exact"/>
              <w:jc w:val="center"/>
              <w:rPr>
                <w:rFonts w:ascii="仿宋" w:hAnsi="仿宋" w:eastAsia="仿宋" w:cs="仿宋"/>
                <w:color w:val="000000"/>
                <w:kern w:val="2"/>
                <w:sz w:val="21"/>
                <w:szCs w:val="21"/>
                <w:lang w:eastAsia="zh-CN"/>
              </w:rPr>
            </w:pPr>
          </w:p>
        </w:tc>
        <w:tc>
          <w:tcPr>
            <w:tcW w:w="6450" w:type="dxa"/>
            <w:vAlign w:val="center"/>
          </w:tcPr>
          <w:p w14:paraId="39B2D397">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1.3★</w:t>
            </w:r>
            <w:r>
              <w:rPr>
                <w:rFonts w:ascii="仿宋" w:hAnsi="仿宋" w:eastAsia="仿宋" w:cs="仿宋"/>
                <w:kern w:val="2"/>
                <w:sz w:val="21"/>
                <w:szCs w:val="21"/>
                <w:lang w:eastAsia="zh-CN"/>
              </w:rPr>
              <w:t>交货期限：签订合同后  30  天（日历日）内交货</w:t>
            </w:r>
          </w:p>
        </w:tc>
      </w:tr>
      <w:tr w14:paraId="75BF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54618628">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2</w:t>
            </w:r>
          </w:p>
        </w:tc>
        <w:tc>
          <w:tcPr>
            <w:tcW w:w="1550" w:type="dxa"/>
            <w:vAlign w:val="center"/>
          </w:tcPr>
          <w:p w14:paraId="6771C234">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付款要求</w:t>
            </w:r>
          </w:p>
        </w:tc>
        <w:tc>
          <w:tcPr>
            <w:tcW w:w="6450" w:type="dxa"/>
            <w:vAlign w:val="center"/>
          </w:tcPr>
          <w:p w14:paraId="6C059A23">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★付款期限和方式：合同生效且本项目资金下达，并收到政府拨付资金后，采购人根据实际情况通知中标人开票，中标人将全部货物送达采购人指定地点，并在收到中标人相应发票之后支付合同总额的</w:t>
            </w:r>
            <w:r>
              <w:rPr>
                <w:rFonts w:ascii="仿宋" w:hAnsi="仿宋" w:eastAsia="仿宋" w:cs="仿宋"/>
                <w:kern w:val="2"/>
                <w:sz w:val="21"/>
                <w:szCs w:val="21"/>
                <w:lang w:eastAsia="zh-CN"/>
              </w:rPr>
              <w:t>50%</w:t>
            </w:r>
            <w:r>
              <w:rPr>
                <w:rFonts w:hint="eastAsia" w:ascii="仿宋" w:hAnsi="仿宋" w:eastAsia="仿宋" w:cs="仿宋"/>
                <w:kern w:val="2"/>
                <w:sz w:val="21"/>
                <w:szCs w:val="21"/>
                <w:lang w:eastAsia="zh-CN"/>
              </w:rPr>
              <w:t>；完成安装、调试及验收合格后，采购人根据实际情况通知中标人开票，并在收到相应发票后支付合同总额的</w:t>
            </w:r>
            <w:r>
              <w:rPr>
                <w:rFonts w:ascii="仿宋" w:hAnsi="仿宋" w:eastAsia="仿宋" w:cs="仿宋"/>
                <w:kern w:val="2"/>
                <w:sz w:val="21"/>
                <w:szCs w:val="21"/>
                <w:lang w:eastAsia="zh-CN"/>
              </w:rPr>
              <w:t>50%</w:t>
            </w:r>
            <w:r>
              <w:rPr>
                <w:rFonts w:hint="eastAsia" w:ascii="仿宋" w:hAnsi="仿宋" w:eastAsia="仿宋" w:cs="仿宋"/>
                <w:kern w:val="2"/>
                <w:sz w:val="21"/>
                <w:szCs w:val="21"/>
                <w:lang w:eastAsia="zh-CN"/>
              </w:rPr>
              <w:t>。中标人迟延提供前述发票的，采购人有权相应顺延支付货款的时间且无需承担任何违约责任。</w:t>
            </w:r>
          </w:p>
        </w:tc>
      </w:tr>
      <w:tr w14:paraId="7CBF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restart"/>
            <w:vAlign w:val="center"/>
          </w:tcPr>
          <w:p w14:paraId="16952CE1">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3</w:t>
            </w:r>
          </w:p>
        </w:tc>
        <w:tc>
          <w:tcPr>
            <w:tcW w:w="1550" w:type="dxa"/>
            <w:vMerge w:val="restart"/>
            <w:vAlign w:val="center"/>
          </w:tcPr>
          <w:p w14:paraId="20242ACE">
            <w:pPr>
              <w:widowControl w:val="0"/>
              <w:spacing w:line="360" w:lineRule="exact"/>
              <w:jc w:val="center"/>
              <w:rPr>
                <w:rFonts w:ascii="仿宋" w:hAnsi="仿宋" w:eastAsia="仿宋" w:cs="仿宋"/>
                <w:b/>
                <w:color w:val="000000"/>
                <w:kern w:val="2"/>
                <w:sz w:val="21"/>
                <w:szCs w:val="21"/>
                <w:lang w:eastAsia="zh-CN"/>
              </w:rPr>
            </w:pPr>
            <w:r>
              <w:rPr>
                <w:rFonts w:hint="eastAsia" w:ascii="仿宋" w:hAnsi="仿宋" w:eastAsia="仿宋" w:cs="仿宋"/>
                <w:b/>
                <w:color w:val="000000"/>
                <w:kern w:val="2"/>
                <w:sz w:val="21"/>
                <w:szCs w:val="21"/>
                <w:lang w:eastAsia="zh-CN"/>
              </w:rPr>
              <w:t>关于验收</w:t>
            </w:r>
          </w:p>
        </w:tc>
        <w:tc>
          <w:tcPr>
            <w:tcW w:w="6450" w:type="dxa"/>
            <w:vAlign w:val="center"/>
          </w:tcPr>
          <w:p w14:paraId="2F79CB80">
            <w:pPr>
              <w:widowControl w:val="0"/>
              <w:spacing w:line="240" w:lineRule="auto"/>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3.1★</w:t>
            </w:r>
            <w:r>
              <w:rPr>
                <w:rFonts w:hint="eastAsia" w:ascii="仿宋" w:hAnsi="仿宋" w:eastAsia="仿宋" w:cs="仿宋"/>
                <w:color w:val="000000"/>
                <w:kern w:val="2"/>
                <w:sz w:val="21"/>
                <w:szCs w:val="21"/>
                <w:lang w:eastAsia="zh-CN"/>
              </w:rPr>
              <w:t>采购人和中标人应在交付时对货物进行开箱验货，以确认货物的数量、型号、规格等是否符合合同要求。</w:t>
            </w:r>
          </w:p>
        </w:tc>
      </w:tr>
      <w:tr w14:paraId="61DA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43B1BDE8">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4D43F4D7">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7AD4C996">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3.2★</w:t>
            </w:r>
            <w:r>
              <w:rPr>
                <w:rFonts w:ascii="仿宋" w:hAnsi="仿宋" w:eastAsia="仿宋" w:cs="仿宋"/>
                <w:kern w:val="2"/>
                <w:sz w:val="21"/>
                <w:szCs w:val="21"/>
                <w:lang w:eastAsia="zh-CN"/>
              </w:rPr>
              <w:t>如货物经安装、调试、试运行后验收的，中标人应在货物到货并经开箱验货合格后7 日内完成货物安装、调试的所有工作。</w:t>
            </w:r>
          </w:p>
        </w:tc>
      </w:tr>
      <w:tr w14:paraId="3234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1F1DF09D">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20D8DB0A">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1881CE26">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3.3★</w:t>
            </w:r>
            <w:r>
              <w:rPr>
                <w:rFonts w:ascii="仿宋" w:hAnsi="仿宋" w:eastAsia="仿宋" w:cs="仿宋"/>
                <w:kern w:val="2"/>
                <w:sz w:val="21"/>
                <w:szCs w:val="21"/>
                <w:lang w:eastAsia="zh-CN"/>
              </w:rPr>
              <w:t>采购人验收合格前，除货物已由采购人实际使用的情况外，货物的一切风险（包括但不限于货物的损毁、灭失及可能的侵权等），均由中标人承担。</w:t>
            </w:r>
          </w:p>
        </w:tc>
      </w:tr>
      <w:tr w14:paraId="20F8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4AFAAB77">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1B588EE5">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1F45B52C">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3.4★</w:t>
            </w:r>
            <w:r>
              <w:rPr>
                <w:rFonts w:ascii="仿宋" w:hAnsi="仿宋" w:eastAsia="仿宋" w:cs="仿宋"/>
                <w:kern w:val="2"/>
                <w:sz w:val="21"/>
                <w:szCs w:val="21"/>
                <w:lang w:eastAsia="zh-CN"/>
              </w:rPr>
              <w:t>验收时，双方按照合同约定及时对交付的货物进行验收，中标人应配合采购人的履约检查及验收。</w:t>
            </w:r>
          </w:p>
        </w:tc>
      </w:tr>
      <w:tr w14:paraId="786B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1BA4988F">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375142EC">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729F9393">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3.5★</w:t>
            </w:r>
            <w:r>
              <w:rPr>
                <w:rFonts w:ascii="仿宋" w:hAnsi="仿宋" w:eastAsia="仿宋" w:cs="仿宋"/>
                <w:kern w:val="2"/>
                <w:sz w:val="21"/>
                <w:szCs w:val="21"/>
                <w:lang w:eastAsia="zh-CN"/>
              </w:rPr>
              <w:t>中标人货物经过</w:t>
            </w:r>
            <w:r>
              <w:rPr>
                <w:rFonts w:hint="eastAsia" w:ascii="仿宋" w:hAnsi="仿宋" w:eastAsia="仿宋" w:cs="仿宋"/>
                <w:kern w:val="2"/>
                <w:sz w:val="21"/>
                <w:szCs w:val="21"/>
                <w:lang w:eastAsia="zh-CN"/>
              </w:rPr>
              <w:t>学院</w:t>
            </w:r>
            <w:r>
              <w:rPr>
                <w:rFonts w:ascii="仿宋" w:hAnsi="仿宋" w:eastAsia="仿宋" w:cs="仿宋"/>
                <w:kern w:val="2"/>
                <w:sz w:val="21"/>
                <w:szCs w:val="21"/>
                <w:lang w:eastAsia="zh-CN"/>
              </w:rPr>
              <w:t>组织的验收后，中标人需提供产品保修文件。</w:t>
            </w:r>
          </w:p>
        </w:tc>
      </w:tr>
      <w:tr w14:paraId="1F1C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34" w:type="dxa"/>
            <w:vAlign w:val="center"/>
          </w:tcPr>
          <w:p w14:paraId="495C58FF">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4</w:t>
            </w:r>
          </w:p>
        </w:tc>
        <w:tc>
          <w:tcPr>
            <w:tcW w:w="1550" w:type="dxa"/>
            <w:vAlign w:val="center"/>
          </w:tcPr>
          <w:p w14:paraId="0E586E54">
            <w:pPr>
              <w:widowControl w:val="0"/>
              <w:spacing w:line="360" w:lineRule="exact"/>
              <w:jc w:val="center"/>
              <w:rPr>
                <w:rFonts w:ascii="仿宋" w:hAnsi="仿宋" w:eastAsia="仿宋" w:cs="仿宋"/>
                <w:b/>
                <w:color w:val="000000"/>
                <w:kern w:val="2"/>
                <w:sz w:val="21"/>
                <w:szCs w:val="21"/>
                <w:lang w:eastAsia="zh-CN"/>
              </w:rPr>
            </w:pPr>
            <w:r>
              <w:rPr>
                <w:rFonts w:hint="eastAsia" w:ascii="仿宋" w:hAnsi="仿宋" w:eastAsia="仿宋" w:cs="仿宋"/>
                <w:b/>
                <w:color w:val="000000"/>
                <w:kern w:val="2"/>
                <w:sz w:val="21"/>
                <w:szCs w:val="21"/>
                <w:lang w:eastAsia="zh-CN"/>
              </w:rPr>
              <w:t>检测验证</w:t>
            </w:r>
          </w:p>
        </w:tc>
        <w:tc>
          <w:tcPr>
            <w:tcW w:w="6450" w:type="dxa"/>
            <w:vAlign w:val="center"/>
          </w:tcPr>
          <w:p w14:paraId="47473523">
            <w:pPr>
              <w:widowControl w:val="0"/>
              <w:tabs>
                <w:tab w:val="left" w:pos="1260"/>
              </w:tabs>
              <w:spacing w:line="340" w:lineRule="exact"/>
              <w:jc w:val="both"/>
              <w:rPr>
                <w:rFonts w:ascii="仿宋" w:hAnsi="仿宋" w:eastAsia="仿宋" w:cs="仿宋"/>
                <w:color w:val="000000"/>
                <w:kern w:val="2"/>
                <w:sz w:val="21"/>
                <w:szCs w:val="21"/>
                <w:lang w:eastAsia="zh-CN"/>
              </w:rPr>
            </w:pPr>
            <w:r>
              <w:rPr>
                <w:rFonts w:ascii="仿宋" w:hAnsi="仿宋" w:eastAsia="仿宋" w:cs="仿宋"/>
                <w:color w:val="000000"/>
                <w:kern w:val="2"/>
                <w:sz w:val="21"/>
                <w:szCs w:val="21"/>
                <w:lang w:eastAsia="zh-CN"/>
              </w:rPr>
              <w:t>如招标方发现中标人提供的货物与投标资料明显不相符且投标人不能提供证据，招标方有权直接通过第三方检测机构对于中标方提供的本项目全部或部分设备，依据投标技术响应情况逐一测试验证，其检测结果作为验证中标方提供设备与其投标资料是否相符的认定标准。如检测结果符合合同要求，其检测费用由采购人承担；如检测结果不符合合同要求，其检测费用由中标人承担。</w:t>
            </w:r>
          </w:p>
        </w:tc>
      </w:tr>
      <w:tr w14:paraId="078A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732C067C">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5</w:t>
            </w:r>
          </w:p>
        </w:tc>
        <w:tc>
          <w:tcPr>
            <w:tcW w:w="1550" w:type="dxa"/>
            <w:vAlign w:val="center"/>
          </w:tcPr>
          <w:p w14:paraId="473EF5CC">
            <w:pPr>
              <w:widowControl w:val="0"/>
              <w:spacing w:line="360" w:lineRule="exact"/>
              <w:jc w:val="center"/>
              <w:rPr>
                <w:rFonts w:ascii="仿宋" w:hAnsi="仿宋" w:eastAsia="仿宋" w:cs="仿宋"/>
                <w:b/>
                <w:color w:val="000000"/>
                <w:kern w:val="2"/>
                <w:sz w:val="21"/>
                <w:szCs w:val="21"/>
                <w:lang w:eastAsia="zh-CN"/>
              </w:rPr>
            </w:pPr>
            <w:r>
              <w:rPr>
                <w:rFonts w:hint="eastAsia" w:ascii="仿宋" w:hAnsi="仿宋" w:eastAsia="仿宋" w:cs="仿宋"/>
                <w:b/>
                <w:color w:val="000000"/>
                <w:kern w:val="2"/>
                <w:sz w:val="21"/>
                <w:szCs w:val="21"/>
                <w:lang w:eastAsia="zh-CN"/>
              </w:rPr>
              <w:t>争议解决方法</w:t>
            </w:r>
          </w:p>
        </w:tc>
        <w:tc>
          <w:tcPr>
            <w:tcW w:w="6450" w:type="dxa"/>
            <w:vAlign w:val="center"/>
          </w:tcPr>
          <w:p w14:paraId="2CA997D0">
            <w:pPr>
              <w:widowControl w:val="0"/>
              <w:spacing w:line="360" w:lineRule="exact"/>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凡因合同的效力、履行、解释等发生的一切争议，双方应首先友好协商解决，协商不成时，任何一方均可向采购人所在地人民法院起诉。采购人、中标人双方确认，合同中所列地址为双方认可的可送达地址，适用于合同双方、法院及公证机关等相关机构各类文件的送达。如发生变更，应提前 30 个工作日以书面方式通知对方，并列明新的地址，否则视为该方已收妥相关文件并自愿放弃对通知方的抗辩权。</w:t>
            </w:r>
          </w:p>
        </w:tc>
      </w:tr>
      <w:tr w14:paraId="0F7A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4" w:type="dxa"/>
            <w:vAlign w:val="center"/>
          </w:tcPr>
          <w:p w14:paraId="7800F96B">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6</w:t>
            </w:r>
          </w:p>
        </w:tc>
        <w:tc>
          <w:tcPr>
            <w:tcW w:w="1550" w:type="dxa"/>
            <w:vAlign w:val="center"/>
          </w:tcPr>
          <w:p w14:paraId="4B30974D">
            <w:pPr>
              <w:widowControl w:val="0"/>
              <w:spacing w:line="360" w:lineRule="exact"/>
              <w:jc w:val="center"/>
              <w:rPr>
                <w:rFonts w:ascii="仿宋" w:hAnsi="仿宋" w:eastAsia="仿宋" w:cs="仿宋"/>
                <w:color w:val="000000"/>
                <w:kern w:val="2"/>
                <w:sz w:val="21"/>
                <w:szCs w:val="21"/>
                <w:lang w:eastAsia="zh-CN"/>
              </w:rPr>
            </w:pPr>
            <w:r>
              <w:rPr>
                <w:rFonts w:hint="eastAsia" w:ascii="仿宋" w:hAnsi="仿宋" w:eastAsia="仿宋" w:cs="仿宋"/>
                <w:b/>
                <w:bCs/>
                <w:color w:val="000000"/>
                <w:kern w:val="2"/>
                <w:sz w:val="21"/>
                <w:szCs w:val="21"/>
                <w:lang w:eastAsia="zh-CN"/>
              </w:rPr>
              <w:t>运输、安装条件</w:t>
            </w:r>
          </w:p>
        </w:tc>
        <w:tc>
          <w:tcPr>
            <w:tcW w:w="6450" w:type="dxa"/>
            <w:vAlign w:val="center"/>
          </w:tcPr>
          <w:p w14:paraId="7101CD20">
            <w:pPr>
              <w:widowControl w:val="0"/>
              <w:spacing w:line="360" w:lineRule="exact"/>
              <w:jc w:val="both"/>
              <w:rPr>
                <w:rFonts w:ascii="仿宋" w:hAnsi="仿宋" w:eastAsia="仿宋" w:cs="仿宋"/>
                <w:bCs/>
                <w:color w:val="000000"/>
                <w:kern w:val="2"/>
                <w:sz w:val="21"/>
                <w:szCs w:val="21"/>
                <w:lang w:eastAsia="zh-CN"/>
              </w:rPr>
            </w:pPr>
            <w:r>
              <w:rPr>
                <w:rFonts w:hint="eastAsia" w:ascii="仿宋" w:hAnsi="仿宋" w:eastAsia="仿宋" w:cs="仿宋"/>
                <w:color w:val="000000"/>
                <w:kern w:val="2"/>
                <w:sz w:val="21"/>
                <w:szCs w:val="21"/>
                <w:lang w:eastAsia="zh-CN"/>
              </w:rPr>
              <w:t>投标供应商在签订合同之日起 3天内向采购人提供设备的运行、安装、使用环境要求。</w:t>
            </w:r>
          </w:p>
        </w:tc>
      </w:tr>
      <w:tr w14:paraId="2FE7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restart"/>
            <w:vAlign w:val="center"/>
          </w:tcPr>
          <w:p w14:paraId="47A3F87F">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7</w:t>
            </w:r>
          </w:p>
        </w:tc>
        <w:tc>
          <w:tcPr>
            <w:tcW w:w="1550" w:type="dxa"/>
            <w:vMerge w:val="restart"/>
            <w:vAlign w:val="center"/>
          </w:tcPr>
          <w:p w14:paraId="7E0FD472">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知识产权</w:t>
            </w:r>
          </w:p>
        </w:tc>
        <w:tc>
          <w:tcPr>
            <w:tcW w:w="6450" w:type="dxa"/>
          </w:tcPr>
          <w:p w14:paraId="13BF489C">
            <w:pPr>
              <w:widowControl w:val="0"/>
              <w:jc w:val="both"/>
              <w:rPr>
                <w:rFonts w:ascii="仿宋" w:hAnsi="仿宋" w:eastAsia="仿宋" w:cs="仿宋"/>
                <w:kern w:val="2"/>
                <w:sz w:val="21"/>
                <w:szCs w:val="21"/>
                <w:lang w:eastAsia="zh-CN"/>
              </w:rPr>
            </w:pPr>
            <w:r>
              <w:rPr>
                <w:rFonts w:ascii="仿宋" w:hAnsi="仿宋" w:eastAsia="仿宋" w:cs="仿宋"/>
                <w:color w:val="000000"/>
                <w:kern w:val="2"/>
                <w:sz w:val="21"/>
                <w:szCs w:val="21"/>
                <w:lang w:eastAsia="zh-CN"/>
              </w:rPr>
              <w:t>7</w:t>
            </w:r>
            <w:r>
              <w:rPr>
                <w:rFonts w:hint="eastAsia" w:ascii="仿宋" w:hAnsi="仿宋" w:eastAsia="仿宋" w:cs="仿宋"/>
                <w:color w:val="000000"/>
                <w:kern w:val="2"/>
                <w:sz w:val="21"/>
                <w:szCs w:val="21"/>
                <w:lang w:eastAsia="zh-CN"/>
              </w:rPr>
              <w:t>.1涉及采购标的的知识产权归属、处理的，应约定知识产权的归属和处理方式。</w:t>
            </w:r>
          </w:p>
        </w:tc>
      </w:tr>
      <w:tr w14:paraId="74E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24D847F9">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662E1DE6">
            <w:pPr>
              <w:widowControl w:val="0"/>
              <w:spacing w:line="360" w:lineRule="exact"/>
              <w:jc w:val="both"/>
              <w:rPr>
                <w:rFonts w:ascii="仿宋" w:hAnsi="仿宋" w:eastAsia="仿宋" w:cs="仿宋"/>
                <w:b/>
                <w:kern w:val="2"/>
                <w:sz w:val="21"/>
                <w:szCs w:val="21"/>
                <w:lang w:eastAsia="zh-CN"/>
              </w:rPr>
            </w:pPr>
          </w:p>
        </w:tc>
        <w:tc>
          <w:tcPr>
            <w:tcW w:w="6450" w:type="dxa"/>
          </w:tcPr>
          <w:p w14:paraId="62C8332A">
            <w:pPr>
              <w:widowControl/>
              <w:jc w:val="left"/>
              <w:rPr>
                <w:rFonts w:ascii="仿宋" w:hAnsi="仿宋" w:eastAsia="仿宋" w:cs="仿宋"/>
                <w:color w:val="000000"/>
                <w:kern w:val="2"/>
                <w:sz w:val="21"/>
                <w:szCs w:val="21"/>
                <w:lang w:eastAsia="zh-CN"/>
              </w:rPr>
            </w:pPr>
            <w:r>
              <w:rPr>
                <w:rFonts w:ascii="仿宋" w:hAnsi="仿宋" w:eastAsia="仿宋" w:cs="仿宋"/>
                <w:color w:val="000000"/>
                <w:kern w:val="2"/>
                <w:sz w:val="21"/>
                <w:szCs w:val="21"/>
                <w:lang w:eastAsia="zh-CN"/>
              </w:rPr>
              <w:t>7</w:t>
            </w:r>
            <w:r>
              <w:rPr>
                <w:rFonts w:hint="eastAsia" w:ascii="仿宋" w:hAnsi="仿宋" w:eastAsia="仿宋" w:cs="仿宋"/>
                <w:color w:val="000000"/>
                <w:kern w:val="2"/>
                <w:sz w:val="21"/>
                <w:szCs w:val="21"/>
                <w:lang w:eastAsia="zh-CN"/>
              </w:rPr>
              <w:t>.2采购人购买产品后，有权对该产品与其他设备进行配套、整合或适当改进，而免受侵犯专利权的起诉。</w:t>
            </w:r>
          </w:p>
        </w:tc>
      </w:tr>
      <w:tr w14:paraId="42C1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4" w:type="dxa"/>
            <w:vMerge w:val="restart"/>
            <w:vAlign w:val="center"/>
          </w:tcPr>
          <w:p w14:paraId="28BE043D">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8</w:t>
            </w:r>
          </w:p>
        </w:tc>
        <w:tc>
          <w:tcPr>
            <w:tcW w:w="1550" w:type="dxa"/>
            <w:vMerge w:val="restart"/>
            <w:vAlign w:val="center"/>
          </w:tcPr>
          <w:p w14:paraId="678A47DF">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color w:val="000000"/>
                <w:kern w:val="2"/>
                <w:sz w:val="21"/>
                <w:szCs w:val="21"/>
                <w:lang w:eastAsia="zh-CN"/>
              </w:rPr>
              <w:t>其他</w:t>
            </w:r>
          </w:p>
        </w:tc>
        <w:tc>
          <w:tcPr>
            <w:tcW w:w="6450" w:type="dxa"/>
            <w:vAlign w:val="center"/>
          </w:tcPr>
          <w:p w14:paraId="691FCD35">
            <w:pPr>
              <w:widowControl/>
              <w:jc w:val="both"/>
              <w:rPr>
                <w:rFonts w:ascii="仿宋" w:hAnsi="仿宋" w:eastAsia="仿宋" w:cs="仿宋"/>
                <w:color w:val="000000"/>
                <w:kern w:val="2"/>
                <w:sz w:val="21"/>
                <w:szCs w:val="21"/>
                <w:lang w:eastAsia="zh-CN"/>
              </w:rPr>
            </w:pPr>
            <w:r>
              <w:rPr>
                <w:rFonts w:ascii="仿宋" w:hAnsi="仿宋" w:eastAsia="仿宋" w:cs="仿宋"/>
                <w:color w:val="000000"/>
                <w:kern w:val="2"/>
                <w:sz w:val="21"/>
                <w:szCs w:val="21"/>
                <w:lang w:eastAsia="zh-CN"/>
              </w:rPr>
              <w:t>8.1</w:t>
            </w:r>
            <w:r>
              <w:rPr>
                <w:rFonts w:hint="eastAsia" w:ascii="仿宋" w:hAnsi="仿宋" w:eastAsia="仿宋" w:cs="仿宋"/>
                <w:color w:val="000000"/>
                <w:kern w:val="2"/>
                <w:sz w:val="21"/>
                <w:szCs w:val="21"/>
                <w:lang w:eastAsia="zh-CN"/>
              </w:rPr>
              <w:t>投标供应商应按其投标文件中的承诺，进行其他售后服务工作。</w:t>
            </w:r>
          </w:p>
        </w:tc>
      </w:tr>
      <w:tr w14:paraId="7358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34" w:type="dxa"/>
            <w:vMerge w:val="continue"/>
            <w:vAlign w:val="center"/>
          </w:tcPr>
          <w:p w14:paraId="6A57BFE3">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43902001">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59AFD8EA">
            <w:pPr>
              <w:widowControl/>
              <w:jc w:val="both"/>
              <w:rPr>
                <w:rFonts w:ascii="仿宋" w:hAnsi="仿宋" w:eastAsia="仿宋" w:cs="仿宋"/>
                <w:color w:val="000000"/>
                <w:kern w:val="2"/>
                <w:sz w:val="21"/>
                <w:szCs w:val="21"/>
                <w:lang w:eastAsia="zh-CN"/>
              </w:rPr>
            </w:pPr>
            <w:r>
              <w:rPr>
                <w:rFonts w:ascii="仿宋" w:hAnsi="仿宋" w:eastAsia="仿宋" w:cs="仿宋"/>
                <w:color w:val="000000"/>
                <w:kern w:val="2"/>
                <w:sz w:val="21"/>
                <w:szCs w:val="21"/>
                <w:lang w:eastAsia="zh-CN"/>
              </w:rPr>
              <w:t>8.2</w:t>
            </w:r>
            <w:r>
              <w:rPr>
                <w:rFonts w:hint="eastAsia" w:ascii="仿宋" w:hAnsi="仿宋" w:eastAsia="仿宋" w:cs="仿宋"/>
                <w:color w:val="000000"/>
                <w:kern w:val="2"/>
                <w:sz w:val="21"/>
                <w:szCs w:val="21"/>
                <w:lang w:eastAsia="zh-CN"/>
              </w:rPr>
              <w:t>由设备制造商提供售后服务，</w:t>
            </w:r>
            <w:r>
              <w:rPr>
                <w:rFonts w:hint="eastAsia" w:ascii="仿宋" w:hAnsi="仿宋" w:eastAsia="仿宋" w:cs="仿宋"/>
                <w:color w:val="000000"/>
                <w:kern w:val="2"/>
                <w:sz w:val="21"/>
                <w:szCs w:val="21"/>
                <w:u w:val="single"/>
                <w:lang w:eastAsia="zh-CN"/>
              </w:rPr>
              <w:t xml:space="preserve"> 72 </w:t>
            </w:r>
            <w:r>
              <w:rPr>
                <w:rFonts w:hint="eastAsia" w:ascii="仿宋" w:hAnsi="仿宋" w:eastAsia="仿宋" w:cs="仿宋"/>
                <w:color w:val="000000"/>
                <w:kern w:val="2"/>
                <w:sz w:val="21"/>
                <w:szCs w:val="21"/>
                <w:lang w:eastAsia="zh-CN"/>
              </w:rPr>
              <w:t>小时内响应，</w:t>
            </w:r>
            <w:r>
              <w:rPr>
                <w:rFonts w:hint="eastAsia" w:ascii="仿宋" w:hAnsi="仿宋" w:eastAsia="仿宋" w:cs="仿宋"/>
                <w:color w:val="000000"/>
                <w:kern w:val="2"/>
                <w:sz w:val="21"/>
                <w:szCs w:val="21"/>
                <w:u w:val="single"/>
                <w:lang w:eastAsia="zh-CN"/>
              </w:rPr>
              <w:t xml:space="preserve"> 72 </w:t>
            </w:r>
            <w:r>
              <w:rPr>
                <w:rFonts w:hint="eastAsia" w:ascii="仿宋" w:hAnsi="仿宋" w:eastAsia="仿宋" w:cs="仿宋"/>
                <w:color w:val="000000"/>
                <w:kern w:val="2"/>
                <w:sz w:val="21"/>
                <w:szCs w:val="21"/>
                <w:lang w:eastAsia="zh-CN"/>
              </w:rPr>
              <w:t>小时维修到位，并在48小时内消除故障（不可抗力情况除外）。消耗品和零配件供应及时，特殊情况下可提供备用机。在境内有相对应的零配件保税库，于中标后出具证明文件。</w:t>
            </w:r>
          </w:p>
        </w:tc>
      </w:tr>
    </w:tbl>
    <w:p w14:paraId="7BAB7E95">
      <w:pPr>
        <w:widowControl w:val="0"/>
        <w:spacing w:line="360" w:lineRule="auto"/>
        <w:jc w:val="both"/>
        <w:rPr>
          <w:rFonts w:eastAsia="宋体"/>
          <w:b/>
          <w:bCs/>
          <w:kern w:val="2"/>
          <w:lang w:eastAsia="zh-CN"/>
        </w:rPr>
      </w:pPr>
    </w:p>
    <w:p w14:paraId="799CB9E2">
      <w:pPr>
        <w:widowControl w:val="0"/>
        <w:spacing w:line="360" w:lineRule="auto"/>
        <w:jc w:val="both"/>
        <w:rPr>
          <w:rFonts w:eastAsia="宋体"/>
          <w:b/>
          <w:bCs/>
          <w:kern w:val="2"/>
          <w:lang w:eastAsia="zh-CN"/>
        </w:rPr>
      </w:pPr>
    </w:p>
    <w:p w14:paraId="7FF986F5">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六、其他重要条款</w:t>
      </w:r>
    </w:p>
    <w:p w14:paraId="2C60FFD6">
      <w:pPr>
        <w:widowControl w:val="0"/>
        <w:ind w:firstLine="420" w:firstLineChars="200"/>
        <w:jc w:val="both"/>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6A09FDB">
      <w:pPr>
        <w:widowControl w:val="0"/>
        <w:spacing w:beforeAutospacing="0" w:afterAutospacing="0"/>
        <w:ind w:firstLine="392" w:firstLineChars="187"/>
        <w:jc w:val="left"/>
        <w:rPr>
          <w:rFonts w:ascii="仿宋" w:hAnsi="仿宋" w:eastAsia="仿宋" w:cs="仿宋"/>
          <w:szCs w:val="21"/>
          <w:lang w:eastAsia="zh-CN"/>
        </w:rPr>
      </w:pPr>
      <w:r>
        <w:rPr>
          <w:rFonts w:hint="eastAsia" w:ascii="仿宋" w:hAnsi="仿宋" w:eastAsia="仿宋" w:cs="仿宋"/>
          <w:bCs/>
          <w:sz w:val="21"/>
          <w:szCs w:val="21"/>
          <w:lang w:eastAsia="zh-CN" w:bidi="ar"/>
        </w:rPr>
        <w:t>2、投标人应充分了解项目的位置、情况、道路及任何其它足以影响投标报价的情况，任何因忽视或误解项目情况而导致的索赔或服务期限延长申请将不获批准。</w:t>
      </w:r>
    </w:p>
    <w:p w14:paraId="73723B08">
      <w:pPr>
        <w:widowControl w:val="0"/>
        <w:ind w:firstLine="420" w:firstLineChars="200"/>
        <w:jc w:val="both"/>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238C003">
      <w:pPr>
        <w:widowControl w:val="0"/>
        <w:ind w:firstLine="420" w:firstLineChars="200"/>
        <w:jc w:val="both"/>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4、除采购合同继续履行将损害国家利益和社会公共利益外，双方当事人不得擅自变更、中止或者终止合同。</w:t>
      </w:r>
    </w:p>
    <w:p w14:paraId="76DF3CC4">
      <w:pPr>
        <w:widowControl w:val="0"/>
        <w:ind w:firstLine="420" w:firstLineChars="200"/>
        <w:jc w:val="both"/>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C870B13">
      <w:pPr>
        <w:widowControl w:val="0"/>
        <w:jc w:val="both"/>
        <w:rPr>
          <w:rFonts w:ascii="仿宋" w:hAnsi="仿宋" w:eastAsia="仿宋" w:cs="仿宋"/>
          <w:kern w:val="2"/>
          <w:sz w:val="28"/>
          <w:szCs w:val="28"/>
          <w:lang w:eastAsia="zh-CN"/>
        </w:rPr>
      </w:pPr>
      <w:r>
        <w:rPr>
          <w:rFonts w:hint="eastAsia" w:ascii="仿宋" w:hAnsi="仿宋" w:eastAsia="仿宋" w:cs="仿宋"/>
          <w:kern w:val="2"/>
          <w:sz w:val="28"/>
          <w:szCs w:val="28"/>
          <w:lang w:eastAsia="zh-CN"/>
        </w:rPr>
        <w:br w:type="page"/>
      </w:r>
    </w:p>
    <w:p w14:paraId="72FB1B7F">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5415D66F">
      <w:pPr>
        <w:widowControl w:val="0"/>
        <w:jc w:val="both"/>
        <w:rPr>
          <w:rFonts w:ascii="黑体" w:eastAsia="黑体"/>
          <w:bCs/>
          <w:kern w:val="2"/>
          <w:lang w:eastAsia="zh-CN"/>
        </w:rPr>
      </w:pPr>
      <w:r>
        <w:rPr>
          <w:rFonts w:hint="eastAsia" w:ascii="黑体" w:eastAsia="黑体"/>
          <w:bCs/>
          <w:kern w:val="2"/>
          <w:lang w:eastAsia="zh-CN"/>
        </w:rPr>
        <w:t>特别提醒：</w:t>
      </w:r>
    </w:p>
    <w:p w14:paraId="091D1B2F">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3D7A1BE0">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68217160">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p>
    <w:p w14:paraId="555F3281">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21D18349">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34CB45AA">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（1）投标函</w:t>
      </w:r>
    </w:p>
    <w:p w14:paraId="5597DE4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2CBF6C30">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（3）投标人情况及资格证明文件</w:t>
      </w:r>
    </w:p>
    <w:p w14:paraId="175DB7B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（4）项目详细报价</w:t>
      </w:r>
    </w:p>
    <w:p w14:paraId="1861BC28">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（5）供应商基本情况表</w:t>
      </w:r>
      <w:r>
        <w:rPr>
          <w:rFonts w:hint="eastAsia" w:eastAsia="宋体"/>
          <w:color w:val="FF0000"/>
          <w:kern w:val="2"/>
          <w:sz w:val="21"/>
          <w:szCs w:val="21"/>
          <w:lang w:eastAsia="zh-CN"/>
        </w:rPr>
        <w:t>（须加盖投标单位公章）</w:t>
      </w:r>
    </w:p>
    <w:p w14:paraId="6F93B06F">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20BC69D4">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1A53044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52DBA998">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（9）技术要求偏离表</w:t>
      </w:r>
    </w:p>
    <w:p w14:paraId="7A9A1512">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（10）商务要求偏离表</w:t>
      </w:r>
    </w:p>
    <w:p w14:paraId="11A5374A">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（11）技术保障措施（格式自定）</w:t>
      </w:r>
    </w:p>
    <w:p w14:paraId="573C426F">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（12）拟安排项目主要团队成员（格式自定）</w:t>
      </w:r>
    </w:p>
    <w:p w14:paraId="168A1F52">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w:t>
      </w:r>
      <w:r>
        <w:rPr>
          <w:rFonts w:hint="eastAsia" w:ascii="宋体" w:hAnsi="宋体" w:eastAsia="宋体" w:cs="宋体"/>
          <w:kern w:val="2"/>
          <w:sz w:val="21"/>
          <w:szCs w:val="21"/>
          <w:lang w:eastAsia="zh-CN"/>
        </w:rPr>
        <w:t>供应商认证情况</w:t>
      </w:r>
      <w:r>
        <w:rPr>
          <w:rFonts w:hint="eastAsia" w:eastAsia="宋体"/>
          <w:kern w:val="2"/>
          <w:sz w:val="21"/>
          <w:szCs w:val="21"/>
          <w:lang w:eastAsia="zh-CN"/>
        </w:rPr>
        <w:t>（格式自定）</w:t>
      </w:r>
    </w:p>
    <w:p w14:paraId="023BE19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（14）</w:t>
      </w:r>
      <w:r>
        <w:rPr>
          <w:rFonts w:hint="eastAsia" w:ascii="宋体" w:hAnsi="宋体" w:eastAsia="宋体" w:cs="宋体"/>
          <w:kern w:val="2"/>
          <w:sz w:val="21"/>
          <w:szCs w:val="21"/>
          <w:lang w:eastAsia="zh-CN"/>
        </w:rPr>
        <w:t>供应商同类业绩</w:t>
      </w:r>
    </w:p>
    <w:p w14:paraId="0CA858AF">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（15）投标人认为需要加以说明的其他内容</w:t>
      </w:r>
    </w:p>
    <w:p w14:paraId="15432E45">
      <w:pPr>
        <w:widowControl w:val="0"/>
        <w:ind w:firstLine="426" w:firstLineChars="202"/>
        <w:jc w:val="both"/>
        <w:rPr>
          <w:rFonts w:ascii="宋体" w:hAnsi="宋体" w:eastAsia="宋体"/>
          <w:b/>
          <w:kern w:val="2"/>
          <w:sz w:val="21"/>
          <w:szCs w:val="21"/>
          <w:lang w:eastAsia="zh-CN"/>
        </w:rPr>
      </w:pPr>
    </w:p>
    <w:p w14:paraId="385F28F7">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300C8463">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55010F46">
      <w:pPr>
        <w:widowControl w:val="0"/>
        <w:jc w:val="left"/>
        <w:rPr>
          <w:rFonts w:ascii="宋体" w:hAnsi="宋体" w:eastAsia="宋体"/>
          <w:b/>
          <w:color w:val="FF0000"/>
          <w:kern w:val="2"/>
          <w:sz w:val="36"/>
          <w:szCs w:val="36"/>
          <w:lang w:eastAsia="zh-CN"/>
        </w:rPr>
      </w:pPr>
      <w:r>
        <w:rPr>
          <w:rFonts w:hint="eastAsia" w:ascii="宋体" w:hAnsi="宋体" w:eastAsia="宋体"/>
          <w:b/>
          <w:color w:val="FF0000"/>
          <w:kern w:val="2"/>
          <w:sz w:val="36"/>
          <w:szCs w:val="36"/>
          <w:lang w:eastAsia="zh-CN"/>
        </w:rPr>
        <w:br w:type="page"/>
      </w:r>
    </w:p>
    <w:p w14:paraId="6E001C64">
      <w:pPr>
        <w:widowControl w:val="0"/>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w:t>
      </w:r>
    </w:p>
    <w:p w14:paraId="4F995355">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790A36B2">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4D27C13C">
      <w:pPr>
        <w:widowControl w:val="0"/>
        <w:ind w:firstLine="420" w:firstLineChars="200"/>
        <w:jc w:val="both"/>
        <w:rPr>
          <w:rFonts w:ascii="宋体" w:hAnsi="宋体" w:eastAsia="宋体"/>
          <w:kern w:val="2"/>
          <w:sz w:val="21"/>
          <w:szCs w:val="21"/>
          <w:lang w:eastAsia="zh-CN"/>
        </w:rPr>
      </w:pPr>
      <w:bookmarkStart w:id="38" w:name="_Hlk73818812"/>
      <w:r>
        <w:rPr>
          <w:rFonts w:hint="eastAsia" w:eastAsia="宋体"/>
          <w:kern w:val="2"/>
          <w:sz w:val="21"/>
          <w:szCs w:val="21"/>
          <w:lang w:eastAsia="zh-CN"/>
        </w:rPr>
        <w:t>1、根据已收到贵单位的项目编号为</w:t>
      </w:r>
      <w:r>
        <w:rPr>
          <w:rFonts w:hint="eastAsia" w:eastAsia="宋体"/>
          <w:b/>
          <w:bCs/>
          <w:color w:val="1D41D5"/>
          <w:kern w:val="2"/>
          <w:sz w:val="21"/>
          <w:szCs w:val="21"/>
          <w:u w:val="single"/>
          <w:lang w:eastAsia="zh-CN"/>
        </w:rPr>
        <w:t>SZZXCG-2025-00296</w:t>
      </w:r>
      <w:r>
        <w:rPr>
          <w:rFonts w:hint="eastAsia" w:eastAsia="宋体"/>
          <w:kern w:val="2"/>
          <w:sz w:val="21"/>
          <w:szCs w:val="21"/>
          <w:lang w:eastAsia="zh-CN"/>
        </w:rPr>
        <w:t>的</w:t>
      </w:r>
      <w:r>
        <w:rPr>
          <w:rFonts w:hint="eastAsia" w:eastAsia="宋体"/>
          <w:b/>
          <w:bCs/>
          <w:color w:val="1D41D5"/>
          <w:kern w:val="2"/>
          <w:sz w:val="21"/>
          <w:szCs w:val="21"/>
          <w:u w:val="single"/>
          <w:lang w:eastAsia="zh-CN"/>
        </w:rPr>
        <w:t>深圳河套学院可信人工智能实验室设备采购</w:t>
      </w:r>
      <w:r>
        <w:rPr>
          <w:rFonts w:hint="eastAsia" w:eastAsia="宋体"/>
          <w:kern w:val="2"/>
          <w:sz w:val="21"/>
          <w:szCs w:val="21"/>
          <w:u w:val="single"/>
          <w:lang w:eastAsia="zh-CN" w:bidi="ar"/>
        </w:rPr>
        <w:t>（项目名称）</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9" w:name="_Hlk72263588"/>
      <w:r>
        <w:rPr>
          <w:rFonts w:hint="eastAsia" w:eastAsia="宋体"/>
          <w:kern w:val="2"/>
          <w:sz w:val="21"/>
          <w:szCs w:val="21"/>
          <w:lang w:eastAsia="zh-CN"/>
        </w:rPr>
        <w:t>愿意按照招标文件要求承包上述项目并修补其任何缺陷。</w:t>
      </w:r>
      <w:bookmarkEnd w:id="39"/>
    </w:p>
    <w:p w14:paraId="6106DFE2">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58B547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089825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7B0DD1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6BFD7702">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38"/>
    </w:p>
    <w:p w14:paraId="0E5F99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0D214326">
      <w:pPr>
        <w:widowControl w:val="0"/>
        <w:spacing w:line="360" w:lineRule="auto"/>
        <w:jc w:val="both"/>
        <w:rPr>
          <w:rFonts w:eastAsia="宋体"/>
          <w:b/>
          <w:bCs/>
          <w:kern w:val="2"/>
          <w:lang w:eastAsia="zh-CN"/>
        </w:rPr>
      </w:pPr>
    </w:p>
    <w:p w14:paraId="59484846">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3840C2E4">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AF23C51">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hint="eastAsia" w:ascii="宋体" w:hAnsi="宋体" w:eastAsia="宋体" w:cs="宋体"/>
          <w:color w:val="auto"/>
          <w:kern w:val="2"/>
          <w:sz w:val="21"/>
          <w:szCs w:val="21"/>
          <w:u w:val="single"/>
          <w:lang w:eastAsia="zh-CN" w:bidi="ar"/>
        </w:rPr>
        <w:t xml:space="preserve">    </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u w:val="none"/>
          <w:lang w:val="en-US" w:eastAsia="zh-CN" w:bidi="ar"/>
        </w:rPr>
        <w:t>；</w:t>
      </w:r>
    </w:p>
    <w:p w14:paraId="55880225">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758B6584">
      <w:pPr>
        <w:widowControl w:val="0"/>
        <w:jc w:val="both"/>
        <w:rPr>
          <w:rFonts w:ascii="黑体" w:hAnsi="宋体" w:eastAsia="黑体"/>
          <w:kern w:val="2"/>
          <w:sz w:val="21"/>
          <w:lang w:eastAsia="zh-CN"/>
        </w:rPr>
      </w:pPr>
    </w:p>
    <w:p w14:paraId="6B779177">
      <w:pPr>
        <w:widowControl w:val="0"/>
        <w:jc w:val="both"/>
        <w:rPr>
          <w:rFonts w:ascii="黑体" w:hAnsi="宋体" w:eastAsia="黑体"/>
          <w:kern w:val="2"/>
          <w:sz w:val="21"/>
          <w:lang w:eastAsia="zh-CN"/>
        </w:rPr>
      </w:pPr>
    </w:p>
    <w:p w14:paraId="05FBA251">
      <w:pPr>
        <w:widowControl/>
        <w:jc w:val="left"/>
        <w:rPr>
          <w:rFonts w:ascii="黑体" w:hAnsi="宋体" w:eastAsia="黑体"/>
          <w:bCs/>
          <w:szCs w:val="32"/>
          <w:lang w:eastAsia="zh-CN"/>
        </w:rPr>
      </w:pPr>
      <w:r>
        <w:rPr>
          <w:rFonts w:ascii="黑体" w:eastAsia="黑体"/>
          <w:b/>
          <w:lang w:eastAsia="zh-CN"/>
        </w:rPr>
        <w:br w:type="page"/>
      </w:r>
    </w:p>
    <w:p w14:paraId="645FCB1D">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二、采购投标及履约承诺函</w:t>
      </w:r>
    </w:p>
    <w:p w14:paraId="741FAF63">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51CA192F">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5BEB13B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77DB233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3713ECD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4BC4E6FC">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2E38DB7D">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229B2CE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w:t>
      </w:r>
      <w:bookmarkStart w:id="100" w:name="_GoBack"/>
      <w:bookmarkEnd w:id="100"/>
      <w:r>
        <w:rPr>
          <w:rFonts w:hint="eastAsia" w:ascii="宋体" w:hAnsi="宋体" w:eastAsia="宋体" w:cs="宋体"/>
          <w:kern w:val="2"/>
          <w:sz w:val="21"/>
          <w:szCs w:val="21"/>
          <w:lang w:eastAsia="zh-CN" w:bidi="ar"/>
        </w:rPr>
        <w:t>标将作无效处理，被列入不良记录名单并在网上曝光，同时将被提请政府采购主管部门给予一定年限内禁止参与政府采购活动或其他处罚。</w:t>
      </w:r>
    </w:p>
    <w:p w14:paraId="7B717CE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C6BF2A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C16858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566B07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363FDF19">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B2116B2">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7FBD3BDF">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2208F2AF">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32CDEC0">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725244D1">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0C8A72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256012F1">
      <w:pPr>
        <w:widowControl w:val="0"/>
        <w:spacing w:before="78" w:beforeLines="25" w:after="78" w:afterLines="25"/>
        <w:ind w:firstLine="5460" w:firstLineChars="2600"/>
        <w:jc w:val="both"/>
        <w:rPr>
          <w:rFonts w:hint="default" w:eastAsia="宋体"/>
          <w:color w:val="FF0000"/>
          <w:kern w:val="2"/>
          <w:sz w:val="21"/>
          <w:szCs w:val="21"/>
          <w:u w:val="single"/>
          <w:lang w:val="en-US" w:eastAsia="zh-CN" w:bidi="ar"/>
        </w:rPr>
      </w:pPr>
      <w:r>
        <w:rPr>
          <w:rFonts w:hint="eastAsia" w:eastAsia="宋体" w:cs="宋体"/>
          <w:color w:val="FF0000"/>
          <w:kern w:val="2"/>
          <w:sz w:val="21"/>
          <w:szCs w:val="21"/>
          <w:lang w:eastAsia="zh-CN" w:bidi="ar"/>
        </w:rPr>
        <w:t>投标人：</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u w:val="single"/>
          <w:lang w:val="en-US" w:eastAsia="zh-CN" w:bidi="ar"/>
        </w:rPr>
        <w:t xml:space="preserve">        </w:t>
      </w:r>
      <w:r>
        <w:rPr>
          <w:rFonts w:hint="eastAsia" w:ascii="宋体" w:hAnsi="宋体" w:eastAsia="宋体" w:cs="宋体"/>
          <w:color w:val="FFFFFF" w:themeColor="background1"/>
          <w:kern w:val="2"/>
          <w:sz w:val="21"/>
          <w:szCs w:val="21"/>
          <w:u w:val="single"/>
          <w:lang w:val="en-US" w:eastAsia="zh-CN" w:bidi="ar"/>
          <w14:textFill>
            <w14:solidFill>
              <w14:schemeClr w14:val="bg1"/>
            </w14:solidFill>
          </w14:textFill>
        </w:rPr>
        <w:t>.</w:t>
      </w:r>
    </w:p>
    <w:p w14:paraId="0BC62AFD">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477C81DD">
      <w:pPr>
        <w:widowControl w:val="0"/>
        <w:jc w:val="both"/>
        <w:rPr>
          <w:rFonts w:eastAsia="宋体"/>
          <w:kern w:val="2"/>
          <w:sz w:val="21"/>
          <w:lang w:eastAsia="zh-CN"/>
        </w:rPr>
      </w:pPr>
    </w:p>
    <w:p w14:paraId="095C27C9">
      <w:pPr>
        <w:widowControl w:val="0"/>
        <w:jc w:val="both"/>
        <w:rPr>
          <w:rFonts w:ascii="黑体" w:eastAsia="黑体"/>
          <w:lang w:eastAsia="zh-CN"/>
        </w:rPr>
      </w:pPr>
      <w:r>
        <w:rPr>
          <w:rFonts w:hint="eastAsia" w:ascii="黑体" w:eastAsia="黑体"/>
          <w:lang w:eastAsia="zh-CN"/>
        </w:rPr>
        <w:br w:type="page"/>
      </w:r>
    </w:p>
    <w:p w14:paraId="241D802F">
      <w:pPr>
        <w:keepNext/>
        <w:keepLines/>
        <w:widowControl w:val="0"/>
        <w:spacing w:before="120" w:after="12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三、投标人情况及资格证明文件</w:t>
      </w:r>
    </w:p>
    <w:p w14:paraId="41C1DB09">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77705C30">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52864A44">
      <w:pPr>
        <w:widowControl/>
        <w:jc w:val="left"/>
        <w:rPr>
          <w:rFonts w:eastAsia="宋体"/>
          <w:kern w:val="2"/>
          <w:sz w:val="21"/>
          <w:lang w:eastAsia="zh-CN"/>
        </w:rPr>
      </w:pPr>
      <w:r>
        <w:rPr>
          <w:rFonts w:eastAsia="宋体"/>
          <w:kern w:val="2"/>
          <w:sz w:val="21"/>
          <w:lang w:eastAsia="zh-CN"/>
        </w:rPr>
        <w:br w:type="page"/>
      </w:r>
    </w:p>
    <w:p w14:paraId="2A713A87">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3D456C5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0B4DC5D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1823C86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5F9E012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47C8E95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p>
    <w:p w14:paraId="66BF7DBC">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61BDACC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444E119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2C30CE0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34EA7BC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32FA961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7C0FA68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15612CE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7CC7B4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F30BB0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40D0FFC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货物制造商名称。</w:t>
      </w:r>
      <w:r>
        <w:rPr>
          <w:rFonts w:hint="eastAsia" w:ascii="黑体" w:hAnsi="宋体" w:eastAsia="黑体"/>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7CB43D5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C2CF8E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3CB6FAC4">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1B0FBA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7C49521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1408798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23C99589">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5、若本项目非专门面向中小企业、残疾人福利性单位或监狱企业，声明函的有效性由评审委员会判定，如评审委员会判定声明函无效，相关供应商不享受价格扣除（但不作投标无效处理）。</w:t>
      </w:r>
    </w:p>
    <w:p w14:paraId="36ED86F9">
      <w:pPr>
        <w:widowControl w:val="0"/>
        <w:ind w:firstLine="420" w:firstLineChars="200"/>
        <w:jc w:val="both"/>
        <w:rPr>
          <w:rFonts w:ascii="Calibri" w:hAnsi="Calibri" w:eastAsia="黑体"/>
          <w:kern w:val="2"/>
          <w:sz w:val="21"/>
          <w:szCs w:val="22"/>
          <w:lang w:eastAsia="zh-CN"/>
        </w:rPr>
      </w:pPr>
      <w:r>
        <w:rPr>
          <w:rFonts w:hint="eastAsia" w:ascii="黑体" w:hAnsi="宋体" w:eastAsia="黑体"/>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1914EF0">
      <w:pPr>
        <w:widowControl w:val="0"/>
        <w:spacing w:line="360" w:lineRule="auto"/>
        <w:jc w:val="both"/>
        <w:rPr>
          <w:rFonts w:eastAsia="宋体"/>
          <w:b/>
          <w:bCs/>
          <w:kern w:val="2"/>
          <w:lang w:eastAsia="zh-CN"/>
        </w:rPr>
      </w:pPr>
    </w:p>
    <w:p w14:paraId="5F6231BA">
      <w:pPr>
        <w:widowControl w:val="0"/>
        <w:numPr>
          <w:ilvl w:val="0"/>
          <w:numId w:val="4"/>
        </w:numPr>
        <w:jc w:val="center"/>
        <w:outlineLvl w:val="3"/>
        <w:rPr>
          <w:rFonts w:eastAsia="宋体"/>
          <w:b/>
          <w:kern w:val="2"/>
          <w:lang w:eastAsia="zh-CN"/>
        </w:rPr>
      </w:pPr>
      <w:r>
        <w:rPr>
          <w:rFonts w:eastAsia="宋体"/>
          <w:b/>
          <w:kern w:val="2"/>
          <w:lang w:eastAsia="zh-CN"/>
        </w:rPr>
        <w:t>中小企业声明函（货物）</w:t>
      </w:r>
    </w:p>
    <w:p w14:paraId="235FBE9A">
      <w:pPr>
        <w:widowControl w:val="0"/>
        <w:spacing w:line="360" w:lineRule="auto"/>
        <w:jc w:val="both"/>
        <w:rPr>
          <w:rFonts w:eastAsia="宋体"/>
          <w:b/>
          <w:bCs/>
          <w:kern w:val="2"/>
          <w:lang w:eastAsia="zh-CN"/>
        </w:rPr>
      </w:pPr>
    </w:p>
    <w:p w14:paraId="65B8ADE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color w:val="1D41D5"/>
          <w:kern w:val="2"/>
          <w:sz w:val="21"/>
          <w:szCs w:val="21"/>
          <w:u w:val="single"/>
          <w:lang w:eastAsia="zh-CN"/>
        </w:rPr>
        <w:t>深圳河套学院</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color w:val="1D41D5"/>
          <w:kern w:val="2"/>
          <w:sz w:val="21"/>
          <w:szCs w:val="21"/>
          <w:u w:val="single"/>
          <w:lang w:eastAsia="zh-CN"/>
        </w:rPr>
        <w:t>深圳河套学院可信人工智能实验室设备采购</w:t>
      </w:r>
      <w:r>
        <w:rPr>
          <w:rFonts w:hint="eastAsia" w:ascii="宋体" w:hAnsi="宋体" w:eastAsia="宋体" w:cs="宋体"/>
          <w:b/>
          <w:bCs/>
          <w:i/>
          <w:iCs/>
          <w:kern w:val="2"/>
          <w:sz w:val="21"/>
          <w:szCs w:val="21"/>
          <w:u w:val="single"/>
          <w:lang w:eastAsia="zh-CN"/>
        </w:rPr>
        <w:t xml:space="preserve">（项目名称）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166AF6F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i/>
          <w:iCs/>
          <w:color w:val="1D41D5"/>
          <w:kern w:val="2"/>
          <w:sz w:val="21"/>
          <w:szCs w:val="21"/>
          <w:u w:val="single"/>
          <w:lang w:eastAsia="zh-CN"/>
        </w:rPr>
        <w:t>工业</w:t>
      </w:r>
      <w:r>
        <w:rPr>
          <w:rFonts w:hint="eastAsia" w:ascii="宋体" w:hAnsi="宋体" w:eastAsia="宋体" w:cs="宋体"/>
          <w:b/>
          <w:bCs/>
          <w:i/>
          <w:iCs/>
          <w:kern w:val="2"/>
          <w:sz w:val="21"/>
          <w:szCs w:val="21"/>
          <w:u w:val="single"/>
          <w:lang w:eastAsia="zh-CN"/>
        </w:rPr>
        <w:t xml:space="preserve">（采购文件中明确的所属行业）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6F0217F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color w:val="1D41D5"/>
          <w:kern w:val="2"/>
          <w:sz w:val="21"/>
          <w:szCs w:val="21"/>
          <w:u w:val="single"/>
          <w:lang w:eastAsia="zh-CN"/>
        </w:rPr>
        <w:t>工业</w:t>
      </w:r>
      <w:r>
        <w:rPr>
          <w:rFonts w:hint="eastAsia" w:ascii="宋体" w:hAnsi="宋体" w:eastAsia="宋体" w:cs="宋体"/>
          <w:b/>
          <w:bCs/>
          <w:i/>
          <w:iCs/>
          <w:kern w:val="2"/>
          <w:sz w:val="21"/>
          <w:szCs w:val="21"/>
          <w:u w:val="single"/>
          <w:lang w:eastAsia="zh-CN"/>
        </w:rPr>
        <w:t xml:space="preserve">（采购文件中明确的所属行业）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64A197D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266B64A3">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62E042EE">
      <w:pPr>
        <w:widowControl w:val="0"/>
        <w:spacing w:line="360" w:lineRule="auto"/>
        <w:ind w:firstLine="420" w:firstLineChars="200"/>
        <w:jc w:val="both"/>
        <w:rPr>
          <w:rFonts w:ascii="宋体" w:hAnsi="宋体" w:eastAsia="宋体" w:cs="宋体"/>
          <w:kern w:val="2"/>
          <w:sz w:val="21"/>
          <w:szCs w:val="21"/>
          <w:lang w:eastAsia="zh-CN"/>
        </w:rPr>
      </w:pPr>
      <w:bookmarkStart w:id="40" w:name="_Hlk73562203"/>
      <w:r>
        <w:rPr>
          <w:rFonts w:hint="eastAsia" w:ascii="宋体" w:hAnsi="宋体" w:eastAsia="宋体" w:cs="宋体"/>
          <w:kern w:val="2"/>
          <w:sz w:val="21"/>
          <w:szCs w:val="21"/>
          <w:lang w:eastAsia="zh-CN"/>
        </w:rPr>
        <w:t>本投标人对上述声明内容的真实性负责。如有虚假，将依法承担相应责任。</w:t>
      </w:r>
    </w:p>
    <w:p w14:paraId="2717F00A">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161EB67D">
      <w:pPr>
        <w:widowControl w:val="0"/>
        <w:jc w:val="both"/>
        <w:rPr>
          <w:rFonts w:eastAsia="宋体"/>
          <w:kern w:val="2"/>
          <w:sz w:val="21"/>
          <w:lang w:eastAsia="zh-CN"/>
        </w:rPr>
      </w:pPr>
    </w:p>
    <w:p w14:paraId="074B7FC2">
      <w:pPr>
        <w:widowControl w:val="0"/>
        <w:jc w:val="center"/>
        <w:outlineLvl w:val="3"/>
        <w:rPr>
          <w:rFonts w:eastAsia="宋体"/>
          <w:b/>
          <w:kern w:val="2"/>
          <w:lang w:eastAsia="zh-CN"/>
        </w:rPr>
      </w:pPr>
      <w:r>
        <w:rPr>
          <w:rFonts w:hint="eastAsia" w:eastAsia="宋体"/>
          <w:b/>
          <w:kern w:val="2"/>
          <w:lang w:eastAsia="zh-CN"/>
        </w:rPr>
        <w:t>2、残疾人福利性单位声明函（货物类）</w:t>
      </w:r>
    </w:p>
    <w:p w14:paraId="345A3221">
      <w:pPr>
        <w:widowControl w:val="0"/>
        <w:jc w:val="both"/>
        <w:rPr>
          <w:rFonts w:eastAsia="宋体"/>
          <w:b/>
          <w:bCs/>
          <w:kern w:val="2"/>
          <w:sz w:val="21"/>
          <w:lang w:eastAsia="zh-CN"/>
        </w:rPr>
      </w:pPr>
    </w:p>
    <w:p w14:paraId="652AEAAD">
      <w:pPr>
        <w:widowControl w:val="0"/>
        <w:spacing w:line="360" w:lineRule="auto"/>
        <w:ind w:firstLine="420" w:firstLineChars="200"/>
        <w:jc w:val="both"/>
        <w:rPr>
          <w:rFonts w:ascii="宋体" w:hAnsi="宋体" w:eastAsia="宋体" w:cs="宋体"/>
          <w:kern w:val="2"/>
          <w:sz w:val="21"/>
          <w:szCs w:val="21"/>
          <w:lang w:eastAsia="zh-CN"/>
        </w:rPr>
      </w:pPr>
      <w:bookmarkStart w:id="41" w:name="_Hlk73562331"/>
      <w:bookmarkStart w:id="42"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color w:val="1D41D5"/>
          <w:kern w:val="2"/>
          <w:sz w:val="21"/>
          <w:szCs w:val="21"/>
          <w:u w:val="single"/>
          <w:lang w:eastAsia="zh-CN"/>
        </w:rPr>
        <w:t>深圳河套学院</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15AA28C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4C9166C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14:paraId="374A25CE">
      <w:pPr>
        <w:widowControl w:val="0"/>
        <w:jc w:val="both"/>
        <w:rPr>
          <w:rFonts w:ascii="宋体" w:hAnsi="宋体" w:eastAsia="宋体"/>
          <w:kern w:val="2"/>
          <w:sz w:val="21"/>
          <w:szCs w:val="21"/>
          <w:lang w:eastAsia="zh-CN"/>
        </w:rPr>
      </w:pPr>
    </w:p>
    <w:p w14:paraId="1625D62B">
      <w:pPr>
        <w:widowControl w:val="0"/>
        <w:jc w:val="center"/>
        <w:outlineLvl w:val="3"/>
        <w:rPr>
          <w:rFonts w:eastAsia="宋体"/>
          <w:b/>
          <w:kern w:val="2"/>
          <w:lang w:eastAsia="zh-CN"/>
        </w:rPr>
      </w:pPr>
      <w:r>
        <w:rPr>
          <w:rFonts w:hint="eastAsia" w:eastAsia="宋体"/>
          <w:b/>
          <w:kern w:val="2"/>
          <w:lang w:eastAsia="zh-CN"/>
        </w:rPr>
        <w:t>3、监狱企业声明函【货物类，提供监狱企业货物的供应商如需享受优惠政策，还须另行提供省级以上监狱管理局、戒毒管理局（含新疆生产建设兵团）出具的监狱企业证明文件】</w:t>
      </w:r>
    </w:p>
    <w:p w14:paraId="413C33BE">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hint="eastAsia" w:ascii="宋体" w:hAnsi="宋体" w:eastAsia="宋体" w:cs="宋体"/>
          <w:b/>
          <w:bCs/>
          <w:i/>
          <w:iCs/>
          <w:color w:val="1D41D5"/>
          <w:kern w:val="2"/>
          <w:sz w:val="21"/>
          <w:szCs w:val="21"/>
          <w:u w:val="single"/>
          <w:lang w:eastAsia="zh-CN"/>
        </w:rPr>
        <w:t>深圳河套学院</w:t>
      </w:r>
      <w:r>
        <w:rPr>
          <w:rFonts w:hint="eastAsia" w:ascii="宋体" w:hAnsi="宋体" w:eastAsia="宋体" w:cs="宋体"/>
          <w:b/>
          <w:bCs/>
          <w:i/>
          <w:iCs/>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采购活动，提供的货物全部由符合政策要求的</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制造。相关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782B4BEF">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14:paraId="3E1F70EA">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14:paraId="205368D9">
      <w:pPr>
        <w:widowControl w:val="0"/>
        <w:spacing w:line="360" w:lineRule="auto"/>
        <w:ind w:firstLine="420" w:firstLineChars="200"/>
        <w:jc w:val="both"/>
        <w:outlineLvl w:val="3"/>
        <w:rPr>
          <w:rFonts w:ascii="宋体" w:hAnsi="宋体" w:eastAsia="宋体"/>
          <w:kern w:val="2"/>
          <w:sz w:val="21"/>
          <w:szCs w:val="21"/>
          <w:lang w:eastAsia="zh-CN"/>
        </w:rPr>
      </w:pPr>
      <w:r>
        <w:rPr>
          <w:rFonts w:ascii="宋体" w:hAnsi="宋体" w:eastAsia="宋体"/>
          <w:kern w:val="2"/>
          <w:sz w:val="21"/>
          <w:szCs w:val="21"/>
          <w:lang w:eastAsia="zh-CN"/>
        </w:rPr>
        <w:t xml:space="preserve">…… </w:t>
      </w:r>
    </w:p>
    <w:p w14:paraId="12A6BF20">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300538B6">
      <w:pPr>
        <w:widowControl w:val="0"/>
        <w:spacing w:line="360" w:lineRule="auto"/>
        <w:ind w:firstLine="420" w:firstLineChars="200"/>
        <w:jc w:val="both"/>
        <w:rPr>
          <w:rFonts w:eastAsia="宋体"/>
          <w:b/>
          <w:bCs/>
          <w:color w:val="FF0000"/>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11800660">
      <w:pPr>
        <w:widowControl w:val="0"/>
        <w:jc w:val="both"/>
        <w:rPr>
          <w:rFonts w:ascii="黑体" w:eastAsia="黑体"/>
          <w:kern w:val="2"/>
          <w:lang w:eastAsia="zh-CN"/>
        </w:rPr>
      </w:pPr>
      <w:r>
        <w:rPr>
          <w:rFonts w:hint="eastAsia" w:ascii="黑体" w:eastAsia="黑体"/>
          <w:kern w:val="2"/>
          <w:lang w:eastAsia="zh-CN"/>
        </w:rPr>
        <w:br w:type="page"/>
      </w:r>
    </w:p>
    <w:p w14:paraId="48FC24D0">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四、项目详细报价</w:t>
      </w:r>
    </w:p>
    <w:p w14:paraId="1FCA97C3">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946"/>
        <w:gridCol w:w="467"/>
        <w:gridCol w:w="707"/>
        <w:gridCol w:w="814"/>
        <w:gridCol w:w="831"/>
        <w:gridCol w:w="600"/>
        <w:gridCol w:w="600"/>
        <w:gridCol w:w="653"/>
        <w:gridCol w:w="671"/>
        <w:gridCol w:w="1171"/>
      </w:tblGrid>
      <w:tr w14:paraId="552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4CFAE069">
            <w:pPr>
              <w:widowControl w:val="0"/>
              <w:jc w:val="center"/>
              <w:rPr>
                <w:rFonts w:eastAsia="宋体"/>
                <w:bCs/>
                <w:kern w:val="2"/>
                <w:sz w:val="20"/>
                <w:szCs w:val="20"/>
                <w:lang w:eastAsia="zh-CN"/>
              </w:rPr>
            </w:pPr>
            <w:r>
              <w:rPr>
                <w:rFonts w:hint="eastAsia" w:eastAsia="宋体"/>
                <w:bCs/>
                <w:kern w:val="2"/>
                <w:sz w:val="20"/>
                <w:szCs w:val="20"/>
                <w:lang w:eastAsia="zh-CN"/>
              </w:rPr>
              <w:t>序号</w:t>
            </w:r>
          </w:p>
        </w:tc>
        <w:tc>
          <w:tcPr>
            <w:tcW w:w="2034" w:type="dxa"/>
            <w:vAlign w:val="center"/>
          </w:tcPr>
          <w:p w14:paraId="6D50CA09">
            <w:pPr>
              <w:widowControl w:val="0"/>
              <w:jc w:val="center"/>
              <w:rPr>
                <w:rFonts w:eastAsia="宋体"/>
                <w:bCs/>
                <w:kern w:val="2"/>
                <w:sz w:val="20"/>
                <w:szCs w:val="20"/>
                <w:lang w:eastAsia="zh-CN"/>
              </w:rPr>
            </w:pPr>
            <w:r>
              <w:rPr>
                <w:rFonts w:hint="eastAsia" w:eastAsia="宋体"/>
                <w:bCs/>
                <w:kern w:val="2"/>
                <w:sz w:val="20"/>
                <w:szCs w:val="20"/>
                <w:lang w:eastAsia="zh-CN"/>
              </w:rPr>
              <w:t>货物名称</w:t>
            </w:r>
          </w:p>
        </w:tc>
        <w:tc>
          <w:tcPr>
            <w:tcW w:w="479" w:type="dxa"/>
            <w:vAlign w:val="center"/>
          </w:tcPr>
          <w:p w14:paraId="69C692E4">
            <w:pPr>
              <w:widowControl w:val="0"/>
              <w:jc w:val="center"/>
              <w:rPr>
                <w:rFonts w:eastAsia="宋体"/>
                <w:bCs/>
                <w:kern w:val="2"/>
                <w:sz w:val="20"/>
                <w:szCs w:val="20"/>
                <w:lang w:eastAsia="zh-CN"/>
              </w:rPr>
            </w:pPr>
            <w:r>
              <w:rPr>
                <w:rFonts w:hint="eastAsia" w:eastAsia="宋体"/>
                <w:kern w:val="2"/>
                <w:sz w:val="20"/>
                <w:szCs w:val="20"/>
                <w:lang w:eastAsia="zh-CN"/>
              </w:rPr>
              <w:t>品牌</w:t>
            </w:r>
          </w:p>
        </w:tc>
        <w:tc>
          <w:tcPr>
            <w:tcW w:w="731" w:type="dxa"/>
            <w:vAlign w:val="center"/>
          </w:tcPr>
          <w:p w14:paraId="58A2F631">
            <w:pPr>
              <w:widowControl w:val="0"/>
              <w:jc w:val="center"/>
              <w:rPr>
                <w:rFonts w:eastAsia="宋体"/>
                <w:bCs/>
                <w:kern w:val="2"/>
                <w:sz w:val="20"/>
                <w:szCs w:val="20"/>
                <w:lang w:eastAsia="zh-CN"/>
              </w:rPr>
            </w:pPr>
            <w:r>
              <w:rPr>
                <w:rFonts w:hint="eastAsia" w:eastAsia="宋体"/>
                <w:kern w:val="2"/>
                <w:sz w:val="20"/>
                <w:szCs w:val="20"/>
                <w:lang w:eastAsia="zh-CN"/>
              </w:rPr>
              <w:t>规格/型号</w:t>
            </w:r>
          </w:p>
        </w:tc>
        <w:tc>
          <w:tcPr>
            <w:tcW w:w="844" w:type="dxa"/>
            <w:vAlign w:val="center"/>
          </w:tcPr>
          <w:p w14:paraId="7764C04B">
            <w:pPr>
              <w:widowControl w:val="0"/>
              <w:jc w:val="center"/>
              <w:rPr>
                <w:rFonts w:eastAsia="宋体"/>
                <w:bCs/>
                <w:kern w:val="2"/>
                <w:sz w:val="20"/>
                <w:szCs w:val="20"/>
                <w:lang w:eastAsia="zh-CN"/>
              </w:rPr>
            </w:pPr>
            <w:r>
              <w:rPr>
                <w:rFonts w:hint="eastAsia" w:eastAsia="宋体"/>
                <w:b/>
                <w:color w:val="FF0000"/>
                <w:kern w:val="2"/>
                <w:sz w:val="20"/>
                <w:szCs w:val="20"/>
                <w:lang w:eastAsia="zh-CN"/>
              </w:rPr>
              <w:t>原产地</w:t>
            </w:r>
          </w:p>
        </w:tc>
        <w:tc>
          <w:tcPr>
            <w:tcW w:w="862" w:type="dxa"/>
            <w:vAlign w:val="center"/>
          </w:tcPr>
          <w:p w14:paraId="75AE66E8">
            <w:pPr>
              <w:widowControl w:val="0"/>
              <w:jc w:val="center"/>
              <w:rPr>
                <w:rFonts w:eastAsia="宋体"/>
                <w:bCs/>
                <w:kern w:val="2"/>
                <w:sz w:val="20"/>
                <w:szCs w:val="20"/>
                <w:lang w:eastAsia="zh-CN"/>
              </w:rPr>
            </w:pPr>
            <w:r>
              <w:rPr>
                <w:rFonts w:hint="eastAsia" w:eastAsia="宋体"/>
                <w:kern w:val="2"/>
                <w:sz w:val="20"/>
                <w:szCs w:val="20"/>
                <w:lang w:eastAsia="zh-CN"/>
              </w:rPr>
              <w:t>制造商名称</w:t>
            </w:r>
          </w:p>
        </w:tc>
        <w:tc>
          <w:tcPr>
            <w:tcW w:w="619" w:type="dxa"/>
            <w:vAlign w:val="center"/>
          </w:tcPr>
          <w:p w14:paraId="3A77B0C4">
            <w:pPr>
              <w:widowControl w:val="0"/>
              <w:jc w:val="center"/>
              <w:rPr>
                <w:rFonts w:eastAsia="宋体"/>
                <w:bCs/>
                <w:kern w:val="2"/>
                <w:sz w:val="20"/>
                <w:szCs w:val="20"/>
                <w:lang w:eastAsia="zh-CN"/>
              </w:rPr>
            </w:pPr>
            <w:r>
              <w:rPr>
                <w:rFonts w:hint="eastAsia" w:eastAsia="宋体"/>
                <w:bCs/>
                <w:kern w:val="2"/>
                <w:sz w:val="20"/>
                <w:szCs w:val="20"/>
                <w:lang w:eastAsia="zh-CN"/>
              </w:rPr>
              <w:t>数量</w:t>
            </w:r>
          </w:p>
        </w:tc>
        <w:tc>
          <w:tcPr>
            <w:tcW w:w="619" w:type="dxa"/>
            <w:vAlign w:val="center"/>
          </w:tcPr>
          <w:p w14:paraId="0000B049">
            <w:pPr>
              <w:widowControl w:val="0"/>
              <w:jc w:val="center"/>
              <w:rPr>
                <w:rFonts w:eastAsia="宋体"/>
                <w:bCs/>
                <w:kern w:val="2"/>
                <w:sz w:val="20"/>
                <w:szCs w:val="20"/>
                <w:lang w:eastAsia="zh-CN"/>
              </w:rPr>
            </w:pPr>
            <w:r>
              <w:rPr>
                <w:rFonts w:hint="eastAsia" w:eastAsia="宋体"/>
                <w:bCs/>
                <w:kern w:val="2"/>
                <w:sz w:val="20"/>
                <w:szCs w:val="20"/>
                <w:lang w:eastAsia="zh-CN"/>
              </w:rPr>
              <w:t>单位</w:t>
            </w:r>
          </w:p>
        </w:tc>
        <w:tc>
          <w:tcPr>
            <w:tcW w:w="675" w:type="dxa"/>
            <w:vAlign w:val="center"/>
          </w:tcPr>
          <w:p w14:paraId="69490F32">
            <w:pPr>
              <w:widowControl w:val="0"/>
              <w:jc w:val="center"/>
              <w:rPr>
                <w:rFonts w:eastAsia="宋体"/>
                <w:bCs/>
                <w:kern w:val="2"/>
                <w:sz w:val="20"/>
                <w:szCs w:val="20"/>
                <w:lang w:eastAsia="zh-CN"/>
              </w:rPr>
            </w:pPr>
            <w:r>
              <w:rPr>
                <w:rFonts w:hint="eastAsia" w:eastAsia="宋体"/>
                <w:kern w:val="2"/>
                <w:sz w:val="20"/>
                <w:szCs w:val="20"/>
                <w:lang w:eastAsia="zh-CN"/>
              </w:rPr>
              <w:t>单价(元)</w:t>
            </w:r>
          </w:p>
        </w:tc>
        <w:tc>
          <w:tcPr>
            <w:tcW w:w="693" w:type="dxa"/>
            <w:vAlign w:val="center"/>
          </w:tcPr>
          <w:p w14:paraId="236A6A01">
            <w:pPr>
              <w:widowControl w:val="0"/>
              <w:jc w:val="center"/>
              <w:rPr>
                <w:rFonts w:eastAsia="宋体"/>
                <w:bCs/>
                <w:kern w:val="2"/>
                <w:sz w:val="20"/>
                <w:szCs w:val="20"/>
                <w:lang w:eastAsia="zh-CN"/>
              </w:rPr>
            </w:pPr>
            <w:r>
              <w:rPr>
                <w:rFonts w:hint="eastAsia" w:eastAsia="宋体"/>
                <w:kern w:val="2"/>
                <w:sz w:val="20"/>
                <w:szCs w:val="20"/>
                <w:lang w:eastAsia="zh-CN"/>
              </w:rPr>
              <w:t>合价(元)</w:t>
            </w:r>
          </w:p>
        </w:tc>
        <w:tc>
          <w:tcPr>
            <w:tcW w:w="1219" w:type="dxa"/>
            <w:vAlign w:val="center"/>
          </w:tcPr>
          <w:p w14:paraId="7DD7403C">
            <w:pPr>
              <w:widowControl w:val="0"/>
              <w:jc w:val="center"/>
              <w:rPr>
                <w:rFonts w:eastAsia="宋体"/>
                <w:kern w:val="2"/>
                <w:sz w:val="20"/>
                <w:szCs w:val="20"/>
                <w:lang w:eastAsia="zh-CN"/>
              </w:rPr>
            </w:pPr>
            <w:r>
              <w:rPr>
                <w:rFonts w:hint="eastAsia" w:eastAsia="宋体"/>
                <w:b/>
                <w:bCs/>
                <w:color w:val="FF0000"/>
                <w:kern w:val="2"/>
                <w:sz w:val="20"/>
                <w:szCs w:val="20"/>
                <w:lang w:eastAsia="zh-CN"/>
              </w:rPr>
              <w:t>预算金额（元）</w:t>
            </w:r>
          </w:p>
        </w:tc>
      </w:tr>
      <w:tr w14:paraId="55D9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448781F9">
            <w:pPr>
              <w:widowControl w:val="0"/>
              <w:jc w:val="center"/>
              <w:rPr>
                <w:rFonts w:eastAsia="宋体"/>
                <w:bCs/>
                <w:kern w:val="2"/>
                <w:sz w:val="20"/>
                <w:szCs w:val="20"/>
                <w:lang w:eastAsia="zh-CN"/>
              </w:rPr>
            </w:pPr>
            <w:r>
              <w:rPr>
                <w:rFonts w:hint="eastAsia" w:eastAsia="宋体"/>
                <w:bCs/>
                <w:kern w:val="2"/>
                <w:sz w:val="20"/>
                <w:szCs w:val="20"/>
                <w:lang w:eastAsia="zh-CN"/>
              </w:rPr>
              <w:t>1</w:t>
            </w:r>
          </w:p>
        </w:tc>
        <w:tc>
          <w:tcPr>
            <w:tcW w:w="2034" w:type="dxa"/>
            <w:vAlign w:val="center"/>
          </w:tcPr>
          <w:p w14:paraId="6A536DC9">
            <w:pPr>
              <w:widowControl/>
              <w:jc w:val="center"/>
              <w:rPr>
                <w:rFonts w:eastAsia="宋体"/>
                <w:bCs/>
                <w:kern w:val="2"/>
                <w:sz w:val="20"/>
                <w:szCs w:val="20"/>
                <w:lang w:eastAsia="zh-CN"/>
              </w:rPr>
            </w:pPr>
            <w:r>
              <w:rPr>
                <w:rFonts w:hint="eastAsia" w:ascii="宋体" w:hAnsi="宋体" w:eastAsia="宋体" w:cs="宋体"/>
                <w:bCs/>
                <w:kern w:val="2"/>
                <w:sz w:val="20"/>
                <w:szCs w:val="20"/>
                <w:lang w:eastAsia="zh-CN"/>
              </w:rPr>
              <w:t>指纹扫描仪</w:t>
            </w:r>
          </w:p>
        </w:tc>
        <w:tc>
          <w:tcPr>
            <w:tcW w:w="479" w:type="dxa"/>
            <w:vAlign w:val="center"/>
          </w:tcPr>
          <w:p w14:paraId="41F2EA36">
            <w:pPr>
              <w:widowControl w:val="0"/>
              <w:jc w:val="center"/>
              <w:rPr>
                <w:rFonts w:eastAsia="宋体"/>
                <w:bCs/>
                <w:kern w:val="2"/>
                <w:sz w:val="20"/>
                <w:szCs w:val="20"/>
                <w:lang w:eastAsia="zh-CN"/>
              </w:rPr>
            </w:pPr>
          </w:p>
        </w:tc>
        <w:tc>
          <w:tcPr>
            <w:tcW w:w="731" w:type="dxa"/>
            <w:vAlign w:val="center"/>
          </w:tcPr>
          <w:p w14:paraId="26798A9E">
            <w:pPr>
              <w:widowControl w:val="0"/>
              <w:jc w:val="center"/>
              <w:rPr>
                <w:rFonts w:eastAsia="宋体"/>
                <w:bCs/>
                <w:kern w:val="2"/>
                <w:sz w:val="20"/>
                <w:szCs w:val="20"/>
                <w:lang w:eastAsia="zh-CN"/>
              </w:rPr>
            </w:pPr>
          </w:p>
        </w:tc>
        <w:tc>
          <w:tcPr>
            <w:tcW w:w="844" w:type="dxa"/>
            <w:vAlign w:val="center"/>
          </w:tcPr>
          <w:p w14:paraId="45487A39">
            <w:pPr>
              <w:widowControl w:val="0"/>
              <w:jc w:val="center"/>
              <w:rPr>
                <w:rFonts w:eastAsia="宋体"/>
                <w:bCs/>
                <w:kern w:val="2"/>
                <w:sz w:val="20"/>
                <w:szCs w:val="20"/>
                <w:lang w:eastAsia="zh-CN"/>
              </w:rPr>
            </w:pPr>
          </w:p>
        </w:tc>
        <w:tc>
          <w:tcPr>
            <w:tcW w:w="862" w:type="dxa"/>
            <w:vAlign w:val="center"/>
          </w:tcPr>
          <w:p w14:paraId="03957ABF">
            <w:pPr>
              <w:widowControl w:val="0"/>
              <w:jc w:val="center"/>
              <w:rPr>
                <w:rFonts w:eastAsia="宋体"/>
                <w:bCs/>
                <w:kern w:val="2"/>
                <w:sz w:val="20"/>
                <w:szCs w:val="20"/>
                <w:lang w:eastAsia="zh-CN"/>
              </w:rPr>
            </w:pPr>
          </w:p>
        </w:tc>
        <w:tc>
          <w:tcPr>
            <w:tcW w:w="619" w:type="dxa"/>
            <w:vAlign w:val="center"/>
          </w:tcPr>
          <w:p w14:paraId="2DBA230D">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30</w:t>
            </w:r>
          </w:p>
        </w:tc>
        <w:tc>
          <w:tcPr>
            <w:tcW w:w="619" w:type="dxa"/>
            <w:vAlign w:val="center"/>
          </w:tcPr>
          <w:p w14:paraId="4D5F8D36">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台</w:t>
            </w:r>
          </w:p>
        </w:tc>
        <w:tc>
          <w:tcPr>
            <w:tcW w:w="675" w:type="dxa"/>
            <w:vAlign w:val="center"/>
          </w:tcPr>
          <w:p w14:paraId="02028389">
            <w:pPr>
              <w:widowControl w:val="0"/>
              <w:jc w:val="center"/>
              <w:rPr>
                <w:rFonts w:eastAsia="宋体"/>
                <w:bCs/>
                <w:kern w:val="2"/>
                <w:sz w:val="20"/>
                <w:szCs w:val="20"/>
                <w:lang w:eastAsia="zh-CN"/>
              </w:rPr>
            </w:pPr>
          </w:p>
        </w:tc>
        <w:tc>
          <w:tcPr>
            <w:tcW w:w="693" w:type="dxa"/>
            <w:vAlign w:val="center"/>
          </w:tcPr>
          <w:p w14:paraId="4C3C4391">
            <w:pPr>
              <w:widowControl w:val="0"/>
              <w:jc w:val="center"/>
              <w:rPr>
                <w:rFonts w:eastAsia="宋体"/>
                <w:bCs/>
                <w:kern w:val="2"/>
                <w:sz w:val="20"/>
                <w:szCs w:val="20"/>
                <w:lang w:eastAsia="zh-CN"/>
              </w:rPr>
            </w:pPr>
          </w:p>
        </w:tc>
        <w:tc>
          <w:tcPr>
            <w:tcW w:w="1219" w:type="dxa"/>
            <w:vMerge w:val="restart"/>
            <w:vAlign w:val="center"/>
          </w:tcPr>
          <w:p w14:paraId="67B65057">
            <w:pPr>
              <w:widowControl w:val="0"/>
              <w:jc w:val="center"/>
              <w:rPr>
                <w:rFonts w:eastAsia="宋体"/>
                <w:b/>
                <w:bCs/>
                <w:kern w:val="2"/>
                <w:sz w:val="20"/>
                <w:szCs w:val="20"/>
                <w:lang w:eastAsia="zh-CN"/>
              </w:rPr>
            </w:pPr>
            <w:r>
              <w:rPr>
                <w:rFonts w:hint="eastAsia" w:eastAsia="宋体"/>
                <w:b/>
                <w:bCs/>
                <w:color w:val="FF0000"/>
                <w:kern w:val="2"/>
                <w:sz w:val="20"/>
                <w:szCs w:val="20"/>
                <w:lang w:eastAsia="zh-CN"/>
              </w:rPr>
              <w:t>9</w:t>
            </w:r>
            <w:r>
              <w:rPr>
                <w:rFonts w:eastAsia="宋体"/>
                <w:b/>
                <w:bCs/>
                <w:color w:val="FF0000"/>
                <w:kern w:val="2"/>
                <w:sz w:val="20"/>
                <w:szCs w:val="20"/>
                <w:lang w:eastAsia="zh-CN"/>
              </w:rPr>
              <w:t>2</w:t>
            </w:r>
            <w:r>
              <w:rPr>
                <w:rFonts w:hint="eastAsia" w:eastAsia="宋体"/>
                <w:b/>
                <w:bCs/>
                <w:color w:val="FF0000"/>
                <w:kern w:val="2"/>
                <w:sz w:val="20"/>
                <w:szCs w:val="20"/>
                <w:lang w:eastAsia="zh-CN"/>
              </w:rPr>
              <w:t>4,000</w:t>
            </w:r>
          </w:p>
        </w:tc>
      </w:tr>
      <w:tr w14:paraId="1143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41159D13">
            <w:pPr>
              <w:widowControl w:val="0"/>
              <w:jc w:val="center"/>
              <w:rPr>
                <w:rFonts w:eastAsia="宋体"/>
                <w:bCs/>
                <w:kern w:val="2"/>
                <w:sz w:val="20"/>
                <w:szCs w:val="20"/>
                <w:lang w:eastAsia="zh-CN"/>
              </w:rPr>
            </w:pPr>
            <w:r>
              <w:rPr>
                <w:rFonts w:hint="eastAsia" w:eastAsia="宋体"/>
                <w:bCs/>
                <w:kern w:val="2"/>
                <w:sz w:val="20"/>
                <w:szCs w:val="20"/>
                <w:lang w:eastAsia="zh-CN"/>
              </w:rPr>
              <w:t>2</w:t>
            </w:r>
          </w:p>
        </w:tc>
        <w:tc>
          <w:tcPr>
            <w:tcW w:w="2034" w:type="dxa"/>
            <w:vAlign w:val="center"/>
          </w:tcPr>
          <w:p w14:paraId="376AD9F8">
            <w:pPr>
              <w:widowControl/>
              <w:jc w:val="center"/>
              <w:rPr>
                <w:rFonts w:eastAsia="宋体"/>
                <w:bCs/>
                <w:kern w:val="2"/>
                <w:sz w:val="20"/>
                <w:szCs w:val="20"/>
                <w:lang w:eastAsia="zh-CN"/>
              </w:rPr>
            </w:pPr>
            <w:r>
              <w:rPr>
                <w:rFonts w:hint="eastAsia" w:ascii="宋体" w:hAnsi="宋体" w:eastAsia="宋体" w:cs="宋体"/>
                <w:bCs/>
                <w:kern w:val="2"/>
                <w:sz w:val="20"/>
                <w:szCs w:val="20"/>
                <w:lang w:eastAsia="zh-CN"/>
              </w:rPr>
              <w:t>语音数据采集设备</w:t>
            </w:r>
          </w:p>
        </w:tc>
        <w:tc>
          <w:tcPr>
            <w:tcW w:w="479" w:type="dxa"/>
            <w:vAlign w:val="center"/>
          </w:tcPr>
          <w:p w14:paraId="4A1EEBCF">
            <w:pPr>
              <w:widowControl w:val="0"/>
              <w:jc w:val="center"/>
              <w:rPr>
                <w:rFonts w:eastAsia="宋体"/>
                <w:bCs/>
                <w:kern w:val="2"/>
                <w:sz w:val="20"/>
                <w:szCs w:val="20"/>
                <w:lang w:eastAsia="zh-CN"/>
              </w:rPr>
            </w:pPr>
          </w:p>
        </w:tc>
        <w:tc>
          <w:tcPr>
            <w:tcW w:w="731" w:type="dxa"/>
            <w:vAlign w:val="center"/>
          </w:tcPr>
          <w:p w14:paraId="42CD8624">
            <w:pPr>
              <w:widowControl w:val="0"/>
              <w:jc w:val="center"/>
              <w:rPr>
                <w:rFonts w:eastAsia="宋体"/>
                <w:bCs/>
                <w:kern w:val="2"/>
                <w:sz w:val="20"/>
                <w:szCs w:val="20"/>
                <w:lang w:eastAsia="zh-CN"/>
              </w:rPr>
            </w:pPr>
          </w:p>
        </w:tc>
        <w:tc>
          <w:tcPr>
            <w:tcW w:w="844" w:type="dxa"/>
            <w:vAlign w:val="center"/>
          </w:tcPr>
          <w:p w14:paraId="443271A5">
            <w:pPr>
              <w:widowControl w:val="0"/>
              <w:jc w:val="center"/>
              <w:rPr>
                <w:rFonts w:eastAsia="宋体"/>
                <w:bCs/>
                <w:kern w:val="2"/>
                <w:sz w:val="20"/>
                <w:szCs w:val="20"/>
                <w:lang w:eastAsia="zh-CN"/>
              </w:rPr>
            </w:pPr>
          </w:p>
        </w:tc>
        <w:tc>
          <w:tcPr>
            <w:tcW w:w="862" w:type="dxa"/>
            <w:vAlign w:val="center"/>
          </w:tcPr>
          <w:p w14:paraId="2D0C1438">
            <w:pPr>
              <w:widowControl w:val="0"/>
              <w:jc w:val="center"/>
              <w:rPr>
                <w:rFonts w:eastAsia="宋体"/>
                <w:bCs/>
                <w:kern w:val="2"/>
                <w:sz w:val="20"/>
                <w:szCs w:val="20"/>
                <w:lang w:eastAsia="zh-CN"/>
              </w:rPr>
            </w:pPr>
          </w:p>
        </w:tc>
        <w:tc>
          <w:tcPr>
            <w:tcW w:w="619" w:type="dxa"/>
            <w:vAlign w:val="center"/>
          </w:tcPr>
          <w:p w14:paraId="46CD64B2">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30</w:t>
            </w:r>
          </w:p>
        </w:tc>
        <w:tc>
          <w:tcPr>
            <w:tcW w:w="619" w:type="dxa"/>
            <w:vAlign w:val="center"/>
          </w:tcPr>
          <w:p w14:paraId="2F772246">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台</w:t>
            </w:r>
          </w:p>
        </w:tc>
        <w:tc>
          <w:tcPr>
            <w:tcW w:w="675" w:type="dxa"/>
            <w:vAlign w:val="center"/>
          </w:tcPr>
          <w:p w14:paraId="3356CB28">
            <w:pPr>
              <w:widowControl w:val="0"/>
              <w:jc w:val="center"/>
              <w:rPr>
                <w:rFonts w:eastAsia="宋体"/>
                <w:bCs/>
                <w:kern w:val="2"/>
                <w:sz w:val="20"/>
                <w:szCs w:val="20"/>
                <w:lang w:eastAsia="zh-CN"/>
              </w:rPr>
            </w:pPr>
          </w:p>
        </w:tc>
        <w:tc>
          <w:tcPr>
            <w:tcW w:w="693" w:type="dxa"/>
            <w:vAlign w:val="center"/>
          </w:tcPr>
          <w:p w14:paraId="15DBFC2B">
            <w:pPr>
              <w:widowControl w:val="0"/>
              <w:jc w:val="center"/>
              <w:rPr>
                <w:rFonts w:eastAsia="宋体"/>
                <w:bCs/>
                <w:kern w:val="2"/>
                <w:sz w:val="20"/>
                <w:szCs w:val="20"/>
                <w:lang w:eastAsia="zh-CN"/>
              </w:rPr>
            </w:pPr>
          </w:p>
        </w:tc>
        <w:tc>
          <w:tcPr>
            <w:tcW w:w="1219" w:type="dxa"/>
            <w:vMerge w:val="continue"/>
            <w:vAlign w:val="center"/>
          </w:tcPr>
          <w:p w14:paraId="3561D3A3">
            <w:pPr>
              <w:widowControl w:val="0"/>
              <w:jc w:val="center"/>
              <w:rPr>
                <w:rFonts w:eastAsia="宋体"/>
                <w:b/>
                <w:bCs/>
                <w:color w:val="FF0000"/>
                <w:kern w:val="2"/>
                <w:sz w:val="20"/>
                <w:szCs w:val="20"/>
                <w:lang w:eastAsia="zh-CN"/>
              </w:rPr>
            </w:pPr>
          </w:p>
        </w:tc>
      </w:tr>
      <w:tr w14:paraId="2A22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7BE350CF">
            <w:pPr>
              <w:widowControl w:val="0"/>
              <w:jc w:val="center"/>
              <w:rPr>
                <w:rFonts w:eastAsia="宋体"/>
                <w:bCs/>
                <w:kern w:val="2"/>
                <w:sz w:val="20"/>
                <w:szCs w:val="20"/>
                <w:lang w:eastAsia="zh-CN"/>
              </w:rPr>
            </w:pPr>
            <w:r>
              <w:rPr>
                <w:rFonts w:hint="eastAsia" w:eastAsia="宋体"/>
                <w:bCs/>
                <w:kern w:val="2"/>
                <w:sz w:val="20"/>
                <w:szCs w:val="20"/>
                <w:lang w:eastAsia="zh-CN"/>
              </w:rPr>
              <w:t>3</w:t>
            </w:r>
          </w:p>
        </w:tc>
        <w:tc>
          <w:tcPr>
            <w:tcW w:w="2034" w:type="dxa"/>
            <w:vAlign w:val="center"/>
          </w:tcPr>
          <w:p w14:paraId="4F6AA3AF">
            <w:pPr>
              <w:widowControl/>
              <w:jc w:val="center"/>
              <w:rPr>
                <w:rFonts w:eastAsia="宋体"/>
                <w:bCs/>
                <w:kern w:val="2"/>
                <w:sz w:val="20"/>
                <w:szCs w:val="20"/>
                <w:lang w:eastAsia="zh-CN"/>
              </w:rPr>
            </w:pPr>
            <w:r>
              <w:rPr>
                <w:rFonts w:hint="eastAsia" w:ascii="宋体" w:hAnsi="宋体" w:eastAsia="宋体" w:cs="宋体"/>
                <w:bCs/>
                <w:kern w:val="2"/>
                <w:sz w:val="20"/>
                <w:szCs w:val="20"/>
                <w:lang w:eastAsia="zh-CN"/>
              </w:rPr>
              <w:t>音频处理设备</w:t>
            </w:r>
          </w:p>
        </w:tc>
        <w:tc>
          <w:tcPr>
            <w:tcW w:w="479" w:type="dxa"/>
            <w:vAlign w:val="center"/>
          </w:tcPr>
          <w:p w14:paraId="6EA6A291">
            <w:pPr>
              <w:widowControl w:val="0"/>
              <w:jc w:val="center"/>
              <w:rPr>
                <w:rFonts w:eastAsia="宋体"/>
                <w:bCs/>
                <w:kern w:val="2"/>
                <w:sz w:val="20"/>
                <w:szCs w:val="20"/>
                <w:lang w:eastAsia="zh-CN"/>
              </w:rPr>
            </w:pPr>
          </w:p>
        </w:tc>
        <w:tc>
          <w:tcPr>
            <w:tcW w:w="731" w:type="dxa"/>
            <w:vAlign w:val="center"/>
          </w:tcPr>
          <w:p w14:paraId="147C3AA6">
            <w:pPr>
              <w:widowControl w:val="0"/>
              <w:jc w:val="center"/>
              <w:rPr>
                <w:rFonts w:eastAsia="宋体"/>
                <w:bCs/>
                <w:kern w:val="2"/>
                <w:sz w:val="20"/>
                <w:szCs w:val="20"/>
                <w:lang w:eastAsia="zh-CN"/>
              </w:rPr>
            </w:pPr>
          </w:p>
        </w:tc>
        <w:tc>
          <w:tcPr>
            <w:tcW w:w="844" w:type="dxa"/>
            <w:vAlign w:val="center"/>
          </w:tcPr>
          <w:p w14:paraId="623AF963">
            <w:pPr>
              <w:widowControl w:val="0"/>
              <w:jc w:val="center"/>
              <w:rPr>
                <w:rFonts w:eastAsia="宋体"/>
                <w:bCs/>
                <w:kern w:val="2"/>
                <w:sz w:val="20"/>
                <w:szCs w:val="20"/>
                <w:lang w:eastAsia="zh-CN"/>
              </w:rPr>
            </w:pPr>
          </w:p>
        </w:tc>
        <w:tc>
          <w:tcPr>
            <w:tcW w:w="862" w:type="dxa"/>
            <w:vAlign w:val="center"/>
          </w:tcPr>
          <w:p w14:paraId="471F8570">
            <w:pPr>
              <w:widowControl w:val="0"/>
              <w:jc w:val="center"/>
              <w:rPr>
                <w:rFonts w:eastAsia="宋体"/>
                <w:bCs/>
                <w:kern w:val="2"/>
                <w:sz w:val="20"/>
                <w:szCs w:val="20"/>
                <w:lang w:eastAsia="zh-CN"/>
              </w:rPr>
            </w:pPr>
          </w:p>
        </w:tc>
        <w:tc>
          <w:tcPr>
            <w:tcW w:w="619" w:type="dxa"/>
            <w:vAlign w:val="center"/>
          </w:tcPr>
          <w:p w14:paraId="15D62575">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30</w:t>
            </w:r>
          </w:p>
        </w:tc>
        <w:tc>
          <w:tcPr>
            <w:tcW w:w="619" w:type="dxa"/>
            <w:vAlign w:val="center"/>
          </w:tcPr>
          <w:p w14:paraId="66F798A7">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台</w:t>
            </w:r>
          </w:p>
        </w:tc>
        <w:tc>
          <w:tcPr>
            <w:tcW w:w="675" w:type="dxa"/>
            <w:vAlign w:val="center"/>
          </w:tcPr>
          <w:p w14:paraId="0DEA010A">
            <w:pPr>
              <w:widowControl w:val="0"/>
              <w:jc w:val="center"/>
              <w:rPr>
                <w:rFonts w:eastAsia="宋体"/>
                <w:bCs/>
                <w:kern w:val="2"/>
                <w:sz w:val="20"/>
                <w:szCs w:val="20"/>
                <w:lang w:eastAsia="zh-CN"/>
              </w:rPr>
            </w:pPr>
          </w:p>
        </w:tc>
        <w:tc>
          <w:tcPr>
            <w:tcW w:w="693" w:type="dxa"/>
            <w:vAlign w:val="center"/>
          </w:tcPr>
          <w:p w14:paraId="17D08E2D">
            <w:pPr>
              <w:widowControl w:val="0"/>
              <w:jc w:val="center"/>
              <w:rPr>
                <w:rFonts w:eastAsia="宋体"/>
                <w:bCs/>
                <w:kern w:val="2"/>
                <w:sz w:val="20"/>
                <w:szCs w:val="20"/>
                <w:lang w:eastAsia="zh-CN"/>
              </w:rPr>
            </w:pPr>
          </w:p>
        </w:tc>
        <w:tc>
          <w:tcPr>
            <w:tcW w:w="1219" w:type="dxa"/>
            <w:vMerge w:val="continue"/>
            <w:vAlign w:val="center"/>
          </w:tcPr>
          <w:p w14:paraId="2925E6B5">
            <w:pPr>
              <w:widowControl w:val="0"/>
              <w:jc w:val="center"/>
              <w:rPr>
                <w:rFonts w:eastAsia="宋体"/>
                <w:b/>
                <w:bCs/>
                <w:kern w:val="2"/>
                <w:sz w:val="20"/>
                <w:szCs w:val="20"/>
                <w:lang w:eastAsia="zh-CN"/>
              </w:rPr>
            </w:pPr>
          </w:p>
        </w:tc>
      </w:tr>
      <w:tr w14:paraId="7522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1C5EC152">
            <w:pPr>
              <w:widowControl w:val="0"/>
              <w:jc w:val="center"/>
              <w:rPr>
                <w:rFonts w:eastAsia="宋体"/>
                <w:bCs/>
                <w:kern w:val="2"/>
                <w:sz w:val="20"/>
                <w:szCs w:val="20"/>
                <w:lang w:eastAsia="zh-CN"/>
              </w:rPr>
            </w:pPr>
            <w:r>
              <w:rPr>
                <w:rFonts w:hint="eastAsia" w:eastAsia="宋体"/>
                <w:bCs/>
                <w:kern w:val="2"/>
                <w:sz w:val="20"/>
                <w:szCs w:val="20"/>
                <w:lang w:eastAsia="zh-CN"/>
              </w:rPr>
              <w:t>4</w:t>
            </w:r>
          </w:p>
        </w:tc>
        <w:tc>
          <w:tcPr>
            <w:tcW w:w="2034" w:type="dxa"/>
            <w:vAlign w:val="center"/>
          </w:tcPr>
          <w:p w14:paraId="23D2EBD4">
            <w:pPr>
              <w:widowControl/>
              <w:jc w:val="center"/>
              <w:rPr>
                <w:rFonts w:eastAsia="宋体"/>
                <w:bCs/>
                <w:kern w:val="2"/>
                <w:sz w:val="20"/>
                <w:szCs w:val="20"/>
                <w:lang w:eastAsia="zh-CN"/>
              </w:rPr>
            </w:pPr>
            <w:r>
              <w:rPr>
                <w:rFonts w:hint="eastAsia" w:ascii="宋体" w:hAnsi="宋体" w:eastAsia="宋体" w:cs="宋体"/>
                <w:bCs/>
                <w:kern w:val="2"/>
                <w:sz w:val="20"/>
                <w:szCs w:val="20"/>
                <w:lang w:eastAsia="zh-CN"/>
              </w:rPr>
              <w:t>人脸识别相机</w:t>
            </w:r>
          </w:p>
        </w:tc>
        <w:tc>
          <w:tcPr>
            <w:tcW w:w="479" w:type="dxa"/>
            <w:vAlign w:val="center"/>
          </w:tcPr>
          <w:p w14:paraId="169DF134">
            <w:pPr>
              <w:widowControl w:val="0"/>
              <w:jc w:val="center"/>
              <w:rPr>
                <w:rFonts w:eastAsia="宋体"/>
                <w:bCs/>
                <w:kern w:val="2"/>
                <w:sz w:val="20"/>
                <w:szCs w:val="20"/>
                <w:lang w:eastAsia="zh-CN"/>
              </w:rPr>
            </w:pPr>
          </w:p>
        </w:tc>
        <w:tc>
          <w:tcPr>
            <w:tcW w:w="731" w:type="dxa"/>
            <w:vAlign w:val="center"/>
          </w:tcPr>
          <w:p w14:paraId="6266C799">
            <w:pPr>
              <w:widowControl w:val="0"/>
              <w:jc w:val="center"/>
              <w:rPr>
                <w:rFonts w:eastAsia="宋体"/>
                <w:bCs/>
                <w:kern w:val="2"/>
                <w:sz w:val="20"/>
                <w:szCs w:val="20"/>
                <w:lang w:eastAsia="zh-CN"/>
              </w:rPr>
            </w:pPr>
          </w:p>
        </w:tc>
        <w:tc>
          <w:tcPr>
            <w:tcW w:w="844" w:type="dxa"/>
            <w:vAlign w:val="center"/>
          </w:tcPr>
          <w:p w14:paraId="27950046">
            <w:pPr>
              <w:widowControl w:val="0"/>
              <w:jc w:val="center"/>
              <w:rPr>
                <w:rFonts w:eastAsia="宋体"/>
                <w:bCs/>
                <w:kern w:val="2"/>
                <w:sz w:val="20"/>
                <w:szCs w:val="20"/>
                <w:lang w:eastAsia="zh-CN"/>
              </w:rPr>
            </w:pPr>
          </w:p>
        </w:tc>
        <w:tc>
          <w:tcPr>
            <w:tcW w:w="862" w:type="dxa"/>
            <w:vAlign w:val="center"/>
          </w:tcPr>
          <w:p w14:paraId="269164C5">
            <w:pPr>
              <w:widowControl w:val="0"/>
              <w:jc w:val="center"/>
              <w:rPr>
                <w:rFonts w:eastAsia="宋体"/>
                <w:bCs/>
                <w:kern w:val="2"/>
                <w:sz w:val="20"/>
                <w:szCs w:val="20"/>
                <w:lang w:eastAsia="zh-CN"/>
              </w:rPr>
            </w:pPr>
          </w:p>
        </w:tc>
        <w:tc>
          <w:tcPr>
            <w:tcW w:w="619" w:type="dxa"/>
            <w:vAlign w:val="center"/>
          </w:tcPr>
          <w:p w14:paraId="0C269372">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20</w:t>
            </w:r>
          </w:p>
        </w:tc>
        <w:tc>
          <w:tcPr>
            <w:tcW w:w="619" w:type="dxa"/>
            <w:vAlign w:val="center"/>
          </w:tcPr>
          <w:p w14:paraId="3C33AF8F">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台</w:t>
            </w:r>
          </w:p>
        </w:tc>
        <w:tc>
          <w:tcPr>
            <w:tcW w:w="675" w:type="dxa"/>
            <w:vAlign w:val="center"/>
          </w:tcPr>
          <w:p w14:paraId="7E387ED6">
            <w:pPr>
              <w:widowControl w:val="0"/>
              <w:jc w:val="center"/>
              <w:rPr>
                <w:rFonts w:eastAsia="宋体"/>
                <w:bCs/>
                <w:kern w:val="2"/>
                <w:sz w:val="20"/>
                <w:szCs w:val="20"/>
                <w:lang w:eastAsia="zh-CN"/>
              </w:rPr>
            </w:pPr>
          </w:p>
        </w:tc>
        <w:tc>
          <w:tcPr>
            <w:tcW w:w="693" w:type="dxa"/>
            <w:vAlign w:val="center"/>
          </w:tcPr>
          <w:p w14:paraId="68C0910D">
            <w:pPr>
              <w:widowControl w:val="0"/>
              <w:jc w:val="center"/>
              <w:rPr>
                <w:rFonts w:eastAsia="宋体"/>
                <w:bCs/>
                <w:kern w:val="2"/>
                <w:sz w:val="20"/>
                <w:szCs w:val="20"/>
                <w:lang w:eastAsia="zh-CN"/>
              </w:rPr>
            </w:pPr>
          </w:p>
        </w:tc>
        <w:tc>
          <w:tcPr>
            <w:tcW w:w="1219" w:type="dxa"/>
            <w:vMerge w:val="continue"/>
            <w:vAlign w:val="center"/>
          </w:tcPr>
          <w:p w14:paraId="21BCD425">
            <w:pPr>
              <w:widowControl w:val="0"/>
              <w:jc w:val="center"/>
              <w:rPr>
                <w:rFonts w:eastAsia="宋体"/>
                <w:b/>
                <w:bCs/>
                <w:kern w:val="2"/>
                <w:sz w:val="20"/>
                <w:szCs w:val="20"/>
                <w:lang w:eastAsia="zh-CN"/>
              </w:rPr>
            </w:pPr>
          </w:p>
        </w:tc>
      </w:tr>
      <w:tr w14:paraId="1E58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34" w:type="dxa"/>
            <w:gridSpan w:val="11"/>
            <w:vAlign w:val="center"/>
          </w:tcPr>
          <w:p w14:paraId="46E546F9">
            <w:pPr>
              <w:widowControl w:val="0"/>
              <w:jc w:val="left"/>
              <w:rPr>
                <w:rFonts w:eastAsia="宋体"/>
                <w:b/>
                <w:bCs/>
                <w:color w:val="FF0000"/>
                <w:kern w:val="2"/>
                <w:sz w:val="20"/>
                <w:szCs w:val="20"/>
                <w:lang w:eastAsia="zh-CN"/>
              </w:rPr>
            </w:pPr>
            <w:r>
              <w:rPr>
                <w:rFonts w:hint="eastAsia" w:eastAsia="宋体"/>
                <w:b/>
                <w:bCs/>
                <w:color w:val="FF0000"/>
                <w:kern w:val="2"/>
                <w:sz w:val="20"/>
                <w:szCs w:val="20"/>
                <w:lang w:eastAsia="zh-CN"/>
              </w:rPr>
              <w:t>合计（即投标总价；币种：人民币；单位：元） 小写：            大写：</w:t>
            </w:r>
          </w:p>
        </w:tc>
      </w:tr>
    </w:tbl>
    <w:p w14:paraId="5EAF0610">
      <w:pPr>
        <w:widowControl w:val="0"/>
        <w:jc w:val="both"/>
        <w:rPr>
          <w:rFonts w:ascii="宋体" w:hAnsi="宋体" w:eastAsia="宋体"/>
          <w:b/>
          <w:kern w:val="2"/>
          <w:lang w:eastAsia="zh-CN"/>
        </w:rPr>
      </w:pPr>
      <w:r>
        <w:rPr>
          <w:rFonts w:hint="eastAsia" w:ascii="宋体" w:hAnsi="宋体" w:eastAsia="宋体"/>
          <w:b/>
          <w:kern w:val="2"/>
          <w:lang w:eastAsia="zh-CN"/>
        </w:rPr>
        <w:t>注：1.本表可按同样格式扩展。</w:t>
      </w:r>
    </w:p>
    <w:p w14:paraId="6EC18CC0">
      <w:pPr>
        <w:widowControl w:val="0"/>
        <w:ind w:firstLine="472" w:firstLineChars="196"/>
        <w:jc w:val="both"/>
        <w:rPr>
          <w:rFonts w:ascii="宋体" w:hAnsi="宋体" w:eastAsia="宋体"/>
          <w:b/>
          <w:kern w:val="2"/>
          <w:lang w:eastAsia="zh-CN"/>
        </w:rPr>
      </w:pPr>
      <w:r>
        <w:rPr>
          <w:rFonts w:hint="eastAsia" w:ascii="宋体" w:hAnsi="宋体" w:eastAsia="宋体"/>
          <w:b/>
          <w:kern w:val="2"/>
          <w:lang w:eastAsia="zh-CN"/>
        </w:rPr>
        <w:t>2</w:t>
      </w:r>
      <w:r>
        <w:rPr>
          <w:rFonts w:ascii="宋体" w:hAnsi="宋体" w:eastAsia="宋体"/>
          <w:b/>
          <w:kern w:val="2"/>
          <w:lang w:eastAsia="zh-CN"/>
        </w:rPr>
        <w:t>.</w:t>
      </w:r>
      <w:r>
        <w:rPr>
          <w:rFonts w:hint="eastAsia" w:ascii="宋体" w:hAnsi="宋体" w:eastAsia="宋体"/>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6F4D094C">
      <w:pPr>
        <w:widowControl w:val="0"/>
        <w:ind w:firstLine="472" w:firstLineChars="196"/>
        <w:jc w:val="both"/>
        <w:rPr>
          <w:rFonts w:eastAsia="宋体"/>
          <w:b/>
          <w:kern w:val="2"/>
          <w:lang w:eastAsia="zh-CN"/>
        </w:rPr>
      </w:pPr>
      <w:r>
        <w:rPr>
          <w:rFonts w:hint="eastAsia" w:ascii="宋体" w:hAnsi="宋体" w:eastAsia="宋体"/>
          <w:b/>
          <w:kern w:val="2"/>
          <w:lang w:eastAsia="zh-CN"/>
        </w:rPr>
        <w:t>3.如所投货物属于定制类的非量产货物或无具体型号的货物，可以在“规格/型号”栏目仅填写规格信息而不填型号信息（型号信息用“定制”描述即可）；</w:t>
      </w:r>
      <w:bookmarkStart w:id="43" w:name="_Hlk73646428"/>
      <w:r>
        <w:rPr>
          <w:rFonts w:hint="eastAsia" w:ascii="宋体" w:hAnsi="宋体" w:eastAsia="宋体"/>
          <w:b/>
          <w:kern w:val="2"/>
          <w:lang w:eastAsia="zh-CN"/>
        </w:rPr>
        <w:t>此类填写错误或缺漏（所投货物为定制类的非量产货物但供应商却错误填报了型号）的不利后果</w:t>
      </w:r>
      <w:r>
        <w:rPr>
          <w:rFonts w:hint="eastAsia" w:eastAsia="宋体"/>
          <w:b/>
          <w:kern w:val="2"/>
          <w:lang w:eastAsia="zh-CN"/>
        </w:rPr>
        <w:t>由供应商承担。经评审委员会认定，在使用综合评分法的项目中一项此类填写错误或缺漏将按照一项普通招标技术要求（一般参数/普通参数）负偏离扣分处理。</w:t>
      </w:r>
      <w:bookmarkEnd w:id="43"/>
    </w:p>
    <w:p w14:paraId="2F666A5A">
      <w:pPr>
        <w:widowControl w:val="0"/>
        <w:ind w:firstLine="472" w:firstLineChars="196"/>
        <w:jc w:val="both"/>
        <w:rPr>
          <w:rFonts w:ascii="宋体" w:hAnsi="宋体" w:eastAsia="宋体"/>
          <w:b/>
          <w:kern w:val="2"/>
          <w:sz w:val="21"/>
          <w:szCs w:val="21"/>
          <w:lang w:eastAsia="zh-CN"/>
        </w:rPr>
      </w:pPr>
      <w:r>
        <w:rPr>
          <w:rFonts w:ascii="宋体" w:hAnsi="宋体" w:eastAsia="宋体"/>
          <w:b/>
          <w:kern w:val="2"/>
          <w:lang w:eastAsia="zh-CN"/>
        </w:rPr>
        <w:t>3</w:t>
      </w:r>
      <w:r>
        <w:rPr>
          <w:rFonts w:hint="eastAsia" w:ascii="宋体" w:hAnsi="宋体" w:eastAsia="宋体"/>
          <w:b/>
          <w:kern w:val="2"/>
          <w:lang w:eastAsia="zh-CN"/>
        </w:rPr>
        <w:t>.“原产地”是指货物的实际生产加工地，非品牌所在地</w:t>
      </w:r>
    </w:p>
    <w:p w14:paraId="162B9672">
      <w:pPr>
        <w:widowControl w:val="0"/>
        <w:ind w:firstLine="413" w:firstLineChars="196"/>
        <w:jc w:val="both"/>
        <w:rPr>
          <w:rFonts w:ascii="宋体" w:hAnsi="宋体" w:eastAsia="宋体"/>
          <w:b/>
          <w:kern w:val="2"/>
          <w:lang w:eastAsia="zh-CN"/>
        </w:rPr>
      </w:pPr>
      <w:r>
        <w:rPr>
          <w:rFonts w:ascii="宋体" w:hAnsi="宋体" w:eastAsia="宋体"/>
          <w:b/>
          <w:kern w:val="2"/>
          <w:sz w:val="21"/>
          <w:szCs w:val="21"/>
          <w:lang w:eastAsia="zh-CN"/>
        </w:rPr>
        <w:t>4</w:t>
      </w:r>
      <w:r>
        <w:rPr>
          <w:rFonts w:hint="eastAsia" w:ascii="宋体" w:hAnsi="宋体" w:eastAsia="宋体"/>
          <w:b/>
          <w:kern w:val="2"/>
          <w:sz w:val="21"/>
          <w:szCs w:val="21"/>
          <w:lang w:eastAsia="zh-CN"/>
        </w:rPr>
        <w:t>.所投货物均应填写制造商名称，“制造商”是指产品品牌厂商，产品代工制造</w:t>
      </w:r>
      <w:r>
        <w:rPr>
          <w:rFonts w:hint="eastAsia" w:ascii="宋体" w:hAnsi="宋体" w:eastAsia="宋体"/>
          <w:b/>
          <w:kern w:val="2"/>
          <w:lang w:eastAsia="zh-CN"/>
        </w:rPr>
        <w:t>的，应填写接受委托生产制造的制造商。</w:t>
      </w:r>
    </w:p>
    <w:p w14:paraId="30B8386C">
      <w:pPr>
        <w:widowControl w:val="0"/>
        <w:ind w:firstLine="482" w:firstLineChars="200"/>
        <w:jc w:val="both"/>
        <w:rPr>
          <w:rFonts w:ascii="宋体" w:hAnsi="宋体" w:eastAsia="宋体"/>
          <w:b/>
          <w:kern w:val="2"/>
          <w:lang w:eastAsia="zh-CN"/>
        </w:rPr>
      </w:pPr>
      <w:r>
        <w:rPr>
          <w:rFonts w:ascii="宋体" w:hAnsi="宋体" w:eastAsia="宋体"/>
          <w:b/>
          <w:kern w:val="2"/>
          <w:lang w:eastAsia="zh-CN"/>
        </w:rPr>
        <w:t>5</w:t>
      </w:r>
      <w:r>
        <w:rPr>
          <w:rFonts w:hint="eastAsia" w:ascii="宋体" w:hAnsi="宋体" w:eastAsia="宋体"/>
          <w:b/>
          <w:kern w:val="2"/>
          <w:lang w:eastAsia="zh-CN"/>
        </w:rPr>
        <w:t>.以上分项报价表的投标总价应当与开标一览表的投标总价一致。</w:t>
      </w:r>
    </w:p>
    <w:p w14:paraId="1E4BE051">
      <w:pPr>
        <w:widowControl w:val="0"/>
        <w:ind w:firstLine="482" w:firstLineChars="200"/>
        <w:jc w:val="both"/>
        <w:rPr>
          <w:rFonts w:ascii="宋体" w:hAnsi="宋体" w:eastAsia="宋体"/>
          <w:b/>
          <w:kern w:val="2"/>
          <w:lang w:eastAsia="zh-CN"/>
        </w:rPr>
      </w:pPr>
      <w:r>
        <w:rPr>
          <w:rFonts w:ascii="宋体" w:hAnsi="宋体" w:eastAsia="宋体"/>
          <w:b/>
          <w:kern w:val="2"/>
          <w:lang w:eastAsia="zh-CN"/>
        </w:rPr>
        <w:t>6</w:t>
      </w:r>
      <w:r>
        <w:rPr>
          <w:rFonts w:hint="eastAsia" w:ascii="宋体" w:hAnsi="宋体" w:eastAsia="宋体"/>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3784FC7B">
      <w:pPr>
        <w:widowControl w:val="0"/>
        <w:ind w:firstLine="482" w:firstLineChars="200"/>
        <w:jc w:val="both"/>
        <w:rPr>
          <w:rFonts w:ascii="宋体" w:hAnsi="宋体" w:eastAsia="宋体"/>
          <w:b/>
          <w:kern w:val="2"/>
          <w:lang w:eastAsia="zh-CN"/>
        </w:rPr>
      </w:pPr>
      <w:r>
        <w:rPr>
          <w:rFonts w:ascii="宋体" w:hAnsi="宋体" w:eastAsia="宋体"/>
          <w:b/>
          <w:kern w:val="2"/>
          <w:lang w:eastAsia="zh-CN"/>
        </w:rPr>
        <w:t>7</w:t>
      </w:r>
      <w:r>
        <w:rPr>
          <w:rFonts w:hint="eastAsia" w:ascii="宋体" w:hAnsi="宋体" w:eastAsia="宋体"/>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52E109AD">
      <w:pPr>
        <w:widowControl w:val="0"/>
        <w:ind w:firstLine="482" w:firstLineChars="200"/>
        <w:jc w:val="both"/>
        <w:rPr>
          <w:rFonts w:ascii="宋体" w:hAnsi="宋体" w:eastAsia="宋体"/>
          <w:b/>
          <w:color w:val="FF0000"/>
          <w:kern w:val="2"/>
          <w:lang w:eastAsia="zh-CN"/>
        </w:rPr>
      </w:pPr>
    </w:p>
    <w:p w14:paraId="679F86C8">
      <w:pPr>
        <w:widowControl w:val="0"/>
        <w:ind w:firstLine="482" w:firstLineChars="200"/>
        <w:jc w:val="both"/>
        <w:rPr>
          <w:rFonts w:ascii="宋体" w:hAnsi="宋体" w:eastAsia="宋体"/>
          <w:b/>
          <w:color w:val="FF0000"/>
          <w:kern w:val="2"/>
          <w:lang w:eastAsia="zh-CN"/>
        </w:rPr>
      </w:pPr>
    </w:p>
    <w:p w14:paraId="169F9CBC">
      <w:pPr>
        <w:widowControl w:val="0"/>
        <w:ind w:firstLine="482" w:firstLineChars="200"/>
        <w:jc w:val="both"/>
        <w:rPr>
          <w:rFonts w:ascii="宋体" w:hAnsi="宋体" w:eastAsia="宋体"/>
          <w:b/>
          <w:color w:val="FF0000"/>
          <w:kern w:val="2"/>
          <w:lang w:eastAsia="zh-CN"/>
        </w:rPr>
      </w:pPr>
    </w:p>
    <w:p w14:paraId="63D280FD">
      <w:pPr>
        <w:widowControl w:val="0"/>
        <w:tabs>
          <w:tab w:val="left" w:pos="720"/>
        </w:tabs>
        <w:jc w:val="center"/>
        <w:rPr>
          <w:rFonts w:eastAsia="宋体"/>
          <w:b/>
          <w:kern w:val="2"/>
          <w:lang w:eastAsia="zh-CN"/>
        </w:rPr>
      </w:pPr>
      <w:r>
        <w:rPr>
          <w:rFonts w:hint="eastAsia" w:eastAsia="宋体"/>
          <w:b/>
          <w:kern w:val="2"/>
          <w:lang w:eastAsia="zh-CN"/>
        </w:rPr>
        <w:t>（二）核心产品品牌</w:t>
      </w:r>
    </w:p>
    <w:p w14:paraId="3E383175">
      <w:pPr>
        <w:widowControl w:val="0"/>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14:paraId="370F9B58">
      <w:pPr>
        <w:widowControl w:val="0"/>
        <w:ind w:firstLine="422" w:firstLineChars="200"/>
        <w:jc w:val="both"/>
        <w:rPr>
          <w:rFonts w:eastAsia="宋体"/>
          <w:b/>
          <w:kern w:val="2"/>
          <w:lang w:eastAsia="zh-CN"/>
        </w:rPr>
      </w:pPr>
      <w:r>
        <w:rPr>
          <w:rFonts w:hint="eastAsia" w:ascii="宋体" w:hAnsi="宋体" w:eastAsia="宋体"/>
          <w:b/>
          <w:color w:val="FF0000"/>
          <w:kern w:val="2"/>
          <w:sz w:val="21"/>
          <w:szCs w:val="21"/>
          <w:lang w:eastAsia="zh-CN"/>
        </w:rPr>
        <w:t>本项目核心产品为：</w:t>
      </w:r>
      <w:r>
        <w:rPr>
          <w:rFonts w:hint="eastAsia" w:ascii="宋体" w:hAnsi="宋体" w:eastAsia="宋体"/>
          <w:b/>
          <w:color w:val="FF0000"/>
          <w:kern w:val="2"/>
          <w:sz w:val="21"/>
          <w:szCs w:val="21"/>
          <w:u w:val="single"/>
          <w:lang w:eastAsia="zh-CN"/>
        </w:rPr>
        <w:t>指纹扫描仪</w:t>
      </w:r>
      <w:r>
        <w:rPr>
          <w:rFonts w:hint="eastAsia" w:eastAsia="宋体"/>
          <w:b/>
          <w:color w:val="FF0000"/>
          <w:kern w:val="2"/>
          <w:sz w:val="21"/>
          <w:szCs w:val="21"/>
          <w:u w:val="single"/>
          <w:lang w:eastAsia="zh-CN"/>
        </w:rPr>
        <w:t>（序号1）</w:t>
      </w:r>
      <w:r>
        <w:rPr>
          <w:rFonts w:hint="eastAsia" w:ascii="宋体" w:hAnsi="宋体" w:eastAsia="宋体"/>
          <w:b/>
          <w:color w:val="FF0000"/>
          <w:kern w:val="2"/>
          <w:sz w:val="21"/>
          <w:szCs w:val="21"/>
          <w:lang w:eastAsia="zh-CN"/>
        </w:rPr>
        <w:t>。</w:t>
      </w:r>
    </w:p>
    <w:p w14:paraId="2B195FE6">
      <w:pPr>
        <w:widowControl w:val="0"/>
        <w:tabs>
          <w:tab w:val="left" w:pos="720"/>
        </w:tabs>
        <w:ind w:firstLine="1928" w:firstLineChars="800"/>
        <w:jc w:val="both"/>
        <w:rPr>
          <w:rFonts w:eastAsia="宋体"/>
          <w:b/>
          <w:kern w:val="2"/>
          <w:lang w:eastAsia="zh-CN"/>
        </w:rPr>
      </w:pPr>
    </w:p>
    <w:p w14:paraId="2059EFF3">
      <w:pPr>
        <w:widowControl w:val="0"/>
        <w:tabs>
          <w:tab w:val="left" w:pos="720"/>
        </w:tabs>
        <w:ind w:firstLine="1928" w:firstLineChars="800"/>
        <w:jc w:val="both"/>
        <w:rPr>
          <w:rFonts w:eastAsia="宋体"/>
          <w:b/>
          <w:kern w:val="2"/>
          <w:lang w:eastAsia="zh-CN"/>
        </w:rPr>
      </w:pPr>
    </w:p>
    <w:p w14:paraId="14BA00EA">
      <w:pPr>
        <w:widowControl w:val="0"/>
        <w:tabs>
          <w:tab w:val="left" w:pos="720"/>
        </w:tabs>
        <w:ind w:firstLine="1928" w:firstLineChars="800"/>
        <w:jc w:val="both"/>
        <w:rPr>
          <w:rFonts w:eastAsia="宋体"/>
          <w:b/>
          <w:kern w:val="2"/>
          <w:lang w:eastAsia="zh-CN"/>
        </w:rPr>
      </w:pPr>
    </w:p>
    <w:p w14:paraId="6E0F86D7">
      <w:pPr>
        <w:widowControl w:val="0"/>
        <w:tabs>
          <w:tab w:val="left" w:pos="720"/>
        </w:tabs>
        <w:ind w:firstLine="1928" w:firstLineChars="800"/>
        <w:jc w:val="both"/>
        <w:rPr>
          <w:rFonts w:eastAsia="宋体"/>
          <w:b/>
          <w:kern w:val="2"/>
          <w:lang w:eastAsia="zh-CN"/>
        </w:rPr>
      </w:pPr>
    </w:p>
    <w:p w14:paraId="48357F9E">
      <w:pPr>
        <w:widowControl w:val="0"/>
        <w:tabs>
          <w:tab w:val="left" w:pos="720"/>
        </w:tabs>
        <w:ind w:firstLine="1928" w:firstLineChars="800"/>
        <w:jc w:val="both"/>
        <w:rPr>
          <w:rFonts w:eastAsia="宋体"/>
          <w:b/>
          <w:kern w:val="2"/>
          <w:lang w:eastAsia="zh-CN"/>
        </w:rPr>
      </w:pPr>
    </w:p>
    <w:p w14:paraId="7B5CFBCD">
      <w:pPr>
        <w:widowControl w:val="0"/>
        <w:tabs>
          <w:tab w:val="left" w:pos="720"/>
        </w:tabs>
        <w:ind w:firstLine="1928" w:firstLineChars="800"/>
        <w:jc w:val="both"/>
        <w:rPr>
          <w:rFonts w:eastAsia="宋体"/>
          <w:b/>
          <w:kern w:val="2"/>
          <w:lang w:eastAsia="zh-CN"/>
        </w:rPr>
      </w:pPr>
    </w:p>
    <w:p w14:paraId="5ECA87B7">
      <w:pPr>
        <w:widowControl w:val="0"/>
        <w:tabs>
          <w:tab w:val="left" w:pos="720"/>
        </w:tabs>
        <w:ind w:firstLine="1928" w:firstLineChars="800"/>
        <w:jc w:val="both"/>
        <w:rPr>
          <w:rFonts w:eastAsia="宋体"/>
          <w:b/>
          <w:kern w:val="2"/>
          <w:lang w:eastAsia="zh-CN"/>
        </w:rPr>
      </w:pPr>
    </w:p>
    <w:p w14:paraId="5F520022">
      <w:pPr>
        <w:widowControl w:val="0"/>
        <w:tabs>
          <w:tab w:val="left" w:pos="720"/>
        </w:tabs>
        <w:ind w:firstLine="1928" w:firstLineChars="800"/>
        <w:jc w:val="both"/>
        <w:rPr>
          <w:rFonts w:eastAsia="宋体"/>
          <w:b/>
          <w:kern w:val="2"/>
          <w:lang w:eastAsia="zh-CN"/>
        </w:rPr>
      </w:pPr>
      <w:r>
        <w:rPr>
          <w:rFonts w:hint="eastAsia" w:eastAsia="宋体"/>
          <w:b/>
          <w:kern w:val="2"/>
          <w:lang w:eastAsia="zh-CN"/>
        </w:rPr>
        <w:t>（三）可选配件报价清单（不包括在总报价内）</w:t>
      </w:r>
    </w:p>
    <w:p w14:paraId="0C551802">
      <w:pPr>
        <w:widowControl w:val="0"/>
        <w:ind w:firstLine="422" w:firstLineChars="200"/>
        <w:jc w:val="both"/>
        <w:rPr>
          <w:rFonts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14:paraId="777635BB">
      <w:pPr>
        <w:widowControl w:val="0"/>
        <w:ind w:firstLine="482" w:firstLineChars="200"/>
        <w:jc w:val="both"/>
        <w:rPr>
          <w:rFonts w:hAnsi="宋体" w:eastAsia="宋体"/>
          <w:b/>
          <w:bCs/>
          <w:kern w:val="2"/>
          <w:lang w:eastAsia="zh-CN"/>
        </w:rPr>
      </w:pPr>
    </w:p>
    <w:p w14:paraId="0A89A181">
      <w:pPr>
        <w:widowControl w:val="0"/>
        <w:ind w:firstLine="482" w:firstLineChars="200"/>
        <w:jc w:val="both"/>
        <w:rPr>
          <w:rFonts w:hAnsi="宋体" w:eastAsia="宋体"/>
          <w:b/>
          <w:bCs/>
          <w:kern w:val="2"/>
          <w:lang w:eastAsia="zh-CN"/>
        </w:rPr>
      </w:pPr>
    </w:p>
    <w:p w14:paraId="3B3B0AC6">
      <w:pPr>
        <w:widowControl w:val="0"/>
        <w:tabs>
          <w:tab w:val="left" w:pos="720"/>
        </w:tabs>
        <w:jc w:val="center"/>
        <w:rPr>
          <w:rFonts w:eastAsia="宋体"/>
          <w:b/>
          <w:kern w:val="2"/>
          <w:lang w:eastAsia="zh-CN"/>
        </w:rPr>
      </w:pPr>
    </w:p>
    <w:p w14:paraId="71B319E0">
      <w:pPr>
        <w:widowControl w:val="0"/>
        <w:tabs>
          <w:tab w:val="left" w:pos="720"/>
        </w:tabs>
        <w:jc w:val="center"/>
        <w:rPr>
          <w:rFonts w:eastAsia="宋体"/>
          <w:b/>
          <w:kern w:val="2"/>
          <w:lang w:eastAsia="zh-CN"/>
        </w:rPr>
      </w:pPr>
    </w:p>
    <w:p w14:paraId="7BF83CE9">
      <w:pPr>
        <w:widowControl w:val="0"/>
        <w:spacing w:line="360" w:lineRule="auto"/>
        <w:jc w:val="both"/>
        <w:rPr>
          <w:rFonts w:hAnsi="宋体" w:eastAsia="宋体"/>
          <w:b/>
          <w:bCs/>
          <w:kern w:val="2"/>
          <w:lang w:eastAsia="zh-CN"/>
        </w:rPr>
      </w:pPr>
    </w:p>
    <w:p w14:paraId="48936552">
      <w:pPr>
        <w:widowControl w:val="0"/>
        <w:spacing w:line="360" w:lineRule="auto"/>
        <w:jc w:val="both"/>
        <w:rPr>
          <w:rFonts w:hAnsi="宋体" w:eastAsia="宋体"/>
          <w:b/>
          <w:bCs/>
          <w:kern w:val="2"/>
          <w:lang w:eastAsia="zh-CN"/>
        </w:rPr>
      </w:pPr>
    </w:p>
    <w:p w14:paraId="56E81DE8">
      <w:pPr>
        <w:widowControl w:val="0"/>
        <w:spacing w:line="360" w:lineRule="auto"/>
        <w:jc w:val="both"/>
        <w:rPr>
          <w:rFonts w:hAnsi="宋体" w:eastAsia="宋体"/>
          <w:b/>
          <w:bCs/>
          <w:kern w:val="2"/>
          <w:lang w:eastAsia="zh-CN"/>
        </w:rPr>
      </w:pPr>
    </w:p>
    <w:p w14:paraId="6F07E747">
      <w:pPr>
        <w:widowControl w:val="0"/>
        <w:tabs>
          <w:tab w:val="left" w:pos="720"/>
        </w:tabs>
        <w:jc w:val="center"/>
        <w:rPr>
          <w:rFonts w:eastAsia="宋体"/>
          <w:b/>
          <w:kern w:val="2"/>
          <w:lang w:eastAsia="zh-CN"/>
        </w:rPr>
      </w:pPr>
      <w:r>
        <w:rPr>
          <w:rFonts w:hint="eastAsia" w:eastAsia="宋体"/>
          <w:b/>
          <w:kern w:val="2"/>
          <w:lang w:eastAsia="zh-CN"/>
        </w:rPr>
        <w:t>（四）</w:t>
      </w:r>
      <w:bookmarkStart w:id="44" w:name="_Hlk72073235"/>
      <w:r>
        <w:rPr>
          <w:rFonts w:hint="eastAsia" w:eastAsia="宋体"/>
          <w:b/>
          <w:kern w:val="2"/>
          <w:lang w:eastAsia="zh-CN"/>
        </w:rPr>
        <w:t>投标人认为需要涉及的其他内容报价清单</w:t>
      </w:r>
      <w:bookmarkEnd w:id="44"/>
    </w:p>
    <w:p w14:paraId="35B7FD14">
      <w:pPr>
        <w:widowControl w:val="0"/>
        <w:jc w:val="both"/>
        <w:rPr>
          <w:rFonts w:eastAsia="宋体"/>
          <w:b/>
          <w:bCs/>
          <w:kern w:val="2"/>
          <w:sz w:val="21"/>
          <w:lang w:eastAsia="zh-CN"/>
        </w:rPr>
      </w:pPr>
    </w:p>
    <w:p w14:paraId="465DF7B8">
      <w:pPr>
        <w:widowControl w:val="0"/>
        <w:jc w:val="both"/>
        <w:rPr>
          <w:rFonts w:ascii="黑体" w:hAnsi="黑体" w:eastAsia="黑体" w:cs="黑体"/>
          <w:kern w:val="2"/>
          <w:szCs w:val="28"/>
          <w:lang w:eastAsia="zh-CN"/>
        </w:rPr>
      </w:pPr>
      <w:r>
        <w:rPr>
          <w:rFonts w:hint="eastAsia" w:ascii="黑体" w:hAnsi="黑体" w:eastAsia="黑体" w:cs="黑体"/>
          <w:kern w:val="2"/>
          <w:szCs w:val="28"/>
          <w:lang w:eastAsia="zh-CN"/>
        </w:rPr>
        <w:br w:type="page"/>
      </w:r>
    </w:p>
    <w:p w14:paraId="6BD7C655">
      <w:pPr>
        <w:keepNext/>
        <w:keepLines/>
        <w:widowControl w:val="0"/>
        <w:spacing w:before="0" w:after="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14:paraId="4CBDE771">
      <w:pPr>
        <w:widowControl w:val="0"/>
        <w:jc w:val="both"/>
        <w:rPr>
          <w:rFonts w:eastAsia="宋体"/>
          <w:kern w:val="2"/>
          <w:sz w:val="21"/>
          <w:lang w:eastAsia="zh-CN"/>
        </w:rPr>
      </w:pPr>
    </w:p>
    <w:p w14:paraId="052D67AE">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34"/>
        <w:gridCol w:w="1639"/>
        <w:gridCol w:w="766"/>
        <w:gridCol w:w="744"/>
        <w:gridCol w:w="858"/>
        <w:gridCol w:w="1852"/>
        <w:gridCol w:w="1811"/>
      </w:tblGrid>
      <w:tr w14:paraId="1590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5668C73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224CE7D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b/>
                <w:bCs/>
                <w:color w:val="1D41D5"/>
                <w:kern w:val="2"/>
                <w:sz w:val="21"/>
                <w:szCs w:val="21"/>
                <w:lang w:eastAsia="zh-CN"/>
              </w:rPr>
              <w:t>深圳河套学院</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4D02D2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5B4A0EE">
            <w:pPr>
              <w:widowControl w:val="0"/>
              <w:spacing w:line="400" w:lineRule="exact"/>
              <w:jc w:val="both"/>
              <w:rPr>
                <w:rFonts w:ascii="宋体" w:hAnsi="宋体" w:eastAsia="宋体" w:cs="宋体"/>
                <w:kern w:val="2"/>
                <w:sz w:val="21"/>
                <w:szCs w:val="21"/>
                <w:lang w:eastAsia="zh-CN"/>
              </w:rPr>
            </w:pPr>
            <w:r>
              <w:rPr>
                <w:rFonts w:hint="eastAsia" w:ascii="宋体" w:hAnsi="宋体" w:eastAsia="宋体" w:cs="宋体"/>
                <w:b/>
                <w:bCs/>
                <w:color w:val="1D41D5"/>
                <w:kern w:val="2"/>
                <w:sz w:val="21"/>
                <w:szCs w:val="21"/>
                <w:lang w:eastAsia="zh-CN"/>
              </w:rPr>
              <w:t>深圳河套学院可信人工智能实验室设备采购</w:t>
            </w:r>
          </w:p>
        </w:tc>
      </w:tr>
      <w:tr w14:paraId="766E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73360F81">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84A76AA">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4D7A144">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7432ECD9">
            <w:pPr>
              <w:widowControl w:val="0"/>
              <w:spacing w:line="400" w:lineRule="exact"/>
              <w:jc w:val="center"/>
              <w:rPr>
                <w:rFonts w:ascii="宋体" w:hAnsi="宋体" w:eastAsia="宋体" w:cs="宋体"/>
                <w:kern w:val="2"/>
                <w:sz w:val="21"/>
                <w:szCs w:val="21"/>
                <w:lang w:eastAsia="zh-CN"/>
              </w:rPr>
            </w:pPr>
          </w:p>
        </w:tc>
      </w:tr>
      <w:tr w14:paraId="61E4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098523F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D9A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D68B1A0">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63E6457D">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805" w:type="dxa"/>
            <w:tcBorders>
              <w:top w:val="single" w:color="auto" w:sz="4" w:space="0"/>
              <w:left w:val="single" w:color="auto" w:sz="4" w:space="0"/>
              <w:bottom w:val="single" w:color="auto" w:sz="4" w:space="0"/>
              <w:right w:val="single" w:color="auto" w:sz="4" w:space="0"/>
            </w:tcBorders>
            <w:vAlign w:val="center"/>
          </w:tcPr>
          <w:p w14:paraId="07590A0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E3C3D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49C4DB30">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6D721B98">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64D759C4">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5A83A6F5">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CDF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EC5CFD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2258B9F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805" w:type="dxa"/>
            <w:tcBorders>
              <w:top w:val="single" w:color="auto" w:sz="4" w:space="0"/>
              <w:left w:val="single" w:color="auto" w:sz="4" w:space="0"/>
              <w:bottom w:val="single" w:color="auto" w:sz="4" w:space="0"/>
              <w:right w:val="single" w:color="auto" w:sz="4" w:space="0"/>
            </w:tcBorders>
            <w:vAlign w:val="center"/>
          </w:tcPr>
          <w:p w14:paraId="4A7C7C19">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6F7728D">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42FE1F4B">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DA2B732">
            <w:pPr>
              <w:widowControl w:val="0"/>
              <w:spacing w:line="400" w:lineRule="exact"/>
              <w:jc w:val="center"/>
              <w:rPr>
                <w:rFonts w:ascii="宋体" w:hAnsi="宋体" w:eastAsia="宋体" w:cs="宋体"/>
                <w:kern w:val="2"/>
                <w:sz w:val="21"/>
                <w:szCs w:val="21"/>
                <w:lang w:eastAsia="zh-CN"/>
              </w:rPr>
            </w:pPr>
          </w:p>
        </w:tc>
      </w:tr>
      <w:tr w14:paraId="2DA5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EA677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1098D05E">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805" w:type="dxa"/>
            <w:tcBorders>
              <w:top w:val="single" w:color="auto" w:sz="4" w:space="0"/>
              <w:left w:val="single" w:color="auto" w:sz="4" w:space="0"/>
              <w:bottom w:val="single" w:color="auto" w:sz="4" w:space="0"/>
              <w:right w:val="single" w:color="auto" w:sz="4" w:space="0"/>
            </w:tcBorders>
            <w:vAlign w:val="center"/>
          </w:tcPr>
          <w:p w14:paraId="2460E569">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515CDDD">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DD057F0">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EFFBCDA">
            <w:pPr>
              <w:widowControl w:val="0"/>
              <w:spacing w:line="400" w:lineRule="exact"/>
              <w:jc w:val="center"/>
              <w:rPr>
                <w:rFonts w:ascii="宋体" w:hAnsi="宋体" w:eastAsia="宋体" w:cs="宋体"/>
                <w:kern w:val="2"/>
                <w:sz w:val="21"/>
                <w:szCs w:val="21"/>
                <w:lang w:eastAsia="zh-CN"/>
              </w:rPr>
            </w:pPr>
          </w:p>
        </w:tc>
      </w:tr>
      <w:tr w14:paraId="12EF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1B0CE3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349A2B4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805" w:type="dxa"/>
            <w:tcBorders>
              <w:top w:val="single" w:color="auto" w:sz="4" w:space="0"/>
              <w:left w:val="single" w:color="auto" w:sz="4" w:space="0"/>
              <w:bottom w:val="single" w:color="auto" w:sz="4" w:space="0"/>
              <w:right w:val="single" w:color="auto" w:sz="4" w:space="0"/>
            </w:tcBorders>
            <w:vAlign w:val="center"/>
          </w:tcPr>
          <w:p w14:paraId="2890EB8B">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8378A5D">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F1C9EB0">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BB5E21E">
            <w:pPr>
              <w:widowControl w:val="0"/>
              <w:spacing w:line="400" w:lineRule="exact"/>
              <w:jc w:val="center"/>
              <w:rPr>
                <w:rFonts w:ascii="宋体" w:hAnsi="宋体" w:eastAsia="宋体" w:cs="宋体"/>
                <w:kern w:val="2"/>
                <w:sz w:val="21"/>
                <w:szCs w:val="21"/>
                <w:lang w:eastAsia="zh-CN"/>
              </w:rPr>
            </w:pPr>
          </w:p>
        </w:tc>
      </w:tr>
      <w:tr w14:paraId="08C2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4861FE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6897F82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805" w:type="dxa"/>
            <w:tcBorders>
              <w:top w:val="single" w:color="auto" w:sz="4" w:space="0"/>
              <w:left w:val="single" w:color="auto" w:sz="4" w:space="0"/>
              <w:bottom w:val="single" w:color="auto" w:sz="4" w:space="0"/>
              <w:right w:val="single" w:color="auto" w:sz="4" w:space="0"/>
            </w:tcBorders>
            <w:vAlign w:val="center"/>
          </w:tcPr>
          <w:p w14:paraId="5436A559">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17F0D0D">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D672D48">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73C940C4">
            <w:pPr>
              <w:widowControl w:val="0"/>
              <w:spacing w:line="400" w:lineRule="exact"/>
              <w:jc w:val="center"/>
              <w:rPr>
                <w:rFonts w:ascii="宋体" w:hAnsi="宋体" w:eastAsia="宋体" w:cs="宋体"/>
                <w:kern w:val="2"/>
                <w:sz w:val="21"/>
                <w:szCs w:val="21"/>
                <w:lang w:eastAsia="zh-CN"/>
              </w:rPr>
            </w:pPr>
          </w:p>
        </w:tc>
      </w:tr>
      <w:tr w14:paraId="0C93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9340D6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6A1039DD">
            <w:pPr>
              <w:widowControl w:val="0"/>
              <w:snapToGrid w:val="0"/>
              <w:spacing w:line="400" w:lineRule="exact"/>
              <w:ind w:firstLine="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805" w:type="dxa"/>
            <w:tcBorders>
              <w:top w:val="single" w:color="auto" w:sz="4" w:space="0"/>
              <w:left w:val="single" w:color="auto" w:sz="4" w:space="0"/>
              <w:bottom w:val="single" w:color="auto" w:sz="4" w:space="0"/>
              <w:right w:val="single" w:color="auto" w:sz="4" w:space="0"/>
            </w:tcBorders>
            <w:vAlign w:val="center"/>
          </w:tcPr>
          <w:p w14:paraId="509A5940">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AA845D">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7A5DCAF3">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58C1B4A">
            <w:pPr>
              <w:widowControl w:val="0"/>
              <w:spacing w:line="400" w:lineRule="exact"/>
              <w:jc w:val="center"/>
              <w:rPr>
                <w:rFonts w:ascii="宋体" w:hAnsi="宋体" w:eastAsia="宋体" w:cs="宋体"/>
                <w:kern w:val="2"/>
                <w:sz w:val="21"/>
                <w:szCs w:val="21"/>
                <w:lang w:eastAsia="zh-CN"/>
              </w:rPr>
            </w:pPr>
          </w:p>
        </w:tc>
      </w:tr>
      <w:tr w14:paraId="6371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19B2CA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7E8A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9DAC763">
            <w:pPr>
              <w:widowControl w:val="0"/>
              <w:spacing w:line="40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556E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D6B4FA9">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503015D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096CCE8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49A05DA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57ED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3FD3592">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361BE15D">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2DC57C15">
            <w:pPr>
              <w:widowControl w:val="0"/>
              <w:spacing w:line="400" w:lineRule="exact"/>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4D7D02FE">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7F3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923C324">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4483D54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774E9E64">
            <w:pPr>
              <w:widowControl w:val="0"/>
              <w:spacing w:line="400" w:lineRule="exact"/>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51B094B">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5032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7F89EDFB">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7A2B716E">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04136040">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六、法定代表人（负责人）证明书</w:t>
      </w:r>
    </w:p>
    <w:p w14:paraId="6A8C8869">
      <w:pPr>
        <w:widowControl w:val="0"/>
        <w:jc w:val="both"/>
        <w:rPr>
          <w:rFonts w:eastAsia="宋体"/>
          <w:kern w:val="2"/>
          <w:lang w:eastAsia="zh-CN"/>
        </w:rPr>
      </w:pPr>
    </w:p>
    <w:p w14:paraId="08862E49">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063AA07">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0C67E08E">
      <w:pPr>
        <w:widowControl w:val="0"/>
        <w:spacing w:line="360" w:lineRule="auto"/>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1C3B2FDC">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0D4ECDF4">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3E5D50EE">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4629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7C3EA6CF">
            <w:pPr>
              <w:widowControl w:val="0"/>
              <w:jc w:val="center"/>
              <w:rPr>
                <w:rFonts w:eastAsia="宋体"/>
                <w:kern w:val="2"/>
                <w:sz w:val="21"/>
                <w:lang w:eastAsia="zh-CN"/>
              </w:rPr>
            </w:pPr>
            <w:r>
              <w:rPr>
                <w:rFonts w:hint="eastAsia" w:eastAsia="宋体" w:cs="宋体"/>
                <w:kern w:val="2"/>
                <w:sz w:val="21"/>
                <w:lang w:eastAsia="zh-CN" w:bidi="ar"/>
              </w:rPr>
              <w:t>证件扫描件正面</w:t>
            </w:r>
          </w:p>
          <w:p w14:paraId="56E1A118">
            <w:pPr>
              <w:widowControl w:val="0"/>
              <w:spacing w:beforeAutospacing="0" w:after="120" w:afterAutospacing="0"/>
              <w:jc w:val="left"/>
              <w:rPr>
                <w:rFonts w:eastAsia="宋体"/>
                <w:lang w:eastAsia="zh-CN"/>
              </w:rPr>
            </w:pPr>
          </w:p>
          <w:p w14:paraId="30E6EFDC">
            <w:pPr>
              <w:widowControl w:val="0"/>
              <w:spacing w:beforeAutospacing="0" w:afterAutospacing="0" w:line="360" w:lineRule="auto"/>
              <w:jc w:val="left"/>
              <w:rPr>
                <w:rFonts w:eastAsia="宋体"/>
                <w:lang w:eastAsia="zh-CN"/>
              </w:rPr>
            </w:pPr>
          </w:p>
          <w:p w14:paraId="27C85777">
            <w:pPr>
              <w:widowControl w:val="0"/>
              <w:spacing w:beforeAutospacing="0" w:afterAutospacing="0" w:line="360" w:lineRule="auto"/>
              <w:jc w:val="left"/>
              <w:rPr>
                <w:rFonts w:eastAsia="宋体"/>
                <w:lang w:eastAsia="zh-CN"/>
              </w:rPr>
            </w:pPr>
          </w:p>
          <w:p w14:paraId="282BD95B">
            <w:pPr>
              <w:widowControl w:val="0"/>
              <w:spacing w:beforeAutospacing="0" w:afterAutospacing="0" w:line="360" w:lineRule="auto"/>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6CBF187C">
            <w:pPr>
              <w:widowControl w:val="0"/>
              <w:jc w:val="center"/>
              <w:rPr>
                <w:rFonts w:eastAsia="宋体"/>
                <w:kern w:val="2"/>
                <w:sz w:val="21"/>
                <w:lang w:eastAsia="zh-CN"/>
              </w:rPr>
            </w:pPr>
            <w:r>
              <w:rPr>
                <w:rFonts w:hint="eastAsia" w:eastAsia="宋体" w:cs="宋体"/>
                <w:kern w:val="2"/>
                <w:sz w:val="21"/>
                <w:lang w:eastAsia="zh-CN" w:bidi="ar"/>
              </w:rPr>
              <w:t>证件扫描件反面</w:t>
            </w:r>
          </w:p>
          <w:p w14:paraId="0BEEFC7F">
            <w:pPr>
              <w:widowControl w:val="0"/>
              <w:spacing w:beforeAutospacing="0" w:after="120" w:afterAutospacing="0"/>
              <w:jc w:val="center"/>
              <w:rPr>
                <w:rFonts w:eastAsia="宋体"/>
                <w:lang w:eastAsia="zh-CN"/>
              </w:rPr>
            </w:pPr>
          </w:p>
          <w:p w14:paraId="67F903BF">
            <w:pPr>
              <w:widowControl w:val="0"/>
              <w:spacing w:beforeAutospacing="0" w:afterAutospacing="0" w:line="360" w:lineRule="auto"/>
              <w:jc w:val="center"/>
              <w:rPr>
                <w:rFonts w:eastAsia="宋体"/>
                <w:lang w:eastAsia="zh-CN"/>
              </w:rPr>
            </w:pPr>
          </w:p>
        </w:tc>
      </w:tr>
    </w:tbl>
    <w:p w14:paraId="53C85C53">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49CCFE8">
      <w:pPr>
        <w:widowControl w:val="0"/>
        <w:jc w:val="both"/>
        <w:rPr>
          <w:rFonts w:eastAsia="宋体"/>
          <w:kern w:val="2"/>
          <w:lang w:eastAsia="zh-CN"/>
        </w:rPr>
      </w:pPr>
    </w:p>
    <w:p w14:paraId="7F09FED2">
      <w:pPr>
        <w:widowControl w:val="0"/>
        <w:jc w:val="both"/>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p>
    <w:p w14:paraId="1C23310D">
      <w:pPr>
        <w:keepNext/>
        <w:keepLines/>
        <w:widowControl/>
        <w:spacing w:before="120" w:after="120" w:line="240" w:lineRule="auto"/>
        <w:jc w:val="center"/>
        <w:outlineLvl w:val="2"/>
        <w:rPr>
          <w:rFonts w:ascii="黑体" w:hAnsi="宋体" w:eastAsia="黑体" w:cs="黑体"/>
          <w:bCs/>
          <w:kern w:val="2"/>
          <w:szCs w:val="32"/>
          <w:lang w:eastAsia="zh-CN"/>
        </w:rPr>
      </w:pPr>
      <w:r>
        <w:rPr>
          <w:rFonts w:hint="eastAsia" w:ascii="黑体" w:hAnsi="宋体" w:eastAsia="黑体" w:cs="黑体"/>
          <w:bCs/>
          <w:kern w:val="2"/>
          <w:szCs w:val="32"/>
          <w:lang w:eastAsia="zh-CN"/>
        </w:rPr>
        <w:t>七、投标文件签署授权委托书</w:t>
      </w:r>
    </w:p>
    <w:p w14:paraId="746EFF98">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13817E89">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35DD5E34">
      <w:pPr>
        <w:widowControl w:val="0"/>
        <w:spacing w:line="360" w:lineRule="auto"/>
        <w:ind w:firstLine="420" w:firstLineChars="200"/>
        <w:jc w:val="both"/>
        <w:rPr>
          <w:rFonts w:eastAsia="宋体"/>
          <w:kern w:val="2"/>
          <w:sz w:val="21"/>
          <w:szCs w:val="21"/>
          <w:lang w:eastAsia="zh-CN"/>
        </w:rPr>
      </w:pPr>
    </w:p>
    <w:p w14:paraId="33A507B3">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B63F1F0">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1FC5C13">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585B330">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0E8508CD">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3B81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D058BE4">
            <w:pPr>
              <w:widowControl w:val="0"/>
              <w:jc w:val="center"/>
              <w:rPr>
                <w:rFonts w:eastAsia="宋体"/>
                <w:kern w:val="2"/>
                <w:sz w:val="21"/>
                <w:lang w:eastAsia="zh-CN"/>
              </w:rPr>
            </w:pPr>
            <w:r>
              <w:rPr>
                <w:rFonts w:hint="eastAsia" w:eastAsia="宋体" w:cs="宋体"/>
                <w:kern w:val="2"/>
                <w:sz w:val="21"/>
                <w:lang w:eastAsia="zh-CN" w:bidi="ar"/>
              </w:rPr>
              <w:t>证件扫描件正面</w:t>
            </w:r>
          </w:p>
          <w:p w14:paraId="3FAE9221">
            <w:pPr>
              <w:widowControl w:val="0"/>
              <w:spacing w:beforeAutospacing="0" w:after="120" w:afterAutospacing="0"/>
              <w:jc w:val="left"/>
              <w:rPr>
                <w:rFonts w:eastAsia="宋体"/>
                <w:lang w:eastAsia="zh-CN"/>
              </w:rPr>
            </w:pPr>
          </w:p>
          <w:p w14:paraId="02BBC362">
            <w:pPr>
              <w:widowControl w:val="0"/>
              <w:spacing w:beforeAutospacing="0" w:afterAutospacing="0" w:line="360" w:lineRule="auto"/>
              <w:jc w:val="left"/>
              <w:rPr>
                <w:rFonts w:eastAsia="宋体"/>
                <w:lang w:eastAsia="zh-CN"/>
              </w:rPr>
            </w:pPr>
          </w:p>
          <w:p w14:paraId="2C8FD5F7">
            <w:pPr>
              <w:widowControl w:val="0"/>
              <w:spacing w:beforeAutospacing="0" w:afterAutospacing="0" w:line="360" w:lineRule="auto"/>
              <w:jc w:val="left"/>
              <w:rPr>
                <w:rFonts w:eastAsia="宋体"/>
                <w:lang w:eastAsia="zh-CN"/>
              </w:rPr>
            </w:pPr>
          </w:p>
          <w:p w14:paraId="0CDF0430">
            <w:pPr>
              <w:widowControl w:val="0"/>
              <w:spacing w:beforeAutospacing="0" w:afterAutospacing="0" w:line="360" w:lineRule="auto"/>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61C0DC0">
            <w:pPr>
              <w:widowControl w:val="0"/>
              <w:jc w:val="center"/>
              <w:rPr>
                <w:rFonts w:eastAsia="宋体"/>
                <w:kern w:val="2"/>
                <w:sz w:val="21"/>
                <w:lang w:eastAsia="zh-CN"/>
              </w:rPr>
            </w:pPr>
            <w:r>
              <w:rPr>
                <w:rFonts w:hint="eastAsia" w:eastAsia="宋体" w:cs="宋体"/>
                <w:kern w:val="2"/>
                <w:sz w:val="21"/>
                <w:lang w:eastAsia="zh-CN" w:bidi="ar"/>
              </w:rPr>
              <w:t>证件扫描件反面</w:t>
            </w:r>
          </w:p>
          <w:p w14:paraId="6859667B">
            <w:pPr>
              <w:widowControl w:val="0"/>
              <w:spacing w:beforeAutospacing="0" w:after="120" w:afterAutospacing="0"/>
              <w:jc w:val="center"/>
              <w:rPr>
                <w:rFonts w:eastAsia="宋体"/>
                <w:lang w:eastAsia="zh-CN"/>
              </w:rPr>
            </w:pPr>
          </w:p>
          <w:p w14:paraId="74103088">
            <w:pPr>
              <w:widowControl w:val="0"/>
              <w:spacing w:beforeAutospacing="0" w:afterAutospacing="0" w:line="360" w:lineRule="auto"/>
              <w:jc w:val="center"/>
              <w:rPr>
                <w:rFonts w:eastAsia="宋体"/>
                <w:lang w:eastAsia="zh-CN"/>
              </w:rPr>
            </w:pPr>
          </w:p>
        </w:tc>
      </w:tr>
    </w:tbl>
    <w:p w14:paraId="34947C30">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23F43EB">
      <w:pPr>
        <w:widowControl w:val="0"/>
        <w:jc w:val="both"/>
        <w:rPr>
          <w:rFonts w:eastAsia="宋体"/>
          <w:kern w:val="2"/>
          <w:sz w:val="21"/>
          <w:lang w:eastAsia="zh-CN"/>
        </w:rPr>
      </w:pPr>
    </w:p>
    <w:p w14:paraId="333B2C2C">
      <w:pPr>
        <w:widowControl w:val="0"/>
        <w:spacing w:line="360" w:lineRule="auto"/>
        <w:jc w:val="both"/>
        <w:rPr>
          <w:rFonts w:hAnsi="宋体" w:eastAsia="宋体"/>
          <w:b/>
          <w:bCs/>
          <w:kern w:val="2"/>
          <w:lang w:eastAsia="zh-CN"/>
        </w:rPr>
      </w:pPr>
      <w:r>
        <w:rPr>
          <w:rFonts w:eastAsia="宋体"/>
          <w:b/>
          <w:bCs/>
          <w:kern w:val="2"/>
          <w:lang w:eastAsia="zh-CN"/>
        </w:rPr>
        <w:br w:type="page"/>
      </w:r>
    </w:p>
    <w:p w14:paraId="55EBCEBF">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bCs/>
          <w:lang w:eastAsia="zh-CN"/>
        </w:rPr>
        <w:t>八、实质性条款响应情况表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359"/>
        <w:gridCol w:w="2907"/>
        <w:gridCol w:w="1352"/>
        <w:gridCol w:w="912"/>
      </w:tblGrid>
      <w:tr w14:paraId="0FCF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C197556">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1555764">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6927C16">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EB6E297">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D5699E4">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说明</w:t>
            </w:r>
          </w:p>
        </w:tc>
      </w:tr>
      <w:tr w14:paraId="26D4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61B12FC0">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61948EEE">
            <w:pPr>
              <w:widowControl w:val="0"/>
              <w:adjustRightInd w:val="0"/>
              <w:snapToGrid w:val="0"/>
              <w:spacing w:line="360" w:lineRule="auto"/>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1B4D2438">
            <w:pPr>
              <w:widowControl w:val="0"/>
              <w:adjustRightInd w:val="0"/>
              <w:snapToGrid w:val="0"/>
              <w:spacing w:line="360" w:lineRule="auto"/>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003C5B34">
            <w:pPr>
              <w:widowControl w:val="0"/>
              <w:adjustRightInd w:val="0"/>
              <w:snapToGrid w:val="0"/>
              <w:spacing w:line="360" w:lineRule="auto"/>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7D18FE22">
            <w:pPr>
              <w:widowControl w:val="0"/>
              <w:adjustRightInd w:val="0"/>
              <w:snapToGrid w:val="0"/>
              <w:spacing w:line="360" w:lineRule="auto"/>
              <w:jc w:val="both"/>
              <w:rPr>
                <w:rFonts w:ascii="宋体" w:hAnsi="宋体" w:eastAsia="宋体" w:cs="宋体"/>
                <w:sz w:val="21"/>
                <w:szCs w:val="21"/>
                <w:lang w:eastAsia="zh-CN"/>
              </w:rPr>
            </w:pPr>
          </w:p>
        </w:tc>
      </w:tr>
    </w:tbl>
    <w:p w14:paraId="570E6CA4">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0CBC1F96">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25593941">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1843436F">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0F245C9B">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2175649C">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5FE5FF17">
      <w:pPr>
        <w:widowControl w:val="0"/>
        <w:jc w:val="both"/>
        <w:rPr>
          <w:rFonts w:eastAsia="宋体"/>
          <w:kern w:val="2"/>
          <w:sz w:val="21"/>
          <w:lang w:eastAsia="zh-CN"/>
        </w:rPr>
      </w:pPr>
    </w:p>
    <w:p w14:paraId="7216BF4B">
      <w:pPr>
        <w:widowControl w:val="0"/>
        <w:jc w:val="both"/>
        <w:rPr>
          <w:rFonts w:eastAsia="宋体"/>
          <w:b/>
          <w:bCs/>
          <w:kern w:val="2"/>
          <w:lang w:eastAsia="zh-CN"/>
        </w:rPr>
      </w:pPr>
    </w:p>
    <w:p w14:paraId="5EA10A51">
      <w:pPr>
        <w:widowControl/>
        <w:jc w:val="left"/>
        <w:rPr>
          <w:rFonts w:ascii="黑体" w:hAnsi="宋体" w:eastAsia="黑体"/>
          <w:kern w:val="2"/>
          <w:szCs w:val="20"/>
          <w:highlight w:val="yellow"/>
          <w:lang w:eastAsia="zh-CN"/>
        </w:rPr>
      </w:pPr>
      <w:r>
        <w:rPr>
          <w:rFonts w:ascii="黑体" w:hAnsi="宋体" w:eastAsia="黑体"/>
          <w:kern w:val="2"/>
          <w:szCs w:val="20"/>
          <w:highlight w:val="yellow"/>
          <w:lang w:eastAsia="zh-CN"/>
        </w:rPr>
        <w:br w:type="page"/>
      </w:r>
    </w:p>
    <w:p w14:paraId="1311D78D">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九、技术要求偏离表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25"/>
        <w:gridCol w:w="3202"/>
        <w:gridCol w:w="2186"/>
        <w:gridCol w:w="1352"/>
        <w:gridCol w:w="791"/>
      </w:tblGrid>
      <w:tr w14:paraId="63FC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Align w:val="center"/>
          </w:tcPr>
          <w:p w14:paraId="55D3EF97">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序号</w:t>
            </w:r>
          </w:p>
        </w:tc>
        <w:tc>
          <w:tcPr>
            <w:tcW w:w="1144" w:type="dxa"/>
            <w:vAlign w:val="center"/>
          </w:tcPr>
          <w:p w14:paraId="69988FC4">
            <w:pPr>
              <w:widowControl/>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货物名称</w:t>
            </w:r>
          </w:p>
        </w:tc>
        <w:tc>
          <w:tcPr>
            <w:tcW w:w="3266" w:type="dxa"/>
            <w:vAlign w:val="center"/>
          </w:tcPr>
          <w:p w14:paraId="7ADEDFF9">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招标技术要求</w:t>
            </w:r>
          </w:p>
        </w:tc>
        <w:tc>
          <w:tcPr>
            <w:tcW w:w="2228" w:type="dxa"/>
            <w:vAlign w:val="center"/>
          </w:tcPr>
          <w:p w14:paraId="0E9D08EC">
            <w:pPr>
              <w:widowControl w:val="0"/>
              <w:jc w:val="center"/>
              <w:rPr>
                <w:rFonts w:hint="eastAsia" w:ascii="仿宋" w:hAnsi="仿宋" w:eastAsia="仿宋" w:cs="仿宋"/>
                <w:color w:val="000000"/>
                <w:kern w:val="2"/>
                <w:sz w:val="16"/>
                <w:szCs w:val="16"/>
                <w:lang w:eastAsia="zh-CN"/>
              </w:rPr>
            </w:pPr>
            <w:r>
              <w:rPr>
                <w:rFonts w:hint="eastAsia" w:ascii="仿宋" w:hAnsi="仿宋" w:eastAsia="仿宋" w:cs="仿宋"/>
                <w:kern w:val="2"/>
                <w:sz w:val="20"/>
                <w:szCs w:val="20"/>
                <w:lang w:eastAsia="zh-CN"/>
              </w:rPr>
              <w:t>投标技术响应</w:t>
            </w:r>
          </w:p>
        </w:tc>
        <w:tc>
          <w:tcPr>
            <w:tcW w:w="1376" w:type="dxa"/>
            <w:vAlign w:val="center"/>
          </w:tcPr>
          <w:p w14:paraId="336519E2">
            <w:pPr>
              <w:widowControl w:val="0"/>
              <w:jc w:val="center"/>
              <w:rPr>
                <w:rFonts w:hint="eastAsia" w:ascii="仿宋" w:hAnsi="仿宋" w:eastAsia="仿宋" w:cs="仿宋"/>
                <w:color w:val="000000"/>
                <w:kern w:val="2"/>
                <w:sz w:val="16"/>
                <w:szCs w:val="16"/>
                <w:lang w:eastAsia="zh-CN"/>
              </w:rPr>
            </w:pPr>
            <w:r>
              <w:rPr>
                <w:rFonts w:hint="eastAsia" w:ascii="仿宋" w:hAnsi="仿宋" w:eastAsia="仿宋" w:cs="仿宋"/>
                <w:kern w:val="2"/>
                <w:sz w:val="20"/>
                <w:szCs w:val="20"/>
                <w:lang w:eastAsia="zh-CN"/>
              </w:rPr>
              <w:t>偏离情况</w:t>
            </w:r>
          </w:p>
        </w:tc>
        <w:tc>
          <w:tcPr>
            <w:tcW w:w="803" w:type="dxa"/>
            <w:vAlign w:val="center"/>
          </w:tcPr>
          <w:p w14:paraId="3CA0828A">
            <w:pPr>
              <w:widowControl w:val="0"/>
              <w:jc w:val="center"/>
              <w:rPr>
                <w:rFonts w:hint="eastAsia" w:ascii="仿宋" w:hAnsi="仿宋" w:eastAsia="仿宋" w:cs="仿宋"/>
                <w:color w:val="000000"/>
                <w:kern w:val="2"/>
                <w:sz w:val="16"/>
                <w:szCs w:val="16"/>
                <w:lang w:eastAsia="zh-CN"/>
              </w:rPr>
            </w:pPr>
            <w:r>
              <w:rPr>
                <w:rFonts w:hint="eastAsia" w:ascii="仿宋" w:hAnsi="仿宋" w:eastAsia="仿宋" w:cs="仿宋"/>
                <w:kern w:val="2"/>
                <w:sz w:val="20"/>
                <w:szCs w:val="20"/>
                <w:lang w:eastAsia="zh-CN"/>
              </w:rPr>
              <w:t>说明</w:t>
            </w:r>
          </w:p>
        </w:tc>
      </w:tr>
      <w:tr w14:paraId="1FA6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restart"/>
            <w:vAlign w:val="center"/>
          </w:tcPr>
          <w:p w14:paraId="496389CB">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w:t>
            </w:r>
          </w:p>
        </w:tc>
        <w:tc>
          <w:tcPr>
            <w:tcW w:w="1144" w:type="dxa"/>
            <w:vMerge w:val="restart"/>
            <w:vAlign w:val="center"/>
          </w:tcPr>
          <w:p w14:paraId="1492CEF9">
            <w:pPr>
              <w:widowControl/>
              <w:jc w:val="center"/>
              <w:rPr>
                <w:rFonts w:eastAsia="宋体"/>
                <w:kern w:val="2"/>
                <w:sz w:val="20"/>
                <w:szCs w:val="22"/>
                <w:lang w:eastAsia="zh-CN"/>
              </w:rPr>
            </w:pPr>
            <w:r>
              <w:rPr>
                <w:rFonts w:hint="eastAsia" w:ascii="仿宋" w:hAnsi="仿宋" w:eastAsia="仿宋" w:cs="仿宋"/>
                <w:kern w:val="2"/>
                <w:sz w:val="20"/>
                <w:szCs w:val="20"/>
                <w:lang w:eastAsia="zh-CN"/>
              </w:rPr>
              <w:t>指纹扫描仪</w:t>
            </w:r>
          </w:p>
        </w:tc>
        <w:tc>
          <w:tcPr>
            <w:tcW w:w="3266" w:type="dxa"/>
          </w:tcPr>
          <w:p w14:paraId="766D5CEF">
            <w:pPr>
              <w:widowControl w:val="0"/>
              <w:jc w:val="both"/>
              <w:rPr>
                <w:rFonts w:ascii="仿宋" w:hAnsi="仿宋" w:eastAsia="仿宋" w:cs="仿宋"/>
                <w:color w:val="000000"/>
                <w:kern w:val="2"/>
                <w:sz w:val="20"/>
                <w:szCs w:val="20"/>
                <w:lang w:eastAsia="zh-CN"/>
              </w:rPr>
            </w:pPr>
            <w:r>
              <w:rPr>
                <w:rFonts w:hint="eastAsia" w:ascii="仿宋" w:hAnsi="仿宋" w:eastAsia="仿宋" w:cs="仿宋"/>
                <w:b/>
                <w:bCs/>
                <w:color w:val="FF0000"/>
                <w:kern w:val="2"/>
                <w:sz w:val="20"/>
                <w:szCs w:val="20"/>
                <w:lang w:eastAsia="zh-CN"/>
              </w:rPr>
              <w:t>▲1.1扫描精度：≤0.05mm；（需要提供相关证明材料佐证，如检测报告、产品手册、实体照片）</w:t>
            </w:r>
          </w:p>
        </w:tc>
        <w:tc>
          <w:tcPr>
            <w:tcW w:w="2228" w:type="dxa"/>
          </w:tcPr>
          <w:p w14:paraId="1C9FE7E4">
            <w:pPr>
              <w:widowControl w:val="0"/>
              <w:jc w:val="both"/>
              <w:rPr>
                <w:rFonts w:hint="eastAsia" w:ascii="仿宋" w:hAnsi="仿宋" w:eastAsia="仿宋" w:cs="仿宋"/>
                <w:b/>
                <w:bCs/>
                <w:color w:val="FF0000"/>
                <w:kern w:val="2"/>
                <w:sz w:val="20"/>
                <w:szCs w:val="20"/>
                <w:lang w:eastAsia="zh-CN"/>
              </w:rPr>
            </w:pPr>
          </w:p>
        </w:tc>
        <w:tc>
          <w:tcPr>
            <w:tcW w:w="1376" w:type="dxa"/>
          </w:tcPr>
          <w:p w14:paraId="5511DE68">
            <w:pPr>
              <w:widowControl w:val="0"/>
              <w:jc w:val="both"/>
              <w:rPr>
                <w:rFonts w:hint="eastAsia" w:ascii="仿宋" w:hAnsi="仿宋" w:eastAsia="仿宋" w:cs="仿宋"/>
                <w:b/>
                <w:bCs/>
                <w:color w:val="FF0000"/>
                <w:kern w:val="2"/>
                <w:sz w:val="20"/>
                <w:szCs w:val="20"/>
                <w:lang w:eastAsia="zh-CN"/>
              </w:rPr>
            </w:pPr>
          </w:p>
        </w:tc>
        <w:tc>
          <w:tcPr>
            <w:tcW w:w="803" w:type="dxa"/>
          </w:tcPr>
          <w:p w14:paraId="74AD387D">
            <w:pPr>
              <w:widowControl w:val="0"/>
              <w:jc w:val="both"/>
              <w:rPr>
                <w:rFonts w:hint="eastAsia" w:ascii="仿宋" w:hAnsi="仿宋" w:eastAsia="仿宋" w:cs="仿宋"/>
                <w:b/>
                <w:bCs/>
                <w:color w:val="FF0000"/>
                <w:kern w:val="2"/>
                <w:sz w:val="20"/>
                <w:szCs w:val="20"/>
                <w:lang w:eastAsia="zh-CN"/>
              </w:rPr>
            </w:pPr>
          </w:p>
        </w:tc>
      </w:tr>
      <w:tr w14:paraId="46BC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2F8B973D">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737177F2">
            <w:pPr>
              <w:widowControl/>
              <w:jc w:val="center"/>
              <w:rPr>
                <w:rFonts w:ascii="仿宋" w:hAnsi="仿宋" w:eastAsia="仿宋" w:cs="仿宋"/>
                <w:kern w:val="2"/>
                <w:sz w:val="20"/>
                <w:szCs w:val="20"/>
                <w:lang w:eastAsia="zh-CN"/>
              </w:rPr>
            </w:pPr>
          </w:p>
        </w:tc>
        <w:tc>
          <w:tcPr>
            <w:tcW w:w="3266" w:type="dxa"/>
          </w:tcPr>
          <w:p w14:paraId="0631223A">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1.2扫描帧率：不低于800,000点/秒；</w:t>
            </w:r>
          </w:p>
        </w:tc>
        <w:tc>
          <w:tcPr>
            <w:tcW w:w="2228" w:type="dxa"/>
          </w:tcPr>
          <w:p w14:paraId="534A3B52">
            <w:pPr>
              <w:widowControl w:val="0"/>
              <w:jc w:val="both"/>
              <w:rPr>
                <w:rFonts w:hint="eastAsia" w:ascii="仿宋" w:hAnsi="仿宋" w:eastAsia="仿宋" w:cs="仿宋"/>
                <w:color w:val="000000"/>
                <w:kern w:val="2"/>
                <w:sz w:val="20"/>
                <w:szCs w:val="20"/>
                <w:lang w:eastAsia="zh-CN"/>
              </w:rPr>
            </w:pPr>
          </w:p>
        </w:tc>
        <w:tc>
          <w:tcPr>
            <w:tcW w:w="1376" w:type="dxa"/>
          </w:tcPr>
          <w:p w14:paraId="458BCA1A">
            <w:pPr>
              <w:widowControl w:val="0"/>
              <w:jc w:val="both"/>
              <w:rPr>
                <w:rFonts w:hint="eastAsia" w:ascii="仿宋" w:hAnsi="仿宋" w:eastAsia="仿宋" w:cs="仿宋"/>
                <w:color w:val="000000"/>
                <w:kern w:val="2"/>
                <w:sz w:val="20"/>
                <w:szCs w:val="20"/>
                <w:lang w:eastAsia="zh-CN"/>
              </w:rPr>
            </w:pPr>
          </w:p>
        </w:tc>
        <w:tc>
          <w:tcPr>
            <w:tcW w:w="803" w:type="dxa"/>
          </w:tcPr>
          <w:p w14:paraId="54619723">
            <w:pPr>
              <w:widowControl w:val="0"/>
              <w:jc w:val="both"/>
              <w:rPr>
                <w:rFonts w:hint="eastAsia" w:ascii="仿宋" w:hAnsi="仿宋" w:eastAsia="仿宋" w:cs="仿宋"/>
                <w:color w:val="000000"/>
                <w:kern w:val="2"/>
                <w:sz w:val="20"/>
                <w:szCs w:val="20"/>
                <w:lang w:eastAsia="zh-CN"/>
              </w:rPr>
            </w:pPr>
          </w:p>
        </w:tc>
      </w:tr>
      <w:tr w14:paraId="117F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27DFC575">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231201F1">
            <w:pPr>
              <w:widowControl/>
              <w:jc w:val="center"/>
              <w:rPr>
                <w:rFonts w:ascii="仿宋" w:hAnsi="仿宋" w:eastAsia="仿宋" w:cs="仿宋"/>
                <w:kern w:val="2"/>
                <w:sz w:val="20"/>
                <w:szCs w:val="20"/>
                <w:lang w:eastAsia="zh-CN"/>
              </w:rPr>
            </w:pPr>
          </w:p>
        </w:tc>
        <w:tc>
          <w:tcPr>
            <w:tcW w:w="3266" w:type="dxa"/>
          </w:tcPr>
          <w:p w14:paraId="076AFE39">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1.3工作距离：最小距离不高于200mm，最远距离不低于400mm；</w:t>
            </w:r>
          </w:p>
        </w:tc>
        <w:tc>
          <w:tcPr>
            <w:tcW w:w="2228" w:type="dxa"/>
          </w:tcPr>
          <w:p w14:paraId="70910F35">
            <w:pPr>
              <w:widowControl w:val="0"/>
              <w:jc w:val="both"/>
              <w:rPr>
                <w:rFonts w:hint="eastAsia" w:ascii="仿宋" w:hAnsi="仿宋" w:eastAsia="仿宋" w:cs="仿宋"/>
                <w:color w:val="000000"/>
                <w:kern w:val="2"/>
                <w:sz w:val="20"/>
                <w:szCs w:val="20"/>
                <w:lang w:eastAsia="zh-CN"/>
              </w:rPr>
            </w:pPr>
          </w:p>
        </w:tc>
        <w:tc>
          <w:tcPr>
            <w:tcW w:w="1376" w:type="dxa"/>
          </w:tcPr>
          <w:p w14:paraId="37670B60">
            <w:pPr>
              <w:widowControl w:val="0"/>
              <w:jc w:val="both"/>
              <w:rPr>
                <w:rFonts w:hint="eastAsia" w:ascii="仿宋" w:hAnsi="仿宋" w:eastAsia="仿宋" w:cs="仿宋"/>
                <w:color w:val="000000"/>
                <w:kern w:val="2"/>
                <w:sz w:val="20"/>
                <w:szCs w:val="20"/>
                <w:lang w:eastAsia="zh-CN"/>
              </w:rPr>
            </w:pPr>
          </w:p>
        </w:tc>
        <w:tc>
          <w:tcPr>
            <w:tcW w:w="803" w:type="dxa"/>
          </w:tcPr>
          <w:p w14:paraId="532F5F8D">
            <w:pPr>
              <w:widowControl w:val="0"/>
              <w:jc w:val="both"/>
              <w:rPr>
                <w:rFonts w:hint="eastAsia" w:ascii="仿宋" w:hAnsi="仿宋" w:eastAsia="仿宋" w:cs="仿宋"/>
                <w:color w:val="000000"/>
                <w:kern w:val="2"/>
                <w:sz w:val="20"/>
                <w:szCs w:val="20"/>
                <w:lang w:eastAsia="zh-CN"/>
              </w:rPr>
            </w:pPr>
          </w:p>
        </w:tc>
      </w:tr>
      <w:tr w14:paraId="6C32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63B5DE9C">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59449EDD">
            <w:pPr>
              <w:widowControl/>
              <w:jc w:val="center"/>
              <w:rPr>
                <w:rFonts w:ascii="仿宋" w:hAnsi="仿宋" w:eastAsia="仿宋" w:cs="仿宋"/>
                <w:kern w:val="2"/>
                <w:sz w:val="20"/>
                <w:szCs w:val="20"/>
                <w:lang w:eastAsia="zh-CN"/>
              </w:rPr>
            </w:pPr>
          </w:p>
        </w:tc>
        <w:tc>
          <w:tcPr>
            <w:tcW w:w="3266" w:type="dxa"/>
          </w:tcPr>
          <w:p w14:paraId="7A2804D3">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1.4扫描幅面：宽不低于200mm，高不低于130mm；</w:t>
            </w:r>
          </w:p>
        </w:tc>
        <w:tc>
          <w:tcPr>
            <w:tcW w:w="2228" w:type="dxa"/>
          </w:tcPr>
          <w:p w14:paraId="73883016">
            <w:pPr>
              <w:widowControl w:val="0"/>
              <w:jc w:val="both"/>
              <w:rPr>
                <w:rFonts w:hint="eastAsia" w:ascii="仿宋" w:hAnsi="仿宋" w:eastAsia="仿宋" w:cs="仿宋"/>
                <w:color w:val="000000"/>
                <w:kern w:val="2"/>
                <w:sz w:val="20"/>
                <w:szCs w:val="20"/>
                <w:lang w:eastAsia="zh-CN"/>
              </w:rPr>
            </w:pPr>
          </w:p>
        </w:tc>
        <w:tc>
          <w:tcPr>
            <w:tcW w:w="1376" w:type="dxa"/>
          </w:tcPr>
          <w:p w14:paraId="795A08CB">
            <w:pPr>
              <w:widowControl w:val="0"/>
              <w:jc w:val="both"/>
              <w:rPr>
                <w:rFonts w:hint="eastAsia" w:ascii="仿宋" w:hAnsi="仿宋" w:eastAsia="仿宋" w:cs="仿宋"/>
                <w:color w:val="000000"/>
                <w:kern w:val="2"/>
                <w:sz w:val="20"/>
                <w:szCs w:val="20"/>
                <w:lang w:eastAsia="zh-CN"/>
              </w:rPr>
            </w:pPr>
          </w:p>
        </w:tc>
        <w:tc>
          <w:tcPr>
            <w:tcW w:w="803" w:type="dxa"/>
          </w:tcPr>
          <w:p w14:paraId="22D685BF">
            <w:pPr>
              <w:widowControl w:val="0"/>
              <w:jc w:val="both"/>
              <w:rPr>
                <w:rFonts w:hint="eastAsia" w:ascii="仿宋" w:hAnsi="仿宋" w:eastAsia="仿宋" w:cs="仿宋"/>
                <w:color w:val="000000"/>
                <w:kern w:val="2"/>
                <w:sz w:val="20"/>
                <w:szCs w:val="20"/>
                <w:lang w:eastAsia="zh-CN"/>
              </w:rPr>
            </w:pPr>
          </w:p>
        </w:tc>
      </w:tr>
      <w:tr w14:paraId="6CD0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50FF6105">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67541EE3">
            <w:pPr>
              <w:widowControl/>
              <w:jc w:val="center"/>
              <w:rPr>
                <w:rFonts w:ascii="仿宋" w:hAnsi="仿宋" w:eastAsia="仿宋" w:cs="仿宋"/>
                <w:kern w:val="2"/>
                <w:sz w:val="20"/>
                <w:szCs w:val="20"/>
                <w:lang w:eastAsia="zh-CN"/>
              </w:rPr>
            </w:pPr>
          </w:p>
        </w:tc>
        <w:tc>
          <w:tcPr>
            <w:tcW w:w="3266" w:type="dxa"/>
          </w:tcPr>
          <w:p w14:paraId="02B8AC05">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1.5彩色扫描：支持</w:t>
            </w:r>
          </w:p>
        </w:tc>
        <w:tc>
          <w:tcPr>
            <w:tcW w:w="2228" w:type="dxa"/>
          </w:tcPr>
          <w:p w14:paraId="5F84B89B">
            <w:pPr>
              <w:widowControl w:val="0"/>
              <w:jc w:val="both"/>
              <w:rPr>
                <w:rFonts w:hint="eastAsia" w:ascii="仿宋" w:hAnsi="仿宋" w:eastAsia="仿宋" w:cs="仿宋"/>
                <w:color w:val="000000"/>
                <w:kern w:val="2"/>
                <w:sz w:val="20"/>
                <w:szCs w:val="20"/>
                <w:lang w:eastAsia="zh-CN"/>
              </w:rPr>
            </w:pPr>
          </w:p>
        </w:tc>
        <w:tc>
          <w:tcPr>
            <w:tcW w:w="1376" w:type="dxa"/>
          </w:tcPr>
          <w:p w14:paraId="4701E4D8">
            <w:pPr>
              <w:widowControl w:val="0"/>
              <w:jc w:val="both"/>
              <w:rPr>
                <w:rFonts w:hint="eastAsia" w:ascii="仿宋" w:hAnsi="仿宋" w:eastAsia="仿宋" w:cs="仿宋"/>
                <w:color w:val="000000"/>
                <w:kern w:val="2"/>
                <w:sz w:val="20"/>
                <w:szCs w:val="20"/>
                <w:lang w:eastAsia="zh-CN"/>
              </w:rPr>
            </w:pPr>
          </w:p>
        </w:tc>
        <w:tc>
          <w:tcPr>
            <w:tcW w:w="803" w:type="dxa"/>
          </w:tcPr>
          <w:p w14:paraId="4B86AD2E">
            <w:pPr>
              <w:widowControl w:val="0"/>
              <w:jc w:val="both"/>
              <w:rPr>
                <w:rFonts w:hint="eastAsia" w:ascii="仿宋" w:hAnsi="仿宋" w:eastAsia="仿宋" w:cs="仿宋"/>
                <w:color w:val="000000"/>
                <w:kern w:val="2"/>
                <w:sz w:val="20"/>
                <w:szCs w:val="20"/>
                <w:lang w:eastAsia="zh-CN"/>
              </w:rPr>
            </w:pPr>
          </w:p>
        </w:tc>
      </w:tr>
      <w:tr w14:paraId="1728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7E416A7E">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03B80711">
            <w:pPr>
              <w:widowControl/>
              <w:jc w:val="center"/>
              <w:rPr>
                <w:rFonts w:ascii="仿宋" w:hAnsi="仿宋" w:eastAsia="仿宋" w:cs="仿宋"/>
                <w:kern w:val="2"/>
                <w:sz w:val="20"/>
                <w:szCs w:val="20"/>
                <w:lang w:eastAsia="zh-CN"/>
              </w:rPr>
            </w:pPr>
          </w:p>
        </w:tc>
        <w:tc>
          <w:tcPr>
            <w:tcW w:w="3266" w:type="dxa"/>
          </w:tcPr>
          <w:p w14:paraId="75A09E33">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1.6光源：激光或红外光；</w:t>
            </w:r>
          </w:p>
        </w:tc>
        <w:tc>
          <w:tcPr>
            <w:tcW w:w="2228" w:type="dxa"/>
          </w:tcPr>
          <w:p w14:paraId="3281EAA3">
            <w:pPr>
              <w:widowControl w:val="0"/>
              <w:jc w:val="both"/>
              <w:rPr>
                <w:rFonts w:hint="eastAsia" w:ascii="仿宋" w:hAnsi="仿宋" w:eastAsia="仿宋" w:cs="仿宋"/>
                <w:color w:val="000000"/>
                <w:kern w:val="2"/>
                <w:sz w:val="20"/>
                <w:szCs w:val="20"/>
                <w:lang w:eastAsia="zh-CN"/>
              </w:rPr>
            </w:pPr>
          </w:p>
        </w:tc>
        <w:tc>
          <w:tcPr>
            <w:tcW w:w="1376" w:type="dxa"/>
          </w:tcPr>
          <w:p w14:paraId="27FDF3A7">
            <w:pPr>
              <w:widowControl w:val="0"/>
              <w:jc w:val="both"/>
              <w:rPr>
                <w:rFonts w:hint="eastAsia" w:ascii="仿宋" w:hAnsi="仿宋" w:eastAsia="仿宋" w:cs="仿宋"/>
                <w:color w:val="000000"/>
                <w:kern w:val="2"/>
                <w:sz w:val="20"/>
                <w:szCs w:val="20"/>
                <w:lang w:eastAsia="zh-CN"/>
              </w:rPr>
            </w:pPr>
          </w:p>
        </w:tc>
        <w:tc>
          <w:tcPr>
            <w:tcW w:w="803" w:type="dxa"/>
          </w:tcPr>
          <w:p w14:paraId="09D80F79">
            <w:pPr>
              <w:widowControl w:val="0"/>
              <w:jc w:val="both"/>
              <w:rPr>
                <w:rFonts w:hint="eastAsia" w:ascii="仿宋" w:hAnsi="仿宋" w:eastAsia="仿宋" w:cs="仿宋"/>
                <w:color w:val="000000"/>
                <w:kern w:val="2"/>
                <w:sz w:val="20"/>
                <w:szCs w:val="20"/>
                <w:lang w:eastAsia="zh-CN"/>
              </w:rPr>
            </w:pPr>
          </w:p>
        </w:tc>
      </w:tr>
      <w:tr w14:paraId="2B15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restart"/>
            <w:vAlign w:val="center"/>
          </w:tcPr>
          <w:p w14:paraId="6EB5288F">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2</w:t>
            </w:r>
          </w:p>
        </w:tc>
        <w:tc>
          <w:tcPr>
            <w:tcW w:w="1144" w:type="dxa"/>
            <w:vMerge w:val="restart"/>
            <w:vAlign w:val="center"/>
          </w:tcPr>
          <w:p w14:paraId="09CF2FF9">
            <w:pPr>
              <w:widowControl/>
              <w:jc w:val="center"/>
              <w:rPr>
                <w:rFonts w:ascii="仿宋" w:hAnsi="仿宋" w:eastAsia="仿宋" w:cs="仿宋"/>
                <w:kern w:val="2"/>
                <w:sz w:val="20"/>
                <w:szCs w:val="20"/>
                <w:lang w:eastAsia="zh-CN"/>
              </w:rPr>
            </w:pPr>
            <w:r>
              <w:rPr>
                <w:rFonts w:hint="eastAsia" w:ascii="仿宋" w:hAnsi="仿宋" w:eastAsia="仿宋" w:cs="仿宋"/>
                <w:kern w:val="2"/>
                <w:sz w:val="20"/>
                <w:szCs w:val="20"/>
                <w:lang w:eastAsia="zh-CN"/>
              </w:rPr>
              <w:t>语音数据采集设备</w:t>
            </w:r>
          </w:p>
        </w:tc>
        <w:tc>
          <w:tcPr>
            <w:tcW w:w="3266" w:type="dxa"/>
          </w:tcPr>
          <w:p w14:paraId="7269A0C3">
            <w:pPr>
              <w:widowControl w:val="0"/>
              <w:jc w:val="both"/>
              <w:rPr>
                <w:rFonts w:ascii="仿宋" w:hAnsi="仿宋" w:eastAsia="仿宋" w:cs="仿宋"/>
                <w:b/>
                <w:bCs/>
                <w:color w:val="FF0000"/>
                <w:kern w:val="2"/>
                <w:sz w:val="20"/>
                <w:szCs w:val="20"/>
                <w:lang w:eastAsia="zh-CN"/>
              </w:rPr>
            </w:pPr>
            <w:r>
              <w:rPr>
                <w:rFonts w:hint="eastAsia" w:ascii="仿宋" w:hAnsi="仿宋" w:eastAsia="仿宋" w:cs="仿宋"/>
                <w:b/>
                <w:bCs/>
                <w:color w:val="FF0000"/>
                <w:kern w:val="2"/>
                <w:sz w:val="20"/>
                <w:szCs w:val="20"/>
                <w:lang w:eastAsia="zh-CN"/>
              </w:rPr>
              <w:t>▲2.1频率响应：跨度范围至少包含30Hz-20KHz（需要提供相关证明</w:t>
            </w:r>
            <w:r>
              <w:rPr>
                <w:rFonts w:ascii="仿宋" w:hAnsi="仿宋" w:eastAsia="仿宋" w:cs="仿宋"/>
                <w:b/>
                <w:bCs/>
                <w:color w:val="FF0000"/>
                <w:kern w:val="2"/>
                <w:sz w:val="20"/>
                <w:szCs w:val="20"/>
                <w:lang w:eastAsia="zh-CN"/>
              </w:rPr>
              <w:t>材料</w:t>
            </w:r>
            <w:r>
              <w:rPr>
                <w:rFonts w:hint="eastAsia" w:ascii="仿宋" w:hAnsi="仿宋" w:eastAsia="仿宋" w:cs="仿宋"/>
                <w:b/>
                <w:bCs/>
                <w:color w:val="FF0000"/>
                <w:kern w:val="2"/>
                <w:sz w:val="20"/>
                <w:szCs w:val="20"/>
                <w:lang w:eastAsia="zh-CN"/>
              </w:rPr>
              <w:t>佐证，如检测报告、产品手册、实体照片）</w:t>
            </w:r>
          </w:p>
        </w:tc>
        <w:tc>
          <w:tcPr>
            <w:tcW w:w="2228" w:type="dxa"/>
          </w:tcPr>
          <w:p w14:paraId="0ED924A4">
            <w:pPr>
              <w:widowControl w:val="0"/>
              <w:jc w:val="both"/>
              <w:rPr>
                <w:rFonts w:hint="eastAsia" w:ascii="仿宋" w:hAnsi="仿宋" w:eastAsia="仿宋" w:cs="仿宋"/>
                <w:b/>
                <w:bCs/>
                <w:color w:val="FF0000"/>
                <w:kern w:val="2"/>
                <w:sz w:val="20"/>
                <w:szCs w:val="20"/>
                <w:lang w:eastAsia="zh-CN"/>
              </w:rPr>
            </w:pPr>
          </w:p>
        </w:tc>
        <w:tc>
          <w:tcPr>
            <w:tcW w:w="1376" w:type="dxa"/>
          </w:tcPr>
          <w:p w14:paraId="20E13F14">
            <w:pPr>
              <w:widowControl w:val="0"/>
              <w:jc w:val="both"/>
              <w:rPr>
                <w:rFonts w:hint="eastAsia" w:ascii="仿宋" w:hAnsi="仿宋" w:eastAsia="仿宋" w:cs="仿宋"/>
                <w:b/>
                <w:bCs/>
                <w:color w:val="FF0000"/>
                <w:kern w:val="2"/>
                <w:sz w:val="20"/>
                <w:szCs w:val="20"/>
                <w:lang w:eastAsia="zh-CN"/>
              </w:rPr>
            </w:pPr>
          </w:p>
        </w:tc>
        <w:tc>
          <w:tcPr>
            <w:tcW w:w="803" w:type="dxa"/>
          </w:tcPr>
          <w:p w14:paraId="7D69E014">
            <w:pPr>
              <w:widowControl w:val="0"/>
              <w:jc w:val="both"/>
              <w:rPr>
                <w:rFonts w:hint="eastAsia" w:ascii="仿宋" w:hAnsi="仿宋" w:eastAsia="仿宋" w:cs="仿宋"/>
                <w:b/>
                <w:bCs/>
                <w:color w:val="FF0000"/>
                <w:kern w:val="2"/>
                <w:sz w:val="20"/>
                <w:szCs w:val="20"/>
                <w:lang w:eastAsia="zh-CN"/>
              </w:rPr>
            </w:pPr>
          </w:p>
        </w:tc>
      </w:tr>
      <w:tr w14:paraId="7288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308BA619">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02DF7B40">
            <w:pPr>
              <w:widowControl/>
              <w:jc w:val="center"/>
              <w:rPr>
                <w:rFonts w:ascii="仿宋" w:hAnsi="仿宋" w:eastAsia="仿宋" w:cs="仿宋"/>
                <w:kern w:val="2"/>
                <w:sz w:val="20"/>
                <w:szCs w:val="20"/>
                <w:lang w:eastAsia="zh-CN"/>
              </w:rPr>
            </w:pPr>
          </w:p>
        </w:tc>
        <w:tc>
          <w:tcPr>
            <w:tcW w:w="3266" w:type="dxa"/>
          </w:tcPr>
          <w:p w14:paraId="76D0F119">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2.2最大声压：不低于132dB</w:t>
            </w:r>
          </w:p>
        </w:tc>
        <w:tc>
          <w:tcPr>
            <w:tcW w:w="2228" w:type="dxa"/>
          </w:tcPr>
          <w:p w14:paraId="6C61F619">
            <w:pPr>
              <w:widowControl w:val="0"/>
              <w:jc w:val="both"/>
              <w:rPr>
                <w:rFonts w:hint="eastAsia" w:ascii="仿宋" w:hAnsi="仿宋" w:eastAsia="仿宋" w:cs="仿宋"/>
                <w:color w:val="000000"/>
                <w:kern w:val="2"/>
                <w:sz w:val="20"/>
                <w:szCs w:val="20"/>
                <w:lang w:eastAsia="zh-CN"/>
              </w:rPr>
            </w:pPr>
          </w:p>
        </w:tc>
        <w:tc>
          <w:tcPr>
            <w:tcW w:w="1376" w:type="dxa"/>
          </w:tcPr>
          <w:p w14:paraId="050DCCA8">
            <w:pPr>
              <w:widowControl w:val="0"/>
              <w:jc w:val="both"/>
              <w:rPr>
                <w:rFonts w:hint="eastAsia" w:ascii="仿宋" w:hAnsi="仿宋" w:eastAsia="仿宋" w:cs="仿宋"/>
                <w:color w:val="000000"/>
                <w:kern w:val="2"/>
                <w:sz w:val="20"/>
                <w:szCs w:val="20"/>
                <w:lang w:eastAsia="zh-CN"/>
              </w:rPr>
            </w:pPr>
          </w:p>
        </w:tc>
        <w:tc>
          <w:tcPr>
            <w:tcW w:w="803" w:type="dxa"/>
          </w:tcPr>
          <w:p w14:paraId="1798610E">
            <w:pPr>
              <w:widowControl w:val="0"/>
              <w:jc w:val="both"/>
              <w:rPr>
                <w:rFonts w:hint="eastAsia" w:ascii="仿宋" w:hAnsi="仿宋" w:eastAsia="仿宋" w:cs="仿宋"/>
                <w:color w:val="000000"/>
                <w:kern w:val="2"/>
                <w:sz w:val="20"/>
                <w:szCs w:val="20"/>
                <w:lang w:eastAsia="zh-CN"/>
              </w:rPr>
            </w:pPr>
          </w:p>
        </w:tc>
      </w:tr>
      <w:tr w14:paraId="7A4B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5180DCEF">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73F4EDF5">
            <w:pPr>
              <w:widowControl/>
              <w:jc w:val="center"/>
              <w:rPr>
                <w:rFonts w:ascii="仿宋" w:hAnsi="仿宋" w:eastAsia="仿宋" w:cs="仿宋"/>
                <w:kern w:val="2"/>
                <w:sz w:val="20"/>
                <w:szCs w:val="20"/>
                <w:lang w:eastAsia="zh-CN"/>
              </w:rPr>
            </w:pPr>
          </w:p>
        </w:tc>
        <w:tc>
          <w:tcPr>
            <w:tcW w:w="3266" w:type="dxa"/>
          </w:tcPr>
          <w:p w14:paraId="7AD1E6AA">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 xml:space="preserve">2.3信噪比/本底噪声：信噪比不低于90dBA，或本底噪声不高于32dBA </w:t>
            </w:r>
          </w:p>
        </w:tc>
        <w:tc>
          <w:tcPr>
            <w:tcW w:w="2228" w:type="dxa"/>
          </w:tcPr>
          <w:p w14:paraId="659F468A">
            <w:pPr>
              <w:widowControl w:val="0"/>
              <w:jc w:val="both"/>
              <w:rPr>
                <w:rFonts w:hint="eastAsia" w:ascii="仿宋" w:hAnsi="仿宋" w:eastAsia="仿宋" w:cs="仿宋"/>
                <w:color w:val="000000"/>
                <w:kern w:val="2"/>
                <w:sz w:val="20"/>
                <w:szCs w:val="20"/>
                <w:lang w:eastAsia="zh-CN"/>
              </w:rPr>
            </w:pPr>
          </w:p>
        </w:tc>
        <w:tc>
          <w:tcPr>
            <w:tcW w:w="1376" w:type="dxa"/>
          </w:tcPr>
          <w:p w14:paraId="774A716B">
            <w:pPr>
              <w:widowControl w:val="0"/>
              <w:jc w:val="both"/>
              <w:rPr>
                <w:rFonts w:hint="eastAsia" w:ascii="仿宋" w:hAnsi="仿宋" w:eastAsia="仿宋" w:cs="仿宋"/>
                <w:color w:val="000000"/>
                <w:kern w:val="2"/>
                <w:sz w:val="20"/>
                <w:szCs w:val="20"/>
                <w:lang w:eastAsia="zh-CN"/>
              </w:rPr>
            </w:pPr>
          </w:p>
        </w:tc>
        <w:tc>
          <w:tcPr>
            <w:tcW w:w="803" w:type="dxa"/>
          </w:tcPr>
          <w:p w14:paraId="35D9209E">
            <w:pPr>
              <w:widowControl w:val="0"/>
              <w:jc w:val="both"/>
              <w:rPr>
                <w:rFonts w:hint="eastAsia" w:ascii="仿宋" w:hAnsi="仿宋" w:eastAsia="仿宋" w:cs="仿宋"/>
                <w:color w:val="000000"/>
                <w:kern w:val="2"/>
                <w:sz w:val="20"/>
                <w:szCs w:val="20"/>
                <w:lang w:eastAsia="zh-CN"/>
              </w:rPr>
            </w:pPr>
          </w:p>
        </w:tc>
      </w:tr>
      <w:tr w14:paraId="1A71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restart"/>
            <w:vAlign w:val="center"/>
          </w:tcPr>
          <w:p w14:paraId="2013C6F6">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3</w:t>
            </w:r>
          </w:p>
        </w:tc>
        <w:tc>
          <w:tcPr>
            <w:tcW w:w="1144" w:type="dxa"/>
            <w:vMerge w:val="restart"/>
            <w:vAlign w:val="center"/>
          </w:tcPr>
          <w:p w14:paraId="5D526AA8">
            <w:pPr>
              <w:widowControl/>
              <w:jc w:val="center"/>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音频处理设备</w:t>
            </w:r>
          </w:p>
        </w:tc>
        <w:tc>
          <w:tcPr>
            <w:tcW w:w="3266" w:type="dxa"/>
          </w:tcPr>
          <w:p w14:paraId="2E930920">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3.1数字音频接口：支持S/PDIF+ADAT或等效数字音频接口</w:t>
            </w:r>
          </w:p>
        </w:tc>
        <w:tc>
          <w:tcPr>
            <w:tcW w:w="2228" w:type="dxa"/>
          </w:tcPr>
          <w:p w14:paraId="6F9CAE59">
            <w:pPr>
              <w:widowControl w:val="0"/>
              <w:jc w:val="both"/>
              <w:rPr>
                <w:rFonts w:hint="eastAsia" w:ascii="仿宋" w:hAnsi="仿宋" w:eastAsia="仿宋" w:cs="仿宋"/>
                <w:color w:val="000000"/>
                <w:kern w:val="2"/>
                <w:sz w:val="20"/>
                <w:szCs w:val="20"/>
                <w:lang w:eastAsia="zh-CN"/>
              </w:rPr>
            </w:pPr>
          </w:p>
        </w:tc>
        <w:tc>
          <w:tcPr>
            <w:tcW w:w="1376" w:type="dxa"/>
          </w:tcPr>
          <w:p w14:paraId="7433FA1D">
            <w:pPr>
              <w:widowControl w:val="0"/>
              <w:jc w:val="both"/>
              <w:rPr>
                <w:rFonts w:hint="eastAsia" w:ascii="仿宋" w:hAnsi="仿宋" w:eastAsia="仿宋" w:cs="仿宋"/>
                <w:color w:val="000000"/>
                <w:kern w:val="2"/>
                <w:sz w:val="20"/>
                <w:szCs w:val="20"/>
                <w:lang w:eastAsia="zh-CN"/>
              </w:rPr>
            </w:pPr>
          </w:p>
        </w:tc>
        <w:tc>
          <w:tcPr>
            <w:tcW w:w="803" w:type="dxa"/>
          </w:tcPr>
          <w:p w14:paraId="0FBBBF71">
            <w:pPr>
              <w:widowControl w:val="0"/>
              <w:jc w:val="both"/>
              <w:rPr>
                <w:rFonts w:hint="eastAsia" w:ascii="仿宋" w:hAnsi="仿宋" w:eastAsia="仿宋" w:cs="仿宋"/>
                <w:color w:val="000000"/>
                <w:kern w:val="2"/>
                <w:sz w:val="20"/>
                <w:szCs w:val="20"/>
                <w:lang w:eastAsia="zh-CN"/>
              </w:rPr>
            </w:pPr>
          </w:p>
        </w:tc>
      </w:tr>
      <w:tr w14:paraId="79BB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3C5D8AE3">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042B58E9">
            <w:pPr>
              <w:widowControl/>
              <w:jc w:val="center"/>
              <w:rPr>
                <w:rFonts w:ascii="仿宋" w:hAnsi="仿宋" w:eastAsia="仿宋" w:cs="仿宋"/>
                <w:kern w:val="2"/>
                <w:sz w:val="20"/>
                <w:szCs w:val="20"/>
                <w:lang w:eastAsia="zh-CN"/>
              </w:rPr>
            </w:pPr>
          </w:p>
        </w:tc>
        <w:tc>
          <w:tcPr>
            <w:tcW w:w="3266" w:type="dxa"/>
          </w:tcPr>
          <w:p w14:paraId="6323CB73">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3.2话筒输入接口：不低于2路XLR/TRS组合输入</w:t>
            </w:r>
          </w:p>
        </w:tc>
        <w:tc>
          <w:tcPr>
            <w:tcW w:w="2228" w:type="dxa"/>
          </w:tcPr>
          <w:p w14:paraId="291F31E9">
            <w:pPr>
              <w:widowControl w:val="0"/>
              <w:jc w:val="both"/>
              <w:rPr>
                <w:rFonts w:hint="eastAsia" w:ascii="仿宋" w:hAnsi="仿宋" w:eastAsia="仿宋" w:cs="仿宋"/>
                <w:color w:val="000000"/>
                <w:kern w:val="2"/>
                <w:sz w:val="20"/>
                <w:szCs w:val="20"/>
                <w:lang w:eastAsia="zh-CN"/>
              </w:rPr>
            </w:pPr>
          </w:p>
        </w:tc>
        <w:tc>
          <w:tcPr>
            <w:tcW w:w="1376" w:type="dxa"/>
          </w:tcPr>
          <w:p w14:paraId="330C9726">
            <w:pPr>
              <w:widowControl w:val="0"/>
              <w:jc w:val="both"/>
              <w:rPr>
                <w:rFonts w:hint="eastAsia" w:ascii="仿宋" w:hAnsi="仿宋" w:eastAsia="仿宋" w:cs="仿宋"/>
                <w:color w:val="000000"/>
                <w:kern w:val="2"/>
                <w:sz w:val="20"/>
                <w:szCs w:val="20"/>
                <w:lang w:eastAsia="zh-CN"/>
              </w:rPr>
            </w:pPr>
          </w:p>
        </w:tc>
        <w:tc>
          <w:tcPr>
            <w:tcW w:w="803" w:type="dxa"/>
          </w:tcPr>
          <w:p w14:paraId="5C98E243">
            <w:pPr>
              <w:widowControl w:val="0"/>
              <w:jc w:val="both"/>
              <w:rPr>
                <w:rFonts w:hint="eastAsia" w:ascii="仿宋" w:hAnsi="仿宋" w:eastAsia="仿宋" w:cs="仿宋"/>
                <w:color w:val="000000"/>
                <w:kern w:val="2"/>
                <w:sz w:val="20"/>
                <w:szCs w:val="20"/>
                <w:lang w:eastAsia="zh-CN"/>
              </w:rPr>
            </w:pPr>
          </w:p>
        </w:tc>
      </w:tr>
      <w:tr w14:paraId="7BB2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5366A7C8">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7F6516E2">
            <w:pPr>
              <w:widowControl/>
              <w:jc w:val="center"/>
              <w:rPr>
                <w:rFonts w:ascii="仿宋" w:hAnsi="仿宋" w:eastAsia="仿宋" w:cs="仿宋"/>
                <w:kern w:val="2"/>
                <w:sz w:val="20"/>
                <w:szCs w:val="20"/>
                <w:lang w:eastAsia="zh-CN"/>
              </w:rPr>
            </w:pPr>
          </w:p>
        </w:tc>
        <w:tc>
          <w:tcPr>
            <w:tcW w:w="3266" w:type="dxa"/>
          </w:tcPr>
          <w:p w14:paraId="616804D4">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3.3幻象电源：支持+48V幻象电源</w:t>
            </w:r>
          </w:p>
        </w:tc>
        <w:tc>
          <w:tcPr>
            <w:tcW w:w="2228" w:type="dxa"/>
          </w:tcPr>
          <w:p w14:paraId="21B6F6DC">
            <w:pPr>
              <w:widowControl w:val="0"/>
              <w:jc w:val="both"/>
              <w:rPr>
                <w:rFonts w:hint="eastAsia" w:ascii="仿宋" w:hAnsi="仿宋" w:eastAsia="仿宋" w:cs="仿宋"/>
                <w:color w:val="000000"/>
                <w:kern w:val="2"/>
                <w:sz w:val="20"/>
                <w:szCs w:val="20"/>
                <w:lang w:eastAsia="zh-CN"/>
              </w:rPr>
            </w:pPr>
          </w:p>
        </w:tc>
        <w:tc>
          <w:tcPr>
            <w:tcW w:w="1376" w:type="dxa"/>
          </w:tcPr>
          <w:p w14:paraId="11410F96">
            <w:pPr>
              <w:widowControl w:val="0"/>
              <w:jc w:val="both"/>
              <w:rPr>
                <w:rFonts w:hint="eastAsia" w:ascii="仿宋" w:hAnsi="仿宋" w:eastAsia="仿宋" w:cs="仿宋"/>
                <w:color w:val="000000"/>
                <w:kern w:val="2"/>
                <w:sz w:val="20"/>
                <w:szCs w:val="20"/>
                <w:lang w:eastAsia="zh-CN"/>
              </w:rPr>
            </w:pPr>
          </w:p>
        </w:tc>
        <w:tc>
          <w:tcPr>
            <w:tcW w:w="803" w:type="dxa"/>
          </w:tcPr>
          <w:p w14:paraId="1A325ACE">
            <w:pPr>
              <w:widowControl w:val="0"/>
              <w:jc w:val="both"/>
              <w:rPr>
                <w:rFonts w:hint="eastAsia" w:ascii="仿宋" w:hAnsi="仿宋" w:eastAsia="仿宋" w:cs="仿宋"/>
                <w:color w:val="000000"/>
                <w:kern w:val="2"/>
                <w:sz w:val="20"/>
                <w:szCs w:val="20"/>
                <w:lang w:eastAsia="zh-CN"/>
              </w:rPr>
            </w:pPr>
          </w:p>
        </w:tc>
      </w:tr>
      <w:tr w14:paraId="1B46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19DDC5C5">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1A42F6DF">
            <w:pPr>
              <w:widowControl/>
              <w:jc w:val="center"/>
              <w:rPr>
                <w:rFonts w:ascii="仿宋" w:hAnsi="仿宋" w:eastAsia="仿宋" w:cs="仿宋"/>
                <w:kern w:val="2"/>
                <w:sz w:val="20"/>
                <w:szCs w:val="20"/>
                <w:lang w:eastAsia="zh-CN"/>
              </w:rPr>
            </w:pPr>
          </w:p>
        </w:tc>
        <w:tc>
          <w:tcPr>
            <w:tcW w:w="3266" w:type="dxa"/>
          </w:tcPr>
          <w:p w14:paraId="7629BF02">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3.4耳机输出接口：具备TRS立体声输出</w:t>
            </w:r>
          </w:p>
        </w:tc>
        <w:tc>
          <w:tcPr>
            <w:tcW w:w="2228" w:type="dxa"/>
          </w:tcPr>
          <w:p w14:paraId="0F140643">
            <w:pPr>
              <w:widowControl w:val="0"/>
              <w:jc w:val="both"/>
              <w:rPr>
                <w:rFonts w:hint="eastAsia" w:ascii="仿宋" w:hAnsi="仿宋" w:eastAsia="仿宋" w:cs="仿宋"/>
                <w:color w:val="000000"/>
                <w:kern w:val="2"/>
                <w:sz w:val="20"/>
                <w:szCs w:val="20"/>
                <w:lang w:eastAsia="zh-CN"/>
              </w:rPr>
            </w:pPr>
          </w:p>
        </w:tc>
        <w:tc>
          <w:tcPr>
            <w:tcW w:w="1376" w:type="dxa"/>
          </w:tcPr>
          <w:p w14:paraId="15E47AEF">
            <w:pPr>
              <w:widowControl w:val="0"/>
              <w:jc w:val="both"/>
              <w:rPr>
                <w:rFonts w:hint="eastAsia" w:ascii="仿宋" w:hAnsi="仿宋" w:eastAsia="仿宋" w:cs="仿宋"/>
                <w:color w:val="000000"/>
                <w:kern w:val="2"/>
                <w:sz w:val="20"/>
                <w:szCs w:val="20"/>
                <w:lang w:eastAsia="zh-CN"/>
              </w:rPr>
            </w:pPr>
          </w:p>
        </w:tc>
        <w:tc>
          <w:tcPr>
            <w:tcW w:w="803" w:type="dxa"/>
          </w:tcPr>
          <w:p w14:paraId="28569011">
            <w:pPr>
              <w:widowControl w:val="0"/>
              <w:jc w:val="both"/>
              <w:rPr>
                <w:rFonts w:hint="eastAsia" w:ascii="仿宋" w:hAnsi="仿宋" w:eastAsia="仿宋" w:cs="仿宋"/>
                <w:color w:val="000000"/>
                <w:kern w:val="2"/>
                <w:sz w:val="20"/>
                <w:szCs w:val="20"/>
                <w:lang w:eastAsia="zh-CN"/>
              </w:rPr>
            </w:pPr>
          </w:p>
        </w:tc>
      </w:tr>
      <w:tr w14:paraId="3D1F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5064AB86">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7F7990E9">
            <w:pPr>
              <w:widowControl/>
              <w:jc w:val="center"/>
              <w:rPr>
                <w:rFonts w:ascii="仿宋" w:hAnsi="仿宋" w:eastAsia="仿宋" w:cs="仿宋"/>
                <w:kern w:val="2"/>
                <w:sz w:val="20"/>
                <w:szCs w:val="20"/>
                <w:lang w:eastAsia="zh-CN"/>
              </w:rPr>
            </w:pPr>
          </w:p>
        </w:tc>
        <w:tc>
          <w:tcPr>
            <w:tcW w:w="3266" w:type="dxa"/>
          </w:tcPr>
          <w:p w14:paraId="0FBA47AF">
            <w:pPr>
              <w:widowControl w:val="0"/>
              <w:jc w:val="both"/>
              <w:rPr>
                <w:rFonts w:ascii="仿宋" w:hAnsi="仿宋" w:eastAsia="仿宋" w:cs="仿宋"/>
                <w:color w:val="000000"/>
                <w:kern w:val="2"/>
                <w:sz w:val="20"/>
                <w:szCs w:val="20"/>
                <w:lang w:eastAsia="zh-CN"/>
              </w:rPr>
            </w:pPr>
            <w:r>
              <w:rPr>
                <w:rFonts w:hint="eastAsia" w:ascii="仿宋" w:hAnsi="仿宋" w:eastAsia="仿宋" w:cs="仿宋"/>
                <w:b/>
                <w:bCs/>
                <w:color w:val="FF0000"/>
                <w:kern w:val="2"/>
                <w:sz w:val="20"/>
                <w:szCs w:val="20"/>
                <w:lang w:eastAsia="zh-CN"/>
              </w:rPr>
              <w:t>▲3.5采样率：不低于44.1 kHz（需要提供相关证明材料佐证，如检测报告、产品手册、实体照片）</w:t>
            </w:r>
          </w:p>
        </w:tc>
        <w:tc>
          <w:tcPr>
            <w:tcW w:w="2228" w:type="dxa"/>
          </w:tcPr>
          <w:p w14:paraId="4793467D">
            <w:pPr>
              <w:widowControl w:val="0"/>
              <w:jc w:val="both"/>
              <w:rPr>
                <w:rFonts w:hint="eastAsia" w:ascii="仿宋" w:hAnsi="仿宋" w:eastAsia="仿宋" w:cs="仿宋"/>
                <w:b/>
                <w:bCs/>
                <w:color w:val="FF0000"/>
                <w:kern w:val="2"/>
                <w:sz w:val="20"/>
                <w:szCs w:val="20"/>
                <w:lang w:eastAsia="zh-CN"/>
              </w:rPr>
            </w:pPr>
          </w:p>
        </w:tc>
        <w:tc>
          <w:tcPr>
            <w:tcW w:w="1376" w:type="dxa"/>
          </w:tcPr>
          <w:p w14:paraId="69187499">
            <w:pPr>
              <w:widowControl w:val="0"/>
              <w:jc w:val="both"/>
              <w:rPr>
                <w:rFonts w:hint="eastAsia" w:ascii="仿宋" w:hAnsi="仿宋" w:eastAsia="仿宋" w:cs="仿宋"/>
                <w:b/>
                <w:bCs/>
                <w:color w:val="FF0000"/>
                <w:kern w:val="2"/>
                <w:sz w:val="20"/>
                <w:szCs w:val="20"/>
                <w:lang w:eastAsia="zh-CN"/>
              </w:rPr>
            </w:pPr>
          </w:p>
        </w:tc>
        <w:tc>
          <w:tcPr>
            <w:tcW w:w="803" w:type="dxa"/>
          </w:tcPr>
          <w:p w14:paraId="7A42439A">
            <w:pPr>
              <w:widowControl w:val="0"/>
              <w:jc w:val="both"/>
              <w:rPr>
                <w:rFonts w:hint="eastAsia" w:ascii="仿宋" w:hAnsi="仿宋" w:eastAsia="仿宋" w:cs="仿宋"/>
                <w:b/>
                <w:bCs/>
                <w:color w:val="FF0000"/>
                <w:kern w:val="2"/>
                <w:sz w:val="20"/>
                <w:szCs w:val="20"/>
                <w:lang w:eastAsia="zh-CN"/>
              </w:rPr>
            </w:pPr>
          </w:p>
        </w:tc>
      </w:tr>
      <w:tr w14:paraId="2CF9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restart"/>
            <w:vAlign w:val="center"/>
          </w:tcPr>
          <w:p w14:paraId="6621CCEC">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4</w:t>
            </w:r>
          </w:p>
        </w:tc>
        <w:tc>
          <w:tcPr>
            <w:tcW w:w="1144" w:type="dxa"/>
            <w:vMerge w:val="restart"/>
            <w:vAlign w:val="center"/>
          </w:tcPr>
          <w:p w14:paraId="0336C556">
            <w:pPr>
              <w:widowControl/>
              <w:jc w:val="center"/>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人脸识别相机</w:t>
            </w:r>
          </w:p>
        </w:tc>
        <w:tc>
          <w:tcPr>
            <w:tcW w:w="3266" w:type="dxa"/>
          </w:tcPr>
          <w:p w14:paraId="07F8A13A">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4.1传感器尺寸：≥1/2.8英寸</w:t>
            </w:r>
          </w:p>
        </w:tc>
        <w:tc>
          <w:tcPr>
            <w:tcW w:w="2228" w:type="dxa"/>
          </w:tcPr>
          <w:p w14:paraId="3123DB19">
            <w:pPr>
              <w:widowControl w:val="0"/>
              <w:jc w:val="both"/>
              <w:rPr>
                <w:rFonts w:hint="eastAsia" w:ascii="仿宋" w:hAnsi="仿宋" w:eastAsia="仿宋" w:cs="仿宋"/>
                <w:color w:val="000000"/>
                <w:kern w:val="2"/>
                <w:sz w:val="20"/>
                <w:szCs w:val="20"/>
                <w:lang w:eastAsia="zh-CN"/>
              </w:rPr>
            </w:pPr>
          </w:p>
        </w:tc>
        <w:tc>
          <w:tcPr>
            <w:tcW w:w="1376" w:type="dxa"/>
          </w:tcPr>
          <w:p w14:paraId="75AE02B7">
            <w:pPr>
              <w:widowControl w:val="0"/>
              <w:jc w:val="both"/>
              <w:rPr>
                <w:rFonts w:hint="eastAsia" w:ascii="仿宋" w:hAnsi="仿宋" w:eastAsia="仿宋" w:cs="仿宋"/>
                <w:color w:val="000000"/>
                <w:kern w:val="2"/>
                <w:sz w:val="20"/>
                <w:szCs w:val="20"/>
                <w:lang w:eastAsia="zh-CN"/>
              </w:rPr>
            </w:pPr>
          </w:p>
        </w:tc>
        <w:tc>
          <w:tcPr>
            <w:tcW w:w="803" w:type="dxa"/>
          </w:tcPr>
          <w:p w14:paraId="341979EC">
            <w:pPr>
              <w:widowControl w:val="0"/>
              <w:jc w:val="both"/>
              <w:rPr>
                <w:rFonts w:hint="eastAsia" w:ascii="仿宋" w:hAnsi="仿宋" w:eastAsia="仿宋" w:cs="仿宋"/>
                <w:color w:val="000000"/>
                <w:kern w:val="2"/>
                <w:sz w:val="20"/>
                <w:szCs w:val="20"/>
                <w:lang w:eastAsia="zh-CN"/>
              </w:rPr>
            </w:pPr>
          </w:p>
        </w:tc>
      </w:tr>
      <w:tr w14:paraId="1B78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6AB1A5FB">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5D38639D">
            <w:pPr>
              <w:widowControl/>
              <w:jc w:val="center"/>
              <w:rPr>
                <w:rFonts w:ascii="仿宋" w:hAnsi="仿宋" w:eastAsia="仿宋" w:cs="仿宋"/>
                <w:kern w:val="2"/>
                <w:sz w:val="20"/>
                <w:szCs w:val="20"/>
                <w:lang w:eastAsia="zh-CN"/>
              </w:rPr>
            </w:pPr>
          </w:p>
        </w:tc>
        <w:tc>
          <w:tcPr>
            <w:tcW w:w="3266" w:type="dxa"/>
          </w:tcPr>
          <w:p w14:paraId="70C5CEE2">
            <w:pPr>
              <w:widowControl w:val="0"/>
              <w:jc w:val="both"/>
              <w:rPr>
                <w:rFonts w:ascii="仿宋" w:hAnsi="仿宋" w:eastAsia="仿宋" w:cs="仿宋"/>
                <w:color w:val="000000"/>
                <w:kern w:val="2"/>
                <w:sz w:val="20"/>
                <w:szCs w:val="20"/>
                <w:lang w:eastAsia="zh-CN"/>
              </w:rPr>
            </w:pPr>
            <w:r>
              <w:rPr>
                <w:rFonts w:hint="eastAsia" w:ascii="仿宋" w:hAnsi="仿宋" w:eastAsia="仿宋" w:cs="仿宋"/>
                <w:b/>
                <w:bCs/>
                <w:color w:val="FF0000"/>
                <w:kern w:val="2"/>
                <w:sz w:val="20"/>
                <w:szCs w:val="20"/>
                <w:lang w:eastAsia="zh-CN"/>
              </w:rPr>
              <w:t>▲4.2分辨率：不低于4K@30 fps（需要提供相关证明材料佐证，如检测报告、产品手册、实体照片）</w:t>
            </w:r>
          </w:p>
        </w:tc>
        <w:tc>
          <w:tcPr>
            <w:tcW w:w="2228" w:type="dxa"/>
          </w:tcPr>
          <w:p w14:paraId="6DF2510D">
            <w:pPr>
              <w:widowControl w:val="0"/>
              <w:jc w:val="both"/>
              <w:rPr>
                <w:rFonts w:hint="eastAsia" w:ascii="仿宋" w:hAnsi="仿宋" w:eastAsia="仿宋" w:cs="仿宋"/>
                <w:b/>
                <w:bCs/>
                <w:color w:val="FF0000"/>
                <w:kern w:val="2"/>
                <w:sz w:val="20"/>
                <w:szCs w:val="20"/>
                <w:lang w:eastAsia="zh-CN"/>
              </w:rPr>
            </w:pPr>
          </w:p>
        </w:tc>
        <w:tc>
          <w:tcPr>
            <w:tcW w:w="1376" w:type="dxa"/>
          </w:tcPr>
          <w:p w14:paraId="328E12B6">
            <w:pPr>
              <w:widowControl w:val="0"/>
              <w:jc w:val="both"/>
              <w:rPr>
                <w:rFonts w:hint="eastAsia" w:ascii="仿宋" w:hAnsi="仿宋" w:eastAsia="仿宋" w:cs="仿宋"/>
                <w:b/>
                <w:bCs/>
                <w:color w:val="FF0000"/>
                <w:kern w:val="2"/>
                <w:sz w:val="20"/>
                <w:szCs w:val="20"/>
                <w:lang w:eastAsia="zh-CN"/>
              </w:rPr>
            </w:pPr>
          </w:p>
        </w:tc>
        <w:tc>
          <w:tcPr>
            <w:tcW w:w="803" w:type="dxa"/>
          </w:tcPr>
          <w:p w14:paraId="599D47D2">
            <w:pPr>
              <w:widowControl w:val="0"/>
              <w:jc w:val="both"/>
              <w:rPr>
                <w:rFonts w:hint="eastAsia" w:ascii="仿宋" w:hAnsi="仿宋" w:eastAsia="仿宋" w:cs="仿宋"/>
                <w:b/>
                <w:bCs/>
                <w:color w:val="FF0000"/>
                <w:kern w:val="2"/>
                <w:sz w:val="20"/>
                <w:szCs w:val="20"/>
                <w:lang w:eastAsia="zh-CN"/>
              </w:rPr>
            </w:pPr>
          </w:p>
        </w:tc>
      </w:tr>
      <w:tr w14:paraId="225E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76F8D91C">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0170A6FE">
            <w:pPr>
              <w:widowControl/>
              <w:jc w:val="center"/>
              <w:rPr>
                <w:rFonts w:ascii="仿宋" w:hAnsi="仿宋" w:eastAsia="仿宋" w:cs="仿宋"/>
                <w:kern w:val="2"/>
                <w:sz w:val="20"/>
                <w:szCs w:val="20"/>
                <w:lang w:eastAsia="zh-CN"/>
              </w:rPr>
            </w:pPr>
          </w:p>
        </w:tc>
        <w:tc>
          <w:tcPr>
            <w:tcW w:w="3266" w:type="dxa"/>
          </w:tcPr>
          <w:p w14:paraId="1F892F96">
            <w:pPr>
              <w:widowControl w:val="0"/>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4.3视场角：DFOV不小于59.3</w:t>
            </w:r>
            <w:r>
              <w:rPr>
                <w:rFonts w:hint="eastAsia" w:ascii="宋体" w:hAnsi="宋体" w:eastAsia="宋体" w:cs="宋体"/>
                <w:kern w:val="2"/>
                <w:sz w:val="20"/>
                <w:szCs w:val="20"/>
                <w:lang w:eastAsia="zh-CN"/>
              </w:rPr>
              <w:t>º</w:t>
            </w:r>
          </w:p>
        </w:tc>
        <w:tc>
          <w:tcPr>
            <w:tcW w:w="2228" w:type="dxa"/>
          </w:tcPr>
          <w:p w14:paraId="78115D40">
            <w:pPr>
              <w:widowControl w:val="0"/>
              <w:jc w:val="both"/>
              <w:rPr>
                <w:rFonts w:hint="eastAsia" w:ascii="仿宋" w:hAnsi="仿宋" w:eastAsia="仿宋" w:cs="仿宋"/>
                <w:kern w:val="2"/>
                <w:sz w:val="20"/>
                <w:szCs w:val="20"/>
                <w:lang w:eastAsia="zh-CN"/>
              </w:rPr>
            </w:pPr>
          </w:p>
        </w:tc>
        <w:tc>
          <w:tcPr>
            <w:tcW w:w="1376" w:type="dxa"/>
          </w:tcPr>
          <w:p w14:paraId="72B3E9A5">
            <w:pPr>
              <w:widowControl w:val="0"/>
              <w:jc w:val="both"/>
              <w:rPr>
                <w:rFonts w:hint="eastAsia" w:ascii="仿宋" w:hAnsi="仿宋" w:eastAsia="仿宋" w:cs="仿宋"/>
                <w:kern w:val="2"/>
                <w:sz w:val="20"/>
                <w:szCs w:val="20"/>
                <w:lang w:eastAsia="zh-CN"/>
              </w:rPr>
            </w:pPr>
          </w:p>
        </w:tc>
        <w:tc>
          <w:tcPr>
            <w:tcW w:w="803" w:type="dxa"/>
          </w:tcPr>
          <w:p w14:paraId="427DCE65">
            <w:pPr>
              <w:widowControl w:val="0"/>
              <w:jc w:val="both"/>
              <w:rPr>
                <w:rFonts w:hint="eastAsia" w:ascii="仿宋" w:hAnsi="仿宋" w:eastAsia="仿宋" w:cs="仿宋"/>
                <w:kern w:val="2"/>
                <w:sz w:val="20"/>
                <w:szCs w:val="20"/>
                <w:lang w:eastAsia="zh-CN"/>
              </w:rPr>
            </w:pPr>
          </w:p>
        </w:tc>
      </w:tr>
      <w:tr w14:paraId="441B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10D37AC7">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01C3F41A">
            <w:pPr>
              <w:widowControl/>
              <w:jc w:val="center"/>
              <w:rPr>
                <w:rFonts w:ascii="仿宋" w:hAnsi="仿宋" w:eastAsia="仿宋" w:cs="仿宋"/>
                <w:kern w:val="2"/>
                <w:sz w:val="20"/>
                <w:szCs w:val="20"/>
                <w:lang w:eastAsia="zh-CN"/>
              </w:rPr>
            </w:pPr>
          </w:p>
        </w:tc>
        <w:tc>
          <w:tcPr>
            <w:tcW w:w="3266" w:type="dxa"/>
          </w:tcPr>
          <w:p w14:paraId="4415F38C">
            <w:pPr>
              <w:widowControl w:val="0"/>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4.4 HDR：支持</w:t>
            </w:r>
          </w:p>
        </w:tc>
        <w:tc>
          <w:tcPr>
            <w:tcW w:w="2228" w:type="dxa"/>
          </w:tcPr>
          <w:p w14:paraId="1E1E0D7D">
            <w:pPr>
              <w:widowControl w:val="0"/>
              <w:jc w:val="both"/>
              <w:rPr>
                <w:rFonts w:hint="eastAsia" w:ascii="仿宋" w:hAnsi="仿宋" w:eastAsia="仿宋" w:cs="仿宋"/>
                <w:kern w:val="2"/>
                <w:sz w:val="20"/>
                <w:szCs w:val="20"/>
                <w:lang w:eastAsia="zh-CN"/>
              </w:rPr>
            </w:pPr>
          </w:p>
        </w:tc>
        <w:tc>
          <w:tcPr>
            <w:tcW w:w="1376" w:type="dxa"/>
          </w:tcPr>
          <w:p w14:paraId="6960D899">
            <w:pPr>
              <w:widowControl w:val="0"/>
              <w:jc w:val="both"/>
              <w:rPr>
                <w:rFonts w:hint="eastAsia" w:ascii="仿宋" w:hAnsi="仿宋" w:eastAsia="仿宋" w:cs="仿宋"/>
                <w:kern w:val="2"/>
                <w:sz w:val="20"/>
                <w:szCs w:val="20"/>
                <w:lang w:eastAsia="zh-CN"/>
              </w:rPr>
            </w:pPr>
          </w:p>
        </w:tc>
        <w:tc>
          <w:tcPr>
            <w:tcW w:w="803" w:type="dxa"/>
          </w:tcPr>
          <w:p w14:paraId="05898F8D">
            <w:pPr>
              <w:widowControl w:val="0"/>
              <w:jc w:val="both"/>
              <w:rPr>
                <w:rFonts w:hint="eastAsia" w:ascii="仿宋" w:hAnsi="仿宋" w:eastAsia="仿宋" w:cs="仿宋"/>
                <w:kern w:val="2"/>
                <w:sz w:val="20"/>
                <w:szCs w:val="20"/>
                <w:lang w:eastAsia="zh-CN"/>
              </w:rPr>
            </w:pPr>
          </w:p>
        </w:tc>
      </w:tr>
      <w:tr w14:paraId="44B0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4327C01D">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3E03FAE8">
            <w:pPr>
              <w:widowControl/>
              <w:jc w:val="center"/>
              <w:rPr>
                <w:rFonts w:ascii="仿宋" w:hAnsi="仿宋" w:eastAsia="仿宋" w:cs="仿宋"/>
                <w:kern w:val="2"/>
                <w:sz w:val="20"/>
                <w:szCs w:val="20"/>
                <w:lang w:eastAsia="zh-CN"/>
              </w:rPr>
            </w:pPr>
          </w:p>
        </w:tc>
        <w:tc>
          <w:tcPr>
            <w:tcW w:w="3266" w:type="dxa"/>
          </w:tcPr>
          <w:p w14:paraId="03284358">
            <w:pPr>
              <w:widowControl w:val="0"/>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4.5自动聚焦：支持</w:t>
            </w:r>
          </w:p>
        </w:tc>
        <w:tc>
          <w:tcPr>
            <w:tcW w:w="2228" w:type="dxa"/>
          </w:tcPr>
          <w:p w14:paraId="7C49AB49">
            <w:pPr>
              <w:widowControl w:val="0"/>
              <w:jc w:val="both"/>
              <w:rPr>
                <w:rFonts w:hint="eastAsia" w:ascii="仿宋" w:hAnsi="仿宋" w:eastAsia="仿宋" w:cs="仿宋"/>
                <w:kern w:val="2"/>
                <w:sz w:val="20"/>
                <w:szCs w:val="20"/>
                <w:lang w:eastAsia="zh-CN"/>
              </w:rPr>
            </w:pPr>
          </w:p>
        </w:tc>
        <w:tc>
          <w:tcPr>
            <w:tcW w:w="1376" w:type="dxa"/>
          </w:tcPr>
          <w:p w14:paraId="79873BEF">
            <w:pPr>
              <w:widowControl w:val="0"/>
              <w:jc w:val="both"/>
              <w:rPr>
                <w:rFonts w:hint="eastAsia" w:ascii="仿宋" w:hAnsi="仿宋" w:eastAsia="仿宋" w:cs="仿宋"/>
                <w:kern w:val="2"/>
                <w:sz w:val="20"/>
                <w:szCs w:val="20"/>
                <w:lang w:eastAsia="zh-CN"/>
              </w:rPr>
            </w:pPr>
          </w:p>
        </w:tc>
        <w:tc>
          <w:tcPr>
            <w:tcW w:w="803" w:type="dxa"/>
          </w:tcPr>
          <w:p w14:paraId="1B6D207F">
            <w:pPr>
              <w:widowControl w:val="0"/>
              <w:jc w:val="both"/>
              <w:rPr>
                <w:rFonts w:hint="eastAsia" w:ascii="仿宋" w:hAnsi="仿宋" w:eastAsia="仿宋" w:cs="仿宋"/>
                <w:kern w:val="2"/>
                <w:sz w:val="20"/>
                <w:szCs w:val="20"/>
                <w:lang w:eastAsia="zh-CN"/>
              </w:rPr>
            </w:pPr>
          </w:p>
        </w:tc>
      </w:tr>
      <w:tr w14:paraId="216E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743661FA">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7C92C00D">
            <w:pPr>
              <w:widowControl/>
              <w:jc w:val="center"/>
              <w:rPr>
                <w:rFonts w:ascii="仿宋" w:hAnsi="仿宋" w:eastAsia="仿宋" w:cs="仿宋"/>
                <w:kern w:val="2"/>
                <w:sz w:val="20"/>
                <w:szCs w:val="20"/>
                <w:lang w:eastAsia="zh-CN"/>
              </w:rPr>
            </w:pPr>
          </w:p>
        </w:tc>
        <w:tc>
          <w:tcPr>
            <w:tcW w:w="3266" w:type="dxa"/>
          </w:tcPr>
          <w:p w14:paraId="1169C595">
            <w:pPr>
              <w:widowControl w:val="0"/>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4.6图像设置：支持调整曝光、白平衡、快门设置</w:t>
            </w:r>
          </w:p>
        </w:tc>
        <w:tc>
          <w:tcPr>
            <w:tcW w:w="2228" w:type="dxa"/>
          </w:tcPr>
          <w:p w14:paraId="2D21035A">
            <w:pPr>
              <w:widowControl w:val="0"/>
              <w:jc w:val="both"/>
              <w:rPr>
                <w:rFonts w:hint="eastAsia" w:ascii="仿宋" w:hAnsi="仿宋" w:eastAsia="仿宋" w:cs="仿宋"/>
                <w:kern w:val="2"/>
                <w:sz w:val="20"/>
                <w:szCs w:val="20"/>
                <w:lang w:eastAsia="zh-CN"/>
              </w:rPr>
            </w:pPr>
          </w:p>
        </w:tc>
        <w:tc>
          <w:tcPr>
            <w:tcW w:w="1376" w:type="dxa"/>
          </w:tcPr>
          <w:p w14:paraId="666FBCC7">
            <w:pPr>
              <w:widowControl w:val="0"/>
              <w:jc w:val="both"/>
              <w:rPr>
                <w:rFonts w:hint="eastAsia" w:ascii="仿宋" w:hAnsi="仿宋" w:eastAsia="仿宋" w:cs="仿宋"/>
                <w:kern w:val="2"/>
                <w:sz w:val="20"/>
                <w:szCs w:val="20"/>
                <w:lang w:eastAsia="zh-CN"/>
              </w:rPr>
            </w:pPr>
          </w:p>
        </w:tc>
        <w:tc>
          <w:tcPr>
            <w:tcW w:w="803" w:type="dxa"/>
          </w:tcPr>
          <w:p w14:paraId="5262F475">
            <w:pPr>
              <w:widowControl w:val="0"/>
              <w:jc w:val="both"/>
              <w:rPr>
                <w:rFonts w:hint="eastAsia" w:ascii="仿宋" w:hAnsi="仿宋" w:eastAsia="仿宋" w:cs="仿宋"/>
                <w:kern w:val="2"/>
                <w:sz w:val="20"/>
                <w:szCs w:val="20"/>
                <w:lang w:eastAsia="zh-CN"/>
              </w:rPr>
            </w:pPr>
          </w:p>
        </w:tc>
      </w:tr>
      <w:tr w14:paraId="681B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5446518F">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25BDDD68">
            <w:pPr>
              <w:widowControl/>
              <w:jc w:val="center"/>
              <w:rPr>
                <w:rFonts w:ascii="仿宋" w:hAnsi="仿宋" w:eastAsia="仿宋" w:cs="仿宋"/>
                <w:kern w:val="2"/>
                <w:sz w:val="20"/>
                <w:szCs w:val="20"/>
                <w:lang w:eastAsia="zh-CN"/>
              </w:rPr>
            </w:pPr>
          </w:p>
        </w:tc>
        <w:tc>
          <w:tcPr>
            <w:tcW w:w="3266" w:type="dxa"/>
          </w:tcPr>
          <w:p w14:paraId="20CA70C0">
            <w:pPr>
              <w:widowControl w:val="0"/>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4.7设备接口：USB type-C接口</w:t>
            </w:r>
          </w:p>
        </w:tc>
        <w:tc>
          <w:tcPr>
            <w:tcW w:w="2228" w:type="dxa"/>
          </w:tcPr>
          <w:p w14:paraId="73D9ECBA">
            <w:pPr>
              <w:widowControl w:val="0"/>
              <w:jc w:val="both"/>
              <w:rPr>
                <w:rFonts w:hint="eastAsia" w:ascii="仿宋" w:hAnsi="仿宋" w:eastAsia="仿宋" w:cs="仿宋"/>
                <w:kern w:val="2"/>
                <w:sz w:val="20"/>
                <w:szCs w:val="20"/>
                <w:lang w:eastAsia="zh-CN"/>
              </w:rPr>
            </w:pPr>
          </w:p>
        </w:tc>
        <w:tc>
          <w:tcPr>
            <w:tcW w:w="1376" w:type="dxa"/>
          </w:tcPr>
          <w:p w14:paraId="05C15DD2">
            <w:pPr>
              <w:widowControl w:val="0"/>
              <w:jc w:val="both"/>
              <w:rPr>
                <w:rFonts w:hint="eastAsia" w:ascii="仿宋" w:hAnsi="仿宋" w:eastAsia="仿宋" w:cs="仿宋"/>
                <w:kern w:val="2"/>
                <w:sz w:val="20"/>
                <w:szCs w:val="20"/>
                <w:lang w:eastAsia="zh-CN"/>
              </w:rPr>
            </w:pPr>
          </w:p>
        </w:tc>
        <w:tc>
          <w:tcPr>
            <w:tcW w:w="803" w:type="dxa"/>
          </w:tcPr>
          <w:p w14:paraId="212AE789">
            <w:pPr>
              <w:widowControl w:val="0"/>
              <w:jc w:val="both"/>
              <w:rPr>
                <w:rFonts w:hint="eastAsia" w:ascii="仿宋" w:hAnsi="仿宋" w:eastAsia="仿宋" w:cs="仿宋"/>
                <w:kern w:val="2"/>
                <w:sz w:val="20"/>
                <w:szCs w:val="20"/>
                <w:lang w:eastAsia="zh-CN"/>
              </w:rPr>
            </w:pPr>
          </w:p>
        </w:tc>
      </w:tr>
    </w:tbl>
    <w:p w14:paraId="37580133">
      <w:pPr>
        <w:widowControl w:val="0"/>
        <w:ind w:firstLine="420" w:firstLineChars="200"/>
        <w:jc w:val="both"/>
        <w:rPr>
          <w:rFonts w:eastAsia="宋体"/>
          <w:kern w:val="2"/>
          <w:sz w:val="21"/>
          <w:lang w:eastAsia="zh-CN"/>
        </w:rPr>
      </w:pPr>
      <w:r>
        <w:rPr>
          <w:rFonts w:hint="eastAsia" w:eastAsia="宋体"/>
          <w:kern w:val="2"/>
          <w:sz w:val="21"/>
          <w:lang w:eastAsia="zh-CN"/>
        </w:rPr>
        <w:t>证明资料【如有的话，提供的证明资料应统一编号（排序），格式自定】：</w:t>
      </w:r>
    </w:p>
    <w:p w14:paraId="3017142B">
      <w:pPr>
        <w:widowControl w:val="0"/>
        <w:ind w:firstLine="420" w:firstLineChars="200"/>
        <w:jc w:val="both"/>
        <w:rPr>
          <w:rFonts w:eastAsia="宋体"/>
          <w:kern w:val="2"/>
          <w:sz w:val="21"/>
          <w:lang w:eastAsia="zh-CN"/>
        </w:rPr>
      </w:pPr>
    </w:p>
    <w:p w14:paraId="4A20B4E4">
      <w:pPr>
        <w:widowControl w:val="0"/>
        <w:ind w:firstLine="420" w:firstLineChars="200"/>
        <w:jc w:val="both"/>
        <w:rPr>
          <w:rFonts w:eastAsia="宋体"/>
          <w:kern w:val="2"/>
          <w:sz w:val="21"/>
          <w:lang w:eastAsia="zh-CN"/>
        </w:rPr>
      </w:pPr>
      <w:r>
        <w:rPr>
          <w:rFonts w:hint="eastAsia" w:eastAsia="宋体"/>
          <w:kern w:val="2"/>
          <w:sz w:val="21"/>
          <w:lang w:eastAsia="zh-CN"/>
        </w:rPr>
        <w:t>《技术要求偏离表》编制指引：</w:t>
      </w:r>
    </w:p>
    <w:p w14:paraId="469BD591">
      <w:pPr>
        <w:widowControl w:val="0"/>
        <w:ind w:firstLine="420" w:firstLineChars="200"/>
        <w:jc w:val="both"/>
        <w:rPr>
          <w:rFonts w:eastAsia="宋体"/>
          <w:kern w:val="2"/>
          <w:sz w:val="21"/>
          <w:lang w:eastAsia="zh-CN"/>
        </w:rPr>
      </w:pPr>
      <w:r>
        <w:rPr>
          <w:rFonts w:hint="eastAsia" w:eastAsia="宋体"/>
          <w:kern w:val="2"/>
          <w:sz w:val="21"/>
          <w:lang w:eastAsia="zh-CN"/>
        </w:rPr>
        <w:t>1、技术要求偏离表的序号、货物名称、招标技术要求等栏目对应“用户需求书”中的“技术要求”章节相关内容。</w:t>
      </w:r>
    </w:p>
    <w:p w14:paraId="5352BB1C">
      <w:pPr>
        <w:widowControl w:val="0"/>
        <w:ind w:firstLine="420" w:firstLineChars="200"/>
        <w:jc w:val="both"/>
        <w:rPr>
          <w:rFonts w:eastAsia="宋体"/>
          <w:color w:val="FF0000"/>
          <w:kern w:val="2"/>
          <w:sz w:val="21"/>
          <w:lang w:eastAsia="zh-CN"/>
        </w:rPr>
      </w:pPr>
      <w:r>
        <w:rPr>
          <w:rFonts w:eastAsia="宋体"/>
          <w:kern w:val="2"/>
          <w:sz w:val="21"/>
          <w:lang w:eastAsia="zh-CN"/>
        </w:rPr>
        <w:t>2</w:t>
      </w:r>
      <w:r>
        <w:rPr>
          <w:rFonts w:hint="eastAsia" w:eastAsia="宋体"/>
          <w:kern w:val="2"/>
          <w:sz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color w:val="FF0000"/>
          <w:kern w:val="2"/>
          <w:sz w:val="21"/>
          <w:lang w:eastAsia="zh-CN"/>
        </w:rPr>
        <w:t>“投标技术响应”必须与所投产品客观实际保持一致，响应不实且情节严重的，经查实，将依法记入供应商诚信档案或受到行政处罚。</w:t>
      </w:r>
    </w:p>
    <w:p w14:paraId="3CE57CC0">
      <w:pPr>
        <w:widowControl w:val="0"/>
        <w:ind w:firstLine="420" w:firstLineChars="200"/>
        <w:jc w:val="both"/>
        <w:rPr>
          <w:rFonts w:eastAsia="宋体"/>
          <w:color w:val="FF0000"/>
          <w:kern w:val="2"/>
          <w:sz w:val="21"/>
          <w:lang w:eastAsia="zh-CN"/>
        </w:rPr>
      </w:pPr>
      <w:r>
        <w:rPr>
          <w:rFonts w:eastAsia="宋体"/>
          <w:kern w:val="2"/>
          <w:sz w:val="21"/>
          <w:lang w:eastAsia="zh-CN"/>
        </w:rPr>
        <w:t>3</w:t>
      </w:r>
      <w:r>
        <w:rPr>
          <w:rFonts w:hint="eastAsia" w:eastAsia="宋体"/>
          <w:kern w:val="2"/>
          <w:sz w:val="21"/>
          <w:lang w:eastAsia="zh-CN"/>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color w:val="FF0000"/>
          <w:kern w:val="2"/>
          <w:sz w:val="21"/>
          <w:lang w:eastAsia="zh-CN"/>
        </w:rPr>
        <w:t>“偏离情况”必须与所投产品客观实际保持一致，响应不实且情节严重的，经查实，将依法记入供应商诚信档案或受到行政处罚。</w:t>
      </w:r>
    </w:p>
    <w:p w14:paraId="105E98C4">
      <w:pPr>
        <w:widowControl w:val="0"/>
        <w:ind w:firstLine="420" w:firstLineChars="200"/>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、未要求提供证明资料的招标技术要求，可以不提供证明资料（如实响应即可）。</w:t>
      </w:r>
    </w:p>
    <w:p w14:paraId="09E5B921">
      <w:pPr>
        <w:widowControl w:val="0"/>
        <w:ind w:firstLine="420" w:firstLineChars="200"/>
        <w:jc w:val="both"/>
        <w:rPr>
          <w:rFonts w:eastAsia="宋体"/>
          <w:kern w:val="2"/>
          <w:sz w:val="21"/>
          <w:lang w:eastAsia="zh-CN"/>
        </w:rPr>
      </w:pPr>
      <w:r>
        <w:rPr>
          <w:rFonts w:hint="eastAsia" w:eastAsia="宋体"/>
          <w:kern w:val="2"/>
          <w:sz w:val="21"/>
          <w:lang w:eastAsia="zh-CN"/>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4C6DBDE6">
      <w:pPr>
        <w:widowControl w:val="0"/>
        <w:ind w:firstLine="420" w:firstLineChars="200"/>
        <w:jc w:val="both"/>
        <w:rPr>
          <w:rFonts w:eastAsia="宋体"/>
          <w:kern w:val="2"/>
          <w:sz w:val="21"/>
          <w:lang w:eastAsia="zh-CN"/>
        </w:rPr>
      </w:pPr>
      <w:r>
        <w:rPr>
          <w:rFonts w:hint="eastAsia" w:eastAsia="宋体"/>
          <w:kern w:val="2"/>
          <w:sz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2B54B6EB">
      <w:pPr>
        <w:widowControl w:val="0"/>
        <w:ind w:firstLine="420" w:firstLineChars="200"/>
        <w:jc w:val="both"/>
        <w:rPr>
          <w:rFonts w:eastAsia="宋体"/>
          <w:kern w:val="2"/>
          <w:sz w:val="21"/>
          <w:lang w:eastAsia="zh-CN"/>
        </w:rPr>
      </w:pPr>
      <w:r>
        <w:rPr>
          <w:rFonts w:hint="eastAsia" w:eastAsia="宋体"/>
          <w:kern w:val="2"/>
          <w:sz w:val="21"/>
          <w:lang w:eastAsia="zh-CN"/>
        </w:rPr>
        <w:t>7、证明资料的形式及其它具体要求：</w:t>
      </w:r>
    </w:p>
    <w:p w14:paraId="55E159CC">
      <w:pPr>
        <w:widowControl w:val="0"/>
        <w:ind w:firstLine="420" w:firstLineChars="200"/>
        <w:jc w:val="both"/>
        <w:rPr>
          <w:rFonts w:eastAsia="宋体"/>
          <w:kern w:val="2"/>
          <w:sz w:val="21"/>
          <w:lang w:eastAsia="zh-CN"/>
        </w:rPr>
      </w:pPr>
      <w:r>
        <w:rPr>
          <w:rFonts w:hint="eastAsia" w:eastAsia="宋体"/>
          <w:kern w:val="2"/>
          <w:sz w:val="21"/>
          <w:lang w:eastAsia="zh-CN"/>
        </w:rPr>
        <w:t>（1）除照片、图片（截图）及不需加盖公章的文字说明（技术说明）外，其它证明资料均要求为原件扫描件；</w:t>
      </w:r>
    </w:p>
    <w:p w14:paraId="61749EDA">
      <w:pPr>
        <w:widowControl w:val="0"/>
        <w:ind w:firstLine="420" w:firstLineChars="200"/>
        <w:jc w:val="both"/>
        <w:rPr>
          <w:rFonts w:eastAsia="宋体"/>
          <w:kern w:val="2"/>
          <w:sz w:val="21"/>
          <w:lang w:eastAsia="zh-CN"/>
        </w:rPr>
      </w:pPr>
      <w:r>
        <w:rPr>
          <w:rFonts w:hint="eastAsia" w:eastAsia="宋体"/>
          <w:kern w:val="2"/>
          <w:sz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501EF910">
      <w:pPr>
        <w:widowControl w:val="0"/>
        <w:ind w:firstLine="420" w:firstLineChars="200"/>
        <w:jc w:val="both"/>
        <w:rPr>
          <w:rFonts w:eastAsia="宋体"/>
          <w:kern w:val="2"/>
          <w:sz w:val="21"/>
          <w:lang w:eastAsia="zh-CN"/>
        </w:rPr>
      </w:pPr>
      <w:r>
        <w:rPr>
          <w:rFonts w:hint="eastAsia" w:eastAsia="宋体"/>
          <w:kern w:val="2"/>
          <w:sz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C383442">
      <w:pPr>
        <w:widowControl w:val="0"/>
        <w:ind w:firstLine="420" w:firstLineChars="200"/>
        <w:jc w:val="both"/>
        <w:rPr>
          <w:rFonts w:eastAsia="宋体"/>
          <w:kern w:val="2"/>
          <w:sz w:val="21"/>
          <w:lang w:eastAsia="zh-CN"/>
        </w:rPr>
      </w:pPr>
      <w:r>
        <w:rPr>
          <w:rFonts w:hint="eastAsia" w:eastAsia="宋体"/>
          <w:kern w:val="2"/>
          <w:sz w:val="21"/>
          <w:lang w:eastAsia="zh-CN"/>
        </w:rPr>
        <w:t>我国政府机构出具的产品检验和核准证件应为证件正面、背面和附件标注的全部具体内容；产品检验和核准证件的尺寸和清晰度应该能够在电脑上被阅读、识别和判断；</w:t>
      </w:r>
    </w:p>
    <w:p w14:paraId="44872219">
      <w:pPr>
        <w:widowControl w:val="0"/>
        <w:ind w:firstLine="420" w:firstLineChars="200"/>
        <w:jc w:val="both"/>
        <w:rPr>
          <w:rFonts w:eastAsia="宋体"/>
          <w:kern w:val="2"/>
          <w:sz w:val="21"/>
          <w:lang w:eastAsia="zh-CN"/>
        </w:rPr>
      </w:pPr>
      <w:r>
        <w:rPr>
          <w:rFonts w:hint="eastAsia" w:eastAsia="宋体"/>
          <w:kern w:val="2"/>
          <w:sz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E95768F">
      <w:pPr>
        <w:widowControl w:val="0"/>
        <w:ind w:firstLine="420" w:firstLineChars="200"/>
        <w:jc w:val="both"/>
        <w:rPr>
          <w:rFonts w:eastAsia="宋体"/>
          <w:kern w:val="2"/>
          <w:sz w:val="21"/>
          <w:lang w:eastAsia="zh-CN"/>
        </w:rPr>
      </w:pPr>
      <w:r>
        <w:rPr>
          <w:rFonts w:hint="eastAsia" w:eastAsia="宋体"/>
          <w:kern w:val="2"/>
          <w:sz w:val="21"/>
          <w:lang w:eastAsia="zh-CN"/>
        </w:rPr>
        <w:t>其它证明资料的形式要求参照以上要求执行；</w:t>
      </w:r>
    </w:p>
    <w:p w14:paraId="64F58884">
      <w:pPr>
        <w:widowControl w:val="0"/>
        <w:ind w:firstLine="420" w:firstLineChars="200"/>
        <w:jc w:val="both"/>
        <w:rPr>
          <w:rFonts w:eastAsia="宋体"/>
          <w:kern w:val="2"/>
          <w:sz w:val="21"/>
          <w:lang w:eastAsia="zh-CN"/>
        </w:rPr>
      </w:pPr>
      <w:r>
        <w:rPr>
          <w:rFonts w:hint="eastAsia" w:eastAsia="宋体"/>
          <w:kern w:val="2"/>
          <w:sz w:val="21"/>
          <w:lang w:eastAsia="zh-CN"/>
        </w:rPr>
        <w:t>8、其它注意事项：</w:t>
      </w:r>
    </w:p>
    <w:p w14:paraId="43C8A067">
      <w:pPr>
        <w:widowControl w:val="0"/>
        <w:ind w:firstLine="420" w:firstLineChars="200"/>
        <w:jc w:val="both"/>
        <w:rPr>
          <w:rFonts w:eastAsia="宋体"/>
          <w:kern w:val="2"/>
          <w:sz w:val="21"/>
          <w:lang w:eastAsia="zh-CN"/>
        </w:rPr>
      </w:pPr>
      <w:r>
        <w:rPr>
          <w:rFonts w:hint="eastAsia" w:eastAsia="宋体"/>
          <w:kern w:val="2"/>
          <w:sz w:val="21"/>
          <w:lang w:eastAsia="zh-CN"/>
        </w:rPr>
        <w:t>（1）评审委员会有权对投标人的响应情况作出判断（评审结论）；</w:t>
      </w:r>
    </w:p>
    <w:p w14:paraId="600F68B2">
      <w:pPr>
        <w:widowControl w:val="0"/>
        <w:ind w:firstLine="420" w:firstLineChars="200"/>
        <w:jc w:val="both"/>
        <w:rPr>
          <w:rFonts w:eastAsia="宋体"/>
          <w:kern w:val="2"/>
          <w:sz w:val="21"/>
          <w:lang w:eastAsia="zh-CN"/>
        </w:rPr>
      </w:pPr>
      <w:r>
        <w:rPr>
          <w:rFonts w:hint="eastAsia" w:eastAsia="宋体"/>
          <w:kern w:val="2"/>
          <w:sz w:val="21"/>
          <w:lang w:eastAsia="zh-CN"/>
        </w:rPr>
        <w:t>（2）评审委员会有权对以谋取中标为目的的技术规格模糊响应（如有意不合理照搬照抄招标文件的技术要求）或虚假响应予以认定。</w:t>
      </w:r>
    </w:p>
    <w:p w14:paraId="67349DC0">
      <w:pPr>
        <w:widowControl w:val="0"/>
        <w:jc w:val="both"/>
        <w:rPr>
          <w:rFonts w:hint="eastAsia" w:ascii="黑体" w:hAnsi="黑体" w:eastAsia="黑体" w:cs="黑体"/>
          <w:kern w:val="2"/>
          <w:szCs w:val="28"/>
          <w:lang w:eastAsia="zh-CN"/>
        </w:rPr>
      </w:pPr>
    </w:p>
    <w:p w14:paraId="67F4071E">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p>
    <w:p w14:paraId="69A712F1">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十、商务要求偏离表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72"/>
        <w:gridCol w:w="2727"/>
        <w:gridCol w:w="2499"/>
        <w:gridCol w:w="1038"/>
        <w:gridCol w:w="1038"/>
      </w:tblGrid>
      <w:tr w14:paraId="449D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40E4A190">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序号</w:t>
            </w:r>
          </w:p>
        </w:tc>
        <w:tc>
          <w:tcPr>
            <w:tcW w:w="1313" w:type="dxa"/>
            <w:vAlign w:val="center"/>
          </w:tcPr>
          <w:p w14:paraId="63CF7BDF">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商务需求项</w:t>
            </w:r>
          </w:p>
        </w:tc>
        <w:tc>
          <w:tcPr>
            <w:tcW w:w="2827" w:type="dxa"/>
            <w:vAlign w:val="center"/>
          </w:tcPr>
          <w:p w14:paraId="1B6508D6">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招标商务要求</w:t>
            </w:r>
          </w:p>
        </w:tc>
        <w:tc>
          <w:tcPr>
            <w:tcW w:w="2590" w:type="dxa"/>
            <w:vAlign w:val="center"/>
          </w:tcPr>
          <w:p w14:paraId="773F4334">
            <w:pPr>
              <w:widowControl w:val="0"/>
              <w:jc w:val="center"/>
              <w:rPr>
                <w:rFonts w:hint="eastAsia" w:ascii="仿宋" w:hAnsi="仿宋" w:eastAsia="仿宋" w:cs="仿宋"/>
                <w:b/>
                <w:kern w:val="2"/>
                <w:sz w:val="20"/>
                <w:szCs w:val="20"/>
                <w:lang w:eastAsia="zh-CN"/>
              </w:rPr>
            </w:pPr>
            <w:r>
              <w:rPr>
                <w:rFonts w:hint="eastAsia" w:ascii="仿宋" w:hAnsi="仿宋" w:eastAsia="仿宋" w:cs="仿宋"/>
                <w:b/>
                <w:kern w:val="2"/>
                <w:sz w:val="20"/>
                <w:szCs w:val="20"/>
                <w:lang w:eastAsia="zh-CN"/>
              </w:rPr>
              <w:t>投标商务响应</w:t>
            </w:r>
          </w:p>
        </w:tc>
        <w:tc>
          <w:tcPr>
            <w:tcW w:w="1070" w:type="dxa"/>
            <w:vAlign w:val="center"/>
          </w:tcPr>
          <w:p w14:paraId="5EAEC1AE">
            <w:pPr>
              <w:widowControl w:val="0"/>
              <w:jc w:val="center"/>
              <w:rPr>
                <w:rFonts w:hint="eastAsia" w:ascii="仿宋" w:hAnsi="仿宋" w:eastAsia="仿宋" w:cs="仿宋"/>
                <w:b/>
                <w:kern w:val="2"/>
                <w:sz w:val="20"/>
                <w:szCs w:val="20"/>
                <w:lang w:eastAsia="zh-CN"/>
              </w:rPr>
            </w:pPr>
            <w:r>
              <w:rPr>
                <w:rFonts w:hint="eastAsia" w:ascii="仿宋" w:hAnsi="仿宋" w:eastAsia="仿宋" w:cs="仿宋"/>
                <w:b/>
                <w:kern w:val="2"/>
                <w:sz w:val="20"/>
                <w:szCs w:val="20"/>
                <w:lang w:eastAsia="zh-CN"/>
              </w:rPr>
              <w:t>偏离情况</w:t>
            </w:r>
          </w:p>
        </w:tc>
        <w:tc>
          <w:tcPr>
            <w:tcW w:w="1070" w:type="dxa"/>
            <w:vAlign w:val="center"/>
          </w:tcPr>
          <w:p w14:paraId="45193107">
            <w:pPr>
              <w:widowControl w:val="0"/>
              <w:jc w:val="center"/>
              <w:rPr>
                <w:rFonts w:hint="eastAsia" w:ascii="仿宋" w:hAnsi="仿宋" w:eastAsia="仿宋" w:cs="仿宋"/>
                <w:b/>
                <w:kern w:val="2"/>
                <w:sz w:val="20"/>
                <w:szCs w:val="20"/>
                <w:lang w:eastAsia="zh-CN"/>
              </w:rPr>
            </w:pPr>
            <w:r>
              <w:rPr>
                <w:rFonts w:hint="eastAsia" w:ascii="仿宋" w:hAnsi="仿宋" w:eastAsia="仿宋" w:cs="仿宋"/>
                <w:b/>
                <w:kern w:val="2"/>
                <w:sz w:val="20"/>
                <w:szCs w:val="20"/>
                <w:lang w:eastAsia="zh-CN"/>
              </w:rPr>
              <w:t>说明</w:t>
            </w:r>
          </w:p>
        </w:tc>
      </w:tr>
      <w:tr w14:paraId="18BC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04" w:type="dxa"/>
            <w:gridSpan w:val="6"/>
          </w:tcPr>
          <w:p w14:paraId="2061CCF4">
            <w:pPr>
              <w:widowControl w:val="0"/>
              <w:jc w:val="both"/>
              <w:rPr>
                <w:rFonts w:hint="eastAsia" w:ascii="仿宋" w:hAnsi="仿宋" w:eastAsia="仿宋" w:cs="仿宋"/>
                <w:b/>
                <w:kern w:val="2"/>
                <w:sz w:val="20"/>
                <w:szCs w:val="20"/>
                <w:lang w:eastAsia="zh-CN"/>
              </w:rPr>
            </w:pPr>
            <w:r>
              <w:rPr>
                <w:rFonts w:hint="eastAsia" w:ascii="仿宋" w:hAnsi="仿宋" w:eastAsia="仿宋" w:cs="仿宋"/>
                <w:b/>
                <w:kern w:val="2"/>
                <w:sz w:val="20"/>
                <w:szCs w:val="20"/>
                <w:lang w:eastAsia="zh-CN"/>
              </w:rPr>
              <w:t>（一）免费保修期内售后服务要求</w:t>
            </w:r>
          </w:p>
        </w:tc>
      </w:tr>
      <w:tr w14:paraId="40B8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4215D596">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1</w:t>
            </w:r>
          </w:p>
        </w:tc>
        <w:tc>
          <w:tcPr>
            <w:tcW w:w="1313" w:type="dxa"/>
            <w:vAlign w:val="center"/>
          </w:tcPr>
          <w:p w14:paraId="50DE599C">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维修响应及故障解决时间</w:t>
            </w:r>
          </w:p>
        </w:tc>
        <w:tc>
          <w:tcPr>
            <w:tcW w:w="2827" w:type="dxa"/>
          </w:tcPr>
          <w:p w14:paraId="2ED2D096">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w:t>
            </w:r>
            <w:r>
              <w:rPr>
                <w:rFonts w:ascii="仿宋" w:hAnsi="仿宋" w:eastAsia="仿宋" w:cs="仿宋"/>
                <w:kern w:val="2"/>
                <w:sz w:val="20"/>
                <w:szCs w:val="20"/>
                <w:lang w:eastAsia="zh-CN"/>
              </w:rPr>
              <w:t>在保修期内，一旦发生质量问题，中标人保证在接到通知后4小时内响应，48小时内赶到现场进行修理或更换。</w:t>
            </w:r>
          </w:p>
        </w:tc>
        <w:tc>
          <w:tcPr>
            <w:tcW w:w="2590" w:type="dxa"/>
          </w:tcPr>
          <w:p w14:paraId="7047A011">
            <w:pPr>
              <w:widowControl w:val="0"/>
              <w:spacing w:line="240" w:lineRule="auto"/>
              <w:jc w:val="both"/>
              <w:rPr>
                <w:rFonts w:hint="eastAsia" w:ascii="仿宋" w:hAnsi="仿宋" w:eastAsia="仿宋" w:cs="仿宋"/>
                <w:kern w:val="2"/>
                <w:sz w:val="20"/>
                <w:szCs w:val="20"/>
                <w:lang w:eastAsia="zh-CN"/>
              </w:rPr>
            </w:pPr>
          </w:p>
        </w:tc>
        <w:tc>
          <w:tcPr>
            <w:tcW w:w="1070" w:type="dxa"/>
          </w:tcPr>
          <w:p w14:paraId="4A5CE7E1">
            <w:pPr>
              <w:widowControl w:val="0"/>
              <w:spacing w:line="240" w:lineRule="auto"/>
              <w:jc w:val="both"/>
              <w:rPr>
                <w:rFonts w:hint="eastAsia" w:ascii="仿宋" w:hAnsi="仿宋" w:eastAsia="仿宋" w:cs="仿宋"/>
                <w:kern w:val="2"/>
                <w:sz w:val="20"/>
                <w:szCs w:val="20"/>
                <w:lang w:eastAsia="zh-CN"/>
              </w:rPr>
            </w:pPr>
          </w:p>
        </w:tc>
        <w:tc>
          <w:tcPr>
            <w:tcW w:w="1070" w:type="dxa"/>
          </w:tcPr>
          <w:p w14:paraId="5599AA8E">
            <w:pPr>
              <w:widowControl w:val="0"/>
              <w:spacing w:line="240" w:lineRule="auto"/>
              <w:jc w:val="both"/>
              <w:rPr>
                <w:rFonts w:hint="eastAsia" w:ascii="仿宋" w:hAnsi="仿宋" w:eastAsia="仿宋" w:cs="仿宋"/>
                <w:kern w:val="2"/>
                <w:sz w:val="20"/>
                <w:szCs w:val="20"/>
                <w:lang w:eastAsia="zh-CN"/>
              </w:rPr>
            </w:pPr>
          </w:p>
        </w:tc>
      </w:tr>
      <w:tr w14:paraId="46DB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4" w:type="dxa"/>
            <w:vAlign w:val="center"/>
          </w:tcPr>
          <w:p w14:paraId="674DF5BB">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2</w:t>
            </w:r>
          </w:p>
        </w:tc>
        <w:tc>
          <w:tcPr>
            <w:tcW w:w="1313" w:type="dxa"/>
            <w:vAlign w:val="center"/>
          </w:tcPr>
          <w:p w14:paraId="100E870B">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免费保修期</w:t>
            </w:r>
          </w:p>
        </w:tc>
        <w:tc>
          <w:tcPr>
            <w:tcW w:w="2827" w:type="dxa"/>
            <w:vAlign w:val="center"/>
          </w:tcPr>
          <w:p w14:paraId="0C9CB9F9">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w:t>
            </w:r>
            <w:r>
              <w:rPr>
                <w:rFonts w:ascii="仿宋" w:hAnsi="仿宋" w:eastAsia="仿宋" w:cs="仿宋"/>
                <w:kern w:val="2"/>
                <w:sz w:val="20"/>
                <w:szCs w:val="20"/>
                <w:lang w:eastAsia="zh-CN"/>
              </w:rPr>
              <w:t>保修，货物免费保修期3年，自最终验收合格之日起计算</w:t>
            </w:r>
          </w:p>
        </w:tc>
        <w:tc>
          <w:tcPr>
            <w:tcW w:w="2590" w:type="dxa"/>
            <w:vAlign w:val="center"/>
          </w:tcPr>
          <w:p w14:paraId="0B4426FB">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6593DFCE">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4620C28C">
            <w:pPr>
              <w:widowControl w:val="0"/>
              <w:spacing w:line="240" w:lineRule="auto"/>
              <w:jc w:val="both"/>
              <w:rPr>
                <w:rFonts w:hint="eastAsia" w:ascii="仿宋" w:hAnsi="仿宋" w:eastAsia="仿宋" w:cs="仿宋"/>
                <w:kern w:val="2"/>
                <w:sz w:val="20"/>
                <w:szCs w:val="20"/>
                <w:lang w:eastAsia="zh-CN"/>
              </w:rPr>
            </w:pPr>
          </w:p>
        </w:tc>
      </w:tr>
      <w:tr w14:paraId="04D3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416E3ED8">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3</w:t>
            </w:r>
          </w:p>
        </w:tc>
        <w:tc>
          <w:tcPr>
            <w:tcW w:w="1313" w:type="dxa"/>
            <w:vAlign w:val="center"/>
          </w:tcPr>
          <w:p w14:paraId="74281DE7">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技术文件</w:t>
            </w:r>
          </w:p>
        </w:tc>
        <w:tc>
          <w:tcPr>
            <w:tcW w:w="2827" w:type="dxa"/>
            <w:vAlign w:val="center"/>
          </w:tcPr>
          <w:p w14:paraId="004D452B">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供应商应在中标后提供全套、完整的书面技术资料，包括仪器说明书、操作手册、简单维修说明、图纸等。</w:t>
            </w:r>
          </w:p>
        </w:tc>
        <w:tc>
          <w:tcPr>
            <w:tcW w:w="2590" w:type="dxa"/>
            <w:vAlign w:val="center"/>
          </w:tcPr>
          <w:p w14:paraId="2680F858">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207C6056">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1F4CE5B8">
            <w:pPr>
              <w:widowControl w:val="0"/>
              <w:spacing w:line="240" w:lineRule="auto"/>
              <w:jc w:val="both"/>
              <w:rPr>
                <w:rFonts w:hint="eastAsia" w:ascii="仿宋" w:hAnsi="仿宋" w:eastAsia="仿宋" w:cs="仿宋"/>
                <w:kern w:val="2"/>
                <w:sz w:val="20"/>
                <w:szCs w:val="20"/>
                <w:lang w:eastAsia="zh-CN"/>
              </w:rPr>
            </w:pPr>
          </w:p>
        </w:tc>
      </w:tr>
      <w:tr w14:paraId="08DC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04" w:type="dxa"/>
            <w:gridSpan w:val="6"/>
            <w:vAlign w:val="center"/>
          </w:tcPr>
          <w:p w14:paraId="113C4A03">
            <w:pPr>
              <w:widowControl w:val="0"/>
              <w:spacing w:line="240" w:lineRule="auto"/>
              <w:jc w:val="both"/>
              <w:rPr>
                <w:rFonts w:hint="eastAsia" w:ascii="仿宋" w:hAnsi="仿宋" w:eastAsia="仿宋" w:cs="仿宋"/>
                <w:b/>
                <w:bCs/>
                <w:kern w:val="2"/>
                <w:sz w:val="20"/>
                <w:szCs w:val="20"/>
                <w:lang w:eastAsia="zh-CN"/>
              </w:rPr>
            </w:pPr>
            <w:r>
              <w:rPr>
                <w:rFonts w:hint="eastAsia" w:ascii="仿宋" w:hAnsi="仿宋" w:eastAsia="仿宋" w:cs="仿宋"/>
                <w:b/>
                <w:bCs/>
                <w:kern w:val="2"/>
                <w:sz w:val="20"/>
                <w:szCs w:val="20"/>
                <w:lang w:eastAsia="zh-CN"/>
              </w:rPr>
              <w:t>（二）其他商务要求</w:t>
            </w:r>
          </w:p>
        </w:tc>
      </w:tr>
      <w:tr w14:paraId="4F14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34" w:type="dxa"/>
            <w:vMerge w:val="restart"/>
            <w:vAlign w:val="center"/>
          </w:tcPr>
          <w:p w14:paraId="31F7D49A">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1</w:t>
            </w:r>
          </w:p>
        </w:tc>
        <w:tc>
          <w:tcPr>
            <w:tcW w:w="1313" w:type="dxa"/>
            <w:vMerge w:val="restart"/>
            <w:vAlign w:val="center"/>
          </w:tcPr>
          <w:p w14:paraId="0412E4A5">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color w:val="000000"/>
                <w:kern w:val="2"/>
                <w:sz w:val="20"/>
                <w:szCs w:val="20"/>
                <w:lang w:eastAsia="zh-CN"/>
              </w:rPr>
              <w:t>关于交货</w:t>
            </w:r>
          </w:p>
        </w:tc>
        <w:tc>
          <w:tcPr>
            <w:tcW w:w="2827" w:type="dxa"/>
            <w:vAlign w:val="center"/>
          </w:tcPr>
          <w:p w14:paraId="5BE041E6">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1.1★交货地点：深圳河套学院</w:t>
            </w:r>
          </w:p>
        </w:tc>
        <w:tc>
          <w:tcPr>
            <w:tcW w:w="2590" w:type="dxa"/>
            <w:vAlign w:val="center"/>
          </w:tcPr>
          <w:p w14:paraId="2FE5D28A">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4D1FCA8E">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62FB67C8">
            <w:pPr>
              <w:widowControl w:val="0"/>
              <w:spacing w:line="240" w:lineRule="auto"/>
              <w:jc w:val="both"/>
              <w:rPr>
                <w:rFonts w:hint="eastAsia" w:ascii="仿宋" w:hAnsi="仿宋" w:eastAsia="仿宋" w:cs="仿宋"/>
                <w:kern w:val="2"/>
                <w:sz w:val="20"/>
                <w:szCs w:val="20"/>
                <w:lang w:eastAsia="zh-CN"/>
              </w:rPr>
            </w:pPr>
          </w:p>
        </w:tc>
      </w:tr>
      <w:tr w14:paraId="3C96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06F4B732">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2F061B91">
            <w:pPr>
              <w:widowControl w:val="0"/>
              <w:spacing w:line="360" w:lineRule="exact"/>
              <w:jc w:val="center"/>
              <w:rPr>
                <w:rFonts w:ascii="仿宋" w:hAnsi="仿宋" w:eastAsia="仿宋" w:cs="仿宋"/>
                <w:color w:val="000000"/>
                <w:kern w:val="2"/>
                <w:sz w:val="20"/>
                <w:szCs w:val="20"/>
                <w:lang w:eastAsia="zh-CN"/>
              </w:rPr>
            </w:pPr>
          </w:p>
        </w:tc>
        <w:tc>
          <w:tcPr>
            <w:tcW w:w="2827" w:type="dxa"/>
            <w:vAlign w:val="center"/>
          </w:tcPr>
          <w:p w14:paraId="30ADC660">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1.2★</w:t>
            </w:r>
            <w:r>
              <w:rPr>
                <w:rFonts w:ascii="仿宋" w:hAnsi="仿宋" w:eastAsia="仿宋" w:cs="仿宋"/>
                <w:kern w:val="2"/>
                <w:sz w:val="20"/>
                <w:szCs w:val="20"/>
                <w:lang w:eastAsia="zh-CN"/>
              </w:rPr>
              <w:t>交货义务：中标人承担的货物运输、安装调试、验收检测和提供货物操作说明书、图纸等其他类似的义务。</w:t>
            </w:r>
          </w:p>
        </w:tc>
        <w:tc>
          <w:tcPr>
            <w:tcW w:w="2590" w:type="dxa"/>
            <w:vAlign w:val="center"/>
          </w:tcPr>
          <w:p w14:paraId="4108EBB6">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380E83C8">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5B3D003F">
            <w:pPr>
              <w:widowControl w:val="0"/>
              <w:spacing w:line="240" w:lineRule="auto"/>
              <w:jc w:val="both"/>
              <w:rPr>
                <w:rFonts w:hint="eastAsia" w:ascii="仿宋" w:hAnsi="仿宋" w:eastAsia="仿宋" w:cs="仿宋"/>
                <w:kern w:val="2"/>
                <w:sz w:val="20"/>
                <w:szCs w:val="20"/>
                <w:lang w:eastAsia="zh-CN"/>
              </w:rPr>
            </w:pPr>
          </w:p>
        </w:tc>
      </w:tr>
      <w:tr w14:paraId="1019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1A1A60CE">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034C7BC3">
            <w:pPr>
              <w:widowControl w:val="0"/>
              <w:spacing w:line="360" w:lineRule="exact"/>
              <w:jc w:val="center"/>
              <w:rPr>
                <w:rFonts w:ascii="仿宋" w:hAnsi="仿宋" w:eastAsia="仿宋" w:cs="仿宋"/>
                <w:color w:val="000000"/>
                <w:kern w:val="2"/>
                <w:sz w:val="20"/>
                <w:szCs w:val="20"/>
                <w:lang w:eastAsia="zh-CN"/>
              </w:rPr>
            </w:pPr>
          </w:p>
        </w:tc>
        <w:tc>
          <w:tcPr>
            <w:tcW w:w="2827" w:type="dxa"/>
            <w:vAlign w:val="center"/>
          </w:tcPr>
          <w:p w14:paraId="78781F45">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1.3★</w:t>
            </w:r>
            <w:r>
              <w:rPr>
                <w:rFonts w:ascii="仿宋" w:hAnsi="仿宋" w:eastAsia="仿宋" w:cs="仿宋"/>
                <w:kern w:val="2"/>
                <w:sz w:val="20"/>
                <w:szCs w:val="20"/>
                <w:lang w:eastAsia="zh-CN"/>
              </w:rPr>
              <w:t>交货期限：签订合同后  30  天（日历日）内交货</w:t>
            </w:r>
          </w:p>
        </w:tc>
        <w:tc>
          <w:tcPr>
            <w:tcW w:w="2590" w:type="dxa"/>
            <w:vAlign w:val="center"/>
          </w:tcPr>
          <w:p w14:paraId="743A3DC0">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72D892AB">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39263246">
            <w:pPr>
              <w:widowControl w:val="0"/>
              <w:spacing w:line="240" w:lineRule="auto"/>
              <w:jc w:val="both"/>
              <w:rPr>
                <w:rFonts w:hint="eastAsia" w:ascii="仿宋" w:hAnsi="仿宋" w:eastAsia="仿宋" w:cs="仿宋"/>
                <w:kern w:val="2"/>
                <w:sz w:val="20"/>
                <w:szCs w:val="20"/>
                <w:lang w:eastAsia="zh-CN"/>
              </w:rPr>
            </w:pPr>
          </w:p>
        </w:tc>
      </w:tr>
      <w:tr w14:paraId="375B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290A3697">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2</w:t>
            </w:r>
          </w:p>
        </w:tc>
        <w:tc>
          <w:tcPr>
            <w:tcW w:w="1313" w:type="dxa"/>
            <w:vAlign w:val="center"/>
          </w:tcPr>
          <w:p w14:paraId="0AEF7855">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付款要求</w:t>
            </w:r>
          </w:p>
        </w:tc>
        <w:tc>
          <w:tcPr>
            <w:tcW w:w="2827" w:type="dxa"/>
            <w:vAlign w:val="center"/>
          </w:tcPr>
          <w:p w14:paraId="346FBBF8">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★付款期限和方式：合同生效且本项目资金下达，并收到政府拨付资金后，采购人根据实际情况通知中标人开票，中标人将全部货物送达采购人指定地点，并在收到中标人相应发票之后支付合同总额的</w:t>
            </w:r>
            <w:r>
              <w:rPr>
                <w:rFonts w:ascii="仿宋" w:hAnsi="仿宋" w:eastAsia="仿宋" w:cs="仿宋"/>
                <w:kern w:val="2"/>
                <w:sz w:val="20"/>
                <w:szCs w:val="20"/>
                <w:lang w:eastAsia="zh-CN"/>
              </w:rPr>
              <w:t>50%</w:t>
            </w:r>
            <w:r>
              <w:rPr>
                <w:rFonts w:hint="eastAsia" w:ascii="仿宋" w:hAnsi="仿宋" w:eastAsia="仿宋" w:cs="仿宋"/>
                <w:kern w:val="2"/>
                <w:sz w:val="20"/>
                <w:szCs w:val="20"/>
                <w:lang w:eastAsia="zh-CN"/>
              </w:rPr>
              <w:t>；完成安装、调试及验收合格后，采购人根据实际情况通知中标人开票，并在收到相应发票后支付合同总额的</w:t>
            </w:r>
            <w:r>
              <w:rPr>
                <w:rFonts w:ascii="仿宋" w:hAnsi="仿宋" w:eastAsia="仿宋" w:cs="仿宋"/>
                <w:kern w:val="2"/>
                <w:sz w:val="20"/>
                <w:szCs w:val="20"/>
                <w:lang w:eastAsia="zh-CN"/>
              </w:rPr>
              <w:t>50%</w:t>
            </w:r>
            <w:r>
              <w:rPr>
                <w:rFonts w:hint="eastAsia" w:ascii="仿宋" w:hAnsi="仿宋" w:eastAsia="仿宋" w:cs="仿宋"/>
                <w:kern w:val="2"/>
                <w:sz w:val="20"/>
                <w:szCs w:val="20"/>
                <w:lang w:eastAsia="zh-CN"/>
              </w:rPr>
              <w:t>。中标人迟延提供前述发票的，采购人有权相应顺延支付货款的时间且无需承担任何违约责任。</w:t>
            </w:r>
          </w:p>
        </w:tc>
        <w:tc>
          <w:tcPr>
            <w:tcW w:w="2590" w:type="dxa"/>
            <w:vAlign w:val="center"/>
          </w:tcPr>
          <w:p w14:paraId="7B6F421D">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6370EABD">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625AE48E">
            <w:pPr>
              <w:widowControl w:val="0"/>
              <w:spacing w:line="240" w:lineRule="auto"/>
              <w:jc w:val="both"/>
              <w:rPr>
                <w:rFonts w:hint="eastAsia" w:ascii="仿宋" w:hAnsi="仿宋" w:eastAsia="仿宋" w:cs="仿宋"/>
                <w:kern w:val="2"/>
                <w:sz w:val="20"/>
                <w:szCs w:val="20"/>
                <w:lang w:eastAsia="zh-CN"/>
              </w:rPr>
            </w:pPr>
          </w:p>
        </w:tc>
      </w:tr>
      <w:tr w14:paraId="25F5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restart"/>
            <w:vAlign w:val="center"/>
          </w:tcPr>
          <w:p w14:paraId="1F118349">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3</w:t>
            </w:r>
          </w:p>
        </w:tc>
        <w:tc>
          <w:tcPr>
            <w:tcW w:w="1313" w:type="dxa"/>
            <w:vMerge w:val="restart"/>
            <w:vAlign w:val="center"/>
          </w:tcPr>
          <w:p w14:paraId="063D79E3">
            <w:pPr>
              <w:widowControl w:val="0"/>
              <w:spacing w:line="360" w:lineRule="exact"/>
              <w:jc w:val="center"/>
              <w:rPr>
                <w:rFonts w:ascii="仿宋" w:hAnsi="仿宋" w:eastAsia="仿宋" w:cs="仿宋"/>
                <w:b/>
                <w:color w:val="000000"/>
                <w:kern w:val="2"/>
                <w:sz w:val="20"/>
                <w:szCs w:val="20"/>
                <w:lang w:eastAsia="zh-CN"/>
              </w:rPr>
            </w:pPr>
            <w:r>
              <w:rPr>
                <w:rFonts w:hint="eastAsia" w:ascii="仿宋" w:hAnsi="仿宋" w:eastAsia="仿宋" w:cs="仿宋"/>
                <w:b/>
                <w:color w:val="000000"/>
                <w:kern w:val="2"/>
                <w:sz w:val="20"/>
                <w:szCs w:val="20"/>
                <w:lang w:eastAsia="zh-CN"/>
              </w:rPr>
              <w:t>关于验收</w:t>
            </w:r>
          </w:p>
        </w:tc>
        <w:tc>
          <w:tcPr>
            <w:tcW w:w="2827" w:type="dxa"/>
            <w:vAlign w:val="center"/>
          </w:tcPr>
          <w:p w14:paraId="73B72830">
            <w:pPr>
              <w:widowControl w:val="0"/>
              <w:spacing w:line="240" w:lineRule="auto"/>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3.1★</w:t>
            </w:r>
            <w:r>
              <w:rPr>
                <w:rFonts w:hint="eastAsia" w:ascii="仿宋" w:hAnsi="仿宋" w:eastAsia="仿宋" w:cs="仿宋"/>
                <w:color w:val="000000"/>
                <w:kern w:val="2"/>
                <w:sz w:val="20"/>
                <w:szCs w:val="20"/>
                <w:lang w:eastAsia="zh-CN"/>
              </w:rPr>
              <w:t>采购人和中标人应在交付时对货物进行开箱验货，以确认货物的数量、型号、规格等是否符合合同要求。</w:t>
            </w:r>
          </w:p>
        </w:tc>
        <w:tc>
          <w:tcPr>
            <w:tcW w:w="2590" w:type="dxa"/>
            <w:vAlign w:val="center"/>
          </w:tcPr>
          <w:p w14:paraId="26AC1306">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7FAAAD6C">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261BD306">
            <w:pPr>
              <w:widowControl w:val="0"/>
              <w:spacing w:line="240" w:lineRule="auto"/>
              <w:jc w:val="both"/>
              <w:rPr>
                <w:rFonts w:hint="eastAsia" w:ascii="仿宋" w:hAnsi="仿宋" w:eastAsia="仿宋" w:cs="仿宋"/>
                <w:kern w:val="2"/>
                <w:sz w:val="20"/>
                <w:szCs w:val="20"/>
                <w:lang w:eastAsia="zh-CN"/>
              </w:rPr>
            </w:pPr>
          </w:p>
        </w:tc>
      </w:tr>
      <w:tr w14:paraId="7267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4660F31E">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0E1AEC28">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0EF35DF3">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3.2★</w:t>
            </w:r>
            <w:r>
              <w:rPr>
                <w:rFonts w:ascii="仿宋" w:hAnsi="仿宋" w:eastAsia="仿宋" w:cs="仿宋"/>
                <w:kern w:val="2"/>
                <w:sz w:val="20"/>
                <w:szCs w:val="20"/>
                <w:lang w:eastAsia="zh-CN"/>
              </w:rPr>
              <w:t>如货物经安装、调试、试运行后验收的，中标人应在货物到货并经开箱验货合格后7 日内完成货物安装、调试的所有工作。</w:t>
            </w:r>
          </w:p>
        </w:tc>
        <w:tc>
          <w:tcPr>
            <w:tcW w:w="2590" w:type="dxa"/>
            <w:vAlign w:val="center"/>
          </w:tcPr>
          <w:p w14:paraId="515E1C5C">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49CBE6C1">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5F6ECFF8">
            <w:pPr>
              <w:widowControl w:val="0"/>
              <w:spacing w:line="240" w:lineRule="auto"/>
              <w:jc w:val="both"/>
              <w:rPr>
                <w:rFonts w:hint="eastAsia" w:ascii="仿宋" w:hAnsi="仿宋" w:eastAsia="仿宋" w:cs="仿宋"/>
                <w:kern w:val="2"/>
                <w:sz w:val="20"/>
                <w:szCs w:val="20"/>
                <w:lang w:eastAsia="zh-CN"/>
              </w:rPr>
            </w:pPr>
          </w:p>
        </w:tc>
      </w:tr>
      <w:tr w14:paraId="392B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1907D35D">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6DF58275">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74C0AD2D">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3.3★</w:t>
            </w:r>
            <w:r>
              <w:rPr>
                <w:rFonts w:ascii="仿宋" w:hAnsi="仿宋" w:eastAsia="仿宋" w:cs="仿宋"/>
                <w:kern w:val="2"/>
                <w:sz w:val="20"/>
                <w:szCs w:val="20"/>
                <w:lang w:eastAsia="zh-CN"/>
              </w:rPr>
              <w:t>采购人验收合格前，除货物已由采购人实际使用的情况外，货物的一切风险（包括但不限于货物的损毁、灭失及可能的侵权等），均由中标人承担。</w:t>
            </w:r>
          </w:p>
        </w:tc>
        <w:tc>
          <w:tcPr>
            <w:tcW w:w="2590" w:type="dxa"/>
            <w:vAlign w:val="center"/>
          </w:tcPr>
          <w:p w14:paraId="4C778D15">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3685A4A9">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1826B149">
            <w:pPr>
              <w:widowControl w:val="0"/>
              <w:spacing w:line="240" w:lineRule="auto"/>
              <w:jc w:val="both"/>
              <w:rPr>
                <w:rFonts w:hint="eastAsia" w:ascii="仿宋" w:hAnsi="仿宋" w:eastAsia="仿宋" w:cs="仿宋"/>
                <w:kern w:val="2"/>
                <w:sz w:val="20"/>
                <w:szCs w:val="20"/>
                <w:lang w:eastAsia="zh-CN"/>
              </w:rPr>
            </w:pPr>
          </w:p>
        </w:tc>
      </w:tr>
      <w:tr w14:paraId="519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02D729BF">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77AC28B1">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6F6C61D3">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3.4★</w:t>
            </w:r>
            <w:r>
              <w:rPr>
                <w:rFonts w:ascii="仿宋" w:hAnsi="仿宋" w:eastAsia="仿宋" w:cs="仿宋"/>
                <w:kern w:val="2"/>
                <w:sz w:val="20"/>
                <w:szCs w:val="20"/>
                <w:lang w:eastAsia="zh-CN"/>
              </w:rPr>
              <w:t>验收时，双方按照合同约定及时对交付的货物进行验收，中标人应配合采购人的履约检查及验收。</w:t>
            </w:r>
          </w:p>
        </w:tc>
        <w:tc>
          <w:tcPr>
            <w:tcW w:w="2590" w:type="dxa"/>
            <w:vAlign w:val="center"/>
          </w:tcPr>
          <w:p w14:paraId="4BCD99BB">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1B07E6D2">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34E1B77A">
            <w:pPr>
              <w:widowControl w:val="0"/>
              <w:spacing w:line="240" w:lineRule="auto"/>
              <w:jc w:val="both"/>
              <w:rPr>
                <w:rFonts w:hint="eastAsia" w:ascii="仿宋" w:hAnsi="仿宋" w:eastAsia="仿宋" w:cs="仿宋"/>
                <w:kern w:val="2"/>
                <w:sz w:val="20"/>
                <w:szCs w:val="20"/>
                <w:lang w:eastAsia="zh-CN"/>
              </w:rPr>
            </w:pPr>
          </w:p>
        </w:tc>
      </w:tr>
      <w:tr w14:paraId="71A8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3F763B75">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071C37B2">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1CD79739">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3.5★</w:t>
            </w:r>
            <w:r>
              <w:rPr>
                <w:rFonts w:ascii="仿宋" w:hAnsi="仿宋" w:eastAsia="仿宋" w:cs="仿宋"/>
                <w:kern w:val="2"/>
                <w:sz w:val="20"/>
                <w:szCs w:val="20"/>
                <w:lang w:eastAsia="zh-CN"/>
              </w:rPr>
              <w:t>中标人货物经过</w:t>
            </w:r>
            <w:r>
              <w:rPr>
                <w:rFonts w:hint="eastAsia" w:ascii="仿宋" w:hAnsi="仿宋" w:eastAsia="仿宋" w:cs="仿宋"/>
                <w:kern w:val="2"/>
                <w:sz w:val="20"/>
                <w:szCs w:val="20"/>
                <w:lang w:eastAsia="zh-CN"/>
              </w:rPr>
              <w:t>学院</w:t>
            </w:r>
            <w:r>
              <w:rPr>
                <w:rFonts w:ascii="仿宋" w:hAnsi="仿宋" w:eastAsia="仿宋" w:cs="仿宋"/>
                <w:kern w:val="2"/>
                <w:sz w:val="20"/>
                <w:szCs w:val="20"/>
                <w:lang w:eastAsia="zh-CN"/>
              </w:rPr>
              <w:t>组织的验收后，中标人需提供产品保修文件。</w:t>
            </w:r>
          </w:p>
        </w:tc>
        <w:tc>
          <w:tcPr>
            <w:tcW w:w="2590" w:type="dxa"/>
            <w:vAlign w:val="center"/>
          </w:tcPr>
          <w:p w14:paraId="33E2361A">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457CBE53">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3F1E1460">
            <w:pPr>
              <w:widowControl w:val="0"/>
              <w:spacing w:line="240" w:lineRule="auto"/>
              <w:jc w:val="both"/>
              <w:rPr>
                <w:rFonts w:hint="eastAsia" w:ascii="仿宋" w:hAnsi="仿宋" w:eastAsia="仿宋" w:cs="仿宋"/>
                <w:kern w:val="2"/>
                <w:sz w:val="20"/>
                <w:szCs w:val="20"/>
                <w:lang w:eastAsia="zh-CN"/>
              </w:rPr>
            </w:pPr>
          </w:p>
        </w:tc>
      </w:tr>
      <w:tr w14:paraId="6741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34" w:type="dxa"/>
            <w:vAlign w:val="center"/>
          </w:tcPr>
          <w:p w14:paraId="10033BE7">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4</w:t>
            </w:r>
          </w:p>
        </w:tc>
        <w:tc>
          <w:tcPr>
            <w:tcW w:w="1313" w:type="dxa"/>
            <w:vAlign w:val="center"/>
          </w:tcPr>
          <w:p w14:paraId="1D1D3277">
            <w:pPr>
              <w:widowControl w:val="0"/>
              <w:spacing w:line="360" w:lineRule="exact"/>
              <w:jc w:val="center"/>
              <w:rPr>
                <w:rFonts w:ascii="仿宋" w:hAnsi="仿宋" w:eastAsia="仿宋" w:cs="仿宋"/>
                <w:b/>
                <w:color w:val="000000"/>
                <w:kern w:val="2"/>
                <w:sz w:val="20"/>
                <w:szCs w:val="20"/>
                <w:lang w:eastAsia="zh-CN"/>
              </w:rPr>
            </w:pPr>
            <w:r>
              <w:rPr>
                <w:rFonts w:hint="eastAsia" w:ascii="仿宋" w:hAnsi="仿宋" w:eastAsia="仿宋" w:cs="仿宋"/>
                <w:b/>
                <w:color w:val="000000"/>
                <w:kern w:val="2"/>
                <w:sz w:val="20"/>
                <w:szCs w:val="20"/>
                <w:lang w:eastAsia="zh-CN"/>
              </w:rPr>
              <w:t>检测验证</w:t>
            </w:r>
          </w:p>
        </w:tc>
        <w:tc>
          <w:tcPr>
            <w:tcW w:w="2827" w:type="dxa"/>
            <w:vAlign w:val="center"/>
          </w:tcPr>
          <w:p w14:paraId="3ACAC677">
            <w:pPr>
              <w:widowControl w:val="0"/>
              <w:tabs>
                <w:tab w:val="left" w:pos="1260"/>
              </w:tabs>
              <w:spacing w:line="340" w:lineRule="exact"/>
              <w:jc w:val="both"/>
              <w:rPr>
                <w:rFonts w:ascii="仿宋" w:hAnsi="仿宋" w:eastAsia="仿宋" w:cs="仿宋"/>
                <w:color w:val="000000"/>
                <w:kern w:val="2"/>
                <w:sz w:val="20"/>
                <w:szCs w:val="20"/>
                <w:lang w:eastAsia="zh-CN"/>
              </w:rPr>
            </w:pPr>
            <w:r>
              <w:rPr>
                <w:rFonts w:ascii="仿宋" w:hAnsi="仿宋" w:eastAsia="仿宋" w:cs="仿宋"/>
                <w:color w:val="000000"/>
                <w:kern w:val="2"/>
                <w:sz w:val="20"/>
                <w:szCs w:val="20"/>
                <w:lang w:eastAsia="zh-CN"/>
              </w:rPr>
              <w:t>如招标方发现中标人提供的货物与投标资料明显不相符且投标人不能提供证据，招标方有权直接通过第三方检测机构对于中标方提供的本项目全部或部分设备，依据投标技术响应情况逐一测试验证，其检测结果作为验证中标方提供设备与其投标资料是否相符的认定标准。如检测结果符合合同要求，其检测费用由采购人承担；如检测结果不符合合同要求，其检测费用由中标人承担。</w:t>
            </w:r>
          </w:p>
        </w:tc>
        <w:tc>
          <w:tcPr>
            <w:tcW w:w="2590" w:type="dxa"/>
            <w:vAlign w:val="center"/>
          </w:tcPr>
          <w:p w14:paraId="4309F4BC">
            <w:pPr>
              <w:widowControl w:val="0"/>
              <w:tabs>
                <w:tab w:val="left" w:pos="1260"/>
              </w:tabs>
              <w:spacing w:line="340" w:lineRule="exact"/>
              <w:jc w:val="both"/>
              <w:rPr>
                <w:rFonts w:ascii="仿宋" w:hAnsi="仿宋" w:eastAsia="仿宋" w:cs="仿宋"/>
                <w:color w:val="000000"/>
                <w:kern w:val="2"/>
                <w:sz w:val="20"/>
                <w:szCs w:val="20"/>
                <w:lang w:eastAsia="zh-CN"/>
              </w:rPr>
            </w:pPr>
          </w:p>
        </w:tc>
        <w:tc>
          <w:tcPr>
            <w:tcW w:w="1070" w:type="dxa"/>
            <w:vAlign w:val="center"/>
          </w:tcPr>
          <w:p w14:paraId="636D69F9">
            <w:pPr>
              <w:widowControl w:val="0"/>
              <w:tabs>
                <w:tab w:val="left" w:pos="1260"/>
              </w:tabs>
              <w:spacing w:line="340" w:lineRule="exact"/>
              <w:jc w:val="both"/>
              <w:rPr>
                <w:rFonts w:ascii="仿宋" w:hAnsi="仿宋" w:eastAsia="仿宋" w:cs="仿宋"/>
                <w:color w:val="000000"/>
                <w:kern w:val="2"/>
                <w:sz w:val="20"/>
                <w:szCs w:val="20"/>
                <w:lang w:eastAsia="zh-CN"/>
              </w:rPr>
            </w:pPr>
          </w:p>
        </w:tc>
        <w:tc>
          <w:tcPr>
            <w:tcW w:w="1070" w:type="dxa"/>
            <w:vAlign w:val="center"/>
          </w:tcPr>
          <w:p w14:paraId="17A19610">
            <w:pPr>
              <w:widowControl w:val="0"/>
              <w:tabs>
                <w:tab w:val="left" w:pos="1260"/>
              </w:tabs>
              <w:spacing w:line="340" w:lineRule="exact"/>
              <w:jc w:val="both"/>
              <w:rPr>
                <w:rFonts w:ascii="仿宋" w:hAnsi="仿宋" w:eastAsia="仿宋" w:cs="仿宋"/>
                <w:color w:val="000000"/>
                <w:kern w:val="2"/>
                <w:sz w:val="20"/>
                <w:szCs w:val="20"/>
                <w:lang w:eastAsia="zh-CN"/>
              </w:rPr>
            </w:pPr>
          </w:p>
        </w:tc>
      </w:tr>
      <w:tr w14:paraId="3A26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5997641E">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5</w:t>
            </w:r>
          </w:p>
        </w:tc>
        <w:tc>
          <w:tcPr>
            <w:tcW w:w="1313" w:type="dxa"/>
            <w:vAlign w:val="center"/>
          </w:tcPr>
          <w:p w14:paraId="413AD989">
            <w:pPr>
              <w:widowControl w:val="0"/>
              <w:spacing w:line="360" w:lineRule="exact"/>
              <w:jc w:val="center"/>
              <w:rPr>
                <w:rFonts w:ascii="仿宋" w:hAnsi="仿宋" w:eastAsia="仿宋" w:cs="仿宋"/>
                <w:b/>
                <w:color w:val="000000"/>
                <w:kern w:val="2"/>
                <w:sz w:val="20"/>
                <w:szCs w:val="20"/>
                <w:lang w:eastAsia="zh-CN"/>
              </w:rPr>
            </w:pPr>
            <w:r>
              <w:rPr>
                <w:rFonts w:hint="eastAsia" w:ascii="仿宋" w:hAnsi="仿宋" w:eastAsia="仿宋" w:cs="仿宋"/>
                <w:b/>
                <w:color w:val="000000"/>
                <w:kern w:val="2"/>
                <w:sz w:val="20"/>
                <w:szCs w:val="20"/>
                <w:lang w:eastAsia="zh-CN"/>
              </w:rPr>
              <w:t>争议解决方法</w:t>
            </w:r>
          </w:p>
        </w:tc>
        <w:tc>
          <w:tcPr>
            <w:tcW w:w="2827" w:type="dxa"/>
            <w:vAlign w:val="center"/>
          </w:tcPr>
          <w:p w14:paraId="65DC60B8">
            <w:pPr>
              <w:widowControl w:val="0"/>
              <w:spacing w:line="360" w:lineRule="exact"/>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凡因合同的效力、履行、解释等发生的一切争议，双方应首先友好协商解决，协商不成时，任何一方均可向采购人所在地人民法院起诉。采购人、中标人双方确认，合同中所列地址为双方认可的可送达地址，适用于合同双方、法院及公证机关等相关机构各类文件的送达。如发生变更，应提前 30 个工作日以书面方式通知对方，并列明新的地址，否则视为该方已收妥相关文件并自愿放弃对通知方的抗辩权。</w:t>
            </w:r>
          </w:p>
        </w:tc>
        <w:tc>
          <w:tcPr>
            <w:tcW w:w="2590" w:type="dxa"/>
            <w:vAlign w:val="center"/>
          </w:tcPr>
          <w:p w14:paraId="1DA1D56C">
            <w:pPr>
              <w:widowControl w:val="0"/>
              <w:spacing w:line="360" w:lineRule="exact"/>
              <w:jc w:val="both"/>
              <w:rPr>
                <w:rFonts w:hint="eastAsia" w:ascii="仿宋" w:hAnsi="仿宋" w:eastAsia="仿宋" w:cs="仿宋"/>
                <w:color w:val="000000"/>
                <w:kern w:val="2"/>
                <w:sz w:val="20"/>
                <w:szCs w:val="20"/>
                <w:lang w:eastAsia="zh-CN"/>
              </w:rPr>
            </w:pPr>
          </w:p>
        </w:tc>
        <w:tc>
          <w:tcPr>
            <w:tcW w:w="1070" w:type="dxa"/>
            <w:vAlign w:val="center"/>
          </w:tcPr>
          <w:p w14:paraId="13CFAC42">
            <w:pPr>
              <w:widowControl w:val="0"/>
              <w:spacing w:line="360" w:lineRule="exact"/>
              <w:jc w:val="both"/>
              <w:rPr>
                <w:rFonts w:hint="eastAsia" w:ascii="仿宋" w:hAnsi="仿宋" w:eastAsia="仿宋" w:cs="仿宋"/>
                <w:color w:val="000000"/>
                <w:kern w:val="2"/>
                <w:sz w:val="20"/>
                <w:szCs w:val="20"/>
                <w:lang w:eastAsia="zh-CN"/>
              </w:rPr>
            </w:pPr>
          </w:p>
        </w:tc>
        <w:tc>
          <w:tcPr>
            <w:tcW w:w="1070" w:type="dxa"/>
            <w:vAlign w:val="center"/>
          </w:tcPr>
          <w:p w14:paraId="2AB55472">
            <w:pPr>
              <w:widowControl w:val="0"/>
              <w:spacing w:line="360" w:lineRule="exact"/>
              <w:jc w:val="both"/>
              <w:rPr>
                <w:rFonts w:hint="eastAsia" w:ascii="仿宋" w:hAnsi="仿宋" w:eastAsia="仿宋" w:cs="仿宋"/>
                <w:color w:val="000000"/>
                <w:kern w:val="2"/>
                <w:sz w:val="20"/>
                <w:szCs w:val="20"/>
                <w:lang w:eastAsia="zh-CN"/>
              </w:rPr>
            </w:pPr>
          </w:p>
        </w:tc>
      </w:tr>
      <w:tr w14:paraId="74FA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4" w:type="dxa"/>
            <w:vAlign w:val="center"/>
          </w:tcPr>
          <w:p w14:paraId="21D7814B">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6</w:t>
            </w:r>
          </w:p>
        </w:tc>
        <w:tc>
          <w:tcPr>
            <w:tcW w:w="1313" w:type="dxa"/>
            <w:vAlign w:val="center"/>
          </w:tcPr>
          <w:p w14:paraId="45437888">
            <w:pPr>
              <w:widowControl w:val="0"/>
              <w:spacing w:line="360" w:lineRule="exact"/>
              <w:jc w:val="center"/>
              <w:rPr>
                <w:rFonts w:ascii="仿宋" w:hAnsi="仿宋" w:eastAsia="仿宋" w:cs="仿宋"/>
                <w:color w:val="000000"/>
                <w:kern w:val="2"/>
                <w:sz w:val="20"/>
                <w:szCs w:val="20"/>
                <w:lang w:eastAsia="zh-CN"/>
              </w:rPr>
            </w:pPr>
            <w:r>
              <w:rPr>
                <w:rFonts w:hint="eastAsia" w:ascii="仿宋" w:hAnsi="仿宋" w:eastAsia="仿宋" w:cs="仿宋"/>
                <w:b/>
                <w:bCs/>
                <w:color w:val="000000"/>
                <w:kern w:val="2"/>
                <w:sz w:val="20"/>
                <w:szCs w:val="20"/>
                <w:lang w:eastAsia="zh-CN"/>
              </w:rPr>
              <w:t>运输、安装条件</w:t>
            </w:r>
          </w:p>
        </w:tc>
        <w:tc>
          <w:tcPr>
            <w:tcW w:w="2827" w:type="dxa"/>
            <w:vAlign w:val="center"/>
          </w:tcPr>
          <w:p w14:paraId="1F94B548">
            <w:pPr>
              <w:widowControl w:val="0"/>
              <w:spacing w:line="360" w:lineRule="exact"/>
              <w:jc w:val="both"/>
              <w:rPr>
                <w:rFonts w:ascii="仿宋" w:hAnsi="仿宋" w:eastAsia="仿宋" w:cs="仿宋"/>
                <w:bCs/>
                <w:color w:val="000000"/>
                <w:kern w:val="2"/>
                <w:sz w:val="20"/>
                <w:szCs w:val="20"/>
                <w:lang w:eastAsia="zh-CN"/>
              </w:rPr>
            </w:pPr>
            <w:r>
              <w:rPr>
                <w:rFonts w:hint="eastAsia" w:ascii="仿宋" w:hAnsi="仿宋" w:eastAsia="仿宋" w:cs="仿宋"/>
                <w:color w:val="000000"/>
                <w:kern w:val="2"/>
                <w:sz w:val="20"/>
                <w:szCs w:val="20"/>
                <w:lang w:eastAsia="zh-CN"/>
              </w:rPr>
              <w:t>投标供应商在签订合同之日起 3天内向采购人提供设备的运行、安装、使用环境要求。</w:t>
            </w:r>
          </w:p>
        </w:tc>
        <w:tc>
          <w:tcPr>
            <w:tcW w:w="2590" w:type="dxa"/>
            <w:vAlign w:val="center"/>
          </w:tcPr>
          <w:p w14:paraId="6F8CDADD">
            <w:pPr>
              <w:widowControl w:val="0"/>
              <w:spacing w:line="360" w:lineRule="exact"/>
              <w:jc w:val="both"/>
              <w:rPr>
                <w:rFonts w:hint="eastAsia" w:ascii="仿宋" w:hAnsi="仿宋" w:eastAsia="仿宋" w:cs="仿宋"/>
                <w:color w:val="000000"/>
                <w:kern w:val="2"/>
                <w:sz w:val="20"/>
                <w:szCs w:val="20"/>
                <w:lang w:eastAsia="zh-CN"/>
              </w:rPr>
            </w:pPr>
          </w:p>
        </w:tc>
        <w:tc>
          <w:tcPr>
            <w:tcW w:w="1070" w:type="dxa"/>
            <w:vAlign w:val="center"/>
          </w:tcPr>
          <w:p w14:paraId="390C3F52">
            <w:pPr>
              <w:widowControl w:val="0"/>
              <w:spacing w:line="360" w:lineRule="exact"/>
              <w:jc w:val="both"/>
              <w:rPr>
                <w:rFonts w:hint="eastAsia" w:ascii="仿宋" w:hAnsi="仿宋" w:eastAsia="仿宋" w:cs="仿宋"/>
                <w:color w:val="000000"/>
                <w:kern w:val="2"/>
                <w:sz w:val="20"/>
                <w:szCs w:val="20"/>
                <w:lang w:eastAsia="zh-CN"/>
              </w:rPr>
            </w:pPr>
          </w:p>
        </w:tc>
        <w:tc>
          <w:tcPr>
            <w:tcW w:w="1070" w:type="dxa"/>
            <w:vAlign w:val="center"/>
          </w:tcPr>
          <w:p w14:paraId="7DE21769">
            <w:pPr>
              <w:widowControl w:val="0"/>
              <w:spacing w:line="360" w:lineRule="exact"/>
              <w:jc w:val="both"/>
              <w:rPr>
                <w:rFonts w:hint="eastAsia" w:ascii="仿宋" w:hAnsi="仿宋" w:eastAsia="仿宋" w:cs="仿宋"/>
                <w:color w:val="000000"/>
                <w:kern w:val="2"/>
                <w:sz w:val="20"/>
                <w:szCs w:val="20"/>
                <w:lang w:eastAsia="zh-CN"/>
              </w:rPr>
            </w:pPr>
          </w:p>
        </w:tc>
      </w:tr>
      <w:tr w14:paraId="074E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restart"/>
            <w:vAlign w:val="center"/>
          </w:tcPr>
          <w:p w14:paraId="7E6E1AF4">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7</w:t>
            </w:r>
          </w:p>
        </w:tc>
        <w:tc>
          <w:tcPr>
            <w:tcW w:w="1313" w:type="dxa"/>
            <w:vMerge w:val="restart"/>
            <w:vAlign w:val="center"/>
          </w:tcPr>
          <w:p w14:paraId="75AF7ABC">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知识产权</w:t>
            </w:r>
          </w:p>
        </w:tc>
        <w:tc>
          <w:tcPr>
            <w:tcW w:w="2827" w:type="dxa"/>
          </w:tcPr>
          <w:p w14:paraId="2A433349">
            <w:pPr>
              <w:widowControl w:val="0"/>
              <w:jc w:val="both"/>
              <w:rPr>
                <w:rFonts w:ascii="仿宋" w:hAnsi="仿宋" w:eastAsia="仿宋" w:cs="仿宋"/>
                <w:kern w:val="2"/>
                <w:sz w:val="20"/>
                <w:szCs w:val="20"/>
                <w:lang w:eastAsia="zh-CN"/>
              </w:rPr>
            </w:pPr>
            <w:r>
              <w:rPr>
                <w:rFonts w:ascii="仿宋" w:hAnsi="仿宋" w:eastAsia="仿宋" w:cs="仿宋"/>
                <w:color w:val="000000"/>
                <w:kern w:val="2"/>
                <w:sz w:val="20"/>
                <w:szCs w:val="20"/>
                <w:lang w:eastAsia="zh-CN"/>
              </w:rPr>
              <w:t>7</w:t>
            </w:r>
            <w:r>
              <w:rPr>
                <w:rFonts w:hint="eastAsia" w:ascii="仿宋" w:hAnsi="仿宋" w:eastAsia="仿宋" w:cs="仿宋"/>
                <w:color w:val="000000"/>
                <w:kern w:val="2"/>
                <w:sz w:val="20"/>
                <w:szCs w:val="20"/>
                <w:lang w:eastAsia="zh-CN"/>
              </w:rPr>
              <w:t>.1涉及采购标的的知识产权归属、处理的，应约定知识产权的归属和处理方式。</w:t>
            </w:r>
          </w:p>
        </w:tc>
        <w:tc>
          <w:tcPr>
            <w:tcW w:w="2590" w:type="dxa"/>
          </w:tcPr>
          <w:p w14:paraId="0341887B">
            <w:pPr>
              <w:widowControl w:val="0"/>
              <w:jc w:val="both"/>
              <w:rPr>
                <w:rFonts w:ascii="仿宋" w:hAnsi="仿宋" w:eastAsia="仿宋" w:cs="仿宋"/>
                <w:color w:val="000000"/>
                <w:kern w:val="2"/>
                <w:sz w:val="20"/>
                <w:szCs w:val="20"/>
                <w:lang w:eastAsia="zh-CN"/>
              </w:rPr>
            </w:pPr>
          </w:p>
        </w:tc>
        <w:tc>
          <w:tcPr>
            <w:tcW w:w="1070" w:type="dxa"/>
          </w:tcPr>
          <w:p w14:paraId="7C9580AC">
            <w:pPr>
              <w:widowControl w:val="0"/>
              <w:jc w:val="both"/>
              <w:rPr>
                <w:rFonts w:ascii="仿宋" w:hAnsi="仿宋" w:eastAsia="仿宋" w:cs="仿宋"/>
                <w:color w:val="000000"/>
                <w:kern w:val="2"/>
                <w:sz w:val="20"/>
                <w:szCs w:val="20"/>
                <w:lang w:eastAsia="zh-CN"/>
              </w:rPr>
            </w:pPr>
          </w:p>
        </w:tc>
        <w:tc>
          <w:tcPr>
            <w:tcW w:w="1070" w:type="dxa"/>
          </w:tcPr>
          <w:p w14:paraId="2C4B857B">
            <w:pPr>
              <w:widowControl w:val="0"/>
              <w:jc w:val="both"/>
              <w:rPr>
                <w:rFonts w:ascii="仿宋" w:hAnsi="仿宋" w:eastAsia="仿宋" w:cs="仿宋"/>
                <w:color w:val="000000"/>
                <w:kern w:val="2"/>
                <w:sz w:val="20"/>
                <w:szCs w:val="20"/>
                <w:lang w:eastAsia="zh-CN"/>
              </w:rPr>
            </w:pPr>
          </w:p>
        </w:tc>
      </w:tr>
      <w:tr w14:paraId="2F5B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5922AC9B">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1116345A">
            <w:pPr>
              <w:widowControl w:val="0"/>
              <w:spacing w:line="360" w:lineRule="exact"/>
              <w:jc w:val="both"/>
              <w:rPr>
                <w:rFonts w:ascii="仿宋" w:hAnsi="仿宋" w:eastAsia="仿宋" w:cs="仿宋"/>
                <w:b/>
                <w:kern w:val="2"/>
                <w:sz w:val="20"/>
                <w:szCs w:val="20"/>
                <w:lang w:eastAsia="zh-CN"/>
              </w:rPr>
            </w:pPr>
          </w:p>
        </w:tc>
        <w:tc>
          <w:tcPr>
            <w:tcW w:w="2827" w:type="dxa"/>
          </w:tcPr>
          <w:p w14:paraId="0BB4C038">
            <w:pPr>
              <w:widowControl/>
              <w:jc w:val="left"/>
              <w:rPr>
                <w:rFonts w:ascii="仿宋" w:hAnsi="仿宋" w:eastAsia="仿宋" w:cs="仿宋"/>
                <w:color w:val="000000"/>
                <w:kern w:val="2"/>
                <w:sz w:val="20"/>
                <w:szCs w:val="20"/>
                <w:lang w:eastAsia="zh-CN"/>
              </w:rPr>
            </w:pPr>
            <w:r>
              <w:rPr>
                <w:rFonts w:ascii="仿宋" w:hAnsi="仿宋" w:eastAsia="仿宋" w:cs="仿宋"/>
                <w:color w:val="000000"/>
                <w:kern w:val="2"/>
                <w:sz w:val="20"/>
                <w:szCs w:val="20"/>
                <w:lang w:eastAsia="zh-CN"/>
              </w:rPr>
              <w:t>7</w:t>
            </w:r>
            <w:r>
              <w:rPr>
                <w:rFonts w:hint="eastAsia" w:ascii="仿宋" w:hAnsi="仿宋" w:eastAsia="仿宋" w:cs="仿宋"/>
                <w:color w:val="000000"/>
                <w:kern w:val="2"/>
                <w:sz w:val="20"/>
                <w:szCs w:val="20"/>
                <w:lang w:eastAsia="zh-CN"/>
              </w:rPr>
              <w:t>.2采购人购买产品后，有权对该产品与其他设备进行配套、整合或适当改进，而免受侵犯专利权的起诉。</w:t>
            </w:r>
          </w:p>
        </w:tc>
        <w:tc>
          <w:tcPr>
            <w:tcW w:w="2590" w:type="dxa"/>
          </w:tcPr>
          <w:p w14:paraId="584507E9">
            <w:pPr>
              <w:widowControl/>
              <w:jc w:val="left"/>
              <w:rPr>
                <w:rFonts w:ascii="仿宋" w:hAnsi="仿宋" w:eastAsia="仿宋" w:cs="仿宋"/>
                <w:color w:val="000000"/>
                <w:kern w:val="2"/>
                <w:sz w:val="20"/>
                <w:szCs w:val="20"/>
                <w:lang w:eastAsia="zh-CN"/>
              </w:rPr>
            </w:pPr>
          </w:p>
        </w:tc>
        <w:tc>
          <w:tcPr>
            <w:tcW w:w="1070" w:type="dxa"/>
          </w:tcPr>
          <w:p w14:paraId="3F6386CC">
            <w:pPr>
              <w:widowControl/>
              <w:jc w:val="left"/>
              <w:rPr>
                <w:rFonts w:ascii="仿宋" w:hAnsi="仿宋" w:eastAsia="仿宋" w:cs="仿宋"/>
                <w:color w:val="000000"/>
                <w:kern w:val="2"/>
                <w:sz w:val="20"/>
                <w:szCs w:val="20"/>
                <w:lang w:eastAsia="zh-CN"/>
              </w:rPr>
            </w:pPr>
          </w:p>
        </w:tc>
        <w:tc>
          <w:tcPr>
            <w:tcW w:w="1070" w:type="dxa"/>
          </w:tcPr>
          <w:p w14:paraId="7FEADE7C">
            <w:pPr>
              <w:widowControl/>
              <w:jc w:val="left"/>
              <w:rPr>
                <w:rFonts w:ascii="仿宋" w:hAnsi="仿宋" w:eastAsia="仿宋" w:cs="仿宋"/>
                <w:color w:val="000000"/>
                <w:kern w:val="2"/>
                <w:sz w:val="20"/>
                <w:szCs w:val="20"/>
                <w:lang w:eastAsia="zh-CN"/>
              </w:rPr>
            </w:pPr>
          </w:p>
        </w:tc>
      </w:tr>
      <w:tr w14:paraId="11D0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4" w:type="dxa"/>
            <w:vMerge w:val="restart"/>
            <w:vAlign w:val="center"/>
          </w:tcPr>
          <w:p w14:paraId="2D156532">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8</w:t>
            </w:r>
          </w:p>
        </w:tc>
        <w:tc>
          <w:tcPr>
            <w:tcW w:w="1313" w:type="dxa"/>
            <w:vMerge w:val="restart"/>
            <w:vAlign w:val="center"/>
          </w:tcPr>
          <w:p w14:paraId="3BD9BD14">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color w:val="000000"/>
                <w:kern w:val="2"/>
                <w:sz w:val="20"/>
                <w:szCs w:val="20"/>
                <w:lang w:eastAsia="zh-CN"/>
              </w:rPr>
              <w:t>其他</w:t>
            </w:r>
          </w:p>
        </w:tc>
        <w:tc>
          <w:tcPr>
            <w:tcW w:w="2827" w:type="dxa"/>
            <w:vAlign w:val="center"/>
          </w:tcPr>
          <w:p w14:paraId="47426B6F">
            <w:pPr>
              <w:widowControl/>
              <w:jc w:val="both"/>
              <w:rPr>
                <w:rFonts w:ascii="仿宋" w:hAnsi="仿宋" w:eastAsia="仿宋" w:cs="仿宋"/>
                <w:color w:val="000000"/>
                <w:kern w:val="2"/>
                <w:sz w:val="20"/>
                <w:szCs w:val="20"/>
                <w:lang w:eastAsia="zh-CN"/>
              </w:rPr>
            </w:pPr>
            <w:r>
              <w:rPr>
                <w:rFonts w:ascii="仿宋" w:hAnsi="仿宋" w:eastAsia="仿宋" w:cs="仿宋"/>
                <w:color w:val="000000"/>
                <w:kern w:val="2"/>
                <w:sz w:val="20"/>
                <w:szCs w:val="20"/>
                <w:lang w:eastAsia="zh-CN"/>
              </w:rPr>
              <w:t>8.1</w:t>
            </w:r>
            <w:r>
              <w:rPr>
                <w:rFonts w:hint="eastAsia" w:ascii="仿宋" w:hAnsi="仿宋" w:eastAsia="仿宋" w:cs="仿宋"/>
                <w:color w:val="000000"/>
                <w:kern w:val="2"/>
                <w:sz w:val="20"/>
                <w:szCs w:val="20"/>
                <w:lang w:eastAsia="zh-CN"/>
              </w:rPr>
              <w:t>投标供应商应按其投标文件中的承诺，进行其他售后服务工作。</w:t>
            </w:r>
          </w:p>
        </w:tc>
        <w:tc>
          <w:tcPr>
            <w:tcW w:w="2590" w:type="dxa"/>
            <w:vAlign w:val="center"/>
          </w:tcPr>
          <w:p w14:paraId="73D70496">
            <w:pPr>
              <w:widowControl/>
              <w:jc w:val="both"/>
              <w:rPr>
                <w:rFonts w:ascii="仿宋" w:hAnsi="仿宋" w:eastAsia="仿宋" w:cs="仿宋"/>
                <w:color w:val="000000"/>
                <w:kern w:val="2"/>
                <w:sz w:val="20"/>
                <w:szCs w:val="20"/>
                <w:lang w:eastAsia="zh-CN"/>
              </w:rPr>
            </w:pPr>
          </w:p>
        </w:tc>
        <w:tc>
          <w:tcPr>
            <w:tcW w:w="1070" w:type="dxa"/>
            <w:vAlign w:val="center"/>
          </w:tcPr>
          <w:p w14:paraId="039DD80F">
            <w:pPr>
              <w:widowControl/>
              <w:jc w:val="both"/>
              <w:rPr>
                <w:rFonts w:ascii="仿宋" w:hAnsi="仿宋" w:eastAsia="仿宋" w:cs="仿宋"/>
                <w:color w:val="000000"/>
                <w:kern w:val="2"/>
                <w:sz w:val="20"/>
                <w:szCs w:val="20"/>
                <w:lang w:eastAsia="zh-CN"/>
              </w:rPr>
            </w:pPr>
          </w:p>
        </w:tc>
        <w:tc>
          <w:tcPr>
            <w:tcW w:w="1070" w:type="dxa"/>
            <w:vAlign w:val="center"/>
          </w:tcPr>
          <w:p w14:paraId="25CE5B55">
            <w:pPr>
              <w:widowControl/>
              <w:jc w:val="both"/>
              <w:rPr>
                <w:rFonts w:ascii="仿宋" w:hAnsi="仿宋" w:eastAsia="仿宋" w:cs="仿宋"/>
                <w:color w:val="000000"/>
                <w:kern w:val="2"/>
                <w:sz w:val="20"/>
                <w:szCs w:val="20"/>
                <w:lang w:eastAsia="zh-CN"/>
              </w:rPr>
            </w:pPr>
          </w:p>
        </w:tc>
      </w:tr>
      <w:tr w14:paraId="4D74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34" w:type="dxa"/>
            <w:vMerge w:val="continue"/>
            <w:vAlign w:val="center"/>
          </w:tcPr>
          <w:p w14:paraId="31937BBB">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7903A809">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0A7E67CC">
            <w:pPr>
              <w:widowControl/>
              <w:jc w:val="both"/>
              <w:rPr>
                <w:rFonts w:ascii="仿宋" w:hAnsi="仿宋" w:eastAsia="仿宋" w:cs="仿宋"/>
                <w:color w:val="000000"/>
                <w:kern w:val="2"/>
                <w:sz w:val="20"/>
                <w:szCs w:val="20"/>
                <w:lang w:eastAsia="zh-CN"/>
              </w:rPr>
            </w:pPr>
            <w:r>
              <w:rPr>
                <w:rFonts w:ascii="仿宋" w:hAnsi="仿宋" w:eastAsia="仿宋" w:cs="仿宋"/>
                <w:color w:val="000000"/>
                <w:kern w:val="2"/>
                <w:sz w:val="20"/>
                <w:szCs w:val="20"/>
                <w:lang w:eastAsia="zh-CN"/>
              </w:rPr>
              <w:t>8.2</w:t>
            </w:r>
            <w:r>
              <w:rPr>
                <w:rFonts w:hint="eastAsia" w:ascii="仿宋" w:hAnsi="仿宋" w:eastAsia="仿宋" w:cs="仿宋"/>
                <w:color w:val="000000"/>
                <w:kern w:val="2"/>
                <w:sz w:val="20"/>
                <w:szCs w:val="20"/>
                <w:lang w:eastAsia="zh-CN"/>
              </w:rPr>
              <w:t>由设备制造商提供售后服务，</w:t>
            </w:r>
            <w:r>
              <w:rPr>
                <w:rFonts w:hint="eastAsia" w:ascii="仿宋" w:hAnsi="仿宋" w:eastAsia="仿宋" w:cs="仿宋"/>
                <w:color w:val="000000"/>
                <w:kern w:val="2"/>
                <w:sz w:val="20"/>
                <w:szCs w:val="20"/>
                <w:u w:val="single"/>
                <w:lang w:eastAsia="zh-CN"/>
              </w:rPr>
              <w:t xml:space="preserve"> 72 </w:t>
            </w:r>
            <w:r>
              <w:rPr>
                <w:rFonts w:hint="eastAsia" w:ascii="仿宋" w:hAnsi="仿宋" w:eastAsia="仿宋" w:cs="仿宋"/>
                <w:color w:val="000000"/>
                <w:kern w:val="2"/>
                <w:sz w:val="20"/>
                <w:szCs w:val="20"/>
                <w:lang w:eastAsia="zh-CN"/>
              </w:rPr>
              <w:t>小时内响应，</w:t>
            </w:r>
            <w:r>
              <w:rPr>
                <w:rFonts w:hint="eastAsia" w:ascii="仿宋" w:hAnsi="仿宋" w:eastAsia="仿宋" w:cs="仿宋"/>
                <w:color w:val="000000"/>
                <w:kern w:val="2"/>
                <w:sz w:val="20"/>
                <w:szCs w:val="20"/>
                <w:u w:val="single"/>
                <w:lang w:eastAsia="zh-CN"/>
              </w:rPr>
              <w:t xml:space="preserve"> 72 </w:t>
            </w:r>
            <w:r>
              <w:rPr>
                <w:rFonts w:hint="eastAsia" w:ascii="仿宋" w:hAnsi="仿宋" w:eastAsia="仿宋" w:cs="仿宋"/>
                <w:color w:val="000000"/>
                <w:kern w:val="2"/>
                <w:sz w:val="20"/>
                <w:szCs w:val="20"/>
                <w:lang w:eastAsia="zh-CN"/>
              </w:rPr>
              <w:t>小时维修到位，并在48小时内消除故障（不可抗力情况除外）。消耗品和零配件供应及时，特殊情况下可提供备用机。在境内有相对应的零配件保税库，于中标后出具证明文件。</w:t>
            </w:r>
          </w:p>
        </w:tc>
        <w:tc>
          <w:tcPr>
            <w:tcW w:w="2590" w:type="dxa"/>
            <w:vAlign w:val="center"/>
          </w:tcPr>
          <w:p w14:paraId="595DC44C">
            <w:pPr>
              <w:widowControl/>
              <w:jc w:val="both"/>
              <w:rPr>
                <w:rFonts w:ascii="仿宋" w:hAnsi="仿宋" w:eastAsia="仿宋" w:cs="仿宋"/>
                <w:color w:val="000000"/>
                <w:kern w:val="2"/>
                <w:sz w:val="20"/>
                <w:szCs w:val="20"/>
                <w:lang w:eastAsia="zh-CN"/>
              </w:rPr>
            </w:pPr>
          </w:p>
        </w:tc>
        <w:tc>
          <w:tcPr>
            <w:tcW w:w="1070" w:type="dxa"/>
            <w:vAlign w:val="center"/>
          </w:tcPr>
          <w:p w14:paraId="3EB2EF7C">
            <w:pPr>
              <w:widowControl/>
              <w:jc w:val="both"/>
              <w:rPr>
                <w:rFonts w:ascii="仿宋" w:hAnsi="仿宋" w:eastAsia="仿宋" w:cs="仿宋"/>
                <w:color w:val="000000"/>
                <w:kern w:val="2"/>
                <w:sz w:val="20"/>
                <w:szCs w:val="20"/>
                <w:lang w:eastAsia="zh-CN"/>
              </w:rPr>
            </w:pPr>
          </w:p>
        </w:tc>
        <w:tc>
          <w:tcPr>
            <w:tcW w:w="1070" w:type="dxa"/>
            <w:vAlign w:val="center"/>
          </w:tcPr>
          <w:p w14:paraId="2091C681">
            <w:pPr>
              <w:widowControl/>
              <w:jc w:val="both"/>
              <w:rPr>
                <w:rFonts w:ascii="仿宋" w:hAnsi="仿宋" w:eastAsia="仿宋" w:cs="仿宋"/>
                <w:color w:val="000000"/>
                <w:kern w:val="2"/>
                <w:sz w:val="20"/>
                <w:szCs w:val="20"/>
                <w:lang w:eastAsia="zh-CN"/>
              </w:rPr>
            </w:pPr>
          </w:p>
        </w:tc>
      </w:tr>
    </w:tbl>
    <w:p w14:paraId="35BA525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《商务要求偏离表》编制指引：</w:t>
      </w:r>
    </w:p>
    <w:p w14:paraId="7013B264">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1、商务要求偏离表的序号、商务需求项、招标商务要求等栏目对应“用户需求书”中的“商务要求”章节相关内容。</w:t>
      </w:r>
    </w:p>
    <w:p w14:paraId="76C1AB74">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、“投标商务响应”一栏必须一一对照“招标商务要求”，详细填写自身响应情况，而不能不合理照搬照抄招标文件的商务要求，以体现具体响应情况。</w:t>
      </w:r>
    </w:p>
    <w:p w14:paraId="79F547FE">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77F89B5C">
      <w:pPr>
        <w:widowControl w:val="0"/>
        <w:jc w:val="both"/>
        <w:rPr>
          <w:rFonts w:eastAsia="宋体"/>
          <w:bCs/>
          <w:kern w:val="2"/>
          <w:sz w:val="21"/>
          <w:szCs w:val="21"/>
          <w:lang w:eastAsia="zh-CN"/>
        </w:rPr>
      </w:pPr>
      <w:r>
        <w:rPr>
          <w:rFonts w:hint="eastAsia" w:eastAsia="宋体"/>
          <w:bCs/>
          <w:kern w:val="2"/>
          <w:sz w:val="21"/>
          <w:szCs w:val="21"/>
          <w:lang w:eastAsia="zh-CN"/>
        </w:rPr>
        <w:t>“投标商务响应”对比“招标商务要求”存在响应不全（包括未响应整项招标商务要求或者未响应一项招标商务要求的部分内容），均视为“负偏离”。</w:t>
      </w:r>
    </w:p>
    <w:p w14:paraId="1ABAAA0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4、带★号条款为不可偏离条款，如未响应或出现负偏离的，将作投标无效处理。</w:t>
      </w:r>
    </w:p>
    <w:p w14:paraId="497936DC">
      <w:pPr>
        <w:widowControl w:val="0"/>
        <w:ind w:firstLine="0"/>
        <w:jc w:val="both"/>
        <w:rPr>
          <w:rFonts w:ascii="宋体" w:hAnsi="宋体" w:eastAsia="宋体" w:cs="宋体"/>
          <w:kern w:val="2"/>
          <w:szCs w:val="20"/>
          <w:lang w:eastAsia="zh-CN"/>
        </w:rPr>
      </w:pPr>
    </w:p>
    <w:p w14:paraId="172F20DA">
      <w:pPr>
        <w:widowControl w:val="0"/>
        <w:jc w:val="both"/>
        <w:rPr>
          <w:rFonts w:ascii="黑体" w:hAnsi="黑体" w:eastAsia="黑体" w:cs="黑体"/>
          <w:kern w:val="2"/>
          <w:szCs w:val="28"/>
          <w:lang w:eastAsia="zh-CN"/>
        </w:rPr>
      </w:pPr>
      <w:r>
        <w:rPr>
          <w:rFonts w:hint="eastAsia" w:ascii="黑体" w:hAnsi="黑体" w:eastAsia="黑体" w:cs="黑体"/>
          <w:kern w:val="2"/>
          <w:szCs w:val="28"/>
          <w:lang w:eastAsia="zh-CN"/>
        </w:rPr>
        <w:br w:type="page"/>
      </w:r>
    </w:p>
    <w:p w14:paraId="00FC3B91">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十一、技术保障措施（格式自定）</w:t>
      </w:r>
    </w:p>
    <w:p w14:paraId="45BE2EF3">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407E804B">
      <w:pPr>
        <w:widowControl w:val="0"/>
        <w:ind w:firstLine="0"/>
        <w:jc w:val="center"/>
        <w:rPr>
          <w:rFonts w:ascii="宋体" w:hAnsi="宋体" w:eastAsia="宋体" w:cs="宋体"/>
          <w:b/>
          <w:bCs/>
          <w:color w:val="FF0000"/>
          <w:kern w:val="2"/>
          <w:sz w:val="22"/>
          <w:szCs w:val="18"/>
          <w:lang w:eastAsia="zh-CN"/>
        </w:rPr>
      </w:pPr>
    </w:p>
    <w:p w14:paraId="5F21808B">
      <w:pPr>
        <w:widowControl w:val="0"/>
        <w:ind w:firstLine="0"/>
        <w:jc w:val="center"/>
        <w:rPr>
          <w:rFonts w:ascii="宋体" w:hAnsi="宋体" w:eastAsia="宋体" w:cs="宋体"/>
          <w:b/>
          <w:bCs/>
          <w:color w:val="FF0000"/>
          <w:kern w:val="2"/>
          <w:sz w:val="22"/>
          <w:szCs w:val="18"/>
          <w:lang w:eastAsia="zh-CN"/>
        </w:rPr>
      </w:pPr>
    </w:p>
    <w:p w14:paraId="5FAA5886">
      <w:pPr>
        <w:widowControl w:val="0"/>
        <w:ind w:firstLine="0"/>
        <w:jc w:val="center"/>
        <w:rPr>
          <w:rFonts w:ascii="宋体" w:hAnsi="宋体" w:eastAsia="宋体" w:cs="宋体"/>
          <w:b/>
          <w:bCs/>
          <w:color w:val="FF0000"/>
          <w:kern w:val="2"/>
          <w:sz w:val="22"/>
          <w:szCs w:val="18"/>
          <w:lang w:eastAsia="zh-CN"/>
        </w:rPr>
      </w:pPr>
    </w:p>
    <w:p w14:paraId="45A3BB90">
      <w:pPr>
        <w:widowControl w:val="0"/>
        <w:ind w:firstLine="0"/>
        <w:jc w:val="center"/>
        <w:rPr>
          <w:rFonts w:ascii="宋体" w:hAnsi="宋体" w:eastAsia="宋体" w:cs="宋体"/>
          <w:b/>
          <w:bCs/>
          <w:color w:val="FF0000"/>
          <w:kern w:val="2"/>
          <w:sz w:val="22"/>
          <w:szCs w:val="18"/>
          <w:lang w:eastAsia="zh-CN"/>
        </w:rPr>
      </w:pPr>
    </w:p>
    <w:p w14:paraId="7CE706E0">
      <w:pPr>
        <w:widowControl w:val="0"/>
        <w:ind w:firstLine="0"/>
        <w:jc w:val="both"/>
        <w:rPr>
          <w:rFonts w:ascii="宋体" w:hAnsi="宋体" w:eastAsia="宋体" w:cs="宋体"/>
          <w:kern w:val="2"/>
          <w:szCs w:val="20"/>
          <w:lang w:eastAsia="zh-CN"/>
        </w:rPr>
      </w:pPr>
    </w:p>
    <w:p w14:paraId="2579E541">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十二、拟安排项目主要团队成员（格式自定）</w:t>
      </w:r>
    </w:p>
    <w:p w14:paraId="2E7726AD">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4DCA5D7">
      <w:pPr>
        <w:widowControl w:val="0"/>
        <w:ind w:firstLine="0"/>
        <w:jc w:val="center"/>
        <w:rPr>
          <w:rFonts w:ascii="宋体" w:hAnsi="宋体" w:eastAsia="宋体" w:cs="宋体"/>
          <w:b/>
          <w:bCs/>
          <w:color w:val="FF0000"/>
          <w:kern w:val="2"/>
          <w:sz w:val="22"/>
          <w:szCs w:val="18"/>
          <w:lang w:eastAsia="zh-CN"/>
        </w:rPr>
      </w:pPr>
    </w:p>
    <w:p w14:paraId="32D135F2">
      <w:pPr>
        <w:widowControl w:val="0"/>
        <w:ind w:firstLine="0"/>
        <w:jc w:val="center"/>
        <w:rPr>
          <w:rFonts w:ascii="宋体" w:hAnsi="宋体" w:eastAsia="宋体" w:cs="宋体"/>
          <w:b/>
          <w:bCs/>
          <w:color w:val="FF0000"/>
          <w:kern w:val="2"/>
          <w:sz w:val="22"/>
          <w:szCs w:val="18"/>
          <w:lang w:eastAsia="zh-CN"/>
        </w:rPr>
      </w:pPr>
    </w:p>
    <w:p w14:paraId="31C811DD">
      <w:pPr>
        <w:widowControl w:val="0"/>
        <w:ind w:firstLine="0"/>
        <w:jc w:val="center"/>
        <w:rPr>
          <w:rFonts w:ascii="宋体" w:hAnsi="宋体" w:eastAsia="宋体" w:cs="宋体"/>
          <w:b/>
          <w:bCs/>
          <w:color w:val="FF0000"/>
          <w:kern w:val="2"/>
          <w:sz w:val="22"/>
          <w:szCs w:val="18"/>
          <w:lang w:eastAsia="zh-CN"/>
        </w:rPr>
      </w:pPr>
    </w:p>
    <w:p w14:paraId="71C8BE86">
      <w:pPr>
        <w:widowControl w:val="0"/>
        <w:ind w:firstLine="0"/>
        <w:jc w:val="center"/>
        <w:rPr>
          <w:rFonts w:ascii="宋体" w:hAnsi="宋体" w:eastAsia="宋体" w:cs="宋体"/>
          <w:b/>
          <w:bCs/>
          <w:color w:val="FF0000"/>
          <w:kern w:val="2"/>
          <w:sz w:val="22"/>
          <w:szCs w:val="18"/>
          <w:lang w:eastAsia="zh-CN"/>
        </w:rPr>
      </w:pPr>
    </w:p>
    <w:p w14:paraId="56B09E84">
      <w:pPr>
        <w:widowControl w:val="0"/>
        <w:ind w:firstLine="0"/>
        <w:jc w:val="both"/>
        <w:rPr>
          <w:rFonts w:ascii="宋体" w:hAnsi="宋体" w:eastAsia="宋体" w:cs="宋体"/>
          <w:kern w:val="2"/>
          <w:szCs w:val="20"/>
          <w:lang w:eastAsia="zh-CN"/>
        </w:rPr>
      </w:pPr>
    </w:p>
    <w:p w14:paraId="044944D6">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十三、供应商认证情况（格式自定）</w:t>
      </w:r>
    </w:p>
    <w:p w14:paraId="4CBF094E">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59089AE3">
      <w:pPr>
        <w:widowControl w:val="0"/>
        <w:ind w:firstLine="0"/>
        <w:jc w:val="center"/>
        <w:rPr>
          <w:rFonts w:ascii="宋体" w:hAnsi="宋体" w:eastAsia="宋体" w:cs="宋体"/>
          <w:b/>
          <w:bCs/>
          <w:color w:val="FF0000"/>
          <w:kern w:val="2"/>
          <w:sz w:val="22"/>
          <w:szCs w:val="18"/>
          <w:lang w:eastAsia="zh-CN"/>
        </w:rPr>
      </w:pPr>
    </w:p>
    <w:p w14:paraId="6189FDAC">
      <w:pPr>
        <w:widowControl w:val="0"/>
        <w:ind w:firstLine="0"/>
        <w:jc w:val="center"/>
        <w:rPr>
          <w:rFonts w:ascii="宋体" w:hAnsi="宋体" w:eastAsia="宋体" w:cs="宋体"/>
          <w:b/>
          <w:bCs/>
          <w:color w:val="FF0000"/>
          <w:kern w:val="2"/>
          <w:sz w:val="22"/>
          <w:szCs w:val="18"/>
          <w:lang w:eastAsia="zh-CN"/>
        </w:rPr>
      </w:pPr>
    </w:p>
    <w:p w14:paraId="6C9AA24D">
      <w:pPr>
        <w:widowControl w:val="0"/>
        <w:ind w:firstLine="0"/>
        <w:jc w:val="center"/>
        <w:rPr>
          <w:rFonts w:ascii="宋体" w:hAnsi="宋体" w:eastAsia="宋体" w:cs="宋体"/>
          <w:b/>
          <w:bCs/>
          <w:color w:val="FF0000"/>
          <w:kern w:val="2"/>
          <w:sz w:val="22"/>
          <w:szCs w:val="18"/>
          <w:lang w:eastAsia="zh-CN"/>
        </w:rPr>
      </w:pPr>
    </w:p>
    <w:p w14:paraId="1F034BB7">
      <w:pPr>
        <w:widowControl w:val="0"/>
        <w:spacing w:before="60" w:beforeLines="25" w:after="60" w:afterLines="25"/>
        <w:ind w:firstLine="0"/>
        <w:jc w:val="both"/>
        <w:rPr>
          <w:rFonts w:ascii="宋体" w:hAnsi="宋体" w:eastAsia="宋体" w:cs="宋体"/>
          <w:kern w:val="2"/>
          <w:szCs w:val="20"/>
          <w:lang w:eastAsia="zh-CN"/>
        </w:rPr>
      </w:pPr>
    </w:p>
    <w:p w14:paraId="198A7B4D">
      <w:pPr>
        <w:widowControl w:val="0"/>
        <w:spacing w:before="60" w:beforeLines="25" w:after="60" w:afterLines="25"/>
        <w:ind w:firstLine="0"/>
        <w:jc w:val="both"/>
        <w:rPr>
          <w:rFonts w:ascii="宋体" w:hAnsi="宋体" w:eastAsia="宋体" w:cs="宋体"/>
          <w:kern w:val="2"/>
          <w:szCs w:val="20"/>
          <w:lang w:eastAsia="zh-CN"/>
        </w:rPr>
      </w:pPr>
    </w:p>
    <w:p w14:paraId="40F01E51">
      <w:pPr>
        <w:widowControl w:val="0"/>
        <w:spacing w:before="60" w:beforeLines="25" w:after="60" w:afterLines="25"/>
        <w:ind w:firstLine="0"/>
        <w:jc w:val="both"/>
        <w:rPr>
          <w:rFonts w:ascii="宋体" w:hAnsi="宋体" w:eastAsia="宋体" w:cs="宋体"/>
          <w:kern w:val="2"/>
          <w:szCs w:val="20"/>
          <w:lang w:eastAsia="zh-CN"/>
        </w:rPr>
      </w:pPr>
    </w:p>
    <w:p w14:paraId="0AFA1C22">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十四、供应商同类业绩</w:t>
      </w:r>
    </w:p>
    <w:tbl>
      <w:tblPr>
        <w:tblStyle w:val="1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544"/>
        <w:gridCol w:w="2162"/>
        <w:gridCol w:w="925"/>
        <w:gridCol w:w="1081"/>
        <w:gridCol w:w="2378"/>
      </w:tblGrid>
      <w:tr w14:paraId="7D80AC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74A20B7">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采购人</w:t>
            </w:r>
          </w:p>
        </w:tc>
        <w:tc>
          <w:tcPr>
            <w:tcW w:w="831" w:type="pct"/>
            <w:vAlign w:val="center"/>
          </w:tcPr>
          <w:p w14:paraId="45A7AB23">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项目名称</w:t>
            </w:r>
          </w:p>
        </w:tc>
        <w:tc>
          <w:tcPr>
            <w:tcW w:w="1164" w:type="pct"/>
            <w:vAlign w:val="center"/>
          </w:tcPr>
          <w:p w14:paraId="1BF455EA">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项目规模（金额）</w:t>
            </w:r>
          </w:p>
        </w:tc>
        <w:tc>
          <w:tcPr>
            <w:tcW w:w="498" w:type="pct"/>
            <w:vAlign w:val="center"/>
          </w:tcPr>
          <w:p w14:paraId="4D89572B">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合同签订日期</w:t>
            </w:r>
          </w:p>
        </w:tc>
        <w:tc>
          <w:tcPr>
            <w:tcW w:w="582" w:type="pct"/>
            <w:vAlign w:val="center"/>
          </w:tcPr>
          <w:p w14:paraId="03B4EBB2">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履约验收时间</w:t>
            </w:r>
          </w:p>
        </w:tc>
        <w:tc>
          <w:tcPr>
            <w:tcW w:w="1280" w:type="pct"/>
            <w:vAlign w:val="center"/>
          </w:tcPr>
          <w:p w14:paraId="422FD8D6">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完成质量情况（以履约验收报告为准）</w:t>
            </w:r>
          </w:p>
        </w:tc>
      </w:tr>
      <w:tr w14:paraId="4DFCE0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A905403">
            <w:pPr>
              <w:widowControl w:val="0"/>
              <w:ind w:firstLine="400" w:firstLineChars="200"/>
              <w:jc w:val="both"/>
              <w:rPr>
                <w:rFonts w:ascii="宋体" w:hAnsi="宋体" w:eastAsia="宋体"/>
                <w:kern w:val="2"/>
                <w:sz w:val="20"/>
                <w:szCs w:val="21"/>
                <w:lang w:eastAsia="zh-CN"/>
              </w:rPr>
            </w:pPr>
            <w:r>
              <w:rPr>
                <w:rFonts w:ascii="宋体" w:hAnsi="宋体" w:eastAsia="宋体"/>
                <w:kern w:val="2"/>
                <w:sz w:val="20"/>
                <w:szCs w:val="21"/>
                <w:lang w:eastAsia="zh-CN"/>
              </w:rPr>
              <w:t>……</w:t>
            </w:r>
          </w:p>
        </w:tc>
        <w:tc>
          <w:tcPr>
            <w:tcW w:w="831" w:type="pct"/>
            <w:vAlign w:val="center"/>
          </w:tcPr>
          <w:p w14:paraId="509B72B5">
            <w:pPr>
              <w:widowControl w:val="0"/>
              <w:ind w:firstLine="400" w:firstLineChars="200"/>
              <w:jc w:val="both"/>
              <w:rPr>
                <w:rFonts w:ascii="宋体" w:hAnsi="宋体" w:eastAsia="宋体"/>
                <w:kern w:val="2"/>
                <w:sz w:val="20"/>
                <w:szCs w:val="21"/>
                <w:lang w:eastAsia="zh-CN"/>
              </w:rPr>
            </w:pPr>
          </w:p>
        </w:tc>
        <w:tc>
          <w:tcPr>
            <w:tcW w:w="1164" w:type="pct"/>
            <w:vAlign w:val="center"/>
          </w:tcPr>
          <w:p w14:paraId="2EABD4EB">
            <w:pPr>
              <w:widowControl w:val="0"/>
              <w:ind w:firstLine="400" w:firstLineChars="200"/>
              <w:jc w:val="both"/>
              <w:rPr>
                <w:rFonts w:ascii="宋体" w:hAnsi="宋体" w:eastAsia="宋体"/>
                <w:kern w:val="2"/>
                <w:sz w:val="20"/>
                <w:szCs w:val="21"/>
                <w:lang w:eastAsia="zh-CN"/>
              </w:rPr>
            </w:pPr>
          </w:p>
        </w:tc>
        <w:tc>
          <w:tcPr>
            <w:tcW w:w="498" w:type="pct"/>
            <w:vAlign w:val="center"/>
          </w:tcPr>
          <w:p w14:paraId="7CFD3A39">
            <w:pPr>
              <w:widowControl w:val="0"/>
              <w:ind w:firstLine="400" w:firstLineChars="200"/>
              <w:jc w:val="both"/>
              <w:rPr>
                <w:rFonts w:ascii="宋体" w:hAnsi="宋体" w:eastAsia="宋体"/>
                <w:kern w:val="2"/>
                <w:sz w:val="20"/>
                <w:szCs w:val="21"/>
                <w:lang w:eastAsia="zh-CN"/>
              </w:rPr>
            </w:pPr>
          </w:p>
        </w:tc>
        <w:tc>
          <w:tcPr>
            <w:tcW w:w="582" w:type="pct"/>
            <w:vAlign w:val="center"/>
          </w:tcPr>
          <w:p w14:paraId="58EF454F">
            <w:pPr>
              <w:widowControl w:val="0"/>
              <w:ind w:firstLine="400" w:firstLineChars="200"/>
              <w:jc w:val="both"/>
              <w:rPr>
                <w:rFonts w:ascii="宋体" w:hAnsi="宋体" w:eastAsia="宋体"/>
                <w:kern w:val="2"/>
                <w:sz w:val="20"/>
                <w:szCs w:val="21"/>
                <w:lang w:eastAsia="zh-CN"/>
              </w:rPr>
            </w:pPr>
          </w:p>
        </w:tc>
        <w:tc>
          <w:tcPr>
            <w:tcW w:w="1280" w:type="pct"/>
            <w:vAlign w:val="center"/>
          </w:tcPr>
          <w:p w14:paraId="321D8EE7">
            <w:pPr>
              <w:widowControl w:val="0"/>
              <w:ind w:firstLine="400" w:firstLineChars="200"/>
              <w:jc w:val="both"/>
              <w:rPr>
                <w:rFonts w:ascii="宋体" w:hAnsi="宋体" w:eastAsia="宋体"/>
                <w:kern w:val="2"/>
                <w:sz w:val="20"/>
                <w:szCs w:val="21"/>
                <w:lang w:eastAsia="zh-CN"/>
              </w:rPr>
            </w:pPr>
          </w:p>
        </w:tc>
      </w:tr>
      <w:tr w14:paraId="00B7D5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1A74CC28">
            <w:pPr>
              <w:widowControl w:val="0"/>
              <w:ind w:firstLine="400" w:firstLineChars="200"/>
              <w:jc w:val="both"/>
              <w:rPr>
                <w:rFonts w:ascii="宋体" w:hAnsi="宋体" w:eastAsia="宋体"/>
                <w:kern w:val="2"/>
                <w:sz w:val="20"/>
                <w:szCs w:val="21"/>
                <w:lang w:eastAsia="zh-CN"/>
              </w:rPr>
            </w:pPr>
          </w:p>
        </w:tc>
        <w:tc>
          <w:tcPr>
            <w:tcW w:w="831" w:type="pct"/>
            <w:vAlign w:val="center"/>
          </w:tcPr>
          <w:p w14:paraId="4B3E2AE4">
            <w:pPr>
              <w:widowControl w:val="0"/>
              <w:ind w:firstLine="400" w:firstLineChars="200"/>
              <w:jc w:val="both"/>
              <w:rPr>
                <w:rFonts w:ascii="宋体" w:hAnsi="宋体" w:eastAsia="宋体"/>
                <w:kern w:val="2"/>
                <w:sz w:val="20"/>
                <w:szCs w:val="21"/>
                <w:lang w:eastAsia="zh-CN"/>
              </w:rPr>
            </w:pPr>
          </w:p>
        </w:tc>
        <w:tc>
          <w:tcPr>
            <w:tcW w:w="1164" w:type="pct"/>
            <w:vAlign w:val="center"/>
          </w:tcPr>
          <w:p w14:paraId="1DF0322E">
            <w:pPr>
              <w:widowControl w:val="0"/>
              <w:ind w:firstLine="400" w:firstLineChars="200"/>
              <w:jc w:val="both"/>
              <w:rPr>
                <w:rFonts w:ascii="宋体" w:hAnsi="宋体" w:eastAsia="宋体"/>
                <w:kern w:val="2"/>
                <w:sz w:val="20"/>
                <w:szCs w:val="21"/>
                <w:lang w:eastAsia="zh-CN"/>
              </w:rPr>
            </w:pPr>
          </w:p>
        </w:tc>
        <w:tc>
          <w:tcPr>
            <w:tcW w:w="498" w:type="pct"/>
            <w:vAlign w:val="center"/>
          </w:tcPr>
          <w:p w14:paraId="3E460C23">
            <w:pPr>
              <w:widowControl w:val="0"/>
              <w:ind w:firstLine="400" w:firstLineChars="200"/>
              <w:jc w:val="both"/>
              <w:rPr>
                <w:rFonts w:ascii="宋体" w:hAnsi="宋体" w:eastAsia="宋体"/>
                <w:kern w:val="2"/>
                <w:sz w:val="20"/>
                <w:szCs w:val="21"/>
                <w:lang w:eastAsia="zh-CN"/>
              </w:rPr>
            </w:pPr>
          </w:p>
        </w:tc>
        <w:tc>
          <w:tcPr>
            <w:tcW w:w="582" w:type="pct"/>
            <w:vAlign w:val="center"/>
          </w:tcPr>
          <w:p w14:paraId="6D7719BB">
            <w:pPr>
              <w:widowControl w:val="0"/>
              <w:ind w:firstLine="400" w:firstLineChars="200"/>
              <w:jc w:val="both"/>
              <w:rPr>
                <w:rFonts w:ascii="宋体" w:hAnsi="宋体" w:eastAsia="宋体"/>
                <w:kern w:val="2"/>
                <w:sz w:val="20"/>
                <w:szCs w:val="21"/>
                <w:lang w:eastAsia="zh-CN"/>
              </w:rPr>
            </w:pPr>
          </w:p>
        </w:tc>
        <w:tc>
          <w:tcPr>
            <w:tcW w:w="1280" w:type="pct"/>
            <w:vAlign w:val="center"/>
          </w:tcPr>
          <w:p w14:paraId="7B6F8A54">
            <w:pPr>
              <w:widowControl w:val="0"/>
              <w:ind w:firstLine="400" w:firstLineChars="200"/>
              <w:jc w:val="both"/>
              <w:rPr>
                <w:rFonts w:ascii="宋体" w:hAnsi="宋体" w:eastAsia="宋体"/>
                <w:kern w:val="2"/>
                <w:sz w:val="20"/>
                <w:szCs w:val="21"/>
                <w:lang w:eastAsia="zh-CN"/>
              </w:rPr>
            </w:pPr>
          </w:p>
        </w:tc>
      </w:tr>
      <w:tr w14:paraId="211E00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3998DBE">
            <w:pPr>
              <w:widowControl w:val="0"/>
              <w:ind w:firstLine="400" w:firstLineChars="200"/>
              <w:jc w:val="both"/>
              <w:rPr>
                <w:rFonts w:ascii="宋体" w:hAnsi="宋体" w:eastAsia="宋体"/>
                <w:kern w:val="2"/>
                <w:sz w:val="20"/>
                <w:szCs w:val="21"/>
                <w:lang w:eastAsia="zh-CN"/>
              </w:rPr>
            </w:pPr>
          </w:p>
        </w:tc>
        <w:tc>
          <w:tcPr>
            <w:tcW w:w="831" w:type="pct"/>
            <w:vAlign w:val="center"/>
          </w:tcPr>
          <w:p w14:paraId="31752D09">
            <w:pPr>
              <w:widowControl w:val="0"/>
              <w:ind w:firstLine="400" w:firstLineChars="200"/>
              <w:jc w:val="both"/>
              <w:rPr>
                <w:rFonts w:ascii="宋体" w:hAnsi="宋体" w:eastAsia="宋体"/>
                <w:kern w:val="2"/>
                <w:sz w:val="20"/>
                <w:szCs w:val="21"/>
                <w:lang w:eastAsia="zh-CN"/>
              </w:rPr>
            </w:pPr>
          </w:p>
        </w:tc>
        <w:tc>
          <w:tcPr>
            <w:tcW w:w="1164" w:type="pct"/>
            <w:vAlign w:val="center"/>
          </w:tcPr>
          <w:p w14:paraId="1A0FCF67">
            <w:pPr>
              <w:widowControl w:val="0"/>
              <w:ind w:firstLine="400" w:firstLineChars="200"/>
              <w:jc w:val="both"/>
              <w:rPr>
                <w:rFonts w:ascii="宋体" w:hAnsi="宋体" w:eastAsia="宋体"/>
                <w:kern w:val="2"/>
                <w:sz w:val="20"/>
                <w:szCs w:val="21"/>
                <w:lang w:eastAsia="zh-CN"/>
              </w:rPr>
            </w:pPr>
          </w:p>
        </w:tc>
        <w:tc>
          <w:tcPr>
            <w:tcW w:w="498" w:type="pct"/>
            <w:vAlign w:val="center"/>
          </w:tcPr>
          <w:p w14:paraId="6E089510">
            <w:pPr>
              <w:widowControl w:val="0"/>
              <w:ind w:firstLine="400" w:firstLineChars="200"/>
              <w:jc w:val="both"/>
              <w:rPr>
                <w:rFonts w:ascii="宋体" w:hAnsi="宋体" w:eastAsia="宋体"/>
                <w:kern w:val="2"/>
                <w:sz w:val="20"/>
                <w:szCs w:val="21"/>
                <w:lang w:eastAsia="zh-CN"/>
              </w:rPr>
            </w:pPr>
          </w:p>
        </w:tc>
        <w:tc>
          <w:tcPr>
            <w:tcW w:w="582" w:type="pct"/>
            <w:vAlign w:val="center"/>
          </w:tcPr>
          <w:p w14:paraId="35599075">
            <w:pPr>
              <w:widowControl w:val="0"/>
              <w:ind w:firstLine="400" w:firstLineChars="200"/>
              <w:jc w:val="both"/>
              <w:rPr>
                <w:rFonts w:ascii="宋体" w:hAnsi="宋体" w:eastAsia="宋体"/>
                <w:kern w:val="2"/>
                <w:sz w:val="20"/>
                <w:szCs w:val="21"/>
                <w:lang w:eastAsia="zh-CN"/>
              </w:rPr>
            </w:pPr>
          </w:p>
          <w:p w14:paraId="4DCC4D73">
            <w:pPr>
              <w:widowControl w:val="0"/>
              <w:jc w:val="both"/>
              <w:rPr>
                <w:rFonts w:eastAsia="宋体"/>
                <w:kern w:val="2"/>
                <w:sz w:val="21"/>
                <w:lang w:eastAsia="zh-CN"/>
              </w:rPr>
            </w:pPr>
          </w:p>
        </w:tc>
        <w:tc>
          <w:tcPr>
            <w:tcW w:w="1280" w:type="pct"/>
            <w:vAlign w:val="center"/>
          </w:tcPr>
          <w:p w14:paraId="39639FCF">
            <w:pPr>
              <w:widowControl w:val="0"/>
              <w:ind w:firstLine="400" w:firstLineChars="200"/>
              <w:jc w:val="both"/>
              <w:rPr>
                <w:rFonts w:ascii="宋体" w:hAnsi="宋体" w:eastAsia="宋体"/>
                <w:kern w:val="2"/>
                <w:sz w:val="20"/>
                <w:szCs w:val="21"/>
                <w:lang w:eastAsia="zh-CN"/>
              </w:rPr>
            </w:pPr>
          </w:p>
        </w:tc>
      </w:tr>
    </w:tbl>
    <w:p w14:paraId="6CDCFB05">
      <w:pPr>
        <w:widowControl w:val="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（特别提示：投标人须按本招标文件评标信息中这一评审因素要求，提供详细证明资料）</w:t>
      </w:r>
    </w:p>
    <w:p w14:paraId="5B54913A">
      <w:pPr>
        <w:widowControl w:val="0"/>
        <w:spacing w:line="360" w:lineRule="auto"/>
        <w:jc w:val="both"/>
        <w:rPr>
          <w:rFonts w:eastAsia="宋体"/>
          <w:b/>
          <w:bCs/>
          <w:kern w:val="2"/>
          <w:lang w:eastAsia="zh-CN"/>
        </w:rPr>
      </w:pPr>
    </w:p>
    <w:p w14:paraId="5E5D277B">
      <w:pPr>
        <w:widowControl w:val="0"/>
        <w:spacing w:line="360" w:lineRule="auto"/>
        <w:jc w:val="both"/>
        <w:rPr>
          <w:rFonts w:eastAsia="宋体"/>
          <w:kern w:val="2"/>
          <w:lang w:eastAsia="zh-CN"/>
        </w:rPr>
      </w:pPr>
    </w:p>
    <w:p w14:paraId="2B39D877">
      <w:pPr>
        <w:widowControl w:val="0"/>
        <w:spacing w:line="360" w:lineRule="auto"/>
        <w:jc w:val="left"/>
        <w:rPr>
          <w:rFonts w:eastAsia="宋体"/>
          <w:color w:val="FF0000"/>
          <w:kern w:val="2"/>
          <w:lang w:eastAsia="zh-CN"/>
        </w:rPr>
      </w:pPr>
    </w:p>
    <w:p w14:paraId="788C56A6">
      <w:pPr>
        <w:widowControl w:val="0"/>
        <w:jc w:val="both"/>
        <w:rPr>
          <w:rFonts w:eastAsia="宋体"/>
          <w:kern w:val="2"/>
          <w:sz w:val="21"/>
          <w:lang w:eastAsia="zh-CN"/>
        </w:rPr>
      </w:pPr>
    </w:p>
    <w:p w14:paraId="6B48D698">
      <w:pPr>
        <w:widowControl w:val="0"/>
        <w:jc w:val="both"/>
        <w:rPr>
          <w:rFonts w:ascii="黑体" w:hAnsi="黑体" w:eastAsia="黑体" w:cs="黑体"/>
          <w:kern w:val="2"/>
          <w:szCs w:val="28"/>
          <w:lang w:eastAsia="zh-CN"/>
        </w:rPr>
      </w:pPr>
      <w:r>
        <w:rPr>
          <w:rFonts w:hint="eastAsia" w:ascii="宋体" w:hAnsi="宋体" w:eastAsia="宋体"/>
          <w:b/>
          <w:color w:val="FF0000"/>
          <w:kern w:val="2"/>
          <w:sz w:val="28"/>
          <w:szCs w:val="28"/>
          <w:lang w:eastAsia="zh-CN"/>
        </w:rPr>
        <w:br w:type="page"/>
      </w:r>
    </w:p>
    <w:p w14:paraId="233F8584">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十五、投标人认为需要加以说明的其他内容</w:t>
      </w:r>
    </w:p>
    <w:p w14:paraId="4B3EAA73">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1613F67F">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55"/>
      </w:tblGrid>
      <w:tr w14:paraId="23CD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3BFCA5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F645A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3E6B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475065D">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F1443A8">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29C5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3C5703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83B4CB4">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137B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B4145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EF7FED4">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4FF9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5CD338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F7E36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5B6D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8079B1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DF920E2">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11FC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EBF85A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7302FF2">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1A0530DB">
      <w:pPr>
        <w:widowControl w:val="0"/>
        <w:spacing w:before="120" w:beforeLines="50"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4FCD3327">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7C0389C6">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4B1BC3E6">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6882E61B">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0FD41374">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4731C292">
      <w:pPr>
        <w:widowControl w:val="0"/>
        <w:spacing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1E865599">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0E1F598A">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68636A00">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1803066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22B511EB">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635AF017">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31E3183D">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6839CB1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6F829FD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554D7F7E">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4511BF65">
      <w:pPr>
        <w:widowControl w:val="0"/>
        <w:spacing w:line="340" w:lineRule="exact"/>
        <w:ind w:firstLine="420" w:firstLineChars="20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1DC1CD76">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7EC4120F">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40468D67">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15CE309B">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17E4DE2">
      <w:pPr>
        <w:widowControl w:val="0"/>
        <w:spacing w:line="340" w:lineRule="exact"/>
        <w:ind w:firstLine="420" w:firstLineChars="200"/>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29"/>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289"/>
      </w:tblGrid>
      <w:tr w14:paraId="7958AA08">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6738561B">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7F3D7E70">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6018AE87">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76E4F885">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764367D8">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5A9F55A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6B4E7226">
            <w:pPr>
              <w:widowControl w:val="0"/>
              <w:autoSpaceDE w:val="0"/>
              <w:autoSpaceDN w:val="0"/>
              <w:spacing w:line="340" w:lineRule="exact"/>
              <w:ind w:firstLine="1866"/>
              <w:jc w:val="both"/>
              <w:rPr>
                <w:rFonts w:ascii="宋体" w:hAnsi="宋体" w:eastAsia="宋体" w:cs="宋体"/>
                <w:spacing w:val="-4"/>
                <w:sz w:val="21"/>
                <w:szCs w:val="21"/>
                <w:lang w:eastAsia="zh-CN"/>
              </w:rPr>
            </w:pPr>
          </w:p>
        </w:tc>
      </w:tr>
    </w:tbl>
    <w:p w14:paraId="21AD4319">
      <w:pPr>
        <w:widowControl/>
        <w:wordWrap w:val="0"/>
        <w:autoSpaceDE w:val="0"/>
        <w:autoSpaceDN w:val="0"/>
        <w:spacing w:line="340" w:lineRule="exact"/>
        <w:ind w:right="808" w:firstLine="404" w:firstLineChars="200"/>
        <w:jc w:val="right"/>
        <w:rPr>
          <w:rFonts w:ascii="宋体" w:hAnsi="宋体" w:eastAsia="宋体" w:cs="宋体"/>
          <w:spacing w:val="-4"/>
          <w:sz w:val="21"/>
          <w:szCs w:val="21"/>
          <w:lang w:eastAsia="zh-CN"/>
        </w:rPr>
      </w:pPr>
    </w:p>
    <w:p w14:paraId="3E14195C">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4CF9DFBB">
      <w:pPr>
        <w:widowControl/>
        <w:wordWrap w:val="0"/>
        <w:autoSpaceDE w:val="0"/>
        <w:autoSpaceDN w:val="0"/>
        <w:spacing w:line="340" w:lineRule="exact"/>
        <w:ind w:right="808" w:firstLine="404" w:firstLineChars="200"/>
        <w:jc w:val="center"/>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3C9DE9CF">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0D59FFD5">
      <w:pPr>
        <w:widowControl/>
        <w:autoSpaceDE w:val="0"/>
        <w:autoSpaceDN w:val="0"/>
        <w:spacing w:line="340" w:lineRule="exact"/>
        <w:ind w:firstLine="406" w:firstLineChars="200"/>
        <w:jc w:val="left"/>
        <w:rPr>
          <w:rFonts w:ascii="宋体" w:hAnsi="宋体" w:eastAsia="宋体" w:cs="宋体"/>
          <w:b/>
          <w:bCs/>
          <w:color w:val="FF0000"/>
          <w:spacing w:val="-4"/>
          <w:sz w:val="21"/>
          <w:szCs w:val="21"/>
          <w:lang w:eastAsia="zh-CN"/>
        </w:rPr>
      </w:pPr>
    </w:p>
    <w:p w14:paraId="03812A05">
      <w:pPr>
        <w:widowControl/>
        <w:autoSpaceDE w:val="0"/>
        <w:autoSpaceDN w:val="0"/>
        <w:spacing w:line="340" w:lineRule="exact"/>
        <w:jc w:val="left"/>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64EBF7F9">
      <w:pPr>
        <w:widowControl w:val="0"/>
        <w:spacing w:beforeAutospacing="0" w:afterAutospacing="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309D9C0B">
      <w:pPr>
        <w:widowControl/>
        <w:autoSpaceDE w:val="0"/>
        <w:autoSpaceDN w:val="0"/>
        <w:spacing w:line="400" w:lineRule="exact"/>
        <w:ind w:firstLine="404" w:firstLineChars="200"/>
        <w:jc w:val="left"/>
        <w:rPr>
          <w:rFonts w:ascii="宋体" w:hAnsi="宋体" w:eastAsia="宋体" w:cs="宋体"/>
          <w:color w:val="FF0000"/>
          <w:spacing w:val="-4"/>
          <w:sz w:val="21"/>
          <w:szCs w:val="21"/>
          <w:lang w:eastAsia="zh-CN"/>
        </w:rPr>
      </w:pPr>
    </w:p>
    <w:p w14:paraId="01705AD5">
      <w:pPr>
        <w:widowControl/>
        <w:autoSpaceDE w:val="0"/>
        <w:autoSpaceDN w:val="0"/>
        <w:spacing w:line="400" w:lineRule="exact"/>
        <w:ind w:right="1414" w:firstLine="480" w:firstLineChars="200"/>
        <w:jc w:val="right"/>
        <w:rPr>
          <w:rFonts w:eastAsia="宋体"/>
          <w:lang w:eastAsia="zh-CN"/>
        </w:rPr>
      </w:pPr>
    </w:p>
    <w:p w14:paraId="6B06B786">
      <w:pPr>
        <w:widowControl w:val="0"/>
        <w:jc w:val="both"/>
        <w:rPr>
          <w:rFonts w:ascii="黑体" w:eastAsia="黑体" w:cs="黑体"/>
          <w:kern w:val="2"/>
          <w:szCs w:val="20"/>
          <w:lang w:eastAsia="zh-CN" w:bidi="ar"/>
        </w:rPr>
      </w:pPr>
      <w:r>
        <w:rPr>
          <w:rFonts w:hint="eastAsia" w:ascii="黑体" w:eastAsia="黑体" w:cs="黑体"/>
          <w:kern w:val="2"/>
          <w:szCs w:val="20"/>
          <w:lang w:eastAsia="zh-CN" w:bidi="ar"/>
        </w:rPr>
        <w:br w:type="page"/>
      </w:r>
    </w:p>
    <w:p w14:paraId="4061BE6C">
      <w:pPr>
        <w:widowControl w:val="0"/>
        <w:jc w:val="center"/>
        <w:rPr>
          <w:rFonts w:ascii="黑体" w:eastAsia="黑体" w:cs="黑体"/>
          <w:kern w:val="2"/>
          <w:szCs w:val="20"/>
          <w:lang w:eastAsia="zh-CN"/>
        </w:rPr>
      </w:pPr>
      <w:r>
        <w:rPr>
          <w:rFonts w:hint="eastAsia" w:ascii="黑体" w:eastAsia="黑体" w:cs="黑体"/>
          <w:kern w:val="2"/>
          <w:szCs w:val="20"/>
          <w:lang w:eastAsia="zh-CN" w:bidi="ar"/>
        </w:rPr>
        <w:t>（二）订单融资情况</w:t>
      </w:r>
    </w:p>
    <w:p w14:paraId="1E320E1E">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45411AF1">
      <w:pPr>
        <w:widowControl w:val="0"/>
        <w:spacing w:beforeAutospacing="0" w:after="120" w:afterAutospacing="0"/>
        <w:ind w:firstLine="420" w:firstLineChars="200"/>
        <w:jc w:val="both"/>
        <w:rPr>
          <w:rFonts w:eastAsia="宋体"/>
          <w:b/>
          <w:szCs w:val="21"/>
          <w:lang w:eastAsia="zh-CN"/>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6AABD74D">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1C92FDFD">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0A1A8006">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601DF3B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EAD174D">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45EE21C">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221B413E">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6493E44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F232CF4">
      <w:pPr>
        <w:widowControl w:val="0"/>
        <w:jc w:val="both"/>
        <w:rPr>
          <w:rFonts w:eastAsia="宋体"/>
          <w:kern w:val="2"/>
          <w:sz w:val="21"/>
          <w:szCs w:val="21"/>
          <w:lang w:eastAsia="zh-CN"/>
        </w:rPr>
      </w:pP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40FAC459">
      <w:pPr>
        <w:widowControl/>
        <w:autoSpaceDE w:val="0"/>
        <w:autoSpaceDN w:val="0"/>
        <w:spacing w:line="400" w:lineRule="exact"/>
        <w:ind w:right="1414" w:firstLine="480" w:firstLineChars="200"/>
        <w:jc w:val="right"/>
        <w:rPr>
          <w:rFonts w:eastAsia="宋体"/>
          <w:lang w:eastAsia="zh-CN"/>
        </w:rPr>
      </w:pPr>
    </w:p>
    <w:p w14:paraId="2A453CA6">
      <w:pPr>
        <w:widowControl w:val="0"/>
        <w:jc w:val="both"/>
        <w:rPr>
          <w:rFonts w:ascii="黑体" w:hAnsi="宋体" w:eastAsia="黑体" w:cs="黑体"/>
          <w:szCs w:val="20"/>
          <w:lang w:eastAsia="zh-CN" w:bidi="ar"/>
        </w:rPr>
      </w:pPr>
      <w:r>
        <w:rPr>
          <w:rFonts w:hint="eastAsia" w:ascii="黑体" w:hAnsi="宋体" w:eastAsia="黑体" w:cs="黑体"/>
          <w:szCs w:val="20"/>
          <w:lang w:eastAsia="zh-CN" w:bidi="ar"/>
        </w:rPr>
        <w:br w:type="page"/>
      </w:r>
    </w:p>
    <w:p w14:paraId="14CDB1FB">
      <w:pPr>
        <w:widowControl/>
        <w:jc w:val="center"/>
        <w:rPr>
          <w:rFonts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3B9F8ECC">
      <w:pPr>
        <w:widowControl/>
        <w:jc w:val="left"/>
        <w:rPr>
          <w:rFonts w:ascii="宋体" w:hAnsi="宋体" w:eastAsia="宋体"/>
          <w:b/>
          <w:bCs/>
          <w:szCs w:val="20"/>
          <w:lang w:eastAsia="zh-CN"/>
        </w:rPr>
      </w:pPr>
      <w:r>
        <w:rPr>
          <w:rFonts w:eastAsia="宋体"/>
          <w:kern w:val="2"/>
          <w:sz w:val="21"/>
          <w:lang w:eastAsia="zh-CN"/>
        </w:rPr>
        <w:br w:type="page"/>
      </w:r>
    </w:p>
    <w:p w14:paraId="7C68C38A">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14:paraId="5A5FCA3F">
      <w:pPr>
        <w:widowControl w:val="0"/>
        <w:jc w:val="both"/>
        <w:rPr>
          <w:rFonts w:eastAsia="宋体"/>
          <w:kern w:val="2"/>
          <w:sz w:val="21"/>
          <w:lang w:eastAsia="zh-CN"/>
        </w:rPr>
      </w:pPr>
    </w:p>
    <w:p w14:paraId="71093C52">
      <w:pPr>
        <w:widowControl w:val="0"/>
        <w:jc w:val="center"/>
        <w:outlineLvl w:val="0"/>
        <w:rPr>
          <w:rFonts w:eastAsia="宋体"/>
          <w:kern w:val="2"/>
          <w:sz w:val="21"/>
          <w:lang w:eastAsia="zh-CN"/>
        </w:rPr>
      </w:pPr>
      <w:bookmarkStart w:id="45" w:name="_Toc3995"/>
      <w:r>
        <w:rPr>
          <w:rFonts w:hint="eastAsia" w:eastAsia="宋体"/>
          <w:b/>
          <w:kern w:val="2"/>
          <w:lang w:eastAsia="zh-CN"/>
        </w:rPr>
        <w:t>（仅供参考，具体以项目需求及采购结果为准）</w:t>
      </w:r>
    </w:p>
    <w:p w14:paraId="06808880">
      <w:pPr>
        <w:widowControl w:val="0"/>
        <w:jc w:val="center"/>
        <w:rPr>
          <w:rFonts w:ascii="宋体" w:hAnsi="宋体" w:eastAsia="宋体" w:cs="宋体"/>
          <w:b/>
          <w:bCs/>
          <w:spacing w:val="-20"/>
          <w:kern w:val="44"/>
          <w:sz w:val="48"/>
          <w:szCs w:val="48"/>
          <w:lang w:eastAsia="zh-CN"/>
        </w:rPr>
      </w:pPr>
    </w:p>
    <w:bookmarkEnd w:id="45"/>
    <w:p w14:paraId="0572E6E7">
      <w:pPr>
        <w:widowControl w:val="0"/>
        <w:spacing w:before="120" w:beforeLines="50" w:after="120" w:afterLines="50" w:line="360" w:lineRule="auto"/>
        <w:jc w:val="center"/>
        <w:rPr>
          <w:rFonts w:ascii="黑体-简" w:hAnsi="黑体-简" w:eastAsia="黑体-简" w:cs="黑体-简"/>
          <w:b/>
          <w:kern w:val="2"/>
          <w:sz w:val="36"/>
          <w:szCs w:val="36"/>
          <w:lang w:eastAsia="zh-CN"/>
        </w:rPr>
      </w:pPr>
      <w:r>
        <w:rPr>
          <w:rFonts w:hint="eastAsia" w:ascii="黑体-简" w:hAnsi="黑体-简" w:eastAsia="黑体-简" w:cs="黑体-简"/>
          <w:b/>
          <w:kern w:val="2"/>
          <w:sz w:val="36"/>
          <w:szCs w:val="36"/>
          <w:lang w:eastAsia="zh-CN"/>
        </w:rPr>
        <w:t>货物采购合同</w:t>
      </w:r>
    </w:p>
    <w:p w14:paraId="28590BA6">
      <w:pPr>
        <w:widowControl w:val="0"/>
        <w:wordWrap w:val="0"/>
        <w:spacing w:before="120" w:beforeLines="50" w:after="120" w:afterLines="50" w:line="360" w:lineRule="auto"/>
        <w:jc w:val="right"/>
        <w:rPr>
          <w:rFonts w:ascii="宋体" w:hAnsi="宋体" w:eastAsia="宋体" w:cs="宋体"/>
          <w:kern w:val="2"/>
          <w:lang w:eastAsia="zh-CN"/>
        </w:rPr>
      </w:pPr>
      <w:r>
        <w:rPr>
          <w:rFonts w:hint="eastAsia" w:ascii="宋体" w:hAnsi="宋体" w:eastAsia="宋体" w:cs="宋体"/>
          <w:kern w:val="2"/>
          <w:lang w:eastAsia="zh-CN"/>
        </w:rPr>
        <w:t xml:space="preserve">合同编号：           </w:t>
      </w:r>
    </w:p>
    <w:p w14:paraId="153BC6A3">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lang w:eastAsia="zh-CN"/>
        </w:rPr>
        <w:t>甲方（采购方）:</w:t>
      </w:r>
      <w:r>
        <w:rPr>
          <w:rFonts w:hint="eastAsia" w:eastAsia="宋体"/>
          <w:lang w:eastAsia="zh-CN"/>
        </w:rPr>
        <w:t xml:space="preserve"> XXXXXXXX</w:t>
      </w:r>
    </w:p>
    <w:p w14:paraId="33119A09">
      <w:pPr>
        <w:widowControl w:val="0"/>
        <w:spacing w:line="360" w:lineRule="auto"/>
        <w:jc w:val="left"/>
        <w:rPr>
          <w:rFonts w:ascii="宋体" w:hAnsi="宋体" w:eastAsia="宋体" w:cs="宋体"/>
          <w:bCs/>
          <w:color w:val="000000"/>
          <w:kern w:val="2"/>
          <w:lang w:eastAsia="zh-CN"/>
        </w:rPr>
      </w:pPr>
      <w:r>
        <w:rPr>
          <w:rFonts w:hint="eastAsia" w:ascii="宋体" w:hAnsi="宋体" w:eastAsia="宋体" w:cs="宋体"/>
          <w:b/>
          <w:color w:val="000000"/>
          <w:kern w:val="2"/>
          <w:lang w:eastAsia="zh-CN"/>
        </w:rPr>
        <w:t xml:space="preserve">地址： </w:t>
      </w:r>
    </w:p>
    <w:p w14:paraId="2E757A78">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lang w:eastAsia="zh-CN"/>
        </w:rPr>
        <w:t>法定代表人：</w:t>
      </w:r>
      <w:r>
        <w:rPr>
          <w:rFonts w:hint="eastAsia" w:ascii="宋体" w:hAnsi="宋体" w:eastAsia="宋体" w:cs="宋体"/>
          <w:b/>
          <w:color w:val="000000"/>
          <w:lang w:eastAsia="zh-CN"/>
        </w:rPr>
        <w:br w:type="textWrapping"/>
      </w:r>
      <w:r>
        <w:rPr>
          <w:rFonts w:ascii="宋体" w:hAnsi="宋体" w:eastAsia="宋体" w:cs="宋体"/>
          <w:b/>
          <w:color w:val="000000"/>
          <w:lang w:eastAsia="zh-CN"/>
        </w:rPr>
        <w:t>联系人：</w:t>
      </w:r>
    </w:p>
    <w:p w14:paraId="171DC7FC">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color w:val="000000"/>
          <w:lang w:eastAsia="zh-CN"/>
        </w:rPr>
        <w:t>联系电话：</w:t>
      </w:r>
    </w:p>
    <w:p w14:paraId="22731006">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color w:val="000000"/>
          <w:lang w:eastAsia="zh-CN"/>
        </w:rPr>
        <w:t>电子邮件：</w:t>
      </w:r>
    </w:p>
    <w:p w14:paraId="7D460887">
      <w:pPr>
        <w:widowControl w:val="0"/>
        <w:spacing w:beforeAutospacing="0" w:afterAutospacing="0" w:line="360" w:lineRule="auto"/>
        <w:jc w:val="left"/>
        <w:rPr>
          <w:rFonts w:ascii="宋体" w:hAnsi="宋体" w:eastAsia="宋体" w:cs="宋体"/>
          <w:b/>
          <w:lang w:eastAsia="zh-CN"/>
        </w:rPr>
      </w:pPr>
    </w:p>
    <w:p w14:paraId="22B8CB48">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lang w:eastAsia="zh-CN"/>
        </w:rPr>
        <w:t>乙方（销售方）:</w:t>
      </w:r>
      <w:r>
        <w:rPr>
          <w:rFonts w:hint="eastAsia" w:ascii="宋体" w:hAnsi="宋体" w:eastAsia="宋体" w:cs="宋体"/>
          <w:b/>
          <w:color w:val="000000"/>
          <w:lang w:eastAsia="zh-CN"/>
        </w:rPr>
        <w:t xml:space="preserve"> </w:t>
      </w:r>
    </w:p>
    <w:p w14:paraId="5FCB6EB8">
      <w:pPr>
        <w:widowControl w:val="0"/>
        <w:spacing w:line="360" w:lineRule="auto"/>
        <w:jc w:val="left"/>
        <w:rPr>
          <w:rFonts w:ascii="宋体" w:hAnsi="宋体" w:eastAsia="宋体" w:cs="宋体"/>
          <w:b/>
          <w:color w:val="000000"/>
          <w:kern w:val="2"/>
          <w:lang w:eastAsia="zh-CN"/>
        </w:rPr>
      </w:pPr>
      <w:r>
        <w:rPr>
          <w:rFonts w:hint="eastAsia" w:ascii="宋体" w:hAnsi="宋体" w:eastAsia="宋体" w:cs="宋体"/>
          <w:b/>
          <w:color w:val="000000"/>
          <w:kern w:val="2"/>
          <w:lang w:eastAsia="zh-CN"/>
        </w:rPr>
        <w:t xml:space="preserve">地址： </w:t>
      </w:r>
    </w:p>
    <w:p w14:paraId="1A111198">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lang w:eastAsia="zh-CN"/>
        </w:rPr>
        <w:t>法定代表人：</w:t>
      </w:r>
      <w:r>
        <w:rPr>
          <w:rFonts w:hint="eastAsia" w:ascii="宋体" w:hAnsi="宋体" w:eastAsia="宋体" w:cs="宋体"/>
          <w:b/>
          <w:color w:val="000000"/>
          <w:lang w:eastAsia="zh-CN"/>
        </w:rPr>
        <w:t xml:space="preserve"> </w:t>
      </w:r>
      <w:r>
        <w:rPr>
          <w:rFonts w:hint="eastAsia" w:ascii="宋体" w:hAnsi="宋体" w:eastAsia="宋体" w:cs="宋体"/>
          <w:b/>
          <w:color w:val="000000"/>
          <w:lang w:eastAsia="zh-CN"/>
        </w:rPr>
        <w:br w:type="textWrapping"/>
      </w:r>
      <w:r>
        <w:rPr>
          <w:rFonts w:ascii="宋体" w:hAnsi="宋体" w:eastAsia="宋体" w:cs="宋体"/>
          <w:b/>
          <w:color w:val="000000"/>
          <w:lang w:eastAsia="zh-CN"/>
        </w:rPr>
        <w:t>联系人</w:t>
      </w:r>
      <w:r>
        <w:rPr>
          <w:rFonts w:hint="eastAsia" w:ascii="宋体" w:hAnsi="宋体" w:eastAsia="宋体" w:cs="宋体"/>
          <w:b/>
          <w:color w:val="000000"/>
          <w:lang w:eastAsia="zh-CN"/>
        </w:rPr>
        <w:t>：</w:t>
      </w:r>
    </w:p>
    <w:p w14:paraId="26F002C6">
      <w:pPr>
        <w:widowControl w:val="0"/>
        <w:spacing w:beforeAutospacing="0" w:afterAutospacing="0" w:line="360" w:lineRule="auto"/>
        <w:jc w:val="left"/>
        <w:rPr>
          <w:rFonts w:eastAsia="宋体"/>
          <w:lang w:eastAsia="zh-CN"/>
        </w:rPr>
      </w:pPr>
      <w:r>
        <w:rPr>
          <w:rFonts w:hint="eastAsia" w:ascii="宋体" w:hAnsi="宋体" w:eastAsia="宋体" w:cs="宋体"/>
          <w:b/>
          <w:color w:val="000000"/>
          <w:lang w:eastAsia="zh-CN"/>
        </w:rPr>
        <w:t>联系电话：</w:t>
      </w:r>
    </w:p>
    <w:p w14:paraId="21347B79">
      <w:pPr>
        <w:widowControl w:val="0"/>
        <w:spacing w:beforeAutospacing="0" w:afterAutospacing="0" w:line="360" w:lineRule="auto"/>
        <w:jc w:val="left"/>
        <w:rPr>
          <w:rFonts w:ascii="宋体" w:hAnsi="宋体" w:eastAsia="宋体" w:cs="宋体"/>
          <w:b/>
          <w:bCs/>
          <w:color w:val="000000"/>
          <w:lang w:eastAsia="zh-CN"/>
        </w:rPr>
      </w:pPr>
      <w:r>
        <w:rPr>
          <w:rFonts w:hint="eastAsia" w:eastAsia="宋体"/>
          <w:b/>
          <w:bCs/>
          <w:lang w:eastAsia="zh-CN"/>
        </w:rPr>
        <w:t>电子邮件：</w:t>
      </w:r>
    </w:p>
    <w:p w14:paraId="6B20A077">
      <w:pPr>
        <w:widowControl w:val="0"/>
        <w:spacing w:beforeAutospacing="0" w:afterAutospacing="0" w:line="360" w:lineRule="auto"/>
        <w:ind w:firstLine="480" w:firstLineChars="200"/>
        <w:jc w:val="left"/>
        <w:rPr>
          <w:rFonts w:ascii="宋体" w:hAnsi="宋体" w:eastAsia="宋体" w:cs="宋体"/>
          <w:lang w:eastAsia="zh-CN"/>
        </w:rPr>
      </w:pPr>
      <w:r>
        <w:rPr>
          <w:rFonts w:eastAsia="宋体"/>
          <w:lang w:eastAsia="zh-CN" w:bidi="ar"/>
        </w:rPr>
        <w:t>根据</w:t>
      </w:r>
      <w:r>
        <w:rPr>
          <w:rFonts w:hint="eastAsia" w:eastAsia="宋体"/>
          <w:lang w:eastAsia="zh-CN" w:bidi="ar"/>
        </w:rPr>
        <w:t>《中华人民共和国民法典》</w:t>
      </w:r>
      <w:r>
        <w:rPr>
          <w:rFonts w:eastAsia="宋体"/>
          <w:lang w:eastAsia="zh-CN" w:bidi="ar"/>
        </w:rPr>
        <w:t>规定，</w:t>
      </w:r>
      <w:r>
        <w:rPr>
          <w:rFonts w:hint="eastAsia" w:ascii="宋体" w:hAnsi="宋体" w:eastAsia="宋体" w:cs="宋体"/>
          <w:lang w:eastAsia="zh-CN"/>
        </w:rPr>
        <w:t>甲、乙双方本着诚实信用、互惠互利的原则，经</w:t>
      </w:r>
      <w:r>
        <w:rPr>
          <w:rFonts w:ascii="宋体" w:hAnsi="宋体" w:eastAsia="宋体" w:cs="宋体"/>
          <w:lang w:eastAsia="zh-CN"/>
        </w:rPr>
        <w:t>双方</w:t>
      </w:r>
      <w:r>
        <w:rPr>
          <w:rFonts w:hint="eastAsia" w:ascii="宋体" w:hAnsi="宋体" w:eastAsia="宋体" w:cs="宋体"/>
          <w:lang w:eastAsia="zh-CN"/>
        </w:rPr>
        <w:t>友好协商，甲方</w:t>
      </w:r>
      <w:r>
        <w:rPr>
          <w:rFonts w:ascii="宋体" w:hAnsi="宋体" w:eastAsia="宋体" w:cs="宋体"/>
          <w:lang w:eastAsia="zh-CN"/>
        </w:rPr>
        <w:t>决定</w:t>
      </w:r>
      <w:r>
        <w:rPr>
          <w:rFonts w:hint="eastAsia" w:ascii="宋体" w:hAnsi="宋体" w:eastAsia="宋体" w:cs="宋体"/>
          <w:lang w:eastAsia="zh-CN"/>
        </w:rPr>
        <w:t>向乙方购买</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lang w:eastAsia="zh-CN"/>
        </w:rPr>
        <w:t>产品，特订立本合同</w:t>
      </w:r>
      <w:r>
        <w:rPr>
          <w:rFonts w:ascii="宋体" w:hAnsi="宋体" w:eastAsia="宋体" w:cs="宋体"/>
          <w:lang w:eastAsia="zh-CN"/>
        </w:rPr>
        <w:t>并</w:t>
      </w:r>
      <w:r>
        <w:rPr>
          <w:rFonts w:hint="eastAsia" w:ascii="宋体" w:hAnsi="宋体" w:eastAsia="宋体" w:cs="宋体"/>
          <w:lang w:eastAsia="zh-CN"/>
        </w:rPr>
        <w:t>共同遵守。</w:t>
      </w:r>
    </w:p>
    <w:p w14:paraId="17573165">
      <w:pPr>
        <w:widowControl w:val="0"/>
        <w:numPr>
          <w:ilvl w:val="0"/>
          <w:numId w:val="6"/>
        </w:numPr>
        <w:spacing w:before="120" w:beforeLines="50" w:after="120" w:afterLines="50" w:line="360" w:lineRule="auto"/>
        <w:ind w:left="567" w:hanging="567" w:firstLineChars="0"/>
        <w:jc w:val="both"/>
        <w:rPr>
          <w:rFonts w:ascii="宋体" w:hAnsi="宋体" w:eastAsia="宋体" w:cs="宋体"/>
          <w:kern w:val="2"/>
          <w:lang w:eastAsia="zh-CN"/>
        </w:rPr>
      </w:pPr>
      <w:r>
        <w:rPr>
          <w:rFonts w:hint="eastAsia" w:ascii="宋体" w:hAnsi="宋体" w:eastAsia="宋体" w:cs="宋体"/>
          <w:b/>
          <w:kern w:val="2"/>
          <w:lang w:eastAsia="zh-CN"/>
        </w:rPr>
        <w:t>产品信息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15"/>
        <w:gridCol w:w="1276"/>
        <w:gridCol w:w="4106"/>
        <w:gridCol w:w="1858"/>
      </w:tblGrid>
      <w:tr w14:paraId="3B3E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D28296E">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序号</w:t>
            </w:r>
          </w:p>
        </w:tc>
        <w:tc>
          <w:tcPr>
            <w:tcW w:w="1192" w:type="dxa"/>
          </w:tcPr>
          <w:p w14:paraId="0DDB3C33">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产品名称</w:t>
            </w:r>
          </w:p>
        </w:tc>
        <w:tc>
          <w:tcPr>
            <w:tcW w:w="1252" w:type="dxa"/>
          </w:tcPr>
          <w:p w14:paraId="3C5DEA78">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产品单价</w:t>
            </w:r>
          </w:p>
        </w:tc>
        <w:tc>
          <w:tcPr>
            <w:tcW w:w="4028" w:type="dxa"/>
          </w:tcPr>
          <w:p w14:paraId="080E5EAB">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产品数量(单位：每米、每件、每个……)</w:t>
            </w:r>
          </w:p>
        </w:tc>
        <w:tc>
          <w:tcPr>
            <w:tcW w:w="1823" w:type="dxa"/>
          </w:tcPr>
          <w:p w14:paraId="0B66D80A">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备注（型号、外观、包装等特殊要求）</w:t>
            </w:r>
          </w:p>
        </w:tc>
      </w:tr>
      <w:tr w14:paraId="3266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F40C4AD">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1</w:t>
            </w:r>
          </w:p>
        </w:tc>
        <w:tc>
          <w:tcPr>
            <w:tcW w:w="1192" w:type="dxa"/>
          </w:tcPr>
          <w:p w14:paraId="18B94156">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252" w:type="dxa"/>
          </w:tcPr>
          <w:p w14:paraId="10EFCBCE">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4028" w:type="dxa"/>
          </w:tcPr>
          <w:p w14:paraId="4C5FB49C">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823" w:type="dxa"/>
          </w:tcPr>
          <w:p w14:paraId="62C40A91">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r>
      <w:tr w14:paraId="51D2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1EDF1BE">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2</w:t>
            </w:r>
          </w:p>
        </w:tc>
        <w:tc>
          <w:tcPr>
            <w:tcW w:w="1192" w:type="dxa"/>
          </w:tcPr>
          <w:p w14:paraId="7636DD07">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252" w:type="dxa"/>
          </w:tcPr>
          <w:p w14:paraId="1756664E">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4028" w:type="dxa"/>
          </w:tcPr>
          <w:p w14:paraId="4C9E1EE3">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823" w:type="dxa"/>
          </w:tcPr>
          <w:p w14:paraId="038B68A0">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r>
      <w:tr w14:paraId="5BC7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4269379">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汇总</w:t>
            </w:r>
          </w:p>
        </w:tc>
        <w:tc>
          <w:tcPr>
            <w:tcW w:w="1192" w:type="dxa"/>
          </w:tcPr>
          <w:p w14:paraId="67CFCC9C">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252" w:type="dxa"/>
          </w:tcPr>
          <w:p w14:paraId="6DD4B678">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4028" w:type="dxa"/>
          </w:tcPr>
          <w:p w14:paraId="0477CF7B">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823" w:type="dxa"/>
          </w:tcPr>
          <w:p w14:paraId="47CAC06E">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r>
    </w:tbl>
    <w:p w14:paraId="5EC2F0D0">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注明：产品价格均为含税价，乙方应向甲方提供正式足额发票</w:t>
      </w:r>
    </w:p>
    <w:p w14:paraId="17B04D47">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p w14:paraId="73AEC304">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或者采用</w:t>
      </w:r>
    </w:p>
    <w:p w14:paraId="0EF9904F">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产品名称：</w:t>
      </w:r>
    </w:p>
    <w:p w14:paraId="4BBE8207">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产品数量：</w:t>
      </w:r>
    </w:p>
    <w:p w14:paraId="30ECE884">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产品单价：</w:t>
      </w:r>
    </w:p>
    <w:p w14:paraId="594B65BE">
      <w:pPr>
        <w:widowControl w:val="0"/>
        <w:tabs>
          <w:tab w:val="left" w:pos="6360"/>
        </w:tabs>
        <w:spacing w:line="360" w:lineRule="auto"/>
        <w:jc w:val="both"/>
        <w:rPr>
          <w:rFonts w:ascii="宋体" w:hAnsi="宋体" w:eastAsia="宋体" w:cs="宋体"/>
          <w:kern w:val="2"/>
          <w:lang w:eastAsia="zh-CN"/>
        </w:rPr>
      </w:pPr>
    </w:p>
    <w:p w14:paraId="3595D1E7">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甲方向乙方采购的产品总额为人民币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元（大写：</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）。对此产品报价，双方应承担保密责任。</w:t>
      </w:r>
    </w:p>
    <w:p w14:paraId="6FF5FAE6">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以上价格均为含税价格。</w:t>
      </w:r>
    </w:p>
    <w:p w14:paraId="35D79956">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如产品为</w:t>
      </w:r>
      <w:r>
        <w:rPr>
          <w:rFonts w:ascii="宋体" w:hAnsi="宋体" w:eastAsia="宋体" w:cs="宋体"/>
          <w:kern w:val="2"/>
          <w:lang w:eastAsia="zh-CN"/>
        </w:rPr>
        <w:t>定</w:t>
      </w:r>
      <w:r>
        <w:rPr>
          <w:rFonts w:hint="eastAsia" w:ascii="宋体" w:hAnsi="宋体" w:eastAsia="宋体" w:cs="宋体"/>
          <w:kern w:val="2"/>
          <w:lang w:eastAsia="zh-CN"/>
        </w:rPr>
        <w:t>制商品，请将经双方确认的产品有关功能说明以及具体定制信息作为本合同附件，</w:t>
      </w:r>
      <w:r>
        <w:rPr>
          <w:rFonts w:ascii="宋体" w:hAnsi="宋体" w:eastAsia="宋体" w:cs="宋体"/>
          <w:kern w:val="2"/>
          <w:lang w:eastAsia="zh-CN"/>
        </w:rPr>
        <w:t>同时</w:t>
      </w:r>
      <w:r>
        <w:rPr>
          <w:rFonts w:hint="eastAsia" w:ascii="宋体" w:hAnsi="宋体" w:eastAsia="宋体" w:cs="宋体"/>
          <w:kern w:val="2"/>
          <w:lang w:eastAsia="zh-CN"/>
        </w:rPr>
        <w:t>作为验收标准。</w:t>
      </w:r>
    </w:p>
    <w:p w14:paraId="7C8E93BF">
      <w:pPr>
        <w:widowControl w:val="0"/>
        <w:tabs>
          <w:tab w:val="left" w:pos="6360"/>
        </w:tabs>
        <w:spacing w:line="360" w:lineRule="auto"/>
        <w:ind w:firstLine="480" w:firstLineChars="200"/>
        <w:jc w:val="both"/>
        <w:rPr>
          <w:rFonts w:ascii="宋体" w:hAnsi="宋体" w:eastAsia="宋体" w:cs="宋体"/>
          <w:kern w:val="2"/>
          <w:lang w:eastAsia="zh-CN"/>
        </w:rPr>
      </w:pPr>
    </w:p>
    <w:p w14:paraId="29503EF1">
      <w:pPr>
        <w:widowControl w:val="0"/>
        <w:numPr>
          <w:ilvl w:val="0"/>
          <w:numId w:val="7"/>
        </w:numPr>
        <w:spacing w:line="360" w:lineRule="auto"/>
        <w:ind w:left="420" w:hanging="420"/>
        <w:jc w:val="both"/>
        <w:rPr>
          <w:rFonts w:ascii="宋体" w:hAnsi="宋体" w:eastAsia="宋体" w:cs="宋体"/>
          <w:b/>
          <w:bCs/>
          <w:kern w:val="2"/>
          <w:lang w:eastAsia="zh-CN"/>
        </w:rPr>
      </w:pPr>
      <w:r>
        <w:rPr>
          <w:rFonts w:hint="eastAsia" w:ascii="宋体" w:hAnsi="宋体" w:eastAsia="宋体" w:cs="宋体"/>
          <w:b/>
          <w:bCs/>
          <w:kern w:val="2"/>
          <w:lang w:eastAsia="zh-CN"/>
        </w:rPr>
        <w:t>产品质量 </w:t>
      </w:r>
    </w:p>
    <w:p w14:paraId="21D1BF76">
      <w:pPr>
        <w:widowControl w:val="0"/>
        <w:spacing w:line="360" w:lineRule="auto"/>
        <w:ind w:left="480" w:leftChars="200" w:firstLine="60" w:firstLineChars="25"/>
        <w:jc w:val="both"/>
        <w:rPr>
          <w:rFonts w:ascii="宋体" w:hAnsi="宋体" w:eastAsia="宋体" w:cs="宋体"/>
          <w:kern w:val="2"/>
          <w:lang w:eastAsia="zh-CN"/>
        </w:rPr>
      </w:pPr>
      <w:r>
        <w:rPr>
          <w:rFonts w:hint="eastAsia" w:ascii="宋体" w:hAnsi="宋体" w:eastAsia="宋体" w:cs="宋体"/>
          <w:kern w:val="2"/>
          <w:lang w:eastAsia="zh-CN"/>
        </w:rPr>
        <w:t>产品质量严格按照下列</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项标准执行。</w:t>
      </w:r>
      <w:r>
        <w:rPr>
          <w:rFonts w:hint="eastAsia" w:ascii="宋体" w:hAnsi="宋体" w:eastAsia="宋体" w:cs="宋体"/>
          <w:kern w:val="2"/>
          <w:lang w:eastAsia="zh-CN"/>
        </w:rPr>
        <w:br w:type="textWrapping"/>
      </w:r>
      <w:r>
        <w:rPr>
          <w:rFonts w:hint="eastAsia" w:ascii="宋体" w:hAnsi="宋体" w:eastAsia="宋体" w:cs="宋体"/>
          <w:kern w:val="2"/>
          <w:lang w:eastAsia="zh-CN"/>
        </w:rPr>
        <w:t>(1) 按照</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标准执行(须注明按国家标准或部颁或企业具体标准，如标准代号、编号和标准名称等)。</w:t>
      </w:r>
      <w:r>
        <w:rPr>
          <w:rFonts w:hint="eastAsia" w:ascii="宋体" w:hAnsi="宋体" w:eastAsia="宋体" w:cs="宋体"/>
          <w:kern w:val="2"/>
          <w:lang w:eastAsia="zh-CN"/>
        </w:rPr>
        <w:br w:type="textWrapping"/>
      </w:r>
      <w:r>
        <w:rPr>
          <w:rFonts w:hint="eastAsia" w:ascii="宋体" w:hAnsi="宋体" w:eastAsia="宋体" w:cs="宋体"/>
          <w:kern w:val="2"/>
          <w:lang w:eastAsia="zh-CN"/>
        </w:rPr>
        <w:t>(2) 按样本</w:t>
      </w:r>
      <w:r>
        <w:rPr>
          <w:rFonts w:ascii="宋体" w:hAnsi="宋体" w:eastAsia="宋体" w:cs="宋体"/>
          <w:kern w:val="2"/>
          <w:lang w:eastAsia="zh-CN"/>
        </w:rPr>
        <w:t>为标准</w:t>
      </w:r>
      <w:r>
        <w:rPr>
          <w:rFonts w:hint="eastAsia" w:ascii="宋体" w:hAnsi="宋体" w:eastAsia="宋体" w:cs="宋体"/>
          <w:kern w:val="2"/>
          <w:lang w:eastAsia="zh-CN"/>
        </w:rPr>
        <w:t>，样本作为合同的附件（应注明样本封存及保管方式）。 </w:t>
      </w:r>
      <w:r>
        <w:rPr>
          <w:rFonts w:hint="eastAsia" w:ascii="宋体" w:hAnsi="宋体" w:eastAsia="宋体" w:cs="宋体"/>
          <w:kern w:val="2"/>
          <w:lang w:eastAsia="zh-CN"/>
        </w:rPr>
        <w:br w:type="textWrapping"/>
      </w:r>
      <w:r>
        <w:rPr>
          <w:rFonts w:hint="eastAsia" w:ascii="宋体" w:hAnsi="宋体" w:eastAsia="宋体" w:cs="宋体"/>
          <w:kern w:val="2"/>
          <w:lang w:eastAsia="zh-CN"/>
        </w:rPr>
        <w:t>(3) 按双方商定要求执行，具体为：</w:t>
      </w:r>
    </w:p>
    <w:p w14:paraId="3DAFF3C3">
      <w:pPr>
        <w:widowControl w:val="0"/>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（应具体约定产品质量要求）。</w:t>
      </w:r>
    </w:p>
    <w:p w14:paraId="450852A2">
      <w:pPr>
        <w:widowControl w:val="0"/>
        <w:spacing w:before="120" w:beforeLines="50" w:after="120" w:afterLines="50" w:line="360" w:lineRule="auto"/>
        <w:ind w:firstLine="0" w:firstLineChars="0"/>
        <w:jc w:val="both"/>
        <w:rPr>
          <w:rFonts w:ascii="宋体" w:hAnsi="宋体" w:eastAsia="宋体" w:cs="宋体"/>
          <w:b/>
          <w:bCs/>
          <w:kern w:val="2"/>
          <w:lang w:eastAsia="zh-CN"/>
        </w:rPr>
      </w:pPr>
      <w:r>
        <w:rPr>
          <w:rFonts w:ascii="宋体" w:hAnsi="宋体" w:eastAsia="宋体" w:cs="宋体"/>
          <w:b/>
          <w:bCs/>
          <w:kern w:val="2"/>
          <w:lang w:eastAsia="zh-CN"/>
        </w:rPr>
        <w:t>三、</w:t>
      </w:r>
      <w:r>
        <w:rPr>
          <w:rFonts w:hint="eastAsia" w:ascii="宋体" w:hAnsi="宋体" w:eastAsia="宋体" w:cs="宋体"/>
          <w:b/>
          <w:bCs/>
          <w:kern w:val="2"/>
          <w:lang w:eastAsia="zh-CN"/>
        </w:rPr>
        <w:t>交货</w:t>
      </w:r>
      <w:r>
        <w:rPr>
          <w:rFonts w:ascii="宋体" w:hAnsi="宋体" w:eastAsia="宋体" w:cs="宋体"/>
          <w:b/>
          <w:bCs/>
          <w:kern w:val="2"/>
          <w:lang w:eastAsia="zh-CN"/>
        </w:rPr>
        <w:t>时间、地点及交货方式</w:t>
      </w:r>
    </w:p>
    <w:p w14:paraId="1251CFDB">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交货时间:</w:t>
      </w:r>
      <w:r>
        <w:rPr>
          <w:rFonts w:ascii="宋体" w:hAnsi="宋体" w:eastAsia="宋体" w:cs="宋体"/>
          <w:kern w:val="2"/>
          <w:lang w:eastAsia="zh-CN"/>
        </w:rPr>
        <w:t>自本合同签订之日起</w:t>
      </w:r>
      <w:r>
        <w:rPr>
          <w:rFonts w:ascii="宋体" w:hAnsi="宋体" w:eastAsia="宋体" w:cs="宋体"/>
          <w:kern w:val="2"/>
          <w:u w:val="single"/>
          <w:lang w:eastAsia="zh-CN"/>
        </w:rPr>
        <w:t xml:space="preserve">    </w:t>
      </w:r>
      <w:r>
        <w:rPr>
          <w:rFonts w:ascii="宋体" w:hAnsi="宋体" w:eastAsia="宋体" w:cs="宋体"/>
          <w:kern w:val="2"/>
          <w:lang w:eastAsia="zh-CN"/>
        </w:rPr>
        <w:t>个自然日内完成交货</w:t>
      </w:r>
      <w:r>
        <w:rPr>
          <w:rFonts w:hint="eastAsia" w:ascii="宋体" w:hAnsi="宋体" w:eastAsia="宋体" w:cs="宋体"/>
          <w:kern w:val="2"/>
          <w:u w:val="single"/>
          <w:lang w:eastAsia="zh-CN"/>
        </w:rPr>
        <w:t xml:space="preserve">          </w:t>
      </w:r>
    </w:p>
    <w:p w14:paraId="01570D6F">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如乙方</w:t>
      </w:r>
      <w:r>
        <w:rPr>
          <w:rFonts w:hint="eastAsia" w:ascii="宋体" w:hAnsi="宋体" w:eastAsia="宋体" w:cs="宋体"/>
          <w:kern w:val="2"/>
          <w:lang w:eastAsia="zh-CN"/>
        </w:rPr>
        <w:t>要求延期交货应于交货日7天前通知</w:t>
      </w:r>
      <w:r>
        <w:rPr>
          <w:rFonts w:ascii="宋体" w:hAnsi="宋体" w:eastAsia="宋体" w:cs="宋体"/>
          <w:kern w:val="2"/>
          <w:lang w:eastAsia="zh-CN"/>
        </w:rPr>
        <w:t>甲方</w:t>
      </w:r>
      <w:r>
        <w:rPr>
          <w:rFonts w:hint="eastAsia" w:ascii="宋体" w:hAnsi="宋体" w:eastAsia="宋体" w:cs="宋体"/>
          <w:kern w:val="2"/>
          <w:lang w:eastAsia="zh-CN"/>
        </w:rPr>
        <w:t>并获得</w:t>
      </w:r>
      <w:r>
        <w:rPr>
          <w:rFonts w:ascii="宋体" w:hAnsi="宋体" w:eastAsia="宋体" w:cs="宋体"/>
          <w:kern w:val="2"/>
          <w:lang w:eastAsia="zh-CN"/>
        </w:rPr>
        <w:t>甲方</w:t>
      </w:r>
      <w:r>
        <w:rPr>
          <w:rFonts w:hint="eastAsia" w:ascii="宋体" w:hAnsi="宋体" w:eastAsia="宋体" w:cs="宋体"/>
          <w:kern w:val="2"/>
          <w:lang w:eastAsia="zh-CN"/>
        </w:rPr>
        <w:t>的</w:t>
      </w:r>
      <w:r>
        <w:rPr>
          <w:rFonts w:ascii="宋体" w:hAnsi="宋体" w:eastAsia="宋体" w:cs="宋体"/>
          <w:kern w:val="2"/>
          <w:lang w:eastAsia="zh-CN"/>
        </w:rPr>
        <w:t>书面</w:t>
      </w:r>
      <w:r>
        <w:rPr>
          <w:rFonts w:hint="eastAsia" w:ascii="宋体" w:hAnsi="宋体" w:eastAsia="宋体" w:cs="宋体"/>
          <w:kern w:val="2"/>
          <w:lang w:eastAsia="zh-CN"/>
        </w:rPr>
        <w:t xml:space="preserve">同意。   </w:t>
      </w:r>
    </w:p>
    <w:p w14:paraId="19A30660">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2.</w:t>
      </w:r>
      <w:r>
        <w:rPr>
          <w:rFonts w:hint="eastAsia" w:ascii="宋体" w:hAnsi="宋体" w:eastAsia="宋体" w:cs="宋体"/>
          <w:kern w:val="2"/>
          <w:lang w:eastAsia="zh-CN"/>
        </w:rPr>
        <w:t>交货地点：</w:t>
      </w:r>
      <w:r>
        <w:rPr>
          <w:rFonts w:hint="eastAsia" w:ascii="宋体" w:hAnsi="宋体" w:eastAsia="宋体" w:cs="宋体"/>
          <w:kern w:val="2"/>
          <w:u w:val="single"/>
          <w:lang w:eastAsia="zh-CN"/>
        </w:rPr>
        <w:t>                        </w:t>
      </w:r>
    </w:p>
    <w:p w14:paraId="32952F6E">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货物由乙方负责免费送货到甲方所在地并运输至甲方指定安置地点，产品在运到甲方指定交货地点前的一切风险由乙方承担。</w:t>
      </w:r>
    </w:p>
    <w:p w14:paraId="373F3C7A">
      <w:pPr>
        <w:widowControl w:val="0"/>
        <w:spacing w:before="120" w:beforeLines="50" w:after="120" w:afterLines="50" w:line="360" w:lineRule="auto"/>
        <w:ind w:firstLine="480" w:firstLineChars="200"/>
        <w:jc w:val="both"/>
        <w:rPr>
          <w:rFonts w:ascii="宋体" w:hAnsi="宋体" w:eastAsia="宋体" w:cs="宋体"/>
          <w:kern w:val="2"/>
          <w:lang w:eastAsia="zh-CN"/>
        </w:rPr>
      </w:pPr>
      <w:r>
        <w:rPr>
          <w:rFonts w:ascii="宋体" w:hAnsi="宋体" w:eastAsia="宋体" w:cs="宋体"/>
          <w:color w:val="000000"/>
          <w:kern w:val="2"/>
          <w:lang w:eastAsia="zh-CN"/>
        </w:rPr>
        <w:t>3.</w:t>
      </w:r>
      <w:r>
        <w:rPr>
          <w:rFonts w:hint="eastAsia" w:ascii="宋体" w:hAnsi="宋体" w:eastAsia="宋体" w:cs="宋体"/>
          <w:color w:val="000000"/>
          <w:kern w:val="2"/>
          <w:lang w:eastAsia="zh-CN"/>
        </w:rPr>
        <w:t>运输及安装过程中，</w:t>
      </w:r>
      <w:r>
        <w:rPr>
          <w:rFonts w:ascii="宋体" w:hAnsi="宋体" w:eastAsia="宋体" w:cs="宋体"/>
          <w:color w:val="000000"/>
          <w:kern w:val="2"/>
          <w:lang w:eastAsia="zh-CN"/>
        </w:rPr>
        <w:t>乙方</w:t>
      </w:r>
      <w:r>
        <w:rPr>
          <w:rFonts w:hint="eastAsia" w:ascii="宋体" w:hAnsi="宋体" w:eastAsia="宋体" w:cs="宋体"/>
          <w:color w:val="000000"/>
          <w:kern w:val="2"/>
          <w:lang w:eastAsia="zh-CN"/>
        </w:rPr>
        <w:t>应对其</w:t>
      </w:r>
      <w:r>
        <w:rPr>
          <w:rFonts w:ascii="宋体" w:hAnsi="宋体" w:eastAsia="宋体" w:cs="宋体"/>
          <w:color w:val="000000"/>
          <w:kern w:val="2"/>
          <w:lang w:eastAsia="zh-CN"/>
        </w:rPr>
        <w:t>运输</w:t>
      </w:r>
      <w:r>
        <w:rPr>
          <w:rFonts w:hint="eastAsia" w:ascii="宋体" w:hAnsi="宋体" w:eastAsia="宋体" w:cs="宋体"/>
          <w:color w:val="000000"/>
          <w:kern w:val="2"/>
          <w:lang w:eastAsia="zh-CN"/>
        </w:rPr>
        <w:t>人员、</w:t>
      </w:r>
      <w:r>
        <w:rPr>
          <w:rFonts w:ascii="宋体" w:hAnsi="宋体" w:eastAsia="宋体" w:cs="宋体"/>
          <w:color w:val="000000"/>
          <w:kern w:val="2"/>
          <w:lang w:eastAsia="zh-CN"/>
        </w:rPr>
        <w:t>安装人员</w:t>
      </w:r>
      <w:r>
        <w:rPr>
          <w:rFonts w:hint="eastAsia" w:ascii="宋体" w:hAnsi="宋体" w:eastAsia="宋体" w:cs="宋体"/>
          <w:color w:val="000000"/>
          <w:kern w:val="2"/>
          <w:lang w:eastAsia="zh-CN"/>
        </w:rPr>
        <w:t>及其他任何第三方的人身和财产安全负责，如在前述过程中，由于卖方</w:t>
      </w:r>
      <w:r>
        <w:rPr>
          <w:rFonts w:ascii="宋体" w:hAnsi="宋体" w:eastAsia="宋体" w:cs="宋体"/>
          <w:color w:val="000000"/>
          <w:kern w:val="2"/>
          <w:lang w:eastAsia="zh-CN"/>
        </w:rPr>
        <w:t>运输</w:t>
      </w:r>
      <w:r>
        <w:rPr>
          <w:rFonts w:hint="eastAsia" w:ascii="宋体" w:hAnsi="宋体" w:eastAsia="宋体" w:cs="宋体"/>
          <w:color w:val="000000"/>
          <w:kern w:val="2"/>
          <w:lang w:eastAsia="zh-CN"/>
        </w:rPr>
        <w:t>人员</w:t>
      </w:r>
      <w:r>
        <w:rPr>
          <w:rFonts w:ascii="宋体" w:hAnsi="宋体" w:eastAsia="宋体" w:cs="宋体"/>
          <w:color w:val="000000"/>
          <w:kern w:val="2"/>
          <w:lang w:eastAsia="zh-CN"/>
        </w:rPr>
        <w:t>或安装人员</w:t>
      </w:r>
      <w:r>
        <w:rPr>
          <w:rFonts w:hint="eastAsia" w:ascii="宋体" w:hAnsi="宋体" w:eastAsia="宋体" w:cs="宋体"/>
          <w:color w:val="000000"/>
          <w:kern w:val="2"/>
          <w:lang w:eastAsia="zh-CN"/>
        </w:rPr>
        <w:t>的故意或过失对于</w:t>
      </w:r>
      <w:r>
        <w:rPr>
          <w:rFonts w:ascii="宋体" w:hAnsi="宋体" w:eastAsia="宋体" w:cs="宋体"/>
          <w:color w:val="000000"/>
          <w:kern w:val="2"/>
          <w:lang w:eastAsia="zh-CN"/>
        </w:rPr>
        <w:t>产品、</w:t>
      </w:r>
      <w:r>
        <w:rPr>
          <w:rFonts w:hint="eastAsia" w:ascii="宋体" w:hAnsi="宋体" w:eastAsia="宋体" w:cs="宋体"/>
          <w:color w:val="000000"/>
          <w:kern w:val="2"/>
          <w:lang w:eastAsia="zh-CN"/>
        </w:rPr>
        <w:t>其自身、</w:t>
      </w:r>
      <w:r>
        <w:rPr>
          <w:rFonts w:ascii="宋体" w:hAnsi="宋体" w:eastAsia="宋体" w:cs="宋体"/>
          <w:color w:val="000000"/>
          <w:kern w:val="2"/>
          <w:lang w:eastAsia="zh-CN"/>
        </w:rPr>
        <w:t>甲方</w:t>
      </w:r>
      <w:r>
        <w:rPr>
          <w:rFonts w:hint="eastAsia" w:ascii="宋体" w:hAnsi="宋体" w:eastAsia="宋体" w:cs="宋体"/>
          <w:color w:val="000000"/>
          <w:kern w:val="2"/>
          <w:lang w:eastAsia="zh-CN"/>
        </w:rPr>
        <w:t>及其他任何第三方的人身和财产造成损害的，应由</w:t>
      </w:r>
      <w:r>
        <w:rPr>
          <w:rFonts w:ascii="宋体" w:hAnsi="宋体" w:eastAsia="宋体" w:cs="宋体"/>
          <w:color w:val="000000"/>
          <w:kern w:val="2"/>
          <w:lang w:eastAsia="zh-CN"/>
        </w:rPr>
        <w:t>乙方</w:t>
      </w:r>
      <w:r>
        <w:rPr>
          <w:rFonts w:hint="eastAsia" w:ascii="宋体" w:hAnsi="宋体" w:eastAsia="宋体" w:cs="宋体"/>
          <w:color w:val="000000"/>
          <w:kern w:val="2"/>
          <w:lang w:eastAsia="zh-CN"/>
        </w:rPr>
        <w:t>承担赔偿责任。</w:t>
      </w:r>
    </w:p>
    <w:p w14:paraId="48FF7904">
      <w:pPr>
        <w:widowControl w:val="0"/>
        <w:spacing w:before="120" w:beforeLines="50" w:after="120" w:afterLines="50" w:line="360" w:lineRule="auto"/>
        <w:ind w:firstLine="0" w:firstLineChars="0"/>
        <w:jc w:val="both"/>
        <w:rPr>
          <w:rFonts w:ascii="宋体" w:hAnsi="宋体" w:eastAsia="宋体" w:cs="宋体"/>
          <w:b/>
          <w:bCs/>
          <w:kern w:val="2"/>
          <w:lang w:eastAsia="zh-CN"/>
        </w:rPr>
      </w:pPr>
      <w:r>
        <w:rPr>
          <w:rFonts w:ascii="宋体" w:hAnsi="宋体" w:eastAsia="宋体" w:cs="宋体"/>
          <w:b/>
          <w:bCs/>
          <w:kern w:val="2"/>
          <w:lang w:eastAsia="zh-CN"/>
        </w:rPr>
        <w:t>四、</w:t>
      </w:r>
      <w:r>
        <w:rPr>
          <w:rFonts w:hint="eastAsia" w:ascii="宋体" w:hAnsi="宋体" w:eastAsia="宋体" w:cs="宋体"/>
          <w:b/>
          <w:bCs/>
          <w:kern w:val="2"/>
          <w:lang w:eastAsia="zh-CN"/>
        </w:rPr>
        <w:t>支付条件</w:t>
      </w:r>
      <w:r>
        <w:rPr>
          <w:rFonts w:ascii="宋体" w:hAnsi="宋体" w:eastAsia="宋体" w:cs="宋体"/>
          <w:b/>
          <w:bCs/>
          <w:kern w:val="2"/>
          <w:lang w:eastAsia="zh-CN"/>
        </w:rPr>
        <w:t>及方式</w:t>
      </w:r>
    </w:p>
    <w:p w14:paraId="5D0C6DDB">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1.乙</w:t>
      </w:r>
      <w:r>
        <w:rPr>
          <w:rFonts w:hint="eastAsia" w:ascii="宋体" w:hAnsi="宋体" w:eastAsia="宋体" w:cs="宋体"/>
          <w:kern w:val="2"/>
          <w:lang w:eastAsia="zh-CN"/>
        </w:rPr>
        <w:t>方</w:t>
      </w:r>
      <w:r>
        <w:rPr>
          <w:rFonts w:ascii="宋体" w:hAnsi="宋体" w:eastAsia="宋体" w:cs="宋体"/>
          <w:kern w:val="2"/>
          <w:lang w:eastAsia="zh-CN"/>
        </w:rPr>
        <w:t>应</w:t>
      </w:r>
      <w:r>
        <w:rPr>
          <w:rFonts w:hint="eastAsia" w:ascii="宋体" w:hAnsi="宋体" w:eastAsia="宋体" w:cs="宋体"/>
          <w:kern w:val="2"/>
          <w:lang w:eastAsia="zh-CN"/>
        </w:rPr>
        <w:t>在本合同签订后的</w:t>
      </w:r>
      <w:r>
        <w:rPr>
          <w:rFonts w:hint="eastAsia" w:ascii="宋体" w:hAnsi="宋体" w:eastAsia="宋体" w:cs="宋体"/>
          <w:kern w:val="2"/>
          <w:u w:val="single"/>
          <w:lang w:eastAsia="zh-CN"/>
        </w:rPr>
        <w:t xml:space="preserve">  </w:t>
      </w:r>
      <w:r>
        <w:rPr>
          <w:rFonts w:ascii="宋体" w:hAnsi="宋体" w:eastAsia="宋体" w:cs="宋体"/>
          <w:kern w:val="2"/>
          <w:u w:val="single"/>
          <w:lang w:eastAsia="zh-CN"/>
        </w:rPr>
        <w:t xml:space="preserve"> </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日内</w:t>
      </w:r>
      <w:r>
        <w:rPr>
          <w:rFonts w:ascii="宋体" w:hAnsi="宋体" w:eastAsia="宋体" w:cs="宋体"/>
          <w:kern w:val="2"/>
          <w:lang w:eastAsia="zh-CN"/>
        </w:rPr>
        <w:t>向甲方提供正规足额发票。</w:t>
      </w:r>
    </w:p>
    <w:p w14:paraId="0AF8BAC4">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2.乙方负责将</w:t>
      </w:r>
      <w:r>
        <w:rPr>
          <w:rFonts w:hint="eastAsia" w:ascii="宋体" w:hAnsi="宋体" w:eastAsia="宋体" w:cs="宋体"/>
          <w:kern w:val="2"/>
          <w:lang w:eastAsia="zh-CN"/>
        </w:rPr>
        <w:t>货物运至合同约定地点</w:t>
      </w:r>
      <w:r>
        <w:rPr>
          <w:rFonts w:ascii="宋体" w:hAnsi="宋体" w:eastAsia="宋体" w:cs="宋体"/>
          <w:kern w:val="2"/>
          <w:lang w:eastAsia="zh-CN"/>
        </w:rPr>
        <w:t>后</w:t>
      </w:r>
      <w:r>
        <w:rPr>
          <w:rFonts w:hint="eastAsia" w:ascii="宋体" w:hAnsi="宋体" w:eastAsia="宋体" w:cs="宋体"/>
          <w:kern w:val="2"/>
          <w:lang w:eastAsia="zh-CN"/>
        </w:rPr>
        <w:t>按照本合同约定由甲方进行验收，验收合格</w:t>
      </w:r>
      <w:r>
        <w:rPr>
          <w:rFonts w:ascii="宋体" w:hAnsi="宋体" w:eastAsia="宋体" w:cs="宋体"/>
          <w:kern w:val="2"/>
          <w:lang w:eastAsia="zh-CN"/>
        </w:rPr>
        <w:t>并收到乙方开具的正式足额发票后，</w:t>
      </w:r>
      <w:r>
        <w:rPr>
          <w:rFonts w:hint="eastAsia" w:ascii="宋体" w:hAnsi="宋体" w:eastAsia="宋体" w:cs="宋体"/>
          <w:kern w:val="2"/>
          <w:lang w:eastAsia="zh-CN"/>
        </w:rPr>
        <w:t>甲方应在</w:t>
      </w:r>
      <w:r>
        <w:rPr>
          <w:rFonts w:ascii="宋体" w:hAnsi="宋体" w:eastAsia="宋体" w:cs="宋体"/>
          <w:kern w:val="2"/>
          <w:u w:val="single"/>
          <w:lang w:eastAsia="zh-CN"/>
        </w:rPr>
        <w:t xml:space="preserve">   </w:t>
      </w:r>
      <w:r>
        <w:rPr>
          <w:rFonts w:hint="eastAsia" w:ascii="宋体" w:hAnsi="宋体" w:eastAsia="宋体" w:cs="宋体"/>
          <w:kern w:val="2"/>
          <w:lang w:eastAsia="zh-CN"/>
        </w:rPr>
        <w:t xml:space="preserve">日内向乙方支付货款人民币 </w:t>
      </w:r>
      <w:r>
        <w:rPr>
          <w:rFonts w:hint="eastAsia" w:ascii="宋体" w:hAnsi="宋体" w:eastAsia="宋体" w:cs="宋体"/>
          <w:kern w:val="2"/>
          <w:u w:val="single"/>
          <w:lang w:eastAsia="zh-CN"/>
        </w:rPr>
        <w:t xml:space="preserve">        </w:t>
      </w:r>
      <w:r>
        <w:rPr>
          <w:rFonts w:ascii="宋体" w:hAnsi="宋体" w:eastAsia="宋体" w:cs="宋体"/>
          <w:kern w:val="2"/>
          <w:u w:val="single"/>
          <w:lang w:eastAsia="zh-CN"/>
        </w:rPr>
        <w:t xml:space="preserve">    ________元</w:t>
      </w:r>
      <w:r>
        <w:rPr>
          <w:rFonts w:hint="eastAsia" w:ascii="宋体" w:hAnsi="宋体" w:eastAsia="宋体" w:cs="宋体"/>
          <w:kern w:val="2"/>
          <w:lang w:eastAsia="zh-CN"/>
        </w:rPr>
        <w:t>（大写：</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w:t>
      </w:r>
      <w:r>
        <w:rPr>
          <w:rFonts w:hint="eastAsia" w:ascii="宋体" w:hAnsi="宋体" w:eastAsia="宋体" w:cs="宋体"/>
          <w:color w:val="000000"/>
          <w:kern w:val="2"/>
          <w:lang w:eastAsia="zh-CN"/>
        </w:rPr>
        <w:t>但该验收合格不免除</w:t>
      </w:r>
      <w:r>
        <w:rPr>
          <w:rFonts w:ascii="宋体" w:hAnsi="宋体" w:eastAsia="宋体" w:cs="宋体"/>
          <w:color w:val="000000"/>
          <w:kern w:val="2"/>
          <w:lang w:eastAsia="zh-CN"/>
        </w:rPr>
        <w:t>乙方</w:t>
      </w:r>
      <w:r>
        <w:rPr>
          <w:rFonts w:hint="eastAsia" w:ascii="宋体" w:hAnsi="宋体" w:eastAsia="宋体" w:cs="宋体"/>
          <w:color w:val="000000"/>
          <w:kern w:val="2"/>
          <w:lang w:eastAsia="zh-CN"/>
        </w:rPr>
        <w:t>因货物存在的质量问题需要提供的维修保养以及退换货责任。</w:t>
      </w:r>
    </w:p>
    <w:p w14:paraId="7133ED89">
      <w:pPr>
        <w:widowControl w:val="0"/>
        <w:spacing w:before="120" w:beforeLines="50" w:line="360" w:lineRule="auto"/>
        <w:ind w:left="414" w:firstLine="0" w:firstLineChars="0"/>
        <w:jc w:val="both"/>
        <w:rPr>
          <w:rFonts w:ascii="宋体" w:hAnsi="宋体" w:eastAsia="宋体" w:cs="宋体"/>
          <w:kern w:val="2"/>
          <w:lang w:eastAsia="zh-CN"/>
        </w:rPr>
      </w:pPr>
      <w:r>
        <w:rPr>
          <w:rFonts w:hint="eastAsia" w:ascii="宋体" w:hAnsi="宋体" w:eastAsia="宋体" w:cs="宋体"/>
          <w:kern w:val="2"/>
          <w:lang w:eastAsia="zh-CN"/>
        </w:rPr>
        <w:t>上述款项均为含税金额。</w:t>
      </w:r>
    </w:p>
    <w:p w14:paraId="1E2CA2D3">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3.</w:t>
      </w:r>
      <w:r>
        <w:rPr>
          <w:rFonts w:hint="eastAsia" w:ascii="宋体" w:hAnsi="宋体" w:eastAsia="宋体" w:cs="宋体"/>
          <w:kern w:val="2"/>
          <w:lang w:eastAsia="zh-CN"/>
        </w:rPr>
        <w:t>支付方式：</w:t>
      </w:r>
    </w:p>
    <w:p w14:paraId="7F501975">
      <w:pPr>
        <w:widowControl w:val="0"/>
        <w:tabs>
          <w:tab w:val="left" w:pos="6360"/>
        </w:tabs>
        <w:spacing w:line="360" w:lineRule="auto"/>
        <w:jc w:val="both"/>
        <w:rPr>
          <w:rFonts w:ascii="宋体" w:hAnsi="宋体" w:eastAsia="宋体" w:cs="宋体"/>
          <w:kern w:val="2"/>
          <w:lang w:eastAsia="zh-CN"/>
        </w:rPr>
      </w:pPr>
      <w:r>
        <w:rPr>
          <w:rFonts w:hint="eastAsia" w:ascii="宋体" w:hAnsi="宋体" w:eastAsia="宋体" w:cs="宋体"/>
          <w:kern w:val="2"/>
          <w:lang w:eastAsia="zh-CN"/>
        </w:rPr>
        <w:t xml:space="preserve">   </w:t>
      </w:r>
      <w:r>
        <w:rPr>
          <w:rFonts w:ascii="宋体" w:hAnsi="宋体" w:eastAsia="宋体" w:cs="宋体"/>
          <w:kern w:val="2"/>
          <w:lang w:eastAsia="zh-CN"/>
        </w:rPr>
        <w:t xml:space="preserve"> </w:t>
      </w:r>
      <w:r>
        <w:rPr>
          <w:rFonts w:hint="eastAsia" w:ascii="宋体" w:hAnsi="宋体" w:eastAsia="宋体" w:cs="宋体"/>
          <w:kern w:val="2"/>
          <w:lang w:eastAsia="zh-CN"/>
        </w:rPr>
        <w:t>甲方以下列形式之一向卖方付款：</w:t>
      </w:r>
      <w:r>
        <w:rPr>
          <w:rFonts w:ascii="Wingdings" w:hAnsi="Wingdings" w:eastAsia="宋体" w:cs="宋体"/>
          <w:kern w:val="2"/>
          <w:lang w:eastAsia="zh-CN"/>
        </w:rPr>
        <w:sym w:font="Wingdings" w:char="F0A8"/>
      </w:r>
      <w:r>
        <w:rPr>
          <w:rFonts w:hint="eastAsia" w:ascii="宋体" w:hAnsi="宋体" w:eastAsia="宋体" w:cs="宋体"/>
          <w:kern w:val="2"/>
          <w:lang w:eastAsia="zh-CN"/>
        </w:rPr>
        <w:t>转帐支票</w:t>
      </w:r>
      <w:r>
        <w:rPr>
          <w:rFonts w:ascii="Wingdings" w:hAnsi="Wingdings" w:eastAsia="宋体" w:cs="宋体"/>
          <w:kern w:val="2"/>
          <w:lang w:eastAsia="zh-CN"/>
        </w:rPr>
        <w:sym w:font="Wingdings" w:char="F0A8"/>
      </w:r>
      <w:r>
        <w:rPr>
          <w:rFonts w:hint="eastAsia" w:ascii="宋体" w:hAnsi="宋体" w:eastAsia="宋体" w:cs="宋体"/>
          <w:kern w:val="2"/>
          <w:lang w:eastAsia="zh-CN"/>
        </w:rPr>
        <w:t>银行汇票</w:t>
      </w:r>
      <w:r>
        <w:rPr>
          <w:rFonts w:ascii="Wingdings" w:hAnsi="Wingdings" w:eastAsia="宋体" w:cs="宋体"/>
          <w:kern w:val="2"/>
          <w:lang w:eastAsia="zh-CN"/>
        </w:rPr>
        <w:sym w:font="Wingdings" w:char="F06E"/>
      </w:r>
      <w:r>
        <w:rPr>
          <w:rFonts w:hint="eastAsia" w:ascii="宋体" w:hAnsi="宋体" w:eastAsia="宋体" w:cs="宋体"/>
          <w:kern w:val="2"/>
          <w:lang w:eastAsia="zh-CN"/>
        </w:rPr>
        <w:t>汇款。</w:t>
      </w:r>
    </w:p>
    <w:p w14:paraId="1E9A32BB">
      <w:pPr>
        <w:widowControl w:val="0"/>
        <w:tabs>
          <w:tab w:val="left" w:pos="6360"/>
        </w:tabs>
        <w:spacing w:line="360" w:lineRule="auto"/>
        <w:jc w:val="both"/>
        <w:rPr>
          <w:rFonts w:ascii="宋体" w:hAnsi="宋体" w:eastAsia="宋体" w:cs="宋体"/>
          <w:kern w:val="2"/>
          <w:lang w:eastAsia="zh-CN"/>
        </w:rPr>
      </w:pPr>
      <w:r>
        <w:rPr>
          <w:rFonts w:hint="eastAsia" w:ascii="宋体" w:hAnsi="宋体" w:eastAsia="宋体" w:cs="宋体"/>
          <w:kern w:val="2"/>
          <w:lang w:eastAsia="zh-CN"/>
        </w:rPr>
        <w:t xml:space="preserve">  </w:t>
      </w:r>
      <w:r>
        <w:rPr>
          <w:rFonts w:ascii="宋体" w:hAnsi="宋体" w:eastAsia="宋体" w:cs="宋体"/>
          <w:kern w:val="2"/>
          <w:lang w:eastAsia="zh-CN"/>
        </w:rPr>
        <w:t xml:space="preserve"> </w:t>
      </w:r>
      <w:r>
        <w:rPr>
          <w:rFonts w:hint="eastAsia" w:ascii="宋体" w:hAnsi="宋体" w:eastAsia="宋体" w:cs="宋体"/>
          <w:kern w:val="2"/>
          <w:lang w:eastAsia="zh-CN"/>
        </w:rPr>
        <w:t xml:space="preserve"> 甲方应将货款汇入乙方指定的帐户。</w:t>
      </w:r>
    </w:p>
    <w:p w14:paraId="2156575E">
      <w:pPr>
        <w:widowControl w:val="0"/>
        <w:spacing w:line="360" w:lineRule="auto"/>
        <w:ind w:left="2400" w:hanging="2400" w:hangingChars="1000"/>
        <w:jc w:val="both"/>
        <w:rPr>
          <w:rFonts w:ascii="宋体" w:hAnsi="宋体" w:eastAsia="宋体" w:cs="宋体"/>
          <w:kern w:val="2"/>
          <w:lang w:eastAsia="zh-CN"/>
        </w:rPr>
      </w:pPr>
      <w:r>
        <w:rPr>
          <w:rFonts w:hint="eastAsia" w:ascii="宋体" w:hAnsi="宋体" w:eastAsia="宋体" w:cs="宋体"/>
          <w:kern w:val="2"/>
          <w:lang w:eastAsia="zh-CN"/>
        </w:rPr>
        <w:t xml:space="preserve">    单位名称：  </w:t>
      </w:r>
    </w:p>
    <w:p w14:paraId="3810B06E">
      <w:pPr>
        <w:widowControl w:val="0"/>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开</w:t>
      </w:r>
      <w:r>
        <w:rPr>
          <w:rFonts w:hint="eastAsia" w:ascii="宋体" w:hAnsi="宋体" w:eastAsia="宋体" w:cs="宋体"/>
          <w:kern w:val="2"/>
          <w:lang w:eastAsia="zh-CN"/>
        </w:rPr>
        <w:t xml:space="preserve"> 户 行:  </w:t>
      </w:r>
    </w:p>
    <w:p w14:paraId="759C283C">
      <w:pPr>
        <w:widowControl w:val="0"/>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 xml:space="preserve">帐    号： </w:t>
      </w:r>
    </w:p>
    <w:p w14:paraId="0A17EEED">
      <w:pPr>
        <w:widowControl w:val="0"/>
        <w:tabs>
          <w:tab w:val="left" w:pos="6360"/>
        </w:tabs>
        <w:spacing w:line="360" w:lineRule="auto"/>
        <w:jc w:val="both"/>
        <w:rPr>
          <w:rFonts w:ascii="宋体" w:hAnsi="宋体" w:eastAsia="宋体" w:cs="宋体"/>
          <w:kern w:val="2"/>
          <w:lang w:eastAsia="zh-CN"/>
        </w:rPr>
      </w:pPr>
      <w:r>
        <w:rPr>
          <w:rFonts w:hint="eastAsia" w:ascii="宋体" w:hAnsi="宋体" w:eastAsia="宋体" w:cs="宋体"/>
          <w:kern w:val="2"/>
          <w:lang w:eastAsia="zh-CN"/>
        </w:rPr>
        <w:t xml:space="preserve">   </w:t>
      </w:r>
      <w:r>
        <w:rPr>
          <w:rFonts w:ascii="宋体" w:hAnsi="宋体" w:eastAsia="宋体" w:cs="宋体"/>
          <w:kern w:val="2"/>
          <w:lang w:eastAsia="zh-CN"/>
        </w:rPr>
        <w:t xml:space="preserve"> </w:t>
      </w:r>
      <w:r>
        <w:rPr>
          <w:rFonts w:hint="eastAsia" w:ascii="宋体" w:hAnsi="宋体" w:eastAsia="宋体" w:cs="宋体"/>
          <w:kern w:val="2"/>
          <w:lang w:eastAsia="zh-CN"/>
        </w:rPr>
        <w:t>如上述付款方式或帐户发生改变，乙方应以书面形式（并加盖公章）告知甲方。</w:t>
      </w:r>
    </w:p>
    <w:p w14:paraId="2D71ADBE">
      <w:pPr>
        <w:widowControl w:val="0"/>
        <w:spacing w:before="120" w:beforeLines="50" w:after="120" w:afterLines="50" w:line="360" w:lineRule="auto"/>
        <w:ind w:firstLine="0" w:firstLineChars="0"/>
        <w:jc w:val="both"/>
        <w:rPr>
          <w:rFonts w:ascii="宋体" w:hAnsi="宋体" w:eastAsia="宋体" w:cs="宋体"/>
          <w:kern w:val="2"/>
          <w:lang w:eastAsia="zh-CN"/>
        </w:rPr>
      </w:pPr>
      <w:r>
        <w:rPr>
          <w:rFonts w:ascii="宋体" w:hAnsi="宋体" w:eastAsia="宋体" w:cs="宋体"/>
          <w:b/>
          <w:kern w:val="2"/>
          <w:lang w:eastAsia="zh-CN"/>
        </w:rPr>
        <w:t>五、</w:t>
      </w:r>
      <w:r>
        <w:rPr>
          <w:rFonts w:hint="eastAsia" w:ascii="宋体" w:hAnsi="宋体" w:eastAsia="宋体" w:cs="宋体"/>
          <w:b/>
          <w:kern w:val="2"/>
          <w:lang w:eastAsia="zh-CN"/>
        </w:rPr>
        <w:t>产品验收</w:t>
      </w:r>
      <w:r>
        <w:rPr>
          <w:rFonts w:ascii="宋体" w:hAnsi="宋体" w:eastAsia="宋体" w:cs="宋体"/>
          <w:b/>
          <w:kern w:val="2"/>
          <w:lang w:eastAsia="zh-CN"/>
        </w:rPr>
        <w:t>及</w:t>
      </w:r>
      <w:r>
        <w:rPr>
          <w:rFonts w:hint="eastAsia" w:ascii="宋体" w:hAnsi="宋体" w:eastAsia="宋体" w:cs="宋体"/>
          <w:b/>
          <w:kern w:val="2"/>
          <w:lang w:eastAsia="zh-CN"/>
        </w:rPr>
        <w:t>售后</w:t>
      </w:r>
    </w:p>
    <w:p w14:paraId="50DE3BB5">
      <w:pPr>
        <w:widowControl w:val="0"/>
        <w:spacing w:before="120" w:beforeLines="50" w:after="120" w:afterLines="50" w:line="360" w:lineRule="auto"/>
        <w:ind w:firstLine="480" w:firstLineChars="200"/>
        <w:jc w:val="both"/>
        <w:rPr>
          <w:rFonts w:ascii="宋体" w:hAnsi="宋体" w:eastAsia="宋体" w:cs="宋体"/>
          <w:kern w:val="2"/>
          <w:lang w:eastAsia="zh-CN"/>
        </w:rPr>
      </w:pPr>
      <w:r>
        <w:rPr>
          <w:rFonts w:ascii="宋体" w:hAnsi="宋体" w:eastAsia="宋体" w:cs="宋体"/>
          <w:color w:val="000000"/>
          <w:kern w:val="2"/>
          <w:lang w:eastAsia="zh-CN"/>
        </w:rPr>
        <w:t>1.</w:t>
      </w:r>
      <w:r>
        <w:rPr>
          <w:rFonts w:hint="eastAsia" w:ascii="宋体" w:hAnsi="宋体" w:eastAsia="宋体" w:cs="宋体"/>
          <w:kern w:val="2"/>
          <w:lang w:eastAsia="zh-CN"/>
        </w:rPr>
        <w:t>乙方送货到甲方指定地点后，双方应现场进行外观验收，对于产品的型号、外观、数量、配件、包装是否无破损等情况进行查验</w:t>
      </w:r>
      <w:r>
        <w:rPr>
          <w:rFonts w:ascii="宋体" w:hAnsi="宋体" w:eastAsia="宋体" w:cs="宋体"/>
          <w:kern w:val="2"/>
          <w:lang w:eastAsia="zh-CN"/>
        </w:rPr>
        <w:t>。</w:t>
      </w:r>
      <w:r>
        <w:rPr>
          <w:rFonts w:hint="eastAsia" w:ascii="宋体" w:hAnsi="宋体" w:eastAsia="宋体" w:cs="宋体"/>
          <w:kern w:val="2"/>
          <w:lang w:eastAsia="zh-CN"/>
        </w:rPr>
        <w:t>如前述任何内容不符合合同约定或甲方要求的，甲方有权不予签收，</w:t>
      </w:r>
      <w:r>
        <w:rPr>
          <w:rFonts w:ascii="宋体" w:hAnsi="宋体" w:eastAsia="宋体" w:cs="宋体"/>
          <w:kern w:val="2"/>
          <w:lang w:eastAsia="zh-CN"/>
        </w:rPr>
        <w:t>且</w:t>
      </w:r>
      <w:r>
        <w:rPr>
          <w:rFonts w:hint="eastAsia" w:ascii="宋体" w:hAnsi="宋体" w:eastAsia="宋体" w:cs="宋体"/>
          <w:kern w:val="2"/>
          <w:lang w:eastAsia="zh-CN"/>
        </w:rPr>
        <w:t>乙方应在甲方指定时间内补足或更换至符合合同约定及甲方要求的产品。</w:t>
      </w:r>
    </w:p>
    <w:p w14:paraId="5B4A692A">
      <w:pPr>
        <w:widowControl w:val="0"/>
        <w:spacing w:before="120" w:beforeLines="50" w:after="120" w:afterLines="50"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2.</w:t>
      </w:r>
      <w:r>
        <w:rPr>
          <w:rFonts w:hint="eastAsia" w:ascii="宋体" w:hAnsi="宋体" w:eastAsia="宋体" w:cs="宋体"/>
          <w:kern w:val="2"/>
          <w:lang w:eastAsia="zh-CN"/>
        </w:rPr>
        <w:t>通过甲方外观验收后，对于需要进行安装并加载软件方可实现产品功能的，乙方应对</w:t>
      </w:r>
      <w:r>
        <w:rPr>
          <w:rFonts w:ascii="宋体" w:hAnsi="宋体" w:eastAsia="宋体" w:cs="宋体"/>
          <w:kern w:val="2"/>
          <w:lang w:eastAsia="zh-CN"/>
        </w:rPr>
        <w:t>产品</w:t>
      </w:r>
      <w:r>
        <w:rPr>
          <w:rFonts w:hint="eastAsia" w:ascii="宋体" w:hAnsi="宋体" w:eastAsia="宋体" w:cs="宋体"/>
          <w:kern w:val="2"/>
          <w:lang w:eastAsia="zh-CN"/>
        </w:rPr>
        <w:t>进行安装并加载软件进行试运行，如试运行情况符合甲方要求及合同约定的，视为该</w:t>
      </w:r>
      <w:r>
        <w:rPr>
          <w:rFonts w:ascii="宋体" w:hAnsi="宋体" w:eastAsia="宋体" w:cs="宋体"/>
          <w:kern w:val="2"/>
          <w:lang w:eastAsia="zh-CN"/>
        </w:rPr>
        <w:t>产品</w:t>
      </w:r>
      <w:r>
        <w:rPr>
          <w:rFonts w:hint="eastAsia" w:ascii="宋体" w:hAnsi="宋体" w:eastAsia="宋体" w:cs="宋体"/>
          <w:kern w:val="2"/>
          <w:lang w:eastAsia="zh-CN"/>
        </w:rPr>
        <w:t>通过甲方试运行验收，甲方将按照合同约定安排支付验收款</w:t>
      </w:r>
      <w:r>
        <w:rPr>
          <w:rFonts w:ascii="宋体" w:hAnsi="宋体" w:eastAsia="宋体" w:cs="宋体"/>
          <w:kern w:val="2"/>
          <w:lang w:eastAsia="zh-CN"/>
        </w:rPr>
        <w:t>。</w:t>
      </w:r>
    </w:p>
    <w:p w14:paraId="1B09A476">
      <w:pPr>
        <w:widowControl w:val="0"/>
        <w:spacing w:before="120" w:beforeLines="50"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3.</w:t>
      </w:r>
      <w:r>
        <w:rPr>
          <w:rFonts w:hint="eastAsia" w:ascii="宋体" w:hAnsi="宋体" w:eastAsia="宋体" w:cs="宋体"/>
          <w:kern w:val="2"/>
          <w:lang w:eastAsia="zh-CN"/>
        </w:rPr>
        <w:t>质保期为产品通过甲方验收之日起</w:t>
      </w:r>
      <w:r>
        <w:rPr>
          <w:rFonts w:hint="eastAsia" w:ascii="宋体" w:hAnsi="宋体" w:eastAsia="宋体" w:cs="宋体"/>
          <w:kern w:val="2"/>
          <w:u w:val="single"/>
          <w:lang w:eastAsia="zh-CN"/>
        </w:rPr>
        <w:t xml:space="preserve">   </w:t>
      </w:r>
      <w:r>
        <w:rPr>
          <w:rFonts w:ascii="宋体" w:hAnsi="宋体" w:eastAsia="宋体" w:cs="宋体"/>
          <w:kern w:val="2"/>
          <w:u w:val="single"/>
          <w:lang w:eastAsia="zh-CN"/>
        </w:rPr>
        <w:t xml:space="preserve"> </w:t>
      </w:r>
      <w:r>
        <w:rPr>
          <w:rFonts w:hint="eastAsia" w:ascii="宋体" w:hAnsi="宋体" w:eastAsia="宋体" w:cs="宋体"/>
          <w:kern w:val="2"/>
          <w:lang w:eastAsia="zh-CN"/>
        </w:rPr>
        <w:t>年</w:t>
      </w:r>
      <w:r>
        <w:rPr>
          <w:rFonts w:ascii="宋体" w:hAnsi="宋体" w:eastAsia="宋体" w:cs="宋体"/>
          <w:kern w:val="2"/>
          <w:lang w:eastAsia="zh-CN"/>
        </w:rPr>
        <w:t>，</w:t>
      </w:r>
      <w:r>
        <w:rPr>
          <w:rFonts w:hint="eastAsia" w:ascii="宋体" w:hAnsi="宋体" w:eastAsia="宋体" w:cs="宋体"/>
          <w:kern w:val="2"/>
          <w:lang w:eastAsia="zh-CN" w:bidi="ar"/>
        </w:rPr>
        <w:t>或产品生产商承诺的质保期</w:t>
      </w:r>
      <w:r>
        <w:rPr>
          <w:rFonts w:ascii="宋体" w:hAnsi="宋体" w:eastAsia="宋体" w:cs="宋体"/>
          <w:kern w:val="2"/>
          <w:lang w:eastAsia="zh-CN" w:bidi="ar"/>
        </w:rPr>
        <w:t>/保修期，以期间较长者为准</w:t>
      </w:r>
      <w:r>
        <w:rPr>
          <w:rFonts w:hint="eastAsia" w:ascii="宋体" w:hAnsi="宋体" w:eastAsia="宋体" w:cs="宋体"/>
          <w:kern w:val="2"/>
          <w:lang w:eastAsia="zh-CN"/>
        </w:rPr>
        <w:t>。在</w:t>
      </w:r>
      <w:r>
        <w:rPr>
          <w:rFonts w:ascii="宋体" w:hAnsi="宋体" w:eastAsia="宋体" w:cs="宋体"/>
          <w:kern w:val="2"/>
          <w:lang w:eastAsia="zh-CN"/>
        </w:rPr>
        <w:t>前述</w:t>
      </w:r>
      <w:r>
        <w:rPr>
          <w:rFonts w:hint="eastAsia" w:ascii="宋体" w:hAnsi="宋体" w:eastAsia="宋体" w:cs="宋体"/>
          <w:kern w:val="2"/>
          <w:lang w:eastAsia="zh-CN"/>
        </w:rPr>
        <w:t>期</w:t>
      </w:r>
      <w:r>
        <w:rPr>
          <w:rFonts w:ascii="宋体" w:hAnsi="宋体" w:eastAsia="宋体" w:cs="宋体"/>
          <w:kern w:val="2"/>
          <w:lang w:eastAsia="zh-CN"/>
        </w:rPr>
        <w:t>间</w:t>
      </w:r>
      <w:r>
        <w:rPr>
          <w:rFonts w:hint="eastAsia" w:ascii="宋体" w:hAnsi="宋体" w:eastAsia="宋体" w:cs="宋体"/>
          <w:kern w:val="2"/>
          <w:lang w:eastAsia="zh-CN"/>
        </w:rPr>
        <w:t>内，由于产品本身质量问题引起的产品维修及更换等一切费用由乙方负责；</w:t>
      </w:r>
      <w:r>
        <w:rPr>
          <w:rFonts w:ascii="宋体" w:hAnsi="宋体" w:eastAsia="宋体" w:cs="宋体"/>
          <w:kern w:val="2"/>
          <w:lang w:eastAsia="zh-CN"/>
        </w:rPr>
        <w:t>该期间届满</w:t>
      </w:r>
      <w:r>
        <w:rPr>
          <w:rFonts w:hint="eastAsia" w:ascii="宋体" w:hAnsi="宋体" w:eastAsia="宋体" w:cs="宋体"/>
          <w:kern w:val="2"/>
          <w:lang w:eastAsia="zh-CN"/>
        </w:rPr>
        <w:t>后，乙方</w:t>
      </w:r>
      <w:r>
        <w:rPr>
          <w:rFonts w:ascii="宋体" w:hAnsi="宋体" w:eastAsia="宋体" w:cs="宋体"/>
          <w:kern w:val="2"/>
          <w:lang w:eastAsia="zh-CN"/>
        </w:rPr>
        <w:t>应为甲方</w:t>
      </w:r>
      <w:r>
        <w:rPr>
          <w:rFonts w:hint="eastAsia" w:ascii="宋体" w:hAnsi="宋体" w:eastAsia="宋体" w:cs="宋体"/>
          <w:kern w:val="2"/>
          <w:lang w:eastAsia="zh-CN"/>
        </w:rPr>
        <w:t>提供有偿</w:t>
      </w:r>
      <w:r>
        <w:rPr>
          <w:rFonts w:ascii="宋体" w:hAnsi="宋体" w:eastAsia="宋体" w:cs="宋体"/>
          <w:kern w:val="2"/>
          <w:lang w:eastAsia="zh-CN"/>
        </w:rPr>
        <w:t>维修或更换</w:t>
      </w:r>
      <w:r>
        <w:rPr>
          <w:rFonts w:hint="eastAsia" w:ascii="宋体" w:hAnsi="宋体" w:eastAsia="宋体" w:cs="宋体"/>
          <w:kern w:val="2"/>
          <w:lang w:eastAsia="zh-CN"/>
        </w:rPr>
        <w:t>服务。</w:t>
      </w:r>
    </w:p>
    <w:p w14:paraId="10E1A7FB">
      <w:pPr>
        <w:widowControl w:val="0"/>
        <w:spacing w:before="120" w:beforeLines="50"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4.</w:t>
      </w:r>
      <w:r>
        <w:rPr>
          <w:rFonts w:hint="eastAsia" w:ascii="宋体" w:hAnsi="宋体" w:eastAsia="宋体" w:cs="宋体"/>
          <w:kern w:val="2"/>
          <w:lang w:eastAsia="zh-CN"/>
        </w:rPr>
        <w:t>乙方应及时为甲方免费提供与产品相关的咨询服务。</w:t>
      </w:r>
    </w:p>
    <w:p w14:paraId="06A25BD6">
      <w:pPr>
        <w:widowControl w:val="0"/>
        <w:spacing w:before="120" w:beforeLines="50"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5.产品</w:t>
      </w:r>
      <w:r>
        <w:rPr>
          <w:rFonts w:hint="eastAsia" w:ascii="宋体" w:hAnsi="宋体" w:eastAsia="宋体" w:cs="宋体"/>
          <w:kern w:val="2"/>
          <w:lang w:eastAsia="zh-CN"/>
        </w:rPr>
        <w:t>品质要求及</w:t>
      </w:r>
      <w:r>
        <w:rPr>
          <w:rFonts w:ascii="宋体" w:hAnsi="宋体" w:eastAsia="宋体" w:cs="宋体"/>
          <w:kern w:val="2"/>
          <w:lang w:eastAsia="zh-CN"/>
        </w:rPr>
        <w:t>乙</w:t>
      </w:r>
      <w:r>
        <w:rPr>
          <w:rFonts w:hint="eastAsia" w:ascii="宋体" w:hAnsi="宋体" w:eastAsia="宋体" w:cs="宋体"/>
          <w:kern w:val="2"/>
          <w:lang w:eastAsia="zh-CN"/>
        </w:rPr>
        <w:t>方对质量负责条件和期限</w:t>
      </w:r>
    </w:p>
    <w:p w14:paraId="7EA0E805">
      <w:pPr>
        <w:widowControl w:val="0"/>
        <w:spacing w:before="120" w:beforeLines="50" w:line="360" w:lineRule="auto"/>
        <w:ind w:firstLine="360" w:firstLineChars="150"/>
        <w:jc w:val="both"/>
        <w:rPr>
          <w:rFonts w:ascii="宋体" w:hAnsi="宋体" w:eastAsia="宋体" w:cs="宋体"/>
          <w:kern w:val="2"/>
          <w:lang w:eastAsia="zh-CN"/>
        </w:rPr>
      </w:pPr>
      <w:r>
        <w:rPr>
          <w:rFonts w:ascii="宋体" w:hAnsi="宋体" w:eastAsia="宋体" w:cs="宋体"/>
          <w:kern w:val="2"/>
          <w:lang w:eastAsia="zh-CN"/>
        </w:rPr>
        <w:t>（1）乙方应保</w:t>
      </w:r>
      <w:r>
        <w:rPr>
          <w:rFonts w:hint="eastAsia" w:ascii="宋体" w:hAnsi="宋体" w:eastAsia="宋体" w:cs="宋体"/>
          <w:kern w:val="2"/>
          <w:lang w:eastAsia="zh-CN"/>
        </w:rPr>
        <w:t>证</w:t>
      </w:r>
      <w:r>
        <w:rPr>
          <w:rFonts w:ascii="宋体" w:hAnsi="宋体" w:eastAsia="宋体" w:cs="宋体"/>
          <w:kern w:val="2"/>
          <w:lang w:eastAsia="zh-CN"/>
        </w:rPr>
        <w:t>按照行业标准及约定保证其销售</w:t>
      </w:r>
      <w:r>
        <w:rPr>
          <w:rFonts w:hint="eastAsia" w:ascii="宋体" w:hAnsi="宋体" w:eastAsia="宋体" w:cs="宋体"/>
          <w:kern w:val="2"/>
          <w:lang w:eastAsia="zh-CN"/>
        </w:rPr>
        <w:t>产品质量。</w:t>
      </w:r>
    </w:p>
    <w:p w14:paraId="23E803CD">
      <w:pPr>
        <w:widowControl w:val="0"/>
        <w:spacing w:before="120" w:beforeLines="50" w:line="360" w:lineRule="auto"/>
        <w:ind w:firstLine="360" w:firstLineChars="150"/>
        <w:jc w:val="both"/>
        <w:rPr>
          <w:rFonts w:ascii="宋体" w:hAnsi="宋体" w:eastAsia="宋体" w:cs="宋体"/>
          <w:kern w:val="2"/>
          <w:lang w:eastAsia="zh-CN"/>
        </w:rPr>
      </w:pPr>
      <w:r>
        <w:rPr>
          <w:rFonts w:ascii="宋体" w:hAnsi="宋体" w:eastAsia="宋体" w:cs="宋体"/>
          <w:kern w:val="2"/>
          <w:lang w:eastAsia="zh-CN"/>
        </w:rPr>
        <w:t>（2）乙方销售</w:t>
      </w:r>
      <w:r>
        <w:rPr>
          <w:rFonts w:hint="eastAsia" w:ascii="宋体" w:hAnsi="宋体" w:eastAsia="宋体" w:cs="宋体"/>
          <w:kern w:val="2"/>
          <w:lang w:eastAsia="zh-CN"/>
        </w:rPr>
        <w:t>的产品必须是全新的（包括零部件）</w:t>
      </w:r>
      <w:r>
        <w:rPr>
          <w:rFonts w:ascii="宋体" w:hAnsi="宋体" w:eastAsia="宋体" w:cs="宋体"/>
          <w:kern w:val="2"/>
          <w:lang w:eastAsia="zh-CN"/>
        </w:rPr>
        <w:t>，</w:t>
      </w:r>
      <w:r>
        <w:rPr>
          <w:rFonts w:hint="eastAsia" w:ascii="宋体" w:hAnsi="宋体" w:eastAsia="宋体" w:cs="宋体"/>
          <w:kern w:val="2"/>
          <w:lang w:eastAsia="zh-CN"/>
        </w:rPr>
        <w:t>有关产品必须符合国家检测</w:t>
      </w:r>
      <w:r>
        <w:rPr>
          <w:rFonts w:ascii="宋体" w:hAnsi="宋体" w:eastAsia="宋体" w:cs="宋体"/>
          <w:kern w:val="2"/>
          <w:lang w:eastAsia="zh-CN"/>
        </w:rPr>
        <w:t>标</w:t>
      </w:r>
      <w:r>
        <w:rPr>
          <w:rFonts w:hint="eastAsia" w:ascii="宋体" w:hAnsi="宋体" w:eastAsia="宋体" w:cs="宋体"/>
          <w:kern w:val="2"/>
          <w:lang w:eastAsia="zh-CN"/>
        </w:rPr>
        <w:t>准。</w:t>
      </w:r>
    </w:p>
    <w:p w14:paraId="080BD036">
      <w:pPr>
        <w:widowControl w:val="0"/>
        <w:spacing w:before="120" w:beforeLines="50" w:line="360" w:lineRule="auto"/>
        <w:ind w:firstLine="360" w:firstLineChars="150"/>
        <w:jc w:val="both"/>
        <w:rPr>
          <w:rFonts w:ascii="宋体" w:hAnsi="宋体" w:eastAsia="宋体" w:cs="宋体"/>
          <w:kern w:val="2"/>
          <w:lang w:eastAsia="zh-CN"/>
        </w:rPr>
      </w:pPr>
      <w:r>
        <w:rPr>
          <w:rFonts w:ascii="宋体" w:hAnsi="宋体" w:eastAsia="宋体" w:cs="宋体"/>
          <w:kern w:val="2"/>
          <w:lang w:eastAsia="zh-CN"/>
        </w:rPr>
        <w:t>（3）乙</w:t>
      </w:r>
      <w:r>
        <w:rPr>
          <w:rFonts w:hint="eastAsia" w:ascii="宋体" w:hAnsi="宋体" w:eastAsia="宋体" w:cs="宋体"/>
          <w:kern w:val="2"/>
          <w:lang w:eastAsia="zh-CN"/>
        </w:rPr>
        <w:t>方对所提供的产品</w:t>
      </w:r>
      <w:r>
        <w:rPr>
          <w:rFonts w:ascii="宋体" w:hAnsi="宋体" w:eastAsia="宋体" w:cs="宋体"/>
          <w:kern w:val="2"/>
          <w:lang w:eastAsia="zh-CN"/>
        </w:rPr>
        <w:t>按照本合同第五条第3款约定提供质保维修服务</w:t>
      </w:r>
      <w:r>
        <w:rPr>
          <w:rFonts w:hint="eastAsia" w:ascii="宋体" w:hAnsi="宋体" w:eastAsia="宋体" w:cs="宋体"/>
          <w:kern w:val="2"/>
          <w:lang w:eastAsia="zh-CN"/>
        </w:rPr>
        <w:t>，</w:t>
      </w:r>
      <w:r>
        <w:rPr>
          <w:rFonts w:ascii="宋体" w:hAnsi="宋体" w:eastAsia="宋体" w:cs="宋体"/>
          <w:kern w:val="2"/>
          <w:lang w:eastAsia="zh-CN"/>
        </w:rPr>
        <w:t>约定</w:t>
      </w:r>
      <w:r>
        <w:rPr>
          <w:rFonts w:hint="eastAsia" w:ascii="宋体" w:hAnsi="宋体" w:eastAsia="宋体" w:cs="宋体"/>
          <w:kern w:val="2"/>
          <w:lang w:eastAsia="zh-CN"/>
        </w:rPr>
        <w:t>期</w:t>
      </w:r>
      <w:r>
        <w:rPr>
          <w:rFonts w:ascii="宋体" w:hAnsi="宋体" w:eastAsia="宋体" w:cs="宋体"/>
          <w:kern w:val="2"/>
          <w:lang w:eastAsia="zh-CN"/>
        </w:rPr>
        <w:t>间</w:t>
      </w:r>
      <w:r>
        <w:rPr>
          <w:rFonts w:hint="eastAsia" w:ascii="宋体" w:hAnsi="宋体" w:eastAsia="宋体" w:cs="宋体"/>
          <w:kern w:val="2"/>
          <w:lang w:eastAsia="zh-CN"/>
        </w:rPr>
        <w:t>内非因</w:t>
      </w:r>
      <w:r>
        <w:rPr>
          <w:rFonts w:ascii="宋体" w:hAnsi="宋体" w:eastAsia="宋体" w:cs="宋体"/>
          <w:kern w:val="2"/>
          <w:lang w:eastAsia="zh-CN"/>
        </w:rPr>
        <w:t>甲</w:t>
      </w:r>
      <w:r>
        <w:rPr>
          <w:rFonts w:hint="eastAsia" w:ascii="宋体" w:hAnsi="宋体" w:eastAsia="宋体" w:cs="宋体"/>
          <w:kern w:val="2"/>
          <w:lang w:eastAsia="zh-CN"/>
        </w:rPr>
        <w:t>方的人为原因而出现</w:t>
      </w:r>
      <w:r>
        <w:rPr>
          <w:rFonts w:ascii="宋体" w:hAnsi="宋体" w:eastAsia="宋体" w:cs="宋体"/>
          <w:kern w:val="2"/>
          <w:lang w:eastAsia="zh-CN"/>
        </w:rPr>
        <w:t>产品</w:t>
      </w:r>
      <w:r>
        <w:rPr>
          <w:rFonts w:hint="eastAsia" w:ascii="宋体" w:hAnsi="宋体" w:eastAsia="宋体" w:cs="宋体"/>
          <w:kern w:val="2"/>
          <w:lang w:eastAsia="zh-CN"/>
        </w:rPr>
        <w:t>质量问题，由</w:t>
      </w:r>
      <w:r>
        <w:rPr>
          <w:rFonts w:ascii="宋体" w:hAnsi="宋体" w:eastAsia="宋体" w:cs="宋体"/>
          <w:kern w:val="2"/>
          <w:lang w:eastAsia="zh-CN"/>
        </w:rPr>
        <w:t>乙方</w:t>
      </w:r>
      <w:r>
        <w:rPr>
          <w:rFonts w:hint="eastAsia" w:ascii="宋体" w:hAnsi="宋体" w:eastAsia="宋体" w:cs="宋体"/>
          <w:kern w:val="2"/>
          <w:lang w:eastAsia="zh-CN"/>
        </w:rPr>
        <w:t>负责负责包修、包换或者包退，并承担</w:t>
      </w:r>
      <w:r>
        <w:rPr>
          <w:rFonts w:ascii="宋体" w:hAnsi="宋体" w:eastAsia="宋体" w:cs="宋体"/>
          <w:kern w:val="2"/>
          <w:lang w:eastAsia="zh-CN"/>
        </w:rPr>
        <w:t>甲方因此支出的</w:t>
      </w:r>
      <w:r>
        <w:rPr>
          <w:rFonts w:hint="eastAsia" w:ascii="宋体" w:hAnsi="宋体" w:eastAsia="宋体" w:cs="宋体"/>
          <w:kern w:val="2"/>
          <w:lang w:eastAsia="zh-CN"/>
        </w:rPr>
        <w:t>修理、调换或退货的实际费用。</w:t>
      </w:r>
      <w:r>
        <w:rPr>
          <w:rFonts w:ascii="宋体" w:hAnsi="宋体" w:eastAsia="宋体" w:cs="宋体"/>
          <w:kern w:val="2"/>
          <w:lang w:eastAsia="zh-CN"/>
        </w:rPr>
        <w:t>如乙方无法</w:t>
      </w:r>
      <w:r>
        <w:rPr>
          <w:rFonts w:hint="eastAsia" w:ascii="宋体" w:hAnsi="宋体" w:eastAsia="宋体" w:cs="宋体"/>
          <w:kern w:val="2"/>
          <w:lang w:eastAsia="zh-CN"/>
        </w:rPr>
        <w:t>修理或不能调换，</w:t>
      </w:r>
      <w:r>
        <w:rPr>
          <w:rFonts w:ascii="宋体" w:hAnsi="宋体" w:eastAsia="宋体" w:cs="宋体"/>
          <w:kern w:val="2"/>
          <w:lang w:eastAsia="zh-CN"/>
        </w:rPr>
        <w:t>则按照无法</w:t>
      </w:r>
      <w:r>
        <w:rPr>
          <w:rFonts w:hint="eastAsia" w:ascii="宋体" w:hAnsi="宋体" w:eastAsia="宋体" w:cs="宋体"/>
          <w:kern w:val="2"/>
          <w:lang w:eastAsia="zh-CN"/>
        </w:rPr>
        <w:t>交货处理。</w:t>
      </w:r>
    </w:p>
    <w:p w14:paraId="7EEB21B2">
      <w:pPr>
        <w:widowControl w:val="0"/>
        <w:spacing w:before="120" w:beforeLines="50" w:after="120" w:afterLines="50" w:line="360" w:lineRule="auto"/>
        <w:ind w:firstLine="0" w:firstLineChars="0"/>
        <w:jc w:val="both"/>
        <w:rPr>
          <w:rFonts w:ascii="宋体" w:hAnsi="宋体" w:eastAsia="宋体" w:cs="宋体"/>
          <w:b/>
          <w:kern w:val="2"/>
          <w:lang w:eastAsia="zh-CN"/>
        </w:rPr>
      </w:pPr>
      <w:r>
        <w:rPr>
          <w:rFonts w:ascii="宋体" w:hAnsi="宋体" w:eastAsia="宋体" w:cs="宋体"/>
          <w:b/>
          <w:kern w:val="2"/>
          <w:lang w:eastAsia="zh-CN"/>
        </w:rPr>
        <w:t>六、</w:t>
      </w:r>
      <w:r>
        <w:rPr>
          <w:rFonts w:hint="eastAsia" w:ascii="宋体" w:hAnsi="宋体" w:eastAsia="宋体" w:cs="宋体"/>
          <w:b/>
          <w:kern w:val="2"/>
          <w:lang w:eastAsia="zh-CN"/>
        </w:rPr>
        <w:t>保守秘密和知识产权</w:t>
      </w:r>
    </w:p>
    <w:p w14:paraId="68FABDDE">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双方在洽谈和履行本合同过程中，获悉对方的任何经营、技术、价格等信息，不得向任何第三方公开；但该信息已经为公众所知晓或信息所有方明示可以公开的除外。</w:t>
      </w:r>
    </w:p>
    <w:p w14:paraId="54CB9D47">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乙方承诺其</w:t>
      </w:r>
      <w:r>
        <w:rPr>
          <w:rFonts w:ascii="宋体" w:hAnsi="宋体" w:eastAsia="宋体" w:cs="宋体"/>
          <w:kern w:val="2"/>
          <w:lang w:eastAsia="zh-CN"/>
        </w:rPr>
        <w:t>产品</w:t>
      </w:r>
      <w:r>
        <w:rPr>
          <w:rFonts w:hint="eastAsia" w:ascii="宋体" w:hAnsi="宋体" w:eastAsia="宋体" w:cs="宋体"/>
          <w:kern w:val="2"/>
          <w:lang w:eastAsia="zh-CN"/>
        </w:rPr>
        <w:t>不涉及对于任何第三方合法权益的侵犯（包括但不限于知识产权），否则由此造成第三方向甲方进行索赔或使得甲方受到任何损失的，由乙方承担责任。</w:t>
      </w:r>
    </w:p>
    <w:p w14:paraId="79C9E4C0">
      <w:pPr>
        <w:widowControl w:val="0"/>
        <w:spacing w:line="360" w:lineRule="auto"/>
        <w:ind w:firstLine="0" w:firstLineChars="0"/>
        <w:jc w:val="both"/>
        <w:rPr>
          <w:rFonts w:ascii="宋体" w:hAnsi="宋体" w:eastAsia="宋体" w:cs="宋体"/>
          <w:b/>
          <w:kern w:val="2"/>
          <w:lang w:eastAsia="zh-CN"/>
        </w:rPr>
      </w:pPr>
      <w:r>
        <w:rPr>
          <w:rFonts w:ascii="宋体" w:hAnsi="宋体" w:eastAsia="宋体" w:cs="宋体"/>
          <w:b/>
          <w:kern w:val="2"/>
          <w:lang w:eastAsia="zh-CN"/>
        </w:rPr>
        <w:t>七、</w:t>
      </w:r>
      <w:r>
        <w:rPr>
          <w:rFonts w:hint="eastAsia" w:ascii="宋体" w:hAnsi="宋体" w:eastAsia="宋体" w:cs="宋体"/>
          <w:b/>
          <w:kern w:val="2"/>
          <w:lang w:eastAsia="zh-CN"/>
        </w:rPr>
        <w:t>合同的变更或解除</w:t>
      </w:r>
    </w:p>
    <w:p w14:paraId="58454654">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甲乙双方均应严格信守本合同，不得变更或解除合同</w:t>
      </w:r>
      <w:r>
        <w:rPr>
          <w:rFonts w:ascii="宋体" w:hAnsi="宋体" w:eastAsia="宋体" w:cs="宋体"/>
          <w:kern w:val="2"/>
          <w:lang w:eastAsia="zh-CN"/>
        </w:rPr>
        <w:t>。如需变更或增加条款，经双方协商一致后可签署补充协议，其效力与本合同相同。</w:t>
      </w:r>
    </w:p>
    <w:p w14:paraId="650DF6E2">
      <w:pPr>
        <w:widowControl w:val="0"/>
        <w:spacing w:before="120" w:beforeLines="50" w:line="360" w:lineRule="auto"/>
        <w:ind w:firstLine="120" w:firstLineChars="50"/>
        <w:jc w:val="both"/>
        <w:rPr>
          <w:rFonts w:ascii="宋体" w:hAnsi="宋体" w:eastAsia="宋体" w:cs="宋体"/>
          <w:b/>
          <w:kern w:val="2"/>
          <w:lang w:eastAsia="zh-CN"/>
        </w:rPr>
      </w:pPr>
      <w:r>
        <w:rPr>
          <w:rFonts w:ascii="宋体" w:hAnsi="宋体" w:eastAsia="宋体" w:cs="宋体"/>
          <w:b/>
          <w:kern w:val="2"/>
          <w:lang w:eastAsia="zh-CN"/>
        </w:rPr>
        <w:t>八、</w:t>
      </w:r>
      <w:r>
        <w:rPr>
          <w:rFonts w:hint="eastAsia" w:ascii="宋体" w:hAnsi="宋体" w:eastAsia="宋体" w:cs="宋体"/>
          <w:b/>
          <w:kern w:val="2"/>
          <w:lang w:eastAsia="zh-CN"/>
        </w:rPr>
        <w:t>违约责任和免责条款</w:t>
      </w:r>
    </w:p>
    <w:p w14:paraId="3C89A206">
      <w:pPr>
        <w:widowControl w:val="0"/>
        <w:spacing w:before="120" w:beforeLines="50" w:line="360" w:lineRule="auto"/>
        <w:ind w:firstLine="484" w:firstLineChars="202"/>
        <w:jc w:val="both"/>
        <w:rPr>
          <w:rFonts w:ascii="宋体" w:hAnsi="宋体" w:eastAsia="宋体" w:cs="宋体"/>
          <w:kern w:val="2"/>
          <w:lang w:eastAsia="zh-CN"/>
        </w:rPr>
      </w:pPr>
      <w:r>
        <w:rPr>
          <w:rFonts w:ascii="宋体" w:hAnsi="宋体" w:eastAsia="宋体" w:cs="宋体"/>
          <w:kern w:val="2"/>
          <w:lang w:eastAsia="zh-CN"/>
        </w:rPr>
        <w:t>1.甲方违约责任</w:t>
      </w:r>
    </w:p>
    <w:p w14:paraId="551D6AE3">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（1）甲方</w:t>
      </w:r>
      <w:r>
        <w:rPr>
          <w:rFonts w:hint="eastAsia" w:ascii="宋体" w:hAnsi="宋体" w:eastAsia="宋体" w:cs="宋体"/>
          <w:kern w:val="2"/>
          <w:lang w:eastAsia="zh-CN"/>
        </w:rPr>
        <w:t>中途退货的，应向</w:t>
      </w:r>
      <w:r>
        <w:rPr>
          <w:rFonts w:ascii="宋体" w:hAnsi="宋体" w:eastAsia="宋体" w:cs="宋体"/>
          <w:kern w:val="2"/>
          <w:lang w:eastAsia="zh-CN"/>
        </w:rPr>
        <w:t>乙方支付</w:t>
      </w:r>
      <w:r>
        <w:rPr>
          <w:rFonts w:hint="eastAsia" w:ascii="宋体" w:hAnsi="宋体" w:eastAsia="宋体" w:cs="宋体"/>
          <w:kern w:val="2"/>
          <w:lang w:eastAsia="zh-CN"/>
        </w:rPr>
        <w:t>退货部分货款2</w:t>
      </w:r>
      <w:r>
        <w:rPr>
          <w:rFonts w:ascii="宋体" w:hAnsi="宋体" w:eastAsia="宋体" w:cs="宋体"/>
          <w:kern w:val="2"/>
          <w:lang w:eastAsia="zh-CN"/>
        </w:rPr>
        <w:t>0%</w:t>
      </w:r>
      <w:r>
        <w:rPr>
          <w:rFonts w:hint="eastAsia" w:ascii="宋体" w:hAnsi="宋体" w:eastAsia="宋体" w:cs="宋体"/>
          <w:kern w:val="2"/>
          <w:lang w:eastAsia="zh-CN"/>
        </w:rPr>
        <w:t>的违约金。</w:t>
      </w:r>
    </w:p>
    <w:p w14:paraId="01911A42">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（2）甲方如约定为</w:t>
      </w:r>
      <w:r>
        <w:rPr>
          <w:rFonts w:hint="eastAsia" w:ascii="宋体" w:hAnsi="宋体" w:eastAsia="宋体" w:cs="宋体"/>
          <w:kern w:val="2"/>
          <w:lang w:eastAsia="zh-CN"/>
        </w:rPr>
        <w:t>自提产品</w:t>
      </w:r>
      <w:r>
        <w:rPr>
          <w:rFonts w:ascii="宋体" w:hAnsi="宋体" w:eastAsia="宋体" w:cs="宋体"/>
          <w:kern w:val="2"/>
          <w:lang w:eastAsia="zh-CN"/>
        </w:rPr>
        <w:t>但</w:t>
      </w:r>
      <w:r>
        <w:rPr>
          <w:rFonts w:hint="eastAsia" w:ascii="宋体" w:hAnsi="宋体" w:eastAsia="宋体" w:cs="宋体"/>
          <w:kern w:val="2"/>
          <w:lang w:eastAsia="zh-CN"/>
        </w:rPr>
        <w:t>未按约定时间或通知的时间提货的，应当承担逾期提货部分产生的保管费用。</w:t>
      </w:r>
    </w:p>
    <w:p w14:paraId="2DAB5A90">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（3）甲方</w:t>
      </w:r>
      <w:r>
        <w:rPr>
          <w:rFonts w:hint="eastAsia" w:ascii="宋体" w:hAnsi="宋体" w:eastAsia="宋体" w:cs="宋体"/>
          <w:kern w:val="2"/>
          <w:lang w:eastAsia="zh-CN"/>
        </w:rPr>
        <w:t>逾期付款的，</w:t>
      </w:r>
      <w:r>
        <w:rPr>
          <w:rFonts w:ascii="宋体" w:hAnsi="宋体" w:eastAsia="宋体" w:cs="宋体"/>
          <w:kern w:val="2"/>
          <w:lang w:eastAsia="zh-CN"/>
        </w:rPr>
        <w:t>每逾期一天，应支付逾期付款金额5‰的违约</w:t>
      </w:r>
      <w:r>
        <w:rPr>
          <w:rFonts w:hint="eastAsia" w:ascii="宋体" w:hAnsi="宋体" w:eastAsia="宋体" w:cs="宋体"/>
          <w:kern w:val="2"/>
          <w:lang w:eastAsia="zh-CN"/>
        </w:rPr>
        <w:t>金</w:t>
      </w:r>
      <w:r>
        <w:rPr>
          <w:rFonts w:ascii="宋体" w:hAnsi="宋体" w:eastAsia="宋体" w:cs="宋体"/>
          <w:kern w:val="2"/>
          <w:lang w:eastAsia="zh-CN"/>
        </w:rPr>
        <w:t>，违约金以本合同总金额</w:t>
      </w:r>
      <w:r>
        <w:rPr>
          <w:rFonts w:hint="eastAsia" w:ascii="宋体" w:hAnsi="宋体" w:eastAsia="宋体" w:cs="宋体"/>
          <w:kern w:val="2"/>
          <w:lang w:eastAsia="zh-CN"/>
        </w:rPr>
        <w:t>的2</w:t>
      </w:r>
      <w:r>
        <w:rPr>
          <w:rFonts w:ascii="宋体" w:hAnsi="宋体" w:eastAsia="宋体" w:cs="宋体"/>
          <w:kern w:val="2"/>
          <w:lang w:eastAsia="zh-CN"/>
        </w:rPr>
        <w:t>0%为上限</w:t>
      </w:r>
      <w:r>
        <w:rPr>
          <w:rFonts w:hint="eastAsia" w:ascii="宋体" w:hAnsi="宋体" w:eastAsia="宋体" w:cs="宋体"/>
          <w:kern w:val="2"/>
          <w:lang w:eastAsia="zh-CN"/>
        </w:rPr>
        <w:t>。</w:t>
      </w:r>
    </w:p>
    <w:p w14:paraId="047ACDB8">
      <w:pPr>
        <w:widowControl w:val="0"/>
        <w:spacing w:before="120" w:beforeLines="50" w:line="360" w:lineRule="auto"/>
        <w:ind w:firstLine="484" w:firstLineChars="202"/>
        <w:jc w:val="both"/>
        <w:rPr>
          <w:rFonts w:ascii="宋体" w:hAnsi="宋体" w:eastAsia="宋体" w:cs="宋体"/>
          <w:kern w:val="2"/>
          <w:lang w:eastAsia="zh-CN"/>
        </w:rPr>
      </w:pPr>
      <w:r>
        <w:rPr>
          <w:rFonts w:ascii="宋体" w:hAnsi="宋体" w:eastAsia="宋体" w:cs="宋体"/>
          <w:kern w:val="2"/>
          <w:lang w:eastAsia="zh-CN"/>
        </w:rPr>
        <w:t>2.乙方违约责任</w:t>
      </w:r>
    </w:p>
    <w:p w14:paraId="26E6A064">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（1）乙方</w:t>
      </w:r>
      <w:r>
        <w:rPr>
          <w:rFonts w:hint="eastAsia" w:ascii="宋体" w:hAnsi="宋体" w:eastAsia="宋体" w:cs="宋体"/>
          <w:kern w:val="2"/>
          <w:lang w:eastAsia="zh-CN"/>
        </w:rPr>
        <w:t>不能交货的，应向</w:t>
      </w:r>
      <w:r>
        <w:rPr>
          <w:rFonts w:ascii="宋体" w:hAnsi="宋体" w:eastAsia="宋体" w:cs="宋体"/>
          <w:kern w:val="2"/>
          <w:lang w:eastAsia="zh-CN"/>
        </w:rPr>
        <w:t>甲方</w:t>
      </w:r>
      <w:r>
        <w:rPr>
          <w:rFonts w:hint="eastAsia" w:ascii="宋体" w:hAnsi="宋体" w:eastAsia="宋体" w:cs="宋体"/>
          <w:kern w:val="2"/>
          <w:lang w:eastAsia="zh-CN"/>
        </w:rPr>
        <w:t>承担不能交货部分货款</w:t>
      </w:r>
      <w:r>
        <w:rPr>
          <w:rFonts w:ascii="宋体" w:hAnsi="宋体" w:eastAsia="宋体" w:cs="宋体"/>
          <w:kern w:val="2"/>
          <w:lang w:eastAsia="zh-CN"/>
        </w:rPr>
        <w:t>20%</w:t>
      </w:r>
      <w:r>
        <w:rPr>
          <w:rFonts w:hint="eastAsia" w:ascii="宋体" w:hAnsi="宋体" w:eastAsia="宋体" w:cs="宋体"/>
          <w:kern w:val="2"/>
          <w:lang w:eastAsia="zh-CN"/>
        </w:rPr>
        <w:t>的违约金。</w:t>
      </w:r>
    </w:p>
    <w:p w14:paraId="7C6ADC9B">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（2）乙方</w:t>
      </w:r>
      <w:r>
        <w:rPr>
          <w:rFonts w:hint="eastAsia" w:ascii="宋体" w:hAnsi="宋体" w:eastAsia="宋体" w:cs="宋体"/>
          <w:kern w:val="2"/>
          <w:lang w:eastAsia="zh-CN"/>
        </w:rPr>
        <w:t>所交产品品种、规格、型号</w:t>
      </w:r>
      <w:r>
        <w:rPr>
          <w:rFonts w:ascii="宋体" w:hAnsi="宋体" w:eastAsia="宋体" w:cs="宋体"/>
          <w:kern w:val="2"/>
          <w:lang w:eastAsia="zh-CN"/>
        </w:rPr>
        <w:t>或</w:t>
      </w:r>
      <w:r>
        <w:rPr>
          <w:rFonts w:hint="eastAsia" w:ascii="宋体" w:hAnsi="宋体" w:eastAsia="宋体" w:cs="宋体"/>
          <w:kern w:val="2"/>
          <w:lang w:eastAsia="zh-CN"/>
        </w:rPr>
        <w:t>质量不符合合同约定的，</w:t>
      </w:r>
      <w:r>
        <w:rPr>
          <w:rFonts w:ascii="宋体" w:hAnsi="宋体" w:eastAsia="宋体" w:cs="宋体"/>
          <w:kern w:val="2"/>
          <w:lang w:eastAsia="zh-CN"/>
        </w:rPr>
        <w:t>双方协商处理</w:t>
      </w:r>
      <w:r>
        <w:rPr>
          <w:rFonts w:hint="eastAsia" w:ascii="宋体" w:hAnsi="宋体" w:eastAsia="宋体" w:cs="宋体"/>
          <w:kern w:val="2"/>
          <w:lang w:eastAsia="zh-CN"/>
        </w:rPr>
        <w:t>，</w:t>
      </w:r>
      <w:r>
        <w:rPr>
          <w:rFonts w:ascii="宋体" w:hAnsi="宋体" w:eastAsia="宋体" w:cs="宋体"/>
          <w:kern w:val="2"/>
          <w:lang w:eastAsia="zh-CN"/>
        </w:rPr>
        <w:t>如甲方不同意签收，则乙方</w:t>
      </w:r>
      <w:r>
        <w:rPr>
          <w:rFonts w:hint="eastAsia" w:ascii="宋体" w:hAnsi="宋体" w:eastAsia="宋体" w:cs="宋体"/>
          <w:kern w:val="2"/>
          <w:lang w:eastAsia="zh-CN"/>
        </w:rPr>
        <w:t>应负责包换或包修，并承担修理、调换或退货的费用。</w:t>
      </w:r>
      <w:r>
        <w:rPr>
          <w:rFonts w:ascii="宋体" w:hAnsi="宋体" w:eastAsia="宋体" w:cs="宋体"/>
          <w:kern w:val="2"/>
          <w:lang w:eastAsia="zh-CN"/>
        </w:rPr>
        <w:t>乙方</w:t>
      </w:r>
      <w:r>
        <w:rPr>
          <w:rFonts w:hint="eastAsia" w:ascii="宋体" w:hAnsi="宋体" w:eastAsia="宋体" w:cs="宋体"/>
          <w:kern w:val="2"/>
          <w:lang w:eastAsia="zh-CN"/>
        </w:rPr>
        <w:t>不能修理或退换的，按不能交货处理。</w:t>
      </w:r>
    </w:p>
    <w:p w14:paraId="155FEBFF">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（3）乙方</w:t>
      </w:r>
      <w:r>
        <w:rPr>
          <w:rFonts w:hint="eastAsia" w:ascii="宋体" w:hAnsi="宋体" w:eastAsia="宋体" w:cs="宋体"/>
          <w:kern w:val="2"/>
          <w:lang w:eastAsia="zh-CN"/>
        </w:rPr>
        <w:t>逾期交货的，</w:t>
      </w:r>
      <w:r>
        <w:rPr>
          <w:rFonts w:hint="eastAsia" w:ascii="宋体" w:hAnsi="宋体" w:eastAsia="宋体" w:cs="宋体"/>
          <w:kern w:val="2"/>
          <w:lang w:eastAsia="zh-CN" w:bidi="ar"/>
        </w:rPr>
        <w:t>每逾期一天，应支付逾期交货部分金额</w:t>
      </w:r>
      <w:r>
        <w:rPr>
          <w:rFonts w:ascii="宋体" w:hAnsi="宋体" w:eastAsia="宋体" w:cs="宋体"/>
          <w:kern w:val="2"/>
          <w:lang w:eastAsia="zh-CN" w:bidi="ar"/>
        </w:rPr>
        <w:t>5</w:t>
      </w:r>
      <w:r>
        <w:rPr>
          <w:rFonts w:hint="eastAsia" w:ascii="宋体" w:hAnsi="宋体" w:eastAsia="宋体" w:cs="宋体"/>
          <w:kern w:val="2"/>
          <w:lang w:eastAsia="zh-CN" w:bidi="ar"/>
        </w:rPr>
        <w:t>‰</w:t>
      </w:r>
      <w:r>
        <w:rPr>
          <w:rFonts w:ascii="宋体" w:hAnsi="宋体" w:eastAsia="宋体" w:cs="宋体"/>
          <w:kern w:val="2"/>
          <w:lang w:eastAsia="zh-CN" w:bidi="ar"/>
        </w:rPr>
        <w:t>的</w:t>
      </w:r>
      <w:r>
        <w:rPr>
          <w:rFonts w:hint="eastAsia" w:ascii="宋体" w:hAnsi="宋体" w:eastAsia="宋体" w:cs="宋体"/>
          <w:kern w:val="2"/>
          <w:lang w:eastAsia="zh-CN" w:bidi="ar"/>
        </w:rPr>
        <w:t>违约金，</w:t>
      </w:r>
      <w:r>
        <w:rPr>
          <w:rFonts w:ascii="宋体" w:hAnsi="宋体" w:eastAsia="宋体" w:cs="宋体"/>
          <w:kern w:val="2"/>
          <w:lang w:eastAsia="zh-CN"/>
        </w:rPr>
        <w:t>违约金以本合同总金额为上限，且乙方需</w:t>
      </w:r>
      <w:r>
        <w:rPr>
          <w:rFonts w:hint="eastAsia" w:ascii="宋体" w:hAnsi="宋体" w:eastAsia="宋体" w:cs="宋体"/>
          <w:kern w:val="2"/>
          <w:lang w:eastAsia="zh-CN"/>
        </w:rPr>
        <w:t>承担</w:t>
      </w:r>
      <w:r>
        <w:rPr>
          <w:rFonts w:ascii="宋体" w:hAnsi="宋体" w:eastAsia="宋体" w:cs="宋体"/>
          <w:kern w:val="2"/>
          <w:lang w:eastAsia="zh-CN"/>
        </w:rPr>
        <w:t>甲方</w:t>
      </w:r>
      <w:r>
        <w:rPr>
          <w:rFonts w:hint="eastAsia" w:ascii="宋体" w:hAnsi="宋体" w:eastAsia="宋体" w:cs="宋体"/>
          <w:kern w:val="2"/>
          <w:lang w:eastAsia="zh-CN"/>
        </w:rPr>
        <w:t>因此而造成的</w:t>
      </w:r>
      <w:r>
        <w:rPr>
          <w:rFonts w:ascii="宋体" w:hAnsi="宋体" w:eastAsia="宋体" w:cs="宋体"/>
          <w:kern w:val="2"/>
          <w:lang w:eastAsia="zh-CN"/>
        </w:rPr>
        <w:t>全部</w:t>
      </w:r>
      <w:r>
        <w:rPr>
          <w:rFonts w:hint="eastAsia" w:ascii="宋体" w:hAnsi="宋体" w:eastAsia="宋体" w:cs="宋体"/>
          <w:kern w:val="2"/>
          <w:lang w:eastAsia="zh-CN"/>
        </w:rPr>
        <w:t>损失。</w:t>
      </w:r>
      <w:r>
        <w:rPr>
          <w:rFonts w:ascii="宋体" w:hAnsi="宋体" w:eastAsia="宋体" w:cs="宋体"/>
          <w:kern w:val="2"/>
          <w:lang w:eastAsia="zh-CN"/>
        </w:rPr>
        <w:t>乙方</w:t>
      </w:r>
      <w:r>
        <w:rPr>
          <w:rFonts w:hint="eastAsia" w:ascii="宋体" w:hAnsi="宋体" w:eastAsia="宋体" w:cs="宋体"/>
          <w:kern w:val="2"/>
          <w:lang w:eastAsia="zh-CN"/>
        </w:rPr>
        <w:t>提前交货的，如果是</w:t>
      </w:r>
      <w:r>
        <w:rPr>
          <w:rFonts w:ascii="宋体" w:hAnsi="宋体" w:eastAsia="宋体" w:cs="宋体"/>
          <w:kern w:val="2"/>
          <w:lang w:eastAsia="zh-CN"/>
        </w:rPr>
        <w:t>甲方</w:t>
      </w:r>
      <w:r>
        <w:rPr>
          <w:rFonts w:hint="eastAsia" w:ascii="宋体" w:hAnsi="宋体" w:eastAsia="宋体" w:cs="宋体"/>
          <w:kern w:val="2"/>
          <w:lang w:eastAsia="zh-CN"/>
        </w:rPr>
        <w:t>提货的，可拒绝提货；如果是送货的，可要求</w:t>
      </w:r>
      <w:r>
        <w:rPr>
          <w:rFonts w:ascii="宋体" w:hAnsi="宋体" w:eastAsia="宋体" w:cs="宋体"/>
          <w:kern w:val="2"/>
          <w:lang w:eastAsia="zh-CN"/>
        </w:rPr>
        <w:t>乙方</w:t>
      </w:r>
      <w:r>
        <w:rPr>
          <w:rFonts w:hint="eastAsia" w:ascii="宋体" w:hAnsi="宋体" w:eastAsia="宋体" w:cs="宋体"/>
          <w:kern w:val="2"/>
          <w:lang w:eastAsia="zh-CN"/>
        </w:rPr>
        <w:t>承担提前交货期间的保管费用，</w:t>
      </w:r>
      <w:r>
        <w:rPr>
          <w:rFonts w:ascii="宋体" w:hAnsi="宋体" w:eastAsia="宋体" w:cs="宋体"/>
          <w:kern w:val="2"/>
          <w:lang w:eastAsia="zh-CN"/>
        </w:rPr>
        <w:t>甲方</w:t>
      </w:r>
      <w:r>
        <w:rPr>
          <w:rFonts w:hint="eastAsia" w:ascii="宋体" w:hAnsi="宋体" w:eastAsia="宋体" w:cs="宋体"/>
          <w:kern w:val="2"/>
          <w:lang w:eastAsia="zh-CN"/>
        </w:rPr>
        <w:t>仍按约定支付货款。</w:t>
      </w:r>
    </w:p>
    <w:p w14:paraId="2A370A3A">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(4) 乙方</w:t>
      </w:r>
      <w:r>
        <w:rPr>
          <w:rFonts w:hint="eastAsia" w:ascii="宋体" w:hAnsi="宋体" w:eastAsia="宋体" w:cs="宋体"/>
          <w:kern w:val="2"/>
          <w:lang w:eastAsia="zh-CN"/>
        </w:rPr>
        <w:t>未按约定时间提供应交的技术资料或包装物的，</w:t>
      </w:r>
      <w:r>
        <w:rPr>
          <w:rFonts w:hint="eastAsia" w:ascii="宋体" w:hAnsi="宋体" w:eastAsia="宋体" w:cs="宋体"/>
          <w:kern w:val="2"/>
          <w:lang w:eastAsia="zh-CN" w:bidi="ar"/>
        </w:rPr>
        <w:t>每逾期一天，应支付逾期交货部分金额</w:t>
      </w:r>
      <w:r>
        <w:rPr>
          <w:rFonts w:ascii="宋体" w:hAnsi="宋体" w:eastAsia="宋体" w:cs="宋体"/>
          <w:kern w:val="2"/>
          <w:lang w:eastAsia="zh-CN" w:bidi="ar"/>
        </w:rPr>
        <w:t>5</w:t>
      </w:r>
      <w:r>
        <w:rPr>
          <w:rFonts w:hint="eastAsia" w:ascii="宋体" w:hAnsi="宋体" w:eastAsia="宋体" w:cs="宋体"/>
          <w:kern w:val="2"/>
          <w:lang w:eastAsia="zh-CN" w:bidi="ar"/>
        </w:rPr>
        <w:t>‰</w:t>
      </w:r>
      <w:r>
        <w:rPr>
          <w:rFonts w:ascii="宋体" w:hAnsi="宋体" w:eastAsia="宋体" w:cs="宋体"/>
          <w:kern w:val="2"/>
          <w:lang w:eastAsia="zh-CN" w:bidi="ar"/>
        </w:rPr>
        <w:t>的</w:t>
      </w:r>
      <w:r>
        <w:rPr>
          <w:rFonts w:hint="eastAsia" w:ascii="宋体" w:hAnsi="宋体" w:eastAsia="宋体" w:cs="宋体"/>
          <w:kern w:val="2"/>
          <w:lang w:eastAsia="zh-CN" w:bidi="ar"/>
        </w:rPr>
        <w:t>违约金，</w:t>
      </w:r>
      <w:r>
        <w:rPr>
          <w:rFonts w:ascii="宋体" w:hAnsi="宋体" w:eastAsia="宋体" w:cs="宋体"/>
          <w:kern w:val="2"/>
          <w:lang w:eastAsia="zh-CN"/>
        </w:rPr>
        <w:t>违约金以本合同总金额为上限，且乙方需</w:t>
      </w:r>
      <w:r>
        <w:rPr>
          <w:rFonts w:hint="eastAsia" w:ascii="宋体" w:hAnsi="宋体" w:eastAsia="宋体" w:cs="宋体"/>
          <w:kern w:val="2"/>
          <w:lang w:eastAsia="zh-CN"/>
        </w:rPr>
        <w:t>承担</w:t>
      </w:r>
      <w:r>
        <w:rPr>
          <w:rFonts w:ascii="宋体" w:hAnsi="宋体" w:eastAsia="宋体" w:cs="宋体"/>
          <w:kern w:val="2"/>
          <w:lang w:eastAsia="zh-CN"/>
        </w:rPr>
        <w:t>甲方</w:t>
      </w:r>
      <w:r>
        <w:rPr>
          <w:rFonts w:hint="eastAsia" w:ascii="宋体" w:hAnsi="宋体" w:eastAsia="宋体" w:cs="宋体"/>
          <w:kern w:val="2"/>
          <w:lang w:eastAsia="zh-CN"/>
        </w:rPr>
        <w:t>因此而造成的</w:t>
      </w:r>
      <w:r>
        <w:rPr>
          <w:rFonts w:ascii="宋体" w:hAnsi="宋体" w:eastAsia="宋体" w:cs="宋体"/>
          <w:kern w:val="2"/>
          <w:lang w:eastAsia="zh-CN"/>
        </w:rPr>
        <w:t>全部</w:t>
      </w:r>
      <w:r>
        <w:rPr>
          <w:rFonts w:hint="eastAsia" w:ascii="宋体" w:hAnsi="宋体" w:eastAsia="宋体" w:cs="宋体"/>
          <w:kern w:val="2"/>
          <w:lang w:eastAsia="zh-CN"/>
        </w:rPr>
        <w:t>损失。</w:t>
      </w:r>
    </w:p>
    <w:p w14:paraId="0199BD9E">
      <w:pPr>
        <w:widowControl w:val="0"/>
        <w:spacing w:before="120" w:beforeLines="50" w:line="360" w:lineRule="auto"/>
        <w:ind w:firstLine="484" w:firstLineChars="202"/>
        <w:jc w:val="both"/>
        <w:rPr>
          <w:rFonts w:ascii="宋体" w:hAnsi="宋体" w:eastAsia="宋体" w:cs="宋体"/>
          <w:kern w:val="2"/>
          <w:lang w:eastAsia="zh-CN"/>
        </w:rPr>
      </w:pPr>
      <w:r>
        <w:rPr>
          <w:rFonts w:ascii="宋体" w:hAnsi="宋体" w:eastAsia="宋体" w:cs="宋体"/>
          <w:kern w:val="2"/>
          <w:lang w:eastAsia="zh-CN"/>
        </w:rPr>
        <w:t>3.</w:t>
      </w:r>
      <w:r>
        <w:rPr>
          <w:rFonts w:hint="eastAsia" w:ascii="宋体" w:hAnsi="宋体" w:eastAsia="宋体" w:cs="宋体"/>
          <w:kern w:val="2"/>
          <w:lang w:eastAsia="zh-CN"/>
        </w:rPr>
        <w:t>甲乙双方应严格信守合同，如有违约，违约方应向守约方赔付因违约方违约所造成的一切经济损失</w:t>
      </w:r>
      <w:r>
        <w:rPr>
          <w:rFonts w:ascii="宋体" w:hAnsi="宋体" w:eastAsia="宋体" w:cs="宋体"/>
          <w:kern w:val="2"/>
          <w:lang w:eastAsia="zh-CN"/>
        </w:rPr>
        <w:t>，</w:t>
      </w:r>
      <w:r>
        <w:rPr>
          <w:rFonts w:hint="eastAsia" w:ascii="宋体" w:hAnsi="宋体" w:eastAsia="宋体" w:cs="宋体"/>
          <w:kern w:val="2"/>
          <w:lang w:eastAsia="zh-CN"/>
        </w:rPr>
        <w:t>以本合同总金额为上限。</w:t>
      </w:r>
    </w:p>
    <w:p w14:paraId="3D2B6FC4">
      <w:pPr>
        <w:widowControl w:val="0"/>
        <w:spacing w:before="120" w:beforeLines="50" w:line="360" w:lineRule="auto"/>
        <w:ind w:firstLine="484" w:firstLineChars="202"/>
        <w:jc w:val="both"/>
        <w:rPr>
          <w:rFonts w:ascii="宋体" w:hAnsi="宋体" w:eastAsia="宋体" w:cs="宋体"/>
          <w:kern w:val="2"/>
          <w:lang w:eastAsia="zh-CN"/>
        </w:rPr>
      </w:pPr>
      <w:r>
        <w:rPr>
          <w:rFonts w:ascii="宋体" w:hAnsi="宋体" w:eastAsia="宋体" w:cs="宋体"/>
          <w:kern w:val="2"/>
          <w:lang w:eastAsia="zh-CN"/>
        </w:rPr>
        <w:t>4.</w:t>
      </w:r>
      <w:r>
        <w:rPr>
          <w:rFonts w:hint="eastAsia" w:ascii="宋体" w:hAnsi="宋体" w:eastAsia="宋体" w:cs="宋体"/>
          <w:kern w:val="2"/>
          <w:lang w:eastAsia="zh-CN"/>
        </w:rPr>
        <w:t>因不可抗力（如天灾，动乱，战争，</w:t>
      </w:r>
      <w:r>
        <w:rPr>
          <w:rFonts w:ascii="宋体" w:hAnsi="宋体" w:eastAsia="宋体" w:cs="宋体"/>
          <w:kern w:val="2"/>
          <w:lang w:eastAsia="zh-CN"/>
        </w:rPr>
        <w:t>瘟疫</w:t>
      </w:r>
      <w:r>
        <w:rPr>
          <w:rFonts w:hint="eastAsia" w:ascii="宋体" w:hAnsi="宋体" w:eastAsia="宋体" w:cs="宋体"/>
          <w:kern w:val="2"/>
          <w:lang w:eastAsia="zh-CN"/>
        </w:rPr>
        <w:t>及政府行为等）而导致的合同无法执行，双方商议处理，不视为违约</w:t>
      </w:r>
      <w:r>
        <w:rPr>
          <w:rFonts w:ascii="宋体" w:hAnsi="宋体" w:eastAsia="宋体" w:cs="宋体"/>
          <w:kern w:val="2"/>
          <w:lang w:eastAsia="zh-CN"/>
        </w:rPr>
        <w:t>，但受到不可抗力的一方应当在不可抗力发生后7日内以书面形式告知对方</w:t>
      </w:r>
      <w:r>
        <w:rPr>
          <w:rFonts w:hint="eastAsia" w:ascii="宋体" w:hAnsi="宋体" w:eastAsia="宋体" w:cs="宋体"/>
          <w:kern w:val="2"/>
          <w:lang w:eastAsia="zh-CN"/>
        </w:rPr>
        <w:t>。</w:t>
      </w:r>
    </w:p>
    <w:p w14:paraId="539CB80C">
      <w:pPr>
        <w:widowControl w:val="0"/>
        <w:spacing w:line="360" w:lineRule="auto"/>
        <w:ind w:firstLine="0" w:firstLineChars="0"/>
        <w:jc w:val="both"/>
        <w:rPr>
          <w:rFonts w:ascii="宋体" w:hAnsi="宋体" w:eastAsia="宋体" w:cs="宋体"/>
          <w:b/>
          <w:kern w:val="2"/>
          <w:lang w:eastAsia="zh-CN"/>
        </w:rPr>
      </w:pPr>
      <w:r>
        <w:rPr>
          <w:rFonts w:ascii="宋体" w:hAnsi="宋体" w:eastAsia="宋体" w:cs="宋体"/>
          <w:b/>
          <w:kern w:val="2"/>
          <w:lang w:eastAsia="zh-CN"/>
        </w:rPr>
        <w:t>九、</w:t>
      </w:r>
      <w:r>
        <w:rPr>
          <w:rFonts w:hint="eastAsia" w:ascii="宋体" w:hAnsi="宋体" w:eastAsia="宋体" w:cs="宋体"/>
          <w:b/>
          <w:kern w:val="2"/>
          <w:lang w:eastAsia="zh-CN"/>
        </w:rPr>
        <w:t>争议解决方式</w:t>
      </w:r>
    </w:p>
    <w:p w14:paraId="043A96AC">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凡因本合同的效力、履行、解释等发生的一切争议，双方应首先友好协商解决，协商不成时，</w:t>
      </w:r>
      <w:r>
        <w:rPr>
          <w:rFonts w:ascii="宋体" w:hAnsi="宋体" w:eastAsia="宋体" w:cs="宋体"/>
          <w:kern w:val="2"/>
          <w:lang w:eastAsia="zh-CN"/>
        </w:rPr>
        <w:t>任何一方</w:t>
      </w:r>
      <w:r>
        <w:rPr>
          <w:rFonts w:hint="eastAsia" w:ascii="宋体" w:hAnsi="宋体" w:eastAsia="宋体" w:cs="宋体"/>
          <w:kern w:val="2"/>
          <w:lang w:eastAsia="zh-CN"/>
        </w:rPr>
        <w:t>均可向甲方所在地人民法院起诉。</w:t>
      </w:r>
    </w:p>
    <w:p w14:paraId="31D14388">
      <w:pPr>
        <w:widowControl w:val="0"/>
        <w:spacing w:before="120" w:beforeLines="50" w:after="120" w:afterLines="50" w:line="360" w:lineRule="auto"/>
        <w:ind w:firstLine="0" w:firstLineChars="0"/>
        <w:jc w:val="both"/>
        <w:rPr>
          <w:rFonts w:ascii="宋体" w:hAnsi="宋体" w:eastAsia="宋体" w:cs="宋体"/>
          <w:b/>
          <w:kern w:val="2"/>
          <w:lang w:eastAsia="zh-CN"/>
        </w:rPr>
      </w:pPr>
      <w:r>
        <w:rPr>
          <w:rFonts w:ascii="宋体" w:hAnsi="宋体" w:eastAsia="宋体" w:cs="宋体"/>
          <w:b/>
          <w:kern w:val="2"/>
          <w:lang w:eastAsia="zh-CN"/>
        </w:rPr>
        <w:t>十、</w:t>
      </w:r>
      <w:r>
        <w:rPr>
          <w:rFonts w:hint="eastAsia" w:ascii="宋体" w:hAnsi="宋体" w:eastAsia="宋体" w:cs="宋体"/>
          <w:b/>
          <w:kern w:val="2"/>
          <w:lang w:eastAsia="zh-CN"/>
        </w:rPr>
        <w:t>生效及其他</w:t>
      </w:r>
    </w:p>
    <w:p w14:paraId="76F6F595">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本合同壹式肆份，甲乙双方签章后即时生效，双方各持贰份，每份均具有同等法律效力。</w:t>
      </w:r>
    </w:p>
    <w:p w14:paraId="77EBE235">
      <w:pPr>
        <w:widowControl w:val="0"/>
        <w:spacing w:line="360" w:lineRule="auto"/>
        <w:jc w:val="left"/>
        <w:rPr>
          <w:rFonts w:ascii="宋体" w:hAnsi="宋体" w:eastAsia="宋体" w:cs="宋体"/>
          <w:kern w:val="2"/>
          <w:lang w:eastAsia="zh-CN"/>
        </w:rPr>
      </w:pPr>
    </w:p>
    <w:p w14:paraId="3A1875E1">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 xml:space="preserve">甲方（采购方）： </w:t>
      </w:r>
    </w:p>
    <w:p w14:paraId="25F7BB56">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授权代表签字：</w:t>
      </w:r>
    </w:p>
    <w:p w14:paraId="67B4C7D7">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加盖公章：</w:t>
      </w:r>
    </w:p>
    <w:p w14:paraId="0510CDC0">
      <w:pPr>
        <w:widowControl w:val="0"/>
        <w:spacing w:line="360" w:lineRule="auto"/>
        <w:jc w:val="left"/>
        <w:rPr>
          <w:rFonts w:ascii="宋体" w:hAnsi="宋体" w:eastAsia="宋体" w:cs="宋体"/>
          <w:kern w:val="2"/>
          <w:lang w:eastAsia="zh-CN"/>
        </w:rPr>
      </w:pPr>
    </w:p>
    <w:p w14:paraId="6070C08A">
      <w:pPr>
        <w:widowControl w:val="0"/>
        <w:spacing w:line="360" w:lineRule="auto"/>
        <w:jc w:val="left"/>
        <w:rPr>
          <w:rFonts w:ascii="宋体" w:hAnsi="宋体" w:eastAsia="宋体" w:cs="宋体"/>
          <w:b/>
          <w:bCs/>
          <w:kern w:val="2"/>
          <w:lang w:eastAsia="zh-CN"/>
        </w:rPr>
      </w:pPr>
    </w:p>
    <w:p w14:paraId="467F3477">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乙方（销售方）：</w:t>
      </w:r>
    </w:p>
    <w:p w14:paraId="697C924D">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授权代表签字：</w:t>
      </w:r>
    </w:p>
    <w:p w14:paraId="32A8869A">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加盖公章：</w:t>
      </w:r>
    </w:p>
    <w:p w14:paraId="09D6DC59">
      <w:pPr>
        <w:widowControl w:val="0"/>
        <w:spacing w:line="360" w:lineRule="auto"/>
        <w:jc w:val="left"/>
        <w:rPr>
          <w:rFonts w:ascii="宋体" w:hAnsi="宋体" w:eastAsia="宋体" w:cs="宋体"/>
          <w:kern w:val="2"/>
          <w:lang w:eastAsia="zh-CN"/>
        </w:rPr>
      </w:pPr>
    </w:p>
    <w:p w14:paraId="57023DAA">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14:paraId="02CFB857">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46" w:name="_Hlk72399513"/>
      <w:bookmarkStart w:id="47" w:name="_Hlk72439706"/>
      <w:r>
        <w:rPr>
          <w:rFonts w:hint="eastAsia" w:ascii="Cambria" w:hAnsi="Cambria" w:eastAsia="宋体" w:cs="宋体"/>
          <w:b/>
          <w:bCs/>
          <w:kern w:val="2"/>
          <w:sz w:val="28"/>
          <w:szCs w:val="28"/>
          <w:lang w:eastAsia="zh-CN"/>
        </w:rPr>
        <w:t>总则</w:t>
      </w:r>
    </w:p>
    <w:bookmarkEnd w:id="46"/>
    <w:p w14:paraId="6CC18FC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46BC84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48" w:name="_Hlk72399729"/>
      <w:r>
        <w:rPr>
          <w:rFonts w:hint="eastAsia" w:ascii="宋体" w:hAnsi="宋体" w:eastAsia="宋体"/>
          <w:kern w:val="2"/>
          <w:sz w:val="21"/>
          <w:szCs w:val="21"/>
          <w:lang w:eastAsia="zh-CN"/>
        </w:rPr>
        <w:t>如有需要，采购代理机构可以对通用条款的内容进行补充。</w:t>
      </w:r>
      <w:bookmarkEnd w:id="48"/>
    </w:p>
    <w:p w14:paraId="113208D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0A4ADD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52AFD2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6D5EAC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1FD86C5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6E97500D">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234068A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02B62C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709CF5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5656D86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2A4F5F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7A7F70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313679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74371B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60E87A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4D9B1A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17B276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2E9718C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9" w:name="_Hlk72398643"/>
      <w:r>
        <w:rPr>
          <w:rFonts w:hint="eastAsia" w:ascii="黑体" w:hAnsi="宋体" w:eastAsia="黑体"/>
          <w:kern w:val="2"/>
          <w:sz w:val="21"/>
          <w:szCs w:val="21"/>
          <w:lang w:eastAsia="zh-CN"/>
        </w:rPr>
        <w:t>自行采购供应商责任</w:t>
      </w:r>
    </w:p>
    <w:p w14:paraId="08C8DD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1B9451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366F105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7CFEE1BC">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2DE94D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6A58C9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139E4B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19CFF3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1DF850F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33F7AE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7030A4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7B603A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6FF316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0678A8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6ECB4C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308952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3B6027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12F9D4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5DBBED4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6F774A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761FD9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7983E8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4F8A46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0F2A6F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57571CE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13A74C35">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lang w:eastAsia="zh-CN"/>
        </w:rPr>
        <w:t xml:space="preserve"> </w:t>
      </w:r>
      <w:r>
        <w:rPr>
          <w:rFonts w:hint="eastAsia" w:ascii="宋体" w:hAnsi="宋体" w:eastAsia="宋体"/>
          <w:kern w:val="2"/>
          <w:sz w:val="21"/>
          <w:lang w:eastAsia="zh-CN"/>
        </w:rPr>
        <w:t>支持本国产品、支持中小企业、监狱企业和残疾人福利性单位发展，支持乡村产业振兴，支持创新、节能减排、绿色环保等。</w:t>
      </w:r>
    </w:p>
    <w:p w14:paraId="1960BDBD">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1789E8A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20CABA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32018A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54A16C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6F02D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0"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2B8DDF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99805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152550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042FEE3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07E591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007FB2B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27F9EE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CE71B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6D5A8F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699638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40C9FA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1FBDB198">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041DC5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4C00CD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4E9DC58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49"/>
    <w:p w14:paraId="11DC23D1">
      <w:pPr>
        <w:widowControl w:val="0"/>
        <w:ind w:firstLine="411" w:firstLineChars="196"/>
        <w:jc w:val="both"/>
        <w:rPr>
          <w:rFonts w:ascii="宋体" w:hAnsi="宋体" w:eastAsia="宋体"/>
          <w:kern w:val="2"/>
          <w:sz w:val="21"/>
          <w:lang w:eastAsia="zh-CN"/>
        </w:rPr>
      </w:pPr>
    </w:p>
    <w:p w14:paraId="1D48D7CE">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7F71CA8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1" w:name="_Hlk72399819"/>
      <w:r>
        <w:rPr>
          <w:rFonts w:hint="eastAsia" w:ascii="黑体" w:hAnsi="宋体" w:eastAsia="黑体"/>
          <w:kern w:val="2"/>
          <w:sz w:val="21"/>
          <w:szCs w:val="21"/>
          <w:lang w:eastAsia="zh-CN"/>
        </w:rPr>
        <w:t>招标文件的编制与组成</w:t>
      </w:r>
    </w:p>
    <w:p w14:paraId="084F43CE">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31969B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666F5203">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228418E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4E533F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6F53C9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26B826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3229CFBF">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3075A6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3CD8F635">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2AABD3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06E8D30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5C5F71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4B23C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71CC9A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5A4250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70121A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81617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7E61E9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3FB176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7EB8CA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5995C0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85EA9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130878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1197714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51DA84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7418E74C">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244FDB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6A463F6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0BE045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16F2DD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6C6B83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596CBA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1"/>
    </w:p>
    <w:p w14:paraId="3D513C18">
      <w:pPr>
        <w:widowControl w:val="0"/>
        <w:jc w:val="both"/>
        <w:rPr>
          <w:rFonts w:ascii="宋体" w:hAnsi="宋体" w:eastAsia="宋体"/>
          <w:kern w:val="2"/>
          <w:sz w:val="21"/>
          <w:szCs w:val="21"/>
          <w:lang w:eastAsia="zh-CN"/>
        </w:rPr>
      </w:pPr>
    </w:p>
    <w:p w14:paraId="61A2158F">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799F811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2" w:name="_Hlk72400236"/>
      <w:r>
        <w:rPr>
          <w:rFonts w:hint="eastAsia" w:ascii="黑体" w:hAnsi="宋体" w:eastAsia="黑体"/>
          <w:kern w:val="2"/>
          <w:sz w:val="21"/>
          <w:szCs w:val="21"/>
          <w:lang w:eastAsia="zh-CN"/>
        </w:rPr>
        <w:t>投标文件的语言及度量单位</w:t>
      </w:r>
    </w:p>
    <w:p w14:paraId="7F4DFC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5A573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2"/>
    <w:p w14:paraId="65FB187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53" w:name="_Hlk72401567"/>
      <w:r>
        <w:rPr>
          <w:rFonts w:hint="eastAsia" w:ascii="黑体" w:hAnsi="宋体" w:eastAsia="黑体"/>
          <w:kern w:val="2"/>
          <w:sz w:val="21"/>
          <w:szCs w:val="21"/>
          <w:lang w:eastAsia="zh-CN"/>
        </w:rPr>
        <w:t>投标文件的组成</w:t>
      </w:r>
    </w:p>
    <w:p w14:paraId="7BE5D8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1ED1205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0ED525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17E47A3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381DE5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3"/>
    <w:p w14:paraId="4F1A10A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54" w:name="_Hlk72401735"/>
      <w:r>
        <w:rPr>
          <w:rFonts w:hint="eastAsia" w:ascii="黑体" w:hAnsi="宋体" w:eastAsia="黑体"/>
          <w:kern w:val="2"/>
          <w:sz w:val="21"/>
          <w:szCs w:val="21"/>
          <w:lang w:eastAsia="zh-CN"/>
        </w:rPr>
        <w:t>证明投标文件投标技术方案的合格性和符合招标文件规定的文件要求</w:t>
      </w:r>
    </w:p>
    <w:p w14:paraId="5F2D83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6C6D28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8BD10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3742527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19202C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79F81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5E3333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38A79C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1A0775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028243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4"/>
    <w:p w14:paraId="25CB395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55" w:name="_Hlk72402034"/>
      <w:r>
        <w:rPr>
          <w:rFonts w:hint="eastAsia" w:ascii="黑体" w:hAnsi="宋体" w:eastAsia="黑体"/>
          <w:kern w:val="2"/>
          <w:sz w:val="21"/>
          <w:szCs w:val="21"/>
          <w:lang w:eastAsia="zh-CN"/>
        </w:rPr>
        <w:t>投标文件其他证明文件的要求</w:t>
      </w:r>
    </w:p>
    <w:p w14:paraId="3C733A16">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65E6BB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8832AD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5"/>
    <w:p w14:paraId="6750454F">
      <w:pPr>
        <w:widowControl w:val="0"/>
        <w:ind w:firstLine="420" w:firstLineChars="200"/>
        <w:jc w:val="both"/>
        <w:rPr>
          <w:rFonts w:ascii="宋体" w:hAnsi="宋体" w:eastAsia="宋体"/>
          <w:kern w:val="2"/>
          <w:sz w:val="21"/>
          <w:szCs w:val="21"/>
          <w:lang w:eastAsia="zh-CN"/>
        </w:rPr>
      </w:pPr>
      <w:bookmarkStart w:id="57"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51868C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593DC8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57"/>
    <w:p w14:paraId="2ECD1B1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58" w:name="_Hlk72402325"/>
      <w:r>
        <w:rPr>
          <w:rFonts w:hint="eastAsia" w:ascii="黑体" w:hAnsi="宋体" w:eastAsia="黑体"/>
          <w:kern w:val="2"/>
          <w:sz w:val="21"/>
          <w:szCs w:val="21"/>
          <w:lang w:eastAsia="zh-CN"/>
        </w:rPr>
        <w:t xml:space="preserve">关于投标保证金 </w:t>
      </w:r>
    </w:p>
    <w:p w14:paraId="4725BE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139D295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1747D3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CA93D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8"/>
    <w:p w14:paraId="7C34207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59" w:name="_Hlk72402860"/>
      <w:r>
        <w:rPr>
          <w:rFonts w:hint="eastAsia" w:ascii="黑体" w:hAnsi="宋体" w:eastAsia="黑体"/>
          <w:kern w:val="2"/>
          <w:sz w:val="21"/>
          <w:szCs w:val="21"/>
          <w:lang w:eastAsia="zh-CN"/>
        </w:rPr>
        <w:t>投标文件的制作要求</w:t>
      </w:r>
    </w:p>
    <w:p w14:paraId="7145B2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6DFBE6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724DD4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7A0F00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3AD290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3EEB3C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25709B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41879D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657991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583DF9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06FC03CF">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44E417B7">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9"/>
    </w:p>
    <w:p w14:paraId="5CC12686">
      <w:pPr>
        <w:widowControl w:val="0"/>
        <w:ind w:firstLine="411" w:firstLineChars="196"/>
        <w:jc w:val="both"/>
        <w:rPr>
          <w:rFonts w:ascii="宋体" w:hAnsi="宋体" w:eastAsia="宋体"/>
          <w:kern w:val="2"/>
          <w:sz w:val="21"/>
          <w:szCs w:val="21"/>
          <w:lang w:eastAsia="zh-CN"/>
        </w:rPr>
      </w:pPr>
    </w:p>
    <w:p w14:paraId="7A655CEB">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0D55BF05">
      <w:pPr>
        <w:widowControl w:val="0"/>
        <w:ind w:firstLine="420" w:firstLineChars="200"/>
        <w:jc w:val="both"/>
        <w:rPr>
          <w:rFonts w:ascii="黑体" w:hAnsi="宋体" w:eastAsia="黑体"/>
          <w:kern w:val="2"/>
          <w:sz w:val="21"/>
          <w:szCs w:val="21"/>
          <w:lang w:eastAsia="zh-CN"/>
        </w:rPr>
      </w:pPr>
      <w:bookmarkStart w:id="60" w:name="_Hlk72405459"/>
      <w:r>
        <w:rPr>
          <w:rFonts w:hint="eastAsia" w:ascii="黑体" w:hAnsi="宋体" w:eastAsia="黑体"/>
          <w:kern w:val="2"/>
          <w:sz w:val="21"/>
          <w:szCs w:val="21"/>
          <w:lang w:eastAsia="zh-CN"/>
        </w:rPr>
        <w:t>24．投标文件的保密</w:t>
      </w:r>
    </w:p>
    <w:p w14:paraId="1194813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4A8795D2">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6C6F303B">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2F19802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5EBE68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3751D2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636C01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0"/>
    <w:p w14:paraId="603F42C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00FDAF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02C2A6A6">
      <w:pPr>
        <w:widowControl w:val="0"/>
        <w:ind w:firstLine="420" w:firstLineChars="200"/>
        <w:jc w:val="both"/>
        <w:rPr>
          <w:rFonts w:ascii="黑体" w:hAnsi="宋体" w:eastAsia="黑体"/>
          <w:kern w:val="2"/>
          <w:sz w:val="21"/>
          <w:szCs w:val="21"/>
          <w:lang w:eastAsia="zh-CN"/>
        </w:rPr>
      </w:pPr>
      <w:bookmarkStart w:id="61" w:name="_Hlk72428346"/>
      <w:r>
        <w:rPr>
          <w:rFonts w:hint="eastAsia" w:ascii="黑体" w:hAnsi="宋体" w:eastAsia="黑体"/>
          <w:kern w:val="2"/>
          <w:sz w:val="21"/>
          <w:szCs w:val="21"/>
          <w:lang w:eastAsia="zh-CN"/>
        </w:rPr>
        <w:t>27．投标文件的修改和撤销</w:t>
      </w:r>
    </w:p>
    <w:p w14:paraId="01D9B4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01CBA5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4DC654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7660AF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1"/>
    <w:p w14:paraId="15AF2993">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3D3EF21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53D5D1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07B21C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31D35386">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48A9A7E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5AC7A2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4A5696C2">
      <w:pPr>
        <w:widowControl w:val="0"/>
        <w:ind w:firstLine="420" w:firstLineChars="200"/>
        <w:jc w:val="both"/>
        <w:rPr>
          <w:rFonts w:ascii="宋体" w:hAnsi="宋体" w:eastAsia="宋体"/>
          <w:color w:val="FF0000"/>
          <w:kern w:val="2"/>
          <w:sz w:val="21"/>
          <w:szCs w:val="21"/>
          <w:lang w:eastAsia="zh-CN"/>
        </w:rPr>
      </w:pPr>
      <w:bookmarkStart w:id="62"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391BA48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76C89F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72A0F7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26BF5B4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7B62272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27D0BC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1995DF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07F683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7DC6B9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0CC6A5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4D620C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5A3C2F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6115D6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3066F33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554B5433">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18A865CB">
      <w:pPr>
        <w:widowControl w:val="0"/>
        <w:ind w:firstLine="411" w:firstLineChars="196"/>
        <w:jc w:val="both"/>
        <w:rPr>
          <w:rFonts w:ascii="宋体" w:hAnsi="宋体" w:eastAsia="宋体"/>
          <w:bCs/>
          <w:kern w:val="2"/>
          <w:sz w:val="21"/>
          <w:szCs w:val="21"/>
          <w:lang w:eastAsia="zh-CN"/>
        </w:rPr>
      </w:pPr>
    </w:p>
    <w:p w14:paraId="03769A51">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21A00B9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2E510A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3DF4DE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64668A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12E3FB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1B26C30D">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4898F94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453D8DD">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3CAA7C8">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76F676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05EC3727">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5197DF7C">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1EBC82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3A53E5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5A277F2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46F889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7F8FBF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7408BA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41797D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4090DB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4CF8077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0F5AEE3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358808DE">
      <w:pPr>
        <w:widowControl w:val="0"/>
        <w:ind w:firstLine="420" w:firstLineChars="200"/>
        <w:jc w:val="both"/>
        <w:rPr>
          <w:rFonts w:ascii="宋体" w:hAnsi="宋体" w:eastAsia="宋体"/>
          <w:kern w:val="2"/>
          <w:sz w:val="21"/>
          <w:szCs w:val="21"/>
          <w:lang w:eastAsia="zh-CN"/>
        </w:rPr>
      </w:pPr>
      <w:bookmarkStart w:id="63"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63"/>
    </w:p>
    <w:p w14:paraId="4A1406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6D307A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0BE06A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C5AD5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51B38FAF">
      <w:pPr>
        <w:widowControl w:val="0"/>
        <w:ind w:firstLine="420" w:firstLineChars="200"/>
        <w:jc w:val="both"/>
        <w:rPr>
          <w:rFonts w:ascii="黑体" w:hAnsi="宋体" w:eastAsia="黑体"/>
          <w:kern w:val="2"/>
          <w:sz w:val="21"/>
          <w:szCs w:val="21"/>
          <w:lang w:eastAsia="zh-CN"/>
        </w:rPr>
      </w:pPr>
      <w:bookmarkStart w:id="64" w:name="_Toc73521581"/>
      <w:bookmarkStart w:id="65" w:name="_Toc100052400"/>
      <w:bookmarkStart w:id="66" w:name="_Toc73518151"/>
      <w:bookmarkStart w:id="67" w:name="_Toc73517673"/>
      <w:bookmarkStart w:id="68" w:name="_Toc73521669"/>
      <w:r>
        <w:rPr>
          <w:rFonts w:hint="eastAsia" w:ascii="黑体" w:hAnsi="宋体" w:eastAsia="黑体"/>
          <w:kern w:val="2"/>
          <w:sz w:val="21"/>
          <w:szCs w:val="21"/>
          <w:lang w:eastAsia="zh-CN"/>
        </w:rPr>
        <w:t>34．错误的修正</w:t>
      </w:r>
      <w:bookmarkEnd w:id="64"/>
      <w:bookmarkEnd w:id="65"/>
      <w:bookmarkEnd w:id="66"/>
      <w:bookmarkEnd w:id="67"/>
      <w:bookmarkEnd w:id="68"/>
    </w:p>
    <w:p w14:paraId="4B79FE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31AA99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4A0E07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75CC78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1DD7DF4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793A1D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792AC8D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4FF0F0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57EFC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392A504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273E41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074AC0F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66929EEE">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1A07E0E1">
      <w:pPr>
        <w:widowControl w:val="0"/>
        <w:ind w:firstLine="411" w:firstLineChars="196"/>
        <w:jc w:val="both"/>
        <w:rPr>
          <w:rFonts w:ascii="ˎ̥" w:hAnsi="ˎ̥" w:eastAsia="宋体"/>
          <w:kern w:val="2"/>
          <w:sz w:val="21"/>
          <w:lang w:eastAsia="zh-CN"/>
        </w:rPr>
      </w:pPr>
      <w:r>
        <w:rPr>
          <w:rFonts w:ascii="ˎ̥" w:hAnsi="ˎ̥" w:eastAsia="宋体"/>
          <w:kern w:val="2"/>
          <w:sz w:val="21"/>
          <w:lang w:eastAsia="zh-CN"/>
        </w:rPr>
        <w:t>最低价法，</w:t>
      </w:r>
      <w:r>
        <w:rPr>
          <w:rFonts w:hint="eastAsia" w:ascii="ˎ̥" w:hAnsi="ˎ̥" w:eastAsia="宋体"/>
          <w:kern w:val="2"/>
          <w:sz w:val="21"/>
          <w:lang w:eastAsia="zh-CN"/>
        </w:rPr>
        <w:t>是指投标文件满足招标文件全部实质性要求，且投标报价最低的投标人为中标候选人的评标方法。</w:t>
      </w:r>
    </w:p>
    <w:p w14:paraId="25FFFC55">
      <w:pPr>
        <w:widowControl w:val="0"/>
        <w:ind w:firstLine="411" w:firstLineChars="196"/>
        <w:jc w:val="both"/>
        <w:rPr>
          <w:rFonts w:ascii="ˎ̥" w:hAnsi="ˎ̥" w:eastAsia="宋体"/>
          <w:kern w:val="2"/>
          <w:sz w:val="21"/>
          <w:lang w:eastAsia="zh-CN"/>
        </w:rPr>
      </w:pPr>
      <w:r>
        <w:rPr>
          <w:rFonts w:hint="eastAsia" w:ascii="ˎ̥" w:hAnsi="ˎ̥" w:eastAsia="宋体"/>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1BC2021">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1F03E20F">
      <w:pPr>
        <w:widowControl w:val="0"/>
        <w:ind w:firstLine="411" w:firstLineChars="196"/>
        <w:jc w:val="both"/>
        <w:rPr>
          <w:rFonts w:ascii="ˎ̥" w:hAnsi="ˎ̥" w:eastAsia="宋体"/>
          <w:kern w:val="2"/>
          <w:sz w:val="21"/>
          <w:lang w:eastAsia="zh-CN"/>
        </w:rPr>
      </w:pPr>
      <w:r>
        <w:rPr>
          <w:rFonts w:ascii="ˎ̥" w:hAnsi="ˎ̥" w:eastAsia="宋体"/>
          <w:kern w:val="2"/>
          <w:sz w:val="21"/>
          <w:lang w:eastAsia="zh-CN"/>
        </w:rPr>
        <w:t>综合评分法，是指</w:t>
      </w:r>
      <w:r>
        <w:rPr>
          <w:rFonts w:hint="eastAsia" w:ascii="ˎ̥" w:hAnsi="ˎ̥" w:eastAsia="宋体"/>
          <w:kern w:val="2"/>
          <w:sz w:val="21"/>
          <w:lang w:eastAsia="zh-CN"/>
        </w:rPr>
        <w:t>在</w:t>
      </w:r>
      <w:r>
        <w:rPr>
          <w:rFonts w:ascii="ˎ̥" w:hAnsi="ˎ̥" w:eastAsia="宋体"/>
          <w:kern w:val="2"/>
          <w:sz w:val="21"/>
          <w:lang w:eastAsia="zh-CN"/>
        </w:rPr>
        <w:t>满足招标文件全部实质性要求</w:t>
      </w:r>
      <w:r>
        <w:rPr>
          <w:rFonts w:hint="eastAsia" w:ascii="ˎ̥" w:hAnsi="ˎ̥" w:eastAsia="宋体"/>
          <w:kern w:val="2"/>
          <w:sz w:val="21"/>
          <w:lang w:eastAsia="zh-CN"/>
        </w:rPr>
        <w:t>的前提下</w:t>
      </w:r>
      <w:r>
        <w:rPr>
          <w:rFonts w:ascii="ˎ̥" w:hAnsi="ˎ̥" w:eastAsia="宋体"/>
          <w:kern w:val="2"/>
          <w:sz w:val="21"/>
          <w:lang w:eastAsia="zh-CN"/>
        </w:rPr>
        <w:t>，</w:t>
      </w:r>
      <w:r>
        <w:rPr>
          <w:rFonts w:hint="eastAsia" w:ascii="ˎ̥" w:hAnsi="ˎ̥" w:eastAsia="宋体"/>
          <w:kern w:val="2"/>
          <w:sz w:val="21"/>
          <w:lang w:eastAsia="zh-CN"/>
        </w:rPr>
        <w:t>按照招标文件中规定的各项因素进行综合评审，评审总得分排名前列的投标人，作为推荐的候选中标供应商。</w:t>
      </w:r>
    </w:p>
    <w:p w14:paraId="72B89341">
      <w:pPr>
        <w:widowControl w:val="0"/>
        <w:ind w:firstLine="420" w:firstLineChars="200"/>
        <w:jc w:val="both"/>
        <w:rPr>
          <w:rFonts w:ascii="ˎ̥" w:hAnsi="ˎ̥" w:eastAsia="宋体"/>
          <w:kern w:val="2"/>
          <w:sz w:val="21"/>
          <w:lang w:eastAsia="zh-CN"/>
        </w:rPr>
      </w:pPr>
      <w:r>
        <w:rPr>
          <w:rFonts w:hint="eastAsia" w:ascii="ˎ̥" w:hAnsi="ˎ̥" w:eastAsia="宋体"/>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77C11D9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57911F2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44EB028A">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074E12E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670859E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05CB019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663A61C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3C2E8BA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BFFBE0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674ECEE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7F3C4F3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7DF947F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3079847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14C3CC2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7B67F4F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1FD4837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57DF577A">
      <w:pPr>
        <w:widowControl w:val="0"/>
        <w:ind w:firstLine="411" w:firstLineChars="196"/>
        <w:jc w:val="both"/>
        <w:rPr>
          <w:rFonts w:ascii="宋体" w:hAnsi="宋体" w:eastAsia="宋体"/>
          <w:kern w:val="2"/>
          <w:sz w:val="21"/>
          <w:szCs w:val="21"/>
          <w:lang w:eastAsia="zh-CN"/>
        </w:rPr>
      </w:pPr>
    </w:p>
    <w:p w14:paraId="73103693">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19447B6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41648D8B">
      <w:pPr>
        <w:widowControl w:val="0"/>
        <w:ind w:firstLine="420" w:firstLineChars="200"/>
        <w:jc w:val="both"/>
        <w:rPr>
          <w:rFonts w:ascii="宋体" w:hAnsi="宋体" w:eastAsia="宋体"/>
          <w:kern w:val="2"/>
          <w:sz w:val="21"/>
          <w:szCs w:val="21"/>
          <w:lang w:eastAsia="zh-CN"/>
        </w:rPr>
      </w:pPr>
      <w:bookmarkStart w:id="69" w:name="_Hlk73782795"/>
      <w:r>
        <w:rPr>
          <w:rFonts w:hint="eastAsia" w:ascii="宋体" w:hAnsi="宋体" w:eastAsia="宋体"/>
          <w:kern w:val="2"/>
          <w:sz w:val="21"/>
          <w:szCs w:val="21"/>
          <w:lang w:eastAsia="zh-CN"/>
        </w:rPr>
        <w:t>38.1非评定分离项目定标方法</w:t>
      </w:r>
    </w:p>
    <w:p w14:paraId="2C6D64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4475174A">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4C672A40">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354E31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42C1E5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7ECB155">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0"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23E23C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1"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0"/>
      <w:bookmarkEnd w:id="71"/>
    </w:p>
    <w:p w14:paraId="5348BA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57AEDC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2E6BD6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69"/>
    </w:p>
    <w:p w14:paraId="0D659A1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3E5BB7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B30E49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206480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72"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2"/>
      <w:bookmarkStart w:id="73"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3"/>
    <w:p w14:paraId="2C5E63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2504D1C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0325CA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74"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4"/>
    </w:p>
    <w:p w14:paraId="5F47B4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69BF0135">
      <w:pPr>
        <w:widowControl w:val="0"/>
        <w:ind w:firstLine="420" w:firstLineChars="200"/>
        <w:jc w:val="both"/>
        <w:rPr>
          <w:rFonts w:ascii="宋体" w:hAnsi="宋体" w:eastAsia="宋体"/>
          <w:kern w:val="2"/>
          <w:sz w:val="21"/>
          <w:szCs w:val="21"/>
          <w:lang w:eastAsia="zh-CN"/>
        </w:rPr>
      </w:pPr>
      <w:bookmarkStart w:id="75"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75"/>
    </w:p>
    <w:p w14:paraId="7B99E85A">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1A7AE32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0AF9209C">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6048F9EA">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74695D0B">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5FE5A933">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20A4B557">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4445CF61">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510E5E64">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3B188D13">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76" w:name="_Hlk72439043"/>
      <w:r>
        <w:rPr>
          <w:rFonts w:hint="eastAsia" w:ascii="Cambria" w:hAnsi="Cambria" w:eastAsia="宋体" w:cs="宋体"/>
          <w:b/>
          <w:bCs/>
          <w:kern w:val="2"/>
          <w:sz w:val="28"/>
          <w:szCs w:val="28"/>
          <w:lang w:eastAsia="zh-CN"/>
        </w:rPr>
        <w:t>合同的授予与备案</w:t>
      </w:r>
      <w:bookmarkEnd w:id="76"/>
    </w:p>
    <w:p w14:paraId="6C3325E7">
      <w:pPr>
        <w:widowControl w:val="0"/>
        <w:ind w:firstLine="420" w:firstLineChars="200"/>
        <w:jc w:val="both"/>
        <w:rPr>
          <w:rFonts w:ascii="黑体" w:hAnsi="宋体" w:eastAsia="黑体"/>
          <w:kern w:val="2"/>
          <w:sz w:val="21"/>
          <w:szCs w:val="21"/>
          <w:lang w:eastAsia="zh-CN"/>
        </w:rPr>
      </w:pPr>
      <w:bookmarkStart w:id="77" w:name="_Toc73521674"/>
      <w:bookmarkStart w:id="78" w:name="_Toc73518157"/>
      <w:bookmarkStart w:id="79" w:name="_Toc73521586"/>
      <w:bookmarkStart w:id="80" w:name="_Toc100052408"/>
      <w:bookmarkStart w:id="81" w:name="_Toc73517679"/>
      <w:bookmarkStart w:id="82" w:name="_Hlk72439088"/>
      <w:r>
        <w:rPr>
          <w:rFonts w:hint="eastAsia" w:ascii="黑体" w:hAnsi="宋体" w:eastAsia="黑体"/>
          <w:kern w:val="2"/>
          <w:sz w:val="21"/>
          <w:szCs w:val="21"/>
          <w:lang w:eastAsia="zh-CN"/>
        </w:rPr>
        <w:t>43．合同授予标准</w:t>
      </w:r>
      <w:bookmarkEnd w:id="77"/>
      <w:bookmarkEnd w:id="78"/>
      <w:bookmarkEnd w:id="79"/>
      <w:bookmarkEnd w:id="80"/>
      <w:bookmarkEnd w:id="81"/>
    </w:p>
    <w:p w14:paraId="6F5F43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7AF0C485">
      <w:pPr>
        <w:widowControl w:val="0"/>
        <w:ind w:firstLine="420" w:firstLineChars="200"/>
        <w:jc w:val="both"/>
        <w:rPr>
          <w:rFonts w:ascii="黑体" w:hAnsi="宋体" w:eastAsia="黑体"/>
          <w:kern w:val="2"/>
          <w:sz w:val="21"/>
          <w:szCs w:val="21"/>
          <w:lang w:eastAsia="zh-CN"/>
        </w:rPr>
      </w:pPr>
      <w:bookmarkStart w:id="83" w:name="_Toc73517680"/>
      <w:bookmarkStart w:id="84" w:name="_Toc73518158"/>
      <w:bookmarkStart w:id="85" w:name="_Toc73521675"/>
      <w:bookmarkStart w:id="86" w:name="_Toc73521587"/>
      <w:bookmarkStart w:id="87" w:name="_Toc100052409"/>
      <w:r>
        <w:rPr>
          <w:rFonts w:hint="eastAsia" w:ascii="黑体" w:hAnsi="宋体" w:eastAsia="黑体"/>
          <w:kern w:val="2"/>
          <w:sz w:val="21"/>
          <w:szCs w:val="21"/>
          <w:lang w:eastAsia="zh-CN"/>
        </w:rPr>
        <w:t>44．</w:t>
      </w:r>
      <w:bookmarkEnd w:id="83"/>
      <w:bookmarkEnd w:id="84"/>
      <w:bookmarkEnd w:id="85"/>
      <w:bookmarkEnd w:id="86"/>
      <w:bookmarkEnd w:id="87"/>
      <w:r>
        <w:rPr>
          <w:rFonts w:hint="eastAsia" w:ascii="黑体" w:hAnsi="宋体" w:eastAsia="黑体"/>
          <w:kern w:val="2"/>
          <w:sz w:val="21"/>
          <w:szCs w:val="21"/>
          <w:lang w:eastAsia="zh-CN"/>
        </w:rPr>
        <w:t>接受和拒绝任何或所有投标的权力</w:t>
      </w:r>
    </w:p>
    <w:p w14:paraId="02CB09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18CED543">
      <w:pPr>
        <w:widowControl w:val="0"/>
        <w:ind w:firstLine="420" w:firstLineChars="200"/>
        <w:jc w:val="both"/>
        <w:rPr>
          <w:rFonts w:ascii="黑体" w:hAnsi="宋体" w:eastAsia="黑体"/>
          <w:kern w:val="2"/>
          <w:sz w:val="21"/>
          <w:szCs w:val="21"/>
          <w:lang w:eastAsia="zh-CN"/>
        </w:rPr>
      </w:pPr>
      <w:bookmarkStart w:id="88" w:name="_Toc73517682"/>
      <w:bookmarkStart w:id="89" w:name="_Toc73518160"/>
      <w:bookmarkStart w:id="90" w:name="_Toc100052410"/>
      <w:bookmarkStart w:id="91" w:name="_Toc73521677"/>
      <w:bookmarkStart w:id="92" w:name="_Toc73521589"/>
      <w:r>
        <w:rPr>
          <w:rFonts w:hint="eastAsia" w:ascii="黑体" w:hAnsi="宋体" w:eastAsia="黑体"/>
          <w:kern w:val="2"/>
          <w:sz w:val="21"/>
          <w:szCs w:val="21"/>
          <w:lang w:eastAsia="zh-CN"/>
        </w:rPr>
        <w:t>45．合同的签订</w:t>
      </w:r>
      <w:bookmarkEnd w:id="88"/>
      <w:bookmarkEnd w:id="89"/>
      <w:bookmarkEnd w:id="90"/>
      <w:bookmarkEnd w:id="91"/>
      <w:bookmarkEnd w:id="92"/>
    </w:p>
    <w:p w14:paraId="38D7B3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36CCE4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0D2C3F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5E76954F">
      <w:pPr>
        <w:widowControl w:val="0"/>
        <w:ind w:firstLine="420" w:firstLineChars="200"/>
        <w:jc w:val="both"/>
        <w:rPr>
          <w:rFonts w:ascii="黑体" w:hAnsi="宋体" w:eastAsia="黑体"/>
          <w:kern w:val="2"/>
          <w:sz w:val="21"/>
          <w:szCs w:val="21"/>
          <w:lang w:eastAsia="zh-CN"/>
        </w:rPr>
      </w:pPr>
      <w:bookmarkStart w:id="93" w:name="_Toc73521678"/>
      <w:bookmarkStart w:id="94" w:name="_Toc73517683"/>
      <w:bookmarkStart w:id="95" w:name="_Toc73518161"/>
      <w:bookmarkStart w:id="96" w:name="_Toc100052411"/>
      <w:bookmarkStart w:id="97" w:name="_Toc73521590"/>
      <w:r>
        <w:rPr>
          <w:rFonts w:hint="eastAsia" w:ascii="黑体" w:hAnsi="宋体" w:eastAsia="黑体"/>
          <w:kern w:val="2"/>
          <w:sz w:val="21"/>
          <w:szCs w:val="21"/>
          <w:lang w:eastAsia="zh-CN"/>
        </w:rPr>
        <w:t>46．履约担保</w:t>
      </w:r>
      <w:bookmarkEnd w:id="93"/>
      <w:bookmarkEnd w:id="94"/>
      <w:bookmarkEnd w:id="95"/>
      <w:bookmarkEnd w:id="96"/>
      <w:bookmarkEnd w:id="97"/>
    </w:p>
    <w:p w14:paraId="33DF9E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32F3CC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0EE5A25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50E5EDC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2CD05DB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3B6EAF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297B2EE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1A4A9C9F">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1D472E8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2D97B2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136136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35BCF2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36B09F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5F30A32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4BB920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D07BD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6D3FD1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535F49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17DE9D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472F85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2CB568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180ECE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6D9E94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533238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2B16E2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98" w:name="_Hlk72440769"/>
      <w:r>
        <w:rPr>
          <w:rFonts w:hint="eastAsia" w:ascii="宋体" w:hAnsi="宋体" w:eastAsia="宋体"/>
          <w:kern w:val="2"/>
          <w:sz w:val="21"/>
          <w:szCs w:val="21"/>
          <w:lang w:eastAsia="zh-CN"/>
        </w:rPr>
        <w:t>采购代理机构或采购人不予退还其交纳的谈判保证金，情节严重的，并由主管部门</w:t>
      </w:r>
      <w:bookmarkEnd w:id="98"/>
      <w:r>
        <w:rPr>
          <w:rFonts w:hint="eastAsia" w:ascii="宋体" w:hAnsi="宋体" w:eastAsia="宋体"/>
          <w:kern w:val="2"/>
          <w:sz w:val="21"/>
          <w:szCs w:val="21"/>
          <w:lang w:eastAsia="zh-CN"/>
        </w:rPr>
        <w:t>记入供应商诚信档案，予以通报：</w:t>
      </w:r>
    </w:p>
    <w:p w14:paraId="5C5BCA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7B6B8E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0F81F6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4280E3AA">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82"/>
    <w:p w14:paraId="537B6454">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61D56F2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11C0B6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599E59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0A4EC0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14C81D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392965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52089B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99" w:name="_Hlk75374941"/>
      <w:r>
        <w:rPr>
          <w:rFonts w:hint="eastAsia" w:ascii="宋体" w:hAnsi="宋体" w:eastAsia="宋体"/>
          <w:kern w:val="2"/>
          <w:sz w:val="21"/>
          <w:szCs w:val="21"/>
          <w:lang w:eastAsia="zh-CN"/>
        </w:rPr>
        <w:t>以联合体形式参与的，质疑应当由组成联合体的所有成员共同提出</w:t>
      </w:r>
      <w:bookmarkEnd w:id="99"/>
      <w:r>
        <w:rPr>
          <w:rFonts w:hint="eastAsia" w:ascii="宋体" w:hAnsi="宋体" w:eastAsia="宋体"/>
          <w:kern w:val="2"/>
          <w:sz w:val="21"/>
          <w:szCs w:val="21"/>
          <w:lang w:eastAsia="zh-CN"/>
        </w:rPr>
        <w:t>；</w:t>
      </w:r>
    </w:p>
    <w:p w14:paraId="623E29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359C1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522EF4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020D3B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4448C9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1D5DD2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567025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7F7670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21E494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01B38D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2BB745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49BF74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183A7F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5D939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6896D19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5E18A2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2F8C8C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60722EF2">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28DB3E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56DC43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2F2A1BB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5AF19A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2A005B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41BF5F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42C449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6C730A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399919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7C4868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47CFC7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0BE6B8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39BEDE2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5C0A24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4399AFAB">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44703DD">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2DA8C175">
      <w:pPr>
        <w:widowControl w:val="0"/>
        <w:jc w:val="center"/>
        <w:rPr>
          <w:rFonts w:eastAsia="宋体"/>
          <w:kern w:val="2"/>
          <w:sz w:val="21"/>
          <w:lang w:eastAsia="zh-CN"/>
        </w:rPr>
      </w:pPr>
      <w:r>
        <w:rPr>
          <w:rFonts w:eastAsia="宋体"/>
          <w:kern w:val="2"/>
          <w:sz w:val="21"/>
          <w:lang w:eastAsia="zh-CN"/>
        </w:rPr>
        <w:t>---- END ----</w:t>
      </w:r>
      <w:bookmarkEnd w:id="47"/>
    </w:p>
    <w:p w14:paraId="6815871E">
      <w:pPr>
        <w:widowControl w:val="0"/>
        <w:jc w:val="both"/>
        <w:rPr>
          <w:rFonts w:ascii="宋体" w:hAnsi="宋体" w:eastAsia="宋体"/>
          <w:kern w:val="2"/>
          <w:sz w:val="21"/>
          <w:szCs w:val="21"/>
          <w:lang w:eastAsia="zh-CN"/>
        </w:rPr>
      </w:pPr>
    </w:p>
    <w:p w14:paraId="7FDCBAF9">
      <w:pPr>
        <w:keepNext/>
        <w:keepLines/>
        <w:widowControl w:val="0"/>
        <w:adjustRightInd w:val="0"/>
        <w:spacing w:before="260" w:after="260" w:line="240" w:lineRule="auto"/>
        <w:jc w:val="center"/>
        <w:textAlignment w:val="baseline"/>
        <w:outlineLvl w:val="1"/>
        <w:rPr>
          <w:rFonts w:ascii="宋体" w:hAnsi="宋体" w:eastAsia="宋体"/>
          <w:b/>
          <w:bCs/>
          <w:szCs w:val="21"/>
          <w:lang w:eastAsia="zh-CN"/>
        </w:rPr>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pPr>
    </w:p>
    <w:p w14:paraId="14428BE5">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24777BA5">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深圳河套学院可信人工智能实验室设备采购</w:t>
      </w:r>
    </w:p>
    <w:tbl>
      <w:tblPr>
        <w:tblStyle w:val="3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19D230E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AA511D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93B7C7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0AC950D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8A29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199B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403470D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F1EE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AB317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5B7CA2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10F23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ECA6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0AD137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C10D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85CA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00F917B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27699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6CFC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414E28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F018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FEE2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507D00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7F13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E520C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09CF7A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6EAF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9C32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7F889A7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8E42A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2FFFE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3603141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B1CF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E283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31E1CE1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C788C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645FE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技术保障措施（格式自定）</w:t>
            </w:r>
          </w:p>
        </w:tc>
      </w:tr>
      <w:tr w14:paraId="01F6B1C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F6CC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DB1C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拟安排项目主要团队成员（格式自定）</w:t>
            </w:r>
          </w:p>
        </w:tc>
      </w:tr>
      <w:tr w14:paraId="079F8F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436C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A5C1C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14:paraId="2DF7F8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47EB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DD784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r>
      <w:tr w14:paraId="13B2BA1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E0C8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6978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2629CF12">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531A96DF">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2BC99146">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72F1C0D5">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SZZXCG-2025-00296-001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深圳河套学院可信人工智能实验室设备采购</w:t>
      </w:r>
      <w:r>
        <w:rPr>
          <w:rFonts w:ascii="仿宋" w:hAnsi="仿宋" w:eastAsia="仿宋" w:cs="仿宋"/>
          <w:color w:val="333333"/>
          <w:u w:val="single" w:color="333333"/>
          <w:lang w:val="en" w:eastAsia="en"/>
        </w:rPr>
        <w:br w:type="textWrapping"/>
      </w:r>
    </w:p>
    <w:p w14:paraId="1DE3141C">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461B7EE8">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126A23A8">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1DDE3967">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231A65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7E3E92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BA6B7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4497FC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06933F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7AA4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C0D27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E4B42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1B83E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30BA8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B628F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B4CE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A50645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8661B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C660F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91227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293AA9B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75D8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1BC9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E6055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4F5E2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F599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5BB98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7D23E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149DF8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AF98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0C56E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66AF1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26C2C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8C45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20AC3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4B6CE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429FF8F8">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2B01AC97">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0EA781D2">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D55293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447E5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D28F58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C81D0A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43AD53B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5C5F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46A9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8461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2.本项目不接受联合体投标，是否接受投标人选用进口产品参与投标，详见招标文件第三章用户需求书”（由供应商在《采购投标及履约承诺函》中作出声明）；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p>
        </w:tc>
      </w:tr>
    </w:tbl>
    <w:p w14:paraId="7ABB4F13">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681869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D942CF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E3C8FF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A8CF46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01D04A3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F5F2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A0B7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0DF7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367702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AB69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6563C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E785D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56A5CD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AB27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9292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0103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4B2922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039A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1CC21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6658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7D4490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3BE0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3F62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FFBB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943FA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821C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8556B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8C429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1AACAB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BD78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DCCC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895C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5275D0B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2114A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489F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F60E4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4498DA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30FF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F0285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20D6D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52AE14F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A46A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42E1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83AE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75697728">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071EDA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40472F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6EA0A8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A12A34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EC5365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2B42CA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364E84C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69D8E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E10EC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68615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1513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7AE0F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0DC8754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4C2B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D67BF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D1BBE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27EB7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AF956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48</w:t>
            </w:r>
          </w:p>
        </w:tc>
      </w:tr>
      <w:tr w14:paraId="078E4F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A252E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EF0B5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拟安排项目主要团队成员</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7BBB6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拟安排项目主要团队成员</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339EB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DAE9C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11B266A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A8E5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F916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F173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0FF3B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482EC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1123E03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F673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5DE3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F2089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98A58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89E866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4F9BB6F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9178D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6393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0CD7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D4015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9F63F8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535BA2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62E4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FF24B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685F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D34E2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C61D60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131EEFF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39E2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EC892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8237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BCF46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F34D3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bl>
    <w:p w14:paraId="503989E7">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6CE770EC">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Segoe UI">
    <w:panose1 w:val="020B0502040204020203"/>
    <w:charset w:val="00"/>
    <w:family w:val="swiss"/>
    <w:pitch w:val="default"/>
    <w:sig w:usb0="E4002EFF" w:usb1="C000E47F" w:usb2="00000009" w:usb3="00000000" w:csb0="200001FF" w:csb1="00000000"/>
  </w:font>
  <w:font w:name="黑体-简">
    <w:altName w:val="黑体"/>
    <w:panose1 w:val="00000000000000000000"/>
    <w:charset w:val="80"/>
    <w:family w:val="auto"/>
    <w:pitch w:val="default"/>
    <w:sig w:usb0="00000000" w:usb1="00000000" w:usb2="00000010" w:usb3="00000000" w:csb0="003E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9C92">
    <w:pPr>
      <w:pStyle w:val="8"/>
      <w:framePr w:wrap="around" w:vAnchor="text" w:hAnchor="margin" w:xAlign="center" w:y="1"/>
      <w:rPr>
        <w:rStyle w:val="16"/>
      </w:rPr>
    </w:pPr>
    <w:r>
      <w:t xml:space="preserve">- </w:t>
    </w:r>
    <w:r>
      <w:fldChar w:fldCharType="begin"/>
    </w:r>
    <w:r>
      <w:instrText xml:space="preserve"> PAGE </w:instrText>
    </w:r>
    <w:r>
      <w:fldChar w:fldCharType="separate"/>
    </w:r>
    <w:r>
      <w:t>59</w:t>
    </w:r>
    <w:r>
      <w:fldChar w:fldCharType="end"/>
    </w:r>
    <w:r>
      <w:t xml:space="preserve"> -</w:t>
    </w:r>
  </w:p>
  <w:p w14:paraId="7D6D47E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06C0">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5FD9F48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98DC">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1BE4">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5C7E4"/>
    <w:multiLevelType w:val="singleLevel"/>
    <w:tmpl w:val="85C5C7E4"/>
    <w:lvl w:ilvl="0" w:tentative="0">
      <w:start w:val="2"/>
      <w:numFmt w:val="chineseCounting"/>
      <w:suff w:val="nothing"/>
      <w:lvlText w:val="（%1）"/>
      <w:lvlJc w:val="left"/>
      <w:rPr>
        <w:rFonts w:hint="eastAsia"/>
      </w:rPr>
    </w:lvl>
  </w:abstractNum>
  <w:abstractNum w:abstractNumId="1">
    <w:nsid w:val="93A46FAB"/>
    <w:multiLevelType w:val="singleLevel"/>
    <w:tmpl w:val="93A46FAB"/>
    <w:lvl w:ilvl="0" w:tentative="0">
      <w:start w:val="1"/>
      <w:numFmt w:val="chineseCounting"/>
      <w:suff w:val="nothing"/>
      <w:lvlText w:val="（%1）"/>
      <w:lvlJc w:val="left"/>
      <w:rPr>
        <w:rFonts w:hint="eastAsia"/>
      </w:rPr>
    </w:lvl>
  </w:abstractNum>
  <w:abstractNum w:abstractNumId="2">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B52DD4E1"/>
    <w:multiLevelType w:val="singleLevel"/>
    <w:tmpl w:val="B52DD4E1"/>
    <w:lvl w:ilvl="0" w:tentative="0">
      <w:start w:val="1"/>
      <w:numFmt w:val="chineseCounting"/>
      <w:suff w:val="nothing"/>
      <w:lvlText w:val="（%1）"/>
      <w:lvlJc w:val="left"/>
      <w:rPr>
        <w:rFonts w:hint="eastAsia"/>
      </w:rPr>
    </w:lvl>
  </w:abstractNum>
  <w:abstractNum w:abstractNumId="4">
    <w:nsid w:val="B609221C"/>
    <w:multiLevelType w:val="singleLevel"/>
    <w:tmpl w:val="B609221C"/>
    <w:lvl w:ilvl="0" w:tentative="0">
      <w:start w:val="1"/>
      <w:numFmt w:val="decimal"/>
      <w:suff w:val="nothing"/>
      <w:lvlText w:val="%1、"/>
      <w:lvlJc w:val="left"/>
    </w:lvl>
  </w:abstractNum>
  <w:abstractNum w:abstractNumId="5">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D65E69D"/>
    <w:multiLevelType w:val="singleLevel"/>
    <w:tmpl w:val="5D65E69D"/>
    <w:lvl w:ilvl="0" w:tentative="0">
      <w:start w:val="2"/>
      <w:numFmt w:val="chineseCounting"/>
      <w:suff w:val="nothing"/>
      <w:lvlText w:val="%1、"/>
      <w:lvlJc w:val="left"/>
    </w:lvl>
  </w:abstractNum>
  <w:abstractNum w:abstractNumId="7">
    <w:nsid w:val="63306323"/>
    <w:multiLevelType w:val="multilevel"/>
    <w:tmpl w:val="63306323"/>
    <w:lvl w:ilvl="0" w:tentative="0">
      <w:start w:val="1"/>
      <w:numFmt w:val="japaneseCounting"/>
      <w:lvlText w:val="%1、"/>
      <w:lvlJc w:val="left"/>
      <w:pPr>
        <w:ind w:left="405" w:hanging="40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4F9D45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2"/>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3"/>
    <w:qFormat/>
    <w:uiPriority w:val="0"/>
    <w:pPr>
      <w:adjustRightInd w:val="0"/>
      <w:jc w:val="center"/>
      <w:textAlignment w:val="baseline"/>
      <w:outlineLvl w:val="1"/>
    </w:pPr>
    <w:rPr>
      <w:kern w:val="0"/>
      <w:sz w:val="24"/>
      <w:szCs w:val="20"/>
    </w:rPr>
  </w:style>
  <w:style w:type="paragraph" w:styleId="3">
    <w:name w:val="heading 3"/>
    <w:basedOn w:val="4"/>
    <w:next w:val="1"/>
    <w:link w:val="21"/>
    <w:qFormat/>
    <w:uiPriority w:val="9"/>
    <w:pPr>
      <w:spacing w:before="260" w:after="260" w:line="240" w:lineRule="auto"/>
      <w:outlineLvl w:val="2"/>
    </w:pPr>
    <w:rPr>
      <w:rFonts w:ascii="宋体" w:hAnsi="宋体" w:eastAsia="宋体"/>
      <w:szCs w:val="32"/>
    </w:rPr>
  </w:style>
  <w:style w:type="paragraph" w:styleId="4">
    <w:name w:val="heading 4"/>
    <w:basedOn w:val="1"/>
    <w:next w:val="1"/>
    <w:link w:val="17"/>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Normal Indent"/>
    <w:basedOn w:val="1"/>
    <w:link w:val="26"/>
    <w:qFormat/>
    <w:uiPriority w:val="0"/>
    <w:pPr>
      <w:widowControl w:val="0"/>
      <w:ind w:firstLine="420"/>
      <w:jc w:val="both"/>
    </w:pPr>
    <w:rPr>
      <w:rFonts w:eastAsia="宋体"/>
      <w:kern w:val="2"/>
      <w:sz w:val="21"/>
      <w:szCs w:val="20"/>
      <w:lang w:eastAsia="zh-CN"/>
    </w:rPr>
  </w:style>
  <w:style w:type="paragraph" w:styleId="7">
    <w:name w:val="Body Text"/>
    <w:basedOn w:val="1"/>
    <w:link w:val="19"/>
    <w:qFormat/>
    <w:uiPriority w:val="0"/>
    <w:pPr>
      <w:widowControl w:val="0"/>
      <w:spacing w:line="360" w:lineRule="auto"/>
      <w:jc w:val="both"/>
    </w:pPr>
    <w:rPr>
      <w:rFonts w:eastAsia="宋体"/>
      <w:b/>
      <w:bCs/>
      <w:kern w:val="2"/>
      <w:lang w:eastAsia="zh-CN"/>
    </w:rPr>
  </w:style>
  <w:style w:type="paragraph" w:styleId="8">
    <w:name w:val="footer"/>
    <w:basedOn w:val="1"/>
    <w:link w:val="28"/>
    <w:qFormat/>
    <w:uiPriority w:val="0"/>
    <w:pPr>
      <w:widowControl w:val="0"/>
      <w:tabs>
        <w:tab w:val="center" w:pos="4153"/>
        <w:tab w:val="right" w:pos="8306"/>
      </w:tabs>
      <w:snapToGrid w:val="0"/>
    </w:pPr>
    <w:rPr>
      <w:rFonts w:eastAsia="宋体"/>
      <w:kern w:val="2"/>
      <w:sz w:val="18"/>
      <w:szCs w:val="18"/>
      <w:lang w:eastAsia="zh-CN"/>
    </w:rPr>
  </w:style>
  <w:style w:type="paragraph" w:styleId="9">
    <w:name w:val="header"/>
    <w:basedOn w:val="1"/>
    <w:link w:val="27"/>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0">
    <w:name w:val="Body Text 2"/>
    <w:basedOn w:val="1"/>
    <w:link w:val="20"/>
    <w:qFormat/>
    <w:uiPriority w:val="0"/>
    <w:pPr>
      <w:widowControl w:val="0"/>
      <w:spacing w:line="360" w:lineRule="auto"/>
      <w:jc w:val="both"/>
    </w:pPr>
    <w:rPr>
      <w:rFonts w:eastAsia="宋体"/>
      <w:kern w:val="2"/>
      <w:lang w:eastAsia="zh-CN"/>
    </w:rPr>
  </w:style>
  <w:style w:type="paragraph" w:styleId="11">
    <w:name w:val="Normal (Web)"/>
    <w:basedOn w:val="1"/>
    <w:link w:val="18"/>
    <w:qFormat/>
    <w:uiPriority w:val="99"/>
    <w:pPr>
      <w:widowControl w:val="0"/>
      <w:spacing w:beforeAutospacing="1" w:afterAutospacing="1"/>
    </w:pPr>
    <w:rPr>
      <w:rFonts w:eastAsia="宋体"/>
      <w:lang w:eastAsia="zh-CN"/>
    </w:rPr>
  </w:style>
  <w:style w:type="table" w:styleId="13">
    <w:name w:val="Table Grid"/>
    <w:basedOn w:val="12"/>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qFormat/>
    <w:uiPriority w:val="0"/>
    <w:rPr>
      <w:b/>
      <w:bCs/>
    </w:rPr>
  </w:style>
  <w:style w:type="character" w:styleId="16">
    <w:name w:val="page number"/>
    <w:basedOn w:val="14"/>
    <w:qFormat/>
    <w:uiPriority w:val="0"/>
  </w:style>
  <w:style w:type="character" w:customStyle="1" w:styleId="17">
    <w:name w:val="标题 4 字符"/>
    <w:link w:val="4"/>
    <w:qFormat/>
    <w:uiPriority w:val="9"/>
    <w:rPr>
      <w:rFonts w:ascii="Arial" w:hAnsi="Arial" w:eastAsia="黑体"/>
      <w:b/>
      <w:bCs/>
      <w:kern w:val="2"/>
      <w:sz w:val="28"/>
      <w:szCs w:val="28"/>
      <w:lang w:eastAsia="zh-CN"/>
    </w:rPr>
  </w:style>
  <w:style w:type="character" w:customStyle="1" w:styleId="18">
    <w:name w:val="普通(网站) 字符"/>
    <w:link w:val="11"/>
    <w:qFormat/>
    <w:uiPriority w:val="0"/>
    <w:rPr>
      <w:rFonts w:eastAsia="宋体"/>
      <w:kern w:val="2"/>
      <w:sz w:val="24"/>
      <w:szCs w:val="24"/>
    </w:rPr>
  </w:style>
  <w:style w:type="character" w:customStyle="1" w:styleId="19">
    <w:name w:val="正文文本 字符"/>
    <w:link w:val="7"/>
    <w:qFormat/>
    <w:uiPriority w:val="0"/>
    <w:rPr>
      <w:rFonts w:eastAsia="宋体"/>
      <w:b/>
      <w:bCs/>
      <w:kern w:val="2"/>
      <w:sz w:val="24"/>
      <w:szCs w:val="24"/>
      <w:lang w:eastAsia="zh-CN"/>
    </w:rPr>
  </w:style>
  <w:style w:type="character" w:customStyle="1" w:styleId="20">
    <w:name w:val="正文文本 2 字符"/>
    <w:link w:val="10"/>
    <w:qFormat/>
    <w:uiPriority w:val="0"/>
    <w:rPr>
      <w:rFonts w:eastAsia="宋体"/>
      <w:kern w:val="2"/>
      <w:sz w:val="24"/>
      <w:szCs w:val="24"/>
      <w:lang w:eastAsia="zh-CN"/>
    </w:rPr>
  </w:style>
  <w:style w:type="character" w:customStyle="1" w:styleId="21">
    <w:name w:val="标题 3 字符"/>
    <w:link w:val="3"/>
    <w:qFormat/>
    <w:uiPriority w:val="9"/>
    <w:rPr>
      <w:rFonts w:ascii="宋体" w:hAnsi="宋体" w:eastAsia="宋体"/>
      <w:b/>
      <w:bCs/>
      <w:kern w:val="2"/>
      <w:sz w:val="28"/>
      <w:szCs w:val="32"/>
      <w:lang w:eastAsia="zh-CN"/>
    </w:rPr>
  </w:style>
  <w:style w:type="character" w:customStyle="1" w:styleId="22">
    <w:name w:val="标题 1 字符"/>
    <w:link w:val="2"/>
    <w:qFormat/>
    <w:uiPriority w:val="0"/>
    <w:rPr>
      <w:rFonts w:ascii="宋体" w:hAnsi="宋体" w:eastAsia="黑体"/>
      <w:b/>
      <w:bCs/>
      <w:kern w:val="44"/>
      <w:sz w:val="28"/>
      <w:szCs w:val="44"/>
      <w:lang w:eastAsia="zh-CN"/>
    </w:rPr>
  </w:style>
  <w:style w:type="character" w:customStyle="1" w:styleId="23">
    <w:name w:val="标题 2 字符"/>
    <w:link w:val="5"/>
    <w:qFormat/>
    <w:uiPriority w:val="0"/>
    <w:rPr>
      <w:rFonts w:ascii="宋体" w:hAnsi="宋体" w:eastAsia="宋体"/>
      <w:b/>
      <w:bCs/>
      <w:sz w:val="24"/>
      <w:lang w:eastAsia="zh-CN"/>
    </w:rPr>
  </w:style>
  <w:style w:type="character" w:customStyle="1" w:styleId="24">
    <w:name w:val="标题 3 Char"/>
    <w:qFormat/>
    <w:uiPriority w:val="0"/>
    <w:rPr>
      <w:rFonts w:ascii="黑体" w:eastAsia="黑体"/>
      <w:bCs/>
      <w:sz w:val="30"/>
    </w:rPr>
  </w:style>
  <w:style w:type="paragraph" w:styleId="2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6">
    <w:name w:val="正文缩进 字符"/>
    <w:link w:val="6"/>
    <w:qFormat/>
    <w:uiPriority w:val="0"/>
    <w:rPr>
      <w:rFonts w:eastAsia="宋体"/>
      <w:kern w:val="2"/>
      <w:sz w:val="21"/>
      <w:lang w:eastAsia="zh-CN"/>
    </w:rPr>
  </w:style>
  <w:style w:type="character" w:customStyle="1" w:styleId="27">
    <w:name w:val="页眉 字符"/>
    <w:link w:val="9"/>
    <w:qFormat/>
    <w:uiPriority w:val="99"/>
    <w:rPr>
      <w:rFonts w:eastAsia="宋体"/>
      <w:kern w:val="2"/>
      <w:sz w:val="18"/>
      <w:szCs w:val="18"/>
      <w:lang w:eastAsia="zh-CN"/>
    </w:rPr>
  </w:style>
  <w:style w:type="character" w:customStyle="1" w:styleId="28">
    <w:name w:val="页脚 字符"/>
    <w:link w:val="8"/>
    <w:qFormat/>
    <w:uiPriority w:val="0"/>
    <w:rPr>
      <w:rFonts w:eastAsia="宋体"/>
      <w:kern w:val="2"/>
      <w:sz w:val="18"/>
      <w:szCs w:val="18"/>
      <w:lang w:eastAsia="zh-CN"/>
    </w:rPr>
  </w:style>
  <w:style w:type="table" w:customStyle="1" w:styleId="29">
    <w:name w:val="网格型1"/>
    <w:basedOn w:val="1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列表段落1"/>
    <w:basedOn w:val="1"/>
    <w:qFormat/>
    <w:uiPriority w:val="34"/>
    <w:pPr>
      <w:widowControl w:val="0"/>
      <w:ind w:firstLine="420" w:firstLineChars="200"/>
      <w:jc w:val="both"/>
    </w:pPr>
    <w:rPr>
      <w:rFonts w:eastAsia="宋体"/>
      <w:kern w:val="2"/>
      <w:sz w:val="21"/>
      <w:lang w:eastAsia="zh-CN"/>
    </w:rPr>
  </w:style>
  <w:style w:type="paragraph" w:styleId="31">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2">
    <w:name w:val="typo_table"/>
    <w:basedOn w:val="12"/>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14"/>
    <w:qFormat/>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14"/>
    <w:qFormat/>
    <w:uiPriority w:val="0"/>
    <w:rPr>
      <w:rFonts w:ascii="仿宋" w:hAnsi="仿宋" w:eastAsia="仿宋" w:cs="仿宋"/>
    </w:rPr>
  </w:style>
  <w:style w:type="character" w:customStyle="1" w:styleId="37">
    <w:name w:val="underline"/>
    <w:basedOn w:val="14"/>
    <w:qFormat/>
    <w:uiPriority w:val="0"/>
  </w:style>
  <w:style w:type="paragraph" w:customStyle="1" w:styleId="38">
    <w:name w:val="div"/>
    <w:basedOn w:val="1"/>
    <w:qFormat/>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14"/>
    <w:qFormat/>
    <w:uiPriority w:val="0"/>
  </w:style>
  <w:style w:type="table" w:customStyle="1" w:styleId="40">
    <w:name w:val="typo_table_0"/>
    <w:basedOn w:val="12"/>
    <w:qFormat/>
    <w:uiPriority w:val="0"/>
  </w:style>
  <w:style w:type="character" w:customStyle="1" w:styleId="41">
    <w:name w:val="strong"/>
    <w:basedOn w:val="14"/>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67</Pages>
  <Words>3735</Words>
  <Characters>3796</Characters>
  <Lines>1</Lines>
  <Paragraphs>1</Paragraphs>
  <TotalTime>2</TotalTime>
  <ScaleCrop>false</ScaleCrop>
  <LinksUpToDate>false</LinksUpToDate>
  <CharactersWithSpaces>3805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2025-07-28T11:38:17Z</dcterms:created>
  <dc:creator>zan</dc:creator>
  <cp:lastModifiedBy>大白熊与小花花</cp:lastModifiedBy>
  <dcterms:modified xsi:type="dcterms:W3CDTF">2025-07-28T11:41:13Z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8A69649C37064D2EB63B54F792AD2D7A_12</vt:lpwstr>
  </property>
</Properties>
</file>