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E083B">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4F383BF2">
      <w:pPr>
        <w:widowControl w:val="0"/>
        <w:spacing w:after="240"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3"/>
      </w:tblGrid>
      <w:tr w14:paraId="571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3155165">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4454C55">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565E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319ECA">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F6B8FAC">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3A3D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D77F742">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F55E631">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0E48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52C7878">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BFB8AF9">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312D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F54EFE">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B11A848">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0F23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382BD41">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95136E">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29B4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D4C5B1">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B5C4027">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0683EE8C">
      <w:pPr>
        <w:widowControl w:val="0"/>
        <w:ind w:firstLine="420" w:firstLineChars="200"/>
        <w:jc w:val="both"/>
        <w:rPr>
          <w:rFonts w:ascii="宋体" w:hAnsi="宋体" w:eastAsia="宋体" w:cs="宋体"/>
          <w:color w:val="FF0000"/>
          <w:kern w:val="2"/>
          <w:sz w:val="21"/>
          <w:szCs w:val="21"/>
          <w:lang w:eastAsia="zh-CN"/>
        </w:rPr>
      </w:pPr>
    </w:p>
    <w:p w14:paraId="5ED5ADB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A79761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183341C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3D12861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2E4DF12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30A92BF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65027D9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3EF4099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25F49C0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677E814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276834A0">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AD55AE4">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5CE2A1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0E3294CA">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318651DB">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D50D901">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1704DCB3">
      <w:pPr>
        <w:widowControl w:val="0"/>
        <w:jc w:val="both"/>
        <w:rPr>
          <w:rFonts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442EB0A7">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141"/>
        <w:gridCol w:w="6020"/>
      </w:tblGrid>
      <w:tr w14:paraId="1E1238A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6509AFB">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6BEA292A">
            <w:pPr>
              <w:widowControl/>
              <w:jc w:val="left"/>
              <w:rPr>
                <w:rFonts w:eastAsia="宋体"/>
                <w:kern w:val="2"/>
                <w:sz w:val="30"/>
                <w:szCs w:val="30"/>
                <w:lang w:eastAsia="zh-CN"/>
              </w:rPr>
            </w:pPr>
            <w:r>
              <w:rPr>
                <w:rFonts w:hint="eastAsia" w:eastAsia="宋体"/>
                <w:kern w:val="2"/>
                <w:sz w:val="30"/>
                <w:szCs w:val="30"/>
                <w:lang w:eastAsia="zh-CN"/>
              </w:rPr>
              <w:t>SZZXCG-2025-00417</w:t>
            </w:r>
          </w:p>
        </w:tc>
      </w:tr>
      <w:tr w14:paraId="397051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69FB1A0">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260BFCF6">
            <w:pPr>
              <w:widowControl/>
              <w:jc w:val="left"/>
              <w:rPr>
                <w:rFonts w:eastAsia="宋体"/>
                <w:kern w:val="2"/>
                <w:sz w:val="30"/>
                <w:szCs w:val="30"/>
                <w:lang w:eastAsia="zh-CN"/>
              </w:rPr>
            </w:pPr>
            <w:r>
              <w:rPr>
                <w:rFonts w:eastAsia="宋体"/>
                <w:kern w:val="2"/>
                <w:sz w:val="30"/>
                <w:szCs w:val="30"/>
                <w:lang w:eastAsia="zh-CN"/>
              </w:rPr>
              <w:t>香港中文大学（深圳）书院家具项目</w:t>
            </w:r>
          </w:p>
        </w:tc>
      </w:tr>
      <w:tr w14:paraId="272F88F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8E160B1">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4C4F0D09">
            <w:pPr>
              <w:widowControl/>
              <w:jc w:val="left"/>
              <w:rPr>
                <w:rFonts w:eastAsia="宋体"/>
                <w:kern w:val="2"/>
                <w:sz w:val="30"/>
                <w:szCs w:val="30"/>
                <w:lang w:eastAsia="zh-CN"/>
              </w:rPr>
            </w:pPr>
            <w:r>
              <w:rPr>
                <w:rFonts w:ascii="宋体" w:hAnsi="宋体" w:eastAsia="宋体" w:cs="宋体"/>
                <w:sz w:val="30"/>
                <w:szCs w:val="30"/>
                <w:lang w:eastAsia="zh-CN"/>
              </w:rPr>
              <w:t>A</w:t>
            </w:r>
          </w:p>
        </w:tc>
      </w:tr>
      <w:tr w14:paraId="4989FA9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224FAC">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0A49A3FD">
            <w:pPr>
              <w:widowControl/>
              <w:jc w:val="left"/>
              <w:rPr>
                <w:rFonts w:eastAsia="宋体"/>
                <w:kern w:val="2"/>
                <w:sz w:val="30"/>
                <w:szCs w:val="30"/>
                <w:lang w:eastAsia="zh-CN"/>
              </w:rPr>
            </w:pPr>
            <w:r>
              <w:rPr>
                <w:rFonts w:eastAsia="宋体"/>
                <w:kern w:val="2"/>
                <w:sz w:val="30"/>
                <w:szCs w:val="30"/>
                <w:lang w:eastAsia="zh-CN"/>
              </w:rPr>
              <w:t>货物类</w:t>
            </w:r>
          </w:p>
        </w:tc>
      </w:tr>
      <w:tr w14:paraId="30C28E1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4128BDF">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5461D872">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73F7E3B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F1B8B2D">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4F1B869C">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0B4F474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0C5A3D">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6B77D7EA">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0FC54A44">
      <w:pPr>
        <w:widowControl w:val="0"/>
        <w:spacing w:beforeAutospacing="1" w:afterAutospacing="1"/>
        <w:jc w:val="center"/>
        <w:outlineLvl w:val="1"/>
        <w:rPr>
          <w:rFonts w:ascii="黑体" w:hAnsi="黑体" w:eastAsia="黑体"/>
          <w:sz w:val="40"/>
          <w:szCs w:val="40"/>
          <w:lang w:eastAsia="zh-CN"/>
        </w:rPr>
      </w:pPr>
    </w:p>
    <w:p w14:paraId="5D2BB6B8">
      <w:pPr>
        <w:widowControl w:val="0"/>
        <w:spacing w:line="360" w:lineRule="auto"/>
        <w:jc w:val="both"/>
        <w:rPr>
          <w:rFonts w:eastAsia="宋体"/>
          <w:b/>
          <w:bCs/>
          <w:kern w:val="2"/>
          <w:lang w:eastAsia="zh-CN"/>
        </w:rPr>
      </w:pPr>
      <w:r>
        <w:rPr>
          <w:rFonts w:eastAsia="宋体"/>
          <w:b/>
          <w:bCs/>
          <w:kern w:val="2"/>
          <w:lang w:eastAsia="zh-CN"/>
        </w:rPr>
        <w:br w:type="page"/>
      </w:r>
    </w:p>
    <w:p w14:paraId="50DE3D01">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21"/>
        <w:gridCol w:w="8566"/>
      </w:tblGrid>
      <w:tr w14:paraId="37A88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93" w:type="dxa"/>
            <w:tcBorders>
              <w:top w:val="single" w:color="000000" w:sz="8" w:space="0"/>
              <w:left w:val="single" w:color="000000" w:sz="8" w:space="0"/>
              <w:bottom w:val="single" w:color="000000" w:sz="8" w:space="0"/>
              <w:right w:val="single" w:color="000000" w:sz="8" w:space="0"/>
            </w:tcBorders>
            <w:shd w:val="clear" w:color="auto" w:fill="E6EFFA"/>
            <w:vAlign w:val="top"/>
          </w:tcPr>
          <w:p w14:paraId="2A29E6F0">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22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43489A">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5483A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3" w:type="dxa"/>
            <w:tcBorders>
              <w:top w:val="single" w:color="000000" w:sz="8" w:space="0"/>
              <w:left w:val="single" w:color="000000" w:sz="8" w:space="0"/>
              <w:bottom w:val="single" w:color="000000" w:sz="8" w:space="0"/>
              <w:right w:val="single" w:color="000000" w:sz="8" w:space="0"/>
            </w:tcBorders>
            <w:vAlign w:val="top"/>
          </w:tcPr>
          <w:p w14:paraId="26530CBB">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229" w:type="dxa"/>
            <w:tcBorders>
              <w:top w:val="single" w:color="000000" w:sz="8" w:space="0"/>
              <w:left w:val="single" w:color="000000" w:sz="8" w:space="0"/>
              <w:bottom w:val="single" w:color="000000" w:sz="8" w:space="0"/>
              <w:right w:val="single" w:color="000000" w:sz="8" w:space="0"/>
            </w:tcBorders>
          </w:tcPr>
          <w:p w14:paraId="0D28ADF7">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5E1B0C60">
      <w:pPr>
        <w:widowControl w:val="0"/>
        <w:spacing w:before="280"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2"/>
        <w:gridCol w:w="8595"/>
      </w:tblGrid>
      <w:tr w14:paraId="6CE0A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175DB745">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697C78">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1CF23D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4EE097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DAF97E9">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64BBF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82B7601">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98C464">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62616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BF143D4">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4E2FBA0">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4FCA1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3A066FE1">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4727319">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0A51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DAB4A84">
            <w:pPr>
              <w:widowControl w:val="0"/>
              <w:jc w:val="center"/>
              <w:rPr>
                <w:rFonts w:ascii="宋体" w:hAnsi="宋体" w:eastAsia="宋体"/>
                <w:kern w:val="2"/>
                <w:sz w:val="21"/>
                <w:szCs w:val="21"/>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6F53E54">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1D22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75F64D9">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DAFCEAD">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34D97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D4EA43C">
            <w:pPr>
              <w:widowControl w:val="0"/>
              <w:jc w:val="center"/>
              <w:rPr>
                <w:rFonts w:ascii="宋体" w:hAnsi="宋体" w:eastAsia="宋体"/>
                <w:kern w:val="2"/>
                <w:sz w:val="21"/>
                <w:szCs w:val="21"/>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977D9C9">
            <w:pPr>
              <w:widowControl w:val="0"/>
              <w:jc w:val="both"/>
              <w:rPr>
                <w:rFonts w:ascii="宋体" w:hAnsi="宋体" w:eastAsia="宋体"/>
                <w:kern w:val="2"/>
                <w:sz w:val="21"/>
                <w:szCs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25726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E0EDE9F">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F6DC9B0">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1BFA1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D9419A">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82819A6">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02F79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9325324">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CD82B40">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6F9DE24D">
      <w:pPr>
        <w:widowControl w:val="0"/>
        <w:spacing w:beforeAutospacing="1" w:afterAutospacing="1"/>
        <w:jc w:val="center"/>
        <w:outlineLvl w:val="1"/>
        <w:rPr>
          <w:rFonts w:ascii="黑体" w:hAnsi="黑体" w:eastAsia="黑体"/>
          <w:sz w:val="40"/>
          <w:szCs w:val="40"/>
          <w:lang w:eastAsia="zh-CN"/>
        </w:rPr>
      </w:pPr>
    </w:p>
    <w:p w14:paraId="797C89D8">
      <w:pPr>
        <w:widowControl w:val="0"/>
        <w:spacing w:line="360" w:lineRule="auto"/>
        <w:jc w:val="both"/>
        <w:rPr>
          <w:rFonts w:eastAsia="宋体"/>
          <w:b/>
          <w:bCs/>
          <w:kern w:val="2"/>
          <w:lang w:eastAsia="zh-CN"/>
        </w:rPr>
      </w:pPr>
      <w:r>
        <w:rPr>
          <w:rFonts w:eastAsia="宋体"/>
          <w:b/>
          <w:bCs/>
          <w:kern w:val="2"/>
          <w:lang w:eastAsia="zh-CN"/>
        </w:rPr>
        <w:br w:type="page"/>
      </w:r>
    </w:p>
    <w:p w14:paraId="57AE14F9">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评标信息</w:t>
      </w:r>
    </w:p>
    <w:tbl>
      <w:tblPr>
        <w:tblStyle w:val="13"/>
        <w:tblW w:w="5000" w:type="pct"/>
        <w:jc w:val="center"/>
        <w:tblCellSpacing w:w="0" w:type="dxa"/>
        <w:tblLayout w:type="fixed"/>
        <w:tblCellMar>
          <w:top w:w="45" w:type="dxa"/>
          <w:left w:w="45" w:type="dxa"/>
          <w:bottom w:w="45" w:type="dxa"/>
          <w:right w:w="45" w:type="dxa"/>
        </w:tblCellMar>
      </w:tblPr>
      <w:tblGrid>
        <w:gridCol w:w="9161"/>
      </w:tblGrid>
      <w:tr w14:paraId="49A62A53">
        <w:tblPrEx>
          <w:tblCellMar>
            <w:top w:w="45" w:type="dxa"/>
            <w:left w:w="45" w:type="dxa"/>
            <w:bottom w:w="45" w:type="dxa"/>
            <w:right w:w="45" w:type="dxa"/>
          </w:tblCellMar>
        </w:tblPrEx>
        <w:trPr>
          <w:tblCellSpacing w:w="0" w:type="dxa"/>
          <w:jc w:val="center"/>
        </w:trPr>
        <w:tc>
          <w:tcPr>
            <w:tcW w:w="9072" w:type="dxa"/>
            <w:vAlign w:val="center"/>
          </w:tcPr>
          <w:p w14:paraId="2832A5D4">
            <w:pPr>
              <w:widowControl/>
              <w:jc w:val="left"/>
              <w:rPr>
                <w:rFonts w:ascii="宋体" w:hAnsi="宋体" w:eastAsia="宋体"/>
                <w:b/>
                <w:bCs/>
                <w:kern w:val="2"/>
                <w:lang w:eastAsia="zh-CN"/>
              </w:rPr>
            </w:pPr>
            <w:r>
              <w:rPr>
                <w:rFonts w:ascii="宋体" w:hAnsi="宋体" w:eastAsia="宋体"/>
                <w:b/>
                <w:bCs/>
                <w:kern w:val="2"/>
                <w:sz w:val="21"/>
                <w:lang w:eastAsia="zh-CN"/>
              </w:rPr>
              <w:t>评标方法：综合评分法</w:t>
            </w:r>
          </w:p>
        </w:tc>
      </w:tr>
      <w:tr w14:paraId="1DF9C021">
        <w:tblPrEx>
          <w:tblCellMar>
            <w:top w:w="45" w:type="dxa"/>
            <w:left w:w="45" w:type="dxa"/>
            <w:bottom w:w="45" w:type="dxa"/>
            <w:right w:w="45" w:type="dxa"/>
          </w:tblCellMar>
        </w:tblPrEx>
        <w:trPr>
          <w:tblCellSpacing w:w="0" w:type="dxa"/>
          <w:jc w:val="center"/>
        </w:trPr>
        <w:tc>
          <w:tcPr>
            <w:tcW w:w="9072" w:type="dxa"/>
            <w:vAlign w:val="center"/>
          </w:tcPr>
          <w:p w14:paraId="417ABC05">
            <w:pPr>
              <w:widowControl w:val="0"/>
              <w:ind w:firstLine="420"/>
              <w:jc w:val="both"/>
              <w:rPr>
                <w:rFonts w:ascii="宋体" w:hAnsi="宋体" w:eastAsia="宋体"/>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p>
          <w:p w14:paraId="34D8AD8F">
            <w:pPr>
              <w:widowControl w:val="0"/>
              <w:ind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14:paraId="6927CA05">
            <w:pPr>
              <w:widowControl/>
              <w:ind w:left="420"/>
              <w:jc w:val="left"/>
              <w:rPr>
                <w:rFonts w:ascii="宋体" w:hAnsi="宋体" w:eastAsia="宋体"/>
                <w:kern w:val="2"/>
                <w:sz w:val="21"/>
                <w:szCs w:val="21"/>
                <w:lang w:eastAsia="zh-CN"/>
              </w:rPr>
            </w:pPr>
            <w:r>
              <w:rPr>
                <w:rFonts w:ascii="宋体" w:hAnsi="宋体"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投标报价得分=(评标基准价／投标报价)×100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评标总得分＝F1×A1＋F2×A2＋……＋Fn×An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F1、F2……Fn分别为各项评审因素的得分；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A1、A2、……An 分别为各项评审因素所占的权重(A1＋A2＋……＋An＝1)。 </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14:paraId="66EFEBBC">
            <w:pPr>
              <w:widowControl/>
              <w:ind w:left="420"/>
              <w:jc w:val="left"/>
              <w:rPr>
                <w:rFonts w:ascii="宋体" w:hAnsi="宋体" w:eastAsia="宋体"/>
                <w:kern w:val="2"/>
                <w:sz w:val="21"/>
                <w:szCs w:val="21"/>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14:paraId="56E0A82C">
            <w:pPr>
              <w:widowControl/>
              <w:ind w:left="420"/>
              <w:jc w:val="left"/>
              <w:rPr>
                <w:rFonts w:ascii="宋体" w:hAnsi="宋体" w:eastAsia="宋体"/>
                <w:lang w:eastAsia="zh-CN"/>
              </w:rPr>
            </w:pPr>
          </w:p>
          <w:p w14:paraId="255A7D02">
            <w:pPr>
              <w:widowControl w:val="0"/>
              <w:spacing w:line="360" w:lineRule="auto"/>
              <w:jc w:val="both"/>
              <w:rPr>
                <w:rFonts w:ascii="宋体" w:hAnsi="宋体" w:eastAsia="宋体"/>
                <w:b/>
                <w:bCs/>
                <w:kern w:val="2"/>
                <w:lang w:eastAsia="zh-CN"/>
              </w:rPr>
            </w:pPr>
            <w:r>
              <w:rPr>
                <w:rFonts w:hint="eastAsia" w:ascii="宋体" w:hAnsi="宋体" w:eastAsia="宋体"/>
                <w:b/>
                <w:bCs/>
                <w:kern w:val="2"/>
                <w:sz w:val="22"/>
                <w:lang w:eastAsia="zh-CN"/>
              </w:rPr>
              <w:t>注：投标人的“投标技术响应”“技术要求偏离表中偏离情况”等必须与客观实际保持一致，响应不实且情节严重的，经查实，将依法记入供应商诚信档案或受到行政处罚。</w:t>
            </w:r>
          </w:p>
        </w:tc>
      </w:tr>
    </w:tbl>
    <w:tbl>
      <w:tblPr>
        <w:tblStyle w:val="13"/>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7"/>
        <w:gridCol w:w="1597"/>
        <w:gridCol w:w="902"/>
        <w:gridCol w:w="721"/>
        <w:gridCol w:w="4764"/>
      </w:tblGrid>
      <w:tr w14:paraId="475B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09A2BB14">
            <w:pPr>
              <w:widowControl w:val="0"/>
              <w:jc w:val="center"/>
              <w:rPr>
                <w:rFonts w:eastAsia="宋体"/>
                <w:b/>
                <w:bCs/>
                <w:kern w:val="2"/>
                <w:sz w:val="21"/>
                <w:lang w:eastAsia="zh-CN"/>
              </w:rPr>
            </w:pPr>
            <w:r>
              <w:rPr>
                <w:rFonts w:hint="eastAsia" w:eastAsia="宋体"/>
                <w:b/>
                <w:bCs/>
                <w:kern w:val="2"/>
                <w:sz w:val="21"/>
                <w:lang w:eastAsia="zh-CN"/>
              </w:rPr>
              <w:t>序号</w:t>
            </w:r>
          </w:p>
        </w:tc>
        <w:tc>
          <w:tcPr>
            <w:tcW w:w="3692" w:type="dxa"/>
            <w:gridSpan w:val="4"/>
            <w:vAlign w:val="center"/>
          </w:tcPr>
          <w:p w14:paraId="2C61D07B">
            <w:pPr>
              <w:widowControl w:val="0"/>
              <w:jc w:val="center"/>
              <w:rPr>
                <w:rFonts w:eastAsia="宋体"/>
                <w:b/>
                <w:bCs/>
                <w:kern w:val="2"/>
                <w:sz w:val="21"/>
                <w:lang w:eastAsia="zh-CN"/>
              </w:rPr>
            </w:pPr>
            <w:r>
              <w:rPr>
                <w:rFonts w:hint="eastAsia" w:eastAsia="宋体"/>
                <w:b/>
                <w:bCs/>
                <w:kern w:val="2"/>
                <w:sz w:val="21"/>
                <w:lang w:eastAsia="zh-CN"/>
              </w:rPr>
              <w:t>评分项</w:t>
            </w:r>
          </w:p>
        </w:tc>
        <w:tc>
          <w:tcPr>
            <w:tcW w:w="4656" w:type="dxa"/>
            <w:vAlign w:val="center"/>
          </w:tcPr>
          <w:p w14:paraId="698BB7F5">
            <w:pPr>
              <w:widowControl w:val="0"/>
              <w:jc w:val="center"/>
              <w:rPr>
                <w:rFonts w:eastAsia="宋体"/>
                <w:b/>
                <w:bCs/>
                <w:kern w:val="2"/>
                <w:sz w:val="21"/>
                <w:lang w:eastAsia="zh-CN"/>
              </w:rPr>
            </w:pPr>
            <w:r>
              <w:rPr>
                <w:rFonts w:hint="eastAsia" w:eastAsia="宋体"/>
                <w:b/>
                <w:bCs/>
                <w:kern w:val="2"/>
                <w:sz w:val="21"/>
                <w:lang w:eastAsia="zh-CN"/>
              </w:rPr>
              <w:t>权重（%）</w:t>
            </w:r>
          </w:p>
        </w:tc>
      </w:tr>
      <w:tr w14:paraId="6A46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2D53558B">
            <w:pPr>
              <w:widowControl w:val="0"/>
              <w:jc w:val="center"/>
              <w:rPr>
                <w:rFonts w:eastAsia="宋体"/>
                <w:b/>
                <w:bCs/>
                <w:kern w:val="2"/>
                <w:sz w:val="21"/>
                <w:lang w:eastAsia="zh-CN"/>
              </w:rPr>
            </w:pPr>
            <w:r>
              <w:rPr>
                <w:rFonts w:eastAsia="宋体"/>
                <w:b/>
                <w:bCs/>
                <w:kern w:val="2"/>
                <w:sz w:val="21"/>
                <w:lang w:eastAsia="zh-CN"/>
              </w:rPr>
              <w:t>1</w:t>
            </w:r>
          </w:p>
        </w:tc>
        <w:tc>
          <w:tcPr>
            <w:tcW w:w="3692" w:type="dxa"/>
            <w:gridSpan w:val="4"/>
            <w:vAlign w:val="center"/>
          </w:tcPr>
          <w:p w14:paraId="73A3CCA8">
            <w:pPr>
              <w:widowControl w:val="0"/>
              <w:jc w:val="center"/>
              <w:rPr>
                <w:rFonts w:eastAsia="宋体"/>
                <w:b/>
                <w:bCs/>
                <w:kern w:val="2"/>
                <w:sz w:val="21"/>
                <w:lang w:eastAsia="zh-CN"/>
              </w:rPr>
            </w:pPr>
            <w:r>
              <w:rPr>
                <w:rFonts w:hint="eastAsia" w:eastAsia="宋体"/>
                <w:b/>
                <w:bCs/>
                <w:kern w:val="2"/>
                <w:sz w:val="21"/>
                <w:lang w:eastAsia="zh-CN"/>
              </w:rPr>
              <w:t>价格</w:t>
            </w:r>
          </w:p>
        </w:tc>
        <w:tc>
          <w:tcPr>
            <w:tcW w:w="4656" w:type="dxa"/>
            <w:vAlign w:val="center"/>
          </w:tcPr>
          <w:p w14:paraId="00CB8AFC">
            <w:pPr>
              <w:widowControl w:val="0"/>
              <w:jc w:val="center"/>
              <w:rPr>
                <w:rFonts w:eastAsia="宋体"/>
                <w:b/>
                <w:bCs/>
                <w:kern w:val="2"/>
                <w:sz w:val="21"/>
                <w:lang w:eastAsia="zh-CN"/>
              </w:rPr>
            </w:pPr>
            <w:r>
              <w:rPr>
                <w:rFonts w:hint="eastAsia" w:eastAsia="宋体"/>
                <w:b/>
                <w:bCs/>
                <w:kern w:val="2"/>
                <w:sz w:val="21"/>
                <w:lang w:eastAsia="zh-CN"/>
              </w:rPr>
              <w:t>40</w:t>
            </w:r>
          </w:p>
        </w:tc>
      </w:tr>
      <w:tr w14:paraId="5EB5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6E8AEDE9">
            <w:pPr>
              <w:widowControl w:val="0"/>
              <w:jc w:val="center"/>
              <w:rPr>
                <w:rFonts w:eastAsia="宋体"/>
                <w:b/>
                <w:bCs/>
                <w:kern w:val="2"/>
                <w:sz w:val="21"/>
                <w:lang w:eastAsia="zh-CN"/>
              </w:rPr>
            </w:pPr>
            <w:r>
              <w:rPr>
                <w:rFonts w:eastAsia="宋体"/>
                <w:b/>
                <w:bCs/>
                <w:kern w:val="2"/>
                <w:sz w:val="21"/>
                <w:lang w:eastAsia="zh-CN"/>
              </w:rPr>
              <w:t>2</w:t>
            </w:r>
          </w:p>
        </w:tc>
        <w:tc>
          <w:tcPr>
            <w:tcW w:w="3692" w:type="dxa"/>
            <w:gridSpan w:val="4"/>
            <w:vAlign w:val="center"/>
          </w:tcPr>
          <w:p w14:paraId="3C5F71BF">
            <w:pPr>
              <w:widowControl w:val="0"/>
              <w:jc w:val="center"/>
              <w:rPr>
                <w:rFonts w:eastAsia="宋体"/>
                <w:b/>
                <w:bCs/>
                <w:kern w:val="2"/>
                <w:sz w:val="21"/>
                <w:lang w:eastAsia="zh-CN"/>
              </w:rPr>
            </w:pPr>
            <w:r>
              <w:rPr>
                <w:rFonts w:hint="eastAsia" w:eastAsia="宋体"/>
                <w:b/>
                <w:bCs/>
                <w:kern w:val="2"/>
                <w:sz w:val="21"/>
                <w:lang w:eastAsia="zh-CN"/>
              </w:rPr>
              <w:t>技术部分</w:t>
            </w:r>
          </w:p>
        </w:tc>
        <w:tc>
          <w:tcPr>
            <w:tcW w:w="4656" w:type="dxa"/>
            <w:vAlign w:val="center"/>
          </w:tcPr>
          <w:p w14:paraId="0B564C49">
            <w:pPr>
              <w:widowControl w:val="0"/>
              <w:jc w:val="center"/>
              <w:rPr>
                <w:rFonts w:eastAsia="宋体"/>
                <w:b/>
                <w:bCs/>
                <w:kern w:val="2"/>
                <w:sz w:val="21"/>
                <w:lang w:eastAsia="zh-CN"/>
              </w:rPr>
            </w:pPr>
            <w:r>
              <w:rPr>
                <w:rFonts w:hint="eastAsia" w:eastAsia="宋体"/>
                <w:b/>
                <w:bCs/>
                <w:kern w:val="2"/>
                <w:sz w:val="21"/>
                <w:lang w:eastAsia="zh-CN"/>
              </w:rPr>
              <w:t>4</w:t>
            </w:r>
            <w:r>
              <w:rPr>
                <w:rFonts w:eastAsia="宋体"/>
                <w:b/>
                <w:bCs/>
                <w:kern w:val="2"/>
                <w:sz w:val="21"/>
                <w:lang w:eastAsia="zh-CN"/>
              </w:rPr>
              <w:t>3</w:t>
            </w:r>
          </w:p>
        </w:tc>
      </w:tr>
      <w:tr w14:paraId="0828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restart"/>
            <w:vAlign w:val="center"/>
          </w:tcPr>
          <w:p w14:paraId="20F9B6EB">
            <w:pPr>
              <w:widowControl w:val="0"/>
              <w:jc w:val="both"/>
              <w:rPr>
                <w:rFonts w:eastAsia="宋体"/>
                <w:kern w:val="2"/>
                <w:sz w:val="21"/>
                <w:lang w:eastAsia="zh-CN"/>
              </w:rPr>
            </w:pPr>
          </w:p>
        </w:tc>
        <w:tc>
          <w:tcPr>
            <w:tcW w:w="544" w:type="dxa"/>
            <w:vAlign w:val="center"/>
          </w:tcPr>
          <w:p w14:paraId="4AC82B6F">
            <w:pPr>
              <w:widowControl w:val="0"/>
              <w:jc w:val="center"/>
              <w:rPr>
                <w:rFonts w:eastAsia="宋体"/>
                <w:kern w:val="2"/>
                <w:sz w:val="21"/>
                <w:lang w:eastAsia="zh-CN"/>
              </w:rPr>
            </w:pPr>
            <w:r>
              <w:rPr>
                <w:rFonts w:hint="eastAsia" w:eastAsia="宋体"/>
                <w:kern w:val="2"/>
                <w:sz w:val="21"/>
                <w:lang w:eastAsia="zh-CN"/>
              </w:rPr>
              <w:t>序号</w:t>
            </w:r>
          </w:p>
        </w:tc>
        <w:tc>
          <w:tcPr>
            <w:tcW w:w="1561" w:type="dxa"/>
            <w:vAlign w:val="center"/>
          </w:tcPr>
          <w:p w14:paraId="3FF2BA85">
            <w:pPr>
              <w:widowControl w:val="0"/>
              <w:jc w:val="center"/>
              <w:rPr>
                <w:rFonts w:eastAsia="宋体"/>
                <w:kern w:val="2"/>
                <w:sz w:val="21"/>
                <w:lang w:eastAsia="zh-CN"/>
              </w:rPr>
            </w:pPr>
            <w:r>
              <w:rPr>
                <w:rFonts w:hint="eastAsia" w:eastAsia="宋体"/>
                <w:kern w:val="2"/>
                <w:sz w:val="21"/>
                <w:lang w:eastAsia="zh-CN"/>
              </w:rPr>
              <w:t>评审因素</w:t>
            </w:r>
          </w:p>
        </w:tc>
        <w:tc>
          <w:tcPr>
            <w:tcW w:w="882" w:type="dxa"/>
            <w:vAlign w:val="center"/>
          </w:tcPr>
          <w:p w14:paraId="3A5D06A9">
            <w:pPr>
              <w:widowControl w:val="0"/>
              <w:jc w:val="center"/>
              <w:rPr>
                <w:rFonts w:eastAsia="宋体"/>
                <w:kern w:val="2"/>
                <w:sz w:val="21"/>
                <w:lang w:eastAsia="zh-CN"/>
              </w:rPr>
            </w:pPr>
            <w:r>
              <w:rPr>
                <w:rFonts w:hint="eastAsia" w:eastAsia="宋体"/>
                <w:kern w:val="2"/>
                <w:sz w:val="21"/>
                <w:lang w:eastAsia="zh-CN"/>
              </w:rPr>
              <w:t>权重（%）</w:t>
            </w:r>
          </w:p>
        </w:tc>
        <w:tc>
          <w:tcPr>
            <w:tcW w:w="705" w:type="dxa"/>
            <w:vAlign w:val="center"/>
          </w:tcPr>
          <w:p w14:paraId="2BCE29DF">
            <w:pPr>
              <w:widowControl w:val="0"/>
              <w:jc w:val="center"/>
              <w:rPr>
                <w:rFonts w:eastAsia="宋体"/>
                <w:kern w:val="2"/>
                <w:sz w:val="21"/>
                <w:lang w:eastAsia="zh-CN"/>
              </w:rPr>
            </w:pPr>
            <w:r>
              <w:rPr>
                <w:rFonts w:hint="eastAsia" w:eastAsia="宋体"/>
                <w:kern w:val="2"/>
                <w:sz w:val="21"/>
                <w:lang w:eastAsia="zh-CN"/>
              </w:rPr>
              <w:t>评分方式</w:t>
            </w:r>
          </w:p>
        </w:tc>
        <w:tc>
          <w:tcPr>
            <w:tcW w:w="4656" w:type="dxa"/>
            <w:vAlign w:val="center"/>
          </w:tcPr>
          <w:p w14:paraId="651A42AF">
            <w:pPr>
              <w:widowControl w:val="0"/>
              <w:jc w:val="center"/>
              <w:rPr>
                <w:rFonts w:eastAsia="宋体"/>
                <w:kern w:val="2"/>
                <w:sz w:val="21"/>
                <w:lang w:eastAsia="zh-CN"/>
              </w:rPr>
            </w:pPr>
            <w:r>
              <w:rPr>
                <w:rFonts w:hint="eastAsia" w:eastAsia="宋体"/>
                <w:kern w:val="2"/>
                <w:sz w:val="21"/>
                <w:lang w:eastAsia="zh-CN"/>
              </w:rPr>
              <w:t>评分准则</w:t>
            </w:r>
          </w:p>
        </w:tc>
      </w:tr>
      <w:tr w14:paraId="11F9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6F3C5739">
            <w:pPr>
              <w:widowControl w:val="0"/>
              <w:jc w:val="both"/>
              <w:rPr>
                <w:rFonts w:eastAsia="宋体"/>
                <w:kern w:val="2"/>
                <w:sz w:val="21"/>
                <w:lang w:eastAsia="zh-CN"/>
              </w:rPr>
            </w:pPr>
          </w:p>
        </w:tc>
        <w:tc>
          <w:tcPr>
            <w:tcW w:w="544" w:type="dxa"/>
            <w:vAlign w:val="center"/>
          </w:tcPr>
          <w:p w14:paraId="43032E4D">
            <w:pPr>
              <w:widowControl w:val="0"/>
              <w:jc w:val="center"/>
              <w:rPr>
                <w:rFonts w:eastAsia="宋体"/>
                <w:kern w:val="2"/>
                <w:sz w:val="21"/>
                <w:lang w:eastAsia="zh-CN"/>
              </w:rPr>
            </w:pPr>
            <w:r>
              <w:rPr>
                <w:rFonts w:eastAsia="宋体"/>
                <w:kern w:val="2"/>
                <w:sz w:val="21"/>
                <w:lang w:eastAsia="zh-CN"/>
              </w:rPr>
              <w:t>1</w:t>
            </w:r>
          </w:p>
        </w:tc>
        <w:tc>
          <w:tcPr>
            <w:tcW w:w="1561" w:type="dxa"/>
            <w:vAlign w:val="center"/>
          </w:tcPr>
          <w:p w14:paraId="7FE4406B">
            <w:pPr>
              <w:widowControl w:val="0"/>
              <w:jc w:val="center"/>
              <w:rPr>
                <w:rFonts w:eastAsia="宋体"/>
                <w:kern w:val="2"/>
                <w:sz w:val="21"/>
                <w:lang w:eastAsia="zh-CN"/>
              </w:rPr>
            </w:pPr>
            <w:r>
              <w:rPr>
                <w:rFonts w:hint="eastAsia" w:eastAsia="宋体"/>
                <w:kern w:val="2"/>
                <w:sz w:val="21"/>
                <w:lang w:eastAsia="zh-CN"/>
              </w:rPr>
              <w:t>技术保障措施</w:t>
            </w:r>
          </w:p>
        </w:tc>
        <w:tc>
          <w:tcPr>
            <w:tcW w:w="882" w:type="dxa"/>
            <w:vAlign w:val="center"/>
          </w:tcPr>
          <w:p w14:paraId="7BBB32D8">
            <w:pPr>
              <w:widowControl w:val="0"/>
              <w:jc w:val="center"/>
              <w:rPr>
                <w:rFonts w:eastAsia="宋体"/>
                <w:kern w:val="2"/>
                <w:sz w:val="21"/>
                <w:lang w:eastAsia="zh-CN"/>
              </w:rPr>
            </w:pPr>
            <w:r>
              <w:rPr>
                <w:rFonts w:eastAsia="宋体"/>
                <w:kern w:val="2"/>
                <w:sz w:val="21"/>
                <w:lang w:eastAsia="zh-CN"/>
              </w:rPr>
              <w:t>6</w:t>
            </w:r>
          </w:p>
        </w:tc>
        <w:tc>
          <w:tcPr>
            <w:tcW w:w="705" w:type="dxa"/>
            <w:vAlign w:val="center"/>
          </w:tcPr>
          <w:p w14:paraId="58E19FE4">
            <w:pPr>
              <w:widowControl w:val="0"/>
              <w:jc w:val="center"/>
              <w:rPr>
                <w:rFonts w:eastAsia="宋体"/>
                <w:kern w:val="2"/>
                <w:sz w:val="21"/>
                <w:lang w:eastAsia="zh-CN"/>
              </w:rPr>
            </w:pPr>
            <w:r>
              <w:rPr>
                <w:rFonts w:hint="eastAsia" w:eastAsia="宋体"/>
                <w:kern w:val="2"/>
                <w:sz w:val="21"/>
                <w:lang w:eastAsia="zh-CN"/>
              </w:rPr>
              <w:t>专家打分</w:t>
            </w:r>
          </w:p>
        </w:tc>
        <w:tc>
          <w:tcPr>
            <w:tcW w:w="4656" w:type="dxa"/>
            <w:vAlign w:val="center"/>
          </w:tcPr>
          <w:p w14:paraId="6A55E955">
            <w:pPr>
              <w:widowControl w:val="0"/>
              <w:jc w:val="both"/>
              <w:rPr>
                <w:rFonts w:eastAsia="宋体"/>
                <w:kern w:val="2"/>
                <w:sz w:val="21"/>
                <w:lang w:eastAsia="zh-CN"/>
              </w:rPr>
            </w:pPr>
            <w:r>
              <w:rPr>
                <w:rFonts w:hint="eastAsia" w:eastAsia="宋体"/>
                <w:kern w:val="2"/>
                <w:sz w:val="21"/>
                <w:lang w:eastAsia="zh-CN"/>
              </w:rPr>
              <w:t>（一）评分内容</w:t>
            </w:r>
          </w:p>
          <w:p w14:paraId="4C5757B3">
            <w:pPr>
              <w:widowControl w:val="0"/>
              <w:jc w:val="both"/>
              <w:rPr>
                <w:rFonts w:eastAsia="宋体"/>
                <w:kern w:val="2"/>
                <w:sz w:val="21"/>
                <w:lang w:eastAsia="zh-CN"/>
              </w:rPr>
            </w:pPr>
            <w:r>
              <w:rPr>
                <w:rFonts w:hint="eastAsia" w:eastAsia="宋体"/>
                <w:kern w:val="2"/>
                <w:sz w:val="21"/>
                <w:lang w:eastAsia="zh-CN"/>
              </w:rPr>
              <w:t xml:space="preserve">投标人或所投产品的制造商（与“分项报价表”中“制造商名称”一致）具备以下设备： </w:t>
            </w:r>
          </w:p>
          <w:p w14:paraId="4053C9D0">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（1）全自动数控裁板锯</w:t>
            </w:r>
          </w:p>
          <w:p w14:paraId="17128B1D">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（2）加工中心</w:t>
            </w:r>
          </w:p>
          <w:p w14:paraId="52241FE4">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（3）多排钻</w:t>
            </w:r>
          </w:p>
          <w:p w14:paraId="50595BC8">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（4）直线封边机</w:t>
            </w:r>
          </w:p>
          <w:p w14:paraId="04797E77">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（5）机床</w:t>
            </w:r>
          </w:p>
          <w:p w14:paraId="3AD76C30">
            <w:pPr>
              <w:widowControl w:val="0"/>
              <w:autoSpaceDE w:val="0"/>
              <w:autoSpaceDN w:val="0"/>
              <w:adjustRightInd w:val="0"/>
              <w:jc w:val="left"/>
              <w:textAlignment w:val="baseline"/>
              <w:rPr>
                <w:rFonts w:eastAsia="宋体"/>
                <w:kern w:val="2"/>
                <w:sz w:val="21"/>
                <w:lang w:eastAsia="zh-CN"/>
              </w:rPr>
            </w:pPr>
            <w:r>
              <w:rPr>
                <w:rFonts w:hint="eastAsia" w:eastAsia="宋体"/>
                <w:kern w:val="2"/>
                <w:sz w:val="21"/>
                <w:lang w:eastAsia="zh-CN"/>
              </w:rPr>
              <w:t>（6）双端铣</w:t>
            </w:r>
          </w:p>
          <w:p w14:paraId="699A1A0C">
            <w:pPr>
              <w:widowControl w:val="0"/>
              <w:jc w:val="both"/>
              <w:rPr>
                <w:rFonts w:eastAsia="宋体"/>
                <w:kern w:val="2"/>
                <w:sz w:val="21"/>
                <w:lang w:eastAsia="zh-CN"/>
              </w:rPr>
            </w:pPr>
            <w:r>
              <w:rPr>
                <w:rFonts w:hint="eastAsia" w:eastAsia="宋体"/>
                <w:kern w:val="2"/>
                <w:sz w:val="21"/>
                <w:lang w:eastAsia="zh-CN"/>
              </w:rPr>
              <w:t>上述设备全部满足得</w:t>
            </w:r>
            <w:r>
              <w:rPr>
                <w:rFonts w:eastAsia="宋体"/>
                <w:kern w:val="2"/>
                <w:sz w:val="21"/>
                <w:lang w:eastAsia="zh-CN"/>
              </w:rPr>
              <w:t>100</w:t>
            </w:r>
            <w:r>
              <w:rPr>
                <w:rFonts w:hint="eastAsia" w:eastAsia="宋体"/>
                <w:kern w:val="2"/>
                <w:sz w:val="21"/>
                <w:lang w:eastAsia="zh-CN"/>
              </w:rPr>
              <w:t>分，每少一项设备扣</w:t>
            </w:r>
            <w:r>
              <w:rPr>
                <w:rFonts w:eastAsia="宋体"/>
                <w:kern w:val="2"/>
                <w:sz w:val="21"/>
                <w:lang w:eastAsia="zh-CN"/>
              </w:rPr>
              <w:t>17</w:t>
            </w:r>
            <w:r>
              <w:rPr>
                <w:rFonts w:hint="eastAsia" w:eastAsia="宋体"/>
                <w:kern w:val="2"/>
                <w:sz w:val="21"/>
                <w:lang w:eastAsia="zh-CN"/>
              </w:rPr>
              <w:t>分，扣完为止。</w:t>
            </w:r>
          </w:p>
          <w:p w14:paraId="3EECD2C7">
            <w:pPr>
              <w:widowControl w:val="0"/>
              <w:jc w:val="both"/>
              <w:rPr>
                <w:rFonts w:eastAsia="宋体"/>
                <w:kern w:val="2"/>
                <w:sz w:val="21"/>
                <w:lang w:eastAsia="zh-CN"/>
              </w:rPr>
            </w:pPr>
            <w:r>
              <w:rPr>
                <w:rFonts w:hint="eastAsia" w:eastAsia="宋体"/>
                <w:kern w:val="2"/>
                <w:sz w:val="21"/>
                <w:lang w:eastAsia="zh-CN"/>
              </w:rPr>
              <w:t>（二）评分依据：</w:t>
            </w:r>
          </w:p>
          <w:p w14:paraId="49763438">
            <w:pPr>
              <w:widowControl w:val="0"/>
              <w:jc w:val="both"/>
              <w:rPr>
                <w:rFonts w:eastAsia="宋体"/>
                <w:kern w:val="2"/>
                <w:sz w:val="21"/>
                <w:lang w:eastAsia="zh-CN"/>
              </w:rPr>
            </w:pPr>
            <w:r>
              <w:rPr>
                <w:rFonts w:hint="eastAsia" w:eastAsia="宋体"/>
                <w:kern w:val="2"/>
                <w:sz w:val="21"/>
                <w:lang w:eastAsia="zh-CN"/>
              </w:rPr>
              <w:t>1、如设备自有，需提供投标截止日前的购买合同关键页及购买发票(抬头名称为投标人或投标产品的制造商);如设备为租赁，需提供投标截止日前的与出租方签订的租赁合同关键页、合同期间任一时间段的租金发票。属于相同（或同种）功能设备但名称不完全一致的需同时提供承诺函(格式自拟)，以证明是相同（或同种）功能设备，由专家判断是否得分，未提供承诺或承诺内容不满足要求的不得分。</w:t>
            </w:r>
          </w:p>
          <w:p w14:paraId="65DAD34A">
            <w:pPr>
              <w:widowControl w:val="0"/>
              <w:jc w:val="both"/>
              <w:rPr>
                <w:rFonts w:eastAsia="宋体"/>
                <w:kern w:val="2"/>
                <w:sz w:val="21"/>
                <w:lang w:eastAsia="zh-CN"/>
              </w:rPr>
            </w:pPr>
            <w:r>
              <w:rPr>
                <w:rFonts w:hint="eastAsia" w:eastAsia="宋体"/>
                <w:kern w:val="2"/>
                <w:sz w:val="21"/>
                <w:lang w:eastAsia="zh-CN"/>
              </w:rPr>
              <w:t>2、自有和租赁设备均需满足以下两项：</w:t>
            </w:r>
          </w:p>
          <w:p w14:paraId="3AE3DC5A">
            <w:pPr>
              <w:widowControl w:val="0"/>
              <w:jc w:val="both"/>
              <w:rPr>
                <w:rFonts w:eastAsia="宋体"/>
                <w:kern w:val="2"/>
                <w:sz w:val="21"/>
                <w:lang w:eastAsia="zh-CN"/>
              </w:rPr>
            </w:pPr>
            <w:r>
              <w:rPr>
                <w:rFonts w:hint="eastAsia" w:eastAsia="宋体"/>
                <w:kern w:val="2"/>
                <w:sz w:val="21"/>
                <w:lang w:eastAsia="zh-CN"/>
              </w:rPr>
              <w:t>①提供设备放在生产车间的实物水印照片，水印照片应包含位置定位，时间信息；</w:t>
            </w:r>
          </w:p>
          <w:p w14:paraId="01045C9D">
            <w:pPr>
              <w:widowControl w:val="0"/>
              <w:jc w:val="both"/>
              <w:rPr>
                <w:rFonts w:eastAsia="宋体"/>
                <w:kern w:val="2"/>
                <w:sz w:val="21"/>
                <w:lang w:eastAsia="zh-CN"/>
              </w:rPr>
            </w:pPr>
            <w:r>
              <w:rPr>
                <w:rFonts w:hint="eastAsia" w:eastAsia="宋体"/>
                <w:kern w:val="2"/>
                <w:sz w:val="21"/>
                <w:lang w:eastAsia="zh-CN"/>
              </w:rPr>
              <w:t>②投标人需承诺投标文件中提供的设备实物照片为设备的现场拍摄真实照片（非网络图片），且承诺实物照片中的设备与购买（或租赁）合同中的设备为相同（或同种）设备且品牌一致，提供承诺函（格式自拟），未提供承诺或承诺内容不满足要求的不得分；</w:t>
            </w:r>
          </w:p>
          <w:p w14:paraId="01C25E88">
            <w:pPr>
              <w:widowControl w:val="0"/>
              <w:jc w:val="both"/>
              <w:rPr>
                <w:rFonts w:eastAsia="宋体"/>
                <w:kern w:val="2"/>
                <w:sz w:val="21"/>
                <w:lang w:eastAsia="zh-CN"/>
              </w:rPr>
            </w:pPr>
            <w:r>
              <w:rPr>
                <w:rFonts w:hint="eastAsia" w:eastAsia="宋体"/>
                <w:kern w:val="2"/>
                <w:sz w:val="21"/>
                <w:lang w:eastAsia="zh-CN"/>
              </w:rPr>
              <w:t>3、证明材料需提供扫描件。如前后投标人或投标产品制造商名称有变更的，提供市场监督管理局或工商行政管理部门出具的“公司准予变更登记通知书”或“变更（备案）通知书”。</w:t>
            </w:r>
          </w:p>
          <w:p w14:paraId="70FBAD1F">
            <w:pPr>
              <w:widowControl w:val="0"/>
              <w:jc w:val="both"/>
              <w:rPr>
                <w:rFonts w:eastAsia="宋体"/>
                <w:kern w:val="2"/>
                <w:sz w:val="21"/>
                <w:lang w:eastAsia="zh-CN"/>
              </w:rPr>
            </w:pPr>
            <w:r>
              <w:rPr>
                <w:rFonts w:hint="eastAsia" w:eastAsia="宋体"/>
                <w:kern w:val="2"/>
                <w:sz w:val="21"/>
                <w:lang w:eastAsia="zh-CN"/>
              </w:rPr>
              <w:t>4、未按要求提供相关证明材料或提供的证明材料不完整、不清晰的或无法判断的均不得分。</w:t>
            </w:r>
          </w:p>
        </w:tc>
      </w:tr>
      <w:tr w14:paraId="215C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0B27E4A7">
            <w:pPr>
              <w:widowControl w:val="0"/>
              <w:jc w:val="both"/>
              <w:rPr>
                <w:rFonts w:eastAsia="宋体"/>
                <w:kern w:val="2"/>
                <w:sz w:val="21"/>
                <w:lang w:eastAsia="zh-CN"/>
              </w:rPr>
            </w:pPr>
          </w:p>
        </w:tc>
        <w:tc>
          <w:tcPr>
            <w:tcW w:w="544" w:type="dxa"/>
            <w:vAlign w:val="center"/>
          </w:tcPr>
          <w:p w14:paraId="1C8583C6">
            <w:pPr>
              <w:widowControl w:val="0"/>
              <w:jc w:val="center"/>
              <w:rPr>
                <w:rFonts w:eastAsia="宋体"/>
                <w:kern w:val="2"/>
                <w:sz w:val="21"/>
                <w:lang w:eastAsia="zh-CN"/>
              </w:rPr>
            </w:pPr>
            <w:r>
              <w:rPr>
                <w:rFonts w:eastAsia="宋体"/>
                <w:kern w:val="2"/>
                <w:sz w:val="21"/>
                <w:lang w:eastAsia="zh-CN"/>
              </w:rPr>
              <w:t>2</w:t>
            </w:r>
          </w:p>
        </w:tc>
        <w:tc>
          <w:tcPr>
            <w:tcW w:w="1561" w:type="dxa"/>
            <w:vAlign w:val="center"/>
          </w:tcPr>
          <w:p w14:paraId="4DBDEDD9">
            <w:pPr>
              <w:widowControl w:val="0"/>
              <w:jc w:val="center"/>
              <w:rPr>
                <w:rFonts w:eastAsia="宋体"/>
                <w:kern w:val="2"/>
                <w:sz w:val="21"/>
                <w:lang w:eastAsia="zh-CN"/>
              </w:rPr>
            </w:pPr>
            <w:r>
              <w:rPr>
                <w:rFonts w:hint="eastAsia" w:eastAsia="宋体"/>
                <w:kern w:val="2"/>
                <w:sz w:val="21"/>
                <w:lang w:eastAsia="zh-CN"/>
              </w:rPr>
              <w:t>技术要求偏离情况</w:t>
            </w:r>
          </w:p>
        </w:tc>
        <w:tc>
          <w:tcPr>
            <w:tcW w:w="882" w:type="dxa"/>
            <w:vAlign w:val="center"/>
          </w:tcPr>
          <w:p w14:paraId="1E6AD758">
            <w:pPr>
              <w:widowControl w:val="0"/>
              <w:jc w:val="center"/>
              <w:rPr>
                <w:rFonts w:eastAsia="宋体"/>
                <w:kern w:val="2"/>
                <w:sz w:val="21"/>
                <w:lang w:eastAsia="zh-CN"/>
              </w:rPr>
            </w:pPr>
            <w:r>
              <w:rPr>
                <w:rFonts w:eastAsia="宋体"/>
                <w:kern w:val="2"/>
                <w:sz w:val="21"/>
                <w:lang w:eastAsia="zh-CN"/>
              </w:rPr>
              <w:t>34</w:t>
            </w:r>
          </w:p>
        </w:tc>
        <w:tc>
          <w:tcPr>
            <w:tcW w:w="705" w:type="dxa"/>
            <w:vAlign w:val="center"/>
          </w:tcPr>
          <w:p w14:paraId="5BDA1D6E">
            <w:pPr>
              <w:widowControl w:val="0"/>
              <w:jc w:val="center"/>
              <w:rPr>
                <w:rFonts w:eastAsia="宋体"/>
                <w:kern w:val="2"/>
                <w:sz w:val="21"/>
                <w:lang w:eastAsia="zh-CN"/>
              </w:rPr>
            </w:pPr>
            <w:r>
              <w:rPr>
                <w:rFonts w:hint="eastAsia" w:eastAsia="宋体"/>
                <w:kern w:val="2"/>
                <w:sz w:val="21"/>
                <w:lang w:eastAsia="zh-CN"/>
              </w:rPr>
              <w:t>专家打分</w:t>
            </w:r>
          </w:p>
        </w:tc>
        <w:tc>
          <w:tcPr>
            <w:tcW w:w="4656" w:type="dxa"/>
            <w:vAlign w:val="center"/>
          </w:tcPr>
          <w:p w14:paraId="2C491208">
            <w:pPr>
              <w:widowControl w:val="0"/>
              <w:ind w:firstLine="0" w:firstLineChars="0"/>
              <w:jc w:val="both"/>
              <w:rPr>
                <w:rFonts w:eastAsia="宋体"/>
                <w:kern w:val="2"/>
                <w:sz w:val="21"/>
                <w:lang w:eastAsia="zh-CN"/>
              </w:rPr>
            </w:pPr>
            <w:r>
              <w:rPr>
                <w:rFonts w:hint="eastAsia" w:eastAsia="宋体"/>
                <w:kern w:val="2"/>
                <w:sz w:val="21"/>
                <w:lang w:eastAsia="zh-CN"/>
              </w:rPr>
              <w:t>（一）评分内容</w:t>
            </w:r>
          </w:p>
          <w:p w14:paraId="3456D5BC">
            <w:pPr>
              <w:widowControl w:val="0"/>
              <w:jc w:val="both"/>
              <w:rPr>
                <w:rFonts w:eastAsia="宋体"/>
                <w:kern w:val="2"/>
                <w:sz w:val="21"/>
                <w:lang w:eastAsia="zh-CN"/>
              </w:rPr>
            </w:pPr>
            <w:r>
              <w:rPr>
                <w:rFonts w:hint="eastAsia" w:eastAsia="宋体"/>
                <w:kern w:val="2"/>
                <w:sz w:val="21"/>
                <w:lang w:eastAsia="zh-CN"/>
              </w:rPr>
              <w:t>投标人应如实填写《技术要求偏离表》，评审委员会根据技术需求参数响应情况进行打分。</w:t>
            </w:r>
          </w:p>
          <w:p w14:paraId="20BCD792">
            <w:pPr>
              <w:widowControl w:val="0"/>
              <w:jc w:val="both"/>
              <w:rPr>
                <w:rFonts w:eastAsia="宋体"/>
                <w:kern w:val="2"/>
                <w:sz w:val="21"/>
                <w:lang w:eastAsia="zh-CN"/>
              </w:rPr>
            </w:pPr>
            <w:r>
              <w:rPr>
                <w:rFonts w:hint="eastAsia" w:eastAsia="宋体"/>
                <w:kern w:val="2"/>
                <w:sz w:val="21"/>
                <w:lang w:eastAsia="zh-CN"/>
              </w:rPr>
              <w:t>（二）评分依据</w:t>
            </w:r>
          </w:p>
          <w:p w14:paraId="0E730295">
            <w:pPr>
              <w:widowControl w:val="0"/>
              <w:jc w:val="both"/>
              <w:rPr>
                <w:rFonts w:eastAsia="宋体"/>
                <w:kern w:val="2"/>
                <w:sz w:val="21"/>
                <w:lang w:eastAsia="zh-CN"/>
              </w:rPr>
            </w:pPr>
            <w:r>
              <w:rPr>
                <w:rFonts w:hint="eastAsia" w:eastAsia="宋体"/>
                <w:kern w:val="2"/>
                <w:sz w:val="21"/>
                <w:lang w:eastAsia="zh-CN"/>
              </w:rPr>
              <w:t>各项技术参数指标及要求全部满足的得100分，所有标注“▲”的重要参数每项负偏离扣</w:t>
            </w:r>
            <w:r>
              <w:rPr>
                <w:rFonts w:eastAsia="宋体"/>
                <w:kern w:val="2"/>
                <w:sz w:val="21"/>
                <w:lang w:eastAsia="zh-CN"/>
              </w:rPr>
              <w:t>10</w:t>
            </w:r>
            <w:r>
              <w:rPr>
                <w:rFonts w:hint="eastAsia" w:eastAsia="宋体"/>
                <w:kern w:val="2"/>
                <w:sz w:val="21"/>
                <w:lang w:eastAsia="zh-CN"/>
              </w:rPr>
              <w:t>分，一般参数每项负偏离扣2</w:t>
            </w:r>
            <w:r>
              <w:rPr>
                <w:rFonts w:eastAsia="宋体"/>
                <w:kern w:val="2"/>
                <w:sz w:val="21"/>
                <w:lang w:eastAsia="zh-CN"/>
              </w:rPr>
              <w:t>.7</w:t>
            </w:r>
            <w:r>
              <w:rPr>
                <w:rFonts w:hint="eastAsia" w:eastAsia="宋体"/>
                <w:kern w:val="2"/>
                <w:sz w:val="21"/>
                <w:lang w:eastAsia="zh-CN"/>
              </w:rPr>
              <w:t>分，扣完为止。</w:t>
            </w:r>
          </w:p>
        </w:tc>
      </w:tr>
      <w:tr w14:paraId="3650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471A5431">
            <w:pPr>
              <w:widowControl w:val="0"/>
              <w:jc w:val="both"/>
              <w:rPr>
                <w:rFonts w:eastAsia="宋体"/>
                <w:kern w:val="2"/>
                <w:sz w:val="21"/>
                <w:lang w:eastAsia="zh-CN"/>
              </w:rPr>
            </w:pPr>
          </w:p>
        </w:tc>
        <w:tc>
          <w:tcPr>
            <w:tcW w:w="544" w:type="dxa"/>
            <w:vAlign w:val="center"/>
          </w:tcPr>
          <w:p w14:paraId="2FFE9618">
            <w:pPr>
              <w:widowControl w:val="0"/>
              <w:jc w:val="center"/>
              <w:rPr>
                <w:rFonts w:eastAsia="宋体"/>
                <w:kern w:val="2"/>
                <w:sz w:val="21"/>
                <w:lang w:eastAsia="zh-CN"/>
              </w:rPr>
            </w:pPr>
            <w:r>
              <w:rPr>
                <w:rFonts w:eastAsia="宋体"/>
                <w:kern w:val="2"/>
                <w:sz w:val="21"/>
                <w:lang w:eastAsia="zh-CN"/>
              </w:rPr>
              <w:t>3</w:t>
            </w:r>
          </w:p>
        </w:tc>
        <w:tc>
          <w:tcPr>
            <w:tcW w:w="1561" w:type="dxa"/>
            <w:vAlign w:val="center"/>
          </w:tcPr>
          <w:p w14:paraId="5BFE3644">
            <w:pPr>
              <w:widowControl w:val="0"/>
              <w:jc w:val="center"/>
              <w:rPr>
                <w:rFonts w:eastAsia="宋体"/>
                <w:kern w:val="2"/>
                <w:sz w:val="21"/>
                <w:lang w:eastAsia="zh-CN"/>
              </w:rPr>
            </w:pPr>
            <w:r>
              <w:rPr>
                <w:rFonts w:hint="eastAsia" w:eastAsia="宋体"/>
                <w:kern w:val="2"/>
                <w:sz w:val="21"/>
                <w:lang w:eastAsia="zh-CN"/>
              </w:rPr>
              <w:t>项目实施方案</w:t>
            </w:r>
          </w:p>
        </w:tc>
        <w:tc>
          <w:tcPr>
            <w:tcW w:w="882" w:type="dxa"/>
            <w:vAlign w:val="center"/>
          </w:tcPr>
          <w:p w14:paraId="0D9E179D">
            <w:pPr>
              <w:widowControl w:val="0"/>
              <w:jc w:val="center"/>
              <w:rPr>
                <w:rFonts w:eastAsia="宋体"/>
                <w:kern w:val="2"/>
                <w:sz w:val="21"/>
                <w:lang w:eastAsia="zh-CN"/>
              </w:rPr>
            </w:pPr>
            <w:r>
              <w:rPr>
                <w:rFonts w:eastAsia="宋体"/>
                <w:kern w:val="2"/>
                <w:sz w:val="21"/>
                <w:lang w:eastAsia="zh-CN"/>
              </w:rPr>
              <w:t>3</w:t>
            </w:r>
          </w:p>
        </w:tc>
        <w:tc>
          <w:tcPr>
            <w:tcW w:w="705" w:type="dxa"/>
            <w:vAlign w:val="center"/>
          </w:tcPr>
          <w:p w14:paraId="634E2064">
            <w:pPr>
              <w:widowControl w:val="0"/>
              <w:jc w:val="center"/>
              <w:rPr>
                <w:rFonts w:eastAsia="宋体"/>
                <w:kern w:val="2"/>
                <w:sz w:val="21"/>
                <w:lang w:eastAsia="zh-CN"/>
              </w:rPr>
            </w:pPr>
            <w:r>
              <w:rPr>
                <w:rFonts w:hint="eastAsia" w:eastAsia="宋体"/>
                <w:kern w:val="2"/>
                <w:sz w:val="21"/>
                <w:lang w:eastAsia="zh-CN"/>
              </w:rPr>
              <w:t>专家打分</w:t>
            </w:r>
          </w:p>
        </w:tc>
        <w:tc>
          <w:tcPr>
            <w:tcW w:w="4656" w:type="dxa"/>
            <w:vAlign w:val="center"/>
          </w:tcPr>
          <w:p w14:paraId="138DDFB5">
            <w:pPr>
              <w:widowControl w:val="0"/>
              <w:jc w:val="both"/>
              <w:rPr>
                <w:rFonts w:eastAsia="宋体"/>
                <w:kern w:val="2"/>
                <w:sz w:val="21"/>
                <w:lang w:eastAsia="zh-CN"/>
              </w:rPr>
            </w:pPr>
            <w:r>
              <w:rPr>
                <w:rFonts w:hint="eastAsia" w:eastAsia="宋体"/>
                <w:kern w:val="2"/>
                <w:sz w:val="21"/>
                <w:lang w:eastAsia="zh-CN"/>
              </w:rPr>
              <w:t xml:space="preserve">（一）评分内容 </w:t>
            </w:r>
          </w:p>
          <w:p w14:paraId="1FFD7A0C">
            <w:pPr>
              <w:widowControl w:val="0"/>
              <w:jc w:val="both"/>
              <w:rPr>
                <w:rFonts w:eastAsia="宋体"/>
                <w:kern w:val="2"/>
                <w:sz w:val="21"/>
                <w:lang w:eastAsia="zh-CN"/>
              </w:rPr>
            </w:pPr>
            <w:r>
              <w:rPr>
                <w:rFonts w:hint="eastAsia" w:eastAsia="宋体"/>
                <w:kern w:val="2"/>
                <w:sz w:val="21"/>
                <w:lang w:eastAsia="zh-CN"/>
              </w:rPr>
              <w:t>投标人结合本项目特点，制定出相应的项目实施方案。</w:t>
            </w:r>
          </w:p>
          <w:p w14:paraId="3FA89955">
            <w:pPr>
              <w:widowControl w:val="0"/>
              <w:jc w:val="both"/>
              <w:rPr>
                <w:rFonts w:eastAsia="宋体"/>
                <w:kern w:val="2"/>
                <w:sz w:val="21"/>
                <w:lang w:eastAsia="zh-CN"/>
              </w:rPr>
            </w:pPr>
            <w:r>
              <w:rPr>
                <w:rFonts w:hint="eastAsia" w:eastAsia="宋体"/>
                <w:kern w:val="2"/>
                <w:sz w:val="21"/>
                <w:lang w:eastAsia="zh-CN"/>
              </w:rPr>
              <w:t>1.评审委员会对实施方案内容进行比较和评价：</w:t>
            </w:r>
          </w:p>
          <w:p w14:paraId="7DB82D6C">
            <w:pPr>
              <w:widowControl w:val="0"/>
              <w:jc w:val="both"/>
              <w:rPr>
                <w:rFonts w:eastAsia="宋体"/>
                <w:kern w:val="2"/>
                <w:sz w:val="21"/>
                <w:lang w:eastAsia="zh-CN"/>
              </w:rPr>
            </w:pPr>
            <w:r>
              <w:rPr>
                <w:rFonts w:hint="eastAsia" w:eastAsia="宋体"/>
                <w:kern w:val="2"/>
                <w:sz w:val="21"/>
                <w:lang w:eastAsia="zh-CN"/>
              </w:rPr>
              <w:t>（1）供货方案（根据交货期提供方案）；</w:t>
            </w:r>
          </w:p>
          <w:p w14:paraId="210A7D07">
            <w:pPr>
              <w:widowControl w:val="0"/>
              <w:jc w:val="both"/>
              <w:rPr>
                <w:rFonts w:eastAsia="宋体"/>
                <w:kern w:val="2"/>
                <w:sz w:val="21"/>
                <w:lang w:eastAsia="zh-CN"/>
              </w:rPr>
            </w:pPr>
            <w:r>
              <w:rPr>
                <w:rFonts w:hint="eastAsia" w:eastAsia="宋体"/>
                <w:kern w:val="2"/>
                <w:sz w:val="21"/>
                <w:lang w:eastAsia="zh-CN"/>
              </w:rPr>
              <w:t>（2）质量保障措施（体现原材料采购及来料质检、设计、生产工艺、环保及品质管理等)；</w:t>
            </w:r>
          </w:p>
          <w:p w14:paraId="73928FF9">
            <w:pPr>
              <w:widowControl w:val="0"/>
              <w:jc w:val="both"/>
              <w:rPr>
                <w:rFonts w:eastAsia="宋体"/>
                <w:kern w:val="2"/>
                <w:sz w:val="21"/>
                <w:lang w:eastAsia="zh-CN"/>
              </w:rPr>
            </w:pPr>
            <w:r>
              <w:rPr>
                <w:rFonts w:hint="eastAsia" w:eastAsia="宋体"/>
                <w:kern w:val="2"/>
                <w:sz w:val="21"/>
                <w:lang w:eastAsia="zh-CN"/>
              </w:rPr>
              <w:t>（3）安装保障措施（体现人员安排、现场安装环境保护措施等）；</w:t>
            </w:r>
          </w:p>
          <w:p w14:paraId="3B2377E6">
            <w:pPr>
              <w:widowControl w:val="0"/>
              <w:jc w:val="both"/>
              <w:rPr>
                <w:rFonts w:eastAsia="宋体"/>
                <w:kern w:val="2"/>
                <w:sz w:val="21"/>
                <w:lang w:eastAsia="zh-CN"/>
              </w:rPr>
            </w:pPr>
            <w:r>
              <w:rPr>
                <w:rFonts w:hint="eastAsia" w:eastAsia="宋体"/>
                <w:kern w:val="2"/>
                <w:sz w:val="21"/>
                <w:lang w:eastAsia="zh-CN"/>
              </w:rPr>
              <w:t>（4）安全保障措施；</w:t>
            </w:r>
          </w:p>
          <w:p w14:paraId="36BBD69C">
            <w:pPr>
              <w:widowControl w:val="0"/>
              <w:jc w:val="both"/>
              <w:rPr>
                <w:rFonts w:eastAsia="宋体"/>
                <w:kern w:val="2"/>
                <w:sz w:val="21"/>
                <w:lang w:eastAsia="zh-CN"/>
              </w:rPr>
            </w:pPr>
            <w:r>
              <w:rPr>
                <w:rFonts w:hint="eastAsia" w:eastAsia="宋体"/>
                <w:kern w:val="2"/>
                <w:sz w:val="21"/>
                <w:lang w:eastAsia="zh-CN"/>
              </w:rPr>
              <w:t>（5）售后服务方案；</w:t>
            </w:r>
          </w:p>
          <w:p w14:paraId="32CBF19F">
            <w:pPr>
              <w:widowControl w:val="0"/>
              <w:jc w:val="both"/>
              <w:rPr>
                <w:rFonts w:eastAsia="宋体"/>
                <w:kern w:val="2"/>
                <w:sz w:val="21"/>
                <w:lang w:eastAsia="zh-CN"/>
              </w:rPr>
            </w:pPr>
            <w:r>
              <w:rPr>
                <w:rFonts w:hint="eastAsia" w:eastAsia="宋体"/>
                <w:kern w:val="2"/>
                <w:sz w:val="21"/>
                <w:lang w:eastAsia="zh-CN"/>
              </w:rPr>
              <w:t>（二）评分依据</w:t>
            </w:r>
          </w:p>
          <w:p w14:paraId="5D76BC88">
            <w:pPr>
              <w:widowControl w:val="0"/>
              <w:jc w:val="both"/>
              <w:rPr>
                <w:rFonts w:eastAsia="宋体"/>
                <w:kern w:val="2"/>
                <w:sz w:val="21"/>
                <w:lang w:eastAsia="zh-CN"/>
              </w:rPr>
            </w:pPr>
            <w:r>
              <w:rPr>
                <w:rFonts w:hint="eastAsia" w:eastAsia="宋体"/>
                <w:kern w:val="2"/>
                <w:sz w:val="21"/>
                <w:lang w:eastAsia="zh-CN"/>
              </w:rPr>
              <w:t>满足5点得</w:t>
            </w:r>
            <w:r>
              <w:rPr>
                <w:rFonts w:eastAsia="宋体"/>
                <w:kern w:val="2"/>
                <w:sz w:val="21"/>
                <w:lang w:eastAsia="zh-CN"/>
              </w:rPr>
              <w:t>50</w:t>
            </w:r>
            <w:r>
              <w:rPr>
                <w:rFonts w:hint="eastAsia" w:eastAsia="宋体"/>
                <w:kern w:val="2"/>
                <w:sz w:val="21"/>
                <w:lang w:eastAsia="zh-CN"/>
              </w:rPr>
              <w:t>分，有其中一点不满足或没有提供的不得分。在此基础上，根据以下标准进行评价评分：</w:t>
            </w:r>
          </w:p>
          <w:p w14:paraId="42655521">
            <w:pPr>
              <w:widowControl w:val="0"/>
              <w:jc w:val="both"/>
              <w:rPr>
                <w:rFonts w:eastAsia="宋体"/>
                <w:kern w:val="2"/>
                <w:sz w:val="21"/>
                <w:lang w:eastAsia="zh-CN"/>
              </w:rPr>
            </w:pPr>
            <w:r>
              <w:rPr>
                <w:rFonts w:hint="eastAsia" w:eastAsia="宋体"/>
                <w:kern w:val="2"/>
                <w:sz w:val="21"/>
                <w:lang w:eastAsia="zh-CN"/>
              </w:rPr>
              <w:t>（1）优：内容完整全面，根据交货期合理安排生产安装时间，思路清晰明确，可操作性强的，加</w:t>
            </w:r>
            <w:r>
              <w:rPr>
                <w:rFonts w:eastAsia="宋体"/>
                <w:kern w:val="2"/>
                <w:sz w:val="21"/>
                <w:lang w:eastAsia="zh-CN"/>
              </w:rPr>
              <w:t>5</w:t>
            </w:r>
            <w:r>
              <w:rPr>
                <w:rFonts w:hint="eastAsia" w:eastAsia="宋体"/>
                <w:kern w:val="2"/>
                <w:sz w:val="21"/>
                <w:lang w:eastAsia="zh-CN"/>
              </w:rPr>
              <w:t>0分；</w:t>
            </w:r>
          </w:p>
          <w:p w14:paraId="5464F614">
            <w:pPr>
              <w:widowControl w:val="0"/>
              <w:jc w:val="both"/>
              <w:rPr>
                <w:rFonts w:eastAsia="宋体"/>
                <w:kern w:val="2"/>
                <w:sz w:val="21"/>
                <w:lang w:eastAsia="zh-CN"/>
              </w:rPr>
            </w:pPr>
            <w:r>
              <w:rPr>
                <w:rFonts w:hint="eastAsia" w:eastAsia="宋体"/>
                <w:kern w:val="2"/>
                <w:sz w:val="21"/>
                <w:lang w:eastAsia="zh-CN"/>
              </w:rPr>
              <w:t>（2）良：内容较完整全面、根据交货期安排生产安装时间较为合理、思路比较清晰，加</w:t>
            </w:r>
            <w:r>
              <w:rPr>
                <w:rFonts w:eastAsia="宋体"/>
                <w:kern w:val="2"/>
                <w:sz w:val="21"/>
                <w:lang w:eastAsia="zh-CN"/>
              </w:rPr>
              <w:t>20</w:t>
            </w:r>
            <w:r>
              <w:rPr>
                <w:rFonts w:hint="eastAsia" w:eastAsia="宋体"/>
                <w:kern w:val="2"/>
                <w:sz w:val="21"/>
                <w:lang w:eastAsia="zh-CN"/>
              </w:rPr>
              <w:t>分；</w:t>
            </w:r>
          </w:p>
          <w:p w14:paraId="0ABD15A7">
            <w:pPr>
              <w:widowControl w:val="0"/>
              <w:jc w:val="both"/>
              <w:rPr>
                <w:rFonts w:eastAsia="宋体"/>
                <w:kern w:val="2"/>
                <w:sz w:val="21"/>
                <w:lang w:eastAsia="zh-CN"/>
              </w:rPr>
            </w:pPr>
            <w:r>
              <w:rPr>
                <w:rFonts w:hint="eastAsia" w:eastAsia="宋体"/>
                <w:kern w:val="2"/>
                <w:sz w:val="21"/>
                <w:lang w:eastAsia="zh-CN"/>
              </w:rPr>
              <w:t>（3）中：内容基本完整、根据交货期安排生产安装时间合理性不足、思路基本清晰，加10分；</w:t>
            </w:r>
          </w:p>
          <w:p w14:paraId="3CD22BD2">
            <w:pPr>
              <w:widowControl w:val="0"/>
              <w:jc w:val="both"/>
              <w:rPr>
                <w:rFonts w:eastAsia="宋体"/>
                <w:kern w:val="2"/>
                <w:sz w:val="21"/>
                <w:lang w:eastAsia="zh-CN"/>
              </w:rPr>
            </w:pPr>
            <w:r>
              <w:rPr>
                <w:rFonts w:hint="eastAsia" w:eastAsia="宋体"/>
                <w:kern w:val="2"/>
                <w:sz w:val="21"/>
                <w:lang w:eastAsia="zh-CN"/>
              </w:rPr>
              <w:t>（4）差：内容简单，不加分。若评审为差，专家须书面说明理由并记录在档。</w:t>
            </w:r>
          </w:p>
        </w:tc>
      </w:tr>
      <w:tr w14:paraId="1614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02C5F640">
            <w:pPr>
              <w:widowControl w:val="0"/>
              <w:jc w:val="center"/>
              <w:rPr>
                <w:rFonts w:eastAsia="宋体"/>
                <w:b/>
                <w:bCs/>
                <w:kern w:val="2"/>
                <w:sz w:val="21"/>
                <w:lang w:eastAsia="zh-CN"/>
              </w:rPr>
            </w:pPr>
            <w:r>
              <w:rPr>
                <w:rFonts w:eastAsia="宋体"/>
                <w:b/>
                <w:bCs/>
                <w:kern w:val="2"/>
                <w:sz w:val="21"/>
                <w:lang w:eastAsia="zh-CN"/>
              </w:rPr>
              <w:t>3</w:t>
            </w:r>
          </w:p>
        </w:tc>
        <w:tc>
          <w:tcPr>
            <w:tcW w:w="3692" w:type="dxa"/>
            <w:gridSpan w:val="4"/>
            <w:vAlign w:val="center"/>
          </w:tcPr>
          <w:p w14:paraId="798C60C3">
            <w:pPr>
              <w:widowControl w:val="0"/>
              <w:jc w:val="center"/>
              <w:rPr>
                <w:rFonts w:eastAsia="宋体"/>
                <w:b/>
                <w:bCs/>
                <w:kern w:val="2"/>
                <w:sz w:val="21"/>
                <w:lang w:eastAsia="zh-CN"/>
              </w:rPr>
            </w:pPr>
            <w:r>
              <w:rPr>
                <w:rFonts w:hint="eastAsia" w:eastAsia="宋体"/>
                <w:b/>
                <w:bCs/>
                <w:kern w:val="2"/>
                <w:sz w:val="21"/>
                <w:lang w:eastAsia="zh-CN"/>
              </w:rPr>
              <w:t>商务部分</w:t>
            </w:r>
          </w:p>
        </w:tc>
        <w:tc>
          <w:tcPr>
            <w:tcW w:w="4656" w:type="dxa"/>
            <w:vAlign w:val="center"/>
          </w:tcPr>
          <w:p w14:paraId="33B82EA3">
            <w:pPr>
              <w:widowControl w:val="0"/>
              <w:jc w:val="center"/>
              <w:rPr>
                <w:rFonts w:eastAsia="宋体"/>
                <w:b/>
                <w:bCs/>
                <w:kern w:val="2"/>
                <w:sz w:val="21"/>
                <w:lang w:eastAsia="zh-CN"/>
              </w:rPr>
            </w:pPr>
            <w:r>
              <w:rPr>
                <w:rFonts w:eastAsia="宋体"/>
                <w:b/>
                <w:bCs/>
                <w:kern w:val="2"/>
                <w:sz w:val="21"/>
                <w:lang w:eastAsia="zh-CN"/>
              </w:rPr>
              <w:t>2</w:t>
            </w:r>
          </w:p>
        </w:tc>
      </w:tr>
      <w:tr w14:paraId="59F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restart"/>
            <w:vAlign w:val="center"/>
          </w:tcPr>
          <w:p w14:paraId="3F26CEC2">
            <w:pPr>
              <w:widowControl w:val="0"/>
              <w:jc w:val="both"/>
              <w:rPr>
                <w:rFonts w:eastAsia="宋体"/>
                <w:kern w:val="2"/>
                <w:sz w:val="21"/>
                <w:lang w:eastAsia="zh-CN"/>
              </w:rPr>
            </w:pPr>
          </w:p>
        </w:tc>
        <w:tc>
          <w:tcPr>
            <w:tcW w:w="544" w:type="dxa"/>
            <w:vAlign w:val="center"/>
          </w:tcPr>
          <w:p w14:paraId="3E17668E">
            <w:pPr>
              <w:widowControl w:val="0"/>
              <w:jc w:val="center"/>
              <w:rPr>
                <w:rFonts w:eastAsia="宋体"/>
                <w:kern w:val="2"/>
                <w:sz w:val="21"/>
                <w:lang w:eastAsia="zh-CN"/>
              </w:rPr>
            </w:pPr>
            <w:r>
              <w:rPr>
                <w:rFonts w:hint="eastAsia" w:eastAsia="宋体"/>
                <w:kern w:val="2"/>
                <w:sz w:val="21"/>
                <w:lang w:eastAsia="zh-CN"/>
              </w:rPr>
              <w:t>序号</w:t>
            </w:r>
          </w:p>
        </w:tc>
        <w:tc>
          <w:tcPr>
            <w:tcW w:w="1561" w:type="dxa"/>
            <w:vAlign w:val="center"/>
          </w:tcPr>
          <w:p w14:paraId="521E6104">
            <w:pPr>
              <w:widowControl w:val="0"/>
              <w:jc w:val="center"/>
              <w:rPr>
                <w:rFonts w:eastAsia="宋体"/>
                <w:kern w:val="2"/>
                <w:sz w:val="21"/>
                <w:lang w:eastAsia="zh-CN"/>
              </w:rPr>
            </w:pPr>
            <w:r>
              <w:rPr>
                <w:rFonts w:hint="eastAsia" w:eastAsia="宋体"/>
                <w:kern w:val="2"/>
                <w:sz w:val="21"/>
                <w:lang w:eastAsia="zh-CN"/>
              </w:rPr>
              <w:t>评审因素</w:t>
            </w:r>
          </w:p>
        </w:tc>
        <w:tc>
          <w:tcPr>
            <w:tcW w:w="882" w:type="dxa"/>
            <w:vAlign w:val="center"/>
          </w:tcPr>
          <w:p w14:paraId="09164171">
            <w:pPr>
              <w:widowControl w:val="0"/>
              <w:jc w:val="center"/>
              <w:rPr>
                <w:rFonts w:eastAsia="宋体"/>
                <w:kern w:val="2"/>
                <w:sz w:val="21"/>
                <w:lang w:eastAsia="zh-CN"/>
              </w:rPr>
            </w:pPr>
            <w:r>
              <w:rPr>
                <w:rFonts w:hint="eastAsia" w:eastAsia="宋体"/>
                <w:kern w:val="2"/>
                <w:sz w:val="21"/>
                <w:lang w:eastAsia="zh-CN"/>
              </w:rPr>
              <w:t>权重（%）</w:t>
            </w:r>
          </w:p>
        </w:tc>
        <w:tc>
          <w:tcPr>
            <w:tcW w:w="705" w:type="dxa"/>
            <w:vAlign w:val="center"/>
          </w:tcPr>
          <w:p w14:paraId="59EBD756">
            <w:pPr>
              <w:widowControl w:val="0"/>
              <w:jc w:val="center"/>
              <w:rPr>
                <w:rFonts w:eastAsia="宋体"/>
                <w:kern w:val="2"/>
                <w:sz w:val="21"/>
                <w:lang w:eastAsia="zh-CN"/>
              </w:rPr>
            </w:pPr>
            <w:r>
              <w:rPr>
                <w:rFonts w:hint="eastAsia" w:eastAsia="宋体"/>
                <w:kern w:val="2"/>
                <w:sz w:val="21"/>
                <w:lang w:eastAsia="zh-CN"/>
              </w:rPr>
              <w:t>评分方式</w:t>
            </w:r>
          </w:p>
        </w:tc>
        <w:tc>
          <w:tcPr>
            <w:tcW w:w="4656" w:type="dxa"/>
            <w:vAlign w:val="center"/>
          </w:tcPr>
          <w:p w14:paraId="041E301F">
            <w:pPr>
              <w:widowControl w:val="0"/>
              <w:jc w:val="center"/>
              <w:rPr>
                <w:rFonts w:eastAsia="宋体"/>
                <w:kern w:val="2"/>
                <w:sz w:val="21"/>
                <w:lang w:eastAsia="zh-CN"/>
              </w:rPr>
            </w:pPr>
            <w:r>
              <w:rPr>
                <w:rFonts w:hint="eastAsia" w:eastAsia="宋体"/>
                <w:kern w:val="2"/>
                <w:sz w:val="21"/>
                <w:lang w:eastAsia="zh-CN"/>
              </w:rPr>
              <w:t>评分准则</w:t>
            </w:r>
          </w:p>
        </w:tc>
      </w:tr>
      <w:tr w14:paraId="5917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28424DAF">
            <w:pPr>
              <w:widowControl w:val="0"/>
              <w:jc w:val="both"/>
              <w:rPr>
                <w:rFonts w:eastAsia="宋体"/>
                <w:kern w:val="2"/>
                <w:sz w:val="21"/>
                <w:lang w:eastAsia="zh-CN"/>
              </w:rPr>
            </w:pPr>
          </w:p>
        </w:tc>
        <w:tc>
          <w:tcPr>
            <w:tcW w:w="544" w:type="dxa"/>
            <w:vAlign w:val="center"/>
          </w:tcPr>
          <w:p w14:paraId="07A6109F">
            <w:pPr>
              <w:widowControl w:val="0"/>
              <w:jc w:val="center"/>
              <w:rPr>
                <w:rFonts w:eastAsia="宋体"/>
                <w:kern w:val="2"/>
                <w:sz w:val="21"/>
                <w:lang w:eastAsia="zh-CN"/>
              </w:rPr>
            </w:pPr>
            <w:r>
              <w:rPr>
                <w:rFonts w:eastAsia="宋体"/>
                <w:kern w:val="2"/>
                <w:sz w:val="21"/>
                <w:lang w:eastAsia="zh-CN"/>
              </w:rPr>
              <w:t>1</w:t>
            </w:r>
          </w:p>
        </w:tc>
        <w:tc>
          <w:tcPr>
            <w:tcW w:w="1561" w:type="dxa"/>
            <w:vAlign w:val="center"/>
          </w:tcPr>
          <w:p w14:paraId="2B80D05F">
            <w:pPr>
              <w:widowControl w:val="0"/>
              <w:jc w:val="center"/>
              <w:rPr>
                <w:rFonts w:eastAsia="宋体"/>
                <w:kern w:val="2"/>
                <w:sz w:val="21"/>
                <w:lang w:eastAsia="zh-CN"/>
              </w:rPr>
            </w:pPr>
            <w:r>
              <w:rPr>
                <w:rFonts w:hint="eastAsia" w:eastAsia="宋体"/>
                <w:kern w:val="2"/>
                <w:sz w:val="21"/>
                <w:lang w:eastAsia="zh-CN"/>
              </w:rPr>
              <w:t>免费保修期内/外售后服务条款偏离情况</w:t>
            </w:r>
          </w:p>
        </w:tc>
        <w:tc>
          <w:tcPr>
            <w:tcW w:w="882" w:type="dxa"/>
            <w:vAlign w:val="center"/>
          </w:tcPr>
          <w:p w14:paraId="5848DE82">
            <w:pPr>
              <w:widowControl w:val="0"/>
              <w:jc w:val="center"/>
              <w:rPr>
                <w:rFonts w:eastAsia="宋体"/>
                <w:kern w:val="2"/>
                <w:sz w:val="21"/>
                <w:lang w:eastAsia="zh-CN"/>
              </w:rPr>
            </w:pPr>
            <w:r>
              <w:rPr>
                <w:rFonts w:hint="eastAsia" w:eastAsia="宋体"/>
                <w:kern w:val="2"/>
                <w:sz w:val="21"/>
                <w:lang w:eastAsia="zh-CN"/>
              </w:rPr>
              <w:t>1</w:t>
            </w:r>
          </w:p>
        </w:tc>
        <w:tc>
          <w:tcPr>
            <w:tcW w:w="705" w:type="dxa"/>
            <w:vAlign w:val="center"/>
          </w:tcPr>
          <w:p w14:paraId="500D16DA">
            <w:pPr>
              <w:widowControl w:val="0"/>
              <w:jc w:val="center"/>
              <w:rPr>
                <w:rFonts w:eastAsia="宋体"/>
                <w:kern w:val="2"/>
                <w:sz w:val="21"/>
                <w:lang w:eastAsia="zh-CN"/>
              </w:rPr>
            </w:pPr>
            <w:r>
              <w:rPr>
                <w:rFonts w:hint="eastAsia" w:eastAsia="宋体"/>
                <w:kern w:val="2"/>
                <w:sz w:val="21"/>
                <w:lang w:eastAsia="zh-CN"/>
              </w:rPr>
              <w:t>专家评分</w:t>
            </w:r>
          </w:p>
        </w:tc>
        <w:tc>
          <w:tcPr>
            <w:tcW w:w="4656" w:type="dxa"/>
            <w:vAlign w:val="center"/>
          </w:tcPr>
          <w:p w14:paraId="6A81C2DD">
            <w:pPr>
              <w:widowControl w:val="0"/>
              <w:ind w:firstLine="0" w:firstLineChars="0"/>
              <w:jc w:val="both"/>
              <w:rPr>
                <w:rFonts w:eastAsia="宋体"/>
                <w:kern w:val="2"/>
                <w:sz w:val="21"/>
                <w:lang w:eastAsia="zh-CN"/>
              </w:rPr>
            </w:pPr>
            <w:r>
              <w:rPr>
                <w:rFonts w:hint="eastAsia" w:eastAsia="宋体"/>
                <w:kern w:val="2"/>
                <w:sz w:val="21"/>
                <w:lang w:eastAsia="zh-CN"/>
              </w:rPr>
              <w:t>（一）评分内容：</w:t>
            </w:r>
          </w:p>
          <w:p w14:paraId="5F9FB8E9">
            <w:pPr>
              <w:widowControl w:val="0"/>
              <w:jc w:val="both"/>
              <w:rPr>
                <w:rFonts w:eastAsia="宋体"/>
                <w:kern w:val="2"/>
                <w:sz w:val="21"/>
                <w:lang w:eastAsia="zh-CN"/>
              </w:rPr>
            </w:pPr>
            <w:r>
              <w:rPr>
                <w:rFonts w:hint="eastAsia" w:eastAsia="宋体"/>
                <w:kern w:val="2"/>
                <w:sz w:val="21"/>
                <w:lang w:eastAsia="zh-CN"/>
              </w:rPr>
              <w:t>投标人应如实填写《商务要求偏离表（免费保修期内售后服务要求和免费保修期外售后服务要求）》，评审委员会根据响应情况进行打分。</w:t>
            </w:r>
          </w:p>
          <w:p w14:paraId="6ADEF2FF">
            <w:pPr>
              <w:widowControl w:val="0"/>
              <w:jc w:val="both"/>
              <w:rPr>
                <w:rFonts w:eastAsia="宋体"/>
                <w:kern w:val="2"/>
                <w:sz w:val="21"/>
                <w:lang w:eastAsia="zh-CN"/>
              </w:rPr>
            </w:pPr>
            <w:r>
              <w:rPr>
                <w:rFonts w:hint="eastAsia" w:eastAsia="宋体"/>
                <w:kern w:val="2"/>
                <w:sz w:val="21"/>
                <w:lang w:eastAsia="zh-CN"/>
              </w:rPr>
              <w:t>（二）评分依据：</w:t>
            </w:r>
          </w:p>
          <w:p w14:paraId="1BB86778">
            <w:pPr>
              <w:widowControl w:val="0"/>
              <w:jc w:val="both"/>
              <w:rPr>
                <w:rFonts w:eastAsia="宋体"/>
                <w:kern w:val="2"/>
                <w:sz w:val="21"/>
                <w:lang w:eastAsia="zh-CN"/>
              </w:rPr>
            </w:pPr>
            <w:r>
              <w:rPr>
                <w:rFonts w:hint="eastAsia" w:eastAsia="宋体"/>
                <w:kern w:val="2"/>
                <w:sz w:val="21"/>
                <w:lang w:eastAsia="zh-CN"/>
              </w:rPr>
              <w:t>全部满足要求的得</w:t>
            </w:r>
            <w:r>
              <w:rPr>
                <w:rFonts w:eastAsia="宋体"/>
                <w:kern w:val="2"/>
                <w:sz w:val="21"/>
                <w:lang w:eastAsia="zh-CN"/>
              </w:rPr>
              <w:t>100</w:t>
            </w:r>
            <w:r>
              <w:rPr>
                <w:rFonts w:hint="eastAsia" w:eastAsia="宋体"/>
                <w:kern w:val="2"/>
                <w:sz w:val="21"/>
                <w:lang w:eastAsia="zh-CN"/>
              </w:rPr>
              <w:t>分，每负偏离一项扣3</w:t>
            </w:r>
            <w:r>
              <w:rPr>
                <w:rFonts w:eastAsia="宋体"/>
                <w:kern w:val="2"/>
                <w:sz w:val="21"/>
                <w:lang w:eastAsia="zh-CN"/>
              </w:rPr>
              <w:t>3.4</w:t>
            </w:r>
            <w:r>
              <w:rPr>
                <w:rFonts w:hint="eastAsia" w:eastAsia="宋体"/>
                <w:kern w:val="2"/>
                <w:sz w:val="21"/>
                <w:lang w:eastAsia="zh-CN"/>
              </w:rPr>
              <w:t>分，扣完为止。</w:t>
            </w:r>
          </w:p>
        </w:tc>
      </w:tr>
      <w:tr w14:paraId="5037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60542818">
            <w:pPr>
              <w:widowControl w:val="0"/>
              <w:jc w:val="both"/>
              <w:rPr>
                <w:rFonts w:eastAsia="宋体"/>
                <w:kern w:val="2"/>
                <w:sz w:val="21"/>
                <w:lang w:eastAsia="zh-CN"/>
              </w:rPr>
            </w:pPr>
          </w:p>
        </w:tc>
        <w:tc>
          <w:tcPr>
            <w:tcW w:w="544" w:type="dxa"/>
            <w:vAlign w:val="center"/>
          </w:tcPr>
          <w:p w14:paraId="5E4E6B2A">
            <w:pPr>
              <w:widowControl w:val="0"/>
              <w:jc w:val="center"/>
              <w:rPr>
                <w:rFonts w:eastAsia="宋体"/>
                <w:kern w:val="2"/>
                <w:sz w:val="21"/>
                <w:lang w:eastAsia="zh-CN"/>
              </w:rPr>
            </w:pPr>
            <w:r>
              <w:rPr>
                <w:rFonts w:eastAsia="宋体"/>
                <w:kern w:val="2"/>
                <w:sz w:val="21"/>
                <w:lang w:eastAsia="zh-CN"/>
              </w:rPr>
              <w:t>2</w:t>
            </w:r>
          </w:p>
        </w:tc>
        <w:tc>
          <w:tcPr>
            <w:tcW w:w="1561" w:type="dxa"/>
            <w:vAlign w:val="center"/>
          </w:tcPr>
          <w:p w14:paraId="05724721">
            <w:pPr>
              <w:widowControl w:val="0"/>
              <w:jc w:val="center"/>
              <w:rPr>
                <w:rFonts w:eastAsia="宋体"/>
                <w:kern w:val="2"/>
                <w:sz w:val="21"/>
                <w:lang w:eastAsia="zh-CN"/>
              </w:rPr>
            </w:pPr>
            <w:r>
              <w:rPr>
                <w:rFonts w:hint="eastAsia" w:eastAsia="宋体"/>
                <w:kern w:val="2"/>
                <w:sz w:val="21"/>
                <w:lang w:eastAsia="zh-CN"/>
              </w:rPr>
              <w:t>其他商务条款偏离情况</w:t>
            </w:r>
          </w:p>
        </w:tc>
        <w:tc>
          <w:tcPr>
            <w:tcW w:w="882" w:type="dxa"/>
            <w:vAlign w:val="center"/>
          </w:tcPr>
          <w:p w14:paraId="3EB3A94C">
            <w:pPr>
              <w:widowControl w:val="0"/>
              <w:jc w:val="center"/>
              <w:rPr>
                <w:rFonts w:eastAsia="宋体"/>
                <w:kern w:val="2"/>
                <w:sz w:val="21"/>
                <w:lang w:eastAsia="zh-CN"/>
              </w:rPr>
            </w:pPr>
            <w:r>
              <w:rPr>
                <w:rFonts w:hint="eastAsia" w:eastAsia="宋体"/>
                <w:kern w:val="2"/>
                <w:sz w:val="21"/>
                <w:lang w:eastAsia="zh-CN"/>
              </w:rPr>
              <w:t>1</w:t>
            </w:r>
          </w:p>
        </w:tc>
        <w:tc>
          <w:tcPr>
            <w:tcW w:w="705" w:type="dxa"/>
            <w:vAlign w:val="center"/>
          </w:tcPr>
          <w:p w14:paraId="0CADCD90">
            <w:pPr>
              <w:widowControl w:val="0"/>
              <w:jc w:val="center"/>
              <w:rPr>
                <w:rFonts w:eastAsia="宋体"/>
                <w:kern w:val="2"/>
                <w:sz w:val="21"/>
                <w:lang w:eastAsia="zh-CN"/>
              </w:rPr>
            </w:pPr>
            <w:r>
              <w:rPr>
                <w:rFonts w:hint="eastAsia" w:eastAsia="宋体"/>
                <w:kern w:val="2"/>
                <w:sz w:val="21"/>
                <w:lang w:eastAsia="zh-CN"/>
              </w:rPr>
              <w:t>专家评分</w:t>
            </w:r>
          </w:p>
        </w:tc>
        <w:tc>
          <w:tcPr>
            <w:tcW w:w="4656" w:type="dxa"/>
            <w:vAlign w:val="center"/>
          </w:tcPr>
          <w:p w14:paraId="049572D2">
            <w:pPr>
              <w:widowControl w:val="0"/>
              <w:ind w:firstLine="0" w:firstLineChars="0"/>
              <w:jc w:val="both"/>
              <w:rPr>
                <w:rFonts w:eastAsia="宋体"/>
                <w:kern w:val="2"/>
                <w:sz w:val="21"/>
                <w:lang w:eastAsia="zh-CN"/>
              </w:rPr>
            </w:pPr>
            <w:r>
              <w:rPr>
                <w:rFonts w:hint="eastAsia" w:eastAsia="宋体"/>
                <w:kern w:val="2"/>
                <w:sz w:val="21"/>
                <w:lang w:eastAsia="zh-CN"/>
              </w:rPr>
              <w:t>（一）评分内容：</w:t>
            </w:r>
          </w:p>
          <w:p w14:paraId="19D3E9B7">
            <w:pPr>
              <w:widowControl w:val="0"/>
              <w:jc w:val="both"/>
              <w:rPr>
                <w:rFonts w:eastAsia="宋体"/>
                <w:kern w:val="2"/>
                <w:sz w:val="21"/>
                <w:lang w:eastAsia="zh-CN"/>
              </w:rPr>
            </w:pPr>
            <w:r>
              <w:rPr>
                <w:rFonts w:hint="eastAsia" w:eastAsia="宋体"/>
                <w:kern w:val="2"/>
                <w:sz w:val="21"/>
                <w:lang w:eastAsia="zh-CN"/>
              </w:rPr>
              <w:t>投标人应如实填写《商务要求偏离表（其他商务要求）》，评审委员会根据响应情况进行打分。</w:t>
            </w:r>
          </w:p>
          <w:p w14:paraId="003C442B">
            <w:pPr>
              <w:widowControl w:val="0"/>
              <w:jc w:val="both"/>
              <w:rPr>
                <w:rFonts w:eastAsia="宋体"/>
                <w:kern w:val="2"/>
                <w:sz w:val="21"/>
                <w:lang w:eastAsia="zh-CN"/>
              </w:rPr>
            </w:pPr>
            <w:r>
              <w:rPr>
                <w:rFonts w:hint="eastAsia" w:eastAsia="宋体"/>
                <w:kern w:val="2"/>
                <w:sz w:val="21"/>
                <w:lang w:eastAsia="zh-CN"/>
              </w:rPr>
              <w:t>（二）评分依据：</w:t>
            </w:r>
          </w:p>
          <w:p w14:paraId="5C759ECA">
            <w:pPr>
              <w:widowControl w:val="0"/>
              <w:jc w:val="both"/>
              <w:rPr>
                <w:rFonts w:eastAsia="宋体"/>
                <w:kern w:val="2"/>
                <w:sz w:val="21"/>
                <w:lang w:eastAsia="zh-CN"/>
              </w:rPr>
            </w:pPr>
            <w:r>
              <w:rPr>
                <w:rFonts w:hint="eastAsia" w:eastAsia="宋体"/>
                <w:kern w:val="2"/>
                <w:sz w:val="21"/>
                <w:lang w:eastAsia="zh-CN"/>
              </w:rPr>
              <w:t>全部满足要求的得</w:t>
            </w:r>
            <w:r>
              <w:rPr>
                <w:rFonts w:eastAsia="宋体"/>
                <w:kern w:val="2"/>
                <w:sz w:val="21"/>
                <w:lang w:eastAsia="zh-CN"/>
              </w:rPr>
              <w:t>100</w:t>
            </w:r>
            <w:r>
              <w:rPr>
                <w:rFonts w:hint="eastAsia" w:eastAsia="宋体"/>
                <w:kern w:val="2"/>
                <w:sz w:val="21"/>
                <w:lang w:eastAsia="zh-CN"/>
              </w:rPr>
              <w:t>分，每负偏离一项扣7.7分，扣完为止。</w:t>
            </w:r>
          </w:p>
        </w:tc>
      </w:tr>
      <w:tr w14:paraId="474A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6FE8BE34">
            <w:pPr>
              <w:widowControl w:val="0"/>
              <w:jc w:val="center"/>
              <w:rPr>
                <w:rFonts w:eastAsia="宋体"/>
                <w:b/>
                <w:bCs/>
                <w:kern w:val="2"/>
                <w:sz w:val="21"/>
                <w:lang w:eastAsia="zh-CN"/>
              </w:rPr>
            </w:pPr>
            <w:r>
              <w:rPr>
                <w:rFonts w:hint="eastAsia" w:eastAsia="宋体"/>
                <w:b/>
                <w:bCs/>
                <w:kern w:val="2"/>
                <w:sz w:val="21"/>
                <w:lang w:eastAsia="zh-CN"/>
              </w:rPr>
              <w:t>4</w:t>
            </w:r>
          </w:p>
        </w:tc>
        <w:tc>
          <w:tcPr>
            <w:tcW w:w="3692" w:type="dxa"/>
            <w:gridSpan w:val="4"/>
            <w:vAlign w:val="center"/>
          </w:tcPr>
          <w:p w14:paraId="5571F307">
            <w:pPr>
              <w:widowControl w:val="0"/>
              <w:jc w:val="center"/>
              <w:rPr>
                <w:rFonts w:eastAsia="宋体"/>
                <w:b/>
                <w:bCs/>
                <w:kern w:val="2"/>
                <w:sz w:val="21"/>
                <w:lang w:eastAsia="zh-CN"/>
              </w:rPr>
            </w:pPr>
            <w:r>
              <w:rPr>
                <w:rFonts w:hint="eastAsia" w:eastAsia="宋体"/>
                <w:b/>
                <w:bCs/>
                <w:kern w:val="2"/>
                <w:sz w:val="21"/>
                <w:lang w:eastAsia="zh-CN"/>
              </w:rPr>
              <w:t>诚信情况</w:t>
            </w:r>
          </w:p>
        </w:tc>
        <w:tc>
          <w:tcPr>
            <w:tcW w:w="4656" w:type="dxa"/>
            <w:vAlign w:val="center"/>
          </w:tcPr>
          <w:p w14:paraId="45F4D9A9">
            <w:pPr>
              <w:widowControl w:val="0"/>
              <w:jc w:val="center"/>
              <w:rPr>
                <w:rFonts w:eastAsia="宋体"/>
                <w:b/>
                <w:bCs/>
                <w:kern w:val="2"/>
                <w:sz w:val="21"/>
                <w:lang w:eastAsia="zh-CN"/>
              </w:rPr>
            </w:pPr>
            <w:r>
              <w:rPr>
                <w:rFonts w:hint="eastAsia" w:eastAsia="宋体"/>
                <w:b/>
                <w:bCs/>
                <w:kern w:val="2"/>
                <w:sz w:val="21"/>
                <w:lang w:eastAsia="zh-CN"/>
              </w:rPr>
              <w:t>5</w:t>
            </w:r>
          </w:p>
        </w:tc>
      </w:tr>
      <w:tr w14:paraId="0F27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restart"/>
            <w:vAlign w:val="center"/>
          </w:tcPr>
          <w:p w14:paraId="15CA0DAB">
            <w:pPr>
              <w:widowControl w:val="0"/>
              <w:jc w:val="both"/>
              <w:rPr>
                <w:rFonts w:eastAsia="宋体"/>
                <w:kern w:val="2"/>
                <w:sz w:val="21"/>
                <w:lang w:eastAsia="zh-CN"/>
              </w:rPr>
            </w:pPr>
          </w:p>
        </w:tc>
        <w:tc>
          <w:tcPr>
            <w:tcW w:w="544" w:type="dxa"/>
            <w:vAlign w:val="center"/>
          </w:tcPr>
          <w:p w14:paraId="4EA8EA90">
            <w:pPr>
              <w:widowControl w:val="0"/>
              <w:jc w:val="center"/>
              <w:rPr>
                <w:rFonts w:eastAsia="宋体"/>
                <w:kern w:val="2"/>
                <w:sz w:val="21"/>
                <w:lang w:eastAsia="zh-CN"/>
              </w:rPr>
            </w:pPr>
            <w:r>
              <w:rPr>
                <w:rFonts w:hint="eastAsia" w:eastAsia="宋体"/>
                <w:kern w:val="2"/>
                <w:sz w:val="21"/>
                <w:lang w:eastAsia="zh-CN"/>
              </w:rPr>
              <w:t>序号</w:t>
            </w:r>
          </w:p>
        </w:tc>
        <w:tc>
          <w:tcPr>
            <w:tcW w:w="1561" w:type="dxa"/>
            <w:vAlign w:val="center"/>
          </w:tcPr>
          <w:p w14:paraId="4140F9AE">
            <w:pPr>
              <w:widowControl w:val="0"/>
              <w:jc w:val="center"/>
              <w:rPr>
                <w:rFonts w:eastAsia="宋体"/>
                <w:kern w:val="2"/>
                <w:sz w:val="21"/>
                <w:lang w:eastAsia="zh-CN"/>
              </w:rPr>
            </w:pPr>
            <w:r>
              <w:rPr>
                <w:rFonts w:hint="eastAsia" w:eastAsia="宋体"/>
                <w:kern w:val="2"/>
                <w:sz w:val="21"/>
                <w:lang w:eastAsia="zh-CN"/>
              </w:rPr>
              <w:t>评审因素</w:t>
            </w:r>
          </w:p>
        </w:tc>
        <w:tc>
          <w:tcPr>
            <w:tcW w:w="882" w:type="dxa"/>
            <w:vAlign w:val="center"/>
          </w:tcPr>
          <w:p w14:paraId="0A4559B1">
            <w:pPr>
              <w:widowControl w:val="0"/>
              <w:jc w:val="center"/>
              <w:rPr>
                <w:rFonts w:eastAsia="宋体"/>
                <w:kern w:val="2"/>
                <w:sz w:val="21"/>
                <w:lang w:eastAsia="zh-CN"/>
              </w:rPr>
            </w:pPr>
            <w:r>
              <w:rPr>
                <w:rFonts w:hint="eastAsia" w:eastAsia="宋体"/>
                <w:kern w:val="2"/>
                <w:sz w:val="21"/>
                <w:lang w:eastAsia="zh-CN"/>
              </w:rPr>
              <w:t>权重（%）</w:t>
            </w:r>
          </w:p>
        </w:tc>
        <w:tc>
          <w:tcPr>
            <w:tcW w:w="705" w:type="dxa"/>
            <w:vAlign w:val="center"/>
          </w:tcPr>
          <w:p w14:paraId="4686282F">
            <w:pPr>
              <w:widowControl w:val="0"/>
              <w:jc w:val="center"/>
              <w:rPr>
                <w:rFonts w:eastAsia="宋体"/>
                <w:kern w:val="2"/>
                <w:sz w:val="21"/>
                <w:lang w:eastAsia="zh-CN"/>
              </w:rPr>
            </w:pPr>
            <w:r>
              <w:rPr>
                <w:rFonts w:hint="eastAsia" w:eastAsia="宋体"/>
                <w:kern w:val="2"/>
                <w:sz w:val="21"/>
                <w:lang w:eastAsia="zh-CN"/>
              </w:rPr>
              <w:t>评分方式</w:t>
            </w:r>
          </w:p>
        </w:tc>
        <w:tc>
          <w:tcPr>
            <w:tcW w:w="4656" w:type="dxa"/>
            <w:vAlign w:val="center"/>
          </w:tcPr>
          <w:p w14:paraId="5BE99F6F">
            <w:pPr>
              <w:widowControl w:val="0"/>
              <w:jc w:val="center"/>
              <w:rPr>
                <w:rFonts w:eastAsia="宋体"/>
                <w:kern w:val="2"/>
                <w:sz w:val="21"/>
                <w:lang w:eastAsia="zh-CN"/>
              </w:rPr>
            </w:pPr>
            <w:r>
              <w:rPr>
                <w:rFonts w:hint="eastAsia" w:eastAsia="宋体"/>
                <w:kern w:val="2"/>
                <w:sz w:val="21"/>
                <w:lang w:eastAsia="zh-CN"/>
              </w:rPr>
              <w:t>评分准则</w:t>
            </w:r>
          </w:p>
        </w:tc>
      </w:tr>
      <w:tr w14:paraId="0C89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vAlign w:val="center"/>
          </w:tcPr>
          <w:p w14:paraId="52A30789">
            <w:pPr>
              <w:widowControl w:val="0"/>
              <w:jc w:val="both"/>
              <w:rPr>
                <w:rFonts w:eastAsia="宋体"/>
                <w:kern w:val="2"/>
                <w:sz w:val="21"/>
                <w:lang w:eastAsia="zh-CN"/>
              </w:rPr>
            </w:pPr>
          </w:p>
        </w:tc>
        <w:tc>
          <w:tcPr>
            <w:tcW w:w="544" w:type="dxa"/>
            <w:vAlign w:val="center"/>
          </w:tcPr>
          <w:p w14:paraId="0EE1E357">
            <w:pPr>
              <w:widowControl w:val="0"/>
              <w:jc w:val="center"/>
              <w:rPr>
                <w:rFonts w:eastAsia="宋体"/>
                <w:kern w:val="2"/>
                <w:sz w:val="21"/>
                <w:lang w:eastAsia="zh-CN"/>
              </w:rPr>
            </w:pPr>
            <w:r>
              <w:rPr>
                <w:rFonts w:eastAsia="宋体"/>
                <w:kern w:val="2"/>
                <w:sz w:val="21"/>
                <w:lang w:eastAsia="zh-CN"/>
              </w:rPr>
              <w:t>1</w:t>
            </w:r>
          </w:p>
        </w:tc>
        <w:tc>
          <w:tcPr>
            <w:tcW w:w="1561" w:type="dxa"/>
            <w:vAlign w:val="center"/>
          </w:tcPr>
          <w:p w14:paraId="0D3A5E47">
            <w:pPr>
              <w:widowControl w:val="0"/>
              <w:jc w:val="center"/>
              <w:rPr>
                <w:rFonts w:eastAsia="宋体"/>
                <w:kern w:val="2"/>
                <w:sz w:val="21"/>
                <w:lang w:eastAsia="zh-CN"/>
              </w:rPr>
            </w:pPr>
            <w:r>
              <w:rPr>
                <w:rFonts w:hint="eastAsia" w:eastAsia="宋体"/>
                <w:kern w:val="2"/>
                <w:sz w:val="21"/>
                <w:lang w:eastAsia="zh-CN"/>
              </w:rPr>
              <w:t>诚信</w:t>
            </w:r>
          </w:p>
        </w:tc>
        <w:tc>
          <w:tcPr>
            <w:tcW w:w="882" w:type="dxa"/>
            <w:vAlign w:val="center"/>
          </w:tcPr>
          <w:p w14:paraId="10C295FB">
            <w:pPr>
              <w:widowControl w:val="0"/>
              <w:jc w:val="center"/>
              <w:rPr>
                <w:rFonts w:eastAsia="宋体"/>
                <w:kern w:val="2"/>
                <w:sz w:val="21"/>
                <w:lang w:eastAsia="zh-CN"/>
              </w:rPr>
            </w:pPr>
            <w:r>
              <w:rPr>
                <w:rFonts w:hint="eastAsia" w:eastAsia="宋体"/>
                <w:kern w:val="2"/>
                <w:sz w:val="21"/>
                <w:lang w:eastAsia="zh-CN"/>
              </w:rPr>
              <w:t>5</w:t>
            </w:r>
          </w:p>
        </w:tc>
        <w:tc>
          <w:tcPr>
            <w:tcW w:w="705" w:type="dxa"/>
            <w:vAlign w:val="center"/>
          </w:tcPr>
          <w:p w14:paraId="21779DAA">
            <w:pPr>
              <w:widowControl w:val="0"/>
              <w:jc w:val="center"/>
              <w:rPr>
                <w:rFonts w:eastAsia="宋体"/>
                <w:kern w:val="2"/>
                <w:sz w:val="21"/>
                <w:lang w:eastAsia="zh-CN"/>
              </w:rPr>
            </w:pPr>
            <w:r>
              <w:rPr>
                <w:rFonts w:hint="eastAsia" w:eastAsia="宋体"/>
                <w:kern w:val="2"/>
                <w:sz w:val="21"/>
                <w:lang w:eastAsia="zh-CN"/>
              </w:rPr>
              <w:t>专家评分</w:t>
            </w:r>
          </w:p>
        </w:tc>
        <w:tc>
          <w:tcPr>
            <w:tcW w:w="4656" w:type="dxa"/>
          </w:tcPr>
          <w:p w14:paraId="561BC9ED">
            <w:pPr>
              <w:widowControl w:val="0"/>
              <w:jc w:val="left"/>
              <w:rPr>
                <w:rFonts w:eastAsia="宋体"/>
                <w:kern w:val="2"/>
                <w:sz w:val="21"/>
                <w:lang w:eastAsia="zh-CN"/>
              </w:rPr>
            </w:pPr>
            <w:r>
              <w:rPr>
                <w:rFonts w:hint="eastAsia" w:eastAsia="宋体"/>
                <w:kern w:val="2"/>
                <w:sz w:val="21"/>
                <w:lang w:eastAsia="zh-CN"/>
              </w:rPr>
              <w:t>（一）评分内容：</w:t>
            </w:r>
          </w:p>
          <w:p w14:paraId="5A4B6990">
            <w:pPr>
              <w:widowControl w:val="0"/>
              <w:jc w:val="left"/>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A8A976F">
            <w:pPr>
              <w:widowControl w:val="0"/>
              <w:jc w:val="left"/>
              <w:rPr>
                <w:rFonts w:eastAsia="宋体"/>
                <w:kern w:val="2"/>
                <w:sz w:val="21"/>
                <w:lang w:eastAsia="zh-CN"/>
              </w:rPr>
            </w:pPr>
            <w:r>
              <w:rPr>
                <w:rFonts w:hint="eastAsia" w:eastAsia="宋体"/>
                <w:kern w:val="2"/>
                <w:sz w:val="21"/>
                <w:lang w:eastAsia="zh-CN"/>
              </w:rPr>
              <w:t>（二）评分依据：</w:t>
            </w:r>
          </w:p>
          <w:p w14:paraId="24B07780">
            <w:pPr>
              <w:widowControl w:val="0"/>
              <w:jc w:val="left"/>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14:paraId="61DD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Align w:val="center"/>
          </w:tcPr>
          <w:p w14:paraId="10AF6424">
            <w:pPr>
              <w:widowControl w:val="0"/>
              <w:jc w:val="center"/>
              <w:rPr>
                <w:rFonts w:eastAsia="宋体"/>
                <w:b/>
                <w:bCs/>
                <w:kern w:val="2"/>
                <w:sz w:val="21"/>
                <w:lang w:eastAsia="zh-CN"/>
              </w:rPr>
            </w:pPr>
            <w:r>
              <w:rPr>
                <w:rFonts w:hint="eastAsia" w:eastAsia="宋体"/>
                <w:b/>
                <w:bCs/>
                <w:kern w:val="2"/>
                <w:sz w:val="21"/>
                <w:lang w:eastAsia="zh-CN"/>
              </w:rPr>
              <w:t>5</w:t>
            </w:r>
          </w:p>
        </w:tc>
        <w:tc>
          <w:tcPr>
            <w:tcW w:w="3692" w:type="dxa"/>
            <w:gridSpan w:val="4"/>
            <w:vAlign w:val="center"/>
          </w:tcPr>
          <w:p w14:paraId="4E7AAA5C">
            <w:pPr>
              <w:widowControl w:val="0"/>
              <w:jc w:val="center"/>
              <w:rPr>
                <w:rFonts w:eastAsia="宋体"/>
                <w:b/>
                <w:bCs/>
                <w:kern w:val="2"/>
                <w:sz w:val="21"/>
                <w:lang w:eastAsia="zh-CN"/>
              </w:rPr>
            </w:pPr>
            <w:r>
              <w:rPr>
                <w:rFonts w:hint="eastAsia" w:eastAsia="宋体"/>
                <w:b/>
                <w:bCs/>
                <w:kern w:val="2"/>
                <w:sz w:val="21"/>
                <w:lang w:eastAsia="zh-CN"/>
              </w:rPr>
              <w:t>综合实力</w:t>
            </w:r>
          </w:p>
        </w:tc>
        <w:tc>
          <w:tcPr>
            <w:tcW w:w="4656" w:type="dxa"/>
            <w:vAlign w:val="center"/>
          </w:tcPr>
          <w:p w14:paraId="7F300346">
            <w:pPr>
              <w:widowControl w:val="0"/>
              <w:jc w:val="center"/>
              <w:rPr>
                <w:rFonts w:eastAsia="宋体"/>
                <w:b/>
                <w:bCs/>
                <w:kern w:val="2"/>
                <w:sz w:val="21"/>
                <w:lang w:eastAsia="zh-CN"/>
              </w:rPr>
            </w:pPr>
            <w:r>
              <w:rPr>
                <w:rFonts w:eastAsia="宋体"/>
                <w:b/>
                <w:bCs/>
                <w:kern w:val="2"/>
                <w:sz w:val="21"/>
                <w:lang w:eastAsia="zh-CN"/>
              </w:rPr>
              <w:t>10</w:t>
            </w:r>
          </w:p>
        </w:tc>
      </w:tr>
      <w:tr w14:paraId="3D1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restart"/>
            <w:vAlign w:val="center"/>
          </w:tcPr>
          <w:p w14:paraId="5F2851D3">
            <w:pPr>
              <w:widowControl w:val="0"/>
              <w:jc w:val="both"/>
              <w:rPr>
                <w:rFonts w:eastAsia="宋体"/>
                <w:kern w:val="2"/>
                <w:sz w:val="21"/>
                <w:lang w:eastAsia="zh-CN"/>
              </w:rPr>
            </w:pPr>
          </w:p>
        </w:tc>
        <w:tc>
          <w:tcPr>
            <w:tcW w:w="544" w:type="dxa"/>
            <w:vAlign w:val="center"/>
          </w:tcPr>
          <w:p w14:paraId="15212900">
            <w:pPr>
              <w:widowControl w:val="0"/>
              <w:jc w:val="center"/>
              <w:rPr>
                <w:rFonts w:eastAsia="宋体"/>
                <w:kern w:val="2"/>
                <w:sz w:val="21"/>
                <w:lang w:eastAsia="zh-CN"/>
              </w:rPr>
            </w:pPr>
            <w:r>
              <w:rPr>
                <w:rFonts w:hint="eastAsia" w:eastAsia="宋体"/>
                <w:kern w:val="2"/>
                <w:sz w:val="21"/>
                <w:lang w:eastAsia="zh-CN"/>
              </w:rPr>
              <w:t>序号</w:t>
            </w:r>
          </w:p>
        </w:tc>
        <w:tc>
          <w:tcPr>
            <w:tcW w:w="1561" w:type="dxa"/>
            <w:vAlign w:val="center"/>
          </w:tcPr>
          <w:p w14:paraId="6E2BE9D4">
            <w:pPr>
              <w:widowControl w:val="0"/>
              <w:jc w:val="center"/>
              <w:rPr>
                <w:rFonts w:eastAsia="宋体"/>
                <w:kern w:val="2"/>
                <w:sz w:val="21"/>
                <w:lang w:eastAsia="zh-CN"/>
              </w:rPr>
            </w:pPr>
            <w:r>
              <w:rPr>
                <w:rFonts w:hint="eastAsia" w:eastAsia="宋体"/>
                <w:kern w:val="2"/>
                <w:sz w:val="21"/>
                <w:lang w:eastAsia="zh-CN"/>
              </w:rPr>
              <w:t>评审因素</w:t>
            </w:r>
          </w:p>
        </w:tc>
        <w:tc>
          <w:tcPr>
            <w:tcW w:w="882" w:type="dxa"/>
            <w:vAlign w:val="center"/>
          </w:tcPr>
          <w:p w14:paraId="559028B8">
            <w:pPr>
              <w:widowControl w:val="0"/>
              <w:jc w:val="center"/>
              <w:rPr>
                <w:rFonts w:eastAsia="宋体"/>
                <w:kern w:val="2"/>
                <w:sz w:val="21"/>
                <w:lang w:eastAsia="zh-CN"/>
              </w:rPr>
            </w:pPr>
            <w:r>
              <w:rPr>
                <w:rFonts w:hint="eastAsia" w:eastAsia="宋体"/>
                <w:kern w:val="2"/>
                <w:sz w:val="21"/>
                <w:lang w:eastAsia="zh-CN"/>
              </w:rPr>
              <w:t>权重（%）</w:t>
            </w:r>
          </w:p>
        </w:tc>
        <w:tc>
          <w:tcPr>
            <w:tcW w:w="705" w:type="dxa"/>
            <w:vAlign w:val="center"/>
          </w:tcPr>
          <w:p w14:paraId="33254760">
            <w:pPr>
              <w:widowControl w:val="0"/>
              <w:jc w:val="center"/>
              <w:rPr>
                <w:rFonts w:eastAsia="宋体"/>
                <w:kern w:val="2"/>
                <w:sz w:val="21"/>
                <w:lang w:eastAsia="zh-CN"/>
              </w:rPr>
            </w:pPr>
            <w:r>
              <w:rPr>
                <w:rFonts w:hint="eastAsia" w:eastAsia="宋体"/>
                <w:kern w:val="2"/>
                <w:sz w:val="21"/>
                <w:lang w:eastAsia="zh-CN"/>
              </w:rPr>
              <w:t>评分方式</w:t>
            </w:r>
          </w:p>
        </w:tc>
        <w:tc>
          <w:tcPr>
            <w:tcW w:w="4656" w:type="dxa"/>
            <w:vAlign w:val="center"/>
          </w:tcPr>
          <w:p w14:paraId="3AD353E6">
            <w:pPr>
              <w:widowControl w:val="0"/>
              <w:jc w:val="center"/>
              <w:rPr>
                <w:rFonts w:eastAsia="宋体"/>
                <w:kern w:val="2"/>
                <w:sz w:val="21"/>
                <w:lang w:eastAsia="zh-CN"/>
              </w:rPr>
            </w:pPr>
            <w:r>
              <w:rPr>
                <w:rFonts w:hint="eastAsia" w:eastAsia="宋体"/>
                <w:kern w:val="2"/>
                <w:sz w:val="21"/>
                <w:lang w:eastAsia="zh-CN"/>
              </w:rPr>
              <w:t>评分准则</w:t>
            </w:r>
          </w:p>
        </w:tc>
      </w:tr>
      <w:tr w14:paraId="7BFB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9" w:type="dxa"/>
            <w:vMerge w:val="continue"/>
            <w:vAlign w:val="center"/>
          </w:tcPr>
          <w:p w14:paraId="7A894FBC">
            <w:pPr>
              <w:widowControl w:val="0"/>
              <w:jc w:val="both"/>
              <w:rPr>
                <w:rFonts w:eastAsia="宋体"/>
                <w:kern w:val="2"/>
                <w:sz w:val="21"/>
                <w:lang w:eastAsia="zh-CN"/>
              </w:rPr>
            </w:pPr>
          </w:p>
        </w:tc>
        <w:tc>
          <w:tcPr>
            <w:tcW w:w="544" w:type="dxa"/>
            <w:vAlign w:val="center"/>
          </w:tcPr>
          <w:p w14:paraId="40574E1C">
            <w:pPr>
              <w:widowControl w:val="0"/>
              <w:jc w:val="center"/>
              <w:rPr>
                <w:rFonts w:eastAsia="宋体"/>
                <w:kern w:val="2"/>
                <w:sz w:val="21"/>
                <w:lang w:eastAsia="zh-CN"/>
              </w:rPr>
            </w:pPr>
            <w:r>
              <w:rPr>
                <w:rFonts w:hint="eastAsia" w:eastAsia="宋体"/>
                <w:kern w:val="2"/>
                <w:sz w:val="21"/>
                <w:lang w:eastAsia="zh-CN"/>
              </w:rPr>
              <w:t>1</w:t>
            </w:r>
          </w:p>
        </w:tc>
        <w:tc>
          <w:tcPr>
            <w:tcW w:w="1561" w:type="dxa"/>
            <w:vAlign w:val="center"/>
          </w:tcPr>
          <w:p w14:paraId="67A7596A">
            <w:pPr>
              <w:widowControl w:val="0"/>
              <w:jc w:val="center"/>
              <w:rPr>
                <w:rFonts w:eastAsia="宋体"/>
                <w:kern w:val="2"/>
                <w:sz w:val="21"/>
                <w:lang w:eastAsia="zh-CN"/>
              </w:rPr>
            </w:pPr>
            <w:r>
              <w:rPr>
                <w:rFonts w:hint="eastAsia" w:eastAsia="宋体"/>
                <w:kern w:val="2"/>
                <w:sz w:val="21"/>
                <w:lang w:eastAsia="zh-CN"/>
              </w:rPr>
              <w:t>投标人认证情况</w:t>
            </w:r>
          </w:p>
        </w:tc>
        <w:tc>
          <w:tcPr>
            <w:tcW w:w="882" w:type="dxa"/>
            <w:vAlign w:val="center"/>
          </w:tcPr>
          <w:p w14:paraId="1D93C854">
            <w:pPr>
              <w:widowControl w:val="0"/>
              <w:jc w:val="center"/>
              <w:rPr>
                <w:rFonts w:eastAsia="宋体"/>
                <w:kern w:val="2"/>
                <w:sz w:val="21"/>
                <w:lang w:eastAsia="zh-CN"/>
              </w:rPr>
            </w:pPr>
            <w:r>
              <w:rPr>
                <w:rFonts w:eastAsia="宋体"/>
                <w:kern w:val="2"/>
                <w:sz w:val="21"/>
                <w:lang w:eastAsia="zh-CN"/>
              </w:rPr>
              <w:t>6</w:t>
            </w:r>
          </w:p>
        </w:tc>
        <w:tc>
          <w:tcPr>
            <w:tcW w:w="705" w:type="dxa"/>
            <w:vAlign w:val="center"/>
          </w:tcPr>
          <w:p w14:paraId="2C1716E4">
            <w:pPr>
              <w:widowControl w:val="0"/>
              <w:jc w:val="center"/>
              <w:rPr>
                <w:rFonts w:eastAsia="宋体"/>
                <w:kern w:val="2"/>
                <w:sz w:val="21"/>
                <w:lang w:eastAsia="zh-CN"/>
              </w:rPr>
            </w:pPr>
            <w:r>
              <w:rPr>
                <w:rFonts w:hint="eastAsia" w:eastAsia="宋体"/>
                <w:kern w:val="2"/>
                <w:sz w:val="21"/>
                <w:lang w:eastAsia="zh-CN"/>
              </w:rPr>
              <w:t>专家打分</w:t>
            </w:r>
          </w:p>
        </w:tc>
        <w:tc>
          <w:tcPr>
            <w:tcW w:w="4656" w:type="dxa"/>
          </w:tcPr>
          <w:p w14:paraId="610C7A28">
            <w:pPr>
              <w:widowControl w:val="0"/>
              <w:spacing w:line="240" w:lineRule="exact"/>
              <w:jc w:val="both"/>
              <w:rPr>
                <w:rFonts w:eastAsia="宋体"/>
                <w:kern w:val="2"/>
                <w:sz w:val="21"/>
                <w:lang w:eastAsia="zh-CN"/>
              </w:rPr>
            </w:pPr>
            <w:r>
              <w:rPr>
                <w:rFonts w:hint="eastAsia" w:eastAsia="宋体"/>
                <w:kern w:val="2"/>
                <w:sz w:val="21"/>
                <w:lang w:eastAsia="zh-CN"/>
              </w:rPr>
              <w:t>（一）评分内容：</w:t>
            </w:r>
          </w:p>
          <w:p w14:paraId="25E437B2">
            <w:pPr>
              <w:widowControl w:val="0"/>
              <w:spacing w:line="240" w:lineRule="exact"/>
              <w:jc w:val="both"/>
              <w:rPr>
                <w:rFonts w:eastAsia="宋体"/>
                <w:kern w:val="2"/>
                <w:sz w:val="21"/>
                <w:lang w:eastAsia="zh-CN"/>
              </w:rPr>
            </w:pPr>
            <w:r>
              <w:rPr>
                <w:rFonts w:hint="eastAsia" w:eastAsia="宋体"/>
                <w:kern w:val="2"/>
                <w:sz w:val="21"/>
                <w:lang w:eastAsia="zh-CN"/>
              </w:rPr>
              <w:t>1.投标人具有</w:t>
            </w:r>
            <w:r>
              <w:rPr>
                <w:rFonts w:eastAsia="宋体"/>
                <w:kern w:val="2"/>
                <w:sz w:val="21"/>
                <w:lang w:eastAsia="zh-CN"/>
              </w:rPr>
              <w:t>ISO9001</w:t>
            </w:r>
            <w:r>
              <w:rPr>
                <w:rFonts w:hint="eastAsia" w:eastAsia="宋体"/>
                <w:kern w:val="2"/>
                <w:sz w:val="21"/>
                <w:lang w:eastAsia="zh-CN"/>
              </w:rPr>
              <w:t>质量管理体系认证证书、</w:t>
            </w:r>
            <w:r>
              <w:rPr>
                <w:rFonts w:eastAsia="宋体"/>
                <w:kern w:val="2"/>
                <w:sz w:val="21"/>
                <w:lang w:eastAsia="zh-CN"/>
              </w:rPr>
              <w:t>ISO14001</w:t>
            </w:r>
            <w:r>
              <w:rPr>
                <w:rFonts w:hint="eastAsia" w:eastAsia="宋体"/>
                <w:kern w:val="2"/>
                <w:sz w:val="21"/>
                <w:lang w:eastAsia="zh-CN"/>
              </w:rPr>
              <w:t>环境管理体系认证证书、</w:t>
            </w:r>
            <w:r>
              <w:rPr>
                <w:rFonts w:eastAsia="宋体"/>
                <w:kern w:val="2"/>
                <w:sz w:val="21"/>
                <w:lang w:eastAsia="zh-CN"/>
              </w:rPr>
              <w:t>ISO45001</w:t>
            </w:r>
            <w:r>
              <w:rPr>
                <w:rFonts w:hint="eastAsia" w:eastAsia="宋体"/>
                <w:kern w:val="2"/>
                <w:sz w:val="21"/>
                <w:lang w:eastAsia="zh-CN"/>
              </w:rPr>
              <w:t>职业健康安全管理体系认证证书，每提供1项证书得</w:t>
            </w:r>
            <w:r>
              <w:rPr>
                <w:rFonts w:eastAsia="宋体"/>
                <w:kern w:val="2"/>
                <w:sz w:val="21"/>
                <w:lang w:eastAsia="zh-CN"/>
              </w:rPr>
              <w:t>10</w:t>
            </w:r>
            <w:r>
              <w:rPr>
                <w:rFonts w:hint="eastAsia" w:eastAsia="宋体"/>
                <w:kern w:val="2"/>
                <w:sz w:val="21"/>
                <w:lang w:eastAsia="zh-CN"/>
              </w:rPr>
              <w:t>分，最高得</w:t>
            </w:r>
            <w:r>
              <w:rPr>
                <w:rFonts w:eastAsia="宋体"/>
                <w:kern w:val="2"/>
                <w:sz w:val="21"/>
                <w:lang w:eastAsia="zh-CN"/>
              </w:rPr>
              <w:t>30</w:t>
            </w:r>
            <w:r>
              <w:rPr>
                <w:rFonts w:hint="eastAsia" w:eastAsia="宋体"/>
                <w:kern w:val="2"/>
                <w:sz w:val="21"/>
                <w:lang w:eastAsia="zh-CN"/>
              </w:rPr>
              <w:t>分。</w:t>
            </w:r>
          </w:p>
          <w:p w14:paraId="7EB44014">
            <w:pPr>
              <w:widowControl w:val="0"/>
              <w:spacing w:line="240" w:lineRule="exact"/>
              <w:jc w:val="both"/>
              <w:rPr>
                <w:rFonts w:eastAsia="宋体"/>
                <w:kern w:val="2"/>
                <w:sz w:val="21"/>
                <w:lang w:eastAsia="zh-CN"/>
              </w:rPr>
            </w:pPr>
            <w:r>
              <w:rPr>
                <w:rFonts w:hint="eastAsia" w:eastAsia="宋体"/>
                <w:kern w:val="2"/>
                <w:sz w:val="21"/>
                <w:lang w:eastAsia="zh-CN"/>
              </w:rPr>
              <w:t>2.投标人具有中国环境标志产品认证证书，得</w:t>
            </w:r>
            <w:r>
              <w:rPr>
                <w:rFonts w:eastAsia="宋体"/>
                <w:kern w:val="2"/>
                <w:sz w:val="21"/>
                <w:lang w:eastAsia="zh-CN"/>
              </w:rPr>
              <w:t>30</w:t>
            </w:r>
            <w:r>
              <w:rPr>
                <w:rFonts w:hint="eastAsia" w:eastAsia="宋体"/>
                <w:kern w:val="2"/>
                <w:sz w:val="21"/>
                <w:lang w:eastAsia="zh-CN"/>
              </w:rPr>
              <w:t>分。</w:t>
            </w:r>
          </w:p>
          <w:p w14:paraId="5BEF1E34">
            <w:pPr>
              <w:widowControl w:val="0"/>
              <w:spacing w:line="240" w:lineRule="exact"/>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.投标人具有</w:t>
            </w:r>
            <w:bookmarkStart w:id="0" w:name="OLE_LINK2"/>
            <w:r>
              <w:rPr>
                <w:rFonts w:hint="eastAsia" w:eastAsia="宋体"/>
                <w:kern w:val="2"/>
                <w:sz w:val="21"/>
                <w:lang w:eastAsia="zh-CN"/>
              </w:rPr>
              <w:t>中国环保产品认证证书</w:t>
            </w:r>
            <w:bookmarkEnd w:id="0"/>
            <w:r>
              <w:rPr>
                <w:rFonts w:hint="eastAsia" w:eastAsia="宋体"/>
                <w:kern w:val="2"/>
                <w:sz w:val="21"/>
                <w:lang w:eastAsia="zh-CN"/>
              </w:rPr>
              <w:t>，得</w:t>
            </w:r>
            <w:r>
              <w:rPr>
                <w:rFonts w:eastAsia="宋体"/>
                <w:kern w:val="2"/>
                <w:sz w:val="21"/>
                <w:lang w:eastAsia="zh-CN"/>
              </w:rPr>
              <w:t>20</w:t>
            </w:r>
            <w:r>
              <w:rPr>
                <w:rFonts w:hint="eastAsia" w:eastAsia="宋体"/>
                <w:kern w:val="2"/>
                <w:sz w:val="21"/>
                <w:lang w:eastAsia="zh-CN"/>
              </w:rPr>
              <w:t>分。</w:t>
            </w:r>
          </w:p>
          <w:p w14:paraId="4484748B">
            <w:pPr>
              <w:widowControl w:val="0"/>
              <w:spacing w:line="240" w:lineRule="exact"/>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.投标人具有</w:t>
            </w:r>
            <w:bookmarkStart w:id="1" w:name="OLE_LINK4"/>
            <w:r>
              <w:rPr>
                <w:rFonts w:eastAsia="宋体"/>
                <w:kern w:val="2"/>
                <w:sz w:val="21"/>
                <w:lang w:eastAsia="zh-CN"/>
              </w:rPr>
              <w:t>人类工效学产品认证证书</w:t>
            </w:r>
            <w:bookmarkEnd w:id="1"/>
            <w:r>
              <w:rPr>
                <w:rFonts w:hint="eastAsia" w:eastAsia="宋体"/>
                <w:kern w:val="2"/>
                <w:sz w:val="21"/>
                <w:lang w:eastAsia="zh-CN"/>
              </w:rPr>
              <w:t>，得</w:t>
            </w:r>
            <w:r>
              <w:rPr>
                <w:rFonts w:eastAsia="宋体"/>
                <w:kern w:val="2"/>
                <w:sz w:val="21"/>
                <w:lang w:eastAsia="zh-CN"/>
              </w:rPr>
              <w:t>20</w:t>
            </w:r>
            <w:r>
              <w:rPr>
                <w:rFonts w:hint="eastAsia" w:eastAsia="宋体"/>
                <w:kern w:val="2"/>
                <w:sz w:val="21"/>
                <w:lang w:eastAsia="zh-CN"/>
              </w:rPr>
              <w:t>分。</w:t>
            </w:r>
          </w:p>
          <w:p w14:paraId="66A34CDA">
            <w:pPr>
              <w:widowControl w:val="0"/>
              <w:spacing w:line="240" w:lineRule="exact"/>
              <w:jc w:val="both"/>
              <w:rPr>
                <w:rFonts w:eastAsia="宋体"/>
                <w:kern w:val="2"/>
                <w:sz w:val="21"/>
                <w:lang w:eastAsia="zh-CN"/>
              </w:rPr>
            </w:pPr>
            <w:r>
              <w:rPr>
                <w:rFonts w:hint="eastAsia" w:eastAsia="宋体"/>
                <w:kern w:val="2"/>
                <w:sz w:val="21"/>
                <w:lang w:eastAsia="zh-CN"/>
              </w:rPr>
              <w:t>以上</w:t>
            </w:r>
            <w:r>
              <w:rPr>
                <w:rFonts w:eastAsia="宋体"/>
                <w:kern w:val="2"/>
                <w:sz w:val="21"/>
                <w:lang w:eastAsia="zh-CN"/>
              </w:rPr>
              <w:t>5</w:t>
            </w:r>
            <w:r>
              <w:rPr>
                <w:rFonts w:hint="eastAsia" w:eastAsia="宋体"/>
                <w:kern w:val="2"/>
                <w:sz w:val="21"/>
                <w:lang w:eastAsia="zh-CN"/>
              </w:rPr>
              <w:t>项累计得分，满分1</w:t>
            </w:r>
            <w:r>
              <w:rPr>
                <w:rFonts w:eastAsia="宋体"/>
                <w:kern w:val="2"/>
                <w:sz w:val="21"/>
                <w:lang w:eastAsia="zh-CN"/>
              </w:rPr>
              <w:t>00</w:t>
            </w:r>
            <w:r>
              <w:rPr>
                <w:rFonts w:hint="eastAsia" w:eastAsia="宋体"/>
                <w:kern w:val="2"/>
                <w:sz w:val="21"/>
                <w:lang w:eastAsia="zh-CN"/>
              </w:rPr>
              <w:t>分。提供的证书不满足要求或未提供不得分。</w:t>
            </w:r>
          </w:p>
          <w:p w14:paraId="54C661F5">
            <w:pPr>
              <w:widowControl w:val="0"/>
              <w:spacing w:line="240" w:lineRule="exact"/>
              <w:jc w:val="both"/>
              <w:rPr>
                <w:rFonts w:eastAsia="宋体"/>
                <w:kern w:val="2"/>
                <w:sz w:val="21"/>
                <w:lang w:eastAsia="zh-CN"/>
              </w:rPr>
            </w:pPr>
            <w:r>
              <w:rPr>
                <w:rFonts w:hint="eastAsia" w:eastAsia="宋体"/>
                <w:kern w:val="2"/>
                <w:sz w:val="21"/>
                <w:lang w:eastAsia="zh-CN"/>
              </w:rPr>
              <w:t>（二）评分依据：</w:t>
            </w:r>
          </w:p>
          <w:p w14:paraId="72605551">
            <w:pPr>
              <w:widowControl w:val="0"/>
              <w:spacing w:line="240" w:lineRule="exact"/>
              <w:jc w:val="both"/>
              <w:rPr>
                <w:rFonts w:eastAsia="宋体"/>
                <w:kern w:val="2"/>
                <w:sz w:val="21"/>
                <w:lang w:eastAsia="zh-CN"/>
              </w:rPr>
            </w:pPr>
            <w:r>
              <w:rPr>
                <w:rFonts w:hint="eastAsia" w:eastAsia="宋体"/>
                <w:kern w:val="2"/>
                <w:sz w:val="21"/>
                <w:lang w:eastAsia="zh-CN"/>
              </w:rPr>
              <w:t>1.提供有效期内的认证证书及相关证书在全国认证认可信息公共服务平台官网（http://cx.cnca.cn/）查询为有效的截图作为证明材料。</w:t>
            </w:r>
          </w:p>
          <w:p w14:paraId="15732565">
            <w:pPr>
              <w:widowControl w:val="0"/>
              <w:spacing w:line="240" w:lineRule="exact"/>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.如认证证书注明年审（即年度监督审核）要求的，按规定年审且证书在有效期内的方为有效，证明材料须体现证书已年审（年度监督审核）的相关信息；如未注明年审要求的，证书在有效期内的方为有效。</w:t>
            </w:r>
          </w:p>
          <w:p w14:paraId="0F0D4B5B">
            <w:pPr>
              <w:widowControl w:val="0"/>
              <w:spacing w:line="240" w:lineRule="exact"/>
              <w:jc w:val="both"/>
              <w:rPr>
                <w:rFonts w:eastAsia="宋体"/>
                <w:kern w:val="2"/>
                <w:sz w:val="21"/>
                <w:lang w:eastAsia="zh-CN"/>
              </w:rPr>
            </w:pPr>
            <w:r>
              <w:rPr>
                <w:rFonts w:hint="eastAsia" w:eastAsia="宋体"/>
                <w:kern w:val="2"/>
                <w:sz w:val="21"/>
                <w:lang w:eastAsia="zh-CN"/>
              </w:rPr>
              <w:t>3.评分中出现无证明资料或专家无法凭所提供资料判断是否得分的情况，一律作不得分处理。</w:t>
            </w:r>
          </w:p>
        </w:tc>
      </w:tr>
      <w:tr w14:paraId="4F02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9" w:type="dxa"/>
            <w:vMerge w:val="continue"/>
            <w:vAlign w:val="center"/>
          </w:tcPr>
          <w:p w14:paraId="316DD5BA">
            <w:pPr>
              <w:widowControl w:val="0"/>
              <w:jc w:val="both"/>
              <w:rPr>
                <w:rFonts w:eastAsia="宋体"/>
                <w:kern w:val="2"/>
                <w:sz w:val="21"/>
                <w:lang w:eastAsia="zh-CN"/>
              </w:rPr>
            </w:pPr>
          </w:p>
        </w:tc>
        <w:tc>
          <w:tcPr>
            <w:tcW w:w="544" w:type="dxa"/>
            <w:vAlign w:val="center"/>
          </w:tcPr>
          <w:p w14:paraId="20822F20">
            <w:pPr>
              <w:widowControl w:val="0"/>
              <w:jc w:val="center"/>
              <w:rPr>
                <w:rFonts w:eastAsia="宋体"/>
                <w:kern w:val="2"/>
                <w:sz w:val="21"/>
                <w:lang w:eastAsia="zh-CN"/>
              </w:rPr>
            </w:pPr>
            <w:r>
              <w:rPr>
                <w:rFonts w:hint="eastAsia" w:eastAsia="宋体"/>
                <w:kern w:val="2"/>
                <w:sz w:val="21"/>
                <w:lang w:eastAsia="zh-CN"/>
              </w:rPr>
              <w:t>2</w:t>
            </w:r>
          </w:p>
        </w:tc>
        <w:tc>
          <w:tcPr>
            <w:tcW w:w="1561" w:type="dxa"/>
            <w:vAlign w:val="center"/>
          </w:tcPr>
          <w:p w14:paraId="4380AEB0">
            <w:pPr>
              <w:widowControl w:val="0"/>
              <w:jc w:val="center"/>
              <w:rPr>
                <w:rFonts w:eastAsia="宋体"/>
                <w:kern w:val="2"/>
                <w:sz w:val="21"/>
                <w:lang w:eastAsia="zh-CN"/>
              </w:rPr>
            </w:pPr>
            <w:bookmarkStart w:id="2" w:name="OLE_LINK5"/>
            <w:r>
              <w:rPr>
                <w:rFonts w:hint="eastAsia" w:eastAsia="宋体"/>
                <w:kern w:val="2"/>
                <w:sz w:val="21"/>
                <w:lang w:eastAsia="zh-CN"/>
              </w:rPr>
              <w:t>投标人同类业绩</w:t>
            </w:r>
            <w:bookmarkEnd w:id="2"/>
          </w:p>
        </w:tc>
        <w:tc>
          <w:tcPr>
            <w:tcW w:w="882" w:type="dxa"/>
            <w:vAlign w:val="center"/>
          </w:tcPr>
          <w:p w14:paraId="2F563B1B">
            <w:pPr>
              <w:widowControl w:val="0"/>
              <w:jc w:val="center"/>
              <w:rPr>
                <w:rFonts w:eastAsia="宋体"/>
                <w:kern w:val="2"/>
                <w:sz w:val="21"/>
                <w:lang w:eastAsia="zh-CN"/>
              </w:rPr>
            </w:pPr>
            <w:r>
              <w:rPr>
                <w:rFonts w:eastAsia="宋体"/>
                <w:kern w:val="2"/>
                <w:sz w:val="21"/>
                <w:lang w:eastAsia="zh-CN"/>
              </w:rPr>
              <w:t>4</w:t>
            </w:r>
          </w:p>
        </w:tc>
        <w:tc>
          <w:tcPr>
            <w:tcW w:w="705" w:type="dxa"/>
            <w:vAlign w:val="center"/>
          </w:tcPr>
          <w:p w14:paraId="4F3372B7">
            <w:pPr>
              <w:widowControl w:val="0"/>
              <w:jc w:val="center"/>
              <w:rPr>
                <w:rFonts w:eastAsia="宋体"/>
                <w:kern w:val="2"/>
                <w:sz w:val="21"/>
                <w:lang w:eastAsia="zh-CN"/>
              </w:rPr>
            </w:pPr>
            <w:r>
              <w:rPr>
                <w:rFonts w:hint="eastAsia" w:eastAsia="宋体"/>
                <w:kern w:val="2"/>
                <w:sz w:val="21"/>
                <w:lang w:eastAsia="zh-CN"/>
              </w:rPr>
              <w:t>专家打分</w:t>
            </w:r>
          </w:p>
        </w:tc>
        <w:tc>
          <w:tcPr>
            <w:tcW w:w="4656" w:type="dxa"/>
          </w:tcPr>
          <w:p w14:paraId="71CF4F55">
            <w:pPr>
              <w:widowControl w:val="0"/>
              <w:spacing w:line="240" w:lineRule="exact"/>
              <w:jc w:val="both"/>
              <w:rPr>
                <w:rFonts w:eastAsia="宋体"/>
                <w:kern w:val="2"/>
                <w:sz w:val="21"/>
                <w:lang w:eastAsia="zh-CN"/>
              </w:rPr>
            </w:pPr>
            <w:r>
              <w:rPr>
                <w:rFonts w:hint="eastAsia" w:eastAsia="宋体"/>
                <w:kern w:val="2"/>
                <w:sz w:val="21"/>
                <w:lang w:eastAsia="zh-CN"/>
              </w:rPr>
              <w:t xml:space="preserve">（一）评分内容 </w:t>
            </w:r>
          </w:p>
          <w:p w14:paraId="5C2CB8A6">
            <w:pPr>
              <w:widowControl w:val="0"/>
              <w:spacing w:line="240" w:lineRule="exact"/>
              <w:jc w:val="both"/>
              <w:rPr>
                <w:rFonts w:eastAsia="宋体"/>
                <w:kern w:val="2"/>
                <w:sz w:val="21"/>
                <w:lang w:eastAsia="zh-CN"/>
              </w:rPr>
            </w:pPr>
            <w:r>
              <w:rPr>
                <w:rFonts w:hint="eastAsia" w:eastAsia="宋体"/>
                <w:kern w:val="2"/>
                <w:sz w:val="21"/>
                <w:lang w:eastAsia="zh-CN"/>
              </w:rPr>
              <w:t>投标人提供自2021年1</w:t>
            </w:r>
            <w:r>
              <w:rPr>
                <w:rFonts w:eastAsia="宋体"/>
                <w:kern w:val="2"/>
                <w:sz w:val="21"/>
                <w:lang w:eastAsia="zh-CN"/>
              </w:rPr>
              <w:t>2</w:t>
            </w:r>
            <w:r>
              <w:rPr>
                <w:rFonts w:hint="eastAsia" w:eastAsia="宋体"/>
                <w:kern w:val="2"/>
                <w:sz w:val="21"/>
                <w:lang w:eastAsia="zh-CN"/>
              </w:rPr>
              <w:t>月1日至本项目投标截止日止(以合同签订日期为准)同类家具项目业绩</w:t>
            </w:r>
            <w:r>
              <w:rPr>
                <w:rFonts w:eastAsia="宋体"/>
                <w:kern w:val="2"/>
                <w:sz w:val="21"/>
                <w:lang w:eastAsia="zh-CN"/>
              </w:rPr>
              <w:t>【每份合同中需同时包含</w:t>
            </w:r>
            <w:r>
              <w:rPr>
                <w:rFonts w:hint="eastAsia" w:eastAsia="宋体"/>
                <w:kern w:val="2"/>
                <w:sz w:val="21"/>
                <w:lang w:eastAsia="zh-CN"/>
              </w:rPr>
              <w:t>①</w:t>
            </w:r>
            <w:r>
              <w:rPr>
                <w:rFonts w:eastAsia="宋体"/>
                <w:kern w:val="2"/>
                <w:sz w:val="21"/>
                <w:lang w:eastAsia="zh-CN"/>
              </w:rPr>
              <w:t>床</w:t>
            </w:r>
            <w:r>
              <w:rPr>
                <w:rFonts w:hint="eastAsia" w:eastAsia="宋体"/>
                <w:kern w:val="2"/>
                <w:sz w:val="21"/>
                <w:lang w:eastAsia="zh-CN"/>
              </w:rPr>
              <w:t>②</w:t>
            </w:r>
            <w:r>
              <w:rPr>
                <w:rFonts w:eastAsia="宋体"/>
                <w:kern w:val="2"/>
                <w:sz w:val="21"/>
                <w:lang w:eastAsia="zh-CN"/>
              </w:rPr>
              <w:t>书桌(或写字桌)</w:t>
            </w:r>
            <w:r>
              <w:rPr>
                <w:rFonts w:hint="eastAsia" w:eastAsia="宋体"/>
                <w:kern w:val="2"/>
                <w:sz w:val="21"/>
                <w:lang w:eastAsia="zh-CN"/>
              </w:rPr>
              <w:t>③</w:t>
            </w:r>
            <w:r>
              <w:rPr>
                <w:rFonts w:eastAsia="宋体"/>
                <w:kern w:val="2"/>
                <w:sz w:val="21"/>
                <w:lang w:eastAsia="zh-CN"/>
              </w:rPr>
              <w:t>衣柜】</w:t>
            </w:r>
            <w:r>
              <w:rPr>
                <w:rFonts w:hint="eastAsia" w:eastAsia="宋体"/>
                <w:kern w:val="2"/>
                <w:sz w:val="21"/>
                <w:lang w:eastAsia="zh-CN"/>
              </w:rPr>
              <w:t>，提供5个或以上即得100分，每提供1个得20分，未提供的不得分，最高得100分。</w:t>
            </w:r>
          </w:p>
          <w:p w14:paraId="62A2AEBD">
            <w:pPr>
              <w:widowControl w:val="0"/>
              <w:spacing w:line="240" w:lineRule="exact"/>
              <w:jc w:val="both"/>
              <w:rPr>
                <w:rFonts w:eastAsia="宋体"/>
                <w:kern w:val="2"/>
                <w:sz w:val="21"/>
                <w:lang w:eastAsia="zh-CN"/>
              </w:rPr>
            </w:pPr>
            <w:r>
              <w:rPr>
                <w:rFonts w:hint="eastAsia" w:eastAsia="宋体"/>
                <w:kern w:val="2"/>
                <w:sz w:val="21"/>
                <w:lang w:eastAsia="zh-CN"/>
              </w:rPr>
              <w:t>（二）评分依据</w:t>
            </w:r>
          </w:p>
          <w:p w14:paraId="4615F34D">
            <w:pPr>
              <w:widowControl w:val="0"/>
              <w:spacing w:line="240" w:lineRule="exact"/>
              <w:jc w:val="both"/>
              <w:rPr>
                <w:rFonts w:eastAsia="宋体"/>
                <w:kern w:val="2"/>
                <w:sz w:val="21"/>
                <w:lang w:eastAsia="zh-CN"/>
              </w:rPr>
            </w:pPr>
            <w:r>
              <w:rPr>
                <w:rFonts w:hint="eastAsia" w:eastAsia="宋体"/>
                <w:kern w:val="2"/>
                <w:sz w:val="21"/>
                <w:lang w:eastAsia="zh-CN"/>
              </w:rPr>
              <w:t>1.投标人应在投标文件中同时提供同类业绩的合同关键页（含合同首页、双方签字盖章页、货物清单页、合同签订日期页）及项目验收资料（合同和验收资料加盖合同甲方公章或业务章）扫描件，否则不得分。</w:t>
            </w:r>
          </w:p>
          <w:p w14:paraId="6721AA64">
            <w:pPr>
              <w:widowControl w:val="0"/>
              <w:spacing w:line="240" w:lineRule="exact"/>
              <w:jc w:val="both"/>
              <w:rPr>
                <w:rFonts w:eastAsia="宋体"/>
                <w:kern w:val="2"/>
                <w:sz w:val="21"/>
                <w:lang w:eastAsia="zh-CN"/>
              </w:rPr>
            </w:pPr>
            <w:r>
              <w:rPr>
                <w:rFonts w:hint="eastAsia" w:eastAsia="宋体"/>
                <w:kern w:val="2"/>
                <w:sz w:val="21"/>
                <w:lang w:eastAsia="zh-CN"/>
              </w:rPr>
              <w:t>2.属于同类家具产品但名称不完全一致的，需同时提供书面说明，以证明是同种产品，由专家判断是否得分，未提供不得分。</w:t>
            </w:r>
          </w:p>
        </w:tc>
      </w:tr>
    </w:tbl>
    <w:p w14:paraId="67CF65E3">
      <w:pPr>
        <w:widowControl w:val="0"/>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14:paraId="38A28D88">
      <w:pPr>
        <w:widowControl w:val="0"/>
        <w:jc w:val="both"/>
        <w:rPr>
          <w:rFonts w:eastAsia="宋体"/>
          <w:b/>
          <w:kern w:val="2"/>
          <w:sz w:val="120"/>
          <w:szCs w:val="120"/>
          <w:lang w:eastAsia="zh-CN"/>
        </w:rPr>
      </w:pPr>
    </w:p>
    <w:p w14:paraId="3E1B5A9D">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2816575E">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6F6DA8BC">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522B1C67">
      <w:pPr>
        <w:widowControl w:val="0"/>
        <w:jc w:val="center"/>
        <w:rPr>
          <w:rFonts w:eastAsia="宋体"/>
          <w:kern w:val="2"/>
          <w:sz w:val="21"/>
          <w:highlight w:val="yellow"/>
          <w:lang w:eastAsia="zh-CN"/>
        </w:rPr>
      </w:pPr>
    </w:p>
    <w:p w14:paraId="5F24C8BB">
      <w:pPr>
        <w:widowControl w:val="0"/>
        <w:jc w:val="center"/>
        <w:rPr>
          <w:rFonts w:eastAsia="宋体"/>
          <w:kern w:val="2"/>
          <w:sz w:val="21"/>
          <w:lang w:eastAsia="zh-CN"/>
        </w:rPr>
      </w:pPr>
    </w:p>
    <w:p w14:paraId="39B98DC5">
      <w:pPr>
        <w:widowControl w:val="0"/>
        <w:jc w:val="center"/>
        <w:rPr>
          <w:rFonts w:eastAsia="宋体"/>
          <w:kern w:val="2"/>
          <w:sz w:val="21"/>
          <w:lang w:eastAsia="zh-CN"/>
        </w:rPr>
      </w:pPr>
    </w:p>
    <w:p w14:paraId="0B985840">
      <w:pPr>
        <w:widowControl w:val="0"/>
        <w:jc w:val="center"/>
        <w:rPr>
          <w:rFonts w:eastAsia="宋体"/>
          <w:kern w:val="2"/>
          <w:sz w:val="21"/>
          <w:lang w:eastAsia="zh-CN"/>
        </w:rPr>
      </w:pPr>
    </w:p>
    <w:p w14:paraId="1151DD93">
      <w:pPr>
        <w:widowControl w:val="0"/>
        <w:spacing w:line="360" w:lineRule="auto"/>
        <w:jc w:val="both"/>
        <w:rPr>
          <w:rFonts w:eastAsia="宋体"/>
          <w:kern w:val="2"/>
          <w:lang w:eastAsia="zh-CN"/>
        </w:rPr>
      </w:pPr>
    </w:p>
    <w:p w14:paraId="0708AFC3">
      <w:pPr>
        <w:widowControl w:val="0"/>
        <w:spacing w:line="360" w:lineRule="auto"/>
        <w:jc w:val="both"/>
        <w:rPr>
          <w:rFonts w:eastAsia="宋体"/>
          <w:kern w:val="2"/>
          <w:lang w:eastAsia="zh-CN"/>
        </w:rPr>
      </w:pPr>
    </w:p>
    <w:p w14:paraId="662B9B03">
      <w:pPr>
        <w:widowControl w:val="0"/>
        <w:spacing w:line="360" w:lineRule="auto"/>
        <w:jc w:val="both"/>
        <w:rPr>
          <w:rFonts w:eastAsia="宋体"/>
          <w:kern w:val="2"/>
          <w:lang w:eastAsia="zh-CN"/>
        </w:rPr>
      </w:pPr>
    </w:p>
    <w:p w14:paraId="67A0905F">
      <w:pPr>
        <w:widowControl w:val="0"/>
        <w:spacing w:line="360" w:lineRule="auto"/>
        <w:jc w:val="both"/>
        <w:rPr>
          <w:rFonts w:eastAsia="宋体"/>
          <w:kern w:val="2"/>
          <w:lang w:eastAsia="zh-CN"/>
        </w:rPr>
      </w:pPr>
    </w:p>
    <w:p w14:paraId="592921E0">
      <w:pPr>
        <w:widowControl w:val="0"/>
        <w:spacing w:line="360" w:lineRule="auto"/>
        <w:jc w:val="both"/>
        <w:rPr>
          <w:rFonts w:eastAsia="宋体"/>
          <w:kern w:val="2"/>
          <w:lang w:eastAsia="zh-CN"/>
        </w:rPr>
      </w:pPr>
    </w:p>
    <w:p w14:paraId="63D16C59">
      <w:pPr>
        <w:widowControl w:val="0"/>
        <w:jc w:val="center"/>
        <w:rPr>
          <w:rFonts w:eastAsia="宋体"/>
          <w:b/>
          <w:kern w:val="2"/>
          <w:sz w:val="44"/>
          <w:szCs w:val="44"/>
          <w:lang w:eastAsia="zh-CN"/>
        </w:rPr>
      </w:pPr>
    </w:p>
    <w:p w14:paraId="32C7FA2B">
      <w:pPr>
        <w:widowControl w:val="0"/>
        <w:jc w:val="center"/>
        <w:rPr>
          <w:rFonts w:eastAsia="宋体"/>
          <w:b/>
          <w:kern w:val="2"/>
          <w:sz w:val="44"/>
          <w:szCs w:val="44"/>
          <w:lang w:eastAsia="zh-CN"/>
        </w:rPr>
      </w:pPr>
      <w:bookmarkStart w:id="3" w:name="_Hlk71465316"/>
      <w:r>
        <w:rPr>
          <w:rFonts w:hint="eastAsia" w:eastAsia="宋体"/>
          <w:b/>
          <w:kern w:val="2"/>
          <w:sz w:val="44"/>
          <w:szCs w:val="44"/>
          <w:lang w:eastAsia="zh-CN"/>
        </w:rPr>
        <w:t>深圳公共资源交易中心</w:t>
      </w:r>
    </w:p>
    <w:p w14:paraId="28809555">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3"/>
    </w:p>
    <w:p w14:paraId="5EC58E70">
      <w:pPr>
        <w:widowControl w:val="0"/>
        <w:spacing w:after="312"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4" w:name="_Hlk137453387"/>
    </w:p>
    <w:bookmarkEnd w:id="4"/>
    <w:p w14:paraId="78F4E9F8">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4B32303D">
      <w:pPr>
        <w:widowControl w:val="0"/>
        <w:jc w:val="both"/>
        <w:outlineLvl w:val="0"/>
        <w:rPr>
          <w:rFonts w:eastAsia="宋体"/>
          <w:b/>
          <w:kern w:val="2"/>
          <w:lang w:eastAsia="zh-CN"/>
        </w:rPr>
      </w:pPr>
      <w:r>
        <w:rPr>
          <w:rFonts w:hint="eastAsia" w:eastAsia="宋体"/>
          <w:b/>
          <w:kern w:val="2"/>
          <w:lang w:eastAsia="zh-CN"/>
        </w:rPr>
        <w:t>第一册  专用条款</w:t>
      </w:r>
    </w:p>
    <w:p w14:paraId="6961D959">
      <w:pPr>
        <w:widowControl w:val="0"/>
        <w:jc w:val="both"/>
        <w:rPr>
          <w:rFonts w:eastAsia="宋体"/>
          <w:kern w:val="2"/>
          <w:lang w:eastAsia="zh-CN"/>
        </w:rPr>
      </w:pPr>
      <w:r>
        <w:rPr>
          <w:rFonts w:hint="eastAsia" w:eastAsia="宋体"/>
          <w:kern w:val="2"/>
          <w:lang w:eastAsia="zh-CN"/>
        </w:rPr>
        <w:t xml:space="preserve">          关键信息</w:t>
      </w:r>
    </w:p>
    <w:p w14:paraId="04717E3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03542C7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5" w:name="_Hlk71994379"/>
      <w:r>
        <w:rPr>
          <w:rFonts w:hint="eastAsia" w:ascii="宋体" w:hAnsi="宋体" w:eastAsia="宋体"/>
          <w:kern w:val="2"/>
          <w:sz w:val="21"/>
          <w:szCs w:val="21"/>
          <w:lang w:eastAsia="zh-CN"/>
        </w:rPr>
        <w:t>对通用条款的补充内容及其他关键信息</w:t>
      </w:r>
      <w:bookmarkEnd w:id="5"/>
    </w:p>
    <w:p w14:paraId="5477606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5E1BDAA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3906AF79">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5936FEED">
      <w:pPr>
        <w:widowControl w:val="0"/>
        <w:jc w:val="both"/>
        <w:outlineLvl w:val="0"/>
        <w:rPr>
          <w:rFonts w:eastAsia="宋体"/>
          <w:b/>
          <w:kern w:val="2"/>
          <w:lang w:eastAsia="zh-CN"/>
        </w:rPr>
      </w:pPr>
      <w:r>
        <w:rPr>
          <w:rFonts w:hint="eastAsia" w:eastAsia="宋体"/>
          <w:b/>
          <w:kern w:val="2"/>
          <w:lang w:eastAsia="zh-CN"/>
        </w:rPr>
        <w:t>第二册  通用条款</w:t>
      </w:r>
    </w:p>
    <w:p w14:paraId="243BDE1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0EC426F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095EEA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4991536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4B3FAF5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5222EB8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15D137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472577D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4F6B76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5DCBF1D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9C780D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3553A77">
      <w:pPr>
        <w:widowControl w:val="0"/>
        <w:jc w:val="both"/>
        <w:rPr>
          <w:rFonts w:eastAsia="宋体"/>
          <w:b/>
          <w:kern w:val="2"/>
          <w:lang w:eastAsia="zh-CN"/>
        </w:rPr>
      </w:pPr>
    </w:p>
    <w:p w14:paraId="5EB411F7">
      <w:pPr>
        <w:widowControl w:val="0"/>
        <w:jc w:val="both"/>
        <w:rPr>
          <w:rFonts w:eastAsia="宋体"/>
          <w:kern w:val="2"/>
          <w:sz w:val="28"/>
          <w:szCs w:val="28"/>
          <w:lang w:eastAsia="zh-CN"/>
        </w:rPr>
      </w:pPr>
      <w:r>
        <w:rPr>
          <w:rFonts w:hint="eastAsia" w:eastAsia="宋体"/>
          <w:kern w:val="2"/>
          <w:sz w:val="28"/>
          <w:szCs w:val="28"/>
          <w:lang w:eastAsia="zh-CN"/>
        </w:rPr>
        <w:br w:type="page"/>
      </w:r>
    </w:p>
    <w:p w14:paraId="78294CAF">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第一册专用条款</w:t>
      </w:r>
    </w:p>
    <w:p w14:paraId="28BFA53F">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005A6033">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2CD049C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0FD95F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2.本项目不接受联合体投标，是否接受投标人选用进口产品参与投标，详见招标文件“第三章 用户需求书”（由供应商在《采购投标及履约承诺函》中作出声明）；</w:t>
      </w:r>
    </w:p>
    <w:p w14:paraId="44FF7F39">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7B08D9AE">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1F7D5264">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6E538E8F">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7815F82D">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58BFAA11">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508C1FB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5DF26868">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405DC829">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C2A10B6">
      <w:pPr>
        <w:widowControl w:val="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7B8E22B7">
      <w:pPr>
        <w:widowControl w:val="0"/>
        <w:spacing w:line="360" w:lineRule="auto"/>
        <w:jc w:val="both"/>
        <w:rPr>
          <w:rFonts w:eastAsia="宋体"/>
          <w:b/>
          <w:bCs/>
          <w:kern w:val="2"/>
          <w:lang w:eastAsia="zh-CN"/>
        </w:rPr>
      </w:pPr>
    </w:p>
    <w:p w14:paraId="085FFE19">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3DEE86CE">
      <w:pPr>
        <w:widowControl w:val="0"/>
        <w:jc w:val="both"/>
        <w:rPr>
          <w:rFonts w:eastAsia="宋体"/>
          <w:kern w:val="2"/>
          <w:sz w:val="28"/>
          <w:szCs w:val="28"/>
          <w:lang w:eastAsia="zh-CN"/>
        </w:rPr>
      </w:pPr>
      <w:bookmarkStart w:id="6" w:name="bt技术标投标文件格式"/>
      <w:bookmarkEnd w:id="6"/>
      <w:bookmarkStart w:id="7" w:name="bt合同条款及格式"/>
      <w:bookmarkEnd w:id="7"/>
      <w:bookmarkStart w:id="8" w:name="bt投标报价汇总表"/>
      <w:bookmarkEnd w:id="8"/>
      <w:bookmarkStart w:id="9" w:name="合同格式"/>
      <w:bookmarkEnd w:id="9"/>
      <w:bookmarkStart w:id="10" w:name="bt其他资料由投标人自定"/>
      <w:bookmarkEnd w:id="10"/>
      <w:bookmarkStart w:id="11" w:name="bt投标人情况介绍"/>
      <w:bookmarkEnd w:id="11"/>
      <w:bookmarkStart w:id="12" w:name="bt开标一览表"/>
      <w:bookmarkEnd w:id="12"/>
      <w:bookmarkStart w:id="13" w:name="bt投标人须知"/>
      <w:bookmarkEnd w:id="13"/>
      <w:bookmarkStart w:id="14" w:name="bt投标文件签署授权委托书"/>
      <w:bookmarkEnd w:id="14"/>
      <w:bookmarkStart w:id="15" w:name="bt项目管理班子配备情况"/>
      <w:bookmarkEnd w:id="15"/>
      <w:bookmarkStart w:id="16" w:name="bt合同格式"/>
      <w:bookmarkEnd w:id="16"/>
      <w:bookmarkStart w:id="17" w:name="bt合同条款"/>
      <w:bookmarkEnd w:id="17"/>
      <w:bookmarkStart w:id="18" w:name="bt本工程承诺书"/>
      <w:bookmarkEnd w:id="18"/>
      <w:bookmarkStart w:id="19" w:name="bt商务标投标文件格式"/>
      <w:bookmarkEnd w:id="19"/>
      <w:bookmarkStart w:id="20" w:name="bt其他资料2"/>
      <w:bookmarkEnd w:id="20"/>
      <w:bookmarkStart w:id="21" w:name="bt说明"/>
      <w:bookmarkEnd w:id="21"/>
      <w:bookmarkStart w:id="22" w:name="bt投标函"/>
      <w:bookmarkEnd w:id="22"/>
      <w:r>
        <w:rPr>
          <w:rFonts w:hint="eastAsia" w:eastAsia="宋体"/>
          <w:kern w:val="2"/>
          <w:sz w:val="28"/>
          <w:szCs w:val="28"/>
          <w:lang w:eastAsia="zh-CN"/>
        </w:rPr>
        <w:br w:type="page"/>
      </w:r>
    </w:p>
    <w:p w14:paraId="4A1F2D33">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534EE5BF">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3" w:name="_Toc60560625"/>
      <w:bookmarkStart w:id="24" w:name="_Toc73517639"/>
      <w:bookmarkStart w:id="25" w:name="_Toc73521635"/>
      <w:bookmarkStart w:id="26" w:name="_Toc73521547"/>
      <w:bookmarkStart w:id="27" w:name="_Toc60631620"/>
      <w:bookmarkStart w:id="28" w:name="_Toc73518117"/>
      <w:bookmarkStart w:id="29" w:name="_Toc101074876"/>
      <w:bookmarkStart w:id="30" w:name="_Toc100052364"/>
      <w:r>
        <w:rPr>
          <w:rFonts w:hint="eastAsia" w:ascii="宋体" w:hAnsi="宋体" w:eastAsia="宋体"/>
          <w:b/>
          <w:bCs/>
          <w:lang w:eastAsia="zh-CN"/>
        </w:rPr>
        <w:t>一、对通用条款的补充内容</w:t>
      </w:r>
    </w:p>
    <w:bookmarkEnd w:id="23"/>
    <w:bookmarkEnd w:id="24"/>
    <w:bookmarkEnd w:id="25"/>
    <w:bookmarkEnd w:id="26"/>
    <w:bookmarkEnd w:id="27"/>
    <w:bookmarkEnd w:id="28"/>
    <w:bookmarkEnd w:id="29"/>
    <w:bookmarkEnd w:id="30"/>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2"/>
        <w:gridCol w:w="1881"/>
        <w:gridCol w:w="6181"/>
      </w:tblGrid>
      <w:tr w14:paraId="55D3B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A5944F4">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1946" w:type="dxa"/>
            <w:vAlign w:val="center"/>
          </w:tcPr>
          <w:p w14:paraId="069D1A92">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6416" w:type="dxa"/>
            <w:vAlign w:val="center"/>
          </w:tcPr>
          <w:p w14:paraId="62E5DBEC">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68E919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332" w:type="dxa"/>
            <w:gridSpan w:val="3"/>
            <w:vAlign w:val="center"/>
          </w:tcPr>
          <w:p w14:paraId="2C0609AB">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6D137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401B563">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1946" w:type="dxa"/>
            <w:vAlign w:val="center"/>
          </w:tcPr>
          <w:p w14:paraId="19FCDBD0">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6416" w:type="dxa"/>
            <w:vAlign w:val="center"/>
          </w:tcPr>
          <w:p w14:paraId="5A4E2204">
            <w:pPr>
              <w:widowControl w:val="0"/>
              <w:jc w:val="center"/>
              <w:rPr>
                <w:rFonts w:ascii="宋体" w:hAnsi="宋体" w:eastAsia="宋体"/>
                <w:kern w:val="2"/>
                <w:sz w:val="21"/>
                <w:lang w:eastAsia="zh-CN"/>
              </w:rPr>
            </w:pPr>
            <w:r>
              <w:rPr>
                <w:rFonts w:ascii="宋体" w:hAnsi="宋体" w:eastAsia="宋体"/>
                <w:kern w:val="2"/>
                <w:sz w:val="21"/>
                <w:lang w:eastAsia="zh-CN"/>
              </w:rPr>
              <w:t>香港中文大学（深圳）</w:t>
            </w:r>
          </w:p>
        </w:tc>
      </w:tr>
      <w:tr w14:paraId="4BCE7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37786C6">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1946" w:type="dxa"/>
            <w:vAlign w:val="center"/>
          </w:tcPr>
          <w:p w14:paraId="1DBCC8B1">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6416" w:type="dxa"/>
            <w:vAlign w:val="center"/>
          </w:tcPr>
          <w:p w14:paraId="52903147">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5513B4F1">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6EB32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1847733">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1946" w:type="dxa"/>
            <w:vAlign w:val="center"/>
          </w:tcPr>
          <w:p w14:paraId="31436BD7">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6416" w:type="dxa"/>
            <w:vAlign w:val="center"/>
          </w:tcPr>
          <w:p w14:paraId="6A7E1758">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0B5068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2E6F79">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1946" w:type="dxa"/>
            <w:vAlign w:val="center"/>
          </w:tcPr>
          <w:p w14:paraId="3DAF6C6E">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6416" w:type="dxa"/>
            <w:vAlign w:val="center"/>
          </w:tcPr>
          <w:p w14:paraId="45A8789D">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130A1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EC34E8">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1946" w:type="dxa"/>
            <w:vAlign w:val="center"/>
          </w:tcPr>
          <w:p w14:paraId="722C8D40">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6416" w:type="dxa"/>
            <w:vAlign w:val="center"/>
          </w:tcPr>
          <w:p w14:paraId="10914985">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35CB9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50BA74C">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1946" w:type="dxa"/>
            <w:vAlign w:val="center"/>
          </w:tcPr>
          <w:p w14:paraId="40C12ED7">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6416" w:type="dxa"/>
            <w:vAlign w:val="center"/>
          </w:tcPr>
          <w:p w14:paraId="1365658E">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797DE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9A558B">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1946" w:type="dxa"/>
            <w:vAlign w:val="center"/>
          </w:tcPr>
          <w:p w14:paraId="682576AF">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6416" w:type="dxa"/>
            <w:vAlign w:val="center"/>
          </w:tcPr>
          <w:p w14:paraId="0CCD5865">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63227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ECB4D1">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1946" w:type="dxa"/>
            <w:vAlign w:val="center"/>
          </w:tcPr>
          <w:p w14:paraId="662AC7E2">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6416" w:type="dxa"/>
            <w:vAlign w:val="center"/>
          </w:tcPr>
          <w:p w14:paraId="5F7620B2">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68D5E6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7BE3117">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1946" w:type="dxa"/>
            <w:vAlign w:val="center"/>
          </w:tcPr>
          <w:p w14:paraId="4A68D523">
            <w:pPr>
              <w:widowControl w:val="0"/>
              <w:jc w:val="center"/>
              <w:rPr>
                <w:rFonts w:ascii="宋体" w:hAnsi="宋体" w:eastAsia="宋体"/>
                <w:kern w:val="2"/>
                <w:sz w:val="21"/>
                <w:lang w:eastAsia="zh-CN"/>
              </w:rPr>
            </w:pPr>
            <w:bookmarkStart w:id="31" w:name="_Hlk71664860"/>
            <w:r>
              <w:rPr>
                <w:rFonts w:hint="eastAsia" w:ascii="宋体" w:hAnsi="宋体" w:eastAsia="宋体"/>
                <w:kern w:val="2"/>
                <w:sz w:val="21"/>
                <w:lang w:eastAsia="zh-CN"/>
              </w:rPr>
              <w:t>样品、演示、方案讲解</w:t>
            </w:r>
            <w:bookmarkEnd w:id="31"/>
          </w:p>
        </w:tc>
        <w:tc>
          <w:tcPr>
            <w:tcW w:w="6416" w:type="dxa"/>
            <w:vAlign w:val="center"/>
          </w:tcPr>
          <w:p w14:paraId="74814C04">
            <w:pPr>
              <w:widowControl w:val="0"/>
              <w:jc w:val="both"/>
              <w:rPr>
                <w:rFonts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444D31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578B47D">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1946" w:type="dxa"/>
            <w:vAlign w:val="center"/>
          </w:tcPr>
          <w:p w14:paraId="1D97D3B4">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6416" w:type="dxa"/>
            <w:vAlign w:val="center"/>
          </w:tcPr>
          <w:p w14:paraId="5EE5B42D">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3DACB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540347C7">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1946" w:type="dxa"/>
            <w:vAlign w:val="center"/>
          </w:tcPr>
          <w:p w14:paraId="7144EB8B">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6416" w:type="dxa"/>
            <w:vAlign w:val="center"/>
          </w:tcPr>
          <w:p w14:paraId="710B6695">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51512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64E54F">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1946" w:type="dxa"/>
            <w:vAlign w:val="center"/>
          </w:tcPr>
          <w:p w14:paraId="167380EA">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6416" w:type="dxa"/>
            <w:vAlign w:val="center"/>
          </w:tcPr>
          <w:p w14:paraId="3FF961F2">
            <w:pPr>
              <w:widowControl w:val="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5C2F1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EA1071">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1946" w:type="dxa"/>
            <w:vAlign w:val="center"/>
          </w:tcPr>
          <w:p w14:paraId="5872D83A">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6416" w:type="dxa"/>
            <w:vAlign w:val="center"/>
          </w:tcPr>
          <w:p w14:paraId="02332BFB">
            <w:pPr>
              <w:widowControl w:val="0"/>
              <w:jc w:val="both"/>
              <w:rPr>
                <w:rFonts w:ascii="宋体" w:hAnsi="宋体" w:eastAsia="宋体"/>
                <w:kern w:val="2"/>
                <w:sz w:val="21"/>
                <w:lang w:eastAsia="zh-CN"/>
              </w:rPr>
            </w:pPr>
            <w:r>
              <w:rPr>
                <w:rFonts w:hint="eastAsia" w:ascii="宋体" w:hAnsi="宋体" w:eastAsia="宋体"/>
                <w:kern w:val="2"/>
                <w:sz w:val="21"/>
                <w:lang w:eastAsia="zh-CN"/>
              </w:rPr>
              <w:t>需要，</w:t>
            </w:r>
            <w:r>
              <w:rPr>
                <w:rFonts w:hint="eastAsia" w:eastAsia="宋体"/>
                <w:kern w:val="2"/>
                <w:sz w:val="21"/>
                <w:lang w:eastAsia="zh-CN"/>
              </w:rPr>
              <w:t>合同金额的</w:t>
            </w:r>
            <w:r>
              <w:rPr>
                <w:rFonts w:eastAsia="宋体"/>
                <w:kern w:val="2"/>
                <w:sz w:val="21"/>
                <w:lang w:eastAsia="zh-CN"/>
              </w:rPr>
              <w:t>5</w:t>
            </w:r>
            <w:r>
              <w:rPr>
                <w:rFonts w:hint="eastAsia" w:eastAsia="宋体"/>
                <w:kern w:val="2"/>
                <w:sz w:val="21"/>
                <w:lang w:eastAsia="zh-CN"/>
              </w:rPr>
              <w:t xml:space="preserve"> %，投标供应商自主选择以支票、汇票、本票、保函等非现金形式缴纳或提交。履约保证金在中标人履行完成合同约定权利义务事项在合同期满之日起</w:t>
            </w:r>
            <w:r>
              <w:rPr>
                <w:rFonts w:eastAsia="宋体"/>
                <w:kern w:val="2"/>
                <w:sz w:val="21"/>
                <w:lang w:eastAsia="zh-CN"/>
              </w:rPr>
              <w:t>30</w:t>
            </w:r>
            <w:r>
              <w:rPr>
                <w:rFonts w:hint="eastAsia" w:eastAsia="宋体"/>
                <w:kern w:val="2"/>
                <w:sz w:val="21"/>
                <w:lang w:eastAsia="zh-CN"/>
              </w:rPr>
              <w:t>日内按原方式退还，不计利息。采购人逾期退还履约保证金的，向中标人每日偿付履约保证金的0.</w:t>
            </w:r>
            <w:r>
              <w:rPr>
                <w:rFonts w:eastAsia="宋体"/>
                <w:kern w:val="2"/>
                <w:sz w:val="21"/>
                <w:lang w:eastAsia="zh-CN"/>
              </w:rPr>
              <w:t>1</w:t>
            </w:r>
            <w:r>
              <w:rPr>
                <w:rFonts w:hint="eastAsia" w:eastAsia="宋体"/>
                <w:kern w:val="2"/>
                <w:sz w:val="21"/>
                <w:lang w:eastAsia="zh-CN"/>
              </w:rPr>
              <w:t>‰的利息。因中标人原因而未能达到本项目验收标准或验收不通过的，履约保证金不予退还。</w:t>
            </w:r>
          </w:p>
        </w:tc>
      </w:tr>
      <w:tr w14:paraId="20FF9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4940797">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1946" w:type="dxa"/>
            <w:vAlign w:val="center"/>
          </w:tcPr>
          <w:p w14:paraId="442B8EC9">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6416" w:type="dxa"/>
            <w:vAlign w:val="center"/>
          </w:tcPr>
          <w:p w14:paraId="3097CDCA">
            <w:pPr>
              <w:widowControl w:val="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对被质疑人的答复不满意或者被质疑人未在规定时间内答复的，提出质疑的供应商可以在答复期满后十五个工作日内向本项目采购人投诉。供应商投诉的事项应当是经过质疑的事项。</w:t>
            </w:r>
          </w:p>
        </w:tc>
      </w:tr>
    </w:tbl>
    <w:p w14:paraId="6193E16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03D7FBF1">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0BCD20EC">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499150FB">
      <w:pPr>
        <w:widowControl w:val="0"/>
        <w:spacing w:line="276" w:lineRule="auto"/>
        <w:ind w:firstLine="422" w:firstLineChars="200"/>
        <w:jc w:val="left"/>
        <w:rPr>
          <w:rFonts w:ascii="宋体" w:hAnsi="宋体" w:eastAsia="宋体"/>
          <w:b/>
          <w:sz w:val="21"/>
          <w:szCs w:val="20"/>
          <w:lang w:eastAsia="zh-CN"/>
        </w:rPr>
      </w:pPr>
      <w:bookmarkStart w:id="32" w:name="_Hlk72579465"/>
      <w:r>
        <w:rPr>
          <w:rFonts w:hint="eastAsia" w:ascii="宋体" w:hAnsi="宋体" w:eastAsia="宋体"/>
          <w:b/>
          <w:sz w:val="21"/>
          <w:szCs w:val="20"/>
          <w:lang w:eastAsia="zh-CN"/>
        </w:rPr>
        <w:t>1、评标定标信息</w:t>
      </w:r>
    </w:p>
    <w:p w14:paraId="625B7A9C">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5872"/>
      </w:tblGrid>
      <w:tr w14:paraId="3B3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165098DE">
            <w:pPr>
              <w:widowControl w:val="0"/>
              <w:jc w:val="center"/>
              <w:rPr>
                <w:rFonts w:eastAsia="宋体"/>
                <w:kern w:val="2"/>
                <w:sz w:val="21"/>
                <w:lang w:eastAsia="zh-CN"/>
              </w:rPr>
            </w:pPr>
            <w:r>
              <w:rPr>
                <w:rFonts w:hint="eastAsia" w:eastAsia="宋体"/>
                <w:kern w:val="2"/>
                <w:sz w:val="21"/>
                <w:lang w:eastAsia="zh-CN"/>
              </w:rPr>
              <w:t>评标方法</w:t>
            </w:r>
          </w:p>
        </w:tc>
        <w:tc>
          <w:tcPr>
            <w:tcW w:w="5331" w:type="dxa"/>
          </w:tcPr>
          <w:p w14:paraId="1426837B">
            <w:pPr>
              <w:widowControl w:val="0"/>
              <w:jc w:val="center"/>
              <w:rPr>
                <w:rFonts w:eastAsia="宋体"/>
                <w:kern w:val="2"/>
                <w:sz w:val="21"/>
                <w:lang w:eastAsia="zh-CN"/>
              </w:rPr>
            </w:pPr>
            <w:r>
              <w:rPr>
                <w:rFonts w:hint="eastAsia" w:eastAsia="宋体"/>
                <w:kern w:val="2"/>
                <w:sz w:val="21"/>
                <w:lang w:eastAsia="zh-CN"/>
              </w:rPr>
              <w:t>综合评分法</w:t>
            </w:r>
          </w:p>
        </w:tc>
      </w:tr>
      <w:tr w14:paraId="23B0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3F7F4201">
            <w:pPr>
              <w:widowControl w:val="0"/>
              <w:jc w:val="center"/>
              <w:rPr>
                <w:rFonts w:eastAsia="宋体"/>
                <w:kern w:val="2"/>
                <w:sz w:val="21"/>
                <w:lang w:eastAsia="zh-CN"/>
              </w:rPr>
            </w:pPr>
            <w:r>
              <w:rPr>
                <w:rFonts w:hint="eastAsia" w:eastAsia="宋体"/>
                <w:kern w:val="2"/>
                <w:sz w:val="21"/>
                <w:lang w:eastAsia="zh-CN"/>
              </w:rPr>
              <w:t>候选中标供应商家数</w:t>
            </w:r>
          </w:p>
        </w:tc>
        <w:tc>
          <w:tcPr>
            <w:tcW w:w="5331" w:type="dxa"/>
          </w:tcPr>
          <w:p w14:paraId="01EAF296">
            <w:pPr>
              <w:widowControl w:val="0"/>
              <w:jc w:val="center"/>
              <w:rPr>
                <w:rFonts w:eastAsia="宋体"/>
                <w:kern w:val="2"/>
                <w:sz w:val="21"/>
                <w:lang w:eastAsia="zh-CN"/>
              </w:rPr>
            </w:pPr>
            <w:r>
              <w:rPr>
                <w:rFonts w:hint="eastAsia" w:eastAsia="宋体"/>
                <w:kern w:val="2"/>
                <w:sz w:val="21"/>
                <w:lang w:eastAsia="zh-CN"/>
              </w:rPr>
              <w:t>3</w:t>
            </w:r>
          </w:p>
        </w:tc>
      </w:tr>
      <w:tr w14:paraId="3BF2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14:paraId="31663F1B">
            <w:pPr>
              <w:widowControl w:val="0"/>
              <w:jc w:val="center"/>
              <w:rPr>
                <w:rFonts w:eastAsia="宋体"/>
                <w:kern w:val="2"/>
                <w:sz w:val="21"/>
                <w:lang w:eastAsia="zh-CN"/>
              </w:rPr>
            </w:pPr>
            <w:r>
              <w:rPr>
                <w:rFonts w:hint="eastAsia" w:eastAsia="宋体"/>
                <w:kern w:val="2"/>
                <w:sz w:val="21"/>
                <w:lang w:eastAsia="zh-CN"/>
              </w:rPr>
              <w:t>中标供应商家数</w:t>
            </w:r>
          </w:p>
        </w:tc>
        <w:tc>
          <w:tcPr>
            <w:tcW w:w="5331" w:type="dxa"/>
          </w:tcPr>
          <w:p w14:paraId="5C2F92E9">
            <w:pPr>
              <w:widowControl w:val="0"/>
              <w:jc w:val="center"/>
              <w:rPr>
                <w:rFonts w:eastAsia="宋体"/>
                <w:kern w:val="2"/>
                <w:sz w:val="21"/>
                <w:lang w:eastAsia="zh-CN"/>
              </w:rPr>
            </w:pPr>
            <w:r>
              <w:rPr>
                <w:rFonts w:hint="eastAsia" w:eastAsia="宋体"/>
                <w:kern w:val="2"/>
                <w:sz w:val="21"/>
                <w:lang w:eastAsia="zh-CN"/>
              </w:rPr>
              <w:t>1</w:t>
            </w:r>
          </w:p>
        </w:tc>
      </w:tr>
      <w:bookmarkEnd w:id="32"/>
    </w:tbl>
    <w:p w14:paraId="0FA8B389">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6B8D01D2">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、关于享受优惠政策的主体及价格扣除比例及采购标的所属行业的说明</w:t>
      </w:r>
    </w:p>
    <w:p w14:paraId="7E85C81B">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5DADCB6C">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b/>
          <w:bCs/>
          <w:color w:val="FF0000"/>
          <w:kern w:val="2"/>
          <w:sz w:val="21"/>
          <w:u w:val="single"/>
          <w:lang w:eastAsia="zh-CN"/>
        </w:rPr>
        <w:t>10</w:t>
      </w:r>
      <w:r>
        <w:rPr>
          <w:rFonts w:eastAsia="宋体"/>
          <w:b/>
          <w:bCs/>
          <w:color w:val="FF0000"/>
          <w:kern w:val="2"/>
          <w:sz w:val="21"/>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4D6CB3F4">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54BF76A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3" w:name="_Hlk71970739"/>
      <w:r>
        <w:rPr>
          <w:rFonts w:hint="eastAsia" w:ascii="宋体" w:hAnsi="宋体" w:eastAsia="宋体" w:cs="宋体"/>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33"/>
    </w:p>
    <w:p w14:paraId="4F45D1DC">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1F426940">
      <w:pPr>
        <w:widowControl w:val="0"/>
        <w:ind w:firstLine="420" w:firstLineChars="200"/>
        <w:jc w:val="both"/>
        <w:rPr>
          <w:rFonts w:eastAsia="宋体"/>
          <w:color w:val="FF0000"/>
          <w:kern w:val="2"/>
          <w:sz w:val="21"/>
          <w:lang w:eastAsia="zh-CN"/>
        </w:rPr>
      </w:pPr>
      <w:r>
        <w:rPr>
          <w:rFonts w:hint="eastAsia" w:eastAsia="宋体"/>
          <w:kern w:val="2"/>
          <w:sz w:val="21"/>
          <w:lang w:eastAsia="zh-CN"/>
        </w:rPr>
        <w:t>（5）享受价格扣除获得采购合同的，小微企业不得将合同分包给大中型企业。</w:t>
      </w:r>
    </w:p>
    <w:p w14:paraId="18795D01">
      <w:pPr>
        <w:widowControl w:val="0"/>
        <w:wordWrap w:val="0"/>
        <w:ind w:firstLine="422" w:firstLineChars="200"/>
        <w:jc w:val="both"/>
        <w:rPr>
          <w:rFonts w:eastAsia="宋体"/>
          <w:b/>
          <w:kern w:val="2"/>
          <w:sz w:val="21"/>
          <w:lang w:eastAsia="zh-CN"/>
        </w:rPr>
      </w:pPr>
      <w:r>
        <w:rPr>
          <w:rFonts w:hint="eastAsia" w:eastAsia="宋体"/>
          <w:b/>
          <w:kern w:val="2"/>
          <w:sz w:val="21"/>
          <w:lang w:eastAsia="zh-CN"/>
        </w:rPr>
        <w:t>2、本项目为代理服务项目，将向中标（成交）供应商收取代理服务费。</w:t>
      </w:r>
    </w:p>
    <w:p w14:paraId="79C1C3A0">
      <w:pPr>
        <w:widowControl w:val="0"/>
        <w:ind w:firstLine="420" w:firstLineChars="200"/>
        <w:jc w:val="both"/>
        <w:rPr>
          <w:rFonts w:ascii="宋体" w:hAnsi="宋体" w:eastAsia="宋体" w:cs="宋体"/>
          <w:bCs/>
          <w:color w:val="000000"/>
          <w:kern w:val="2"/>
          <w:sz w:val="21"/>
          <w:szCs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w:t>
      </w:r>
      <w:r>
        <w:rPr>
          <w:rFonts w:hint="eastAsia" w:ascii="宋体" w:hAnsi="宋体" w:eastAsia="宋体" w:cs="宋体"/>
          <w:bCs/>
          <w:color w:val="000000"/>
          <w:kern w:val="2"/>
          <w:sz w:val="21"/>
          <w:szCs w:val="21"/>
          <w:lang w:eastAsia="zh-CN"/>
        </w:rPr>
        <w:t>代理服务费标准根据《关于印发深圳交易集团有限公司（深圳公共资源交易中心）业务收费标准的通知》（深交易〔2023〕69号）的收费标准的基础上，</w:t>
      </w:r>
      <w:r>
        <w:rPr>
          <w:rFonts w:hint="eastAsia" w:ascii="宋体" w:hAnsi="宋体" w:eastAsia="宋体" w:cs="宋体"/>
          <w:b/>
          <w:color w:val="FF0000"/>
          <w:kern w:val="2"/>
          <w:sz w:val="21"/>
          <w:szCs w:val="21"/>
          <w:lang w:eastAsia="zh-CN"/>
        </w:rPr>
        <w:t>按予以八折的优惠收取招标代理服务费</w:t>
      </w:r>
      <w:r>
        <w:rPr>
          <w:rFonts w:hint="eastAsia" w:ascii="宋体" w:hAnsi="宋体" w:eastAsia="宋体" w:cs="宋体"/>
          <w:bCs/>
          <w:color w:val="000000"/>
          <w:kern w:val="2"/>
          <w:sz w:val="21"/>
          <w:szCs w:val="21"/>
          <w:lang w:eastAsia="zh-CN"/>
        </w:rPr>
        <w:t>。本项目类别为货物招标：</w:t>
      </w:r>
    </w:p>
    <w:p w14:paraId="096DEDF8">
      <w:pPr>
        <w:widowControl w:val="0"/>
        <w:tabs>
          <w:tab w:val="left" w:pos="1182"/>
        </w:tabs>
        <w:ind w:firstLine="420" w:firstLineChars="200"/>
        <w:jc w:val="both"/>
        <w:rPr>
          <w:rFonts w:ascii="宋体" w:hAnsi="宋体" w:eastAsia="宋体" w:cs="宋体"/>
          <w:bCs/>
          <w:color w:val="000000"/>
          <w:spacing w:val="-4"/>
          <w:kern w:val="2"/>
          <w:sz w:val="21"/>
          <w:szCs w:val="21"/>
          <w:lang w:eastAsia="zh-CN"/>
        </w:rPr>
      </w:pPr>
      <w:r>
        <w:rPr>
          <w:rFonts w:hint="eastAsia" w:eastAsia="宋体"/>
          <w:bCs/>
          <w:kern w:val="2"/>
          <w:sz w:val="21"/>
          <w:lang w:eastAsia="zh-CN"/>
        </w:rPr>
        <w:t>（</w:t>
      </w:r>
      <w:r>
        <w:rPr>
          <w:rFonts w:eastAsia="宋体"/>
          <w:bCs/>
          <w:kern w:val="2"/>
          <w:sz w:val="21"/>
          <w:lang w:eastAsia="zh-CN"/>
        </w:rPr>
        <w:t>1</w:t>
      </w:r>
      <w:r>
        <w:rPr>
          <w:rFonts w:hint="eastAsia" w:eastAsia="宋体"/>
          <w:bCs/>
          <w:kern w:val="2"/>
          <w:sz w:val="21"/>
          <w:lang w:eastAsia="zh-CN"/>
        </w:rPr>
        <w:t>）代理服务费以《中标（成交）通知书》确定的中标（成交）金额作为计算基数，</w:t>
      </w:r>
      <w:r>
        <w:rPr>
          <w:rFonts w:hint="eastAsia" w:ascii="宋体" w:hAnsi="宋体" w:eastAsia="宋体" w:cs="宋体"/>
          <w:bCs/>
          <w:color w:val="000000"/>
          <w:spacing w:val="-4"/>
          <w:kern w:val="2"/>
          <w:sz w:val="21"/>
          <w:szCs w:val="21"/>
          <w:lang w:eastAsia="zh-CN"/>
        </w:rPr>
        <w:t>按差额定率累进法计算后乘以0.8作为招标代理服务费。</w:t>
      </w:r>
    </w:p>
    <w:p w14:paraId="1D970E83">
      <w:pPr>
        <w:widowControl w:val="0"/>
        <w:ind w:firstLine="420" w:firstLineChars="20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2</w:t>
      </w:r>
      <w:r>
        <w:rPr>
          <w:rFonts w:hint="eastAsia" w:eastAsia="宋体"/>
          <w:kern w:val="2"/>
          <w:sz w:val="21"/>
          <w:lang w:eastAsia="zh-CN"/>
        </w:rPr>
        <w:t>）中标（成交）金额的各部分费率如下表：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6A08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tcBorders>
              <w:top w:val="single" w:color="auto" w:sz="4" w:space="0"/>
              <w:left w:val="single" w:color="auto" w:sz="4" w:space="0"/>
              <w:bottom w:val="single" w:color="auto" w:sz="4" w:space="0"/>
              <w:right w:val="single" w:color="auto" w:sz="4" w:space="0"/>
            </w:tcBorders>
            <w:vAlign w:val="center"/>
          </w:tcPr>
          <w:p w14:paraId="2941E6EF">
            <w:pPr>
              <w:widowControl/>
              <w:jc w:val="center"/>
              <w:rPr>
                <w:rFonts w:eastAsia="宋体"/>
                <w:kern w:val="2"/>
                <w:sz w:val="21"/>
                <w:lang w:eastAsia="zh-CN"/>
              </w:rPr>
            </w:pPr>
            <w:r>
              <w:rPr>
                <w:rFonts w:hint="eastAsia" w:eastAsia="宋体"/>
                <w:kern w:val="2"/>
                <w:sz w:val="21"/>
                <w:lang w:eastAsia="zh-CN"/>
              </w:rPr>
              <w:t>中标（成交）金额</w:t>
            </w:r>
          </w:p>
        </w:tc>
        <w:tc>
          <w:tcPr>
            <w:tcW w:w="1799" w:type="dxa"/>
            <w:tcBorders>
              <w:top w:val="single" w:color="auto" w:sz="4" w:space="0"/>
              <w:left w:val="single" w:color="auto" w:sz="4" w:space="0"/>
              <w:bottom w:val="single" w:color="auto" w:sz="4" w:space="0"/>
              <w:right w:val="single" w:color="auto" w:sz="4" w:space="0"/>
            </w:tcBorders>
            <w:vAlign w:val="center"/>
          </w:tcPr>
          <w:p w14:paraId="12E22281">
            <w:pPr>
              <w:widowControl/>
              <w:jc w:val="center"/>
              <w:rPr>
                <w:rFonts w:eastAsia="宋体"/>
                <w:kern w:val="2"/>
                <w:sz w:val="21"/>
                <w:lang w:eastAsia="zh-CN"/>
              </w:rPr>
            </w:pPr>
            <w:r>
              <w:rPr>
                <w:rFonts w:hint="eastAsia" w:eastAsia="宋体"/>
                <w:kern w:val="2"/>
                <w:sz w:val="21"/>
                <w:lang w:eastAsia="zh-CN"/>
              </w:rPr>
              <w:t>货物采购</w:t>
            </w:r>
          </w:p>
        </w:tc>
        <w:tc>
          <w:tcPr>
            <w:tcW w:w="1799" w:type="dxa"/>
            <w:tcBorders>
              <w:top w:val="single" w:color="auto" w:sz="4" w:space="0"/>
              <w:left w:val="single" w:color="auto" w:sz="4" w:space="0"/>
              <w:bottom w:val="single" w:color="auto" w:sz="4" w:space="0"/>
              <w:right w:val="single" w:color="auto" w:sz="4" w:space="0"/>
            </w:tcBorders>
            <w:vAlign w:val="center"/>
          </w:tcPr>
          <w:p w14:paraId="660233E6">
            <w:pPr>
              <w:widowControl/>
              <w:jc w:val="center"/>
              <w:rPr>
                <w:rFonts w:eastAsia="宋体"/>
                <w:kern w:val="2"/>
                <w:sz w:val="21"/>
                <w:lang w:eastAsia="zh-CN"/>
              </w:rPr>
            </w:pPr>
            <w:r>
              <w:rPr>
                <w:rFonts w:hint="eastAsia" w:eastAsia="宋体"/>
                <w:kern w:val="2"/>
                <w:sz w:val="21"/>
                <w:lang w:eastAsia="zh-CN"/>
              </w:rPr>
              <w:t>服务采购</w:t>
            </w:r>
          </w:p>
        </w:tc>
        <w:tc>
          <w:tcPr>
            <w:tcW w:w="1799" w:type="dxa"/>
            <w:tcBorders>
              <w:top w:val="single" w:color="auto" w:sz="4" w:space="0"/>
              <w:left w:val="single" w:color="auto" w:sz="4" w:space="0"/>
              <w:bottom w:val="single" w:color="auto" w:sz="4" w:space="0"/>
              <w:right w:val="single" w:color="auto" w:sz="4" w:space="0"/>
            </w:tcBorders>
            <w:vAlign w:val="center"/>
          </w:tcPr>
          <w:p w14:paraId="7F25759D">
            <w:pPr>
              <w:widowControl/>
              <w:jc w:val="center"/>
              <w:rPr>
                <w:rFonts w:eastAsia="宋体"/>
                <w:kern w:val="2"/>
                <w:sz w:val="21"/>
                <w:lang w:eastAsia="zh-CN"/>
              </w:rPr>
            </w:pPr>
            <w:r>
              <w:rPr>
                <w:rFonts w:hint="eastAsia" w:eastAsia="宋体"/>
                <w:kern w:val="2"/>
                <w:sz w:val="21"/>
                <w:lang w:eastAsia="zh-CN"/>
              </w:rPr>
              <w:t>工程采购</w:t>
            </w:r>
          </w:p>
        </w:tc>
      </w:tr>
      <w:tr w14:paraId="3728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1F0D1E90">
            <w:pPr>
              <w:widowControl/>
              <w:jc w:val="center"/>
              <w:rPr>
                <w:rFonts w:eastAsia="宋体"/>
                <w:kern w:val="2"/>
                <w:sz w:val="21"/>
                <w:lang w:eastAsia="zh-CN"/>
              </w:rPr>
            </w:pPr>
            <w:r>
              <w:rPr>
                <w:rFonts w:eastAsia="宋体"/>
                <w:kern w:val="2"/>
                <w:sz w:val="21"/>
                <w:lang w:eastAsia="zh-CN"/>
              </w:rPr>
              <w:t>100</w:t>
            </w:r>
            <w:r>
              <w:rPr>
                <w:rFonts w:hint="eastAsia" w:eastAsia="宋体"/>
                <w:kern w:val="2"/>
                <w:sz w:val="21"/>
                <w:lang w:eastAsia="zh-CN"/>
              </w:rPr>
              <w:t>万元以下</w:t>
            </w:r>
          </w:p>
        </w:tc>
        <w:tc>
          <w:tcPr>
            <w:tcW w:w="1799" w:type="dxa"/>
            <w:tcBorders>
              <w:top w:val="single" w:color="auto" w:sz="4" w:space="0"/>
              <w:left w:val="single" w:color="auto" w:sz="4" w:space="0"/>
              <w:bottom w:val="single" w:color="auto" w:sz="4" w:space="0"/>
              <w:right w:val="single" w:color="auto" w:sz="4" w:space="0"/>
            </w:tcBorders>
            <w:vAlign w:val="center"/>
          </w:tcPr>
          <w:p w14:paraId="4A227103">
            <w:pPr>
              <w:widowControl/>
              <w:jc w:val="center"/>
              <w:rPr>
                <w:rFonts w:eastAsia="宋体"/>
                <w:kern w:val="2"/>
                <w:sz w:val="21"/>
                <w:lang w:eastAsia="zh-CN"/>
              </w:rPr>
            </w:pPr>
            <w:r>
              <w:rPr>
                <w:rFonts w:eastAsia="宋体"/>
                <w:kern w:val="2"/>
                <w:sz w:val="21"/>
                <w:lang w:eastAsia="zh-CN"/>
              </w:rPr>
              <w:t>1.5%</w:t>
            </w:r>
          </w:p>
        </w:tc>
        <w:tc>
          <w:tcPr>
            <w:tcW w:w="1799" w:type="dxa"/>
            <w:tcBorders>
              <w:top w:val="single" w:color="auto" w:sz="4" w:space="0"/>
              <w:left w:val="single" w:color="auto" w:sz="4" w:space="0"/>
              <w:bottom w:val="single" w:color="auto" w:sz="4" w:space="0"/>
              <w:right w:val="single" w:color="auto" w:sz="4" w:space="0"/>
            </w:tcBorders>
            <w:vAlign w:val="center"/>
          </w:tcPr>
          <w:p w14:paraId="4ABD9BF9">
            <w:pPr>
              <w:widowControl/>
              <w:jc w:val="center"/>
              <w:rPr>
                <w:rFonts w:eastAsia="宋体"/>
                <w:kern w:val="2"/>
                <w:sz w:val="21"/>
                <w:lang w:eastAsia="zh-CN"/>
              </w:rPr>
            </w:pPr>
            <w:r>
              <w:rPr>
                <w:rFonts w:eastAsia="宋体"/>
                <w:kern w:val="2"/>
                <w:sz w:val="21"/>
                <w:lang w:eastAsia="zh-CN"/>
              </w:rPr>
              <w:t>1.5%</w:t>
            </w:r>
          </w:p>
        </w:tc>
        <w:tc>
          <w:tcPr>
            <w:tcW w:w="1799" w:type="dxa"/>
            <w:tcBorders>
              <w:top w:val="single" w:color="auto" w:sz="4" w:space="0"/>
              <w:left w:val="single" w:color="auto" w:sz="4" w:space="0"/>
              <w:bottom w:val="single" w:color="auto" w:sz="4" w:space="0"/>
              <w:right w:val="single" w:color="auto" w:sz="4" w:space="0"/>
            </w:tcBorders>
            <w:vAlign w:val="center"/>
          </w:tcPr>
          <w:p w14:paraId="469B9EAC">
            <w:pPr>
              <w:widowControl/>
              <w:jc w:val="center"/>
              <w:rPr>
                <w:rFonts w:eastAsia="宋体"/>
                <w:kern w:val="2"/>
                <w:sz w:val="21"/>
                <w:lang w:eastAsia="zh-CN"/>
              </w:rPr>
            </w:pPr>
            <w:r>
              <w:rPr>
                <w:rFonts w:eastAsia="宋体"/>
                <w:kern w:val="2"/>
                <w:sz w:val="21"/>
                <w:lang w:eastAsia="zh-CN"/>
              </w:rPr>
              <w:t>1.0%</w:t>
            </w:r>
          </w:p>
        </w:tc>
      </w:tr>
      <w:tr w14:paraId="6F0F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7B79BF84">
            <w:pPr>
              <w:widowControl/>
              <w:jc w:val="center"/>
              <w:rPr>
                <w:rFonts w:eastAsia="宋体"/>
                <w:kern w:val="2"/>
                <w:sz w:val="21"/>
                <w:lang w:eastAsia="zh-CN"/>
              </w:rPr>
            </w:pPr>
            <w:r>
              <w:rPr>
                <w:rFonts w:eastAsia="宋体"/>
                <w:kern w:val="2"/>
                <w:sz w:val="21"/>
                <w:lang w:eastAsia="zh-CN"/>
              </w:rPr>
              <w:t>100</w:t>
            </w:r>
            <w:r>
              <w:rPr>
                <w:rFonts w:hint="eastAsia" w:eastAsia="宋体"/>
                <w:kern w:val="2"/>
                <w:sz w:val="21"/>
                <w:lang w:eastAsia="zh-CN"/>
              </w:rPr>
              <w:t>万元（含）</w:t>
            </w:r>
            <w:r>
              <w:rPr>
                <w:rFonts w:eastAsia="宋体"/>
                <w:kern w:val="2"/>
                <w:sz w:val="21"/>
                <w:lang w:eastAsia="zh-CN"/>
              </w:rPr>
              <w:t>-500</w:t>
            </w:r>
            <w:r>
              <w:rPr>
                <w:rFonts w:hint="eastAsia" w:eastAsia="宋体"/>
                <w:kern w:val="2"/>
                <w:sz w:val="21"/>
                <w:lang w:eastAsia="zh-CN"/>
              </w:rPr>
              <w:t>万元</w:t>
            </w:r>
          </w:p>
        </w:tc>
        <w:tc>
          <w:tcPr>
            <w:tcW w:w="1799" w:type="dxa"/>
            <w:tcBorders>
              <w:top w:val="single" w:color="auto" w:sz="4" w:space="0"/>
              <w:left w:val="single" w:color="auto" w:sz="4" w:space="0"/>
              <w:bottom w:val="single" w:color="auto" w:sz="4" w:space="0"/>
              <w:right w:val="single" w:color="auto" w:sz="4" w:space="0"/>
            </w:tcBorders>
            <w:vAlign w:val="center"/>
          </w:tcPr>
          <w:p w14:paraId="3609AAD8">
            <w:pPr>
              <w:widowControl/>
              <w:jc w:val="center"/>
              <w:rPr>
                <w:rFonts w:eastAsia="宋体"/>
                <w:kern w:val="2"/>
                <w:sz w:val="21"/>
                <w:lang w:eastAsia="zh-CN"/>
              </w:rPr>
            </w:pPr>
            <w:r>
              <w:rPr>
                <w:rFonts w:eastAsia="宋体"/>
                <w:kern w:val="2"/>
                <w:sz w:val="21"/>
                <w:lang w:eastAsia="zh-CN"/>
              </w:rPr>
              <w:t>1.1%</w:t>
            </w:r>
          </w:p>
        </w:tc>
        <w:tc>
          <w:tcPr>
            <w:tcW w:w="1799" w:type="dxa"/>
            <w:tcBorders>
              <w:top w:val="single" w:color="auto" w:sz="4" w:space="0"/>
              <w:left w:val="single" w:color="auto" w:sz="4" w:space="0"/>
              <w:bottom w:val="single" w:color="auto" w:sz="4" w:space="0"/>
              <w:right w:val="single" w:color="auto" w:sz="4" w:space="0"/>
            </w:tcBorders>
            <w:vAlign w:val="center"/>
          </w:tcPr>
          <w:p w14:paraId="5A75D761">
            <w:pPr>
              <w:widowControl/>
              <w:jc w:val="center"/>
              <w:rPr>
                <w:rFonts w:eastAsia="宋体"/>
                <w:kern w:val="2"/>
                <w:sz w:val="21"/>
                <w:lang w:eastAsia="zh-CN"/>
              </w:rPr>
            </w:pPr>
            <w:r>
              <w:rPr>
                <w:rFonts w:eastAsia="宋体"/>
                <w:kern w:val="2"/>
                <w:sz w:val="21"/>
                <w:lang w:eastAsia="zh-CN"/>
              </w:rPr>
              <w:t>0.8%</w:t>
            </w:r>
          </w:p>
        </w:tc>
        <w:tc>
          <w:tcPr>
            <w:tcW w:w="1799" w:type="dxa"/>
            <w:tcBorders>
              <w:top w:val="single" w:color="auto" w:sz="4" w:space="0"/>
              <w:left w:val="single" w:color="auto" w:sz="4" w:space="0"/>
              <w:bottom w:val="single" w:color="auto" w:sz="4" w:space="0"/>
              <w:right w:val="single" w:color="auto" w:sz="4" w:space="0"/>
            </w:tcBorders>
            <w:vAlign w:val="center"/>
          </w:tcPr>
          <w:p w14:paraId="03F9345B">
            <w:pPr>
              <w:widowControl/>
              <w:jc w:val="center"/>
              <w:rPr>
                <w:rFonts w:eastAsia="宋体"/>
                <w:kern w:val="2"/>
                <w:sz w:val="21"/>
                <w:lang w:eastAsia="zh-CN"/>
              </w:rPr>
            </w:pPr>
            <w:r>
              <w:rPr>
                <w:rFonts w:eastAsia="宋体"/>
                <w:kern w:val="2"/>
                <w:sz w:val="21"/>
                <w:lang w:eastAsia="zh-CN"/>
              </w:rPr>
              <w:t>0.7%</w:t>
            </w:r>
          </w:p>
        </w:tc>
      </w:tr>
      <w:tr w14:paraId="3E25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50713095">
            <w:pPr>
              <w:widowControl/>
              <w:jc w:val="center"/>
              <w:rPr>
                <w:rFonts w:eastAsia="宋体"/>
                <w:kern w:val="2"/>
                <w:sz w:val="21"/>
                <w:lang w:eastAsia="zh-CN"/>
              </w:rPr>
            </w:pPr>
            <w:r>
              <w:rPr>
                <w:rFonts w:eastAsia="宋体"/>
                <w:kern w:val="2"/>
                <w:sz w:val="21"/>
                <w:lang w:eastAsia="zh-CN"/>
              </w:rPr>
              <w:t>500</w:t>
            </w:r>
            <w:r>
              <w:rPr>
                <w:rFonts w:hint="eastAsia" w:eastAsia="宋体"/>
                <w:kern w:val="2"/>
                <w:sz w:val="21"/>
                <w:lang w:eastAsia="zh-CN"/>
              </w:rPr>
              <w:t>万元（含）</w:t>
            </w:r>
            <w:r>
              <w:rPr>
                <w:rFonts w:eastAsia="宋体"/>
                <w:kern w:val="2"/>
                <w:sz w:val="21"/>
                <w:lang w:eastAsia="zh-CN"/>
              </w:rPr>
              <w:t>-1000</w:t>
            </w:r>
            <w:r>
              <w:rPr>
                <w:rFonts w:hint="eastAsia" w:eastAsia="宋体"/>
                <w:kern w:val="2"/>
                <w:sz w:val="21"/>
                <w:lang w:eastAsia="zh-CN"/>
              </w:rPr>
              <w:t>万元</w:t>
            </w:r>
          </w:p>
        </w:tc>
        <w:tc>
          <w:tcPr>
            <w:tcW w:w="1799" w:type="dxa"/>
            <w:tcBorders>
              <w:top w:val="single" w:color="auto" w:sz="4" w:space="0"/>
              <w:left w:val="single" w:color="auto" w:sz="4" w:space="0"/>
              <w:bottom w:val="single" w:color="auto" w:sz="4" w:space="0"/>
              <w:right w:val="single" w:color="auto" w:sz="4" w:space="0"/>
            </w:tcBorders>
            <w:vAlign w:val="center"/>
          </w:tcPr>
          <w:p w14:paraId="4CC714AA">
            <w:pPr>
              <w:widowControl/>
              <w:jc w:val="center"/>
              <w:rPr>
                <w:rFonts w:eastAsia="宋体"/>
                <w:kern w:val="2"/>
                <w:sz w:val="21"/>
                <w:lang w:eastAsia="zh-CN"/>
              </w:rPr>
            </w:pPr>
            <w:r>
              <w:rPr>
                <w:rFonts w:eastAsia="宋体"/>
                <w:kern w:val="2"/>
                <w:sz w:val="21"/>
                <w:lang w:eastAsia="zh-CN"/>
              </w:rPr>
              <w:t>0.8%</w:t>
            </w:r>
          </w:p>
        </w:tc>
        <w:tc>
          <w:tcPr>
            <w:tcW w:w="1799" w:type="dxa"/>
            <w:tcBorders>
              <w:top w:val="single" w:color="auto" w:sz="4" w:space="0"/>
              <w:left w:val="single" w:color="auto" w:sz="4" w:space="0"/>
              <w:bottom w:val="single" w:color="auto" w:sz="4" w:space="0"/>
              <w:right w:val="single" w:color="auto" w:sz="4" w:space="0"/>
            </w:tcBorders>
            <w:vAlign w:val="center"/>
          </w:tcPr>
          <w:p w14:paraId="435E7AD3">
            <w:pPr>
              <w:widowControl/>
              <w:jc w:val="center"/>
              <w:rPr>
                <w:rFonts w:eastAsia="宋体"/>
                <w:kern w:val="2"/>
                <w:sz w:val="21"/>
                <w:lang w:eastAsia="zh-CN"/>
              </w:rPr>
            </w:pPr>
            <w:r>
              <w:rPr>
                <w:rFonts w:eastAsia="宋体"/>
                <w:kern w:val="2"/>
                <w:sz w:val="21"/>
                <w:lang w:eastAsia="zh-CN"/>
              </w:rPr>
              <w:t>0.45%</w:t>
            </w:r>
          </w:p>
        </w:tc>
        <w:tc>
          <w:tcPr>
            <w:tcW w:w="1799" w:type="dxa"/>
            <w:tcBorders>
              <w:top w:val="single" w:color="auto" w:sz="4" w:space="0"/>
              <w:left w:val="single" w:color="auto" w:sz="4" w:space="0"/>
              <w:bottom w:val="single" w:color="auto" w:sz="4" w:space="0"/>
              <w:right w:val="single" w:color="auto" w:sz="4" w:space="0"/>
            </w:tcBorders>
            <w:vAlign w:val="center"/>
          </w:tcPr>
          <w:p w14:paraId="48FB870C">
            <w:pPr>
              <w:widowControl/>
              <w:jc w:val="center"/>
              <w:rPr>
                <w:rFonts w:eastAsia="宋体"/>
                <w:kern w:val="2"/>
                <w:sz w:val="21"/>
                <w:lang w:eastAsia="zh-CN"/>
              </w:rPr>
            </w:pPr>
            <w:r>
              <w:rPr>
                <w:rFonts w:eastAsia="宋体"/>
                <w:kern w:val="2"/>
                <w:sz w:val="21"/>
                <w:lang w:eastAsia="zh-CN"/>
              </w:rPr>
              <w:t>0.55%</w:t>
            </w:r>
          </w:p>
        </w:tc>
      </w:tr>
      <w:tr w14:paraId="256A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5972E83C">
            <w:pPr>
              <w:widowControl/>
              <w:jc w:val="center"/>
              <w:rPr>
                <w:rFonts w:eastAsia="宋体"/>
                <w:kern w:val="2"/>
                <w:sz w:val="21"/>
                <w:lang w:eastAsia="zh-CN"/>
              </w:rPr>
            </w:pPr>
            <w:r>
              <w:rPr>
                <w:rFonts w:eastAsia="宋体"/>
                <w:kern w:val="2"/>
                <w:sz w:val="21"/>
                <w:lang w:eastAsia="zh-CN"/>
              </w:rPr>
              <w:t>1000</w:t>
            </w:r>
            <w:r>
              <w:rPr>
                <w:rFonts w:hint="eastAsia" w:eastAsia="宋体"/>
                <w:kern w:val="2"/>
                <w:sz w:val="21"/>
                <w:lang w:eastAsia="zh-CN"/>
              </w:rPr>
              <w:t>万元（含）</w:t>
            </w:r>
            <w:r>
              <w:rPr>
                <w:rFonts w:eastAsia="宋体"/>
                <w:kern w:val="2"/>
                <w:sz w:val="21"/>
                <w:lang w:eastAsia="zh-CN"/>
              </w:rPr>
              <w:t>-5000</w:t>
            </w:r>
            <w:r>
              <w:rPr>
                <w:rFonts w:hint="eastAsia" w:eastAsia="宋体"/>
                <w:kern w:val="2"/>
                <w:sz w:val="21"/>
                <w:lang w:eastAsia="zh-CN"/>
              </w:rPr>
              <w:t>万元</w:t>
            </w:r>
          </w:p>
        </w:tc>
        <w:tc>
          <w:tcPr>
            <w:tcW w:w="1799" w:type="dxa"/>
            <w:tcBorders>
              <w:top w:val="single" w:color="auto" w:sz="4" w:space="0"/>
              <w:left w:val="single" w:color="auto" w:sz="4" w:space="0"/>
              <w:bottom w:val="single" w:color="auto" w:sz="4" w:space="0"/>
              <w:right w:val="single" w:color="auto" w:sz="4" w:space="0"/>
            </w:tcBorders>
            <w:vAlign w:val="center"/>
          </w:tcPr>
          <w:p w14:paraId="3CEF2C1D">
            <w:pPr>
              <w:widowControl/>
              <w:jc w:val="center"/>
              <w:rPr>
                <w:rFonts w:eastAsia="宋体"/>
                <w:kern w:val="2"/>
                <w:sz w:val="21"/>
                <w:lang w:eastAsia="zh-CN"/>
              </w:rPr>
            </w:pPr>
            <w:r>
              <w:rPr>
                <w:rFonts w:eastAsia="宋体"/>
                <w:kern w:val="2"/>
                <w:sz w:val="21"/>
                <w:lang w:eastAsia="zh-CN"/>
              </w:rPr>
              <w:t>0.5%</w:t>
            </w:r>
          </w:p>
        </w:tc>
        <w:tc>
          <w:tcPr>
            <w:tcW w:w="1799" w:type="dxa"/>
            <w:tcBorders>
              <w:top w:val="single" w:color="auto" w:sz="4" w:space="0"/>
              <w:left w:val="single" w:color="auto" w:sz="4" w:space="0"/>
              <w:bottom w:val="single" w:color="auto" w:sz="4" w:space="0"/>
              <w:right w:val="single" w:color="auto" w:sz="4" w:space="0"/>
            </w:tcBorders>
            <w:vAlign w:val="center"/>
          </w:tcPr>
          <w:p w14:paraId="33EAF527">
            <w:pPr>
              <w:widowControl/>
              <w:jc w:val="center"/>
              <w:rPr>
                <w:rFonts w:eastAsia="宋体"/>
                <w:kern w:val="2"/>
                <w:sz w:val="21"/>
                <w:lang w:eastAsia="zh-CN"/>
              </w:rPr>
            </w:pPr>
            <w:r>
              <w:rPr>
                <w:rFonts w:eastAsia="宋体"/>
                <w:kern w:val="2"/>
                <w:sz w:val="21"/>
                <w:lang w:eastAsia="zh-CN"/>
              </w:rPr>
              <w:t>0.25%</w:t>
            </w:r>
          </w:p>
        </w:tc>
        <w:tc>
          <w:tcPr>
            <w:tcW w:w="1799" w:type="dxa"/>
            <w:tcBorders>
              <w:top w:val="single" w:color="auto" w:sz="4" w:space="0"/>
              <w:left w:val="single" w:color="auto" w:sz="4" w:space="0"/>
              <w:bottom w:val="single" w:color="auto" w:sz="4" w:space="0"/>
              <w:right w:val="single" w:color="auto" w:sz="4" w:space="0"/>
            </w:tcBorders>
            <w:vAlign w:val="center"/>
          </w:tcPr>
          <w:p w14:paraId="5BF2C3D8">
            <w:pPr>
              <w:widowControl/>
              <w:jc w:val="center"/>
              <w:rPr>
                <w:rFonts w:eastAsia="宋体"/>
                <w:kern w:val="2"/>
                <w:sz w:val="21"/>
                <w:lang w:eastAsia="zh-CN"/>
              </w:rPr>
            </w:pPr>
            <w:r>
              <w:rPr>
                <w:rFonts w:eastAsia="宋体"/>
                <w:kern w:val="2"/>
                <w:sz w:val="21"/>
                <w:lang w:eastAsia="zh-CN"/>
              </w:rPr>
              <w:t>0.35%</w:t>
            </w:r>
          </w:p>
        </w:tc>
      </w:tr>
      <w:tr w14:paraId="291A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4B765F7B">
            <w:pPr>
              <w:widowControl/>
              <w:jc w:val="center"/>
              <w:rPr>
                <w:rFonts w:eastAsia="宋体"/>
                <w:kern w:val="2"/>
                <w:sz w:val="21"/>
                <w:lang w:eastAsia="zh-CN"/>
              </w:rPr>
            </w:pPr>
            <w:r>
              <w:rPr>
                <w:rFonts w:eastAsia="宋体"/>
                <w:kern w:val="2"/>
                <w:sz w:val="21"/>
                <w:lang w:eastAsia="zh-CN"/>
              </w:rPr>
              <w:t>5000</w:t>
            </w:r>
            <w:r>
              <w:rPr>
                <w:rFonts w:hint="eastAsia" w:eastAsia="宋体"/>
                <w:kern w:val="2"/>
                <w:sz w:val="21"/>
                <w:lang w:eastAsia="zh-CN"/>
              </w:rPr>
              <w:t>万元（含）</w:t>
            </w:r>
            <w:r>
              <w:rPr>
                <w:rFonts w:eastAsia="宋体"/>
                <w:kern w:val="2"/>
                <w:sz w:val="21"/>
                <w:lang w:eastAsia="zh-CN"/>
              </w:rPr>
              <w:t>-1</w:t>
            </w:r>
            <w:r>
              <w:rPr>
                <w:rFonts w:hint="eastAsia" w:eastAsia="宋体"/>
                <w:kern w:val="2"/>
                <w:sz w:val="21"/>
                <w:lang w:eastAsia="zh-CN"/>
              </w:rPr>
              <w:t>亿元</w:t>
            </w:r>
          </w:p>
        </w:tc>
        <w:tc>
          <w:tcPr>
            <w:tcW w:w="1799" w:type="dxa"/>
            <w:tcBorders>
              <w:top w:val="single" w:color="auto" w:sz="4" w:space="0"/>
              <w:left w:val="single" w:color="auto" w:sz="4" w:space="0"/>
              <w:bottom w:val="single" w:color="auto" w:sz="4" w:space="0"/>
              <w:right w:val="single" w:color="auto" w:sz="4" w:space="0"/>
            </w:tcBorders>
            <w:vAlign w:val="center"/>
          </w:tcPr>
          <w:p w14:paraId="555BB0A6">
            <w:pPr>
              <w:widowControl/>
              <w:jc w:val="center"/>
              <w:rPr>
                <w:rFonts w:eastAsia="宋体"/>
                <w:kern w:val="2"/>
                <w:sz w:val="21"/>
                <w:lang w:eastAsia="zh-CN"/>
              </w:rPr>
            </w:pPr>
            <w:r>
              <w:rPr>
                <w:rFonts w:eastAsia="宋体"/>
                <w:kern w:val="2"/>
                <w:sz w:val="21"/>
                <w:lang w:eastAsia="zh-CN"/>
              </w:rPr>
              <w:t>0.25%</w:t>
            </w:r>
          </w:p>
        </w:tc>
        <w:tc>
          <w:tcPr>
            <w:tcW w:w="1799" w:type="dxa"/>
            <w:tcBorders>
              <w:top w:val="single" w:color="auto" w:sz="4" w:space="0"/>
              <w:left w:val="single" w:color="auto" w:sz="4" w:space="0"/>
              <w:bottom w:val="single" w:color="auto" w:sz="4" w:space="0"/>
              <w:right w:val="single" w:color="auto" w:sz="4" w:space="0"/>
            </w:tcBorders>
            <w:vAlign w:val="center"/>
          </w:tcPr>
          <w:p w14:paraId="06393F88">
            <w:pPr>
              <w:widowControl/>
              <w:jc w:val="center"/>
              <w:rPr>
                <w:rFonts w:eastAsia="宋体"/>
                <w:kern w:val="2"/>
                <w:sz w:val="21"/>
                <w:lang w:eastAsia="zh-CN"/>
              </w:rPr>
            </w:pPr>
            <w:r>
              <w:rPr>
                <w:rFonts w:eastAsia="宋体"/>
                <w:kern w:val="2"/>
                <w:sz w:val="21"/>
                <w:lang w:eastAsia="zh-CN"/>
              </w:rPr>
              <w:t>0.1%</w:t>
            </w:r>
          </w:p>
        </w:tc>
        <w:tc>
          <w:tcPr>
            <w:tcW w:w="1799" w:type="dxa"/>
            <w:tcBorders>
              <w:top w:val="single" w:color="auto" w:sz="4" w:space="0"/>
              <w:left w:val="single" w:color="auto" w:sz="4" w:space="0"/>
              <w:bottom w:val="single" w:color="auto" w:sz="4" w:space="0"/>
              <w:right w:val="single" w:color="auto" w:sz="4" w:space="0"/>
            </w:tcBorders>
            <w:vAlign w:val="center"/>
          </w:tcPr>
          <w:p w14:paraId="2DCA6603">
            <w:pPr>
              <w:widowControl/>
              <w:jc w:val="center"/>
              <w:rPr>
                <w:rFonts w:eastAsia="宋体"/>
                <w:kern w:val="2"/>
                <w:sz w:val="21"/>
                <w:lang w:eastAsia="zh-CN"/>
              </w:rPr>
            </w:pPr>
            <w:r>
              <w:rPr>
                <w:rFonts w:eastAsia="宋体"/>
                <w:kern w:val="2"/>
                <w:sz w:val="21"/>
                <w:lang w:eastAsia="zh-CN"/>
              </w:rPr>
              <w:t>0.2%</w:t>
            </w:r>
          </w:p>
        </w:tc>
      </w:tr>
      <w:tr w14:paraId="2E29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3CAA8F74">
            <w:pPr>
              <w:widowControl/>
              <w:jc w:val="center"/>
              <w:rPr>
                <w:rFonts w:eastAsia="宋体"/>
                <w:kern w:val="2"/>
                <w:sz w:val="21"/>
                <w:lang w:eastAsia="zh-CN"/>
              </w:rPr>
            </w:pPr>
            <w:r>
              <w:rPr>
                <w:rFonts w:eastAsia="宋体"/>
                <w:kern w:val="2"/>
                <w:sz w:val="21"/>
                <w:lang w:eastAsia="zh-CN"/>
              </w:rPr>
              <w:t>1</w:t>
            </w:r>
            <w:r>
              <w:rPr>
                <w:rFonts w:hint="eastAsia" w:eastAsia="宋体"/>
                <w:kern w:val="2"/>
                <w:sz w:val="21"/>
                <w:lang w:eastAsia="zh-CN"/>
              </w:rPr>
              <w:t>亿元（含）</w:t>
            </w:r>
            <w:r>
              <w:rPr>
                <w:rFonts w:eastAsia="宋体"/>
                <w:kern w:val="2"/>
                <w:sz w:val="21"/>
                <w:lang w:eastAsia="zh-CN"/>
              </w:rPr>
              <w:t>-5</w:t>
            </w:r>
            <w:r>
              <w:rPr>
                <w:rFonts w:hint="eastAsia" w:eastAsia="宋体"/>
                <w:kern w:val="2"/>
                <w:sz w:val="21"/>
                <w:lang w:eastAsia="zh-CN"/>
              </w:rPr>
              <w:t>亿元</w:t>
            </w:r>
          </w:p>
        </w:tc>
        <w:tc>
          <w:tcPr>
            <w:tcW w:w="1799" w:type="dxa"/>
            <w:tcBorders>
              <w:top w:val="single" w:color="auto" w:sz="4" w:space="0"/>
              <w:left w:val="single" w:color="auto" w:sz="4" w:space="0"/>
              <w:bottom w:val="single" w:color="auto" w:sz="4" w:space="0"/>
              <w:right w:val="single" w:color="auto" w:sz="4" w:space="0"/>
            </w:tcBorders>
            <w:vAlign w:val="center"/>
          </w:tcPr>
          <w:p w14:paraId="6520583E">
            <w:pPr>
              <w:widowControl/>
              <w:jc w:val="center"/>
              <w:rPr>
                <w:rFonts w:eastAsia="宋体"/>
                <w:kern w:val="2"/>
                <w:sz w:val="21"/>
                <w:lang w:eastAsia="zh-CN"/>
              </w:rPr>
            </w:pPr>
            <w:r>
              <w:rPr>
                <w:rFonts w:eastAsia="宋体"/>
                <w:kern w:val="2"/>
                <w:sz w:val="21"/>
                <w:lang w:eastAsia="zh-CN"/>
              </w:rPr>
              <w:t>0.05%</w:t>
            </w:r>
          </w:p>
        </w:tc>
        <w:tc>
          <w:tcPr>
            <w:tcW w:w="1799" w:type="dxa"/>
            <w:tcBorders>
              <w:top w:val="single" w:color="auto" w:sz="4" w:space="0"/>
              <w:left w:val="single" w:color="auto" w:sz="4" w:space="0"/>
              <w:bottom w:val="single" w:color="auto" w:sz="4" w:space="0"/>
              <w:right w:val="single" w:color="auto" w:sz="4" w:space="0"/>
            </w:tcBorders>
            <w:vAlign w:val="center"/>
          </w:tcPr>
          <w:p w14:paraId="6A6EF24B">
            <w:pPr>
              <w:widowControl/>
              <w:jc w:val="center"/>
              <w:rPr>
                <w:rFonts w:eastAsia="宋体"/>
                <w:kern w:val="2"/>
                <w:sz w:val="21"/>
                <w:lang w:eastAsia="zh-CN"/>
              </w:rPr>
            </w:pPr>
            <w:r>
              <w:rPr>
                <w:rFonts w:eastAsia="宋体"/>
                <w:kern w:val="2"/>
                <w:sz w:val="21"/>
                <w:lang w:eastAsia="zh-CN"/>
              </w:rPr>
              <w:t>0.05%</w:t>
            </w:r>
          </w:p>
        </w:tc>
        <w:tc>
          <w:tcPr>
            <w:tcW w:w="1799" w:type="dxa"/>
            <w:tcBorders>
              <w:top w:val="single" w:color="auto" w:sz="4" w:space="0"/>
              <w:left w:val="single" w:color="auto" w:sz="4" w:space="0"/>
              <w:bottom w:val="single" w:color="auto" w:sz="4" w:space="0"/>
              <w:right w:val="single" w:color="auto" w:sz="4" w:space="0"/>
            </w:tcBorders>
            <w:vAlign w:val="center"/>
          </w:tcPr>
          <w:p w14:paraId="0F398DE1">
            <w:pPr>
              <w:widowControl/>
              <w:jc w:val="center"/>
              <w:rPr>
                <w:rFonts w:eastAsia="宋体"/>
                <w:kern w:val="2"/>
                <w:sz w:val="21"/>
                <w:lang w:eastAsia="zh-CN"/>
              </w:rPr>
            </w:pPr>
            <w:r>
              <w:rPr>
                <w:rFonts w:eastAsia="宋体"/>
                <w:kern w:val="2"/>
                <w:sz w:val="21"/>
                <w:lang w:eastAsia="zh-CN"/>
              </w:rPr>
              <w:t>0.05%</w:t>
            </w:r>
          </w:p>
        </w:tc>
      </w:tr>
      <w:tr w14:paraId="41FE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4A576F3E">
            <w:pPr>
              <w:widowControl/>
              <w:jc w:val="center"/>
              <w:rPr>
                <w:rFonts w:eastAsia="宋体"/>
                <w:kern w:val="2"/>
                <w:sz w:val="21"/>
                <w:lang w:eastAsia="zh-CN"/>
              </w:rPr>
            </w:pPr>
            <w:r>
              <w:rPr>
                <w:rFonts w:eastAsia="宋体"/>
                <w:kern w:val="2"/>
                <w:sz w:val="21"/>
                <w:lang w:eastAsia="zh-CN"/>
              </w:rPr>
              <w:t>5</w:t>
            </w:r>
            <w:r>
              <w:rPr>
                <w:rFonts w:hint="eastAsia" w:eastAsia="宋体"/>
                <w:kern w:val="2"/>
                <w:sz w:val="21"/>
                <w:lang w:eastAsia="zh-CN"/>
              </w:rPr>
              <w:t>亿元（含）</w:t>
            </w:r>
            <w:r>
              <w:rPr>
                <w:rFonts w:eastAsia="宋体"/>
                <w:kern w:val="2"/>
                <w:sz w:val="21"/>
                <w:lang w:eastAsia="zh-CN"/>
              </w:rPr>
              <w:t>-10</w:t>
            </w:r>
            <w:r>
              <w:rPr>
                <w:rFonts w:hint="eastAsia" w:eastAsia="宋体"/>
                <w:kern w:val="2"/>
                <w:sz w:val="21"/>
                <w:lang w:eastAsia="zh-CN"/>
              </w:rPr>
              <w:t>亿元</w:t>
            </w:r>
          </w:p>
        </w:tc>
        <w:tc>
          <w:tcPr>
            <w:tcW w:w="1799" w:type="dxa"/>
            <w:tcBorders>
              <w:top w:val="single" w:color="auto" w:sz="4" w:space="0"/>
              <w:left w:val="single" w:color="auto" w:sz="4" w:space="0"/>
              <w:bottom w:val="single" w:color="auto" w:sz="4" w:space="0"/>
              <w:right w:val="single" w:color="auto" w:sz="4" w:space="0"/>
            </w:tcBorders>
            <w:vAlign w:val="center"/>
          </w:tcPr>
          <w:p w14:paraId="2F5ED7CD">
            <w:pPr>
              <w:widowControl/>
              <w:jc w:val="center"/>
              <w:rPr>
                <w:rFonts w:eastAsia="宋体"/>
                <w:kern w:val="2"/>
                <w:sz w:val="21"/>
                <w:lang w:eastAsia="zh-CN"/>
              </w:rPr>
            </w:pPr>
            <w:r>
              <w:rPr>
                <w:rFonts w:eastAsia="宋体"/>
                <w:kern w:val="2"/>
                <w:sz w:val="21"/>
                <w:lang w:eastAsia="zh-CN"/>
              </w:rPr>
              <w:t>0.035%</w:t>
            </w:r>
          </w:p>
        </w:tc>
        <w:tc>
          <w:tcPr>
            <w:tcW w:w="1799" w:type="dxa"/>
            <w:tcBorders>
              <w:top w:val="single" w:color="auto" w:sz="4" w:space="0"/>
              <w:left w:val="single" w:color="auto" w:sz="4" w:space="0"/>
              <w:bottom w:val="single" w:color="auto" w:sz="4" w:space="0"/>
              <w:right w:val="single" w:color="auto" w:sz="4" w:space="0"/>
            </w:tcBorders>
            <w:vAlign w:val="center"/>
          </w:tcPr>
          <w:p w14:paraId="5F5358AD">
            <w:pPr>
              <w:widowControl/>
              <w:jc w:val="center"/>
              <w:rPr>
                <w:rFonts w:eastAsia="宋体"/>
                <w:kern w:val="2"/>
                <w:sz w:val="21"/>
                <w:lang w:eastAsia="zh-CN"/>
              </w:rPr>
            </w:pPr>
            <w:r>
              <w:rPr>
                <w:rFonts w:eastAsia="宋体"/>
                <w:kern w:val="2"/>
                <w:sz w:val="21"/>
                <w:lang w:eastAsia="zh-CN"/>
              </w:rPr>
              <w:t>0.035%</w:t>
            </w:r>
          </w:p>
        </w:tc>
        <w:tc>
          <w:tcPr>
            <w:tcW w:w="1799" w:type="dxa"/>
            <w:tcBorders>
              <w:top w:val="single" w:color="auto" w:sz="4" w:space="0"/>
              <w:left w:val="single" w:color="auto" w:sz="4" w:space="0"/>
              <w:bottom w:val="single" w:color="auto" w:sz="4" w:space="0"/>
              <w:right w:val="single" w:color="auto" w:sz="4" w:space="0"/>
            </w:tcBorders>
            <w:vAlign w:val="center"/>
          </w:tcPr>
          <w:p w14:paraId="589CC0EE">
            <w:pPr>
              <w:widowControl/>
              <w:jc w:val="center"/>
              <w:rPr>
                <w:rFonts w:eastAsia="宋体"/>
                <w:kern w:val="2"/>
                <w:sz w:val="21"/>
                <w:lang w:eastAsia="zh-CN"/>
              </w:rPr>
            </w:pPr>
            <w:r>
              <w:rPr>
                <w:rFonts w:eastAsia="宋体"/>
                <w:kern w:val="2"/>
                <w:sz w:val="21"/>
                <w:lang w:eastAsia="zh-CN"/>
              </w:rPr>
              <w:t>0.035%</w:t>
            </w:r>
          </w:p>
        </w:tc>
      </w:tr>
      <w:tr w14:paraId="318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tcBorders>
              <w:top w:val="single" w:color="auto" w:sz="4" w:space="0"/>
              <w:left w:val="single" w:color="auto" w:sz="4" w:space="0"/>
              <w:bottom w:val="single" w:color="auto" w:sz="4" w:space="0"/>
              <w:right w:val="single" w:color="auto" w:sz="4" w:space="0"/>
            </w:tcBorders>
            <w:vAlign w:val="center"/>
          </w:tcPr>
          <w:p w14:paraId="01BA2230">
            <w:pPr>
              <w:widowControl/>
              <w:jc w:val="center"/>
              <w:rPr>
                <w:rFonts w:eastAsia="宋体"/>
                <w:kern w:val="2"/>
                <w:sz w:val="21"/>
                <w:lang w:eastAsia="zh-CN"/>
              </w:rPr>
            </w:pPr>
            <w:r>
              <w:rPr>
                <w:rFonts w:eastAsia="宋体"/>
                <w:kern w:val="2"/>
                <w:sz w:val="21"/>
                <w:lang w:eastAsia="zh-CN"/>
              </w:rPr>
              <w:t>10</w:t>
            </w:r>
            <w:r>
              <w:rPr>
                <w:rFonts w:hint="eastAsia" w:eastAsia="宋体"/>
                <w:kern w:val="2"/>
                <w:sz w:val="21"/>
                <w:lang w:eastAsia="zh-CN"/>
              </w:rPr>
              <w:t>亿元（含）</w:t>
            </w:r>
            <w:r>
              <w:rPr>
                <w:rFonts w:eastAsia="宋体"/>
                <w:kern w:val="2"/>
                <w:sz w:val="21"/>
                <w:lang w:eastAsia="zh-CN"/>
              </w:rPr>
              <w:t>-50</w:t>
            </w:r>
            <w:r>
              <w:rPr>
                <w:rFonts w:hint="eastAsia" w:eastAsia="宋体"/>
                <w:kern w:val="2"/>
                <w:sz w:val="21"/>
                <w:lang w:eastAsia="zh-CN"/>
              </w:rPr>
              <w:t>亿元</w:t>
            </w:r>
          </w:p>
        </w:tc>
        <w:tc>
          <w:tcPr>
            <w:tcW w:w="1799" w:type="dxa"/>
            <w:tcBorders>
              <w:top w:val="single" w:color="auto" w:sz="4" w:space="0"/>
              <w:left w:val="single" w:color="auto" w:sz="4" w:space="0"/>
              <w:bottom w:val="single" w:color="auto" w:sz="4" w:space="0"/>
              <w:right w:val="single" w:color="auto" w:sz="4" w:space="0"/>
            </w:tcBorders>
            <w:vAlign w:val="center"/>
          </w:tcPr>
          <w:p w14:paraId="0BDCBAD4">
            <w:pPr>
              <w:widowControl/>
              <w:jc w:val="center"/>
              <w:rPr>
                <w:rFonts w:eastAsia="宋体"/>
                <w:kern w:val="2"/>
                <w:sz w:val="21"/>
                <w:lang w:eastAsia="zh-CN"/>
              </w:rPr>
            </w:pPr>
            <w:r>
              <w:rPr>
                <w:rFonts w:eastAsia="宋体"/>
                <w:kern w:val="2"/>
                <w:sz w:val="21"/>
                <w:lang w:eastAsia="zh-CN"/>
              </w:rPr>
              <w:t>0.008%</w:t>
            </w:r>
          </w:p>
        </w:tc>
        <w:tc>
          <w:tcPr>
            <w:tcW w:w="1799" w:type="dxa"/>
            <w:tcBorders>
              <w:top w:val="single" w:color="auto" w:sz="4" w:space="0"/>
              <w:left w:val="single" w:color="auto" w:sz="4" w:space="0"/>
              <w:bottom w:val="single" w:color="auto" w:sz="4" w:space="0"/>
              <w:right w:val="single" w:color="auto" w:sz="4" w:space="0"/>
            </w:tcBorders>
            <w:vAlign w:val="center"/>
          </w:tcPr>
          <w:p w14:paraId="62CBA736">
            <w:pPr>
              <w:widowControl/>
              <w:jc w:val="center"/>
              <w:rPr>
                <w:rFonts w:eastAsia="宋体"/>
                <w:kern w:val="2"/>
                <w:sz w:val="21"/>
                <w:lang w:eastAsia="zh-CN"/>
              </w:rPr>
            </w:pPr>
            <w:r>
              <w:rPr>
                <w:rFonts w:eastAsia="宋体"/>
                <w:kern w:val="2"/>
                <w:sz w:val="21"/>
                <w:lang w:eastAsia="zh-CN"/>
              </w:rPr>
              <w:t>0.008%</w:t>
            </w:r>
          </w:p>
        </w:tc>
        <w:tc>
          <w:tcPr>
            <w:tcW w:w="1799" w:type="dxa"/>
            <w:tcBorders>
              <w:top w:val="single" w:color="auto" w:sz="4" w:space="0"/>
              <w:left w:val="single" w:color="auto" w:sz="4" w:space="0"/>
              <w:bottom w:val="single" w:color="auto" w:sz="4" w:space="0"/>
              <w:right w:val="single" w:color="auto" w:sz="4" w:space="0"/>
            </w:tcBorders>
            <w:vAlign w:val="center"/>
          </w:tcPr>
          <w:p w14:paraId="093F13DF">
            <w:pPr>
              <w:widowControl/>
              <w:jc w:val="center"/>
              <w:rPr>
                <w:rFonts w:eastAsia="宋体"/>
                <w:kern w:val="2"/>
                <w:sz w:val="21"/>
                <w:lang w:eastAsia="zh-CN"/>
              </w:rPr>
            </w:pPr>
            <w:r>
              <w:rPr>
                <w:rFonts w:eastAsia="宋体"/>
                <w:kern w:val="2"/>
                <w:sz w:val="21"/>
                <w:lang w:eastAsia="zh-CN"/>
              </w:rPr>
              <w:t>0.008%</w:t>
            </w:r>
          </w:p>
        </w:tc>
      </w:tr>
      <w:tr w14:paraId="2602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273BC3B4">
            <w:pPr>
              <w:widowControl/>
              <w:jc w:val="center"/>
              <w:rPr>
                <w:rFonts w:eastAsia="宋体"/>
                <w:kern w:val="2"/>
                <w:sz w:val="21"/>
                <w:lang w:eastAsia="zh-CN"/>
              </w:rPr>
            </w:pPr>
            <w:r>
              <w:rPr>
                <w:rFonts w:eastAsia="宋体"/>
                <w:kern w:val="2"/>
                <w:sz w:val="21"/>
                <w:lang w:eastAsia="zh-CN"/>
              </w:rPr>
              <w:t>50</w:t>
            </w:r>
            <w:r>
              <w:rPr>
                <w:rFonts w:hint="eastAsia" w:eastAsia="宋体"/>
                <w:kern w:val="2"/>
                <w:sz w:val="21"/>
                <w:lang w:eastAsia="zh-CN"/>
              </w:rPr>
              <w:t>亿元（含）</w:t>
            </w:r>
            <w:r>
              <w:rPr>
                <w:rFonts w:eastAsia="宋体"/>
                <w:kern w:val="2"/>
                <w:sz w:val="21"/>
                <w:lang w:eastAsia="zh-CN"/>
              </w:rPr>
              <w:t>-100</w:t>
            </w:r>
            <w:r>
              <w:rPr>
                <w:rFonts w:hint="eastAsia" w:eastAsia="宋体"/>
                <w:kern w:val="2"/>
                <w:sz w:val="21"/>
                <w:lang w:eastAsia="zh-CN"/>
              </w:rPr>
              <w:t>亿元</w:t>
            </w:r>
          </w:p>
        </w:tc>
        <w:tc>
          <w:tcPr>
            <w:tcW w:w="1799" w:type="dxa"/>
            <w:tcBorders>
              <w:top w:val="single" w:color="auto" w:sz="4" w:space="0"/>
              <w:left w:val="single" w:color="auto" w:sz="4" w:space="0"/>
              <w:bottom w:val="single" w:color="auto" w:sz="4" w:space="0"/>
              <w:right w:val="single" w:color="auto" w:sz="4" w:space="0"/>
            </w:tcBorders>
            <w:vAlign w:val="center"/>
          </w:tcPr>
          <w:p w14:paraId="01CBE785">
            <w:pPr>
              <w:widowControl/>
              <w:jc w:val="center"/>
              <w:rPr>
                <w:rFonts w:eastAsia="宋体"/>
                <w:kern w:val="2"/>
                <w:sz w:val="21"/>
                <w:lang w:eastAsia="zh-CN"/>
              </w:rPr>
            </w:pPr>
            <w:r>
              <w:rPr>
                <w:rFonts w:eastAsia="宋体"/>
                <w:kern w:val="2"/>
                <w:sz w:val="21"/>
                <w:lang w:eastAsia="zh-CN"/>
              </w:rPr>
              <w:t>0.006%</w:t>
            </w:r>
          </w:p>
        </w:tc>
        <w:tc>
          <w:tcPr>
            <w:tcW w:w="1799" w:type="dxa"/>
            <w:tcBorders>
              <w:top w:val="single" w:color="auto" w:sz="4" w:space="0"/>
              <w:left w:val="single" w:color="auto" w:sz="4" w:space="0"/>
              <w:bottom w:val="single" w:color="auto" w:sz="4" w:space="0"/>
              <w:right w:val="single" w:color="auto" w:sz="4" w:space="0"/>
            </w:tcBorders>
            <w:vAlign w:val="center"/>
          </w:tcPr>
          <w:p w14:paraId="4E5E6846">
            <w:pPr>
              <w:widowControl/>
              <w:jc w:val="center"/>
              <w:rPr>
                <w:rFonts w:eastAsia="宋体"/>
                <w:kern w:val="2"/>
                <w:sz w:val="21"/>
                <w:lang w:eastAsia="zh-CN"/>
              </w:rPr>
            </w:pPr>
            <w:r>
              <w:rPr>
                <w:rFonts w:eastAsia="宋体"/>
                <w:kern w:val="2"/>
                <w:sz w:val="21"/>
                <w:lang w:eastAsia="zh-CN"/>
              </w:rPr>
              <w:t>0.006%</w:t>
            </w:r>
          </w:p>
        </w:tc>
        <w:tc>
          <w:tcPr>
            <w:tcW w:w="1799" w:type="dxa"/>
            <w:tcBorders>
              <w:top w:val="single" w:color="auto" w:sz="4" w:space="0"/>
              <w:left w:val="single" w:color="auto" w:sz="4" w:space="0"/>
              <w:bottom w:val="single" w:color="auto" w:sz="4" w:space="0"/>
              <w:right w:val="single" w:color="auto" w:sz="4" w:space="0"/>
            </w:tcBorders>
            <w:vAlign w:val="center"/>
          </w:tcPr>
          <w:p w14:paraId="693FF974">
            <w:pPr>
              <w:widowControl/>
              <w:jc w:val="center"/>
              <w:rPr>
                <w:rFonts w:eastAsia="宋体"/>
                <w:kern w:val="2"/>
                <w:sz w:val="21"/>
                <w:lang w:eastAsia="zh-CN"/>
              </w:rPr>
            </w:pPr>
            <w:r>
              <w:rPr>
                <w:rFonts w:eastAsia="宋体"/>
                <w:kern w:val="2"/>
                <w:sz w:val="21"/>
                <w:lang w:eastAsia="zh-CN"/>
              </w:rPr>
              <w:t>0.006%</w:t>
            </w:r>
          </w:p>
        </w:tc>
      </w:tr>
      <w:tr w14:paraId="21FC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tcBorders>
              <w:top w:val="single" w:color="auto" w:sz="4" w:space="0"/>
              <w:left w:val="single" w:color="auto" w:sz="4" w:space="0"/>
              <w:bottom w:val="single" w:color="auto" w:sz="4" w:space="0"/>
              <w:right w:val="single" w:color="auto" w:sz="4" w:space="0"/>
            </w:tcBorders>
            <w:vAlign w:val="center"/>
          </w:tcPr>
          <w:p w14:paraId="7475498D">
            <w:pPr>
              <w:widowControl/>
              <w:jc w:val="center"/>
              <w:rPr>
                <w:rFonts w:eastAsia="宋体"/>
                <w:kern w:val="2"/>
                <w:sz w:val="21"/>
                <w:lang w:eastAsia="zh-CN"/>
              </w:rPr>
            </w:pPr>
            <w:r>
              <w:rPr>
                <w:rFonts w:eastAsia="宋体"/>
                <w:kern w:val="2"/>
                <w:sz w:val="21"/>
                <w:lang w:eastAsia="zh-CN"/>
              </w:rPr>
              <w:t>100</w:t>
            </w:r>
            <w:r>
              <w:rPr>
                <w:rFonts w:hint="eastAsia" w:eastAsia="宋体"/>
                <w:kern w:val="2"/>
                <w:sz w:val="21"/>
                <w:lang w:eastAsia="zh-CN"/>
              </w:rPr>
              <w:t>亿元（含）以上</w:t>
            </w:r>
          </w:p>
        </w:tc>
        <w:tc>
          <w:tcPr>
            <w:tcW w:w="1799" w:type="dxa"/>
            <w:tcBorders>
              <w:top w:val="single" w:color="auto" w:sz="4" w:space="0"/>
              <w:left w:val="single" w:color="auto" w:sz="4" w:space="0"/>
              <w:bottom w:val="single" w:color="auto" w:sz="4" w:space="0"/>
              <w:right w:val="single" w:color="auto" w:sz="4" w:space="0"/>
            </w:tcBorders>
            <w:vAlign w:val="center"/>
          </w:tcPr>
          <w:p w14:paraId="0A908A1B">
            <w:pPr>
              <w:widowControl/>
              <w:jc w:val="center"/>
              <w:rPr>
                <w:rFonts w:eastAsia="宋体"/>
                <w:kern w:val="2"/>
                <w:sz w:val="21"/>
                <w:lang w:eastAsia="zh-CN"/>
              </w:rPr>
            </w:pPr>
            <w:r>
              <w:rPr>
                <w:rFonts w:eastAsia="宋体"/>
                <w:kern w:val="2"/>
                <w:sz w:val="21"/>
                <w:lang w:eastAsia="zh-CN"/>
              </w:rPr>
              <w:t>0.004%</w:t>
            </w:r>
          </w:p>
        </w:tc>
        <w:tc>
          <w:tcPr>
            <w:tcW w:w="1799" w:type="dxa"/>
            <w:tcBorders>
              <w:top w:val="single" w:color="auto" w:sz="4" w:space="0"/>
              <w:left w:val="single" w:color="auto" w:sz="4" w:space="0"/>
              <w:bottom w:val="single" w:color="auto" w:sz="4" w:space="0"/>
              <w:right w:val="single" w:color="auto" w:sz="4" w:space="0"/>
            </w:tcBorders>
            <w:vAlign w:val="center"/>
          </w:tcPr>
          <w:p w14:paraId="77475BF9">
            <w:pPr>
              <w:widowControl/>
              <w:jc w:val="center"/>
              <w:rPr>
                <w:rFonts w:eastAsia="宋体"/>
                <w:kern w:val="2"/>
                <w:sz w:val="21"/>
                <w:lang w:eastAsia="zh-CN"/>
              </w:rPr>
            </w:pPr>
            <w:r>
              <w:rPr>
                <w:rFonts w:eastAsia="宋体"/>
                <w:kern w:val="2"/>
                <w:sz w:val="21"/>
                <w:lang w:eastAsia="zh-CN"/>
              </w:rPr>
              <w:t>0.004%</w:t>
            </w:r>
          </w:p>
        </w:tc>
        <w:tc>
          <w:tcPr>
            <w:tcW w:w="1799" w:type="dxa"/>
            <w:tcBorders>
              <w:top w:val="single" w:color="auto" w:sz="4" w:space="0"/>
              <w:left w:val="single" w:color="auto" w:sz="4" w:space="0"/>
              <w:bottom w:val="single" w:color="auto" w:sz="4" w:space="0"/>
              <w:right w:val="single" w:color="auto" w:sz="4" w:space="0"/>
            </w:tcBorders>
            <w:vAlign w:val="center"/>
          </w:tcPr>
          <w:p w14:paraId="5C3D0642">
            <w:pPr>
              <w:widowControl/>
              <w:jc w:val="center"/>
              <w:rPr>
                <w:rFonts w:eastAsia="宋体"/>
                <w:kern w:val="2"/>
                <w:sz w:val="21"/>
                <w:lang w:eastAsia="zh-CN"/>
              </w:rPr>
            </w:pPr>
            <w:r>
              <w:rPr>
                <w:rFonts w:eastAsia="宋体"/>
                <w:kern w:val="2"/>
                <w:sz w:val="21"/>
                <w:lang w:eastAsia="zh-CN"/>
              </w:rPr>
              <w:t>0.004%</w:t>
            </w:r>
          </w:p>
        </w:tc>
      </w:tr>
    </w:tbl>
    <w:p w14:paraId="47C6E2E2">
      <w:pPr>
        <w:widowControl w:val="0"/>
        <w:ind w:firstLine="420" w:firstLineChars="200"/>
        <w:jc w:val="both"/>
        <w:rPr>
          <w:rFonts w:eastAsia="宋体"/>
          <w:kern w:val="2"/>
          <w:sz w:val="21"/>
          <w:lang w:eastAsia="zh-CN"/>
        </w:rPr>
      </w:pPr>
      <w:r>
        <w:rPr>
          <w:rFonts w:hint="eastAsia" w:eastAsia="宋体"/>
          <w:kern w:val="2"/>
          <w:sz w:val="21"/>
          <w:lang w:eastAsia="zh-CN"/>
        </w:rPr>
        <w:t>备注：</w:t>
      </w:r>
    </w:p>
    <w:p w14:paraId="1F650D7E">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a.</w:t>
      </w:r>
      <w:r>
        <w:rPr>
          <w:rFonts w:hint="eastAsia" w:eastAsia="宋体"/>
          <w:kern w:val="2"/>
          <w:sz w:val="21"/>
          <w:lang w:eastAsia="zh-CN"/>
        </w:rPr>
        <w:t>对于报总价的采购类项目，中标（成交）价为中标（成交）金额；对于报单价、折扣或费率的采购类项目，中标（成交）价为预算上限金额或经委托方与代理方确定的支付上限金额；</w:t>
      </w:r>
    </w:p>
    <w:p w14:paraId="4DE3622E">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如某货物招标项目，中标金额为600万，需交纳的代理服务费具体计算如下：</w:t>
      </w:r>
    </w:p>
    <w:p w14:paraId="08398397">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100万以下部分的代理服务费）+（100万～500万部分的代理服务费）+（500万～600万部分的代理服务费）＝100万元×1.5%+（500-100）万元×1.1%+（600-500）万元×0.8%=1.5万元+4.4万元+0.8万元＝6.7万元；6.7万元*0.8=5.36万元，因此代理服务费为5.36万元</w:t>
      </w:r>
    </w:p>
    <w:p w14:paraId="29C952A2">
      <w:pPr>
        <w:widowControl w:val="0"/>
        <w:ind w:firstLine="420" w:firstLineChars="200"/>
        <w:jc w:val="both"/>
        <w:rPr>
          <w:rFonts w:ascii="宋体" w:hAnsi="宋体" w:eastAsia="宋体" w:cs="宋体"/>
          <w:color w:val="000000"/>
          <w:kern w:val="2"/>
          <w:sz w:val="21"/>
          <w:szCs w:val="21"/>
          <w:lang w:eastAsia="zh-CN"/>
        </w:rPr>
      </w:pPr>
      <w:r>
        <w:rPr>
          <w:rFonts w:eastAsia="宋体"/>
          <w:kern w:val="2"/>
          <w:sz w:val="21"/>
          <w:lang w:eastAsia="zh-CN"/>
        </w:rPr>
        <w:t>b.</w:t>
      </w:r>
      <w:r>
        <w:rPr>
          <w:rFonts w:hint="eastAsia" w:ascii="宋体" w:hAnsi="宋体" w:eastAsia="宋体" w:cs="宋体"/>
          <w:color w:val="000000"/>
          <w:kern w:val="2"/>
          <w:sz w:val="21"/>
          <w:szCs w:val="21"/>
          <w:lang w:eastAsia="zh-CN"/>
        </w:rPr>
        <w:t>按上述计费标准计算后低于人民币5000元的，按最低人民币5000元的标准收取招标代理服务费。</w:t>
      </w:r>
    </w:p>
    <w:p w14:paraId="4865D93A">
      <w:pPr>
        <w:widowControl w:val="0"/>
        <w:ind w:firstLine="420" w:firstLineChars="20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3</w:t>
      </w:r>
      <w:r>
        <w:rPr>
          <w:rFonts w:hint="eastAsia" w:eastAsia="宋体"/>
          <w:kern w:val="2"/>
          <w:sz w:val="21"/>
          <w:lang w:eastAsia="zh-CN"/>
        </w:rPr>
        <w:t>）中标（成交）供应商中标（成交）后，必须按规定采用银行对公转账方式向深圳交易集团有限公司直接交纳代理服务费，交纳信息及要求：</w:t>
      </w:r>
    </w:p>
    <w:p w14:paraId="3E008D8D">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52EA7C7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0EFB67E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07F17B9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2A352551">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77970A19">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5A624D45">
      <w:pPr>
        <w:widowControl w:val="0"/>
        <w:jc w:val="center"/>
        <w:rPr>
          <w:rFonts w:ascii="宋体" w:hAnsi="宋体" w:eastAsia="宋体"/>
          <w:b/>
          <w:bCs/>
          <w:sz w:val="28"/>
          <w:szCs w:val="28"/>
          <w:lang w:eastAsia="zh-CN"/>
        </w:rPr>
      </w:pPr>
      <w:bookmarkStart w:id="34" w:name="_Toc128884461"/>
      <w:r>
        <w:rPr>
          <w:rFonts w:hint="eastAsia" w:eastAsia="宋体"/>
          <w:kern w:val="2"/>
          <w:sz w:val="28"/>
          <w:szCs w:val="28"/>
          <w:lang w:eastAsia="zh-CN"/>
        </w:rPr>
        <w:br w:type="page"/>
      </w:r>
      <w:r>
        <w:rPr>
          <w:rFonts w:hint="eastAsia" w:ascii="宋体" w:hAnsi="宋体" w:eastAsia="宋体"/>
          <w:b/>
          <w:bCs/>
          <w:sz w:val="28"/>
          <w:szCs w:val="28"/>
          <w:lang w:eastAsia="zh-CN"/>
        </w:rPr>
        <w:t>第三章 用户需求书</w:t>
      </w:r>
    </w:p>
    <w:p w14:paraId="759522F2">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2"/>
        <w:gridCol w:w="2172"/>
      </w:tblGrid>
      <w:tr w14:paraId="6209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4" w:type="dxa"/>
            <w:vAlign w:val="center"/>
          </w:tcPr>
          <w:p w14:paraId="0C7526A3">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731" w:type="dxa"/>
            <w:vAlign w:val="center"/>
          </w:tcPr>
          <w:p w14:paraId="07A1432E">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081" w:type="dxa"/>
            <w:vAlign w:val="center"/>
          </w:tcPr>
          <w:p w14:paraId="25878143">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6C74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4" w:type="dxa"/>
            <w:vAlign w:val="center"/>
          </w:tcPr>
          <w:p w14:paraId="66BA0577">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5731" w:type="dxa"/>
            <w:vAlign w:val="center"/>
          </w:tcPr>
          <w:p w14:paraId="649F4BC7">
            <w:pPr>
              <w:widowControl w:val="0"/>
              <w:jc w:val="center"/>
              <w:rPr>
                <w:rFonts w:eastAsia="宋体"/>
                <w:bCs/>
                <w:kern w:val="2"/>
                <w:sz w:val="21"/>
                <w:szCs w:val="21"/>
                <w:lang w:eastAsia="zh-CN"/>
              </w:rPr>
            </w:pPr>
            <w:r>
              <w:rPr>
                <w:rFonts w:eastAsia="宋体"/>
                <w:bCs/>
                <w:kern w:val="2"/>
                <w:sz w:val="21"/>
                <w:szCs w:val="21"/>
                <w:lang w:eastAsia="zh-CN"/>
              </w:rPr>
              <w:t>香港中文大学（深圳）书院家具项目</w:t>
            </w:r>
          </w:p>
        </w:tc>
        <w:tc>
          <w:tcPr>
            <w:tcW w:w="2081" w:type="dxa"/>
            <w:vAlign w:val="center"/>
          </w:tcPr>
          <w:p w14:paraId="22646A20">
            <w:pPr>
              <w:widowControl w:val="0"/>
              <w:jc w:val="center"/>
              <w:rPr>
                <w:rFonts w:eastAsia="宋体"/>
                <w:bCs/>
                <w:color w:val="FF0000"/>
                <w:kern w:val="2"/>
                <w:sz w:val="21"/>
                <w:szCs w:val="21"/>
                <w:lang w:eastAsia="zh-CN"/>
              </w:rPr>
            </w:pPr>
            <w:r>
              <w:rPr>
                <w:rFonts w:eastAsia="宋体"/>
                <w:b/>
                <w:color w:val="FF0000"/>
                <w:kern w:val="2"/>
                <w:sz w:val="21"/>
                <w:szCs w:val="21"/>
                <w:lang w:eastAsia="zh-CN"/>
              </w:rPr>
              <w:t>475,520</w:t>
            </w:r>
          </w:p>
        </w:tc>
      </w:tr>
    </w:tbl>
    <w:p w14:paraId="3A107EAF">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bookmarkStart w:id="35" w:name="_Hlk72258617"/>
      <w:r>
        <w:rPr>
          <w:rFonts w:hint="eastAsia" w:ascii="宋体" w:hAnsi="宋体" w:eastAsia="宋体"/>
          <w:b/>
          <w:bCs/>
          <w:lang w:eastAsia="zh-CN"/>
        </w:rPr>
        <w:t>二、货物清单明细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42"/>
        <w:gridCol w:w="810"/>
        <w:gridCol w:w="765"/>
        <w:gridCol w:w="1714"/>
        <w:gridCol w:w="1599"/>
      </w:tblGrid>
      <w:tr w14:paraId="5AE4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9" w:type="pct"/>
            <w:vAlign w:val="center"/>
          </w:tcPr>
          <w:p w14:paraId="49C8945F">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55" w:type="pct"/>
            <w:vAlign w:val="center"/>
          </w:tcPr>
          <w:p w14:paraId="0FC4ABC5">
            <w:pPr>
              <w:widowControl w:val="0"/>
              <w:jc w:val="center"/>
              <w:rPr>
                <w:rFonts w:eastAsia="宋体"/>
                <w:bCs/>
                <w:kern w:val="2"/>
                <w:sz w:val="21"/>
                <w:szCs w:val="21"/>
                <w:lang w:eastAsia="zh-CN"/>
              </w:rPr>
            </w:pPr>
            <w:r>
              <w:rPr>
                <w:rFonts w:hint="eastAsia" w:eastAsia="宋体"/>
                <w:bCs/>
                <w:kern w:val="2"/>
                <w:sz w:val="21"/>
                <w:szCs w:val="21"/>
                <w:lang w:eastAsia="zh-CN"/>
              </w:rPr>
              <w:t>货物名称（标的名称）</w:t>
            </w:r>
          </w:p>
        </w:tc>
        <w:tc>
          <w:tcPr>
            <w:tcW w:w="450" w:type="pct"/>
            <w:vAlign w:val="center"/>
          </w:tcPr>
          <w:p w14:paraId="2E105862">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5" w:type="pct"/>
            <w:vAlign w:val="center"/>
          </w:tcPr>
          <w:p w14:paraId="095CA313">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951" w:type="pct"/>
            <w:vAlign w:val="center"/>
          </w:tcPr>
          <w:p w14:paraId="2BFB9CCE">
            <w:pPr>
              <w:widowControl w:val="0"/>
              <w:jc w:val="center"/>
              <w:rPr>
                <w:rFonts w:eastAsia="宋体"/>
                <w:kern w:val="2"/>
                <w:sz w:val="21"/>
                <w:szCs w:val="21"/>
                <w:lang w:eastAsia="zh-CN"/>
              </w:rPr>
            </w:pPr>
            <w:r>
              <w:rPr>
                <w:rFonts w:hint="eastAsia" w:eastAsia="宋体"/>
                <w:kern w:val="2"/>
                <w:sz w:val="21"/>
                <w:szCs w:val="21"/>
                <w:lang w:eastAsia="zh-CN"/>
              </w:rPr>
              <w:t>是否接受进口</w:t>
            </w:r>
          </w:p>
        </w:tc>
        <w:tc>
          <w:tcPr>
            <w:tcW w:w="887" w:type="pct"/>
            <w:vAlign w:val="center"/>
          </w:tcPr>
          <w:p w14:paraId="2C4070DE">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14:paraId="2171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9" w:type="pct"/>
            <w:vAlign w:val="center"/>
          </w:tcPr>
          <w:p w14:paraId="2C99C2C3">
            <w:pPr>
              <w:widowControl w:val="0"/>
              <w:spacing w:line="360" w:lineRule="auto"/>
              <w:jc w:val="center"/>
              <w:rPr>
                <w:rFonts w:eastAsia="宋体"/>
                <w:bCs/>
                <w:kern w:val="2"/>
                <w:sz w:val="21"/>
                <w:szCs w:val="21"/>
                <w:lang w:eastAsia="zh-CN"/>
              </w:rPr>
            </w:pPr>
            <w:r>
              <w:rPr>
                <w:rFonts w:hint="eastAsia" w:eastAsia="宋体"/>
                <w:bCs/>
                <w:kern w:val="2"/>
                <w:sz w:val="21"/>
                <w:szCs w:val="21"/>
                <w:lang w:eastAsia="zh-CN"/>
              </w:rPr>
              <w:t>1</w:t>
            </w:r>
          </w:p>
        </w:tc>
        <w:tc>
          <w:tcPr>
            <w:tcW w:w="1855" w:type="pct"/>
            <w:vAlign w:val="center"/>
          </w:tcPr>
          <w:p w14:paraId="295EE320">
            <w:pPr>
              <w:widowControl w:val="0"/>
              <w:spacing w:line="360" w:lineRule="auto"/>
              <w:jc w:val="center"/>
              <w:rPr>
                <w:rFonts w:eastAsia="宋体"/>
                <w:bCs/>
                <w:kern w:val="2"/>
                <w:sz w:val="21"/>
                <w:szCs w:val="21"/>
                <w:lang w:eastAsia="zh-CN"/>
              </w:rPr>
            </w:pPr>
            <w:r>
              <w:rPr>
                <w:rFonts w:hint="eastAsia" w:eastAsia="宋体"/>
                <w:kern w:val="2"/>
                <w:sz w:val="21"/>
                <w:lang w:eastAsia="zh-CN"/>
              </w:rPr>
              <w:t>实木公寓床（含床板、床垫）</w:t>
            </w:r>
          </w:p>
        </w:tc>
        <w:tc>
          <w:tcPr>
            <w:tcW w:w="450" w:type="pct"/>
            <w:vAlign w:val="center"/>
          </w:tcPr>
          <w:p w14:paraId="1EA567E2">
            <w:pPr>
              <w:widowControl w:val="0"/>
              <w:spacing w:line="360" w:lineRule="auto"/>
              <w:jc w:val="center"/>
              <w:rPr>
                <w:rFonts w:eastAsia="宋体"/>
                <w:bCs/>
                <w:kern w:val="2"/>
                <w:sz w:val="21"/>
                <w:szCs w:val="21"/>
                <w:lang w:eastAsia="zh-CN"/>
              </w:rPr>
            </w:pPr>
            <w:r>
              <w:rPr>
                <w:rFonts w:eastAsia="宋体"/>
                <w:bCs/>
                <w:kern w:val="2"/>
                <w:sz w:val="21"/>
                <w:lang w:eastAsia="zh-CN"/>
              </w:rPr>
              <w:t>64</w:t>
            </w:r>
          </w:p>
        </w:tc>
        <w:tc>
          <w:tcPr>
            <w:tcW w:w="425" w:type="pct"/>
            <w:vAlign w:val="center"/>
          </w:tcPr>
          <w:p w14:paraId="044189EF">
            <w:pPr>
              <w:widowControl w:val="0"/>
              <w:spacing w:line="360" w:lineRule="auto"/>
              <w:jc w:val="center"/>
              <w:rPr>
                <w:rFonts w:eastAsia="宋体"/>
                <w:bCs/>
                <w:kern w:val="2"/>
                <w:sz w:val="21"/>
                <w:szCs w:val="21"/>
                <w:lang w:eastAsia="zh-CN"/>
              </w:rPr>
            </w:pPr>
            <w:r>
              <w:rPr>
                <w:rFonts w:hint="eastAsia" w:eastAsia="宋体"/>
                <w:kern w:val="2"/>
                <w:sz w:val="21"/>
                <w:lang w:eastAsia="zh-CN"/>
              </w:rPr>
              <w:t>张</w:t>
            </w:r>
          </w:p>
        </w:tc>
        <w:tc>
          <w:tcPr>
            <w:tcW w:w="951" w:type="pct"/>
            <w:vAlign w:val="center"/>
          </w:tcPr>
          <w:p w14:paraId="40506AA5">
            <w:pPr>
              <w:widowControl w:val="0"/>
              <w:spacing w:line="360" w:lineRule="auto"/>
              <w:jc w:val="center"/>
              <w:rPr>
                <w:rFonts w:eastAsia="宋体"/>
                <w:kern w:val="2"/>
                <w:sz w:val="21"/>
                <w:szCs w:val="21"/>
                <w:lang w:eastAsia="zh-CN"/>
              </w:rPr>
            </w:pPr>
            <w:r>
              <w:rPr>
                <w:rFonts w:hint="eastAsia" w:eastAsia="宋体"/>
                <w:kern w:val="2"/>
                <w:sz w:val="21"/>
                <w:lang w:eastAsia="zh-CN"/>
              </w:rPr>
              <w:t>拒绝进口</w:t>
            </w:r>
          </w:p>
        </w:tc>
        <w:tc>
          <w:tcPr>
            <w:tcW w:w="887" w:type="pct"/>
            <w:vAlign w:val="center"/>
          </w:tcPr>
          <w:p w14:paraId="5EEF7980">
            <w:pPr>
              <w:widowControl w:val="0"/>
              <w:spacing w:line="360" w:lineRule="auto"/>
              <w:jc w:val="center"/>
              <w:rPr>
                <w:rFonts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3840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9" w:type="pct"/>
            <w:vAlign w:val="center"/>
          </w:tcPr>
          <w:p w14:paraId="7FBCA763">
            <w:pPr>
              <w:widowControl w:val="0"/>
              <w:spacing w:line="360" w:lineRule="auto"/>
              <w:jc w:val="center"/>
              <w:rPr>
                <w:rFonts w:eastAsia="宋体"/>
                <w:bCs/>
                <w:kern w:val="2"/>
                <w:sz w:val="21"/>
                <w:szCs w:val="21"/>
                <w:lang w:eastAsia="zh-CN"/>
              </w:rPr>
            </w:pPr>
            <w:r>
              <w:rPr>
                <w:rFonts w:hint="eastAsia" w:eastAsia="宋体"/>
                <w:bCs/>
                <w:kern w:val="2"/>
                <w:sz w:val="21"/>
                <w:szCs w:val="21"/>
                <w:lang w:eastAsia="zh-CN"/>
              </w:rPr>
              <w:t>2</w:t>
            </w:r>
          </w:p>
        </w:tc>
        <w:tc>
          <w:tcPr>
            <w:tcW w:w="1855" w:type="pct"/>
            <w:vAlign w:val="center"/>
          </w:tcPr>
          <w:p w14:paraId="3EB4D8AA">
            <w:pPr>
              <w:widowControl w:val="0"/>
              <w:spacing w:line="360" w:lineRule="auto"/>
              <w:jc w:val="center"/>
              <w:rPr>
                <w:rFonts w:eastAsia="宋体"/>
                <w:bCs/>
                <w:kern w:val="2"/>
                <w:sz w:val="21"/>
                <w:szCs w:val="21"/>
                <w:lang w:eastAsia="zh-CN"/>
              </w:rPr>
            </w:pPr>
            <w:r>
              <w:rPr>
                <w:rFonts w:hint="eastAsia" w:eastAsia="宋体"/>
                <w:kern w:val="2"/>
                <w:sz w:val="21"/>
                <w:lang w:eastAsia="zh-CN"/>
              </w:rPr>
              <w:t>楼梯柜</w:t>
            </w:r>
          </w:p>
        </w:tc>
        <w:tc>
          <w:tcPr>
            <w:tcW w:w="450" w:type="pct"/>
            <w:vAlign w:val="center"/>
          </w:tcPr>
          <w:p w14:paraId="669B5E11">
            <w:pPr>
              <w:widowControl w:val="0"/>
              <w:spacing w:line="360" w:lineRule="auto"/>
              <w:jc w:val="center"/>
              <w:rPr>
                <w:rFonts w:eastAsia="宋体"/>
                <w:bCs/>
                <w:kern w:val="2"/>
                <w:sz w:val="21"/>
                <w:szCs w:val="21"/>
                <w:lang w:eastAsia="zh-CN"/>
              </w:rPr>
            </w:pPr>
            <w:r>
              <w:rPr>
                <w:rFonts w:eastAsia="宋体"/>
                <w:bCs/>
                <w:kern w:val="2"/>
                <w:sz w:val="21"/>
                <w:lang w:eastAsia="zh-CN"/>
              </w:rPr>
              <w:t>32</w:t>
            </w:r>
          </w:p>
        </w:tc>
        <w:tc>
          <w:tcPr>
            <w:tcW w:w="425" w:type="pct"/>
            <w:vAlign w:val="center"/>
          </w:tcPr>
          <w:p w14:paraId="5F327366">
            <w:pPr>
              <w:widowControl w:val="0"/>
              <w:spacing w:line="360" w:lineRule="auto"/>
              <w:jc w:val="center"/>
              <w:rPr>
                <w:rFonts w:eastAsia="宋体"/>
                <w:bCs/>
                <w:kern w:val="2"/>
                <w:sz w:val="21"/>
                <w:szCs w:val="21"/>
                <w:lang w:eastAsia="zh-CN"/>
              </w:rPr>
            </w:pPr>
            <w:r>
              <w:rPr>
                <w:rFonts w:hint="eastAsia" w:eastAsia="宋体"/>
                <w:bCs/>
                <w:kern w:val="2"/>
                <w:sz w:val="21"/>
                <w:lang w:eastAsia="zh-CN"/>
              </w:rPr>
              <w:t>张</w:t>
            </w:r>
          </w:p>
        </w:tc>
        <w:tc>
          <w:tcPr>
            <w:tcW w:w="951" w:type="pct"/>
            <w:vAlign w:val="center"/>
          </w:tcPr>
          <w:p w14:paraId="3630B933">
            <w:pPr>
              <w:widowControl w:val="0"/>
              <w:spacing w:line="360" w:lineRule="auto"/>
              <w:jc w:val="center"/>
              <w:rPr>
                <w:rFonts w:eastAsia="宋体"/>
                <w:b/>
                <w:bCs/>
                <w:color w:val="FF0000"/>
                <w:kern w:val="2"/>
                <w:sz w:val="21"/>
                <w:szCs w:val="21"/>
                <w:lang w:eastAsia="zh-CN"/>
              </w:rPr>
            </w:pPr>
            <w:r>
              <w:rPr>
                <w:rFonts w:hint="eastAsia" w:eastAsia="宋体"/>
                <w:kern w:val="2"/>
                <w:sz w:val="21"/>
                <w:lang w:eastAsia="zh-CN"/>
              </w:rPr>
              <w:t>拒绝进口</w:t>
            </w:r>
          </w:p>
        </w:tc>
        <w:tc>
          <w:tcPr>
            <w:tcW w:w="887" w:type="pct"/>
            <w:vAlign w:val="center"/>
          </w:tcPr>
          <w:p w14:paraId="61950AD1">
            <w:pPr>
              <w:widowControl w:val="0"/>
              <w:spacing w:line="360" w:lineRule="auto"/>
              <w:jc w:val="center"/>
              <w:rPr>
                <w:rFonts w:eastAsia="宋体"/>
                <w:b/>
                <w:bCs/>
                <w:color w:val="FF0000"/>
                <w:kern w:val="2"/>
                <w:sz w:val="21"/>
                <w:szCs w:val="21"/>
                <w:lang w:eastAsia="zh-CN"/>
              </w:rPr>
            </w:pPr>
            <w:r>
              <w:rPr>
                <w:rFonts w:hint="eastAsia" w:eastAsia="宋体"/>
                <w:b/>
                <w:bCs/>
                <w:color w:val="FF0000"/>
                <w:kern w:val="2"/>
                <w:sz w:val="21"/>
                <w:szCs w:val="21"/>
                <w:lang w:eastAsia="zh-CN"/>
              </w:rPr>
              <w:t>工业</w:t>
            </w:r>
          </w:p>
        </w:tc>
      </w:tr>
      <w:tr w14:paraId="4DEB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9" w:type="pct"/>
            <w:vAlign w:val="center"/>
          </w:tcPr>
          <w:p w14:paraId="0254D2D1">
            <w:pPr>
              <w:widowControl w:val="0"/>
              <w:spacing w:line="360" w:lineRule="auto"/>
              <w:jc w:val="center"/>
              <w:rPr>
                <w:rFonts w:eastAsia="宋体"/>
                <w:bCs/>
                <w:kern w:val="2"/>
                <w:sz w:val="21"/>
                <w:szCs w:val="21"/>
                <w:lang w:eastAsia="zh-CN"/>
              </w:rPr>
            </w:pPr>
            <w:r>
              <w:rPr>
                <w:rFonts w:hint="eastAsia" w:eastAsia="宋体"/>
                <w:bCs/>
                <w:kern w:val="2"/>
                <w:sz w:val="21"/>
                <w:szCs w:val="21"/>
                <w:lang w:eastAsia="zh-CN"/>
              </w:rPr>
              <w:t>3</w:t>
            </w:r>
          </w:p>
        </w:tc>
        <w:tc>
          <w:tcPr>
            <w:tcW w:w="1855" w:type="pct"/>
            <w:vAlign w:val="center"/>
          </w:tcPr>
          <w:p w14:paraId="633FE7A5">
            <w:pPr>
              <w:widowControl w:val="0"/>
              <w:spacing w:line="360" w:lineRule="auto"/>
              <w:jc w:val="center"/>
              <w:rPr>
                <w:rFonts w:eastAsia="宋体"/>
                <w:bCs/>
                <w:kern w:val="2"/>
                <w:sz w:val="21"/>
                <w:szCs w:val="21"/>
                <w:lang w:eastAsia="zh-CN"/>
              </w:rPr>
            </w:pPr>
            <w:r>
              <w:rPr>
                <w:rFonts w:hint="eastAsia" w:eastAsia="宋体"/>
                <w:kern w:val="2"/>
                <w:sz w:val="21"/>
                <w:lang w:eastAsia="zh-CN"/>
              </w:rPr>
              <w:t>组合书桌+衣柜</w:t>
            </w:r>
          </w:p>
        </w:tc>
        <w:tc>
          <w:tcPr>
            <w:tcW w:w="450" w:type="pct"/>
            <w:vAlign w:val="center"/>
          </w:tcPr>
          <w:p w14:paraId="44BECF5D">
            <w:pPr>
              <w:widowControl w:val="0"/>
              <w:spacing w:line="360" w:lineRule="auto"/>
              <w:jc w:val="center"/>
              <w:rPr>
                <w:rFonts w:eastAsia="宋体"/>
                <w:bCs/>
                <w:kern w:val="2"/>
                <w:sz w:val="21"/>
                <w:szCs w:val="21"/>
                <w:lang w:eastAsia="zh-CN"/>
              </w:rPr>
            </w:pPr>
            <w:r>
              <w:rPr>
                <w:rFonts w:eastAsia="宋体"/>
                <w:bCs/>
                <w:kern w:val="2"/>
                <w:sz w:val="21"/>
                <w:lang w:eastAsia="zh-CN"/>
              </w:rPr>
              <w:t>64</w:t>
            </w:r>
          </w:p>
        </w:tc>
        <w:tc>
          <w:tcPr>
            <w:tcW w:w="425" w:type="pct"/>
            <w:vAlign w:val="center"/>
          </w:tcPr>
          <w:p w14:paraId="63D52576">
            <w:pPr>
              <w:widowControl w:val="0"/>
              <w:spacing w:line="360" w:lineRule="auto"/>
              <w:jc w:val="center"/>
              <w:rPr>
                <w:rFonts w:eastAsia="宋体"/>
                <w:bCs/>
                <w:kern w:val="2"/>
                <w:sz w:val="21"/>
                <w:szCs w:val="21"/>
                <w:lang w:eastAsia="zh-CN"/>
              </w:rPr>
            </w:pPr>
            <w:r>
              <w:rPr>
                <w:rFonts w:hint="eastAsia" w:eastAsia="宋体"/>
                <w:kern w:val="2"/>
                <w:sz w:val="21"/>
                <w:lang w:eastAsia="zh-CN"/>
              </w:rPr>
              <w:t>张</w:t>
            </w:r>
          </w:p>
        </w:tc>
        <w:tc>
          <w:tcPr>
            <w:tcW w:w="951" w:type="pct"/>
            <w:vAlign w:val="center"/>
          </w:tcPr>
          <w:p w14:paraId="380DCEDB">
            <w:pPr>
              <w:widowControl w:val="0"/>
              <w:spacing w:line="360" w:lineRule="auto"/>
              <w:jc w:val="center"/>
              <w:rPr>
                <w:rFonts w:eastAsia="宋体"/>
                <w:b/>
                <w:bCs/>
                <w:kern w:val="2"/>
                <w:sz w:val="21"/>
                <w:szCs w:val="21"/>
                <w:lang w:eastAsia="zh-CN"/>
              </w:rPr>
            </w:pPr>
            <w:r>
              <w:rPr>
                <w:rFonts w:hint="eastAsia" w:eastAsia="宋体"/>
                <w:kern w:val="2"/>
                <w:sz w:val="21"/>
                <w:lang w:eastAsia="zh-CN"/>
              </w:rPr>
              <w:t>拒绝进口</w:t>
            </w:r>
          </w:p>
        </w:tc>
        <w:tc>
          <w:tcPr>
            <w:tcW w:w="887" w:type="pct"/>
            <w:vAlign w:val="center"/>
          </w:tcPr>
          <w:p w14:paraId="47349232">
            <w:pPr>
              <w:widowControl w:val="0"/>
              <w:spacing w:line="360" w:lineRule="auto"/>
              <w:jc w:val="center"/>
              <w:rPr>
                <w:rFonts w:eastAsia="宋体"/>
                <w:b/>
                <w:bCs/>
                <w:kern w:val="2"/>
                <w:sz w:val="21"/>
                <w:szCs w:val="21"/>
                <w:lang w:eastAsia="zh-CN"/>
              </w:rPr>
            </w:pPr>
            <w:r>
              <w:rPr>
                <w:rFonts w:hint="eastAsia" w:eastAsia="宋体"/>
                <w:b/>
                <w:bCs/>
                <w:color w:val="FF0000"/>
                <w:kern w:val="2"/>
                <w:sz w:val="21"/>
                <w:szCs w:val="21"/>
                <w:lang w:eastAsia="zh-CN"/>
              </w:rPr>
              <w:t>工业</w:t>
            </w:r>
          </w:p>
        </w:tc>
      </w:tr>
      <w:tr w14:paraId="7AE2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9" w:type="pct"/>
            <w:vAlign w:val="center"/>
          </w:tcPr>
          <w:p w14:paraId="78AFD74F">
            <w:pPr>
              <w:widowControl w:val="0"/>
              <w:spacing w:line="360" w:lineRule="auto"/>
              <w:jc w:val="center"/>
              <w:rPr>
                <w:rFonts w:eastAsia="宋体"/>
                <w:bCs/>
                <w:kern w:val="2"/>
                <w:sz w:val="21"/>
                <w:szCs w:val="21"/>
                <w:lang w:eastAsia="zh-CN"/>
              </w:rPr>
            </w:pPr>
            <w:r>
              <w:rPr>
                <w:rFonts w:hint="eastAsia" w:eastAsia="宋体"/>
                <w:bCs/>
                <w:kern w:val="2"/>
                <w:sz w:val="21"/>
                <w:szCs w:val="21"/>
                <w:lang w:eastAsia="zh-CN"/>
              </w:rPr>
              <w:t>4</w:t>
            </w:r>
          </w:p>
        </w:tc>
        <w:tc>
          <w:tcPr>
            <w:tcW w:w="1855" w:type="pct"/>
            <w:vAlign w:val="center"/>
          </w:tcPr>
          <w:p w14:paraId="6B7059F9">
            <w:pPr>
              <w:widowControl w:val="0"/>
              <w:spacing w:line="360" w:lineRule="auto"/>
              <w:jc w:val="center"/>
              <w:rPr>
                <w:rFonts w:eastAsia="宋体"/>
                <w:bCs/>
                <w:kern w:val="2"/>
                <w:sz w:val="21"/>
                <w:szCs w:val="21"/>
                <w:lang w:eastAsia="zh-CN"/>
              </w:rPr>
            </w:pPr>
            <w:r>
              <w:rPr>
                <w:rFonts w:hint="eastAsia" w:eastAsia="宋体"/>
                <w:kern w:val="2"/>
                <w:sz w:val="21"/>
                <w:lang w:eastAsia="zh-CN"/>
              </w:rPr>
              <w:t>实木书椅</w:t>
            </w:r>
          </w:p>
        </w:tc>
        <w:tc>
          <w:tcPr>
            <w:tcW w:w="450" w:type="pct"/>
            <w:vAlign w:val="center"/>
          </w:tcPr>
          <w:p w14:paraId="04B6ED5B">
            <w:pPr>
              <w:widowControl w:val="0"/>
              <w:spacing w:line="360" w:lineRule="auto"/>
              <w:jc w:val="center"/>
              <w:rPr>
                <w:rFonts w:eastAsia="宋体"/>
                <w:bCs/>
                <w:kern w:val="2"/>
                <w:sz w:val="21"/>
                <w:szCs w:val="21"/>
                <w:lang w:eastAsia="zh-CN"/>
              </w:rPr>
            </w:pPr>
            <w:r>
              <w:rPr>
                <w:rFonts w:eastAsia="宋体"/>
                <w:bCs/>
                <w:kern w:val="2"/>
                <w:sz w:val="21"/>
                <w:lang w:eastAsia="zh-CN"/>
              </w:rPr>
              <w:t>64</w:t>
            </w:r>
          </w:p>
        </w:tc>
        <w:tc>
          <w:tcPr>
            <w:tcW w:w="425" w:type="pct"/>
            <w:vAlign w:val="center"/>
          </w:tcPr>
          <w:p w14:paraId="7C201D03">
            <w:pPr>
              <w:widowControl w:val="0"/>
              <w:spacing w:line="360" w:lineRule="auto"/>
              <w:jc w:val="center"/>
              <w:rPr>
                <w:rFonts w:eastAsia="宋体"/>
                <w:bCs/>
                <w:kern w:val="2"/>
                <w:sz w:val="21"/>
                <w:szCs w:val="21"/>
                <w:lang w:eastAsia="zh-CN"/>
              </w:rPr>
            </w:pPr>
            <w:r>
              <w:rPr>
                <w:rFonts w:hint="eastAsia" w:eastAsia="宋体"/>
                <w:kern w:val="2"/>
                <w:sz w:val="21"/>
                <w:lang w:eastAsia="zh-CN"/>
              </w:rPr>
              <w:t>张</w:t>
            </w:r>
          </w:p>
        </w:tc>
        <w:tc>
          <w:tcPr>
            <w:tcW w:w="951" w:type="pct"/>
            <w:vAlign w:val="center"/>
          </w:tcPr>
          <w:p w14:paraId="30D7E59C">
            <w:pPr>
              <w:widowControl w:val="0"/>
              <w:spacing w:line="360" w:lineRule="auto"/>
              <w:jc w:val="center"/>
              <w:rPr>
                <w:rFonts w:eastAsia="宋体"/>
                <w:b/>
                <w:bCs/>
                <w:color w:val="FF0000"/>
                <w:kern w:val="2"/>
                <w:sz w:val="21"/>
                <w:szCs w:val="21"/>
                <w:lang w:eastAsia="zh-CN"/>
              </w:rPr>
            </w:pPr>
            <w:r>
              <w:rPr>
                <w:rFonts w:hint="eastAsia" w:eastAsia="宋体"/>
                <w:kern w:val="2"/>
                <w:sz w:val="21"/>
                <w:lang w:eastAsia="zh-CN"/>
              </w:rPr>
              <w:t>拒绝进口</w:t>
            </w:r>
          </w:p>
        </w:tc>
        <w:tc>
          <w:tcPr>
            <w:tcW w:w="887" w:type="pct"/>
            <w:vAlign w:val="center"/>
          </w:tcPr>
          <w:p w14:paraId="79B24DF8">
            <w:pPr>
              <w:widowControl w:val="0"/>
              <w:spacing w:line="360" w:lineRule="auto"/>
              <w:jc w:val="center"/>
              <w:rPr>
                <w:rFonts w:eastAsia="宋体"/>
                <w:b/>
                <w:bCs/>
                <w:kern w:val="2"/>
                <w:sz w:val="21"/>
                <w:szCs w:val="21"/>
                <w:lang w:eastAsia="zh-CN"/>
              </w:rPr>
            </w:pPr>
            <w:r>
              <w:rPr>
                <w:rFonts w:hint="eastAsia" w:eastAsia="宋体"/>
                <w:b/>
                <w:bCs/>
                <w:color w:val="FF0000"/>
                <w:kern w:val="2"/>
                <w:sz w:val="21"/>
                <w:szCs w:val="21"/>
                <w:lang w:eastAsia="zh-CN"/>
              </w:rPr>
              <w:t>工业</w:t>
            </w:r>
          </w:p>
        </w:tc>
      </w:tr>
    </w:tbl>
    <w:p w14:paraId="7F4B45CD">
      <w:pPr>
        <w:widowControl w:val="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14:paraId="46C6B060">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BC3C97F">
      <w:pPr>
        <w:widowControl w:val="0"/>
        <w:ind w:firstLine="422" w:firstLineChars="200"/>
        <w:jc w:val="both"/>
        <w:rPr>
          <w:rFonts w:hint="eastAsia"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实木公寓床（含床板、床垫）</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bookmarkEnd w:id="35"/>
    </w:p>
    <w:p w14:paraId="55783F23">
      <w:pPr>
        <w:widowControl w:val="0"/>
        <w:ind w:firstLine="422" w:firstLineChars="200"/>
        <w:jc w:val="both"/>
        <w:rPr>
          <w:rFonts w:hint="eastAsia" w:ascii="宋体" w:hAnsi="宋体" w:eastAsia="宋体"/>
          <w:b/>
          <w:color w:val="FF0000"/>
          <w:kern w:val="2"/>
          <w:sz w:val="21"/>
          <w:szCs w:val="21"/>
          <w:lang w:eastAsia="zh-CN"/>
        </w:rPr>
      </w:pPr>
    </w:p>
    <w:p w14:paraId="2A934C3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79"/>
      </w:tblGrid>
      <w:tr w14:paraId="7745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7893D55">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074" w:type="dxa"/>
            <w:vAlign w:val="center"/>
          </w:tcPr>
          <w:p w14:paraId="0D6CD257">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4D2A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E7331CF">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074" w:type="dxa"/>
          </w:tcPr>
          <w:p w14:paraId="5A1DF049">
            <w:pPr>
              <w:widowControl w:val="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4"/>
    </w:tbl>
    <w:p w14:paraId="0F08409B">
      <w:pPr>
        <w:widowControl w:val="0"/>
        <w:jc w:val="both"/>
        <w:rPr>
          <w:rFonts w:eastAsia="宋体"/>
          <w:kern w:val="2"/>
          <w:sz w:val="21"/>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2464E86D">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四、技术要求</w:t>
      </w:r>
    </w:p>
    <w:p w14:paraId="03DC5567">
      <w:pPr>
        <w:widowControl w:val="0"/>
        <w:ind w:firstLine="422" w:firstLineChars="200"/>
        <w:jc w:val="both"/>
        <w:rPr>
          <w:rFonts w:eastAsia="宋体"/>
          <w:b/>
          <w:kern w:val="2"/>
          <w:sz w:val="21"/>
          <w:szCs w:val="21"/>
          <w:lang w:eastAsia="zh-CN"/>
        </w:rPr>
      </w:pPr>
      <w:bookmarkStart w:id="36" w:name="_Hlk72585069"/>
      <w:r>
        <w:rPr>
          <w:rFonts w:hint="eastAsia" w:eastAsia="宋体"/>
          <w:b/>
          <w:kern w:val="2"/>
          <w:sz w:val="21"/>
          <w:szCs w:val="21"/>
          <w:lang w:eastAsia="zh-CN"/>
        </w:rPr>
        <w:t>说明：1、评分时，如对一项招标技术要求（以划分框为准）中的内容存在两处（或以上）负偏离的，在评分时只作一项负偏离扣分。</w:t>
      </w:r>
    </w:p>
    <w:p w14:paraId="79D6DAB7">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2、带★号条款为不可负偏离条款，不作为评分准则中的评分内容，如未响应或出现负偏离的，将作投标无效处理；带“▲”指标项为重要参数条款，负偏离时依相关评分准则内容作重点扣分处理。</w:t>
      </w:r>
    </w:p>
    <w:p w14:paraId="26089BA0">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3、招标技术要求中，用</w:t>
      </w:r>
      <w:r>
        <w:rPr>
          <w:rFonts w:hint="eastAsia" w:eastAsia="宋体"/>
          <w:b/>
          <w:color w:val="FF0000"/>
          <w:kern w:val="2"/>
          <w:sz w:val="21"/>
          <w:szCs w:val="21"/>
          <w:lang w:eastAsia="zh-CN"/>
        </w:rPr>
        <w:t>红色加粗字体</w:t>
      </w:r>
      <w:r>
        <w:rPr>
          <w:rFonts w:hint="eastAsia" w:eastAsia="宋体"/>
          <w:b/>
          <w:kern w:val="2"/>
          <w:sz w:val="21"/>
          <w:szCs w:val="21"/>
          <w:lang w:eastAsia="zh-CN"/>
        </w:rPr>
        <w:t>标注的指标项均要求提供证明资料；其余指标项未要求提供证明资料，无需提供相关证明资料。</w:t>
      </w:r>
    </w:p>
    <w:p w14:paraId="6F3A909A">
      <w:pPr>
        <w:widowControl w:val="0"/>
        <w:ind w:firstLine="422" w:firstLineChars="200"/>
        <w:jc w:val="both"/>
        <w:rPr>
          <w:rFonts w:eastAsia="宋体"/>
          <w:b/>
          <w:color w:val="FF0000"/>
          <w:kern w:val="2"/>
          <w:sz w:val="21"/>
          <w:szCs w:val="21"/>
          <w:lang w:eastAsia="zh-CN"/>
        </w:rPr>
      </w:pPr>
      <w:r>
        <w:rPr>
          <w:rFonts w:eastAsia="宋体"/>
          <w:b/>
          <w:color w:val="FF0000"/>
          <w:kern w:val="2"/>
          <w:sz w:val="21"/>
          <w:szCs w:val="21"/>
          <w:lang w:eastAsia="zh-CN"/>
        </w:rPr>
        <w:t>4</w:t>
      </w:r>
      <w:r>
        <w:rPr>
          <w:rFonts w:hint="eastAsia" w:eastAsia="宋体"/>
          <w:b/>
          <w:color w:val="FF0000"/>
          <w:kern w:val="2"/>
          <w:sz w:val="21"/>
          <w:szCs w:val="21"/>
          <w:lang w:eastAsia="zh-CN"/>
        </w:rPr>
        <w:t>、</w:t>
      </w:r>
      <w:r>
        <w:rPr>
          <w:rFonts w:hint="eastAsia" w:eastAsia="宋体"/>
          <w:b/>
          <w:color w:val="FF0000"/>
          <w:kern w:val="2"/>
          <w:sz w:val="21"/>
          <w:lang w:eastAsia="zh-CN"/>
        </w:rPr>
        <w:t>具体技术要求中注明的规格为标准尺寸，具体尺寸可能因户型差异存在偏差，中标人须根据实际场地进行测量并经采购人同意后方可对尺寸进行相应调整，单个产品调整尺寸幅度不超过10%。具体技术要求中，默认长度单位为毫米（mm），且计量单位可能省略。</w:t>
      </w:r>
    </w:p>
    <w:p w14:paraId="36EE646B">
      <w:pPr>
        <w:widowControl w:val="0"/>
        <w:spacing w:line="360" w:lineRule="auto"/>
        <w:jc w:val="both"/>
        <w:rPr>
          <w:rFonts w:eastAsia="宋体"/>
          <w:b/>
          <w:bCs/>
          <w:kern w:val="2"/>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4"/>
        <w:gridCol w:w="5441"/>
        <w:gridCol w:w="1777"/>
      </w:tblGrid>
      <w:tr w14:paraId="332F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Align w:val="center"/>
          </w:tcPr>
          <w:p w14:paraId="277B4E9F">
            <w:pPr>
              <w:widowControl w:val="0"/>
              <w:jc w:val="center"/>
              <w:rPr>
                <w:rFonts w:eastAsia="宋体"/>
                <w:kern w:val="2"/>
                <w:sz w:val="21"/>
                <w:lang w:eastAsia="zh-CN"/>
              </w:rPr>
            </w:pPr>
            <w:r>
              <w:rPr>
                <w:rFonts w:hint="eastAsia" w:eastAsia="宋体"/>
                <w:kern w:val="2"/>
                <w:sz w:val="21"/>
                <w:lang w:eastAsia="zh-CN"/>
              </w:rPr>
              <w:t>序号</w:t>
            </w:r>
          </w:p>
        </w:tc>
        <w:tc>
          <w:tcPr>
            <w:tcW w:w="1222" w:type="dxa"/>
            <w:vAlign w:val="center"/>
          </w:tcPr>
          <w:p w14:paraId="02CB7FAE">
            <w:pPr>
              <w:widowControl w:val="0"/>
              <w:jc w:val="center"/>
              <w:rPr>
                <w:rFonts w:eastAsia="宋体"/>
                <w:kern w:val="2"/>
                <w:sz w:val="21"/>
                <w:lang w:eastAsia="zh-CN"/>
              </w:rPr>
            </w:pPr>
            <w:r>
              <w:rPr>
                <w:rFonts w:hint="eastAsia" w:eastAsia="宋体"/>
                <w:kern w:val="2"/>
                <w:sz w:val="21"/>
                <w:lang w:eastAsia="zh-CN"/>
              </w:rPr>
              <w:t>货物名称</w:t>
            </w:r>
          </w:p>
        </w:tc>
        <w:tc>
          <w:tcPr>
            <w:tcW w:w="6014" w:type="dxa"/>
            <w:vAlign w:val="center"/>
          </w:tcPr>
          <w:p w14:paraId="589E5502">
            <w:pPr>
              <w:widowControl w:val="0"/>
              <w:jc w:val="center"/>
              <w:rPr>
                <w:rFonts w:eastAsia="宋体"/>
                <w:kern w:val="2"/>
                <w:sz w:val="21"/>
                <w:lang w:eastAsia="zh-CN"/>
              </w:rPr>
            </w:pPr>
            <w:r>
              <w:rPr>
                <w:rFonts w:hint="eastAsia" w:eastAsia="宋体"/>
                <w:kern w:val="2"/>
                <w:sz w:val="21"/>
                <w:lang w:eastAsia="zh-CN"/>
              </w:rPr>
              <w:t>招标技术要求</w:t>
            </w:r>
          </w:p>
        </w:tc>
        <w:tc>
          <w:tcPr>
            <w:tcW w:w="1947" w:type="dxa"/>
            <w:vAlign w:val="center"/>
          </w:tcPr>
          <w:p w14:paraId="03C293C8">
            <w:pPr>
              <w:widowControl w:val="0"/>
              <w:jc w:val="center"/>
              <w:rPr>
                <w:rFonts w:eastAsia="宋体"/>
                <w:kern w:val="2"/>
                <w:sz w:val="21"/>
                <w:lang w:eastAsia="zh-CN"/>
              </w:rPr>
            </w:pPr>
            <w:r>
              <w:rPr>
                <w:rFonts w:hint="eastAsia" w:eastAsia="宋体"/>
                <w:kern w:val="2"/>
                <w:sz w:val="21"/>
                <w:lang w:eastAsia="zh-CN"/>
              </w:rPr>
              <w:t>参考图片</w:t>
            </w:r>
          </w:p>
        </w:tc>
      </w:tr>
      <w:tr w14:paraId="04A6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3AB0AA03">
            <w:pPr>
              <w:widowControl w:val="0"/>
              <w:jc w:val="center"/>
              <w:rPr>
                <w:rFonts w:eastAsia="宋体"/>
                <w:kern w:val="2"/>
                <w:sz w:val="21"/>
                <w:lang w:eastAsia="zh-CN"/>
              </w:rPr>
            </w:pPr>
            <w:r>
              <w:rPr>
                <w:rFonts w:hint="eastAsia" w:eastAsia="宋体"/>
                <w:kern w:val="2"/>
                <w:sz w:val="21"/>
                <w:lang w:eastAsia="zh-CN"/>
              </w:rPr>
              <w:t>1</w:t>
            </w:r>
          </w:p>
        </w:tc>
        <w:tc>
          <w:tcPr>
            <w:tcW w:w="1222" w:type="dxa"/>
            <w:vMerge w:val="restart"/>
            <w:vAlign w:val="center"/>
          </w:tcPr>
          <w:p w14:paraId="304A87D7">
            <w:pPr>
              <w:widowControl w:val="0"/>
              <w:jc w:val="center"/>
              <w:rPr>
                <w:rFonts w:ascii="仿宋" w:hAnsi="仿宋" w:eastAsia="仿宋"/>
                <w:b/>
                <w:kern w:val="2"/>
                <w:sz w:val="21"/>
                <w:lang w:eastAsia="zh-CN"/>
              </w:rPr>
            </w:pPr>
            <w:r>
              <w:rPr>
                <w:rFonts w:hint="eastAsia" w:eastAsia="宋体"/>
                <w:kern w:val="2"/>
                <w:sz w:val="21"/>
                <w:lang w:eastAsia="zh-CN"/>
              </w:rPr>
              <w:t>实木公寓床（含床板、床垫）</w:t>
            </w:r>
          </w:p>
        </w:tc>
        <w:tc>
          <w:tcPr>
            <w:tcW w:w="6014" w:type="dxa"/>
            <w:vAlign w:val="center"/>
          </w:tcPr>
          <w:p w14:paraId="501BF3F0">
            <w:pPr>
              <w:widowControl w:val="0"/>
              <w:jc w:val="both"/>
              <w:rPr>
                <w:rFonts w:eastAsia="宋体"/>
                <w:kern w:val="2"/>
                <w:sz w:val="21"/>
                <w:lang w:eastAsia="zh-CN"/>
              </w:rPr>
            </w:pPr>
            <w:r>
              <w:rPr>
                <w:rFonts w:hint="eastAsia" w:eastAsia="宋体"/>
                <w:kern w:val="2"/>
                <w:sz w:val="21"/>
                <w:lang w:eastAsia="zh-CN"/>
              </w:rPr>
              <w:t>1.1 参考规格（mm）：</w:t>
            </w:r>
            <w:r>
              <w:rPr>
                <w:rFonts w:hint="eastAsia" w:eastAsia="宋体"/>
                <w:kern w:val="2"/>
                <w:sz w:val="21"/>
                <w:lang w:eastAsia="zh-CN"/>
              </w:rPr>
              <w:br w:type="textWrapping"/>
            </w:r>
            <w:r>
              <w:rPr>
                <w:rFonts w:hint="eastAsia" w:eastAsia="宋体"/>
                <w:kern w:val="2"/>
                <w:sz w:val="21"/>
                <w:lang w:eastAsia="zh-CN"/>
              </w:rPr>
              <w:t>W2130*D970*H2200（根据现场安装需求尺寸调整）</w:t>
            </w:r>
            <w:r>
              <w:rPr>
                <w:rFonts w:hint="eastAsia" w:eastAsia="宋体"/>
                <w:kern w:val="2"/>
                <w:sz w:val="21"/>
                <w:lang w:eastAsia="zh-CN"/>
              </w:rPr>
              <w:br w:type="textWrapping"/>
            </w:r>
            <w:r>
              <w:rPr>
                <w:rFonts w:hint="eastAsia" w:eastAsia="宋体"/>
                <w:kern w:val="2"/>
                <w:sz w:val="21"/>
                <w:lang w:eastAsia="zh-CN"/>
              </w:rPr>
              <w:t>款式：上床下桌</w:t>
            </w:r>
          </w:p>
        </w:tc>
        <w:tc>
          <w:tcPr>
            <w:tcW w:w="1947" w:type="dxa"/>
            <w:vMerge w:val="restart"/>
          </w:tcPr>
          <w:p w14:paraId="57D5910B">
            <w:pPr>
              <w:widowControl w:val="0"/>
              <w:jc w:val="both"/>
              <w:rPr>
                <w:rFonts w:eastAsia="宋体"/>
                <w:kern w:val="2"/>
                <w:sz w:val="21"/>
                <w:lang w:eastAsia="zh-CN"/>
              </w:rPr>
            </w:pPr>
          </w:p>
          <w:p w14:paraId="61490B42">
            <w:pPr>
              <w:widowControl w:val="0"/>
              <w:spacing w:line="360" w:lineRule="auto"/>
              <w:jc w:val="both"/>
              <w:rPr>
                <w:rFonts w:eastAsia="宋体"/>
                <w:b/>
                <w:bCs/>
                <w:kern w:val="2"/>
                <w:lang w:eastAsia="zh-CN"/>
              </w:rPr>
            </w:pPr>
          </w:p>
          <w:p w14:paraId="43502141">
            <w:pPr>
              <w:widowControl w:val="0"/>
              <w:spacing w:line="360" w:lineRule="auto"/>
              <w:jc w:val="both"/>
              <w:rPr>
                <w:rFonts w:eastAsia="宋体"/>
                <w:b/>
                <w:bCs/>
                <w:kern w:val="2"/>
                <w:lang w:eastAsia="zh-CN"/>
              </w:rPr>
            </w:pPr>
          </w:p>
          <w:p w14:paraId="1666AD6E">
            <w:pPr>
              <w:widowControl w:val="0"/>
              <w:spacing w:line="360" w:lineRule="auto"/>
              <w:jc w:val="both"/>
              <w:rPr>
                <w:rFonts w:eastAsia="宋体"/>
                <w:b/>
                <w:bCs/>
                <w:kern w:val="2"/>
                <w:lang w:eastAsia="zh-CN"/>
              </w:rPr>
            </w:pPr>
          </w:p>
          <w:p w14:paraId="30940430">
            <w:pPr>
              <w:widowControl w:val="0"/>
              <w:spacing w:line="360" w:lineRule="auto"/>
              <w:jc w:val="both"/>
              <w:rPr>
                <w:rFonts w:eastAsia="宋体"/>
                <w:b/>
                <w:bCs/>
                <w:kern w:val="2"/>
                <w:lang w:eastAsia="zh-CN"/>
              </w:rPr>
            </w:pPr>
          </w:p>
          <w:p w14:paraId="46C4729F">
            <w:pPr>
              <w:widowControl w:val="0"/>
              <w:jc w:val="both"/>
              <w:rPr>
                <w:rFonts w:eastAsia="宋体"/>
                <w:kern w:val="2"/>
                <w:sz w:val="21"/>
                <w:lang w:eastAsia="zh-CN"/>
              </w:rPr>
            </w:pPr>
            <w:r>
              <w:drawing>
                <wp:inline distT="0" distB="0" distL="0" distR="0">
                  <wp:extent cx="970280" cy="1056005"/>
                  <wp:effectExtent l="0" t="0" r="1270" b="10795"/>
                  <wp:docPr id="18" name="Image 3" descr="image2 (矩形)"/>
                  <wp:cNvGraphicFramePr/>
                  <a:graphic xmlns:a="http://schemas.openxmlformats.org/drawingml/2006/main">
                    <a:graphicData uri="http://schemas.openxmlformats.org/drawingml/2006/picture">
                      <pic:pic xmlns:pic="http://schemas.openxmlformats.org/drawingml/2006/picture">
                        <pic:nvPicPr>
                          <pic:cNvPr id="18" name="Image 3" descr="image2 (矩形)"/>
                          <pic:cNvPicPr/>
                        </pic:nvPicPr>
                        <pic:blipFill>
                          <a:blip r:embed="rId8" cstate="print"/>
                          <a:stretch>
                            <a:fillRect/>
                          </a:stretch>
                        </pic:blipFill>
                        <pic:spPr>
                          <a:xfrm>
                            <a:off x="0" y="0"/>
                            <a:ext cx="970629" cy="1056132"/>
                          </a:xfrm>
                          <a:prstGeom prst="rect">
                            <a:avLst/>
                          </a:prstGeom>
                        </pic:spPr>
                      </pic:pic>
                    </a:graphicData>
                  </a:graphic>
                </wp:inline>
              </w:drawing>
            </w:r>
          </w:p>
          <w:p w14:paraId="6BF8A0A7">
            <w:pPr>
              <w:widowControl w:val="0"/>
              <w:jc w:val="both"/>
              <w:rPr>
                <w:rFonts w:eastAsia="宋体"/>
                <w:kern w:val="2"/>
                <w:sz w:val="21"/>
                <w:lang w:eastAsia="zh-CN"/>
              </w:rPr>
            </w:pPr>
          </w:p>
          <w:p w14:paraId="22C454A2">
            <w:pPr>
              <w:widowControl w:val="0"/>
              <w:jc w:val="both"/>
              <w:rPr>
                <w:rFonts w:eastAsia="宋体"/>
                <w:color w:val="000000"/>
                <w:kern w:val="2"/>
                <w:sz w:val="22"/>
                <w:lang w:eastAsia="zh-CN"/>
              </w:rPr>
            </w:pPr>
          </w:p>
          <w:p w14:paraId="1A552791">
            <w:pPr>
              <w:widowControl w:val="0"/>
              <w:spacing w:line="360" w:lineRule="auto"/>
              <w:jc w:val="both"/>
              <w:rPr>
                <w:rFonts w:eastAsia="宋体"/>
                <w:b/>
                <w:bCs/>
                <w:kern w:val="2"/>
                <w:lang w:eastAsia="zh-CN"/>
              </w:rPr>
            </w:pPr>
          </w:p>
          <w:p w14:paraId="01260444">
            <w:pPr>
              <w:widowControl w:val="0"/>
              <w:jc w:val="both"/>
              <w:rPr>
                <w:rFonts w:eastAsia="宋体"/>
                <w:kern w:val="2"/>
                <w:sz w:val="21"/>
                <w:lang w:eastAsia="zh-CN"/>
              </w:rPr>
            </w:pPr>
          </w:p>
          <w:p w14:paraId="26CE5198">
            <w:pPr>
              <w:widowControl w:val="0"/>
              <w:jc w:val="both"/>
              <w:rPr>
                <w:rFonts w:eastAsia="宋体"/>
                <w:kern w:val="2"/>
                <w:sz w:val="21"/>
                <w:lang w:eastAsia="zh-CN"/>
              </w:rPr>
            </w:pPr>
          </w:p>
          <w:p w14:paraId="6D9175E0">
            <w:pPr>
              <w:widowControl w:val="0"/>
              <w:jc w:val="both"/>
              <w:rPr>
                <w:rFonts w:eastAsia="宋体"/>
                <w:color w:val="000000"/>
                <w:kern w:val="2"/>
                <w:sz w:val="22"/>
                <w:lang w:eastAsia="zh-CN"/>
              </w:rPr>
            </w:pPr>
            <w:r>
              <w:drawing>
                <wp:inline distT="0" distB="0" distL="0" distR="0">
                  <wp:extent cx="794385" cy="401955"/>
                  <wp:effectExtent l="0" t="0" r="5715" b="17145"/>
                  <wp:docPr id="4" name="Image 4" descr="图示  中度可信度描述已自动生成"/>
                  <wp:cNvGraphicFramePr/>
                  <a:graphic xmlns:a="http://schemas.openxmlformats.org/drawingml/2006/main">
                    <a:graphicData uri="http://schemas.openxmlformats.org/drawingml/2006/picture">
                      <pic:pic xmlns:pic="http://schemas.openxmlformats.org/drawingml/2006/picture">
                        <pic:nvPicPr>
                          <pic:cNvPr id="4" name="Image 4" descr="图示  中度可信度描述已自动生成"/>
                          <pic:cNvPicPr/>
                        </pic:nvPicPr>
                        <pic:blipFill>
                          <a:blip r:embed="rId9" cstate="print"/>
                          <a:stretch>
                            <a:fillRect/>
                          </a:stretch>
                        </pic:blipFill>
                        <pic:spPr>
                          <a:xfrm>
                            <a:off x="0" y="0"/>
                            <a:ext cx="794558" cy="402336"/>
                          </a:xfrm>
                          <a:prstGeom prst="rect">
                            <a:avLst/>
                          </a:prstGeom>
                        </pic:spPr>
                      </pic:pic>
                    </a:graphicData>
                  </a:graphic>
                </wp:inline>
              </w:drawing>
            </w:r>
          </w:p>
          <w:p w14:paraId="4EF7BFAB">
            <w:pPr>
              <w:widowControl w:val="0"/>
              <w:jc w:val="both"/>
              <w:rPr>
                <w:rFonts w:eastAsia="宋体"/>
                <w:kern w:val="2"/>
                <w:sz w:val="21"/>
                <w:lang w:eastAsia="zh-CN"/>
              </w:rPr>
            </w:pPr>
          </w:p>
          <w:p w14:paraId="6294726C">
            <w:pPr>
              <w:widowControl w:val="0"/>
              <w:spacing w:line="360" w:lineRule="auto"/>
              <w:jc w:val="both"/>
              <w:rPr>
                <w:rFonts w:eastAsia="宋体"/>
                <w:b/>
                <w:bCs/>
                <w:kern w:val="2"/>
                <w:lang w:eastAsia="zh-CN"/>
              </w:rPr>
            </w:pPr>
          </w:p>
          <w:p w14:paraId="0E5060AC">
            <w:pPr>
              <w:widowControl w:val="0"/>
              <w:spacing w:line="360" w:lineRule="auto"/>
              <w:jc w:val="both"/>
              <w:rPr>
                <w:rFonts w:eastAsia="宋体"/>
                <w:b/>
                <w:bCs/>
                <w:kern w:val="2"/>
                <w:lang w:eastAsia="zh-CN"/>
              </w:rPr>
            </w:pPr>
          </w:p>
          <w:p w14:paraId="43089675">
            <w:pPr>
              <w:widowControl w:val="0"/>
              <w:spacing w:line="360" w:lineRule="auto"/>
              <w:jc w:val="both"/>
              <w:rPr>
                <w:rFonts w:eastAsia="宋体"/>
                <w:b/>
                <w:bCs/>
                <w:kern w:val="2"/>
                <w:lang w:eastAsia="zh-CN"/>
              </w:rPr>
            </w:pPr>
          </w:p>
          <w:p w14:paraId="5A641551">
            <w:pPr>
              <w:widowControl w:val="0"/>
              <w:spacing w:line="360" w:lineRule="auto"/>
              <w:jc w:val="both"/>
              <w:rPr>
                <w:rFonts w:eastAsia="宋体"/>
                <w:b/>
                <w:bCs/>
                <w:kern w:val="2"/>
                <w:lang w:eastAsia="zh-CN"/>
              </w:rPr>
            </w:pPr>
          </w:p>
          <w:p w14:paraId="40592C21">
            <w:pPr>
              <w:widowControl w:val="0"/>
              <w:jc w:val="both"/>
              <w:rPr>
                <w:rFonts w:eastAsia="宋体"/>
                <w:kern w:val="2"/>
                <w:sz w:val="21"/>
                <w:lang w:eastAsia="zh-CN"/>
              </w:rPr>
            </w:pPr>
          </w:p>
          <w:p w14:paraId="036612A3">
            <w:pPr>
              <w:widowControl w:val="0"/>
              <w:jc w:val="both"/>
              <w:rPr>
                <w:rFonts w:eastAsia="宋体"/>
                <w:kern w:val="2"/>
                <w:sz w:val="21"/>
                <w:lang w:eastAsia="zh-CN"/>
              </w:rPr>
            </w:pPr>
          </w:p>
          <w:p w14:paraId="713AA985">
            <w:pPr>
              <w:widowControl w:val="0"/>
              <w:jc w:val="both"/>
              <w:rPr>
                <w:rFonts w:eastAsia="宋体"/>
                <w:color w:val="000000"/>
                <w:kern w:val="2"/>
                <w:sz w:val="22"/>
                <w:lang w:eastAsia="zh-CN"/>
              </w:rPr>
            </w:pPr>
            <w:r>
              <mc:AlternateContent>
                <mc:Choice Requires="wpg">
                  <w:drawing>
                    <wp:anchor distT="0" distB="0" distL="0" distR="0" simplePos="0" relativeHeight="251659264" behindDoc="0" locked="0" layoutInCell="1" allowOverlap="1">
                      <wp:simplePos x="0" y="0"/>
                      <wp:positionH relativeFrom="column">
                        <wp:posOffset>123825</wp:posOffset>
                      </wp:positionH>
                      <wp:positionV relativeFrom="paragraph">
                        <wp:posOffset>66675</wp:posOffset>
                      </wp:positionV>
                      <wp:extent cx="840105" cy="852805"/>
                      <wp:effectExtent l="1270" t="0" r="15875" b="4445"/>
                      <wp:wrapSquare wrapText="bothSides"/>
                      <wp:docPr id="5" name="Group 5"/>
                      <wp:cNvGraphicFramePr/>
                      <a:graphic xmlns:a="http://schemas.openxmlformats.org/drawingml/2006/main">
                        <a:graphicData uri="http://schemas.microsoft.com/office/word/2010/wordprocessingGroup">
                          <wpg:wgp>
                            <wpg:cNvGrpSpPr/>
                            <wpg:grpSpPr>
                              <a:xfrm>
                                <a:off x="0" y="0"/>
                                <a:ext cx="840105" cy="852805"/>
                                <a:chOff x="0" y="0"/>
                                <a:chExt cx="21600" cy="21600"/>
                              </a:xfrm>
                            </wpg:grpSpPr>
                            <wps:wsp>
                              <wps:cNvPr id="1" name="任意多边形 2"/>
                              <wps:cNvSpPr/>
                              <wps:spPr>
                                <a:xfrm>
                                  <a:off x="97" y="90"/>
                                  <a:ext cx="21406" cy="20985"/>
                                </a:xfrm>
                                <a:custGeom>
                                  <a:avLst/>
                                  <a:gdLst/>
                                  <a:ahLst/>
                                  <a:cxnLst/>
                                  <a:pathLst>
                                    <a:path w="21600" h="21600">
                                      <a:moveTo>
                                        <a:pt x="6029" y="21171"/>
                                      </a:moveTo>
                                      <a:lnTo>
                                        <a:pt x="6450" y="21593"/>
                                      </a:lnTo>
                                      <a:lnTo>
                                        <a:pt x="6450" y="21593"/>
                                      </a:lnTo>
                                      <a:lnTo>
                                        <a:pt x="21600" y="6442"/>
                                      </a:lnTo>
                                    </a:path>
                                    <a:path w="21600" h="21600">
                                      <a:moveTo>
                                        <a:pt x="0" y="15146"/>
                                      </a:moveTo>
                                      <a:lnTo>
                                        <a:pt x="15153" y="0"/>
                                      </a:lnTo>
                                    </a:path>
                                  </a:pathLst>
                                </a:custGeom>
                                <a:solidFill>
                                  <a:srgbClr val="FFFFFF"/>
                                </a:solidFill>
                                <a:ln w="9525" cap="flat" cmpd="sng">
                                  <a:solidFill>
                                    <a:srgbClr val="000000"/>
                                  </a:solidFill>
                                  <a:prstDash val="solid"/>
                                  <a:headEnd type="none" w="med" len="med"/>
                                  <a:tailEnd type="none" w="med" len="med"/>
                                </a:ln>
                              </wps:spPr>
                              <wps:bodyPr anchor="t" anchorCtr="0" upright="1"/>
                            </wps:wsp>
                            <pic:pic xmlns:pic="http://schemas.openxmlformats.org/drawingml/2006/picture">
                              <pic:nvPicPr>
                                <pic:cNvPr id="2" name="图片 3"/>
                                <pic:cNvPicPr>
                                  <a:picLocks noChangeAspect="1"/>
                                </pic:cNvPicPr>
                              </pic:nvPicPr>
                              <pic:blipFill>
                                <a:blip r:embed="rId10"/>
                                <a:stretch>
                                  <a:fillRect/>
                                </a:stretch>
                              </pic:blipFill>
                              <pic:spPr>
                                <a:xfrm>
                                  <a:off x="15016" y="0"/>
                                  <a:ext cx="6584" cy="6439"/>
                                </a:xfrm>
                                <a:prstGeom prst="rect">
                                  <a:avLst/>
                                </a:prstGeom>
                                <a:noFill/>
                                <a:ln>
                                  <a:noFill/>
                                </a:ln>
                              </pic:spPr>
                            </pic:pic>
                            <wps:wsp>
                              <wps:cNvPr id="3" name="任意多边形 4"/>
                              <wps:cNvSpPr/>
                              <wps:spPr>
                                <a:xfrm>
                                  <a:off x="97" y="488"/>
                                  <a:ext cx="21406" cy="21021"/>
                                </a:xfrm>
                                <a:custGeom>
                                  <a:avLst/>
                                  <a:gdLst/>
                                  <a:ahLst/>
                                  <a:cxnLst/>
                                  <a:pathLst>
                                    <a:path w="21600" h="21600">
                                      <a:moveTo>
                                        <a:pt x="0" y="14711"/>
                                      </a:moveTo>
                                      <a:lnTo>
                                        <a:pt x="0" y="14934"/>
                                      </a:lnTo>
                                      <a:lnTo>
                                        <a:pt x="0" y="14934"/>
                                      </a:lnTo>
                                      <a:lnTo>
                                        <a:pt x="6450" y="21370"/>
                                      </a:lnTo>
                                      <a:lnTo>
                                        <a:pt x="6450" y="21370"/>
                                      </a:lnTo>
                                      <a:lnTo>
                                        <a:pt x="21600" y="6250"/>
                                      </a:lnTo>
                                    </a:path>
                                    <a:path w="21600" h="21600">
                                      <a:moveTo>
                                        <a:pt x="21181" y="5606"/>
                                      </a:moveTo>
                                      <a:lnTo>
                                        <a:pt x="6029" y="20726"/>
                                      </a:lnTo>
                                      <a:lnTo>
                                        <a:pt x="6029" y="20726"/>
                                      </a:lnTo>
                                      <a:lnTo>
                                        <a:pt x="6450" y="21147"/>
                                      </a:lnTo>
                                      <a:lnTo>
                                        <a:pt x="6450" y="21147"/>
                                      </a:lnTo>
                                      <a:lnTo>
                                        <a:pt x="6450" y="21370"/>
                                      </a:lnTo>
                                      <a:lnTo>
                                        <a:pt x="6450" y="21370"/>
                                      </a:lnTo>
                                      <a:lnTo>
                                        <a:pt x="6450" y="21600"/>
                                      </a:lnTo>
                                      <a:lnTo>
                                        <a:pt x="6450" y="21600"/>
                                      </a:lnTo>
                                      <a:lnTo>
                                        <a:pt x="0" y="15165"/>
                                      </a:lnTo>
                                      <a:lnTo>
                                        <a:pt x="0" y="15165"/>
                                      </a:lnTo>
                                      <a:lnTo>
                                        <a:pt x="0" y="14934"/>
                                      </a:lnTo>
                                    </a:path>
                                    <a:path w="21600" h="21600">
                                      <a:moveTo>
                                        <a:pt x="6029" y="20726"/>
                                      </a:moveTo>
                                      <a:lnTo>
                                        <a:pt x="6029" y="20953"/>
                                      </a:lnTo>
                                    </a:path>
                                    <a:path w="21600" h="21600">
                                      <a:moveTo>
                                        <a:pt x="5877" y="20802"/>
                                      </a:moveTo>
                                      <a:lnTo>
                                        <a:pt x="5877" y="20572"/>
                                      </a:lnTo>
                                      <a:lnTo>
                                        <a:pt x="5877" y="20572"/>
                                      </a:lnTo>
                                      <a:lnTo>
                                        <a:pt x="21030" y="5452"/>
                                      </a:lnTo>
                                    </a:path>
                                    <a:path w="21600" h="21600">
                                      <a:moveTo>
                                        <a:pt x="6450" y="21600"/>
                                      </a:moveTo>
                                      <a:lnTo>
                                        <a:pt x="6978" y="21070"/>
                                      </a:lnTo>
                                      <a:lnTo>
                                        <a:pt x="6978" y="21070"/>
                                      </a:lnTo>
                                      <a:lnTo>
                                        <a:pt x="6978" y="20840"/>
                                      </a:lnTo>
                                    </a:path>
                                    <a:path w="21600" h="21600">
                                      <a:moveTo>
                                        <a:pt x="6450" y="20309"/>
                                      </a:moveTo>
                                      <a:lnTo>
                                        <a:pt x="6408" y="20272"/>
                                      </a:lnTo>
                                    </a:path>
                                    <a:path w="21600" h="21600">
                                      <a:moveTo>
                                        <a:pt x="5877" y="20802"/>
                                      </a:moveTo>
                                      <a:lnTo>
                                        <a:pt x="21030" y="5682"/>
                                      </a:lnTo>
                                    </a:path>
                                    <a:path w="21600" h="21600">
                                      <a:moveTo>
                                        <a:pt x="5346" y="20272"/>
                                      </a:moveTo>
                                      <a:lnTo>
                                        <a:pt x="5346" y="20042"/>
                                      </a:lnTo>
                                      <a:lnTo>
                                        <a:pt x="5346" y="20042"/>
                                      </a:lnTo>
                                      <a:lnTo>
                                        <a:pt x="20498" y="4922"/>
                                      </a:lnTo>
                                    </a:path>
                                    <a:path w="21600" h="21600">
                                      <a:moveTo>
                                        <a:pt x="15564" y="223"/>
                                      </a:moveTo>
                                      <a:lnTo>
                                        <a:pt x="411" y="15343"/>
                                      </a:lnTo>
                                      <a:lnTo>
                                        <a:pt x="411" y="15343"/>
                                      </a:lnTo>
                                      <a:lnTo>
                                        <a:pt x="411" y="15120"/>
                                      </a:lnTo>
                                      <a:lnTo>
                                        <a:pt x="411" y="15120"/>
                                      </a:lnTo>
                                      <a:lnTo>
                                        <a:pt x="15564" y="0"/>
                                      </a:lnTo>
                                    </a:path>
                                    <a:path w="21600" h="21600">
                                      <a:moveTo>
                                        <a:pt x="5767" y="19626"/>
                                      </a:moveTo>
                                      <a:lnTo>
                                        <a:pt x="5725" y="19589"/>
                                      </a:lnTo>
                                    </a:path>
                                    <a:path w="21600" h="21600">
                                      <a:moveTo>
                                        <a:pt x="5084" y="18945"/>
                                      </a:moveTo>
                                      <a:lnTo>
                                        <a:pt x="5042" y="18905"/>
                                      </a:lnTo>
                                    </a:path>
                                    <a:path w="21600" h="21600">
                                      <a:moveTo>
                                        <a:pt x="4396" y="18261"/>
                                      </a:moveTo>
                                      <a:lnTo>
                                        <a:pt x="4359" y="18221"/>
                                      </a:lnTo>
                                    </a:path>
                                    <a:path w="21600" h="21600">
                                      <a:moveTo>
                                        <a:pt x="3713" y="17585"/>
                                      </a:moveTo>
                                      <a:lnTo>
                                        <a:pt x="3676" y="17545"/>
                                      </a:lnTo>
                                    </a:path>
                                    <a:path w="21600" h="21600">
                                      <a:moveTo>
                                        <a:pt x="3030" y="16901"/>
                                      </a:moveTo>
                                      <a:lnTo>
                                        <a:pt x="2993" y="16861"/>
                                      </a:lnTo>
                                    </a:path>
                                    <a:path w="21600" h="21600">
                                      <a:moveTo>
                                        <a:pt x="2344" y="16217"/>
                                      </a:moveTo>
                                      <a:lnTo>
                                        <a:pt x="2308" y="16178"/>
                                      </a:lnTo>
                                    </a:path>
                                    <a:path w="21600" h="21600">
                                      <a:moveTo>
                                        <a:pt x="1662" y="15534"/>
                                      </a:moveTo>
                                      <a:lnTo>
                                        <a:pt x="1625" y="15496"/>
                                      </a:lnTo>
                                    </a:path>
                                    <a:path w="21600" h="21600">
                                      <a:moveTo>
                                        <a:pt x="979" y="14850"/>
                                      </a:moveTo>
                                      <a:lnTo>
                                        <a:pt x="942" y="14813"/>
                                      </a:lnTo>
                                    </a:path>
                                    <a:path w="21600" h="21600">
                                      <a:moveTo>
                                        <a:pt x="21600" y="6022"/>
                                      </a:moveTo>
                                      <a:lnTo>
                                        <a:pt x="21600" y="6250"/>
                                      </a:lnTo>
                                      <a:lnTo>
                                        <a:pt x="21600" y="6250"/>
                                      </a:lnTo>
                                      <a:lnTo>
                                        <a:pt x="21600" y="6480"/>
                                      </a:lnTo>
                                      <a:lnTo>
                                        <a:pt x="21600" y="6480"/>
                                      </a:lnTo>
                                      <a:lnTo>
                                        <a:pt x="21069" y="7010"/>
                                      </a:lnTo>
                                      <a:lnTo>
                                        <a:pt x="21069" y="7010"/>
                                      </a:lnTo>
                                      <a:lnTo>
                                        <a:pt x="21069" y="6780"/>
                                      </a:lnTo>
                                    </a:path>
                                    <a:path w="21600" h="21600">
                                      <a:moveTo>
                                        <a:pt x="21069" y="7010"/>
                                      </a:moveTo>
                                      <a:lnTo>
                                        <a:pt x="20954" y="6896"/>
                                      </a:lnTo>
                                    </a:path>
                                    <a:path w="21600" h="21600">
                                      <a:moveTo>
                                        <a:pt x="21030" y="5452"/>
                                      </a:moveTo>
                                      <a:lnTo>
                                        <a:pt x="21030" y="5682"/>
                                      </a:lnTo>
                                    </a:path>
                                    <a:path w="21600" h="21600">
                                      <a:moveTo>
                                        <a:pt x="20347" y="4776"/>
                                      </a:moveTo>
                                      <a:lnTo>
                                        <a:pt x="20347" y="4999"/>
                                      </a:lnTo>
                                    </a:path>
                                    <a:path w="21600" h="21600">
                                      <a:moveTo>
                                        <a:pt x="19664" y="4092"/>
                                      </a:moveTo>
                                      <a:lnTo>
                                        <a:pt x="19664" y="4315"/>
                                      </a:lnTo>
                                    </a:path>
                                    <a:path w="21600" h="21600">
                                      <a:moveTo>
                                        <a:pt x="18981" y="3408"/>
                                      </a:moveTo>
                                      <a:lnTo>
                                        <a:pt x="18981" y="3634"/>
                                      </a:lnTo>
                                    </a:path>
                                    <a:path w="21600" h="21600">
                                      <a:moveTo>
                                        <a:pt x="17154" y="3862"/>
                                      </a:moveTo>
                                      <a:lnTo>
                                        <a:pt x="17154" y="4092"/>
                                      </a:lnTo>
                                    </a:path>
                                    <a:path w="21600" h="21600">
                                      <a:moveTo>
                                        <a:pt x="17615" y="2044"/>
                                      </a:moveTo>
                                      <a:lnTo>
                                        <a:pt x="17615" y="2274"/>
                                      </a:lnTo>
                                    </a:path>
                                    <a:path w="21600" h="21600">
                                      <a:moveTo>
                                        <a:pt x="16929" y="1360"/>
                                      </a:moveTo>
                                      <a:lnTo>
                                        <a:pt x="16929" y="1590"/>
                                      </a:lnTo>
                                    </a:path>
                                    <a:path w="21600" h="21600">
                                      <a:moveTo>
                                        <a:pt x="15564" y="0"/>
                                      </a:moveTo>
                                      <a:lnTo>
                                        <a:pt x="15564" y="223"/>
                                      </a:lnTo>
                                    </a:path>
                                    <a:path w="21600" h="21600">
                                      <a:moveTo>
                                        <a:pt x="21030" y="5682"/>
                                      </a:moveTo>
                                      <a:lnTo>
                                        <a:pt x="21069" y="5720"/>
                                      </a:lnTo>
                                    </a:path>
                                    <a:path w="21600" h="21600">
                                      <a:moveTo>
                                        <a:pt x="20347" y="4999"/>
                                      </a:moveTo>
                                      <a:lnTo>
                                        <a:pt x="20383" y="5038"/>
                                      </a:lnTo>
                                    </a:path>
                                    <a:path w="21600" h="21600">
                                      <a:moveTo>
                                        <a:pt x="19664" y="4315"/>
                                      </a:moveTo>
                                      <a:lnTo>
                                        <a:pt x="19700" y="4355"/>
                                      </a:lnTo>
                                    </a:path>
                                    <a:path w="21600" h="21600">
                                      <a:moveTo>
                                        <a:pt x="18981" y="3634"/>
                                      </a:moveTo>
                                      <a:lnTo>
                                        <a:pt x="19017" y="3671"/>
                                      </a:lnTo>
                                    </a:path>
                                    <a:path w="21600" h="21600">
                                      <a:moveTo>
                                        <a:pt x="17154" y="4092"/>
                                      </a:moveTo>
                                      <a:lnTo>
                                        <a:pt x="17196" y="4132"/>
                                      </a:lnTo>
                                    </a:path>
                                    <a:path w="21600" h="21600">
                                      <a:moveTo>
                                        <a:pt x="17615" y="2274"/>
                                      </a:moveTo>
                                      <a:lnTo>
                                        <a:pt x="17652" y="2311"/>
                                      </a:lnTo>
                                    </a:path>
                                    <a:path w="21600" h="21600">
                                      <a:moveTo>
                                        <a:pt x="16929" y="1590"/>
                                      </a:moveTo>
                                      <a:lnTo>
                                        <a:pt x="16966" y="1627"/>
                                      </a:lnTo>
                                    </a:path>
                                    <a:path w="21600" h="21600">
                                      <a:moveTo>
                                        <a:pt x="15564" y="223"/>
                                      </a:moveTo>
                                      <a:lnTo>
                                        <a:pt x="15600" y="263"/>
                                      </a:lnTo>
                                    </a:path>
                                    <a:path w="21600" h="21600">
                                      <a:moveTo>
                                        <a:pt x="20423" y="6366"/>
                                      </a:moveTo>
                                      <a:lnTo>
                                        <a:pt x="20383" y="6326"/>
                                      </a:lnTo>
                                    </a:path>
                                    <a:path w="21600" h="21600">
                                      <a:moveTo>
                                        <a:pt x="20535" y="6250"/>
                                      </a:moveTo>
                                      <a:lnTo>
                                        <a:pt x="20498" y="6212"/>
                                      </a:lnTo>
                                    </a:path>
                                    <a:path w="21600" h="21600">
                                      <a:moveTo>
                                        <a:pt x="19737" y="5682"/>
                                      </a:moveTo>
                                      <a:lnTo>
                                        <a:pt x="19700" y="5645"/>
                                      </a:lnTo>
                                    </a:path>
                                    <a:path w="21600" h="21600">
                                      <a:moveTo>
                                        <a:pt x="19054" y="4999"/>
                                      </a:moveTo>
                                      <a:lnTo>
                                        <a:pt x="19017" y="4962"/>
                                      </a:lnTo>
                                    </a:path>
                                    <a:path w="21600" h="21600">
                                      <a:moveTo>
                                        <a:pt x="19852" y="5568"/>
                                      </a:moveTo>
                                      <a:lnTo>
                                        <a:pt x="19815" y="5529"/>
                                      </a:lnTo>
                                    </a:path>
                                    <a:path w="21600" h="21600">
                                      <a:moveTo>
                                        <a:pt x="19169" y="4885"/>
                                      </a:moveTo>
                                      <a:lnTo>
                                        <a:pt x="19133" y="4845"/>
                                      </a:lnTo>
                                    </a:path>
                                    <a:path w="21600" h="21600">
                                      <a:moveTo>
                                        <a:pt x="17233" y="5452"/>
                                      </a:moveTo>
                                      <a:lnTo>
                                        <a:pt x="17196" y="5415"/>
                                      </a:lnTo>
                                    </a:path>
                                    <a:path w="21600" h="21600">
                                      <a:moveTo>
                                        <a:pt x="18486" y="4201"/>
                                      </a:moveTo>
                                      <a:lnTo>
                                        <a:pt x="18450" y="4169"/>
                                      </a:lnTo>
                                    </a:path>
                                    <a:path w="21600" h="21600">
                                      <a:moveTo>
                                        <a:pt x="16550" y="4776"/>
                                      </a:moveTo>
                                      <a:lnTo>
                                        <a:pt x="16513" y="4736"/>
                                      </a:lnTo>
                                    </a:path>
                                    <a:path w="21600" h="21600">
                                      <a:moveTo>
                                        <a:pt x="16665" y="4662"/>
                                      </a:moveTo>
                                      <a:lnTo>
                                        <a:pt x="16623" y="4622"/>
                                      </a:lnTo>
                                    </a:path>
                                    <a:path w="21600" h="21600">
                                      <a:moveTo>
                                        <a:pt x="15867" y="4092"/>
                                      </a:moveTo>
                                      <a:lnTo>
                                        <a:pt x="15830" y="4055"/>
                                      </a:lnTo>
                                    </a:path>
                                    <a:path w="21600" h="21600">
                                      <a:moveTo>
                                        <a:pt x="15982" y="3978"/>
                                      </a:moveTo>
                                      <a:lnTo>
                                        <a:pt x="15940" y="3939"/>
                                      </a:lnTo>
                                    </a:path>
                                    <a:path w="21600" h="21600">
                                      <a:moveTo>
                                        <a:pt x="16320" y="2274"/>
                                      </a:moveTo>
                                      <a:lnTo>
                                        <a:pt x="16283" y="2234"/>
                                      </a:lnTo>
                                    </a:path>
                                    <a:path w="21600" h="21600">
                                      <a:moveTo>
                                        <a:pt x="15637" y="1590"/>
                                      </a:moveTo>
                                      <a:lnTo>
                                        <a:pt x="15600" y="1551"/>
                                      </a:lnTo>
                                    </a:path>
                                    <a:path w="21600" h="21600">
                                      <a:moveTo>
                                        <a:pt x="16435" y="2158"/>
                                      </a:moveTo>
                                      <a:lnTo>
                                        <a:pt x="16398" y="2120"/>
                                      </a:lnTo>
                                    </a:path>
                                    <a:path w="21600" h="21600">
                                      <a:moveTo>
                                        <a:pt x="15752" y="1474"/>
                                      </a:moveTo>
                                      <a:lnTo>
                                        <a:pt x="15715" y="1437"/>
                                      </a:lnTo>
                                    </a:path>
                                    <a:path w="21600" h="21600">
                                      <a:moveTo>
                                        <a:pt x="14954" y="907"/>
                                      </a:moveTo>
                                      <a:lnTo>
                                        <a:pt x="14917" y="869"/>
                                      </a:lnTo>
                                    </a:path>
                                    <a:path w="21600" h="21600">
                                      <a:moveTo>
                                        <a:pt x="15069" y="793"/>
                                      </a:moveTo>
                                      <a:lnTo>
                                        <a:pt x="15032" y="753"/>
                                      </a:lnTo>
                                    </a:path>
                                    <a:path w="21600" h="21600">
                                      <a:moveTo>
                                        <a:pt x="16775" y="11065"/>
                                      </a:moveTo>
                                      <a:lnTo>
                                        <a:pt x="16775" y="11288"/>
                                      </a:lnTo>
                                      <a:lnTo>
                                        <a:pt x="16775" y="11288"/>
                                      </a:lnTo>
                                      <a:lnTo>
                                        <a:pt x="16246" y="11818"/>
                                      </a:lnTo>
                                      <a:lnTo>
                                        <a:pt x="16246" y="11818"/>
                                      </a:lnTo>
                                      <a:lnTo>
                                        <a:pt x="16246" y="11595"/>
                                      </a:lnTo>
                                    </a:path>
                                    <a:path w="21600" h="21600">
                                      <a:moveTo>
                                        <a:pt x="11803" y="16027"/>
                                      </a:moveTo>
                                      <a:lnTo>
                                        <a:pt x="11803" y="16254"/>
                                      </a:lnTo>
                                      <a:lnTo>
                                        <a:pt x="11803" y="16254"/>
                                      </a:lnTo>
                                      <a:lnTo>
                                        <a:pt x="11270" y="16785"/>
                                      </a:lnTo>
                                      <a:lnTo>
                                        <a:pt x="11270" y="16785"/>
                                      </a:lnTo>
                                      <a:lnTo>
                                        <a:pt x="11270" y="16557"/>
                                      </a:lnTo>
                                    </a:path>
                                    <a:path w="21600" h="21600">
                                      <a:moveTo>
                                        <a:pt x="16246" y="11818"/>
                                      </a:moveTo>
                                      <a:lnTo>
                                        <a:pt x="16131" y="11709"/>
                                      </a:lnTo>
                                    </a:path>
                                    <a:path w="21600" h="21600">
                                      <a:moveTo>
                                        <a:pt x="11270" y="16785"/>
                                      </a:moveTo>
                                      <a:lnTo>
                                        <a:pt x="11157" y="16671"/>
                                      </a:lnTo>
                                    </a:path>
                                    <a:path w="21600" h="21600">
                                      <a:moveTo>
                                        <a:pt x="4663" y="19366"/>
                                      </a:moveTo>
                                      <a:lnTo>
                                        <a:pt x="5194" y="19896"/>
                                      </a:lnTo>
                                      <a:lnTo>
                                        <a:pt x="5194" y="19896"/>
                                      </a:lnTo>
                                      <a:lnTo>
                                        <a:pt x="20347" y="4776"/>
                                      </a:lnTo>
                                    </a:path>
                                    <a:path w="21600" h="21600">
                                      <a:moveTo>
                                        <a:pt x="5194" y="19896"/>
                                      </a:moveTo>
                                      <a:lnTo>
                                        <a:pt x="5194" y="20119"/>
                                      </a:lnTo>
                                      <a:lnTo>
                                        <a:pt x="5194" y="20119"/>
                                      </a:lnTo>
                                      <a:lnTo>
                                        <a:pt x="20347" y="4999"/>
                                      </a:lnTo>
                                    </a:path>
                                    <a:path w="21600" h="21600">
                                      <a:moveTo>
                                        <a:pt x="4663" y="19589"/>
                                      </a:moveTo>
                                      <a:lnTo>
                                        <a:pt x="4663" y="19366"/>
                                      </a:lnTo>
                                      <a:lnTo>
                                        <a:pt x="4663" y="19366"/>
                                      </a:lnTo>
                                      <a:lnTo>
                                        <a:pt x="19815" y="4238"/>
                                      </a:lnTo>
                                    </a:path>
                                    <a:path w="21600" h="21600">
                                      <a:moveTo>
                                        <a:pt x="3980" y="18682"/>
                                      </a:moveTo>
                                      <a:lnTo>
                                        <a:pt x="4511" y="19212"/>
                                      </a:lnTo>
                                      <a:lnTo>
                                        <a:pt x="4511" y="19212"/>
                                      </a:lnTo>
                                      <a:lnTo>
                                        <a:pt x="19664" y="4092"/>
                                      </a:lnTo>
                                    </a:path>
                                    <a:path w="21600" h="21600">
                                      <a:moveTo>
                                        <a:pt x="4511" y="19212"/>
                                      </a:moveTo>
                                      <a:lnTo>
                                        <a:pt x="4511" y="19435"/>
                                      </a:lnTo>
                                      <a:lnTo>
                                        <a:pt x="4511" y="19435"/>
                                      </a:lnTo>
                                      <a:lnTo>
                                        <a:pt x="19664" y="4315"/>
                                      </a:lnTo>
                                    </a:path>
                                    <a:path w="21600" h="21600">
                                      <a:moveTo>
                                        <a:pt x="3980" y="18905"/>
                                      </a:moveTo>
                                      <a:lnTo>
                                        <a:pt x="3980" y="18682"/>
                                      </a:lnTo>
                                      <a:lnTo>
                                        <a:pt x="3980" y="18682"/>
                                      </a:lnTo>
                                      <a:lnTo>
                                        <a:pt x="19133" y="3562"/>
                                      </a:lnTo>
                                    </a:path>
                                    <a:path w="21600" h="21600">
                                      <a:moveTo>
                                        <a:pt x="3294" y="17998"/>
                                      </a:moveTo>
                                      <a:lnTo>
                                        <a:pt x="3828" y="18528"/>
                                      </a:lnTo>
                                      <a:lnTo>
                                        <a:pt x="3828" y="18528"/>
                                      </a:lnTo>
                                      <a:lnTo>
                                        <a:pt x="18981" y="3408"/>
                                      </a:lnTo>
                                    </a:path>
                                    <a:path w="21600" h="21600">
                                      <a:moveTo>
                                        <a:pt x="3828" y="18528"/>
                                      </a:moveTo>
                                      <a:lnTo>
                                        <a:pt x="3828" y="18759"/>
                                      </a:lnTo>
                                      <a:lnTo>
                                        <a:pt x="3828" y="18759"/>
                                      </a:lnTo>
                                      <a:lnTo>
                                        <a:pt x="18981" y="3634"/>
                                      </a:lnTo>
                                    </a:path>
                                    <a:path w="21600" h="21600">
                                      <a:moveTo>
                                        <a:pt x="3294" y="18221"/>
                                      </a:moveTo>
                                      <a:lnTo>
                                        <a:pt x="3294" y="17998"/>
                                      </a:lnTo>
                                      <a:lnTo>
                                        <a:pt x="3294" y="17998"/>
                                      </a:lnTo>
                                      <a:lnTo>
                                        <a:pt x="18450" y="2878"/>
                                      </a:lnTo>
                                    </a:path>
                                    <a:path w="21600" h="21600">
                                      <a:moveTo>
                                        <a:pt x="2611" y="17315"/>
                                      </a:moveTo>
                                      <a:lnTo>
                                        <a:pt x="3143" y="17845"/>
                                      </a:lnTo>
                                      <a:lnTo>
                                        <a:pt x="3143" y="17845"/>
                                      </a:lnTo>
                                      <a:lnTo>
                                        <a:pt x="18298" y="2727"/>
                                      </a:lnTo>
                                    </a:path>
                                    <a:path w="21600" h="21600">
                                      <a:moveTo>
                                        <a:pt x="3143" y="17845"/>
                                      </a:moveTo>
                                      <a:lnTo>
                                        <a:pt x="3143" y="18075"/>
                                      </a:lnTo>
                                      <a:lnTo>
                                        <a:pt x="3143" y="18075"/>
                                      </a:lnTo>
                                      <a:lnTo>
                                        <a:pt x="18298" y="2955"/>
                                      </a:lnTo>
                                    </a:path>
                                    <a:path w="21600" h="21600">
                                      <a:moveTo>
                                        <a:pt x="2611" y="17545"/>
                                      </a:moveTo>
                                      <a:lnTo>
                                        <a:pt x="2611" y="17315"/>
                                      </a:lnTo>
                                      <a:lnTo>
                                        <a:pt x="2611" y="17315"/>
                                      </a:lnTo>
                                      <a:lnTo>
                                        <a:pt x="17764" y="2197"/>
                                      </a:lnTo>
                                    </a:path>
                                    <a:path w="21600" h="21600">
                                      <a:moveTo>
                                        <a:pt x="1928" y="16631"/>
                                      </a:moveTo>
                                      <a:lnTo>
                                        <a:pt x="2460" y="17161"/>
                                      </a:lnTo>
                                      <a:lnTo>
                                        <a:pt x="2460" y="17161"/>
                                      </a:lnTo>
                                      <a:lnTo>
                                        <a:pt x="17615" y="2044"/>
                                      </a:lnTo>
                                    </a:path>
                                    <a:path w="21600" h="21600">
                                      <a:moveTo>
                                        <a:pt x="2460" y="17161"/>
                                      </a:moveTo>
                                      <a:lnTo>
                                        <a:pt x="2460" y="17391"/>
                                      </a:lnTo>
                                      <a:lnTo>
                                        <a:pt x="2460" y="17391"/>
                                      </a:lnTo>
                                      <a:lnTo>
                                        <a:pt x="17615" y="2274"/>
                                      </a:lnTo>
                                    </a:path>
                                    <a:path w="21600" h="21600">
                                      <a:moveTo>
                                        <a:pt x="1928" y="16861"/>
                                      </a:moveTo>
                                      <a:lnTo>
                                        <a:pt x="1928" y="16631"/>
                                      </a:lnTo>
                                      <a:lnTo>
                                        <a:pt x="1928" y="16631"/>
                                      </a:lnTo>
                                      <a:lnTo>
                                        <a:pt x="17081" y="1513"/>
                                      </a:lnTo>
                                    </a:path>
                                    <a:path w="21600" h="21600">
                                      <a:moveTo>
                                        <a:pt x="1245" y="15950"/>
                                      </a:moveTo>
                                      <a:lnTo>
                                        <a:pt x="1777" y="16480"/>
                                      </a:lnTo>
                                      <a:lnTo>
                                        <a:pt x="1777" y="16480"/>
                                      </a:lnTo>
                                      <a:lnTo>
                                        <a:pt x="16929" y="1360"/>
                                      </a:lnTo>
                                    </a:path>
                                    <a:path w="21600" h="21600">
                                      <a:moveTo>
                                        <a:pt x="1777" y="16480"/>
                                      </a:moveTo>
                                      <a:lnTo>
                                        <a:pt x="1777" y="16708"/>
                                      </a:lnTo>
                                      <a:lnTo>
                                        <a:pt x="1777" y="16708"/>
                                      </a:lnTo>
                                      <a:lnTo>
                                        <a:pt x="16929" y="1590"/>
                                      </a:lnTo>
                                    </a:path>
                                    <a:path w="21600" h="21600">
                                      <a:moveTo>
                                        <a:pt x="1245" y="16178"/>
                                      </a:moveTo>
                                      <a:lnTo>
                                        <a:pt x="1245" y="15950"/>
                                      </a:lnTo>
                                      <a:lnTo>
                                        <a:pt x="1245" y="15950"/>
                                      </a:lnTo>
                                      <a:lnTo>
                                        <a:pt x="16398" y="830"/>
                                      </a:lnTo>
                                    </a:path>
                                    <a:path w="21600" h="21600">
                                      <a:moveTo>
                                        <a:pt x="563" y="15271"/>
                                      </a:moveTo>
                                      <a:lnTo>
                                        <a:pt x="1094" y="15801"/>
                                      </a:lnTo>
                                      <a:lnTo>
                                        <a:pt x="1094" y="15801"/>
                                      </a:lnTo>
                                      <a:lnTo>
                                        <a:pt x="16246" y="684"/>
                                      </a:lnTo>
                                    </a:path>
                                    <a:path w="21600" h="21600">
                                      <a:moveTo>
                                        <a:pt x="1094" y="15801"/>
                                      </a:moveTo>
                                      <a:lnTo>
                                        <a:pt x="1094" y="16027"/>
                                      </a:lnTo>
                                      <a:lnTo>
                                        <a:pt x="1094" y="16027"/>
                                      </a:lnTo>
                                      <a:lnTo>
                                        <a:pt x="16246" y="907"/>
                                      </a:lnTo>
                                    </a:path>
                                    <a:path w="21600" h="21600">
                                      <a:moveTo>
                                        <a:pt x="563" y="15496"/>
                                      </a:moveTo>
                                      <a:lnTo>
                                        <a:pt x="563" y="15271"/>
                                      </a:lnTo>
                                      <a:lnTo>
                                        <a:pt x="563" y="15271"/>
                                      </a:lnTo>
                                      <a:lnTo>
                                        <a:pt x="15715" y="146"/>
                                      </a:lnTo>
                                    </a:path>
                                    <a:path w="21600" h="21600">
                                      <a:moveTo>
                                        <a:pt x="16246" y="684"/>
                                      </a:moveTo>
                                      <a:lnTo>
                                        <a:pt x="16246" y="907"/>
                                      </a:lnTo>
                                      <a:lnTo>
                                        <a:pt x="16246" y="907"/>
                                      </a:lnTo>
                                      <a:lnTo>
                                        <a:pt x="16283" y="944"/>
                                      </a:lnTo>
                                    </a:path>
                                    <a:path w="21600" h="21600">
                                      <a:moveTo>
                                        <a:pt x="15600" y="11179"/>
                                      </a:moveTo>
                                      <a:lnTo>
                                        <a:pt x="15564" y="11142"/>
                                      </a:lnTo>
                                    </a:path>
                                    <a:path w="21600" h="21600">
                                      <a:moveTo>
                                        <a:pt x="15715" y="11065"/>
                                      </a:moveTo>
                                      <a:lnTo>
                                        <a:pt x="15673" y="11025"/>
                                      </a:lnTo>
                                    </a:path>
                                    <a:path w="21600" h="21600">
                                      <a:moveTo>
                                        <a:pt x="14917" y="10495"/>
                                      </a:moveTo>
                                      <a:lnTo>
                                        <a:pt x="14881" y="10458"/>
                                      </a:lnTo>
                                    </a:path>
                                    <a:path w="21600" h="21600">
                                      <a:moveTo>
                                        <a:pt x="14234" y="9814"/>
                                      </a:moveTo>
                                      <a:lnTo>
                                        <a:pt x="14198" y="9774"/>
                                      </a:lnTo>
                                    </a:path>
                                    <a:path w="21600" h="21600">
                                      <a:moveTo>
                                        <a:pt x="15032" y="10381"/>
                                      </a:moveTo>
                                      <a:lnTo>
                                        <a:pt x="14990" y="10344"/>
                                      </a:lnTo>
                                    </a:path>
                                    <a:path w="21600" h="21600">
                                      <a:moveTo>
                                        <a:pt x="14347" y="9698"/>
                                      </a:moveTo>
                                      <a:lnTo>
                                        <a:pt x="14308" y="9661"/>
                                      </a:lnTo>
                                    </a:path>
                                    <a:path w="21600" h="21600">
                                      <a:moveTo>
                                        <a:pt x="13551" y="9130"/>
                                      </a:moveTo>
                                      <a:lnTo>
                                        <a:pt x="13509" y="9091"/>
                                      </a:lnTo>
                                    </a:path>
                                    <a:path w="21600" h="21600">
                                      <a:moveTo>
                                        <a:pt x="13664" y="9014"/>
                                      </a:moveTo>
                                      <a:lnTo>
                                        <a:pt x="13625" y="8977"/>
                                      </a:lnTo>
                                    </a:path>
                                    <a:path w="21600" h="21600">
                                      <a:moveTo>
                                        <a:pt x="12866" y="8447"/>
                                      </a:moveTo>
                                      <a:lnTo>
                                        <a:pt x="12827" y="8410"/>
                                      </a:lnTo>
                                    </a:path>
                                    <a:path w="21600" h="21600">
                                      <a:moveTo>
                                        <a:pt x="12981" y="8333"/>
                                      </a:moveTo>
                                      <a:lnTo>
                                        <a:pt x="12942" y="8293"/>
                                      </a:lnTo>
                                    </a:path>
                                    <a:path w="21600" h="21600">
                                      <a:moveTo>
                                        <a:pt x="12183" y="7763"/>
                                      </a:moveTo>
                                      <a:lnTo>
                                        <a:pt x="12144" y="7726"/>
                                      </a:lnTo>
                                    </a:path>
                                    <a:path w="21600" h="21600">
                                      <a:moveTo>
                                        <a:pt x="12298" y="7654"/>
                                      </a:moveTo>
                                      <a:lnTo>
                                        <a:pt x="12256" y="7617"/>
                                      </a:lnTo>
                                    </a:path>
                                    <a:path w="21600" h="21600">
                                      <a:moveTo>
                                        <a:pt x="11500" y="7087"/>
                                      </a:moveTo>
                                      <a:lnTo>
                                        <a:pt x="11458" y="7050"/>
                                      </a:lnTo>
                                    </a:path>
                                    <a:path w="21600" h="21600">
                                      <a:moveTo>
                                        <a:pt x="10817" y="6403"/>
                                      </a:moveTo>
                                      <a:lnTo>
                                        <a:pt x="10775" y="6366"/>
                                      </a:lnTo>
                                    </a:path>
                                    <a:path w="21600" h="21600">
                                      <a:moveTo>
                                        <a:pt x="11615" y="6973"/>
                                      </a:moveTo>
                                      <a:lnTo>
                                        <a:pt x="11573" y="6933"/>
                                      </a:lnTo>
                                    </a:path>
                                    <a:path w="21600" h="21600">
                                      <a:moveTo>
                                        <a:pt x="10927" y="6289"/>
                                      </a:moveTo>
                                      <a:lnTo>
                                        <a:pt x="10890" y="6250"/>
                                      </a:lnTo>
                                    </a:path>
                                    <a:path w="21600" h="21600">
                                      <a:moveTo>
                                        <a:pt x="10134" y="5720"/>
                                      </a:moveTo>
                                      <a:lnTo>
                                        <a:pt x="10092" y="5682"/>
                                      </a:lnTo>
                                    </a:path>
                                    <a:path w="21600" h="21600">
                                      <a:moveTo>
                                        <a:pt x="10244" y="5606"/>
                                      </a:moveTo>
                                      <a:lnTo>
                                        <a:pt x="10207" y="5568"/>
                                      </a:lnTo>
                                    </a:path>
                                    <a:path w="21600" h="21600">
                                      <a:moveTo>
                                        <a:pt x="10623" y="16141"/>
                                      </a:moveTo>
                                      <a:lnTo>
                                        <a:pt x="10587" y="16103"/>
                                      </a:lnTo>
                                    </a:path>
                                    <a:path w="21600" h="21600">
                                      <a:moveTo>
                                        <a:pt x="10739" y="16027"/>
                                      </a:moveTo>
                                      <a:lnTo>
                                        <a:pt x="10702" y="15987"/>
                                      </a:lnTo>
                                    </a:path>
                                    <a:path w="21600" h="21600">
                                      <a:moveTo>
                                        <a:pt x="9940" y="15457"/>
                                      </a:moveTo>
                                      <a:lnTo>
                                        <a:pt x="9904" y="15420"/>
                                      </a:lnTo>
                                    </a:path>
                                    <a:path w="21600" h="21600">
                                      <a:moveTo>
                                        <a:pt x="9257" y="14773"/>
                                      </a:moveTo>
                                      <a:lnTo>
                                        <a:pt x="9221" y="14736"/>
                                      </a:lnTo>
                                    </a:path>
                                    <a:path w="21600" h="21600">
                                      <a:moveTo>
                                        <a:pt x="10056" y="15343"/>
                                      </a:moveTo>
                                      <a:lnTo>
                                        <a:pt x="10019" y="15303"/>
                                      </a:lnTo>
                                    </a:path>
                                    <a:path w="21600" h="21600">
                                      <a:moveTo>
                                        <a:pt x="9373" y="14667"/>
                                      </a:moveTo>
                                      <a:lnTo>
                                        <a:pt x="9336" y="14627"/>
                                      </a:lnTo>
                                    </a:path>
                                    <a:path w="21600" h="21600">
                                      <a:moveTo>
                                        <a:pt x="8575" y="14097"/>
                                      </a:moveTo>
                                      <a:lnTo>
                                        <a:pt x="8538" y="14060"/>
                                      </a:lnTo>
                                    </a:path>
                                    <a:path w="21600" h="21600">
                                      <a:moveTo>
                                        <a:pt x="8690" y="13983"/>
                                      </a:moveTo>
                                      <a:lnTo>
                                        <a:pt x="8650" y="13943"/>
                                      </a:lnTo>
                                    </a:path>
                                    <a:path w="21600" h="21600">
                                      <a:moveTo>
                                        <a:pt x="7892" y="13413"/>
                                      </a:moveTo>
                                      <a:lnTo>
                                        <a:pt x="7855" y="13376"/>
                                      </a:lnTo>
                                    </a:path>
                                    <a:path w="21600" h="21600">
                                      <a:moveTo>
                                        <a:pt x="8004" y="13299"/>
                                      </a:moveTo>
                                      <a:lnTo>
                                        <a:pt x="7968" y="13262"/>
                                      </a:lnTo>
                                    </a:path>
                                    <a:path w="21600" h="21600">
                                      <a:moveTo>
                                        <a:pt x="7206" y="12732"/>
                                      </a:moveTo>
                                      <a:lnTo>
                                        <a:pt x="7169" y="12692"/>
                                      </a:lnTo>
                                    </a:path>
                                    <a:path w="21600" h="21600">
                                      <a:moveTo>
                                        <a:pt x="7321" y="12616"/>
                                      </a:moveTo>
                                      <a:lnTo>
                                        <a:pt x="7285" y="12579"/>
                                      </a:lnTo>
                                    </a:path>
                                    <a:path w="21600" h="21600">
                                      <a:moveTo>
                                        <a:pt x="6523" y="12048"/>
                                      </a:moveTo>
                                      <a:lnTo>
                                        <a:pt x="6487" y="12009"/>
                                      </a:lnTo>
                                    </a:path>
                                    <a:path w="21600" h="21600">
                                      <a:moveTo>
                                        <a:pt x="5840" y="11365"/>
                                      </a:moveTo>
                                      <a:lnTo>
                                        <a:pt x="5804" y="11328"/>
                                      </a:lnTo>
                                    </a:path>
                                    <a:path w="21600" h="21600">
                                      <a:moveTo>
                                        <a:pt x="6638" y="11932"/>
                                      </a:moveTo>
                                      <a:lnTo>
                                        <a:pt x="6602" y="11895"/>
                                      </a:lnTo>
                                    </a:path>
                                    <a:path w="21600" h="21600">
                                      <a:moveTo>
                                        <a:pt x="5955" y="11251"/>
                                      </a:moveTo>
                                      <a:lnTo>
                                        <a:pt x="5919" y="11211"/>
                                      </a:lnTo>
                                    </a:path>
                                    <a:path w="21600" h="21600">
                                      <a:moveTo>
                                        <a:pt x="5157" y="10681"/>
                                      </a:moveTo>
                                      <a:lnTo>
                                        <a:pt x="5121" y="10644"/>
                                      </a:lnTo>
                                    </a:path>
                                    <a:path w="21600" h="21600">
                                      <a:moveTo>
                                        <a:pt x="5272" y="10572"/>
                                      </a:moveTo>
                                      <a:lnTo>
                                        <a:pt x="5236" y="10535"/>
                                      </a:lnTo>
                                    </a:path>
                                    <a:path w="21600" h="21600">
                                      <a:moveTo>
                                        <a:pt x="16207" y="10495"/>
                                      </a:moveTo>
                                      <a:lnTo>
                                        <a:pt x="16246" y="10535"/>
                                      </a:lnTo>
                                    </a:path>
                                    <a:path w="21600" h="21600">
                                      <a:moveTo>
                                        <a:pt x="15522" y="9814"/>
                                      </a:moveTo>
                                      <a:lnTo>
                                        <a:pt x="15564" y="9851"/>
                                      </a:lnTo>
                                    </a:path>
                                    <a:path w="21600" h="21600">
                                      <a:moveTo>
                                        <a:pt x="14839" y="9130"/>
                                      </a:moveTo>
                                      <a:lnTo>
                                        <a:pt x="14881" y="9168"/>
                                      </a:lnTo>
                                    </a:path>
                                    <a:path w="21600" h="21600">
                                      <a:moveTo>
                                        <a:pt x="14156" y="8447"/>
                                      </a:moveTo>
                                      <a:lnTo>
                                        <a:pt x="14198" y="8486"/>
                                      </a:lnTo>
                                    </a:path>
                                    <a:path w="21600" h="21600">
                                      <a:moveTo>
                                        <a:pt x="11955" y="9284"/>
                                      </a:moveTo>
                                      <a:lnTo>
                                        <a:pt x="11992" y="9321"/>
                                      </a:lnTo>
                                    </a:path>
                                    <a:path w="21600" h="21600">
                                      <a:moveTo>
                                        <a:pt x="12790" y="7087"/>
                                      </a:moveTo>
                                      <a:lnTo>
                                        <a:pt x="12827" y="7119"/>
                                      </a:lnTo>
                                    </a:path>
                                    <a:path w="21600" h="21600">
                                      <a:moveTo>
                                        <a:pt x="12107" y="6403"/>
                                      </a:moveTo>
                                      <a:lnTo>
                                        <a:pt x="12144" y="6443"/>
                                      </a:lnTo>
                                    </a:path>
                                    <a:path w="21600" h="21600">
                                      <a:moveTo>
                                        <a:pt x="10739" y="5038"/>
                                      </a:moveTo>
                                      <a:lnTo>
                                        <a:pt x="10775" y="5076"/>
                                      </a:lnTo>
                                    </a:path>
                                    <a:path w="21600" h="21600">
                                      <a:moveTo>
                                        <a:pt x="11421" y="5720"/>
                                      </a:moveTo>
                                      <a:lnTo>
                                        <a:pt x="11458" y="5759"/>
                                      </a:lnTo>
                                    </a:path>
                                    <a:path w="21600" h="21600">
                                      <a:moveTo>
                                        <a:pt x="11233" y="15457"/>
                                      </a:moveTo>
                                      <a:lnTo>
                                        <a:pt x="11270" y="15496"/>
                                      </a:lnTo>
                                    </a:path>
                                    <a:path w="21600" h="21600">
                                      <a:moveTo>
                                        <a:pt x="10550" y="14773"/>
                                      </a:moveTo>
                                      <a:lnTo>
                                        <a:pt x="10587" y="14813"/>
                                      </a:lnTo>
                                    </a:path>
                                    <a:path w="21600" h="21600">
                                      <a:moveTo>
                                        <a:pt x="9867" y="14097"/>
                                      </a:moveTo>
                                      <a:lnTo>
                                        <a:pt x="9904" y="14137"/>
                                      </a:lnTo>
                                    </a:path>
                                    <a:path w="21600" h="21600">
                                      <a:moveTo>
                                        <a:pt x="9184" y="13413"/>
                                      </a:moveTo>
                                      <a:lnTo>
                                        <a:pt x="9221" y="13453"/>
                                      </a:lnTo>
                                    </a:path>
                                    <a:path w="21600" h="21600">
                                      <a:moveTo>
                                        <a:pt x="8501" y="12732"/>
                                      </a:moveTo>
                                      <a:lnTo>
                                        <a:pt x="8538" y="12769"/>
                                      </a:lnTo>
                                    </a:path>
                                    <a:path w="21600" h="21600">
                                      <a:moveTo>
                                        <a:pt x="7816" y="12048"/>
                                      </a:moveTo>
                                      <a:lnTo>
                                        <a:pt x="7855" y="12086"/>
                                      </a:lnTo>
                                    </a:path>
                                    <a:path w="21600" h="21600">
                                      <a:moveTo>
                                        <a:pt x="7133" y="11365"/>
                                      </a:moveTo>
                                      <a:lnTo>
                                        <a:pt x="7169" y="11402"/>
                                      </a:lnTo>
                                    </a:path>
                                    <a:path w="21600" h="21600">
                                      <a:moveTo>
                                        <a:pt x="5767" y="10005"/>
                                      </a:moveTo>
                                      <a:lnTo>
                                        <a:pt x="5804" y="10042"/>
                                      </a:lnTo>
                                    </a:path>
                                    <a:path w="21600" h="21600">
                                      <a:moveTo>
                                        <a:pt x="6450" y="10681"/>
                                      </a:moveTo>
                                      <a:lnTo>
                                        <a:pt x="6487" y="10721"/>
                                      </a:lnTo>
                                    </a:path>
                                  </a:pathLst>
                                </a:custGeom>
                                <a:solidFill>
                                  <a:srgbClr val="FFFFFF"/>
                                </a:solidFill>
                                <a:ln w="9525" cap="flat" cmpd="sng">
                                  <a:solidFill>
                                    <a:srgbClr val="000000"/>
                                  </a:solidFill>
                                  <a:prstDash val="solid"/>
                                  <a:headEnd type="none" w="med" len="med"/>
                                  <a:tailEnd type="none" w="med" len="med"/>
                                </a:ln>
                              </wps:spPr>
                              <wps:bodyPr anchor="t" anchorCtr="0" upright="1"/>
                            </wps:wsp>
                          </wpg:wgp>
                        </a:graphicData>
                      </a:graphic>
                    </wp:anchor>
                  </w:drawing>
                </mc:Choice>
                <mc:Fallback>
                  <w:pict>
                    <v:group id="Group 5" o:spid="_x0000_s1026" o:spt="203" style="position:absolute;left:0pt;margin-left:9.75pt;margin-top:5.25pt;height:67.15pt;width:66.15pt;mso-wrap-distance-bottom:0pt;mso-wrap-distance-left:0pt;mso-wrap-distance-right:0pt;mso-wrap-distance-top:0pt;z-index:251659264;mso-width-relative:page;mso-height-relative:page;" coordsize="21600,21600" o:gfxdata="UEsDBAoAAAAAAIdO4kAAAAAAAAAAAAAAAAAEAAAAZHJzL1BLAwQUAAAACACHTuJArRqko9YAAAAJ&#10;AQAADwAAAGRycy9kb3ducmV2LnhtbE1PQU7DMBC8I/EHa5G4UdvQoBLiVKgCThUSLRLito23SdTY&#10;jmI3aX/P9gSn2dGMZmeK5cl1YqQhtsEb0DMFgnwVbOtrA1/bt7sFiJjQW+yCJwNnirAsr68KzG2Y&#10;/CeNm1QLDvExRwNNSn0uZawachhnoSfP2j4MDhPToZZ2wInDXSfvlXqUDlvPHxrsadVQddgcnYH3&#10;CaeXB/06rg/71flnm318rzUZc3uj1TOIRKf0Z4ZLfa4OJXfahaO3UXTMnzJ2MirGi55pnrLjYz5f&#10;gCwL+X9B+QtQSwMEFAAAAAgAh07iQHe/+44gDwAAMlsAAA4AAABkcnMvZTJvRG9jLnhtbO1cTY4j&#10;txXeB8gdBO3jLrKKrGJjZozAYxsBjMSInQNo1OqWELUkSJrp8T5AkFX2yS7IJQIjPk2c5Bj5+PNI&#10;qlrsKolMVhnAVnX3Ex/f/w9f8dWnHx/Xkw+L/WG13byesk+q6WSxmW/vVpuH19PffPvFz7rp5HCc&#10;be5m6+1m8Xr63eIw/fTNT3/y6ml3u+Db5XZ9t9hPsMjmcPu0ez1dHo+725ubw3y5eJwdPtnuFhv8&#10;8X67f5wd8eP+4eZuP3vC6o/rG15V8uZpu7/b7bfzxeGA3761f5y6FfdjFtze36/mi7fb+fvHxeZo&#10;V90v1rMjSDosV7vD9I3Z7f39Yn781f39YXGcrF9PQenR/B9I8PxO///mzavZ7cN+tluu5m4LszFb&#10;6NH0OFttgNQv9XZ2nE3e71fPlnpczffbw/b++Ml8+3hjCTEcARWs6vHmy/32/c7Q8nD79LDzTIeg&#10;ely/etn5Lz98vZ+s7l5PxXSymT1C4AbrRGjWPO0ebgHx5X73ze7rvfvFg/1JU/vxfv+oP0HH5KNh&#10;6neeqYuPx8kcv+waEIbF5/hTJ3iHZ8P0+RKSefat+fJz9z3OZAUp6a/ZR3zrhlDe6J35jTztoIqH&#10;wJ9DHn++Wc52C8P2g6be8YcRf/7x/ff//N0ff/zrn/79w99+/PtfJtxyysB6Nh1uD+DYGR6pdjoB&#10;ScqpHnGJs6aSjtpKdYZHntrZ7fz94fjlYmuYPfvw1eFoWPhwR0+zJT3NP27ocTc76l/rTejHyRNx&#10;crKkJ/23x+2HxbdbA3XU8pAVV2aPnLGWaeKwkQC03pwANwJCMjISqnbABEKfO7vueFAneywrm8bw&#10;F1uwq+FBE3MpUXaTTLBGDlAEGFEbkoyIniN2OzCcxXMsmsN2vbr7YrVe6+0d9g/vPlvvJx9m8D1f&#10;mH8O9QnYeqMFowTXNjKDQ72HI8Pj4w5Gedg8GLdy8o2ThSvz79zCu/3h+HZ2WNoNmBU02Ox2uZjd&#10;fb65mxy/28HcN/DyU72Fx8XddLJeICjoJwN5nK3WYyANk6An2hCt3uund9u772A8s818uYXLBVH2&#10;8bOjdcDvd/vVwxIu2SqZs+I3r3ar+S3+c+4OT8/MeTjI4FvH93ttxXq1zYevV3NtjvqHYNKcTPrH&#10;P//wrz/8fmL0l0DsF6Btq/lX2/lvD5PN9rPlbPOw+Plhh7BCuz4Fv9E/nmB7t17tSCP0c9k4N9nf&#10;Lh7fLaAp+1/cGTZC7477xXFuLOQeqvhrbNbasP+D2WXYmN5zwlsxUTG4JRhiz19J0TXWXcmmVk79&#10;KBxozdPeaqIfsDXswGgxeS5tQQ5E6+NmqxlkFG69OfkF6VXYodk6ftSx6X/g9OEIbFDsO/1Gk6y3&#10;AG0a7fSbrrN2dc7rs4qTsyU+xq6FeIcU47/i9Z2DbFpGu0i5fIJUtWGCkZENCaf+fiycDHGhbk99&#10;Ljl96Es/hAyBRiGEI0RZC8gKIQiHHZIA2IKQiNV2xRSTQhCtWk7AxB/6dET5eDsMGljFmvaEqBdY&#10;dQHoEFevk5VO5GIBvLDXIVAfxyWlSMRM+rRMvRCu6SuzdlFXpBlnxT5CRxRSjphDV6IXXWvTS151&#10;FeVNKfQRsGgJmLhIn5abF4ByVtWW+aIRp6teSVSkc0E7UkRJ1aJ+NfloNeRMrgGtUM6UkFQgCuyi&#10;+JkkqqkcURXvSepKnkYCHVaUSKSyKyJSUSMNN1KKCEpRHwFXvWKg70guAOVVoyxTG8WLEMWEkMiJ&#10;tO5xsuYUTQ2irIZEqdEQLJkcfVrTuwaS8VMd7bMprDkEGWg6XfFatWul9U9MSR8VUzyCU0JJpJmk&#10;REcmYplzLXpYr12xUw3FjyR6rWwGfadszwJYs9AjUbZazzouh7Kspha2CgewTwyz0Ncts3Uta4Vv&#10;MKSor2Xr9trCj5fweDXFBSZVNUQ9V2gmGObLzrMqi3peN072kjNKnVLU89o5XCYZ4kmByMykdNok&#10;YPJuxRR6JknzRQOVKYBetU6Zms4nwynsivS+6aAwBZBHqXjlXW0KewTcz9vJ/KgauA606U5d2Qur&#10;DoNW0vK1RY/zhFXPV70CVLa9vV7p9xDAn+8zKYBKCWspsiujfFH+EFLCJPqQPxZKNnhVo1bSzqRp&#10;4dSsQifRB2CligQdhDqXFjSVokQjhT4CrlkRt8s65arWWmeRL1MfAUvvpbLcLjrITpvqDh5wAL0H&#10;jliViV6CjVr2yPcG3W7rgXlLwHnopXK9dFZLchBJ2QdgYY8HchOO59lbEveZ3DWL8sjmgxmnsAf/&#10;hJyP2JSH/pwZJ9FXdWezDYGnEzd+pcM9a8Yp9Ey1+qBL+6dalLb5YMZp9BXyIY0eOR/lZVnMDzYf&#10;mXESfQtmWepZTQ4iE/0ZM06jl+hSGAdR+85nHvpzZpxELxEdDHrkfJSV5qE/Y8lJ7GhkWs3jskym&#10;h5rJWpKsQdfL3h5x2ZmdrH0xmEU7r0RtvT0SaPIjKeJDAwAFQRnFU21tLUkM+7xg9egalLF6lKk2&#10;cWtC6pKinqEGc0kRSvEyPg+n+0aVoYHkRdPoOxeXhUCEtIqSJXumUFdaP9INVrcArq2eNl0h5rfc&#10;rRi1PZPUe58nmlJZXtM5L4o5kgHDY6DZBRzNsxLMl4JWHE6xmRSuEdG0NTmJPNlLieMAE0F1mf2y&#10;29GVuJO99NVoHnrRubbWmHgnOtcfb6pC0V4odGVNANcd7QHqhUID2wL7c9s86uG9XRAJWXNS8yV3&#10;Ph890jIptpDO6bKQNSfR+4CH1JjMJJN6JG2Gn5yJQebL2vWcEXEoPuWhF61zujjkI36mqUd9ZfbK&#10;GvCshN031CtQFS2YxN4oF3G6Qk5H+K6GnzxKIkdmb22kLXPSxmTbOl6iuULxO4k+guZ2CMDXdv1O&#10;UbzyMCx3Byn6bJrUz2rU83WvgxWKqMvTVNZV1u1irs+nukmGRdAcWU2sq88IuwiW41RQuz+w2acJ&#10;CYax62CFIFPIY5g8J68kwySr3ZESa/2BYt4GztKf3ABjoNtytlAd2UhUJWZFNVxNCKZcf1/125Z9&#10;hbkA9GzvMIurZ5GnmOqBkdSx00wtSdQwaERUKBSyiIokFY7qUkRFwEGsFn2fqAtAGdqcLgfkZZo4&#10;iNXOVXTD5Vwj6ERX9avJZ0SNB436SKF3nCepc8iTkgrAOst5yQlH9A+BRkQV6nFHkgpHtSmiIuAg&#10;1vPqdwFoqChr4UuQLEnVnBxaq5A1vpzW1x23wwxMj9i/KKkLQKPjgHB2kEfUuX0mJRWAWxyGv6R+&#10;EVFDoBFRoTmaR5SXVHRUnyTKA0diTajfeNBQ0vPO14BZRGFCweUTbbDSJFEoKGykbvv9lL73q8eD&#10;YvKByqXWZ4xZRJ1FPkxUVyHXf1H9PFGDoBFRqkz9H0kqjGqkiIqAg1jPq98FoAxdH5t9cfQ1T1h1&#10;9QkKOTQkgVSpJ4lqcLhmEsUWAxsn6Pvqh5x6LCgLx4Hh7DBL/c4iH0FUrUYTNQQaERW6NVlEMeUl&#10;FUZ1UkRFwEGs59XvEtC2cmfceHmnyEEG42gLG41C+UudmiRRrZu6ZXJoYgSGQkXSIGg4Rwpnx3mS&#10;Ood8BFHg7os2FRE1CBqICt26PKK8pKJRrSRRHjgSa0L9LgD1bT3d2o3jxJXODy1Np3zcn8gmSaoo&#10;TRSd7/wnSLoA1DcfJEYmC5DEzuEepilqFQ3RNAzqaQrNyizVC2IKU3opkgJsEOl5isZDouHi+7mF&#10;zlGo5RSkniII59Wu9djnZj/kXgTpTgeUH9bJkhAL/X68y0olRJIkf3TOGOtNml9pyZGIxrSJhWyd&#10;5eNtsNOU89oN+K47w8A7LZnkAN5Qc1l/1fjjjDwRYCLApoZo0JArSeNHG8e4PtX644w89L7xj7lC&#10;0GZdWRq/wuSVifsYIKLd5m2goelDJQfLeJQRbvAYYyG02Tz0GCmyEsWRNwWnJPm1QOtYk6+qXsp5&#10;rfqhw+ekXw1Lv6a55w7iLxJ1eOfGa7rGvy+XpJ53qDI19V3Tm+a9lnrUr5b5XY3pgAHdQ7Vvj6hQ&#10;9hJwnuw5c+4U5RmtmKaeuQH5tv/C4tXUU/neSn+Ek0bPhR1gQNVVRvZ4d9naMpJSWjGJnml3p2Xf&#10;Vj7fz2M+ShKrTbLBwdeA7Cs6TYzmpvLQoxC2FQzeiBtEjzBl445UXk/z0KNd7ajn/t2dJPMrvGFj&#10;mB+NbWWiZy7oRAOlafS6t65lH41tZaLnzpZGvCmMSI+zc4M+zE1loqcJFyhBQ2EkTT5eBjT4Ae01&#10;NXMDLWZLNEmjznrxoqblPyY4vKVmbUDRkAuGz/1pbIoBCPnu5FA0ZaYyFKejULxxMGR8ePvQpVzF&#10;xqGqyvnS+PXCFPmsqnC0aIQl8I5WibCrakpjcYA35HrhcdwEbFNoBLbDUIwlCPNYQ+g7gdNCQz0u&#10;4KEEKUv5MN7ickicHxE/U9zvpBucY7XqvQl6ZdhtO+fN4AJ9MyyFHjMQjlV17d+NyaO+ImvCAdZQ&#10;xdUqTIoa5mMCmAb3stDj/QGnTbz14+RJ6mlklHH0pUpoPnA6Y0b3nGryJHqOCRRDPfwFsSqLesyy&#10;u/oR083UtEuhR7PS+X1cy1YEPe6EcZqP112Gak20q5zbxdw/7TWPekmmzNSg7CX6RZb5OBCkvWah&#10;R0vRiZNxP1yYYr5Q5HQZ7hUpoXq4tsqJs5KDha4AVkt9hRu2iqDXNxMYZa7CbRJJ6jn5fDOxX6K/&#10;KCmLGtXn8M0rXE3Xm2y40u1ioBTTxJoBY/ocvtOEq96KSJ81nUu5xtT5vs2Dofkipoc006UcYwrt&#10;hro8nZ5aLyF9XBFgbQ+HUaTOKeXDJJWLkPASZZjPWxfyx5Savs2Aq5aKuF3YsqsgxpSauGnQ+l0Y&#10;PmUnWX4PyJ3qRa/PJZnvK11RlUk4dKvW+rIxtZ6v85EjlmE+oxc/xtQaLMxUlnq1Hx6MUsgR1Qag&#10;KeqXer1f0dsPuMJyMN0OxRaSU8rNs9RPYfbFBp4R+W4otuqmzCA47lOgjG844QzFBm/LDMG3nbuf&#10;Dy8UDGZ8IdvH/VBFHC+uFKEDi+GMD8MZrtCEphRJt4W/Twa3YFISl3I9IeFEiVIEvb/ECWc7gylX&#10;SLdxzVsi7Ljc4/9Xi4ZLSMESfSlkoatFzb3BuErZ3Gnrrn3WdzXHPxtk4arrN/8BUEsDBAoAAAAA&#10;AIdO4kAAAAAAAAAAAAAAAAAKAAAAZHJzL21lZGlhL1BLAwQUAAAACACHTuJAZDVjRxgGAAATBgAA&#10;FAAAAGRycy9tZWRpYS9pbWFnZTEucG5nARMG7PmJUE5HDQoaCgAAAA1JSERSAAAARAAAAEcIBgAA&#10;AL6H4RwAAAAGYktHRAD/AP8A/6C9p5MAAAAJcEhZcwAADsQAAA7EAZUrDhsAAAWzSURBVHic7ZtR&#10;TFNXHMa/S6lUYTpcnEYwUJRANltMFNgWZYOXDQg6QhYcUH1QKCQbURMj0oWESGFZsi1oYpXtZetw&#10;zkzGHKAvoGxRgS2ZdRqMgUKgC9hYpAID23L+e9CbkS3ZEEv/ddeTfMl9uOee7/ude5Nz/+deEBEs&#10;Fkup0+lcRURQulBfX18OgDZt2vTrvXv3nuc2xC2MjIysiY+Pvw2AUlNTu+7fv/8ctylWIESEoaGh&#10;dTExMYMAKC0trXNqamoZtzFWIESEvr6+9WvXrv0dAO3cufNrbmPsQIgIvb29iTqd7rrNZtNzGwsK&#10;IESE2dnZECLC1NTUsiNHjnzg8XjU3CZZgcjavn379wCooKCg0efzqbiNsgPp7u5OiYiImABARqPx&#10;hBBC4jbLCoSIcPHixTc0Gs00ADp48OBHSoDynye0tLRkh4aGegFQTU2NidswOxAiwunTp/MlSRIA&#10;6OjRo+9zm15MhWAeLT8//5uGhoYSSZJICDGvPk9texx6N27ceFk+vnnz5kvcs7kYWlCnurq6ipCQ&#10;kNlTp069yx3A31rQ7S+ECBFChBgMBmtzc/Pb/r5rWdtCSVZWVpoB0JIlSx5cuHDhTe6Z9ZcW3FEI&#10;IZWXl9cDoKVLl/5x6dKl17nDsAKRoezdu/czABQRETHR1dWVyh2IFQgRwefzqQoKChoB0J49ez7n&#10;DsQOhIjg8XjUx44de8/r9YYS/fXG/DTK7xfs6elJTkpKuma327Xc4YICSFZWVisA0mq1dofDEcUd&#10;kB3I+Pj4ii1btvwMgBISEm6Njo6u5g7JCoSI4HK5Vup0uusASKfTXb979+4L3EFZgRARRkdHVyck&#10;JNwCQJs3b/5lfHx8BXdYViBEBIfDERUXF9cPgPLy8r7lDssOhIgwMDAQu3Xr1p/6+vrWc4cNCiBE&#10;D1e0RISJiYkIs9lcKa9XglEBHSwzM7MNAO3ateuLYF28BXSwy5cvvxYeHj4JgEpLSy3BWLQO+IAd&#10;HR3pciV///79nwQbFJZB29raMtVqtQcAmUymGm4I7ECICE1NTbkqlcoHgMxmcyU3CFlsFfTc3Nzv&#10;rFarQa1We6Ojox1cPv7RuGdkcHAwRj4Ohq8O2IHIqq6urpIkSVit1iJOH0Gz6aTRaGaISNq9e/cX&#10;Z8+ezWMzwn1nzFVVVVU1AFKr1Z7W1tYsDg/sEOZKCCEdOHDgYwCk0WimOzo60hUNRIZiNBpPAKDw&#10;8PDJK1euvKpoIEQPi9QGg+FLAFRSUnJS8UCICF6vN9RisZTKn3MF6mWQPfh8dPXq1Vc2btz4WyAq&#10;+exh56O5lfzh4eFoxQNxu93Lk5OTexCASj572PnK5XKt1Ov1NgCk1+ttLpdrpaKBEBHu3LnzolzJ&#10;T05O7nG73csVDYSIMDw8HK3Vau0AqLCw8CvFAyEi2O12bUZGRvvQ0NC6Z0D+JqfTuaq8vLx+enpa&#10;8wwIEdLT0zsA0I4dO5r9sb3BHuhJZbPZ9JGRkWMAqKioyPqkK1r2QP5QV1dXqry9UVZWdvxJKvns&#10;Yfyl9vb2jLCwsBkAdOjQoQ8VD4SIcO7cuRy5kl9bW3t4IdcImhKiP1pOTs4PVqvVEBYW9mDDhg19&#10;C7oI96wuhuRPuYQQUmdnZ9rj9GU3v1gSQkhlZWXHAVBDQ0PxfPv9rx6ZuU2SJEpMTLwFAEaj8WRj&#10;Y2PhvDpyz+Riq7a29jAAUqlUvqamplzFPjJzZTKZavBoe+P8+fNvKR6IEELat2/fp3i0vfFvPyqw&#10;mw0klOLi4gYAVFFRUad4IEQPf1Q4c+bMO/LSfmZmJkzRQOaqtbU1KyYmZrC3tzdR8UCEEFJ2dnYL&#10;AIqKinL09/fHKRoIEWFycjJ827ZtPwKg2NjYAbn6xm6MU263e3lKSko3AIqPj789MjKyht0Ut8bG&#10;xiKTkpKu4dFf6+yGgkFOp3OVxWIpJSL8Cd+QtNXmWgLq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WGQAAW0NvbnRl&#10;bnRfVHlwZXNdLnhtbFBLAQIUAAoAAAAAAIdO4kAAAAAAAAAAAAAAAAAGAAAAAAAAAAAAEAAAAOMW&#10;AABfcmVscy9QSwECFAAUAAAACACHTuJAihRmPNEAAACUAQAACwAAAAAAAAABACAAAAAHFwAAX3Jl&#10;bHMvLnJlbHNQSwECFAAKAAAAAACHTuJAAAAAAAAAAAAAAAAABAAAAAAAAAAAABAAAAAAAAAAZHJz&#10;L1BLAQIUAAoAAAAAAIdO4kAAAAAAAAAAAAAAAAAKAAAAAAAAAAAAEAAAAAEYAABkcnMvX3JlbHMv&#10;UEsBAhQAFAAAAAgAh07iQKomDr62AAAAIQEAABkAAAAAAAAAAQAgAAAAKRgAAGRycy9fcmVscy9l&#10;Mm9Eb2MueG1sLnJlbHNQSwECFAAUAAAACACHTuJArRqko9YAAAAJAQAADwAAAAAAAAABACAAAAAi&#10;AAAAZHJzL2Rvd25yZXYueG1sUEsBAhQAFAAAAAgAh07iQHe/+44gDwAAMlsAAA4AAAAAAAAAAQAg&#10;AAAAJQEAAGRycy9lMm9Eb2MueG1sUEsBAhQACgAAAAAAh07iQAAAAAAAAAAAAAAAAAoAAAAAAAAA&#10;AAAQAAAAcRAAAGRycy9tZWRpYS9QSwECFAAUAAAACACHTuJAZDVjRxgGAAATBgAAFAAAAAAAAAAB&#10;ACAAAACZEAAAZHJzL21lZGlhL2ltYWdlMS5wbmdQSwUGAAAAAAoACgBSAgAASxoAAAAA&#10;">
                      <o:lock v:ext="edit" aspectratio="f"/>
                      <v:shape id="任意多边形 2" o:spid="_x0000_s1026" o:spt="100" style="position:absolute;left:97;top:90;height:20985;width:21406;" fillcolor="#FFFFFF" filled="t" stroked="t" coordsize="21600,21600" o:gfxdata="UEsDBAoAAAAAAIdO4kAAAAAAAAAAAAAAAAAEAAAAZHJzL1BLAwQUAAAACACHTuJAZYy9gLkAAADa&#10;AAAADwAAAGRycy9kb3ducmV2LnhtbEVPTWvCQBC9F/oflil4qxuLpCV19RAQ6zGxYHsbsmMSzM7G&#10;3dXEf98NFDwNj/c5q81oOnEj51vLChbzBARxZXXLtYLvw/b1A4QPyBo7y6TgTh426+enFWbaDlzQ&#10;rQy1iCHsM1TQhNBnUvqqIYN+bnviyJ2sMxgidLXUDocYbjr5liSpNNhybGiwp7yh6lxejQJ3ecdr&#10;mqd5ud8tf9Dx8fhb7JSavSySTxCBxvAQ/7u/dJwP0yvTle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MvYC5AAAA2gAA&#10;AA8AAAAAAAAAAQAgAAAAIgAAAGRycy9kb3ducmV2LnhtbFBLAQIUABQAAAAIAIdO4kAzLwWeOwAA&#10;ADkAAAAQAAAAAAAAAAEAIAAAAAgBAABkcnMvc2hhcGV4bWwueG1sUEsFBgAAAAAGAAYAWwEAALID&#10;AAAAAA==&#10;" path="m6029,21171l6450,21593,6450,21593,21600,6442em0,15146l15153,0e">
                        <v:fill on="t" focussize="0,0"/>
                        <v:stroke color="#000000" joinstyle="round"/>
                        <v:imagedata o:title=""/>
                        <o:lock v:ext="edit" aspectratio="f"/>
                      </v:shape>
                      <v:shape id="图片 3" o:spid="_x0000_s1026" o:spt="75" alt="" type="#_x0000_t75" style="position:absolute;left:15016;top:0;height:6439;width:6584;" filled="f" o:preferrelative="t" stroked="f" coordsize="21600,21600" o:gfxdata="UEsDBAoAAAAAAIdO4kAAAAAAAAAAAAAAAAAEAAAAZHJzL1BLAwQUAAAACACHTuJAtTCncLsAAADa&#10;AAAADwAAAGRycy9kb3ducmV2LnhtbEWPT2vCQBTE7wW/w/IEb3UTDyrR1UNAFKqHxtLzI/tMYrJv&#10;Q/bVP9/eLRR6HGbmN8x6+3CdutEQGs8G0mkCirj0tuHKwNd5974EFQTZYueZDDwpwHYzeltjZv2d&#10;P+lWSKUihEOGBmqRPtM6lDU5DFPfE0fv4geHEuVQaTvgPcJdp2dJMtcOG44LNfaU11S2xY8zcKJn&#10;vig+5Pi9SG0ufG2P+b41ZjJOkxUooYf8h//aB2tgBr9X4g3Qm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ncLsAAADa&#10;AAAADwAAAAAAAAABACAAAAAiAAAAZHJzL2Rvd25yZXYueG1sUEsBAhQAFAAAAAgAh07iQDMvBZ47&#10;AAAAOQAAABAAAAAAAAAAAQAgAAAACgEAAGRycy9zaGFwZXhtbC54bWxQSwUGAAAAAAYABgBbAQAA&#10;tAMAAAAA&#10;">
                        <v:fill on="f" focussize="0,0"/>
                        <v:stroke on="f"/>
                        <v:imagedata r:id="rId10" o:title=""/>
                        <o:lock v:ext="edit" aspectratio="t"/>
                      </v:shape>
                      <v:shape id="任意多边形 4" o:spid="_x0000_s1026" o:spt="100" style="position:absolute;left:97;top:488;height:21021;width:21406;" fillcolor="#FFFFFF" filled="t" stroked="t" coordsize="21600,21600" o:gfxdata="UEsDBAoAAAAAAIdO4kAAAAAAAAAAAAAAAAAEAAAAZHJzL1BLAwQUAAAACACHTuJA+hKGbLsAAADa&#10;AAAADwAAAGRycy9kb3ducmV2LnhtbEWPT4vCMBTE74LfITzBm6bqUqUaPRRE92hXcPf2aJ5tsXmp&#10;Sfyz334jCHscZuY3zGrzNK24k/ONZQWTcQKCuLS64UrB8Ws7WoDwAVlja5kU/JKHzbrfW2Gm7YMP&#10;dC9CJSKEfYYK6hC6TEpf1mTQj21HHL2zdQZDlK6S2uEjwk0rp0mSSoMNx4UaO8prKi/FzShw1zne&#10;0jzNi8/dxzc6Pp1+DjulhoNJsgQR6Bn+w+/2XiuYwetKvA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GbLsAAADa&#10;AAAADwAAAAAAAAABACAAAAAiAAAAZHJzL2Rvd25yZXYueG1sUEsBAhQAFAAAAAgAh07iQDMvBZ47&#10;AAAAOQAAABAAAAAAAAAAAQAgAAAACgEAAGRycy9zaGFwZXhtbC54bWxQSwUGAAAAAAYABgBbAQAA&#10;tAMAAAAA&#10;" path="m0,14711l0,14934,0,14934,6450,21370,6450,21370,21600,6250em21181,5606l6029,20726,6029,20726,6450,21147,6450,21147,6450,21370,6450,21370,6450,21600,6450,21600,0,15165,0,15165,0,14934em6029,20726l6029,20953em5877,20802l5877,20572,5877,20572,21030,5452em6450,21600l6978,21070,6978,21070,6978,20840em6450,20309l6408,20272em5877,20802l21030,5682em5346,20272l5346,20042,5346,20042,20498,4922em15564,223l411,15343,411,15343,411,15120,411,15120,15564,0em5767,19626l5725,19589em5084,18945l5042,18905em4396,18261l4359,18221em3713,17585l3676,17545em3030,16901l2993,16861em2344,16217l2308,16178em1662,15534l1625,15496em979,14850l942,14813em21600,6022l21600,6250,21600,6250,21600,6480,21600,6480,21069,7010,21069,7010,21069,6780em21069,7010l20954,6896em21030,5452l21030,5682em20347,4776l20347,4999em19664,4092l19664,4315em18981,3408l18981,3634em17154,3862l17154,4092em17615,2044l17615,2274em16929,1360l16929,1590em15564,0l15564,223em21030,5682l21069,5720em20347,4999l20383,5038em19664,4315l19700,4355em18981,3634l19017,3671em17154,4092l17196,4132em17615,2274l17652,2311em16929,1590l16966,1627em15564,223l15600,263em20423,6366l20383,6326em20535,6250l20498,6212em19737,5682l19700,5645em19054,4999l19017,4962em19852,5568l19815,5529em19169,4885l19133,4845em17233,5452l17196,5415em18486,4201l18450,4169em16550,4776l16513,4736em16665,4662l16623,4622em15867,4092l15830,4055em15982,3978l15940,3939em16320,2274l16283,2234em15637,1590l15600,1551em16435,2158l16398,2120em15752,1474l15715,1437em14954,907l14917,869em15069,793l15032,753em16775,11065l16775,11288,16775,11288,16246,11818,16246,11818,16246,11595em11803,16027l11803,16254,11803,16254,11270,16785,11270,16785,11270,16557em16246,11818l16131,11709em11270,16785l11157,16671em4663,19366l5194,19896,5194,19896,20347,4776em5194,19896l5194,20119,5194,20119,20347,4999em4663,19589l4663,19366,4663,19366,19815,4238em3980,18682l4511,19212,4511,19212,19664,4092em4511,19212l4511,19435,4511,19435,19664,4315em3980,18905l3980,18682,3980,18682,19133,3562em3294,17998l3828,18528,3828,18528,18981,3408em3828,18528l3828,18759,3828,18759,18981,3634em3294,18221l3294,17998,3294,17998,18450,2878em2611,17315l3143,17845,3143,17845,18298,2727em3143,17845l3143,18075,3143,18075,18298,2955em2611,17545l2611,17315,2611,17315,17764,2197em1928,16631l2460,17161,2460,17161,17615,2044em2460,17161l2460,17391,2460,17391,17615,2274em1928,16861l1928,16631,1928,16631,17081,1513em1245,15950l1777,16480,1777,16480,16929,1360em1777,16480l1777,16708,1777,16708,16929,1590em1245,16178l1245,15950,1245,15950,16398,830em563,15271l1094,15801,1094,15801,16246,684em1094,15801l1094,16027,1094,16027,16246,907em563,15496l563,15271,563,15271,15715,146em16246,684l16246,907,16246,907,16283,944em15600,11179l15564,11142em15715,11065l15673,11025em14917,10495l14881,10458em14234,9814l14198,9774em15032,10381l14990,10344em14347,9698l14308,9661em13551,9130l13509,9091em13664,9014l13625,8977em12866,8447l12827,8410em12981,8333l12942,8293em12183,7763l12144,7726em12298,7654l12256,7617em11500,7087l11458,7050em10817,6403l10775,6366em11615,6973l11573,6933em10927,6289l10890,6250em10134,5720l10092,5682em10244,5606l10207,5568em10623,16141l10587,16103em10739,16027l10702,15987em9940,15457l9904,15420em9257,14773l9221,14736em10056,15343l10019,15303em9373,14667l9336,14627em8575,14097l8538,14060em8690,13983l8650,13943em7892,13413l7855,13376em8004,13299l7968,13262em7206,12732l7169,12692em7321,12616l7285,12579em6523,12048l6487,12009em5840,11365l5804,11328em6638,11932l6602,11895em5955,11251l5919,11211em5157,10681l5121,10644em5272,10572l5236,10535em16207,10495l16246,10535em15522,9814l15564,9851em14839,9130l14881,9168em14156,8447l14198,8486em11955,9284l11992,9321em12790,7087l12827,7119em12107,6403l12144,6443em10739,5038l10775,5076em11421,5720l11458,5759em11233,15457l11270,15496em10550,14773l10587,14813em9867,14097l9904,14137em9184,13413l9221,13453em8501,12732l8538,12769em7816,12048l7855,12086em7133,11365l7169,11402em5767,10005l5804,10042em6450,10681l6487,10721e">
                        <v:fill on="t" focussize="0,0"/>
                        <v:stroke color="#000000" joinstyle="round"/>
                        <v:imagedata o:title=""/>
                        <o:lock v:ext="edit" aspectratio="f"/>
                      </v:shape>
                      <w10:wrap type="square"/>
                    </v:group>
                  </w:pict>
                </mc:Fallback>
              </mc:AlternateContent>
            </w:r>
          </w:p>
        </w:tc>
      </w:tr>
      <w:tr w14:paraId="4CA4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13960BE">
            <w:pPr>
              <w:widowControl w:val="0"/>
              <w:jc w:val="both"/>
              <w:rPr>
                <w:rFonts w:eastAsia="宋体"/>
                <w:kern w:val="2"/>
                <w:sz w:val="21"/>
                <w:lang w:eastAsia="zh-CN"/>
              </w:rPr>
            </w:pPr>
          </w:p>
        </w:tc>
        <w:tc>
          <w:tcPr>
            <w:tcW w:w="1222" w:type="dxa"/>
            <w:vMerge w:val="continue"/>
            <w:vAlign w:val="center"/>
          </w:tcPr>
          <w:p w14:paraId="27E7444F">
            <w:pPr>
              <w:widowControl w:val="0"/>
              <w:jc w:val="both"/>
              <w:rPr>
                <w:rFonts w:eastAsia="宋体"/>
                <w:kern w:val="2"/>
                <w:sz w:val="21"/>
                <w:lang w:eastAsia="zh-CN"/>
              </w:rPr>
            </w:pPr>
          </w:p>
        </w:tc>
        <w:tc>
          <w:tcPr>
            <w:tcW w:w="6014" w:type="dxa"/>
            <w:vAlign w:val="center"/>
          </w:tcPr>
          <w:p w14:paraId="11DD1424">
            <w:pPr>
              <w:widowControl w:val="0"/>
              <w:jc w:val="both"/>
              <w:rPr>
                <w:rFonts w:eastAsia="宋体"/>
                <w:b/>
                <w:bCs/>
                <w:color w:val="FF0000"/>
                <w:kern w:val="2"/>
                <w:sz w:val="21"/>
                <w:lang w:eastAsia="zh-CN"/>
              </w:rPr>
            </w:pPr>
            <w:r>
              <w:rPr>
                <w:rFonts w:hint="eastAsia" w:eastAsia="宋体"/>
                <w:kern w:val="2"/>
                <w:sz w:val="21"/>
                <w:lang w:eastAsia="zh-CN"/>
              </w:rPr>
              <w:t>1.2 材质要求：</w:t>
            </w:r>
            <w:r>
              <w:rPr>
                <w:rFonts w:hint="eastAsia" w:eastAsia="宋体"/>
                <w:kern w:val="2"/>
                <w:sz w:val="21"/>
                <w:lang w:eastAsia="zh-CN"/>
              </w:rPr>
              <w:br w:type="textWrapping"/>
            </w:r>
            <w:r>
              <w:rPr>
                <w:rFonts w:hint="eastAsia" w:eastAsia="宋体"/>
                <w:kern w:val="2"/>
                <w:sz w:val="21"/>
                <w:lang w:eastAsia="zh-CN"/>
              </w:rPr>
              <w:t>采用白蜡木实木制作，纹理颜色均匀，节子直径≤12mm，主视面总共不超过3个节子。木制件外观、含水率需符合：GB/T 3324-</w:t>
            </w:r>
            <w:r>
              <w:rPr>
                <w:rFonts w:eastAsia="宋体"/>
                <w:kern w:val="2"/>
                <w:sz w:val="21"/>
                <w:lang w:eastAsia="zh-CN"/>
              </w:rPr>
              <w:t>2024</w:t>
            </w:r>
            <w:r>
              <w:rPr>
                <w:rFonts w:hint="eastAsia" w:eastAsia="宋体"/>
                <w:kern w:val="2"/>
                <w:sz w:val="21"/>
                <w:lang w:eastAsia="zh-CN"/>
              </w:rPr>
              <w:t>《木家具通用技术条件》，白蜡木或白蜡树鉴定结果需符合 GB/T 18513-2022《中国主要进口木材名称》(或 GB/T 16734-1997《中国主要木材名称》)。</w:t>
            </w:r>
          </w:p>
        </w:tc>
        <w:tc>
          <w:tcPr>
            <w:tcW w:w="1947" w:type="dxa"/>
            <w:vMerge w:val="continue"/>
          </w:tcPr>
          <w:p w14:paraId="325809F1">
            <w:pPr>
              <w:widowControl w:val="0"/>
              <w:jc w:val="both"/>
              <w:rPr>
                <w:rFonts w:eastAsia="宋体"/>
                <w:kern w:val="2"/>
                <w:sz w:val="21"/>
                <w:lang w:eastAsia="zh-CN"/>
              </w:rPr>
            </w:pPr>
          </w:p>
        </w:tc>
      </w:tr>
      <w:tr w14:paraId="2AE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5975B8C">
            <w:pPr>
              <w:widowControl w:val="0"/>
              <w:jc w:val="both"/>
              <w:rPr>
                <w:rFonts w:eastAsia="宋体"/>
                <w:kern w:val="2"/>
                <w:sz w:val="21"/>
                <w:lang w:eastAsia="zh-CN"/>
              </w:rPr>
            </w:pPr>
          </w:p>
        </w:tc>
        <w:tc>
          <w:tcPr>
            <w:tcW w:w="1222" w:type="dxa"/>
            <w:vMerge w:val="continue"/>
            <w:vAlign w:val="center"/>
          </w:tcPr>
          <w:p w14:paraId="673B496A">
            <w:pPr>
              <w:widowControl w:val="0"/>
              <w:jc w:val="both"/>
              <w:rPr>
                <w:rFonts w:eastAsia="宋体"/>
                <w:kern w:val="2"/>
                <w:sz w:val="21"/>
                <w:lang w:eastAsia="zh-CN"/>
              </w:rPr>
            </w:pPr>
          </w:p>
        </w:tc>
        <w:tc>
          <w:tcPr>
            <w:tcW w:w="6014" w:type="dxa"/>
            <w:vAlign w:val="center"/>
          </w:tcPr>
          <w:p w14:paraId="18D735D3">
            <w:pPr>
              <w:widowControl w:val="0"/>
              <w:jc w:val="both"/>
              <w:rPr>
                <w:rFonts w:eastAsia="宋体"/>
                <w:b/>
                <w:bCs/>
                <w:color w:val="FF0000"/>
                <w:kern w:val="2"/>
                <w:sz w:val="21"/>
                <w:lang w:eastAsia="zh-CN"/>
              </w:rPr>
            </w:pPr>
            <w:r>
              <w:rPr>
                <w:rFonts w:hint="eastAsia" w:eastAsia="宋体"/>
                <w:b/>
                <w:bCs/>
                <w:color w:val="FF0000"/>
                <w:kern w:val="2"/>
                <w:sz w:val="21"/>
                <w:lang w:eastAsia="zh-CN"/>
              </w:rPr>
              <w:t>▲1.3 提供符合以下要求的“</w:t>
            </w:r>
            <w:bookmarkStart w:id="37" w:name="_Hlk207887826"/>
            <w:r>
              <w:rPr>
                <w:rFonts w:hint="eastAsia" w:eastAsia="宋体"/>
                <w:b/>
                <w:bCs/>
                <w:color w:val="FF0000"/>
                <w:kern w:val="2"/>
                <w:sz w:val="21"/>
                <w:lang w:eastAsia="zh-CN"/>
              </w:rPr>
              <w:t>实木</w:t>
            </w:r>
            <w:bookmarkEnd w:id="37"/>
            <w:r>
              <w:rPr>
                <w:rFonts w:hint="eastAsia" w:eastAsia="宋体"/>
                <w:b/>
                <w:bCs/>
                <w:color w:val="FF0000"/>
                <w:kern w:val="2"/>
                <w:sz w:val="21"/>
                <w:lang w:eastAsia="zh-CN"/>
              </w:rPr>
              <w:t>”检测报告：</w:t>
            </w:r>
            <w:r>
              <w:rPr>
                <w:rFonts w:hint="eastAsia" w:eastAsia="宋体"/>
                <w:b/>
                <w:bCs/>
                <w:color w:val="FF0000"/>
                <w:kern w:val="2"/>
                <w:sz w:val="21"/>
                <w:lang w:eastAsia="zh-CN"/>
              </w:rPr>
              <w:br w:type="textWrapping"/>
            </w:r>
            <w:r>
              <w:rPr>
                <w:rFonts w:hint="eastAsia" w:eastAsia="宋体"/>
                <w:b/>
                <w:bCs/>
                <w:color w:val="FF0000"/>
                <w:kern w:val="2"/>
                <w:sz w:val="21"/>
                <w:lang w:eastAsia="zh-CN"/>
              </w:rPr>
              <w:t>(1)提供2023年1月1日至本项目投标截止之日前，第三方检测机构出具的具有 CMA标识的合格的检测报告（若相关检测项目不在实施该项检验（检测）的第三方检测机构的 CMA资质许可范围内的，该检测报告视为不满足招标文件要求，作负偏离处理）。</w:t>
            </w:r>
          </w:p>
          <w:p w14:paraId="5DDB9AE1">
            <w:pPr>
              <w:widowControl w:val="0"/>
              <w:jc w:val="both"/>
              <w:rPr>
                <w:rFonts w:eastAsia="宋体"/>
                <w:b/>
                <w:bCs/>
                <w:color w:val="FF0000"/>
                <w:kern w:val="2"/>
                <w:sz w:val="21"/>
                <w:lang w:eastAsia="zh-CN"/>
              </w:rPr>
            </w:pPr>
            <w:r>
              <w:rPr>
                <w:rFonts w:hint="eastAsia" w:eastAsia="宋体"/>
                <w:b/>
                <w:bCs/>
                <w:color w:val="FF0000"/>
                <w:kern w:val="2"/>
                <w:sz w:val="21"/>
                <w:lang w:eastAsia="zh-CN"/>
              </w:rPr>
              <w:t>(2)检验（检测）报告送检单位（委托单位）须是投标人或所投产品制造商（须与分项报价表一致）或所投产品原材料供应商。若送检单位（委托单位）是所投产品原材料供应商，须同时提供投标人或所投产品制造商（须与分项报价表一致）购买对应原材料的发票扫描件（开票日期在投标截止日前）。</w:t>
            </w:r>
          </w:p>
          <w:p w14:paraId="17BB85A7">
            <w:pPr>
              <w:widowControl w:val="0"/>
              <w:jc w:val="both"/>
              <w:rPr>
                <w:rFonts w:eastAsia="宋体"/>
                <w:b/>
                <w:bCs/>
                <w:color w:val="FF0000"/>
                <w:kern w:val="2"/>
                <w:sz w:val="21"/>
                <w:lang w:eastAsia="zh-CN"/>
              </w:rPr>
            </w:pPr>
            <w:r>
              <w:rPr>
                <w:rFonts w:hint="eastAsia" w:eastAsia="宋体"/>
                <w:b/>
                <w:bCs/>
                <w:color w:val="FF0000"/>
                <w:kern w:val="2"/>
                <w:sz w:val="21"/>
                <w:lang w:eastAsia="zh-CN"/>
              </w:rPr>
              <w:t>(3)提供检测报告在全国认证认可信息公共服务平台（http://cx.cnca.cn/）的查询截图。</w:t>
            </w:r>
          </w:p>
          <w:p w14:paraId="1D64A4C1">
            <w:pPr>
              <w:widowControl w:val="0"/>
              <w:jc w:val="both"/>
              <w:rPr>
                <w:rFonts w:eastAsia="宋体"/>
                <w:b/>
                <w:bCs/>
                <w:color w:val="FF0000"/>
                <w:kern w:val="2"/>
                <w:sz w:val="21"/>
                <w:lang w:eastAsia="zh-CN"/>
              </w:rPr>
            </w:pPr>
            <w:r>
              <w:rPr>
                <w:rFonts w:hint="eastAsia" w:eastAsia="宋体"/>
                <w:b/>
                <w:bCs/>
                <w:color w:val="FF0000"/>
                <w:kern w:val="2"/>
                <w:sz w:val="21"/>
                <w:lang w:eastAsia="zh-CN"/>
              </w:rPr>
              <w:t>(4)检测报告中“检测产品名称”与招标文件要求的名称不完全一致的，需提供为同种产品的说明，由评审委员会判定是否符合招标文件要求。若名称不完全一致又未提供说明的，判定为不符合招标文件要求。</w:t>
            </w:r>
          </w:p>
          <w:p w14:paraId="36E425CA">
            <w:pPr>
              <w:widowControl w:val="0"/>
              <w:jc w:val="both"/>
              <w:rPr>
                <w:rFonts w:eastAsia="宋体"/>
                <w:b/>
                <w:bCs/>
                <w:color w:val="FF0000"/>
                <w:kern w:val="2"/>
                <w:sz w:val="21"/>
                <w:lang w:eastAsia="zh-CN"/>
              </w:rPr>
            </w:pPr>
            <w:r>
              <w:rPr>
                <w:rFonts w:hint="eastAsia" w:eastAsia="宋体"/>
                <w:b/>
                <w:bCs/>
                <w:color w:val="FF0000"/>
                <w:kern w:val="2"/>
                <w:sz w:val="21"/>
                <w:lang w:eastAsia="zh-CN"/>
              </w:rPr>
              <w:t>(5)检测报告需满足以下检测依据和检测内容及要求：</w:t>
            </w:r>
          </w:p>
          <w:p w14:paraId="6B723E4E">
            <w:pPr>
              <w:widowControl w:val="0"/>
              <w:jc w:val="both"/>
              <w:rPr>
                <w:rFonts w:eastAsia="宋体"/>
                <w:b/>
                <w:bCs/>
                <w:color w:val="FF0000"/>
                <w:kern w:val="2"/>
                <w:sz w:val="21"/>
                <w:lang w:eastAsia="zh-CN"/>
              </w:rPr>
            </w:pPr>
            <w:r>
              <w:rPr>
                <w:rFonts w:hint="eastAsia" w:eastAsia="宋体"/>
                <w:b/>
                <w:bCs/>
                <w:color w:val="FF0000"/>
                <w:kern w:val="2"/>
                <w:sz w:val="21"/>
                <w:lang w:eastAsia="zh-CN"/>
              </w:rPr>
              <w:t>检测依据：GB/T 3324-2024《木家具通用技术条件》或 GB/T 18513-2022《中国主要进口木材名称》(或 GB/T 16734-1997《中国主要木材名称》)。</w:t>
            </w:r>
          </w:p>
          <w:p w14:paraId="08FBD1CC">
            <w:pPr>
              <w:widowControl w:val="0"/>
              <w:jc w:val="both"/>
              <w:rPr>
                <w:rFonts w:eastAsia="宋体"/>
                <w:kern w:val="2"/>
                <w:sz w:val="21"/>
                <w:lang w:eastAsia="zh-CN"/>
              </w:rPr>
            </w:pPr>
            <w:r>
              <w:rPr>
                <w:rFonts w:hint="eastAsia" w:eastAsia="宋体"/>
                <w:b/>
                <w:bCs/>
                <w:color w:val="FF0000"/>
                <w:kern w:val="2"/>
                <w:sz w:val="21"/>
                <w:lang w:eastAsia="zh-CN"/>
              </w:rPr>
              <w:t>检测内容及要求：木材含水率检测结果符合GB/T 3324-2024标准要求；木材名称为白蜡木。</w:t>
            </w:r>
          </w:p>
        </w:tc>
        <w:tc>
          <w:tcPr>
            <w:tcW w:w="1947" w:type="dxa"/>
            <w:vMerge w:val="continue"/>
          </w:tcPr>
          <w:p w14:paraId="607C40A4">
            <w:pPr>
              <w:widowControl w:val="0"/>
              <w:jc w:val="both"/>
              <w:rPr>
                <w:rFonts w:eastAsia="宋体"/>
                <w:kern w:val="2"/>
                <w:sz w:val="21"/>
                <w:lang w:eastAsia="zh-CN"/>
              </w:rPr>
            </w:pPr>
          </w:p>
        </w:tc>
      </w:tr>
      <w:tr w14:paraId="495B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6AF2F9CF">
            <w:pPr>
              <w:widowControl w:val="0"/>
              <w:jc w:val="both"/>
              <w:rPr>
                <w:rFonts w:eastAsia="宋体"/>
                <w:kern w:val="2"/>
                <w:sz w:val="21"/>
                <w:lang w:eastAsia="zh-CN"/>
              </w:rPr>
            </w:pPr>
          </w:p>
        </w:tc>
        <w:tc>
          <w:tcPr>
            <w:tcW w:w="1222" w:type="dxa"/>
            <w:vMerge w:val="continue"/>
            <w:vAlign w:val="center"/>
          </w:tcPr>
          <w:p w14:paraId="74CB0396">
            <w:pPr>
              <w:widowControl w:val="0"/>
              <w:jc w:val="both"/>
              <w:rPr>
                <w:rFonts w:eastAsia="宋体"/>
                <w:kern w:val="2"/>
                <w:sz w:val="21"/>
                <w:lang w:eastAsia="zh-CN"/>
              </w:rPr>
            </w:pPr>
          </w:p>
        </w:tc>
        <w:tc>
          <w:tcPr>
            <w:tcW w:w="6014" w:type="dxa"/>
            <w:vAlign w:val="center"/>
          </w:tcPr>
          <w:p w14:paraId="6D230644">
            <w:pPr>
              <w:widowControl w:val="0"/>
              <w:jc w:val="both"/>
              <w:rPr>
                <w:rFonts w:eastAsia="宋体"/>
                <w:kern w:val="2"/>
                <w:sz w:val="21"/>
                <w:lang w:eastAsia="zh-CN"/>
              </w:rPr>
            </w:pPr>
            <w:r>
              <w:rPr>
                <w:rFonts w:hint="eastAsia" w:eastAsia="宋体"/>
                <w:kern w:val="2"/>
                <w:sz w:val="21"/>
                <w:lang w:eastAsia="zh-CN"/>
              </w:rPr>
              <w:t>1.4 床立柱：65mm*90mm（尺寸偏差±2mm）白蜡木实心木方，长度不可拼接，宽度（或厚度）采用不超过两根实木拼接而成。不可贴皮，不可指接。木材充分烘干，保证含水率符合 GB/T 3324-20</w:t>
            </w:r>
            <w:r>
              <w:rPr>
                <w:rFonts w:eastAsia="宋体"/>
                <w:kern w:val="2"/>
                <w:sz w:val="21"/>
                <w:lang w:eastAsia="zh-CN"/>
              </w:rPr>
              <w:t>24</w:t>
            </w:r>
            <w:r>
              <w:rPr>
                <w:rFonts w:hint="eastAsia" w:eastAsia="宋体"/>
                <w:kern w:val="2"/>
                <w:sz w:val="21"/>
                <w:lang w:eastAsia="zh-CN"/>
              </w:rPr>
              <w:t xml:space="preserve"> 标准要求。</w:t>
            </w:r>
          </w:p>
        </w:tc>
        <w:tc>
          <w:tcPr>
            <w:tcW w:w="1947" w:type="dxa"/>
            <w:vMerge w:val="continue"/>
          </w:tcPr>
          <w:p w14:paraId="5415FC71">
            <w:pPr>
              <w:widowControl w:val="0"/>
              <w:jc w:val="both"/>
              <w:rPr>
                <w:rFonts w:eastAsia="宋体"/>
                <w:kern w:val="2"/>
                <w:sz w:val="21"/>
                <w:lang w:eastAsia="zh-CN"/>
              </w:rPr>
            </w:pPr>
          </w:p>
        </w:tc>
      </w:tr>
      <w:tr w14:paraId="5545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35D29E3E">
            <w:pPr>
              <w:widowControl w:val="0"/>
              <w:jc w:val="both"/>
              <w:rPr>
                <w:rFonts w:eastAsia="宋体"/>
                <w:kern w:val="2"/>
                <w:sz w:val="21"/>
                <w:lang w:eastAsia="zh-CN"/>
              </w:rPr>
            </w:pPr>
          </w:p>
        </w:tc>
        <w:tc>
          <w:tcPr>
            <w:tcW w:w="1222" w:type="dxa"/>
            <w:vMerge w:val="continue"/>
            <w:vAlign w:val="center"/>
          </w:tcPr>
          <w:p w14:paraId="0D00C55C">
            <w:pPr>
              <w:widowControl w:val="0"/>
              <w:jc w:val="both"/>
              <w:rPr>
                <w:rFonts w:eastAsia="宋体"/>
                <w:kern w:val="2"/>
                <w:sz w:val="21"/>
                <w:lang w:eastAsia="zh-CN"/>
              </w:rPr>
            </w:pPr>
          </w:p>
        </w:tc>
        <w:tc>
          <w:tcPr>
            <w:tcW w:w="6014" w:type="dxa"/>
            <w:vAlign w:val="center"/>
          </w:tcPr>
          <w:p w14:paraId="7382CC59">
            <w:pPr>
              <w:widowControl w:val="0"/>
              <w:jc w:val="both"/>
              <w:rPr>
                <w:rFonts w:eastAsia="宋体"/>
                <w:kern w:val="2"/>
                <w:sz w:val="21"/>
                <w:lang w:eastAsia="zh-CN"/>
              </w:rPr>
            </w:pPr>
            <w:r>
              <w:rPr>
                <w:rFonts w:hint="eastAsia" w:eastAsia="宋体"/>
                <w:kern w:val="2"/>
                <w:sz w:val="21"/>
                <w:lang w:eastAsia="zh-CN"/>
              </w:rPr>
              <w:t>1.5 床横梁：前后长横梁48mm*120mm（尺寸偏差±2mm）白蜡木实心木方，短横梁32mm*120mm（尺寸偏差±2mm）白蜡木实心木方，靠近楼梯柜侧中间增加一根短横梁，≥ 30mm*90mm（尺寸偏差±2mm）实心木方，方便上楼梯时抓握。横梁木方长度不可拼接，宽度（或厚度）采用不超过两根实木拼接而成。不可贴皮，不可指接。木材充分烘干，保证含水率符合 GB/T 3324-20</w:t>
            </w:r>
            <w:r>
              <w:rPr>
                <w:rFonts w:eastAsia="宋体"/>
                <w:kern w:val="2"/>
                <w:sz w:val="21"/>
                <w:lang w:eastAsia="zh-CN"/>
              </w:rPr>
              <w:t>24</w:t>
            </w:r>
            <w:r>
              <w:rPr>
                <w:rFonts w:hint="eastAsia" w:eastAsia="宋体"/>
                <w:kern w:val="2"/>
                <w:sz w:val="21"/>
                <w:lang w:eastAsia="zh-CN"/>
              </w:rPr>
              <w:t xml:space="preserve"> 标准要求。</w:t>
            </w:r>
            <w:r>
              <w:rPr>
                <w:rFonts w:hint="eastAsia" w:eastAsia="宋体"/>
                <w:kern w:val="2"/>
                <w:sz w:val="21"/>
                <w:lang w:eastAsia="zh-CN"/>
              </w:rPr>
              <w:br w:type="textWrapping"/>
            </w:r>
            <w:r>
              <w:rPr>
                <w:rFonts w:hint="eastAsia" w:eastAsia="宋体"/>
                <w:kern w:val="2"/>
                <w:sz w:val="21"/>
                <w:lang w:eastAsia="zh-CN"/>
              </w:rPr>
              <w:t>下横梁：30mm*90mm（尺寸偏差±2mm）白蜡木实心木方，床前、后护栏：32mm*60mm（尺寸偏差±2mm）白蜡木实心木方，床头护栏：32mm*60mm（尺寸偏差±2mm）白蜡木实心木方，均采用一块实木制作。所有护栏采用栅栏结构。竖条宽 40mm*25mm（尺寸偏差±2mm）。安全护栏高度≥380mm。护栏警示线采用锣槽工艺，且有警示标识。护栏有床褥永久警示线（床褥的最大厚度应在床的相应位置标上永久性警示线，显示床褥上表面的最大高度，永久性警示线到安全栏板的顶边距离：≥200mm）。</w:t>
            </w:r>
          </w:p>
        </w:tc>
        <w:tc>
          <w:tcPr>
            <w:tcW w:w="1947" w:type="dxa"/>
            <w:vMerge w:val="continue"/>
          </w:tcPr>
          <w:p w14:paraId="1D1EBE4C">
            <w:pPr>
              <w:widowControl w:val="0"/>
              <w:jc w:val="both"/>
              <w:rPr>
                <w:rFonts w:eastAsia="宋体"/>
                <w:kern w:val="2"/>
                <w:sz w:val="21"/>
                <w:lang w:eastAsia="zh-CN"/>
              </w:rPr>
            </w:pPr>
          </w:p>
        </w:tc>
      </w:tr>
      <w:tr w14:paraId="77F9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599B7A71">
            <w:pPr>
              <w:widowControl w:val="0"/>
              <w:jc w:val="both"/>
              <w:rPr>
                <w:rFonts w:eastAsia="宋体"/>
                <w:kern w:val="2"/>
                <w:sz w:val="21"/>
                <w:lang w:eastAsia="zh-CN"/>
              </w:rPr>
            </w:pPr>
          </w:p>
        </w:tc>
        <w:tc>
          <w:tcPr>
            <w:tcW w:w="1222" w:type="dxa"/>
            <w:vMerge w:val="continue"/>
            <w:vAlign w:val="center"/>
          </w:tcPr>
          <w:p w14:paraId="4A69A3F0">
            <w:pPr>
              <w:widowControl w:val="0"/>
              <w:jc w:val="both"/>
              <w:rPr>
                <w:rFonts w:eastAsia="宋体"/>
                <w:kern w:val="2"/>
                <w:sz w:val="21"/>
                <w:lang w:eastAsia="zh-CN"/>
              </w:rPr>
            </w:pPr>
          </w:p>
        </w:tc>
        <w:tc>
          <w:tcPr>
            <w:tcW w:w="6014" w:type="dxa"/>
            <w:vAlign w:val="center"/>
          </w:tcPr>
          <w:p w14:paraId="595B4226">
            <w:pPr>
              <w:widowControl w:val="0"/>
              <w:jc w:val="both"/>
              <w:rPr>
                <w:rFonts w:eastAsia="宋体"/>
                <w:kern w:val="2"/>
                <w:sz w:val="21"/>
                <w:lang w:eastAsia="zh-CN"/>
              </w:rPr>
            </w:pPr>
            <w:r>
              <w:rPr>
                <w:rFonts w:hint="eastAsia" w:eastAsia="宋体"/>
                <w:kern w:val="2"/>
                <w:sz w:val="21"/>
                <w:lang w:eastAsia="zh-CN"/>
              </w:rPr>
              <w:t>1.6 床板支撑架：采用≥5根40mm*55mm（尺寸偏差±2mm）白蜡木实心木方，首尾两根支撑杆中心线离横梁≤150mm，固定部位用白蜡木燕尾榫结构，不可拼接，燕尾榫规格≥130mm*75mm*30mm（尺寸偏差±2mm）。可拆卸，安装方便。</w:t>
            </w:r>
          </w:p>
        </w:tc>
        <w:tc>
          <w:tcPr>
            <w:tcW w:w="1947" w:type="dxa"/>
            <w:vMerge w:val="continue"/>
          </w:tcPr>
          <w:p w14:paraId="31B2047A">
            <w:pPr>
              <w:widowControl w:val="0"/>
              <w:jc w:val="both"/>
              <w:rPr>
                <w:rFonts w:eastAsia="宋体"/>
                <w:kern w:val="2"/>
                <w:sz w:val="21"/>
                <w:lang w:eastAsia="zh-CN"/>
              </w:rPr>
            </w:pPr>
          </w:p>
        </w:tc>
      </w:tr>
      <w:tr w14:paraId="0BFB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8819943">
            <w:pPr>
              <w:widowControl w:val="0"/>
              <w:jc w:val="both"/>
              <w:rPr>
                <w:rFonts w:eastAsia="宋体"/>
                <w:kern w:val="2"/>
                <w:sz w:val="21"/>
                <w:lang w:eastAsia="zh-CN"/>
              </w:rPr>
            </w:pPr>
          </w:p>
        </w:tc>
        <w:tc>
          <w:tcPr>
            <w:tcW w:w="1222" w:type="dxa"/>
            <w:vMerge w:val="continue"/>
            <w:vAlign w:val="center"/>
          </w:tcPr>
          <w:p w14:paraId="3710DB04">
            <w:pPr>
              <w:widowControl w:val="0"/>
              <w:jc w:val="both"/>
              <w:rPr>
                <w:rFonts w:eastAsia="宋体"/>
                <w:kern w:val="2"/>
                <w:sz w:val="21"/>
                <w:lang w:eastAsia="zh-CN"/>
              </w:rPr>
            </w:pPr>
          </w:p>
        </w:tc>
        <w:tc>
          <w:tcPr>
            <w:tcW w:w="6014" w:type="dxa"/>
            <w:vAlign w:val="center"/>
          </w:tcPr>
          <w:p w14:paraId="3B053789">
            <w:pPr>
              <w:widowControl w:val="0"/>
              <w:jc w:val="both"/>
              <w:rPr>
                <w:rFonts w:eastAsia="宋体"/>
                <w:kern w:val="2"/>
                <w:sz w:val="21"/>
                <w:lang w:eastAsia="zh-CN"/>
              </w:rPr>
            </w:pPr>
            <w:r>
              <w:rPr>
                <w:rFonts w:hint="eastAsia" w:eastAsia="宋体"/>
                <w:kern w:val="2"/>
                <w:sz w:val="21"/>
                <w:lang w:eastAsia="zh-CN"/>
              </w:rPr>
              <w:t>1.7 工艺结构：整体床架采用白蜡木实木制作，采用环保水性漆，水性漆挥发性有机化合物(VOC)含量≤180g/L，甲醛含量（乙酰丙酮法）≤100mg/kg，苯、甲苯、乙苯和二甲苯的含量总和≤100mg/kg，乙二醇醚（乙二醇丁醚、乙二醇己醚、乙二醇苯醚、二乙二醇丁醚）含量总和≤4%，乙二醇醚酯（乙二醇丁醚醋酸酯、二乙二醇丁醚醋酸酯）含量总和≤ 1%，N 甲基吡咯烷酮（NMP）含量≤0.1%，N,N-二甲基甲酰胺（DMF）含量≤0.1%。重金属元素含量：铅（Pb）≤20mg/kg、镉（Cd）≤20mg/kg、六价铬（</w:t>
            </w:r>
            <w:r>
              <w:rPr>
                <w:rFonts w:hint="eastAsia" w:ascii="仿宋" w:hAnsi="仿宋" w:eastAsia="仿宋"/>
                <w:color w:val="000000"/>
                <w:kern w:val="2"/>
                <w:sz w:val="22"/>
                <w:lang w:eastAsia="zh-CN"/>
              </w:rPr>
              <w:t>Cr</w:t>
            </w:r>
            <w:r>
              <w:rPr>
                <w:rFonts w:ascii="仿宋" w:hAnsi="仿宋" w:eastAsia="仿宋"/>
                <w:color w:val="000000"/>
                <w:kern w:val="2"/>
                <w:sz w:val="22"/>
                <w:vertAlign w:val="superscript"/>
                <w:lang w:eastAsia="zh-CN"/>
              </w:rPr>
              <w:t>6+</w:t>
            </w:r>
            <w:r>
              <w:rPr>
                <w:rFonts w:hint="eastAsia" w:eastAsia="宋体"/>
                <w:kern w:val="2"/>
                <w:sz w:val="21"/>
                <w:lang w:eastAsia="zh-CN"/>
              </w:rPr>
              <w:t>）≤20mg/kg、汞（Hg）≤20mg/kg、砷（As）≤20mg/kg、钡（Ba）≤100mg/kg、硒（Se）≤20mg/kg、锑（Sb）≤20mg/kg、钴（Co）≤20mg/kg，需符合 GB/T 35602-2017《绿色产品评价涂料》， 半开放/封闭漆工艺，涂膜外观应符合相关标准要求。整体床架为木制方形结构，四周（立柱及横梁）做 R5 圆角安全处理，防止碰撞。整床连接方式采用榫卯结构加螺栓连接双重固定，长横梁与支撑架连接处实木工艺做燕尾榫结构，整体完整吻合，外观平整。螺钉孔贴防潮防水装饰盖。床立柱顶面预留蚊帐架安装孔位，如无需安装蚊帐架需用塑料盖板密封。可根据采购人需求采用雕刻机在床横梁处精雕刻单位名字及 logo。</w:t>
            </w:r>
          </w:p>
        </w:tc>
        <w:tc>
          <w:tcPr>
            <w:tcW w:w="1947" w:type="dxa"/>
            <w:vMerge w:val="continue"/>
          </w:tcPr>
          <w:p w14:paraId="59637EBF">
            <w:pPr>
              <w:widowControl w:val="0"/>
              <w:jc w:val="both"/>
              <w:rPr>
                <w:rFonts w:eastAsia="宋体"/>
                <w:kern w:val="2"/>
                <w:sz w:val="21"/>
                <w:lang w:eastAsia="zh-CN"/>
              </w:rPr>
            </w:pPr>
          </w:p>
        </w:tc>
      </w:tr>
      <w:tr w14:paraId="1903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710DBDF">
            <w:pPr>
              <w:widowControl w:val="0"/>
              <w:jc w:val="both"/>
              <w:rPr>
                <w:rFonts w:eastAsia="宋体"/>
                <w:kern w:val="2"/>
                <w:sz w:val="21"/>
                <w:lang w:eastAsia="zh-CN"/>
              </w:rPr>
            </w:pPr>
          </w:p>
        </w:tc>
        <w:tc>
          <w:tcPr>
            <w:tcW w:w="1222" w:type="dxa"/>
            <w:vMerge w:val="continue"/>
            <w:vAlign w:val="center"/>
          </w:tcPr>
          <w:p w14:paraId="0ADB54F3">
            <w:pPr>
              <w:widowControl w:val="0"/>
              <w:jc w:val="both"/>
              <w:rPr>
                <w:rFonts w:eastAsia="宋体"/>
                <w:kern w:val="2"/>
                <w:sz w:val="21"/>
                <w:lang w:eastAsia="zh-CN"/>
              </w:rPr>
            </w:pPr>
          </w:p>
        </w:tc>
        <w:tc>
          <w:tcPr>
            <w:tcW w:w="6014" w:type="dxa"/>
            <w:vAlign w:val="center"/>
          </w:tcPr>
          <w:p w14:paraId="5EE72190">
            <w:pPr>
              <w:widowControl w:val="0"/>
              <w:jc w:val="both"/>
              <w:rPr>
                <w:rFonts w:eastAsia="宋体"/>
                <w:kern w:val="2"/>
                <w:sz w:val="21"/>
                <w:lang w:eastAsia="zh-CN"/>
              </w:rPr>
            </w:pPr>
            <w:r>
              <w:rPr>
                <w:rFonts w:hint="eastAsia" w:eastAsia="宋体"/>
                <w:kern w:val="2"/>
                <w:sz w:val="21"/>
                <w:lang w:eastAsia="zh-CN"/>
              </w:rPr>
              <w:t>1.8 床板规格（mm）：具体尺寸根据床架制作。</w:t>
            </w:r>
          </w:p>
        </w:tc>
        <w:tc>
          <w:tcPr>
            <w:tcW w:w="1947" w:type="dxa"/>
            <w:vMerge w:val="continue"/>
          </w:tcPr>
          <w:p w14:paraId="72AE5D61">
            <w:pPr>
              <w:widowControl w:val="0"/>
              <w:jc w:val="both"/>
              <w:rPr>
                <w:rFonts w:eastAsia="宋体"/>
                <w:kern w:val="2"/>
                <w:sz w:val="21"/>
                <w:lang w:eastAsia="zh-CN"/>
              </w:rPr>
            </w:pPr>
          </w:p>
        </w:tc>
      </w:tr>
      <w:tr w14:paraId="3586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1C8C13C3">
            <w:pPr>
              <w:widowControl w:val="0"/>
              <w:jc w:val="both"/>
              <w:rPr>
                <w:rFonts w:eastAsia="宋体"/>
                <w:kern w:val="2"/>
                <w:sz w:val="21"/>
                <w:lang w:eastAsia="zh-CN"/>
              </w:rPr>
            </w:pPr>
          </w:p>
        </w:tc>
        <w:tc>
          <w:tcPr>
            <w:tcW w:w="1222" w:type="dxa"/>
            <w:vMerge w:val="continue"/>
            <w:vAlign w:val="center"/>
          </w:tcPr>
          <w:p w14:paraId="32443A01">
            <w:pPr>
              <w:widowControl w:val="0"/>
              <w:jc w:val="both"/>
              <w:rPr>
                <w:rFonts w:eastAsia="宋体"/>
                <w:kern w:val="2"/>
                <w:sz w:val="21"/>
                <w:lang w:eastAsia="zh-CN"/>
              </w:rPr>
            </w:pPr>
          </w:p>
        </w:tc>
        <w:tc>
          <w:tcPr>
            <w:tcW w:w="6014" w:type="dxa"/>
            <w:vAlign w:val="center"/>
          </w:tcPr>
          <w:p w14:paraId="179D2D5A">
            <w:pPr>
              <w:widowControl w:val="0"/>
              <w:jc w:val="both"/>
              <w:rPr>
                <w:rFonts w:eastAsia="宋体"/>
                <w:kern w:val="2"/>
                <w:sz w:val="21"/>
                <w:lang w:eastAsia="zh-CN"/>
              </w:rPr>
            </w:pPr>
            <w:r>
              <w:rPr>
                <w:rFonts w:hint="eastAsia" w:eastAsia="宋体"/>
                <w:kern w:val="2"/>
                <w:sz w:val="21"/>
                <w:lang w:eastAsia="zh-CN"/>
              </w:rPr>
              <w:t>1.9 床板材质：采用松木，多条松木实木板需固定成整块不分散，每条松木实木厚度为15mm，宽度≥75mm，每条松木块间留空隙，空隙间隔≤20mm。木板面平整，双面刨光，无虫眼，无豁边木皮，无朽木。床板底部设加强筋，尺寸≥75*15mm，数量≥3根，均匀分布。</w:t>
            </w:r>
          </w:p>
        </w:tc>
        <w:tc>
          <w:tcPr>
            <w:tcW w:w="1947" w:type="dxa"/>
            <w:vMerge w:val="continue"/>
          </w:tcPr>
          <w:p w14:paraId="69D7017D">
            <w:pPr>
              <w:widowControl w:val="0"/>
              <w:jc w:val="both"/>
              <w:rPr>
                <w:rFonts w:eastAsia="宋体"/>
                <w:kern w:val="2"/>
                <w:sz w:val="21"/>
                <w:lang w:eastAsia="zh-CN"/>
              </w:rPr>
            </w:pPr>
          </w:p>
        </w:tc>
      </w:tr>
      <w:tr w14:paraId="1C74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0A10E86">
            <w:pPr>
              <w:widowControl w:val="0"/>
              <w:jc w:val="both"/>
              <w:rPr>
                <w:rFonts w:eastAsia="宋体"/>
                <w:kern w:val="2"/>
                <w:sz w:val="21"/>
                <w:lang w:eastAsia="zh-CN"/>
              </w:rPr>
            </w:pPr>
          </w:p>
        </w:tc>
        <w:tc>
          <w:tcPr>
            <w:tcW w:w="1222" w:type="dxa"/>
            <w:vMerge w:val="continue"/>
            <w:vAlign w:val="center"/>
          </w:tcPr>
          <w:p w14:paraId="3D68E0EB">
            <w:pPr>
              <w:widowControl w:val="0"/>
              <w:jc w:val="both"/>
              <w:rPr>
                <w:rFonts w:eastAsia="宋体"/>
                <w:kern w:val="2"/>
                <w:sz w:val="21"/>
                <w:lang w:eastAsia="zh-CN"/>
              </w:rPr>
            </w:pPr>
          </w:p>
        </w:tc>
        <w:tc>
          <w:tcPr>
            <w:tcW w:w="6014" w:type="dxa"/>
            <w:vAlign w:val="center"/>
          </w:tcPr>
          <w:p w14:paraId="0307C7B1">
            <w:pPr>
              <w:widowControl w:val="0"/>
              <w:jc w:val="both"/>
              <w:rPr>
                <w:rFonts w:eastAsia="宋体"/>
                <w:kern w:val="2"/>
                <w:sz w:val="21"/>
                <w:lang w:eastAsia="zh-CN"/>
              </w:rPr>
            </w:pPr>
            <w:r>
              <w:rPr>
                <w:rFonts w:hint="eastAsia" w:eastAsia="宋体"/>
                <w:kern w:val="2"/>
                <w:sz w:val="21"/>
                <w:lang w:eastAsia="zh-CN"/>
              </w:rPr>
              <w:t>1.10 床垫+床笠：床垫规格（mm）：具体尺寸根据床板制作。床垫材质：整体厚度 50mm。乳胶：采用天然乳胶，乳胶含量≥88%（厚度 30mm）；采用阻燃透气针织面料，垫套的甲醛含量≤75mg/kg，PH 值4.0~8.5，耐水≥3级、耐酸汗渍≥3级、耐碱汗渍≥3级、耐干摩擦≥3级，异味、可分解致癌芳香胺染料，N-亚硝基胺含量，重金属含量砷、镉、铬、铅、汞，水抽提蛋白质含量，苯乙烯释放量，总有机挥发物（TVOC）释放量，以上均需符合 HG∕T 5836-2021《乳胶垫》。床笠：材质为棉质，内部夹棉工艺，蓬松不板结。床笠面料耐水色牢度、耐酸汗渍色牢度、耐碱汗渍色牢度、耐干摩擦色牢度，PH 值需符合GB18401-2010《国家纺织产品基本安全技术规范》中B类要求。可水洗机洗（带标签）。立体绗缝设计。环保无异味。</w:t>
            </w:r>
          </w:p>
        </w:tc>
        <w:tc>
          <w:tcPr>
            <w:tcW w:w="1947" w:type="dxa"/>
            <w:vMerge w:val="continue"/>
          </w:tcPr>
          <w:p w14:paraId="530A6155">
            <w:pPr>
              <w:widowControl w:val="0"/>
              <w:jc w:val="both"/>
              <w:rPr>
                <w:rFonts w:eastAsia="宋体"/>
                <w:kern w:val="2"/>
                <w:sz w:val="21"/>
                <w:lang w:eastAsia="zh-CN"/>
              </w:rPr>
            </w:pPr>
          </w:p>
        </w:tc>
      </w:tr>
      <w:tr w14:paraId="03BB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FE01E4D">
            <w:pPr>
              <w:widowControl w:val="0"/>
              <w:jc w:val="both"/>
              <w:rPr>
                <w:rFonts w:eastAsia="宋体"/>
                <w:kern w:val="2"/>
                <w:sz w:val="21"/>
                <w:lang w:eastAsia="zh-CN"/>
              </w:rPr>
            </w:pPr>
          </w:p>
        </w:tc>
        <w:tc>
          <w:tcPr>
            <w:tcW w:w="1222" w:type="dxa"/>
            <w:vMerge w:val="continue"/>
            <w:vAlign w:val="center"/>
          </w:tcPr>
          <w:p w14:paraId="052F560B">
            <w:pPr>
              <w:widowControl w:val="0"/>
              <w:jc w:val="both"/>
              <w:rPr>
                <w:rFonts w:eastAsia="宋体"/>
                <w:kern w:val="2"/>
                <w:sz w:val="21"/>
                <w:lang w:eastAsia="zh-CN"/>
              </w:rPr>
            </w:pPr>
          </w:p>
        </w:tc>
        <w:tc>
          <w:tcPr>
            <w:tcW w:w="6014" w:type="dxa"/>
            <w:vAlign w:val="center"/>
          </w:tcPr>
          <w:p w14:paraId="06E07CDD">
            <w:pPr>
              <w:widowControl w:val="0"/>
              <w:jc w:val="both"/>
              <w:rPr>
                <w:rFonts w:eastAsia="宋体"/>
                <w:kern w:val="2"/>
                <w:sz w:val="21"/>
                <w:lang w:eastAsia="zh-CN"/>
              </w:rPr>
            </w:pPr>
            <w:r>
              <w:rPr>
                <w:rFonts w:hint="eastAsia" w:eastAsia="宋体"/>
                <w:kern w:val="2"/>
                <w:sz w:val="21"/>
                <w:lang w:eastAsia="zh-CN"/>
              </w:rPr>
              <w:t>1.1</w:t>
            </w:r>
            <w:r>
              <w:rPr>
                <w:rFonts w:eastAsia="宋体"/>
                <w:kern w:val="2"/>
                <w:sz w:val="21"/>
                <w:lang w:eastAsia="zh-CN"/>
              </w:rPr>
              <w:t>1</w:t>
            </w:r>
            <w:r>
              <w:rPr>
                <w:rFonts w:hint="eastAsia" w:eastAsia="宋体"/>
                <w:kern w:val="2"/>
                <w:sz w:val="21"/>
                <w:lang w:eastAsia="zh-CN"/>
              </w:rPr>
              <w:t>颜色、款式：根据采购人需求制定。制作前深化结构图报采购人书面确认。</w:t>
            </w:r>
          </w:p>
        </w:tc>
        <w:tc>
          <w:tcPr>
            <w:tcW w:w="1947" w:type="dxa"/>
            <w:vMerge w:val="continue"/>
          </w:tcPr>
          <w:p w14:paraId="496CA186">
            <w:pPr>
              <w:widowControl w:val="0"/>
              <w:jc w:val="both"/>
              <w:rPr>
                <w:rFonts w:eastAsia="宋体"/>
                <w:kern w:val="2"/>
                <w:sz w:val="21"/>
                <w:lang w:eastAsia="zh-CN"/>
              </w:rPr>
            </w:pPr>
          </w:p>
        </w:tc>
      </w:tr>
      <w:tr w14:paraId="5CB7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0A496FB2">
            <w:pPr>
              <w:widowControl w:val="0"/>
              <w:jc w:val="both"/>
              <w:rPr>
                <w:rFonts w:eastAsia="宋体"/>
                <w:kern w:val="2"/>
                <w:sz w:val="21"/>
                <w:lang w:eastAsia="zh-CN"/>
              </w:rPr>
            </w:pPr>
          </w:p>
        </w:tc>
        <w:tc>
          <w:tcPr>
            <w:tcW w:w="1222" w:type="dxa"/>
            <w:vMerge w:val="continue"/>
            <w:vAlign w:val="center"/>
          </w:tcPr>
          <w:p w14:paraId="2A7918F3">
            <w:pPr>
              <w:widowControl w:val="0"/>
              <w:jc w:val="both"/>
              <w:rPr>
                <w:rFonts w:eastAsia="宋体"/>
                <w:kern w:val="2"/>
                <w:sz w:val="21"/>
                <w:lang w:eastAsia="zh-CN"/>
              </w:rPr>
            </w:pPr>
          </w:p>
        </w:tc>
        <w:tc>
          <w:tcPr>
            <w:tcW w:w="6014" w:type="dxa"/>
            <w:vAlign w:val="center"/>
          </w:tcPr>
          <w:p w14:paraId="4BC1990C">
            <w:pPr>
              <w:widowControl w:val="0"/>
              <w:jc w:val="both"/>
              <w:rPr>
                <w:rFonts w:eastAsia="宋体"/>
                <w:kern w:val="2"/>
                <w:sz w:val="21"/>
                <w:lang w:eastAsia="zh-CN"/>
              </w:rPr>
            </w:pPr>
            <w:r>
              <w:rPr>
                <w:rFonts w:hint="eastAsia" w:eastAsia="宋体"/>
                <w:kern w:val="2"/>
                <w:sz w:val="21"/>
                <w:lang w:eastAsia="zh-CN"/>
              </w:rPr>
              <w:t>1.1</w:t>
            </w:r>
            <w:r>
              <w:rPr>
                <w:rFonts w:eastAsia="宋体"/>
                <w:kern w:val="2"/>
                <w:sz w:val="21"/>
                <w:lang w:eastAsia="zh-CN"/>
              </w:rPr>
              <w:t>2</w:t>
            </w:r>
            <w:r>
              <w:rPr>
                <w:rFonts w:hint="eastAsia" w:eastAsia="宋体"/>
                <w:kern w:val="2"/>
                <w:sz w:val="21"/>
                <w:lang w:eastAsia="zh-CN"/>
              </w:rPr>
              <w:t xml:space="preserve"> 成品：符合GB/T 3324-</w:t>
            </w:r>
            <w:r>
              <w:rPr>
                <w:rFonts w:eastAsia="宋体"/>
                <w:kern w:val="2"/>
                <w:sz w:val="21"/>
                <w:lang w:eastAsia="zh-CN"/>
              </w:rPr>
              <w:t>2024</w:t>
            </w:r>
            <w:r>
              <w:rPr>
                <w:rFonts w:hint="eastAsia" w:eastAsia="宋体"/>
                <w:kern w:val="2"/>
                <w:sz w:val="21"/>
                <w:lang w:eastAsia="zh-CN"/>
              </w:rPr>
              <w:t>《木家具通用技术条件》、QB/T 2741-2013《学生公寓多功能家具》，同时甲醛释放量、苯、甲苯、二甲苯、总挥发性有机化合物（TVOC）符合 GB/T35607-2024《绿色产品评价家具》标准的绿色产品要求。</w:t>
            </w:r>
          </w:p>
        </w:tc>
        <w:tc>
          <w:tcPr>
            <w:tcW w:w="1947" w:type="dxa"/>
            <w:vMerge w:val="continue"/>
          </w:tcPr>
          <w:p w14:paraId="2468DC76">
            <w:pPr>
              <w:widowControl w:val="0"/>
              <w:jc w:val="both"/>
              <w:rPr>
                <w:rFonts w:eastAsia="宋体"/>
                <w:kern w:val="2"/>
                <w:sz w:val="21"/>
                <w:lang w:eastAsia="zh-CN"/>
              </w:rPr>
            </w:pPr>
          </w:p>
        </w:tc>
      </w:tr>
      <w:tr w14:paraId="294F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3FFBE686">
            <w:pPr>
              <w:widowControl w:val="0"/>
              <w:jc w:val="center"/>
              <w:rPr>
                <w:rFonts w:eastAsia="宋体"/>
                <w:kern w:val="2"/>
                <w:sz w:val="21"/>
                <w:lang w:eastAsia="zh-CN"/>
              </w:rPr>
            </w:pPr>
            <w:r>
              <w:rPr>
                <w:rFonts w:hint="eastAsia" w:eastAsia="宋体"/>
                <w:kern w:val="2"/>
                <w:sz w:val="21"/>
                <w:lang w:eastAsia="zh-CN"/>
              </w:rPr>
              <w:t>2</w:t>
            </w:r>
          </w:p>
        </w:tc>
        <w:tc>
          <w:tcPr>
            <w:tcW w:w="1222" w:type="dxa"/>
            <w:vMerge w:val="restart"/>
            <w:vAlign w:val="center"/>
          </w:tcPr>
          <w:p w14:paraId="5B40E2AE">
            <w:pPr>
              <w:widowControl w:val="0"/>
              <w:jc w:val="center"/>
              <w:rPr>
                <w:rFonts w:ascii="仿宋" w:hAnsi="仿宋" w:eastAsia="仿宋"/>
                <w:b/>
                <w:kern w:val="2"/>
                <w:sz w:val="21"/>
                <w:lang w:eastAsia="zh-CN"/>
              </w:rPr>
            </w:pPr>
            <w:r>
              <w:rPr>
                <w:rFonts w:hint="eastAsia" w:eastAsia="宋体"/>
                <w:kern w:val="2"/>
                <w:sz w:val="21"/>
                <w:lang w:eastAsia="zh-CN"/>
              </w:rPr>
              <w:t>楼梯柜</w:t>
            </w:r>
          </w:p>
        </w:tc>
        <w:tc>
          <w:tcPr>
            <w:tcW w:w="6014" w:type="dxa"/>
            <w:vAlign w:val="center"/>
          </w:tcPr>
          <w:p w14:paraId="47C6DA09">
            <w:pPr>
              <w:widowControl w:val="0"/>
              <w:jc w:val="both"/>
              <w:rPr>
                <w:rFonts w:ascii="仿宋" w:hAnsi="仿宋" w:eastAsia="仿宋"/>
                <w:kern w:val="2"/>
                <w:sz w:val="21"/>
                <w:lang w:eastAsia="zh-CN"/>
              </w:rPr>
            </w:pPr>
            <w:r>
              <w:rPr>
                <w:rFonts w:hint="eastAsia" w:eastAsia="宋体"/>
                <w:kern w:val="2"/>
                <w:sz w:val="21"/>
                <w:lang w:eastAsia="zh-CN"/>
              </w:rPr>
              <w:t>2.1 参考规格（mm）：</w:t>
            </w:r>
            <w:r>
              <w:rPr>
                <w:rFonts w:hint="eastAsia" w:eastAsia="宋体"/>
                <w:kern w:val="2"/>
                <w:sz w:val="21"/>
                <w:lang w:eastAsia="zh-CN"/>
              </w:rPr>
              <w:br w:type="textWrapping"/>
            </w:r>
            <w:r>
              <w:rPr>
                <w:rFonts w:hint="eastAsia" w:eastAsia="宋体"/>
                <w:kern w:val="2"/>
                <w:sz w:val="21"/>
                <w:lang w:eastAsia="zh-CN"/>
              </w:rPr>
              <w:t>W600*D940*H1460（根据现场安装需求尺寸调整）</w:t>
            </w:r>
          </w:p>
        </w:tc>
        <w:tc>
          <w:tcPr>
            <w:tcW w:w="1947" w:type="dxa"/>
            <w:vMerge w:val="restart"/>
          </w:tcPr>
          <w:p w14:paraId="34417C02">
            <w:pPr>
              <w:widowControl w:val="0"/>
              <w:jc w:val="both"/>
              <w:rPr>
                <w:rFonts w:eastAsia="宋体"/>
                <w:kern w:val="2"/>
                <w:sz w:val="21"/>
                <w:lang w:eastAsia="zh-CN"/>
              </w:rPr>
            </w:pPr>
          </w:p>
          <w:p w14:paraId="538EC562">
            <w:pPr>
              <w:widowControl w:val="0"/>
              <w:jc w:val="both"/>
              <w:rPr>
                <w:rFonts w:eastAsia="宋体"/>
                <w:kern w:val="2"/>
                <w:sz w:val="21"/>
                <w:lang w:eastAsia="zh-CN"/>
              </w:rPr>
            </w:pPr>
          </w:p>
          <w:p w14:paraId="63BDEFB3">
            <w:pPr>
              <w:widowControl w:val="0"/>
              <w:jc w:val="both"/>
              <w:rPr>
                <w:rFonts w:eastAsia="宋体"/>
                <w:color w:val="000000"/>
                <w:kern w:val="2"/>
                <w:sz w:val="22"/>
                <w:lang w:eastAsia="zh-CN"/>
              </w:rPr>
            </w:pPr>
            <w:r>
              <w:drawing>
                <wp:anchor distT="0" distB="0" distL="114300" distR="114300" simplePos="0" relativeHeight="251660288" behindDoc="0" locked="0" layoutInCell="1" allowOverlap="1">
                  <wp:simplePos x="0" y="0"/>
                  <wp:positionH relativeFrom="column">
                    <wp:posOffset>108585</wp:posOffset>
                  </wp:positionH>
                  <wp:positionV relativeFrom="paragraph">
                    <wp:posOffset>2313305</wp:posOffset>
                  </wp:positionV>
                  <wp:extent cx="822325" cy="1225550"/>
                  <wp:effectExtent l="0" t="0" r="15875" b="12700"/>
                  <wp:wrapSquare wrapText="bothSides"/>
                  <wp:docPr id="19" name="Image 9" descr="C:\Users\tinali\AppData\Local\Temp\WeChat Files\11b22b13e210350a03a2c18f5deac29.png"/>
                  <wp:cNvGraphicFramePr/>
                  <a:graphic xmlns:a="http://schemas.openxmlformats.org/drawingml/2006/main">
                    <a:graphicData uri="http://schemas.openxmlformats.org/drawingml/2006/picture">
                      <pic:pic xmlns:pic="http://schemas.openxmlformats.org/drawingml/2006/picture">
                        <pic:nvPicPr>
                          <pic:cNvPr id="19" name="Image 9" descr="C:\Users\tinali\AppData\Local\Temp\WeChat Files\11b22b13e210350a03a2c18f5deac2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325" cy="1225550"/>
                          </a:xfrm>
                          <a:prstGeom prst="rect">
                            <a:avLst/>
                          </a:prstGeom>
                        </pic:spPr>
                      </pic:pic>
                    </a:graphicData>
                  </a:graphic>
                </wp:anchor>
              </w:drawing>
            </w:r>
          </w:p>
        </w:tc>
      </w:tr>
      <w:tr w14:paraId="4796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47E60F4">
            <w:pPr>
              <w:widowControl w:val="0"/>
              <w:jc w:val="both"/>
              <w:rPr>
                <w:rFonts w:eastAsia="宋体"/>
                <w:kern w:val="2"/>
                <w:sz w:val="21"/>
                <w:lang w:eastAsia="zh-CN"/>
              </w:rPr>
            </w:pPr>
          </w:p>
        </w:tc>
        <w:tc>
          <w:tcPr>
            <w:tcW w:w="1222" w:type="dxa"/>
            <w:vMerge w:val="continue"/>
            <w:vAlign w:val="center"/>
          </w:tcPr>
          <w:p w14:paraId="01F96710">
            <w:pPr>
              <w:widowControl w:val="0"/>
              <w:jc w:val="both"/>
              <w:rPr>
                <w:rFonts w:eastAsia="宋体"/>
                <w:kern w:val="2"/>
                <w:sz w:val="21"/>
                <w:lang w:eastAsia="zh-CN"/>
              </w:rPr>
            </w:pPr>
          </w:p>
        </w:tc>
        <w:tc>
          <w:tcPr>
            <w:tcW w:w="6014" w:type="dxa"/>
            <w:vAlign w:val="center"/>
          </w:tcPr>
          <w:p w14:paraId="672CFC1B">
            <w:pPr>
              <w:widowControl w:val="0"/>
              <w:jc w:val="both"/>
              <w:rPr>
                <w:rFonts w:eastAsia="宋体"/>
                <w:kern w:val="2"/>
                <w:sz w:val="21"/>
                <w:lang w:eastAsia="zh-CN"/>
              </w:rPr>
            </w:pPr>
            <w:r>
              <w:rPr>
                <w:rFonts w:hint="eastAsia" w:eastAsia="宋体"/>
                <w:kern w:val="2"/>
                <w:sz w:val="21"/>
                <w:lang w:eastAsia="zh-CN"/>
              </w:rPr>
              <w:t>2</w:t>
            </w:r>
            <w:r>
              <w:rPr>
                <w:rFonts w:eastAsia="宋体"/>
                <w:kern w:val="2"/>
                <w:sz w:val="21"/>
                <w:lang w:eastAsia="zh-CN"/>
              </w:rPr>
              <w:t xml:space="preserve">.2 </w:t>
            </w:r>
            <w:r>
              <w:rPr>
                <w:rFonts w:hint="eastAsia" w:eastAsia="宋体"/>
                <w:kern w:val="2"/>
                <w:sz w:val="21"/>
                <w:lang w:eastAsia="zh-CN"/>
              </w:rPr>
              <w:t>基材：采用E</w:t>
            </w:r>
            <w:r>
              <w:rPr>
                <w:rFonts w:eastAsia="宋体"/>
                <w:kern w:val="2"/>
                <w:sz w:val="21"/>
                <w:vertAlign w:val="subscript"/>
                <w:lang w:eastAsia="zh-CN"/>
              </w:rPr>
              <w:t>NF</w:t>
            </w:r>
            <w:r>
              <w:rPr>
                <w:rFonts w:hint="eastAsia" w:eastAsia="宋体"/>
                <w:kern w:val="2"/>
                <w:sz w:val="21"/>
                <w:lang w:eastAsia="zh-CN"/>
              </w:rPr>
              <w:t>级三聚氰胺浸渍纸双饰面胶合板制作，三聚氰胺饰面胶合板含水率、表面耐冷热循环，表面耐划痕，表面耐磨，表面耐干热，表面耐污染腐蚀，表面耐龟裂，表面耐水蒸气，耐光色牢度、胶合强度、表面胶合强度需符合 GB/T 34722-2017《浸渍胶膜纸饰面胶合板和细木工板》，挥发性有机化合物（7d）：苯、甲苯、二甲苯、总挥发性有机化合物(TVOC）需符合 GB/T 35601-2024《绿色产品评价人造板和木质地板》绿色标杆产品要求。顶板、侧板与背板厚≥25mm，其余全部板材厚≥18mm。经防潮、防腐、防虫等处理。甲醛释放量达到 E</w:t>
            </w:r>
            <w:r>
              <w:rPr>
                <w:rFonts w:eastAsia="宋体"/>
                <w:kern w:val="2"/>
                <w:sz w:val="21"/>
                <w:vertAlign w:val="subscript"/>
                <w:lang w:eastAsia="zh-CN"/>
              </w:rPr>
              <w:t>NF</w:t>
            </w:r>
            <w:r>
              <w:rPr>
                <w:rFonts w:hint="eastAsia" w:eastAsia="宋体"/>
                <w:kern w:val="2"/>
                <w:sz w:val="21"/>
                <w:lang w:eastAsia="zh-CN"/>
              </w:rPr>
              <w:t>排放标准。ABS 激光封边处理，ABS 激光封边条耐干热性，耐磨性，耐开裂性（耐龟裂性），耐老化性，耐冷热循环性，耐光色牢度；甲醛释放量、氯乙烯单体、可迁移元素（可溶性重金属）的铅、镉、铬、汞、砷、锑、钡、硒；邻苯二甲酸酯的总量（DBP、 BBP、DEHP、DNOP、DINP 和DIDP），多溴联苯、多溴联苯醚，以上均需符合 QB/T 4463- 2013《家具用封边条技术要求》，封边厚度≥1mm，所有板材四边均需封边。楼梯柜底部采用 6根钢制架 25mm*25mm*1.2mm厚方管结构制作，钢管符合国标GB/T 3325-2024要求。表面焊接口平衡光滑，表面经除油，酸洗去锈、磷化，环氧树脂静电粉末高温固化而成。钢制架底部需配有防滑脚垫。</w:t>
            </w:r>
          </w:p>
        </w:tc>
        <w:tc>
          <w:tcPr>
            <w:tcW w:w="1947" w:type="dxa"/>
            <w:vMerge w:val="continue"/>
          </w:tcPr>
          <w:p w14:paraId="1A8B2F24">
            <w:pPr>
              <w:widowControl w:val="0"/>
              <w:jc w:val="both"/>
              <w:rPr>
                <w:rFonts w:eastAsia="宋体"/>
                <w:kern w:val="2"/>
                <w:sz w:val="21"/>
                <w:lang w:eastAsia="zh-CN"/>
              </w:rPr>
            </w:pPr>
          </w:p>
        </w:tc>
      </w:tr>
      <w:tr w14:paraId="6DD6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6924F961">
            <w:pPr>
              <w:widowControl w:val="0"/>
              <w:jc w:val="both"/>
              <w:rPr>
                <w:rFonts w:eastAsia="宋体"/>
                <w:kern w:val="2"/>
                <w:sz w:val="21"/>
                <w:lang w:eastAsia="zh-CN"/>
              </w:rPr>
            </w:pPr>
          </w:p>
        </w:tc>
        <w:tc>
          <w:tcPr>
            <w:tcW w:w="1222" w:type="dxa"/>
            <w:vMerge w:val="continue"/>
            <w:vAlign w:val="center"/>
          </w:tcPr>
          <w:p w14:paraId="033B86E5">
            <w:pPr>
              <w:widowControl w:val="0"/>
              <w:jc w:val="both"/>
              <w:rPr>
                <w:rFonts w:eastAsia="宋体"/>
                <w:kern w:val="2"/>
                <w:sz w:val="21"/>
                <w:lang w:eastAsia="zh-CN"/>
              </w:rPr>
            </w:pPr>
          </w:p>
        </w:tc>
        <w:tc>
          <w:tcPr>
            <w:tcW w:w="6014" w:type="dxa"/>
            <w:vAlign w:val="center"/>
          </w:tcPr>
          <w:p w14:paraId="39D4387D">
            <w:pPr>
              <w:widowControl w:val="0"/>
              <w:jc w:val="both"/>
              <w:rPr>
                <w:rFonts w:eastAsia="宋体"/>
                <w:kern w:val="2"/>
                <w:sz w:val="21"/>
                <w:lang w:eastAsia="zh-CN"/>
              </w:rPr>
            </w:pPr>
            <w:r>
              <w:rPr>
                <w:rFonts w:hint="eastAsia" w:eastAsia="宋体"/>
                <w:kern w:val="2"/>
                <w:sz w:val="21"/>
                <w:lang w:eastAsia="zh-CN"/>
              </w:rPr>
              <w:t>2.3 五金配件：三节静音阻尼导轨，阻尼导轨过载：垂直向下静载荷，水平侧向静载荷，猛关或猛开；功能：抽屉导轨组件结构强度，抽屉导轨组件底部变形，操作力，垂直向下静载荷，水平侧向静载荷，拉出安全性，下沉量，猛关或猛开；耐久性（试验次数≥80000次）需符合 QB/T 2454-2013《家具五金抽屉导轨》标准商用要求；中性盐雾试验（≥120h）需符合 QB/T 3826-1999《轻工产品金属镀层和化学处理层的耐腐蚀试验方法中性盐雾试验(NSS)法》，QB/T 3832 -1999《轻工产品金属镀层腐蚀试验结果的评价》，检测结果达到 9 级或以上，三合一连接件的孔位贴防潮防水装饰盖。</w:t>
            </w:r>
          </w:p>
        </w:tc>
        <w:tc>
          <w:tcPr>
            <w:tcW w:w="1947" w:type="dxa"/>
            <w:vMerge w:val="continue"/>
          </w:tcPr>
          <w:p w14:paraId="0B7C1756">
            <w:pPr>
              <w:widowControl w:val="0"/>
              <w:jc w:val="both"/>
              <w:rPr>
                <w:rFonts w:eastAsia="宋体"/>
                <w:kern w:val="2"/>
                <w:sz w:val="21"/>
                <w:lang w:eastAsia="zh-CN"/>
              </w:rPr>
            </w:pPr>
          </w:p>
        </w:tc>
      </w:tr>
      <w:tr w14:paraId="448C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6FF56DCE">
            <w:pPr>
              <w:widowControl w:val="0"/>
              <w:jc w:val="both"/>
              <w:rPr>
                <w:rFonts w:eastAsia="宋体"/>
                <w:kern w:val="2"/>
                <w:sz w:val="21"/>
                <w:lang w:eastAsia="zh-CN"/>
              </w:rPr>
            </w:pPr>
          </w:p>
        </w:tc>
        <w:tc>
          <w:tcPr>
            <w:tcW w:w="1222" w:type="dxa"/>
            <w:vMerge w:val="continue"/>
            <w:vAlign w:val="center"/>
          </w:tcPr>
          <w:p w14:paraId="031CF520">
            <w:pPr>
              <w:widowControl w:val="0"/>
              <w:jc w:val="both"/>
              <w:rPr>
                <w:rFonts w:eastAsia="宋体"/>
                <w:kern w:val="2"/>
                <w:sz w:val="21"/>
                <w:lang w:eastAsia="zh-CN"/>
              </w:rPr>
            </w:pPr>
          </w:p>
        </w:tc>
        <w:tc>
          <w:tcPr>
            <w:tcW w:w="6014" w:type="dxa"/>
            <w:vAlign w:val="center"/>
          </w:tcPr>
          <w:p w14:paraId="245D2E89">
            <w:pPr>
              <w:widowControl w:val="0"/>
              <w:jc w:val="both"/>
              <w:rPr>
                <w:rFonts w:eastAsia="宋体"/>
                <w:kern w:val="2"/>
                <w:sz w:val="21"/>
                <w:lang w:eastAsia="zh-CN"/>
              </w:rPr>
            </w:pPr>
            <w:r>
              <w:rPr>
                <w:rFonts w:hint="eastAsia" w:eastAsia="宋体"/>
                <w:kern w:val="2"/>
                <w:sz w:val="21"/>
                <w:lang w:eastAsia="zh-CN"/>
              </w:rPr>
              <w:t>2.4 工艺结构：楼梯台阶面板做防滑处理，楼梯台阶配置抽屉，抽屉面板带斜边工艺。内置可储存物品。</w:t>
            </w:r>
          </w:p>
        </w:tc>
        <w:tc>
          <w:tcPr>
            <w:tcW w:w="1947" w:type="dxa"/>
            <w:vMerge w:val="continue"/>
          </w:tcPr>
          <w:p w14:paraId="70C53DC9">
            <w:pPr>
              <w:widowControl w:val="0"/>
              <w:jc w:val="both"/>
              <w:rPr>
                <w:rFonts w:eastAsia="宋体"/>
                <w:kern w:val="2"/>
                <w:sz w:val="21"/>
                <w:lang w:eastAsia="zh-CN"/>
              </w:rPr>
            </w:pPr>
          </w:p>
        </w:tc>
      </w:tr>
      <w:tr w14:paraId="5D88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8433B91">
            <w:pPr>
              <w:widowControl w:val="0"/>
              <w:jc w:val="both"/>
              <w:rPr>
                <w:rFonts w:eastAsia="宋体"/>
                <w:kern w:val="2"/>
                <w:sz w:val="21"/>
                <w:lang w:eastAsia="zh-CN"/>
              </w:rPr>
            </w:pPr>
          </w:p>
        </w:tc>
        <w:tc>
          <w:tcPr>
            <w:tcW w:w="1222" w:type="dxa"/>
            <w:vMerge w:val="continue"/>
            <w:vAlign w:val="center"/>
          </w:tcPr>
          <w:p w14:paraId="1C1739C7">
            <w:pPr>
              <w:widowControl w:val="0"/>
              <w:jc w:val="both"/>
              <w:rPr>
                <w:rFonts w:eastAsia="宋体"/>
                <w:kern w:val="2"/>
                <w:sz w:val="21"/>
                <w:lang w:eastAsia="zh-CN"/>
              </w:rPr>
            </w:pPr>
          </w:p>
        </w:tc>
        <w:tc>
          <w:tcPr>
            <w:tcW w:w="6014" w:type="dxa"/>
            <w:vAlign w:val="center"/>
          </w:tcPr>
          <w:p w14:paraId="24D0E0E2">
            <w:pPr>
              <w:widowControl w:val="0"/>
              <w:jc w:val="both"/>
              <w:rPr>
                <w:rFonts w:eastAsia="宋体"/>
                <w:kern w:val="2"/>
                <w:sz w:val="21"/>
                <w:lang w:eastAsia="zh-CN"/>
              </w:rPr>
            </w:pPr>
            <w:r>
              <w:rPr>
                <w:rFonts w:hint="eastAsia" w:eastAsia="宋体"/>
                <w:kern w:val="2"/>
                <w:sz w:val="21"/>
                <w:lang w:eastAsia="zh-CN"/>
              </w:rPr>
              <w:t>2.5 颜色、款式：根据采购人需求制定。制作前深化结构图报采购人书面确认。</w:t>
            </w:r>
          </w:p>
        </w:tc>
        <w:tc>
          <w:tcPr>
            <w:tcW w:w="1947" w:type="dxa"/>
            <w:vMerge w:val="continue"/>
          </w:tcPr>
          <w:p w14:paraId="20E73D54">
            <w:pPr>
              <w:widowControl w:val="0"/>
              <w:jc w:val="both"/>
              <w:rPr>
                <w:rFonts w:eastAsia="宋体"/>
                <w:kern w:val="2"/>
                <w:sz w:val="21"/>
                <w:lang w:eastAsia="zh-CN"/>
              </w:rPr>
            </w:pPr>
          </w:p>
        </w:tc>
      </w:tr>
      <w:tr w14:paraId="08DC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8A39178">
            <w:pPr>
              <w:widowControl w:val="0"/>
              <w:jc w:val="both"/>
              <w:rPr>
                <w:rFonts w:eastAsia="宋体"/>
                <w:kern w:val="2"/>
                <w:sz w:val="21"/>
                <w:lang w:eastAsia="zh-CN"/>
              </w:rPr>
            </w:pPr>
          </w:p>
        </w:tc>
        <w:tc>
          <w:tcPr>
            <w:tcW w:w="1222" w:type="dxa"/>
            <w:vMerge w:val="continue"/>
            <w:vAlign w:val="center"/>
          </w:tcPr>
          <w:p w14:paraId="720EC6DF">
            <w:pPr>
              <w:widowControl w:val="0"/>
              <w:jc w:val="both"/>
              <w:rPr>
                <w:rFonts w:eastAsia="宋体"/>
                <w:kern w:val="2"/>
                <w:sz w:val="21"/>
                <w:lang w:eastAsia="zh-CN"/>
              </w:rPr>
            </w:pPr>
          </w:p>
        </w:tc>
        <w:tc>
          <w:tcPr>
            <w:tcW w:w="6014" w:type="dxa"/>
            <w:vAlign w:val="center"/>
          </w:tcPr>
          <w:p w14:paraId="554B2482">
            <w:pPr>
              <w:widowControl w:val="0"/>
              <w:jc w:val="both"/>
              <w:rPr>
                <w:rFonts w:eastAsia="宋体"/>
                <w:kern w:val="2"/>
                <w:sz w:val="21"/>
                <w:lang w:eastAsia="zh-CN"/>
              </w:rPr>
            </w:pPr>
            <w:r>
              <w:rPr>
                <w:rFonts w:hint="eastAsia" w:eastAsia="宋体"/>
                <w:kern w:val="2"/>
                <w:sz w:val="21"/>
                <w:lang w:eastAsia="zh-CN"/>
              </w:rPr>
              <w:t>2.6 成品：符合 QB/T 2741-2013《学生公寓多功能家具》GB/T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GB/T35607-2024《绿色产品评价家具》标准的绿色产品要求。</w:t>
            </w:r>
          </w:p>
        </w:tc>
        <w:tc>
          <w:tcPr>
            <w:tcW w:w="1947" w:type="dxa"/>
            <w:vMerge w:val="continue"/>
          </w:tcPr>
          <w:p w14:paraId="6390D9D8">
            <w:pPr>
              <w:widowControl w:val="0"/>
              <w:jc w:val="both"/>
              <w:rPr>
                <w:rFonts w:eastAsia="宋体"/>
                <w:kern w:val="2"/>
                <w:sz w:val="21"/>
                <w:lang w:eastAsia="zh-CN"/>
              </w:rPr>
            </w:pPr>
          </w:p>
        </w:tc>
      </w:tr>
      <w:tr w14:paraId="52E2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vAlign w:val="center"/>
          </w:tcPr>
          <w:p w14:paraId="3A72A09E">
            <w:pPr>
              <w:widowControl w:val="0"/>
              <w:jc w:val="center"/>
              <w:rPr>
                <w:rFonts w:eastAsia="宋体"/>
                <w:kern w:val="2"/>
                <w:sz w:val="21"/>
                <w:lang w:eastAsia="zh-CN"/>
              </w:rPr>
            </w:pPr>
            <w:r>
              <w:rPr>
                <w:rFonts w:hint="eastAsia" w:eastAsia="宋体"/>
                <w:kern w:val="2"/>
                <w:sz w:val="21"/>
                <w:lang w:eastAsia="zh-CN"/>
              </w:rPr>
              <w:t>3</w:t>
            </w:r>
          </w:p>
        </w:tc>
        <w:tc>
          <w:tcPr>
            <w:tcW w:w="1222" w:type="dxa"/>
            <w:vMerge w:val="restart"/>
            <w:vAlign w:val="center"/>
          </w:tcPr>
          <w:p w14:paraId="7D7D46E4">
            <w:pPr>
              <w:widowControl w:val="0"/>
              <w:jc w:val="center"/>
              <w:rPr>
                <w:rFonts w:ascii="仿宋" w:hAnsi="仿宋" w:eastAsia="仿宋"/>
                <w:b/>
                <w:kern w:val="2"/>
                <w:sz w:val="21"/>
                <w:lang w:eastAsia="zh-CN"/>
              </w:rPr>
            </w:pPr>
            <w:r>
              <w:rPr>
                <w:rFonts w:hint="eastAsia" w:eastAsia="宋体"/>
                <w:kern w:val="2"/>
                <w:sz w:val="21"/>
                <w:lang w:eastAsia="zh-CN"/>
              </w:rPr>
              <w:t>组合书桌+衣柜</w:t>
            </w:r>
          </w:p>
        </w:tc>
        <w:tc>
          <w:tcPr>
            <w:tcW w:w="6014" w:type="dxa"/>
            <w:vAlign w:val="center"/>
          </w:tcPr>
          <w:p w14:paraId="351409A4">
            <w:pPr>
              <w:widowControl w:val="0"/>
              <w:jc w:val="both"/>
              <w:rPr>
                <w:rFonts w:ascii="仿宋" w:hAnsi="仿宋" w:eastAsia="仿宋"/>
                <w:kern w:val="2"/>
                <w:sz w:val="21"/>
                <w:lang w:eastAsia="zh-CN"/>
              </w:rPr>
            </w:pPr>
            <w:r>
              <w:rPr>
                <w:rFonts w:hint="eastAsia" w:eastAsia="宋体"/>
                <w:kern w:val="2"/>
                <w:sz w:val="21"/>
                <w:lang w:eastAsia="zh-CN"/>
              </w:rPr>
              <w:t>3.1 参考规格（mm）：</w:t>
            </w:r>
            <w:r>
              <w:rPr>
                <w:rFonts w:hint="eastAsia" w:eastAsia="宋体"/>
                <w:kern w:val="2"/>
                <w:sz w:val="21"/>
                <w:lang w:eastAsia="zh-CN"/>
              </w:rPr>
              <w:br w:type="textWrapping"/>
            </w:r>
            <w:r>
              <w:rPr>
                <w:rFonts w:hint="eastAsia" w:eastAsia="宋体"/>
                <w:kern w:val="2"/>
                <w:sz w:val="21"/>
                <w:lang w:eastAsia="zh-CN"/>
              </w:rPr>
              <w:t>书桌：W1400*D600*H750</w:t>
            </w:r>
            <w:r>
              <w:rPr>
                <w:rFonts w:hint="eastAsia" w:eastAsia="宋体"/>
                <w:kern w:val="2"/>
                <w:sz w:val="21"/>
                <w:lang w:eastAsia="zh-CN"/>
              </w:rPr>
              <w:br w:type="textWrapping"/>
            </w:r>
            <w:r>
              <w:rPr>
                <w:rFonts w:hint="eastAsia" w:eastAsia="宋体"/>
                <w:kern w:val="2"/>
                <w:sz w:val="21"/>
                <w:lang w:eastAsia="zh-CN"/>
              </w:rPr>
              <w:t>书桌柜：W1400*D300*H930衣柜：W550*D620*H1680</w:t>
            </w:r>
            <w:r>
              <w:rPr>
                <w:rFonts w:hint="eastAsia" w:eastAsia="宋体"/>
                <w:kern w:val="2"/>
                <w:sz w:val="21"/>
                <w:lang w:eastAsia="zh-CN"/>
              </w:rPr>
              <w:br w:type="textWrapping"/>
            </w:r>
            <w:r>
              <w:rPr>
                <w:rFonts w:hint="eastAsia" w:eastAsia="宋体"/>
                <w:kern w:val="2"/>
                <w:sz w:val="21"/>
                <w:lang w:eastAsia="zh-CN"/>
              </w:rPr>
              <w:t>（根据现场安装需求尺寸调整）</w:t>
            </w:r>
          </w:p>
        </w:tc>
        <w:tc>
          <w:tcPr>
            <w:tcW w:w="1947" w:type="dxa"/>
            <w:vMerge w:val="restart"/>
          </w:tcPr>
          <w:p w14:paraId="67AAFD5C">
            <w:pPr>
              <w:widowControl w:val="0"/>
              <w:jc w:val="both"/>
              <w:rPr>
                <w:rFonts w:eastAsia="宋体"/>
                <w:kern w:val="2"/>
                <w:sz w:val="21"/>
                <w:lang w:eastAsia="zh-CN"/>
              </w:rPr>
            </w:pPr>
          </w:p>
          <w:p w14:paraId="1A8AAAE3">
            <w:pPr>
              <w:widowControl w:val="0"/>
              <w:jc w:val="both"/>
              <w:rPr>
                <w:rFonts w:eastAsia="宋体"/>
                <w:kern w:val="2"/>
                <w:sz w:val="21"/>
                <w:lang w:eastAsia="zh-CN"/>
              </w:rPr>
            </w:pPr>
          </w:p>
          <w:p w14:paraId="1A69B01C">
            <w:pPr>
              <w:widowControl w:val="0"/>
              <w:jc w:val="both"/>
              <w:rPr>
                <w:rFonts w:eastAsia="宋体"/>
                <w:kern w:val="2"/>
                <w:sz w:val="21"/>
                <w:lang w:eastAsia="zh-CN"/>
              </w:rPr>
            </w:pPr>
          </w:p>
          <w:p w14:paraId="24A07EB0">
            <w:pPr>
              <w:widowControl w:val="0"/>
              <w:jc w:val="both"/>
              <w:rPr>
                <w:rFonts w:eastAsia="宋体"/>
                <w:kern w:val="2"/>
                <w:sz w:val="21"/>
                <w:lang w:eastAsia="zh-CN"/>
              </w:rPr>
            </w:pPr>
          </w:p>
          <w:p w14:paraId="40CFD2DB">
            <w:pPr>
              <w:widowControl w:val="0"/>
              <w:jc w:val="both"/>
              <w:rPr>
                <w:rFonts w:eastAsia="宋体"/>
                <w:kern w:val="2"/>
                <w:sz w:val="21"/>
                <w:lang w:eastAsia="zh-CN"/>
              </w:rPr>
            </w:pPr>
          </w:p>
          <w:p w14:paraId="572A3AB6">
            <w:pPr>
              <w:widowControl w:val="0"/>
              <w:jc w:val="both"/>
              <w:rPr>
                <w:rFonts w:eastAsia="宋体"/>
                <w:color w:val="000000"/>
                <w:kern w:val="2"/>
                <w:sz w:val="22"/>
                <w:lang w:eastAsia="zh-CN"/>
              </w:rPr>
            </w:pPr>
            <w:r>
              <w:drawing>
                <wp:anchor distT="0" distB="0" distL="0" distR="0" simplePos="0" relativeHeight="251662336" behindDoc="0" locked="0" layoutInCell="1" allowOverlap="1">
                  <wp:simplePos x="0" y="0"/>
                  <wp:positionH relativeFrom="column">
                    <wp:posOffset>81280</wp:posOffset>
                  </wp:positionH>
                  <wp:positionV relativeFrom="paragraph">
                    <wp:posOffset>2021205</wp:posOffset>
                  </wp:positionV>
                  <wp:extent cx="925830" cy="1001395"/>
                  <wp:effectExtent l="0" t="0" r="7620" b="8255"/>
                  <wp:wrapSquare wrapText="bothSides"/>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25830" cy="1001395"/>
                          </a:xfrm>
                          <a:prstGeom prst="rect">
                            <a:avLst/>
                          </a:prstGeom>
                        </pic:spPr>
                      </pic:pic>
                    </a:graphicData>
                  </a:graphic>
                </wp:anchor>
              </w:drawing>
            </w:r>
          </w:p>
        </w:tc>
      </w:tr>
      <w:tr w14:paraId="4214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CEC7EC1">
            <w:pPr>
              <w:widowControl w:val="0"/>
              <w:jc w:val="both"/>
              <w:rPr>
                <w:rFonts w:eastAsia="宋体"/>
                <w:kern w:val="2"/>
                <w:sz w:val="21"/>
                <w:lang w:eastAsia="zh-CN"/>
              </w:rPr>
            </w:pPr>
          </w:p>
        </w:tc>
        <w:tc>
          <w:tcPr>
            <w:tcW w:w="1222" w:type="dxa"/>
            <w:vMerge w:val="continue"/>
            <w:vAlign w:val="center"/>
          </w:tcPr>
          <w:p w14:paraId="51721CCE">
            <w:pPr>
              <w:widowControl w:val="0"/>
              <w:jc w:val="both"/>
              <w:rPr>
                <w:rFonts w:eastAsia="宋体"/>
                <w:kern w:val="2"/>
                <w:sz w:val="21"/>
                <w:lang w:eastAsia="zh-CN"/>
              </w:rPr>
            </w:pPr>
          </w:p>
        </w:tc>
        <w:tc>
          <w:tcPr>
            <w:tcW w:w="6014" w:type="dxa"/>
            <w:vAlign w:val="center"/>
          </w:tcPr>
          <w:p w14:paraId="7AC26B30">
            <w:pPr>
              <w:widowControl w:val="0"/>
              <w:jc w:val="both"/>
              <w:rPr>
                <w:rFonts w:eastAsia="宋体"/>
                <w:kern w:val="2"/>
                <w:sz w:val="21"/>
                <w:lang w:eastAsia="zh-CN"/>
              </w:rPr>
            </w:pPr>
            <w:r>
              <w:rPr>
                <w:rFonts w:hint="eastAsia" w:eastAsia="宋体"/>
                <w:kern w:val="2"/>
                <w:sz w:val="21"/>
                <w:lang w:eastAsia="zh-CN"/>
              </w:rPr>
              <w:t>3.2基材：采用E</w:t>
            </w:r>
            <w:r>
              <w:rPr>
                <w:rFonts w:eastAsia="宋体"/>
                <w:kern w:val="2"/>
                <w:sz w:val="21"/>
                <w:vertAlign w:val="subscript"/>
                <w:lang w:eastAsia="zh-CN"/>
              </w:rPr>
              <w:t>NF</w:t>
            </w:r>
            <w:r>
              <w:rPr>
                <w:rFonts w:hint="eastAsia" w:eastAsia="宋体"/>
                <w:kern w:val="2"/>
                <w:sz w:val="21"/>
                <w:lang w:eastAsia="zh-CN"/>
              </w:rPr>
              <w:t>级三聚氰胺浸渍纸双饰面胶合板制作，三聚氰胺饰面胶合板含水率、表面耐冷热循环，表面耐划痕，表面耐磨，表面耐干热，表面耐污染腐蚀，表面耐龟裂，表面耐水蒸气，耐光色牢度、胶合强度、表面胶合强度需符合GB/T 34722-2017《浸渍胶膜纸饰面胶合板和细木工板》，挥发性有机化合物（7d）：苯、甲苯、二甲苯、总挥发性有机化合物(TVOC）需符合 GB/T 35601-2024《绿色产品评价人造板和木质地板》绿色标杆产品要求。台面厚≥ 25mm，背板、抽屉底板厚≥9mm。书桌桌上挡条及桌下挡板厚≥15mm，桌下挡板高度 300mm。其他全部用板厚度≥18mm，经防潮、防腐、防虫等处理。甲醛释放量达到E</w:t>
            </w:r>
            <w:r>
              <w:rPr>
                <w:rFonts w:eastAsia="宋体"/>
                <w:kern w:val="2"/>
                <w:sz w:val="21"/>
                <w:vertAlign w:val="subscript"/>
                <w:lang w:eastAsia="zh-CN"/>
              </w:rPr>
              <w:t>NF</w:t>
            </w:r>
            <w:r>
              <w:rPr>
                <w:rFonts w:hint="eastAsia" w:eastAsia="宋体"/>
                <w:kern w:val="2"/>
                <w:sz w:val="21"/>
                <w:lang w:eastAsia="zh-CN"/>
              </w:rPr>
              <w:t>级排放标准。ABS 激光封边工艺，ABS 激光封边条耐干热性，耐磨性，耐开裂性（耐龟裂性），耐老化性，耐冷热循环性，耐光色牢 度；甲醛释放量、氯乙烯单体、可迁移元素（可溶性重金属）的铅、镉、铬、汞、砷、锑、钡、硒；邻苯二甲酸酯的总量（DBP、 BBP、DEHP、DNOP、DINP 和DIDP），多溴联苯、多溴联苯醚，以上均需符合 QB/T 4463- 2013《家具用封边条技术要求》,封边厚度≥1mm，所有板材四边均需封边。</w:t>
            </w:r>
          </w:p>
        </w:tc>
        <w:tc>
          <w:tcPr>
            <w:tcW w:w="1947" w:type="dxa"/>
            <w:vMerge w:val="continue"/>
          </w:tcPr>
          <w:p w14:paraId="77716352">
            <w:pPr>
              <w:widowControl w:val="0"/>
              <w:jc w:val="both"/>
              <w:rPr>
                <w:rFonts w:eastAsia="宋体"/>
                <w:kern w:val="2"/>
                <w:sz w:val="21"/>
                <w:lang w:eastAsia="zh-CN"/>
              </w:rPr>
            </w:pPr>
          </w:p>
        </w:tc>
      </w:tr>
      <w:tr w14:paraId="5737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1C6452CF">
            <w:pPr>
              <w:widowControl w:val="0"/>
              <w:jc w:val="both"/>
              <w:rPr>
                <w:rFonts w:eastAsia="宋体"/>
                <w:kern w:val="2"/>
                <w:sz w:val="21"/>
                <w:lang w:eastAsia="zh-CN"/>
              </w:rPr>
            </w:pPr>
          </w:p>
        </w:tc>
        <w:tc>
          <w:tcPr>
            <w:tcW w:w="1222" w:type="dxa"/>
            <w:vMerge w:val="continue"/>
            <w:vAlign w:val="center"/>
          </w:tcPr>
          <w:p w14:paraId="67BCC42B">
            <w:pPr>
              <w:widowControl w:val="0"/>
              <w:jc w:val="both"/>
              <w:rPr>
                <w:rFonts w:eastAsia="宋体"/>
                <w:kern w:val="2"/>
                <w:sz w:val="21"/>
                <w:lang w:eastAsia="zh-CN"/>
              </w:rPr>
            </w:pPr>
          </w:p>
        </w:tc>
        <w:tc>
          <w:tcPr>
            <w:tcW w:w="6014" w:type="dxa"/>
            <w:vAlign w:val="center"/>
          </w:tcPr>
          <w:p w14:paraId="5DE22730">
            <w:pPr>
              <w:widowControl w:val="0"/>
              <w:jc w:val="both"/>
              <w:rPr>
                <w:rFonts w:eastAsia="宋体"/>
                <w:b/>
                <w:bCs/>
                <w:color w:val="FF0000"/>
                <w:kern w:val="2"/>
                <w:sz w:val="21"/>
                <w:lang w:eastAsia="zh-CN"/>
              </w:rPr>
            </w:pPr>
            <w:r>
              <w:rPr>
                <w:rFonts w:hint="eastAsia" w:eastAsia="宋体"/>
                <w:b/>
                <w:bCs/>
                <w:color w:val="FF0000"/>
                <w:kern w:val="2"/>
                <w:sz w:val="21"/>
                <w:lang w:eastAsia="zh-CN"/>
              </w:rPr>
              <w:t>▲3.3提供符合以下要求的“</w:t>
            </w:r>
            <w:bookmarkStart w:id="38" w:name="_Hlk207887837"/>
            <w:r>
              <w:rPr>
                <w:rFonts w:hint="eastAsia" w:eastAsia="宋体"/>
                <w:b/>
                <w:bCs/>
                <w:color w:val="FF0000"/>
                <w:kern w:val="2"/>
                <w:sz w:val="21"/>
                <w:lang w:eastAsia="zh-CN"/>
              </w:rPr>
              <w:t>三聚氰胺饰面胶合板</w:t>
            </w:r>
            <w:bookmarkEnd w:id="38"/>
            <w:r>
              <w:rPr>
                <w:rFonts w:hint="eastAsia" w:eastAsia="宋体"/>
                <w:b/>
                <w:bCs/>
                <w:color w:val="FF0000"/>
                <w:kern w:val="2"/>
                <w:sz w:val="21"/>
                <w:lang w:eastAsia="zh-CN"/>
              </w:rPr>
              <w:t>”检测报告：</w:t>
            </w:r>
          </w:p>
          <w:p w14:paraId="3E81D96C">
            <w:pPr>
              <w:widowControl w:val="0"/>
              <w:jc w:val="both"/>
              <w:rPr>
                <w:rFonts w:eastAsia="宋体"/>
                <w:b/>
                <w:bCs/>
                <w:color w:val="FF0000"/>
                <w:kern w:val="2"/>
                <w:sz w:val="21"/>
                <w:lang w:eastAsia="zh-CN"/>
              </w:rPr>
            </w:pPr>
            <w:r>
              <w:rPr>
                <w:rFonts w:hint="eastAsia" w:eastAsia="宋体"/>
                <w:b/>
                <w:bCs/>
                <w:color w:val="FF0000"/>
                <w:kern w:val="2"/>
                <w:sz w:val="21"/>
                <w:lang w:eastAsia="zh-CN"/>
              </w:rPr>
              <w:t>(1)提供2023年1月1日至本项目投标截止之日前，第三方检测机构出具的具有 CMA标识的合格的检测报告（若相关检测项目不在实施该项检验（检测）的第三方检测机构的 CMA资质许可范围内的，该检测报告视为不满足招标文件要求，作负偏离处理）。</w:t>
            </w:r>
          </w:p>
          <w:p w14:paraId="3ECBF047">
            <w:pPr>
              <w:widowControl w:val="0"/>
              <w:jc w:val="both"/>
              <w:rPr>
                <w:rFonts w:eastAsia="宋体"/>
                <w:b/>
                <w:bCs/>
                <w:color w:val="FF0000"/>
                <w:kern w:val="2"/>
                <w:sz w:val="21"/>
                <w:lang w:eastAsia="zh-CN"/>
              </w:rPr>
            </w:pPr>
            <w:r>
              <w:rPr>
                <w:rFonts w:hint="eastAsia" w:eastAsia="宋体"/>
                <w:b/>
                <w:bCs/>
                <w:color w:val="FF0000"/>
                <w:kern w:val="2"/>
                <w:sz w:val="21"/>
                <w:lang w:eastAsia="zh-CN"/>
              </w:rPr>
              <w:t>(2)检验（检测）报告送检单位（委托单位）须是投标人或所投产品制造商（须与分项报价表一致）或所投产品原材料供应商。若送检单位（委托单位）是所投产品原材料供应商，须同时提供投标人或所投产品制造商（须与分项报价表一致）购买对应原材料的发票扫描件（开票日期在投标截止日前）。</w:t>
            </w:r>
          </w:p>
          <w:p w14:paraId="116C9A66">
            <w:pPr>
              <w:widowControl w:val="0"/>
              <w:jc w:val="both"/>
              <w:rPr>
                <w:rFonts w:eastAsia="宋体"/>
                <w:b/>
                <w:bCs/>
                <w:color w:val="FF0000"/>
                <w:kern w:val="2"/>
                <w:sz w:val="21"/>
                <w:lang w:eastAsia="zh-CN"/>
              </w:rPr>
            </w:pPr>
            <w:r>
              <w:rPr>
                <w:rFonts w:hint="eastAsia" w:eastAsia="宋体"/>
                <w:b/>
                <w:bCs/>
                <w:color w:val="FF0000"/>
                <w:kern w:val="2"/>
                <w:sz w:val="21"/>
                <w:lang w:eastAsia="zh-CN"/>
              </w:rPr>
              <w:t>(3)提供检测报告在全国认证认可信息公共服务平台（http://cx.cnca.cn/）的查询截图。</w:t>
            </w:r>
          </w:p>
          <w:p w14:paraId="0F90624A">
            <w:pPr>
              <w:widowControl w:val="0"/>
              <w:jc w:val="both"/>
              <w:rPr>
                <w:rFonts w:eastAsia="宋体"/>
                <w:b/>
                <w:bCs/>
                <w:color w:val="FF0000"/>
                <w:kern w:val="2"/>
                <w:sz w:val="21"/>
                <w:lang w:eastAsia="zh-CN"/>
              </w:rPr>
            </w:pPr>
            <w:r>
              <w:rPr>
                <w:rFonts w:hint="eastAsia" w:eastAsia="宋体"/>
                <w:b/>
                <w:bCs/>
                <w:color w:val="FF0000"/>
                <w:kern w:val="2"/>
                <w:sz w:val="21"/>
                <w:lang w:eastAsia="zh-CN"/>
              </w:rPr>
              <w:t>(4)检测报告中“检测产品名称”与招标文件要求的名称不完全一致的，需提供为同种产品的说明，由评审委员会判定是否符合招标文件要求。若名称不完全一致又未提供说明的，判定为不符合招标文件要求。</w:t>
            </w:r>
          </w:p>
          <w:p w14:paraId="7051061E">
            <w:pPr>
              <w:widowControl w:val="0"/>
              <w:jc w:val="both"/>
              <w:rPr>
                <w:rFonts w:eastAsia="宋体"/>
                <w:b/>
                <w:bCs/>
                <w:color w:val="FF0000"/>
                <w:kern w:val="2"/>
                <w:sz w:val="21"/>
                <w:lang w:eastAsia="zh-CN"/>
              </w:rPr>
            </w:pPr>
            <w:r>
              <w:rPr>
                <w:rFonts w:hint="eastAsia" w:eastAsia="宋体"/>
                <w:b/>
                <w:bCs/>
                <w:color w:val="FF0000"/>
                <w:kern w:val="2"/>
                <w:sz w:val="21"/>
                <w:lang w:eastAsia="zh-CN"/>
              </w:rPr>
              <w:t>(5)检测报告需满足以下检测依据和检测内容及要求：</w:t>
            </w:r>
          </w:p>
          <w:p w14:paraId="5D6ABD5F">
            <w:pPr>
              <w:widowControl w:val="0"/>
              <w:jc w:val="both"/>
              <w:rPr>
                <w:rFonts w:eastAsia="宋体"/>
                <w:b/>
                <w:bCs/>
                <w:color w:val="FF0000"/>
                <w:kern w:val="2"/>
                <w:sz w:val="21"/>
                <w:lang w:eastAsia="zh-CN"/>
              </w:rPr>
            </w:pPr>
            <w:r>
              <w:rPr>
                <w:rFonts w:hint="eastAsia" w:eastAsia="宋体"/>
                <w:b/>
                <w:bCs/>
                <w:color w:val="FF0000"/>
                <w:kern w:val="2"/>
                <w:sz w:val="21"/>
                <w:lang w:eastAsia="zh-CN"/>
              </w:rPr>
              <w:t>检测依据：GB/T 34722-2017《浸渍胶膜纸饰面胶合板和细木工板》、GB/T 35601-2024《绿色产品评价人造板和木质地板》、GB/T 39600-2021《人造板及其制品甲醛释放量分级》标准。</w:t>
            </w:r>
          </w:p>
          <w:p w14:paraId="51061084">
            <w:pPr>
              <w:widowControl w:val="0"/>
              <w:jc w:val="both"/>
              <w:rPr>
                <w:rFonts w:eastAsia="宋体"/>
                <w:kern w:val="2"/>
                <w:sz w:val="21"/>
                <w:lang w:eastAsia="zh-CN"/>
              </w:rPr>
            </w:pPr>
            <w:r>
              <w:rPr>
                <w:rFonts w:hint="eastAsia" w:eastAsia="宋体"/>
                <w:b/>
                <w:bCs/>
                <w:color w:val="FF0000"/>
                <w:kern w:val="2"/>
                <w:sz w:val="21"/>
                <w:lang w:eastAsia="zh-CN"/>
              </w:rPr>
              <w:t>检测内容及要求：含水率、表面耐冷热循环，表面耐划痕，表面耐磨，表面耐干热，表面耐污染腐蚀，表面耐龟裂，表面耐水蒸气，耐光色牢度、胶合强度、表面胶合强度，以上检测结果均为符合或合格；品质属性-挥发性有机化合物（7d）：苯、甲苯、二甲苯、总挥发性有机化合物(TVOC）符合绿色标杆产品要求，检测结果均为符合或合格，甲醛释放量达到 E</w:t>
            </w:r>
            <w:r>
              <w:rPr>
                <w:rFonts w:eastAsia="宋体"/>
                <w:b/>
                <w:bCs/>
                <w:color w:val="FF0000"/>
                <w:kern w:val="2"/>
                <w:sz w:val="21"/>
                <w:vertAlign w:val="subscript"/>
                <w:lang w:eastAsia="zh-CN"/>
              </w:rPr>
              <w:t>NF</w:t>
            </w:r>
            <w:r>
              <w:rPr>
                <w:rFonts w:hint="eastAsia" w:eastAsia="宋体"/>
                <w:b/>
                <w:bCs/>
                <w:color w:val="FF0000"/>
                <w:kern w:val="2"/>
                <w:sz w:val="21"/>
                <w:lang w:eastAsia="zh-CN"/>
              </w:rPr>
              <w:t>级。</w:t>
            </w:r>
          </w:p>
        </w:tc>
        <w:tc>
          <w:tcPr>
            <w:tcW w:w="1947" w:type="dxa"/>
            <w:vMerge w:val="continue"/>
          </w:tcPr>
          <w:p w14:paraId="13010EDE">
            <w:pPr>
              <w:widowControl w:val="0"/>
              <w:jc w:val="both"/>
              <w:rPr>
                <w:rFonts w:eastAsia="宋体"/>
                <w:kern w:val="2"/>
                <w:sz w:val="21"/>
                <w:lang w:eastAsia="zh-CN"/>
              </w:rPr>
            </w:pPr>
          </w:p>
        </w:tc>
      </w:tr>
      <w:tr w14:paraId="59B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5E96FA5">
            <w:pPr>
              <w:widowControl w:val="0"/>
              <w:jc w:val="both"/>
              <w:rPr>
                <w:rFonts w:eastAsia="宋体"/>
                <w:kern w:val="2"/>
                <w:sz w:val="21"/>
                <w:lang w:eastAsia="zh-CN"/>
              </w:rPr>
            </w:pPr>
          </w:p>
        </w:tc>
        <w:tc>
          <w:tcPr>
            <w:tcW w:w="1222" w:type="dxa"/>
            <w:vMerge w:val="continue"/>
            <w:vAlign w:val="center"/>
          </w:tcPr>
          <w:p w14:paraId="3BF7BDE6">
            <w:pPr>
              <w:widowControl w:val="0"/>
              <w:jc w:val="both"/>
              <w:rPr>
                <w:rFonts w:eastAsia="宋体"/>
                <w:kern w:val="2"/>
                <w:sz w:val="21"/>
                <w:lang w:eastAsia="zh-CN"/>
              </w:rPr>
            </w:pPr>
          </w:p>
        </w:tc>
        <w:tc>
          <w:tcPr>
            <w:tcW w:w="6014" w:type="dxa"/>
            <w:vAlign w:val="center"/>
          </w:tcPr>
          <w:p w14:paraId="53146AEA">
            <w:pPr>
              <w:widowControl w:val="0"/>
              <w:jc w:val="both"/>
              <w:rPr>
                <w:rFonts w:eastAsia="宋体"/>
                <w:kern w:val="2"/>
                <w:sz w:val="21"/>
                <w:lang w:eastAsia="zh-CN"/>
              </w:rPr>
            </w:pPr>
            <w:r>
              <w:rPr>
                <w:rFonts w:hint="eastAsia" w:eastAsia="宋体"/>
                <w:kern w:val="2"/>
                <w:sz w:val="21"/>
                <w:lang w:eastAsia="zh-CN"/>
              </w:rPr>
              <w:t>3.4配置：书桌面采用斜边工艺处理，舒适性高及耐用。面板配有走线孔位及金属线孔盖φ60mm，需做封边处理。书柜竖板做圆角处理，台面下带金属加固支撑件与衣柜连接固定。台面下配抽屉掩门柜，规格400mm*450~600mm*725mm（尺寸偏差±10mm）。抽屉面及抽屉柜门做斜边工艺，方便开合。柜内带固定层板，配304不锈钢锁钩≥1.5mm 厚。衣柜柜内含层板（内侧固定层板，外侧活动层板，（也可根据采购方需求定制为整块活动层板）及φ25 圆管1.2mm厚304不锈钢挂衣棍，两头配有法兰方便拆卸。门板做斜边工艺，方便开合。门板中间带有磁吸。</w:t>
            </w:r>
          </w:p>
        </w:tc>
        <w:tc>
          <w:tcPr>
            <w:tcW w:w="1947" w:type="dxa"/>
            <w:vMerge w:val="continue"/>
          </w:tcPr>
          <w:p w14:paraId="0CDB336F">
            <w:pPr>
              <w:widowControl w:val="0"/>
              <w:jc w:val="both"/>
              <w:rPr>
                <w:rFonts w:eastAsia="宋体"/>
                <w:kern w:val="2"/>
                <w:sz w:val="21"/>
                <w:lang w:eastAsia="zh-CN"/>
              </w:rPr>
            </w:pPr>
          </w:p>
        </w:tc>
      </w:tr>
      <w:tr w14:paraId="77C2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98A4446">
            <w:pPr>
              <w:widowControl w:val="0"/>
              <w:jc w:val="both"/>
              <w:rPr>
                <w:rFonts w:eastAsia="宋体"/>
                <w:kern w:val="2"/>
                <w:sz w:val="21"/>
                <w:lang w:eastAsia="zh-CN"/>
              </w:rPr>
            </w:pPr>
          </w:p>
        </w:tc>
        <w:tc>
          <w:tcPr>
            <w:tcW w:w="1222" w:type="dxa"/>
            <w:vMerge w:val="continue"/>
            <w:vAlign w:val="center"/>
          </w:tcPr>
          <w:p w14:paraId="29E02162">
            <w:pPr>
              <w:widowControl w:val="0"/>
              <w:jc w:val="both"/>
              <w:rPr>
                <w:rFonts w:eastAsia="宋体"/>
                <w:kern w:val="2"/>
                <w:sz w:val="21"/>
                <w:lang w:eastAsia="zh-CN"/>
              </w:rPr>
            </w:pPr>
          </w:p>
        </w:tc>
        <w:tc>
          <w:tcPr>
            <w:tcW w:w="6014" w:type="dxa"/>
            <w:vAlign w:val="center"/>
          </w:tcPr>
          <w:p w14:paraId="34E1B850">
            <w:pPr>
              <w:widowControl w:val="0"/>
              <w:jc w:val="both"/>
              <w:rPr>
                <w:rFonts w:eastAsia="宋体"/>
                <w:kern w:val="2"/>
                <w:sz w:val="21"/>
                <w:lang w:eastAsia="zh-CN"/>
              </w:rPr>
            </w:pPr>
            <w:r>
              <w:rPr>
                <w:rFonts w:hint="eastAsia" w:eastAsia="宋体"/>
                <w:kern w:val="2"/>
                <w:sz w:val="21"/>
                <w:lang w:eastAsia="zh-CN"/>
              </w:rPr>
              <w:t>3.5 脚架：衣柜与书桌脚采用冷轧钢板滚压制而成 25mm*25mm*1.2mm 厚方管。表面焊接口平衡光滑，表面经除油、去锈，环氧树脂静电粉末高温固化而成。脚架底部配有防滑脚垫。</w:t>
            </w:r>
          </w:p>
        </w:tc>
        <w:tc>
          <w:tcPr>
            <w:tcW w:w="1947" w:type="dxa"/>
            <w:vMerge w:val="continue"/>
          </w:tcPr>
          <w:p w14:paraId="44AE43BF">
            <w:pPr>
              <w:widowControl w:val="0"/>
              <w:jc w:val="both"/>
              <w:rPr>
                <w:rFonts w:eastAsia="宋体"/>
                <w:kern w:val="2"/>
                <w:sz w:val="21"/>
                <w:lang w:eastAsia="zh-CN"/>
              </w:rPr>
            </w:pPr>
          </w:p>
        </w:tc>
      </w:tr>
      <w:tr w14:paraId="7B4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26052AD">
            <w:pPr>
              <w:widowControl w:val="0"/>
              <w:jc w:val="both"/>
              <w:rPr>
                <w:rFonts w:eastAsia="宋体"/>
                <w:kern w:val="2"/>
                <w:sz w:val="21"/>
                <w:lang w:eastAsia="zh-CN"/>
              </w:rPr>
            </w:pPr>
          </w:p>
        </w:tc>
        <w:tc>
          <w:tcPr>
            <w:tcW w:w="1222" w:type="dxa"/>
            <w:vMerge w:val="continue"/>
            <w:vAlign w:val="center"/>
          </w:tcPr>
          <w:p w14:paraId="26ED4850">
            <w:pPr>
              <w:widowControl w:val="0"/>
              <w:jc w:val="both"/>
              <w:rPr>
                <w:rFonts w:eastAsia="宋体"/>
                <w:kern w:val="2"/>
                <w:sz w:val="21"/>
                <w:lang w:eastAsia="zh-CN"/>
              </w:rPr>
            </w:pPr>
          </w:p>
        </w:tc>
        <w:tc>
          <w:tcPr>
            <w:tcW w:w="6014" w:type="dxa"/>
            <w:vAlign w:val="center"/>
          </w:tcPr>
          <w:p w14:paraId="02094F75">
            <w:pPr>
              <w:widowControl w:val="0"/>
              <w:jc w:val="both"/>
              <w:rPr>
                <w:rFonts w:eastAsia="宋体"/>
                <w:kern w:val="2"/>
                <w:sz w:val="21"/>
                <w:lang w:eastAsia="zh-CN"/>
              </w:rPr>
            </w:pPr>
            <w:r>
              <w:rPr>
                <w:rFonts w:hint="eastAsia" w:eastAsia="宋体"/>
                <w:kern w:val="2"/>
                <w:sz w:val="21"/>
                <w:lang w:eastAsia="zh-CN"/>
              </w:rPr>
              <w:t xml:space="preserve">3.6 五金配件：三节静音阻尼导轨，阻尼导轨过载：垂直向下静载荷，水平侧向静载荷，猛关或猛开；功能：抽屉导轨组件结构强度，抽屉导轨组件底部变形，操作力，垂直向下静载荷，水平侧向静载荷，拉出安全性，下沉量，猛关或猛开；耐久性（试验次数≥80000次）需符合 QB/T </w:t>
            </w:r>
            <w:r>
              <w:rPr>
                <w:rFonts w:eastAsia="宋体"/>
                <w:kern w:val="2"/>
                <w:sz w:val="21"/>
                <w:lang w:eastAsia="zh-CN"/>
              </w:rPr>
              <w:t xml:space="preserve"> </w:t>
            </w:r>
            <w:r>
              <w:rPr>
                <w:rFonts w:hint="eastAsia" w:eastAsia="宋体"/>
                <w:kern w:val="2"/>
                <w:sz w:val="21"/>
                <w:lang w:eastAsia="zh-CN"/>
              </w:rPr>
              <w:t>2454-2013《家具五金抽屉导轨》标准商用要求；中性盐雾试验（≥ 120h）需符合 QB/T 3826-1999《轻工产品金属镀层和化学处理层的耐腐蚀试验方法中性盐雾试验(NSS)法》，QB/T 3832 -1999《轻工产品金属镀层腐蚀试验结果的评价》，检测结果达到9级或以上，三合一连接件的孔位贴防潮防水装饰盖，缓冲铰链，缓冲铰链过载：垂直静载荷、水平静载荷；功能：耐久性（≥80000次）；操作力，垂直静载荷，水平静载荷，下沉量需符合 QB/T 2189-2013《家具五金 杯状暗铰链》标准商用要求，中性盐雾试验（≥120h）需符合QB/T 3826-1999《轻工产品金属镀层和化学处理层的耐腐蚀试验方法中性盐雾试验(NSS)法》，QB/T 3832-1999《轻工产品金属镀层腐蚀试验结果的评价》，检测结果达到9级或以上，304不锈钢锁钩。</w:t>
            </w:r>
          </w:p>
        </w:tc>
        <w:tc>
          <w:tcPr>
            <w:tcW w:w="1947" w:type="dxa"/>
            <w:vMerge w:val="continue"/>
          </w:tcPr>
          <w:p w14:paraId="3FAB9C5A">
            <w:pPr>
              <w:widowControl w:val="0"/>
              <w:jc w:val="both"/>
              <w:rPr>
                <w:rFonts w:eastAsia="宋体"/>
                <w:kern w:val="2"/>
                <w:sz w:val="21"/>
                <w:lang w:eastAsia="zh-CN"/>
              </w:rPr>
            </w:pPr>
          </w:p>
        </w:tc>
      </w:tr>
      <w:tr w14:paraId="1ECF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D3BEC47">
            <w:pPr>
              <w:widowControl w:val="0"/>
              <w:jc w:val="both"/>
              <w:rPr>
                <w:rFonts w:eastAsia="宋体"/>
                <w:kern w:val="2"/>
                <w:sz w:val="21"/>
                <w:lang w:eastAsia="zh-CN"/>
              </w:rPr>
            </w:pPr>
          </w:p>
        </w:tc>
        <w:tc>
          <w:tcPr>
            <w:tcW w:w="1222" w:type="dxa"/>
            <w:vMerge w:val="continue"/>
            <w:vAlign w:val="center"/>
          </w:tcPr>
          <w:p w14:paraId="16AAA83B">
            <w:pPr>
              <w:widowControl w:val="0"/>
              <w:jc w:val="both"/>
              <w:rPr>
                <w:rFonts w:eastAsia="宋体"/>
                <w:kern w:val="2"/>
                <w:sz w:val="21"/>
                <w:lang w:eastAsia="zh-CN"/>
              </w:rPr>
            </w:pPr>
          </w:p>
        </w:tc>
        <w:tc>
          <w:tcPr>
            <w:tcW w:w="6014" w:type="dxa"/>
            <w:vAlign w:val="center"/>
          </w:tcPr>
          <w:p w14:paraId="60153C51">
            <w:pPr>
              <w:widowControl w:val="0"/>
              <w:jc w:val="both"/>
              <w:rPr>
                <w:rFonts w:eastAsia="宋体"/>
                <w:kern w:val="2"/>
                <w:sz w:val="21"/>
                <w:lang w:eastAsia="zh-CN"/>
              </w:rPr>
            </w:pPr>
            <w:r>
              <w:rPr>
                <w:rFonts w:hint="eastAsia" w:eastAsia="宋体"/>
                <w:kern w:val="2"/>
                <w:sz w:val="21"/>
                <w:lang w:eastAsia="zh-CN"/>
              </w:rPr>
              <w:t>3.7 颜色、款式：根据采购人需求制定。制作前深化结构图报采购人书面确认。</w:t>
            </w:r>
          </w:p>
        </w:tc>
        <w:tc>
          <w:tcPr>
            <w:tcW w:w="1947" w:type="dxa"/>
            <w:vMerge w:val="continue"/>
          </w:tcPr>
          <w:p w14:paraId="3DED4792">
            <w:pPr>
              <w:widowControl w:val="0"/>
              <w:jc w:val="both"/>
              <w:rPr>
                <w:rFonts w:eastAsia="宋体"/>
                <w:kern w:val="2"/>
                <w:sz w:val="21"/>
                <w:lang w:eastAsia="zh-CN"/>
              </w:rPr>
            </w:pPr>
          </w:p>
        </w:tc>
      </w:tr>
      <w:tr w14:paraId="5BC8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3B18B01A">
            <w:pPr>
              <w:widowControl w:val="0"/>
              <w:jc w:val="both"/>
              <w:rPr>
                <w:rFonts w:eastAsia="宋体"/>
                <w:kern w:val="2"/>
                <w:sz w:val="21"/>
                <w:lang w:eastAsia="zh-CN"/>
              </w:rPr>
            </w:pPr>
          </w:p>
        </w:tc>
        <w:tc>
          <w:tcPr>
            <w:tcW w:w="1222" w:type="dxa"/>
            <w:vMerge w:val="continue"/>
            <w:vAlign w:val="center"/>
          </w:tcPr>
          <w:p w14:paraId="110ACA7E">
            <w:pPr>
              <w:widowControl w:val="0"/>
              <w:jc w:val="both"/>
              <w:rPr>
                <w:rFonts w:eastAsia="宋体"/>
                <w:kern w:val="2"/>
                <w:sz w:val="21"/>
                <w:lang w:eastAsia="zh-CN"/>
              </w:rPr>
            </w:pPr>
          </w:p>
        </w:tc>
        <w:tc>
          <w:tcPr>
            <w:tcW w:w="6014" w:type="dxa"/>
            <w:vAlign w:val="center"/>
          </w:tcPr>
          <w:p w14:paraId="31428668">
            <w:pPr>
              <w:widowControl w:val="0"/>
              <w:jc w:val="both"/>
              <w:rPr>
                <w:rFonts w:eastAsia="宋体"/>
                <w:kern w:val="2"/>
                <w:sz w:val="21"/>
                <w:lang w:eastAsia="zh-CN"/>
              </w:rPr>
            </w:pPr>
            <w:r>
              <w:rPr>
                <w:rFonts w:hint="eastAsia" w:eastAsia="宋体"/>
                <w:kern w:val="2"/>
                <w:sz w:val="21"/>
                <w:lang w:eastAsia="zh-CN"/>
              </w:rPr>
              <w:t>3.8 成品：符合 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 35607-2024《绿色产品评价家具》标准的绿色产品要求。</w:t>
            </w:r>
          </w:p>
        </w:tc>
        <w:tc>
          <w:tcPr>
            <w:tcW w:w="1947" w:type="dxa"/>
            <w:vMerge w:val="continue"/>
          </w:tcPr>
          <w:p w14:paraId="236899A6">
            <w:pPr>
              <w:widowControl w:val="0"/>
              <w:jc w:val="both"/>
              <w:rPr>
                <w:rFonts w:eastAsia="宋体"/>
                <w:kern w:val="2"/>
                <w:sz w:val="21"/>
                <w:lang w:eastAsia="zh-CN"/>
              </w:rPr>
            </w:pPr>
          </w:p>
        </w:tc>
      </w:tr>
      <w:tr w14:paraId="02C8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26ACCF24">
            <w:pPr>
              <w:widowControl w:val="0"/>
              <w:jc w:val="center"/>
              <w:rPr>
                <w:rFonts w:eastAsia="宋体"/>
                <w:kern w:val="2"/>
                <w:sz w:val="21"/>
                <w:lang w:eastAsia="zh-CN"/>
              </w:rPr>
            </w:pPr>
            <w:r>
              <w:rPr>
                <w:rFonts w:hint="eastAsia" w:eastAsia="宋体"/>
                <w:kern w:val="2"/>
                <w:sz w:val="21"/>
                <w:lang w:eastAsia="zh-CN"/>
              </w:rPr>
              <w:t>4</w:t>
            </w:r>
          </w:p>
        </w:tc>
        <w:tc>
          <w:tcPr>
            <w:tcW w:w="1222" w:type="dxa"/>
            <w:vMerge w:val="restart"/>
            <w:vAlign w:val="center"/>
          </w:tcPr>
          <w:p w14:paraId="12177361">
            <w:pPr>
              <w:widowControl w:val="0"/>
              <w:jc w:val="center"/>
              <w:rPr>
                <w:rFonts w:ascii="仿宋" w:hAnsi="仿宋" w:eastAsia="仿宋"/>
                <w:b/>
                <w:kern w:val="2"/>
                <w:sz w:val="21"/>
                <w:lang w:eastAsia="zh-CN"/>
              </w:rPr>
            </w:pPr>
            <w:r>
              <w:rPr>
                <w:rFonts w:hint="eastAsia" w:eastAsia="宋体"/>
                <w:kern w:val="2"/>
                <w:sz w:val="21"/>
                <w:lang w:eastAsia="zh-CN"/>
              </w:rPr>
              <w:t>实木书椅</w:t>
            </w:r>
          </w:p>
        </w:tc>
        <w:tc>
          <w:tcPr>
            <w:tcW w:w="6014" w:type="dxa"/>
            <w:vAlign w:val="center"/>
          </w:tcPr>
          <w:p w14:paraId="2D7C6D27">
            <w:pPr>
              <w:widowControl w:val="0"/>
              <w:jc w:val="both"/>
              <w:rPr>
                <w:rFonts w:ascii="仿宋" w:hAnsi="仿宋" w:eastAsia="仿宋"/>
                <w:kern w:val="2"/>
                <w:sz w:val="21"/>
                <w:lang w:eastAsia="zh-CN"/>
              </w:rPr>
            </w:pPr>
            <w:r>
              <w:rPr>
                <w:rFonts w:hint="eastAsia" w:eastAsia="宋体"/>
                <w:kern w:val="2"/>
                <w:sz w:val="21"/>
                <w:lang w:eastAsia="zh-CN"/>
              </w:rPr>
              <w:t>4.1 参考规格（mm）：常规</w:t>
            </w:r>
          </w:p>
        </w:tc>
        <w:tc>
          <w:tcPr>
            <w:tcW w:w="1947" w:type="dxa"/>
            <w:vMerge w:val="restart"/>
          </w:tcPr>
          <w:p w14:paraId="671FA881">
            <w:pPr>
              <w:widowControl w:val="0"/>
              <w:jc w:val="both"/>
              <w:rPr>
                <w:rFonts w:eastAsia="宋体"/>
                <w:kern w:val="2"/>
                <w:sz w:val="21"/>
                <w:lang w:eastAsia="zh-CN"/>
              </w:rPr>
            </w:pPr>
          </w:p>
          <w:p w14:paraId="3C81DD36">
            <w:pPr>
              <w:widowControl w:val="0"/>
              <w:jc w:val="both"/>
              <w:rPr>
                <w:rFonts w:eastAsia="宋体"/>
                <w:kern w:val="2"/>
                <w:sz w:val="21"/>
                <w:lang w:eastAsia="zh-CN"/>
              </w:rPr>
            </w:pPr>
          </w:p>
          <w:p w14:paraId="5CA9E8D9">
            <w:pPr>
              <w:widowControl w:val="0"/>
              <w:jc w:val="both"/>
              <w:rPr>
                <w:rFonts w:eastAsia="宋体"/>
                <w:kern w:val="2"/>
                <w:sz w:val="21"/>
                <w:lang w:eastAsia="zh-CN"/>
              </w:rPr>
            </w:pPr>
          </w:p>
          <w:p w14:paraId="030D2F3F">
            <w:pPr>
              <w:widowControl w:val="0"/>
              <w:jc w:val="both"/>
              <w:rPr>
                <w:rFonts w:eastAsia="宋体"/>
                <w:kern w:val="2"/>
                <w:sz w:val="21"/>
                <w:lang w:eastAsia="zh-CN"/>
              </w:rPr>
            </w:pPr>
          </w:p>
          <w:p w14:paraId="60E34A7B">
            <w:pPr>
              <w:widowControl w:val="0"/>
              <w:jc w:val="both"/>
              <w:rPr>
                <w:rFonts w:eastAsia="宋体"/>
                <w:color w:val="000000"/>
                <w:kern w:val="2"/>
                <w:sz w:val="22"/>
                <w:lang w:eastAsia="zh-CN"/>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73430" cy="1173480"/>
                  <wp:effectExtent l="0" t="0" r="7620" b="7620"/>
                  <wp:wrapSquare wrapText="bothSides"/>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597" cy="1173479"/>
                          </a:xfrm>
                          <a:prstGeom prst="rect">
                            <a:avLst/>
                          </a:prstGeom>
                        </pic:spPr>
                      </pic:pic>
                    </a:graphicData>
                  </a:graphic>
                </wp:anchor>
              </w:drawing>
            </w:r>
          </w:p>
        </w:tc>
      </w:tr>
      <w:tr w14:paraId="72C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2A35451">
            <w:pPr>
              <w:widowControl w:val="0"/>
              <w:jc w:val="both"/>
              <w:rPr>
                <w:rFonts w:eastAsia="宋体"/>
                <w:kern w:val="2"/>
                <w:sz w:val="21"/>
                <w:lang w:eastAsia="zh-CN"/>
              </w:rPr>
            </w:pPr>
          </w:p>
        </w:tc>
        <w:tc>
          <w:tcPr>
            <w:tcW w:w="1222" w:type="dxa"/>
            <w:vMerge w:val="continue"/>
            <w:vAlign w:val="center"/>
          </w:tcPr>
          <w:p w14:paraId="003CC3B4">
            <w:pPr>
              <w:widowControl w:val="0"/>
              <w:jc w:val="both"/>
              <w:rPr>
                <w:rFonts w:eastAsia="宋体"/>
                <w:kern w:val="2"/>
                <w:sz w:val="21"/>
                <w:lang w:eastAsia="zh-CN"/>
              </w:rPr>
            </w:pPr>
          </w:p>
        </w:tc>
        <w:tc>
          <w:tcPr>
            <w:tcW w:w="6014" w:type="dxa"/>
            <w:vAlign w:val="center"/>
          </w:tcPr>
          <w:p w14:paraId="0E274472">
            <w:pPr>
              <w:widowControl w:val="0"/>
              <w:jc w:val="both"/>
              <w:rPr>
                <w:rFonts w:eastAsia="宋体"/>
                <w:kern w:val="2"/>
                <w:sz w:val="21"/>
                <w:lang w:eastAsia="zh-CN"/>
              </w:rPr>
            </w:pPr>
            <w:r>
              <w:rPr>
                <w:rFonts w:hint="eastAsia" w:eastAsia="宋体"/>
                <w:kern w:val="2"/>
                <w:sz w:val="21"/>
                <w:lang w:eastAsia="zh-CN"/>
              </w:rPr>
              <w:t>4.2基材：椅子整体采用白蜡木实木制作，榫卯结构。座板采用≥25mm 厚原木直拼木板制作而成（每块直拼板宽度≥60mm），椅背、脚架部件用单块白蜡木制作，无拼接。脚架上部分直径≥42mm，下部分直径≥35mm。椅背一体弧形结构，并结构稳固性。木制件外 观、含水率需符合：GB/T 3324-2024《木家具通用技术条件》，白蜡木鉴定结果需符合 GB/T 18513-2022《中国主要进口木材名称》(或 GB/T 16734-1997《中国主要木材名称》)。</w:t>
            </w:r>
          </w:p>
        </w:tc>
        <w:tc>
          <w:tcPr>
            <w:tcW w:w="1947" w:type="dxa"/>
            <w:vMerge w:val="continue"/>
          </w:tcPr>
          <w:p w14:paraId="74B30974">
            <w:pPr>
              <w:widowControl w:val="0"/>
              <w:jc w:val="both"/>
              <w:rPr>
                <w:rFonts w:eastAsia="宋体"/>
                <w:kern w:val="2"/>
                <w:sz w:val="21"/>
                <w:lang w:eastAsia="zh-CN"/>
              </w:rPr>
            </w:pPr>
          </w:p>
        </w:tc>
      </w:tr>
      <w:tr w14:paraId="5779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33ECF5B">
            <w:pPr>
              <w:widowControl w:val="0"/>
              <w:jc w:val="both"/>
              <w:rPr>
                <w:rFonts w:eastAsia="宋体"/>
                <w:kern w:val="2"/>
                <w:sz w:val="21"/>
                <w:lang w:eastAsia="zh-CN"/>
              </w:rPr>
            </w:pPr>
          </w:p>
        </w:tc>
        <w:tc>
          <w:tcPr>
            <w:tcW w:w="1222" w:type="dxa"/>
            <w:vMerge w:val="continue"/>
            <w:vAlign w:val="center"/>
          </w:tcPr>
          <w:p w14:paraId="61A13A02">
            <w:pPr>
              <w:widowControl w:val="0"/>
              <w:jc w:val="both"/>
              <w:rPr>
                <w:rFonts w:eastAsia="宋体"/>
                <w:kern w:val="2"/>
                <w:sz w:val="21"/>
                <w:lang w:eastAsia="zh-CN"/>
              </w:rPr>
            </w:pPr>
          </w:p>
        </w:tc>
        <w:tc>
          <w:tcPr>
            <w:tcW w:w="6014" w:type="dxa"/>
            <w:vAlign w:val="center"/>
          </w:tcPr>
          <w:p w14:paraId="0657AC30">
            <w:pPr>
              <w:widowControl w:val="0"/>
              <w:jc w:val="both"/>
              <w:rPr>
                <w:rFonts w:eastAsia="宋体"/>
                <w:kern w:val="2"/>
                <w:sz w:val="21"/>
                <w:lang w:eastAsia="zh-CN"/>
              </w:rPr>
            </w:pPr>
            <w:r>
              <w:rPr>
                <w:rFonts w:hint="eastAsia" w:eastAsia="宋体"/>
                <w:kern w:val="2"/>
                <w:sz w:val="21"/>
                <w:lang w:eastAsia="zh-CN"/>
              </w:rPr>
              <w:t>4.3 环保水性漆喷涂，水性漆挥发性有机化合物(VOC)含量≤180g/L，甲醛含量（乙酰丙酮法）≤100mg/kg，苯、甲苯、乙苯和二甲苯的含量总和≤100mg/kg，乙二醇醚（乙二醇丁醚、乙二醇己醚、乙二醇苯醚、二乙二醇丁醚）含量总和≤4%，乙二醇醚酯（乙二醇丁醚醋酸酯、二乙二醇丁醚醋酸酯）含量总和≤1%，N 甲基吡咯烷酮（NMP）含量≤0.1%，N,N-二甲基甲酰胺（DMF）含量≤0.1%。重金属元素含量：铅（Pb）≤20mg/kg、镉（Cd）≤20mg/kg、六价铬（Cr</w:t>
            </w:r>
            <w:r>
              <w:rPr>
                <w:rFonts w:eastAsia="宋体"/>
                <w:kern w:val="2"/>
                <w:sz w:val="21"/>
                <w:vertAlign w:val="superscript"/>
                <w:lang w:eastAsia="zh-CN"/>
              </w:rPr>
              <w:t>6+</w:t>
            </w:r>
            <w:r>
              <w:rPr>
                <w:rFonts w:hint="eastAsia" w:eastAsia="宋体"/>
                <w:kern w:val="2"/>
                <w:sz w:val="21"/>
                <w:lang w:eastAsia="zh-CN"/>
              </w:rPr>
              <w:t>）≤20mg/kg、汞（Hg）≤20mg/kg、砷（As）≤20mg/kg、钡（Ba）≤100mg/kg、硒（Se）≤20mg/kg、锑（Sb）≤20mg/kg、钴（Co）≤20mg/kg，需符合 GB/T 35602-2017《绿色产品评价涂料》，半开放/封闭漆工艺，涂膜外观应符合相关标准要求。</w:t>
            </w:r>
          </w:p>
        </w:tc>
        <w:tc>
          <w:tcPr>
            <w:tcW w:w="1947" w:type="dxa"/>
            <w:vMerge w:val="continue"/>
          </w:tcPr>
          <w:p w14:paraId="619E8831">
            <w:pPr>
              <w:widowControl w:val="0"/>
              <w:jc w:val="both"/>
              <w:rPr>
                <w:rFonts w:eastAsia="宋体"/>
                <w:kern w:val="2"/>
                <w:sz w:val="21"/>
                <w:lang w:eastAsia="zh-CN"/>
              </w:rPr>
            </w:pPr>
          </w:p>
        </w:tc>
      </w:tr>
      <w:tr w14:paraId="2F9C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60C5C0AC">
            <w:pPr>
              <w:widowControl w:val="0"/>
              <w:jc w:val="both"/>
              <w:rPr>
                <w:rFonts w:eastAsia="宋体"/>
                <w:kern w:val="2"/>
                <w:sz w:val="21"/>
                <w:lang w:eastAsia="zh-CN"/>
              </w:rPr>
            </w:pPr>
          </w:p>
        </w:tc>
        <w:tc>
          <w:tcPr>
            <w:tcW w:w="1222" w:type="dxa"/>
            <w:vMerge w:val="continue"/>
            <w:vAlign w:val="center"/>
          </w:tcPr>
          <w:p w14:paraId="6C345C21">
            <w:pPr>
              <w:widowControl w:val="0"/>
              <w:jc w:val="both"/>
              <w:rPr>
                <w:rFonts w:eastAsia="宋体"/>
                <w:kern w:val="2"/>
                <w:sz w:val="21"/>
                <w:lang w:eastAsia="zh-CN"/>
              </w:rPr>
            </w:pPr>
          </w:p>
        </w:tc>
        <w:tc>
          <w:tcPr>
            <w:tcW w:w="6014" w:type="dxa"/>
            <w:vAlign w:val="center"/>
          </w:tcPr>
          <w:p w14:paraId="59DF5165">
            <w:pPr>
              <w:widowControl w:val="0"/>
              <w:jc w:val="both"/>
              <w:rPr>
                <w:rFonts w:eastAsia="宋体"/>
                <w:kern w:val="2"/>
                <w:sz w:val="21"/>
                <w:lang w:eastAsia="zh-CN"/>
              </w:rPr>
            </w:pPr>
            <w:r>
              <w:rPr>
                <w:rFonts w:hint="eastAsia" w:eastAsia="宋体"/>
                <w:kern w:val="2"/>
                <w:sz w:val="21"/>
                <w:lang w:eastAsia="zh-CN"/>
              </w:rPr>
              <w:t>4.4工艺结构：座椅面带弧度造型。座椅边缘带弧形结构，整体经过圆角打磨。靠背立柱中间大于上下两端。椅背整体造型为弧形设计。椅腿通过榫卯结构与底部加固实木条连接，实木条通过钉接方式固定于座板底部，整体实现椅腿与座板的稳固连接，用纵横锥形实木拉档加强加固连接。椅腿为锥形设计。椅脚底部配耐磨防滑PU脚垫。</w:t>
            </w:r>
          </w:p>
        </w:tc>
        <w:tc>
          <w:tcPr>
            <w:tcW w:w="1947" w:type="dxa"/>
            <w:vMerge w:val="continue"/>
          </w:tcPr>
          <w:p w14:paraId="65939333">
            <w:pPr>
              <w:widowControl w:val="0"/>
              <w:jc w:val="both"/>
              <w:rPr>
                <w:rFonts w:eastAsia="宋体"/>
                <w:kern w:val="2"/>
                <w:sz w:val="21"/>
                <w:lang w:eastAsia="zh-CN"/>
              </w:rPr>
            </w:pPr>
          </w:p>
        </w:tc>
      </w:tr>
      <w:tr w14:paraId="7C0C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7062AA1">
            <w:pPr>
              <w:widowControl w:val="0"/>
              <w:jc w:val="both"/>
              <w:rPr>
                <w:rFonts w:eastAsia="宋体"/>
                <w:kern w:val="2"/>
                <w:sz w:val="21"/>
                <w:lang w:eastAsia="zh-CN"/>
              </w:rPr>
            </w:pPr>
          </w:p>
        </w:tc>
        <w:tc>
          <w:tcPr>
            <w:tcW w:w="1222" w:type="dxa"/>
            <w:vMerge w:val="continue"/>
            <w:vAlign w:val="center"/>
          </w:tcPr>
          <w:p w14:paraId="5681C5A4">
            <w:pPr>
              <w:widowControl w:val="0"/>
              <w:jc w:val="both"/>
              <w:rPr>
                <w:rFonts w:eastAsia="宋体"/>
                <w:kern w:val="2"/>
                <w:sz w:val="21"/>
                <w:lang w:eastAsia="zh-CN"/>
              </w:rPr>
            </w:pPr>
          </w:p>
        </w:tc>
        <w:tc>
          <w:tcPr>
            <w:tcW w:w="6014" w:type="dxa"/>
            <w:vAlign w:val="center"/>
          </w:tcPr>
          <w:p w14:paraId="26537CDE">
            <w:pPr>
              <w:widowControl w:val="0"/>
              <w:jc w:val="both"/>
              <w:rPr>
                <w:rFonts w:eastAsia="宋体"/>
                <w:kern w:val="2"/>
                <w:sz w:val="21"/>
                <w:lang w:eastAsia="zh-CN"/>
              </w:rPr>
            </w:pPr>
            <w:r>
              <w:rPr>
                <w:rFonts w:hint="eastAsia" w:eastAsia="宋体"/>
                <w:kern w:val="2"/>
                <w:sz w:val="21"/>
                <w:lang w:eastAsia="zh-CN"/>
              </w:rPr>
              <w:t>4.5 颜色、款式：根据采购人需求制定。制作前深化结构图报采购人书面确认。</w:t>
            </w:r>
          </w:p>
        </w:tc>
        <w:tc>
          <w:tcPr>
            <w:tcW w:w="1947" w:type="dxa"/>
            <w:vMerge w:val="continue"/>
          </w:tcPr>
          <w:p w14:paraId="7B323EE1">
            <w:pPr>
              <w:widowControl w:val="0"/>
              <w:jc w:val="both"/>
              <w:rPr>
                <w:rFonts w:eastAsia="宋体"/>
                <w:kern w:val="2"/>
                <w:sz w:val="21"/>
                <w:lang w:eastAsia="zh-CN"/>
              </w:rPr>
            </w:pPr>
          </w:p>
        </w:tc>
      </w:tr>
      <w:tr w14:paraId="1153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31B82DA">
            <w:pPr>
              <w:widowControl w:val="0"/>
              <w:jc w:val="both"/>
              <w:rPr>
                <w:rFonts w:eastAsia="宋体"/>
                <w:kern w:val="2"/>
                <w:sz w:val="21"/>
                <w:lang w:eastAsia="zh-CN"/>
              </w:rPr>
            </w:pPr>
          </w:p>
        </w:tc>
        <w:tc>
          <w:tcPr>
            <w:tcW w:w="1222" w:type="dxa"/>
            <w:vMerge w:val="continue"/>
            <w:vAlign w:val="center"/>
          </w:tcPr>
          <w:p w14:paraId="4F2B3D44">
            <w:pPr>
              <w:widowControl w:val="0"/>
              <w:jc w:val="both"/>
              <w:rPr>
                <w:rFonts w:eastAsia="宋体"/>
                <w:kern w:val="2"/>
                <w:sz w:val="21"/>
                <w:lang w:eastAsia="zh-CN"/>
              </w:rPr>
            </w:pPr>
          </w:p>
        </w:tc>
        <w:tc>
          <w:tcPr>
            <w:tcW w:w="6014" w:type="dxa"/>
            <w:vAlign w:val="center"/>
          </w:tcPr>
          <w:p w14:paraId="1793AC1E">
            <w:pPr>
              <w:widowControl w:val="0"/>
              <w:jc w:val="both"/>
              <w:rPr>
                <w:rFonts w:eastAsia="宋体"/>
                <w:kern w:val="2"/>
                <w:sz w:val="21"/>
                <w:lang w:eastAsia="zh-CN"/>
              </w:rPr>
            </w:pPr>
            <w:r>
              <w:rPr>
                <w:rFonts w:hint="eastAsia" w:eastAsia="宋体"/>
                <w:kern w:val="2"/>
                <w:sz w:val="21"/>
                <w:lang w:eastAsia="zh-CN"/>
              </w:rPr>
              <w:t>4.6 成品：符合 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 35607-2024《绿色产品评价家具》标准的绿色产品要求。</w:t>
            </w:r>
          </w:p>
        </w:tc>
        <w:tc>
          <w:tcPr>
            <w:tcW w:w="1947" w:type="dxa"/>
            <w:vMerge w:val="continue"/>
          </w:tcPr>
          <w:p w14:paraId="315601DE">
            <w:pPr>
              <w:widowControl w:val="0"/>
              <w:jc w:val="both"/>
              <w:rPr>
                <w:rFonts w:eastAsia="宋体"/>
                <w:kern w:val="2"/>
                <w:sz w:val="21"/>
                <w:lang w:eastAsia="zh-CN"/>
              </w:rPr>
            </w:pPr>
          </w:p>
        </w:tc>
      </w:tr>
    </w:tbl>
    <w:p w14:paraId="515582F5">
      <w:pPr>
        <w:widowControl w:val="0"/>
        <w:spacing w:line="360" w:lineRule="auto"/>
        <w:jc w:val="both"/>
        <w:rPr>
          <w:rFonts w:eastAsia="宋体"/>
          <w:b/>
          <w:bCs/>
          <w:color w:val="FF0000"/>
          <w:kern w:val="2"/>
          <w:szCs w:val="21"/>
          <w:lang w:eastAsia="zh-CN"/>
        </w:rPr>
      </w:pPr>
    </w:p>
    <w:p w14:paraId="0B609B80">
      <w:pPr>
        <w:widowControl w:val="0"/>
        <w:jc w:val="both"/>
        <w:rPr>
          <w:rFonts w:eastAsia="宋体"/>
          <w:kern w:val="2"/>
          <w:sz w:val="21"/>
          <w:lang w:eastAsia="zh-CN"/>
        </w:rPr>
      </w:pPr>
      <w:r>
        <w:rPr>
          <w:rFonts w:hint="eastAsia" w:eastAsia="宋体"/>
          <w:kern w:val="2"/>
          <w:sz w:val="21"/>
          <w:lang w:eastAsia="zh-CN"/>
        </w:rPr>
        <w:br w:type="page"/>
      </w:r>
    </w:p>
    <w:p w14:paraId="0619406A">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五、商务要求</w:t>
      </w:r>
    </w:p>
    <w:p w14:paraId="6DC1A968">
      <w:pPr>
        <w:widowControl w:val="0"/>
        <w:jc w:val="both"/>
        <w:rPr>
          <w:rFonts w:eastAsia="宋体"/>
          <w:b/>
          <w:bCs/>
          <w:kern w:val="2"/>
          <w:sz w:val="21"/>
          <w:lang w:eastAsia="zh-CN"/>
        </w:rPr>
      </w:pPr>
      <w:r>
        <w:rPr>
          <w:rFonts w:hint="eastAsia" w:eastAsia="宋体"/>
          <w:b/>
          <w:bCs/>
          <w:kern w:val="2"/>
          <w:sz w:val="21"/>
          <w:szCs w:val="21"/>
          <w:lang w:eastAsia="zh-CN"/>
        </w:rPr>
        <w:t>说明：</w:t>
      </w:r>
      <w:r>
        <w:rPr>
          <w:rFonts w:eastAsia="宋体"/>
          <w:b/>
          <w:bCs/>
          <w:kern w:val="2"/>
          <w:sz w:val="21"/>
          <w:lang w:eastAsia="zh-CN"/>
        </w:rPr>
        <w:t>1</w:t>
      </w:r>
      <w:r>
        <w:rPr>
          <w:rFonts w:hint="eastAsia" w:eastAsia="宋体"/>
          <w:b/>
          <w:bCs/>
          <w:kern w:val="2"/>
          <w:sz w:val="21"/>
          <w:lang w:eastAsia="zh-CN"/>
        </w:rPr>
        <w:t>、评分时，如对一项招标商务要求（以划分框为准）中的内容存在两处（或以上）负偏离的，在评分时只作一项负偏离扣分。</w:t>
      </w:r>
    </w:p>
    <w:p w14:paraId="480112C0">
      <w:pPr>
        <w:widowControl w:val="0"/>
        <w:jc w:val="both"/>
        <w:rPr>
          <w:rFonts w:eastAsia="宋体"/>
          <w:b/>
          <w:bCs/>
          <w:color w:val="FF0000"/>
          <w:kern w:val="2"/>
          <w:sz w:val="21"/>
          <w:szCs w:val="21"/>
          <w:lang w:eastAsia="zh-CN"/>
        </w:rPr>
      </w:pPr>
      <w:r>
        <w:rPr>
          <w:rFonts w:eastAsia="宋体"/>
          <w:b/>
          <w:bCs/>
          <w:kern w:val="2"/>
          <w:sz w:val="21"/>
          <w:lang w:eastAsia="zh-CN"/>
        </w:rPr>
        <w:t>2</w:t>
      </w:r>
      <w:r>
        <w:rPr>
          <w:rFonts w:hint="eastAsia" w:eastAsia="宋体"/>
          <w:b/>
          <w:bCs/>
          <w:kern w:val="2"/>
          <w:sz w:val="21"/>
          <w:lang w:eastAsia="zh-CN"/>
        </w:rPr>
        <w:t>、带★号条款为不可偏离条款，不作为评分准则中的评分内容，如未响应或出现负偏离的，将作投标无效处理；带“</w:t>
      </w:r>
      <w:r>
        <w:rPr>
          <w:rFonts w:eastAsia="宋体"/>
          <w:b/>
          <w:bCs/>
          <w:kern w:val="2"/>
          <w:sz w:val="21"/>
          <w:lang w:eastAsia="zh-CN"/>
        </w:rPr>
        <w:t>▲</w:t>
      </w:r>
      <w:r>
        <w:rPr>
          <w:rFonts w:hint="eastAsia" w:eastAsia="宋体"/>
          <w:b/>
          <w:bCs/>
          <w:kern w:val="2"/>
          <w:sz w:val="21"/>
          <w:lang w:eastAsia="zh-CN"/>
        </w:rPr>
        <w:t>”指标项为重要参数，负偏离时依相关评分准则内容作重点扣分处理。</w:t>
      </w:r>
    </w:p>
    <w:bookmarkEnd w:id="36"/>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52"/>
        <w:gridCol w:w="6831"/>
      </w:tblGrid>
      <w:tr w14:paraId="49CF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Align w:val="center"/>
          </w:tcPr>
          <w:p w14:paraId="1A88C4A2">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458" w:type="dxa"/>
            <w:vAlign w:val="center"/>
          </w:tcPr>
          <w:p w14:paraId="3CF5D077">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商务需求项</w:t>
            </w:r>
          </w:p>
        </w:tc>
        <w:tc>
          <w:tcPr>
            <w:tcW w:w="7457" w:type="dxa"/>
            <w:vAlign w:val="center"/>
          </w:tcPr>
          <w:p w14:paraId="047D4F4F">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招标商务要求</w:t>
            </w:r>
          </w:p>
        </w:tc>
      </w:tr>
      <w:tr w14:paraId="2584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92" w:type="dxa"/>
            <w:gridSpan w:val="3"/>
          </w:tcPr>
          <w:p w14:paraId="70180809">
            <w:pPr>
              <w:widowControl w:val="0"/>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（一）免费保修期内售后服务要求</w:t>
            </w:r>
          </w:p>
        </w:tc>
      </w:tr>
      <w:tr w14:paraId="43BB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77" w:type="dxa"/>
            <w:vAlign w:val="center"/>
          </w:tcPr>
          <w:p w14:paraId="6405A8B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Align w:val="center"/>
          </w:tcPr>
          <w:p w14:paraId="30B9D4E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维修响应及故障解决时间</w:t>
            </w:r>
          </w:p>
        </w:tc>
        <w:tc>
          <w:tcPr>
            <w:tcW w:w="7457" w:type="dxa"/>
          </w:tcPr>
          <w:p w14:paraId="3D6BDAE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在免费保修期内，一旦发生质量问题，中标人保证在接到通知2小时响应，48小时内派人到用户产品使用现场进行免费修理或更换。中标人如在派人到现场后48小时内仍不能修复有关产品，应在5个日历日内提供与该产品同一型号的备用产品，由此给采购人造成的损失，应负责赔偿。</w:t>
            </w:r>
          </w:p>
          <w:p w14:paraId="6248978F">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免费保修期内产生的一切费用均由中标人承担，并赔偿因质量问题造成的损失。</w:t>
            </w:r>
          </w:p>
        </w:tc>
      </w:tr>
      <w:tr w14:paraId="0B13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77" w:type="dxa"/>
            <w:vAlign w:val="center"/>
          </w:tcPr>
          <w:p w14:paraId="3DC6AD6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458" w:type="dxa"/>
            <w:vAlign w:val="center"/>
          </w:tcPr>
          <w:p w14:paraId="36B6C2C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w:t>
            </w:r>
          </w:p>
        </w:tc>
        <w:tc>
          <w:tcPr>
            <w:tcW w:w="7457" w:type="dxa"/>
          </w:tcPr>
          <w:p w14:paraId="6D42161D">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 8年，自最终验收合格之日（以验收报告合格签字为标准）起计算。免费保修期内，中标人向采购人提供免费上门保修服务，且提供免费原厂配件更换。</w:t>
            </w:r>
          </w:p>
        </w:tc>
      </w:tr>
      <w:tr w14:paraId="53B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77" w:type="dxa"/>
            <w:vAlign w:val="center"/>
          </w:tcPr>
          <w:p w14:paraId="58AE662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458" w:type="dxa"/>
            <w:vAlign w:val="center"/>
          </w:tcPr>
          <w:p w14:paraId="51677FD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w:t>
            </w:r>
          </w:p>
        </w:tc>
        <w:tc>
          <w:tcPr>
            <w:tcW w:w="7457" w:type="dxa"/>
          </w:tcPr>
          <w:p w14:paraId="2B48ADD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中标人应按其投标文件中的承诺，进行其他售后服务工作。</w:t>
            </w:r>
          </w:p>
        </w:tc>
      </w:tr>
      <w:tr w14:paraId="65B6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92" w:type="dxa"/>
            <w:gridSpan w:val="3"/>
            <w:vAlign w:val="center"/>
          </w:tcPr>
          <w:p w14:paraId="5BAFE0F0">
            <w:pPr>
              <w:widowControl w:val="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（二）免费保修期外售后服务要求</w:t>
            </w:r>
          </w:p>
        </w:tc>
      </w:tr>
      <w:tr w14:paraId="2683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1CB2065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Align w:val="center"/>
          </w:tcPr>
          <w:p w14:paraId="476C5EDC">
            <w:pPr>
              <w:widowControl w:val="0"/>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维保期外</w:t>
            </w:r>
          </w:p>
        </w:tc>
        <w:tc>
          <w:tcPr>
            <w:tcW w:w="7457" w:type="dxa"/>
            <w:vAlign w:val="center"/>
          </w:tcPr>
          <w:p w14:paraId="0EE5E696">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免费保修期后，定期对产品进行维护保养及正常的零部件维修，需要更换零部件的，只收取零部件成本费用。保修期外的产品维修费用的支付应先维修后付款。零配件的购买应先交货后付款。</w:t>
            </w:r>
          </w:p>
        </w:tc>
      </w:tr>
      <w:tr w14:paraId="55DD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92" w:type="dxa"/>
            <w:gridSpan w:val="3"/>
            <w:vAlign w:val="center"/>
          </w:tcPr>
          <w:p w14:paraId="60FB0EB1">
            <w:pPr>
              <w:widowControl w:val="0"/>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（三）其他商务要求</w:t>
            </w:r>
          </w:p>
        </w:tc>
      </w:tr>
      <w:tr w14:paraId="503D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5D6F52A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Merge w:val="restart"/>
            <w:vAlign w:val="center"/>
          </w:tcPr>
          <w:p w14:paraId="20106C1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违约责任</w:t>
            </w:r>
          </w:p>
        </w:tc>
        <w:tc>
          <w:tcPr>
            <w:tcW w:w="7457" w:type="dxa"/>
          </w:tcPr>
          <w:p w14:paraId="0B13275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 合同生效后，中标人应当按照采购人的时间要求完成交货，如不能在规定时间完成交货，在原定交货时间基础上最长给予中标人 5 个日历日的顺延，如中标人在 5 个日历日或再次确定的交货时间届满后（以先到期的时间为准）仍无法按照合同约定逾期交付产品的，视为中标人逾期，中标人应自原约定交货时间之日起算，每日支付逾期交货部分金额 0.3%的违约金，并视为中标人已构成严重逾期交货违约。</w:t>
            </w:r>
          </w:p>
          <w:p w14:paraId="2ECC74A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在中标人构成严重逾期交货违约的情况下，除继续计算逾期交付违约金外，采购人有权选择采取以下措施向中标人主张违约责任，或选择直接解除合同： </w:t>
            </w:r>
          </w:p>
          <w:p w14:paraId="0A87B68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采购人选择主张违约责任的，终止合同履行，但保留已交付且通过采购人验收对应部分产品的，将在合同总价中扣除中标人未交付产品金额，未交付的产品无需再交付，中标人不得再向采购人主张任何与未交付产品相关的任何费用，且中标人须向采购人支付未交付产品 15%的违约金，同时须支付采购人重新采购该项未交付产品的采购差价（即重新采购后价格高于中标人未交付产品价格的差额），并按采购人主管部门相关规定处理。</w:t>
            </w:r>
          </w:p>
          <w:p w14:paraId="76E769A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如采购人选择解除合同，全部退还产品的，采购人有权要求中标人退还已支付所有款项，不再支付任何剩余款项，没收履约保证金，并退还所有中标人已提供的产品（由中标人自行在采购人指定的时间内拆除搬离），未交付的产品无需再交付，中标人不得再向采购人主张任何与本次采购产品相关的任何费用，解除合同后 5 个日历日内，中标人须向采购人支付合同总价 15%的违约金，并按采购人主管部门相关规定处理。</w:t>
            </w:r>
          </w:p>
        </w:tc>
      </w:tr>
      <w:tr w14:paraId="3F75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77" w:type="dxa"/>
            <w:vMerge w:val="continue"/>
            <w:vAlign w:val="center"/>
          </w:tcPr>
          <w:p w14:paraId="32BA59AF">
            <w:pPr>
              <w:widowControl w:val="0"/>
              <w:jc w:val="center"/>
              <w:rPr>
                <w:rFonts w:ascii="宋体" w:hAnsi="宋体" w:eastAsia="宋体" w:cs="宋体"/>
                <w:kern w:val="2"/>
                <w:sz w:val="21"/>
                <w:szCs w:val="21"/>
                <w:lang w:eastAsia="zh-CN"/>
              </w:rPr>
            </w:pPr>
          </w:p>
        </w:tc>
        <w:tc>
          <w:tcPr>
            <w:tcW w:w="1458" w:type="dxa"/>
            <w:vMerge w:val="continue"/>
            <w:vAlign w:val="center"/>
          </w:tcPr>
          <w:p w14:paraId="25F7D184">
            <w:pPr>
              <w:widowControl w:val="0"/>
              <w:jc w:val="center"/>
              <w:rPr>
                <w:rFonts w:ascii="宋体" w:hAnsi="宋体" w:eastAsia="宋体" w:cs="宋体"/>
                <w:kern w:val="2"/>
                <w:sz w:val="21"/>
                <w:szCs w:val="21"/>
                <w:lang w:eastAsia="zh-CN"/>
              </w:rPr>
            </w:pPr>
          </w:p>
        </w:tc>
        <w:tc>
          <w:tcPr>
            <w:tcW w:w="7457" w:type="dxa"/>
          </w:tcPr>
          <w:p w14:paraId="5A23CC3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 有以下情况之一的，采购人将按主管部门相关规定处理：</w:t>
            </w:r>
          </w:p>
          <w:p w14:paraId="2E13F36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（1）中标人所交付的产品品种、型号、规格、质量不符合同规定标准的，供货的材料不是招标文件中约定的原材料的，采购人有权拒绝收货；</w:t>
            </w:r>
          </w:p>
          <w:p w14:paraId="009E628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（2）中标人不能依约提供技术服务或单方终止合同；</w:t>
            </w:r>
          </w:p>
          <w:p w14:paraId="0017850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有以上情况之一，按照1.1的第（2）条约定行使解除合同，退还全部货物，并追究中标人违约责任之权利。</w:t>
            </w:r>
          </w:p>
        </w:tc>
      </w:tr>
      <w:tr w14:paraId="31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continue"/>
            <w:vAlign w:val="center"/>
          </w:tcPr>
          <w:p w14:paraId="08DDB499">
            <w:pPr>
              <w:widowControl w:val="0"/>
              <w:jc w:val="center"/>
              <w:rPr>
                <w:rFonts w:ascii="宋体" w:hAnsi="宋体" w:eastAsia="宋体" w:cs="宋体"/>
                <w:kern w:val="2"/>
                <w:sz w:val="21"/>
                <w:szCs w:val="21"/>
                <w:lang w:eastAsia="zh-CN"/>
              </w:rPr>
            </w:pPr>
          </w:p>
        </w:tc>
        <w:tc>
          <w:tcPr>
            <w:tcW w:w="1458" w:type="dxa"/>
            <w:vMerge w:val="continue"/>
            <w:vAlign w:val="center"/>
          </w:tcPr>
          <w:p w14:paraId="334CD2FF">
            <w:pPr>
              <w:widowControl w:val="0"/>
              <w:jc w:val="center"/>
              <w:rPr>
                <w:rFonts w:ascii="宋体" w:hAnsi="宋体" w:eastAsia="宋体" w:cs="宋体"/>
                <w:kern w:val="2"/>
                <w:sz w:val="21"/>
                <w:szCs w:val="21"/>
                <w:lang w:eastAsia="zh-CN"/>
              </w:rPr>
            </w:pPr>
          </w:p>
        </w:tc>
        <w:tc>
          <w:tcPr>
            <w:tcW w:w="7457" w:type="dxa"/>
          </w:tcPr>
          <w:p w14:paraId="19D5223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 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中标人在免费保修期内免费换货或退货，中标人需向采购人支付由于中标人行为给采购人造成的损失，并按主管部门相关规定处理。</w:t>
            </w:r>
          </w:p>
        </w:tc>
      </w:tr>
      <w:tr w14:paraId="29C0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7" w:type="dxa"/>
            <w:vMerge w:val="continue"/>
            <w:vAlign w:val="center"/>
          </w:tcPr>
          <w:p w14:paraId="7D2C96C0">
            <w:pPr>
              <w:widowControl w:val="0"/>
              <w:jc w:val="center"/>
              <w:rPr>
                <w:rFonts w:ascii="宋体" w:hAnsi="宋体" w:eastAsia="宋体" w:cs="宋体"/>
                <w:kern w:val="2"/>
                <w:sz w:val="21"/>
                <w:szCs w:val="21"/>
                <w:lang w:eastAsia="zh-CN"/>
              </w:rPr>
            </w:pPr>
          </w:p>
        </w:tc>
        <w:tc>
          <w:tcPr>
            <w:tcW w:w="1458" w:type="dxa"/>
            <w:vMerge w:val="continue"/>
            <w:vAlign w:val="center"/>
          </w:tcPr>
          <w:p w14:paraId="2214B36A">
            <w:pPr>
              <w:widowControl w:val="0"/>
              <w:jc w:val="center"/>
              <w:rPr>
                <w:rFonts w:ascii="宋体" w:hAnsi="宋体" w:eastAsia="宋体" w:cs="宋体"/>
                <w:kern w:val="2"/>
                <w:sz w:val="21"/>
                <w:szCs w:val="21"/>
                <w:lang w:eastAsia="zh-CN"/>
              </w:rPr>
            </w:pPr>
          </w:p>
        </w:tc>
        <w:tc>
          <w:tcPr>
            <w:tcW w:w="7457" w:type="dxa"/>
          </w:tcPr>
          <w:p w14:paraId="0CB3D20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 中标人严格按照招标文件中约定的技术要求完成供货，若货品自交付使用之日起的 2 年期间里，出现大规模质量问题（瑕疵品占总数的 3%及以上）则将按照合同约定被追究相应违约责任。</w:t>
            </w:r>
          </w:p>
        </w:tc>
      </w:tr>
      <w:tr w14:paraId="2E90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vMerge w:val="continue"/>
            <w:vAlign w:val="center"/>
          </w:tcPr>
          <w:p w14:paraId="39D97010">
            <w:pPr>
              <w:widowControl w:val="0"/>
              <w:jc w:val="center"/>
              <w:rPr>
                <w:rFonts w:ascii="宋体" w:hAnsi="宋体" w:eastAsia="宋体" w:cs="宋体"/>
                <w:kern w:val="2"/>
                <w:sz w:val="21"/>
                <w:szCs w:val="21"/>
                <w:lang w:eastAsia="zh-CN"/>
              </w:rPr>
            </w:pPr>
          </w:p>
        </w:tc>
        <w:tc>
          <w:tcPr>
            <w:tcW w:w="1458" w:type="dxa"/>
            <w:vMerge w:val="continue"/>
            <w:vAlign w:val="center"/>
          </w:tcPr>
          <w:p w14:paraId="28F8384A">
            <w:pPr>
              <w:widowControl w:val="0"/>
              <w:jc w:val="center"/>
              <w:rPr>
                <w:rFonts w:ascii="宋体" w:hAnsi="宋体" w:eastAsia="宋体" w:cs="宋体"/>
                <w:kern w:val="2"/>
                <w:sz w:val="21"/>
                <w:szCs w:val="21"/>
                <w:lang w:eastAsia="zh-CN"/>
              </w:rPr>
            </w:pPr>
          </w:p>
        </w:tc>
        <w:tc>
          <w:tcPr>
            <w:tcW w:w="7457" w:type="dxa"/>
          </w:tcPr>
          <w:p w14:paraId="1C28D69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中标人如果未能按照招投标文件的规定履行相关服务，按照招投标文件相关规定进行赔偿。若项目有履约保证金，如中标人不及时接受处理或支付违约金，采购人可直接从履约保证金中扣除相应金额，如果履约保证金不足以扣除违约金，中标人须弥补违约金的不足。</w:t>
            </w:r>
          </w:p>
        </w:tc>
      </w:tr>
      <w:tr w14:paraId="076A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7" w:type="dxa"/>
            <w:vMerge w:val="continue"/>
            <w:vAlign w:val="center"/>
          </w:tcPr>
          <w:p w14:paraId="3CEBA0A2">
            <w:pPr>
              <w:widowControl w:val="0"/>
              <w:jc w:val="center"/>
              <w:rPr>
                <w:rFonts w:ascii="宋体" w:hAnsi="宋体" w:eastAsia="宋体" w:cs="宋体"/>
                <w:kern w:val="2"/>
                <w:sz w:val="21"/>
                <w:szCs w:val="21"/>
                <w:lang w:eastAsia="zh-CN"/>
              </w:rPr>
            </w:pPr>
          </w:p>
        </w:tc>
        <w:tc>
          <w:tcPr>
            <w:tcW w:w="1458" w:type="dxa"/>
            <w:vMerge w:val="continue"/>
            <w:vAlign w:val="center"/>
          </w:tcPr>
          <w:p w14:paraId="6E31F0BF">
            <w:pPr>
              <w:widowControl w:val="0"/>
              <w:jc w:val="center"/>
              <w:rPr>
                <w:rFonts w:ascii="宋体" w:hAnsi="宋体" w:eastAsia="宋体" w:cs="宋体"/>
                <w:kern w:val="2"/>
                <w:sz w:val="21"/>
                <w:szCs w:val="21"/>
                <w:lang w:eastAsia="zh-CN"/>
              </w:rPr>
            </w:pPr>
          </w:p>
        </w:tc>
        <w:tc>
          <w:tcPr>
            <w:tcW w:w="7457" w:type="dxa"/>
          </w:tcPr>
          <w:p w14:paraId="2D102BA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 如中标人之违约行为发生在已退还履约担保金后，中标人同意所有对应之违约责任之违约金均按照合同金额的 5%进行上调，以敦促中标人在免费保修期内妥善履约。</w:t>
            </w:r>
          </w:p>
        </w:tc>
      </w:tr>
      <w:tr w14:paraId="1E94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1E0F1612">
            <w:pPr>
              <w:widowControl w:val="0"/>
              <w:jc w:val="center"/>
              <w:rPr>
                <w:rFonts w:ascii="宋体" w:hAnsi="宋体" w:eastAsia="宋体" w:cs="宋体"/>
                <w:kern w:val="2"/>
                <w:sz w:val="21"/>
                <w:szCs w:val="21"/>
                <w:lang w:eastAsia="zh-CN"/>
              </w:rPr>
            </w:pPr>
            <w:bookmarkStart w:id="39" w:name="_Hlk72260973"/>
            <w:r>
              <w:rPr>
                <w:rFonts w:hint="eastAsia" w:ascii="宋体" w:hAnsi="宋体" w:eastAsia="宋体" w:cs="宋体"/>
                <w:kern w:val="2"/>
                <w:sz w:val="21"/>
                <w:szCs w:val="21"/>
                <w:lang w:eastAsia="zh-CN"/>
              </w:rPr>
              <w:t>2</w:t>
            </w:r>
          </w:p>
        </w:tc>
        <w:tc>
          <w:tcPr>
            <w:tcW w:w="1458" w:type="dxa"/>
            <w:vMerge w:val="restart"/>
            <w:vAlign w:val="center"/>
          </w:tcPr>
          <w:p w14:paraId="3BE6516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关于交货</w:t>
            </w:r>
          </w:p>
        </w:tc>
        <w:tc>
          <w:tcPr>
            <w:tcW w:w="7457" w:type="dxa"/>
            <w:vAlign w:val="center"/>
          </w:tcPr>
          <w:p w14:paraId="2B984CF1">
            <w:pPr>
              <w:widowControl w:val="0"/>
              <w:spacing w:line="24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2.1交货地点：香港中文大学(深圳)学勤书院，在每次发货前中标人应书面通知采购人，并在获得采购人书面确认后方可发货，否则采购人有权拒收货物。</w:t>
            </w:r>
          </w:p>
        </w:tc>
      </w:tr>
      <w:tr w14:paraId="493F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7" w:type="dxa"/>
            <w:vMerge w:val="continue"/>
            <w:vAlign w:val="center"/>
          </w:tcPr>
          <w:p w14:paraId="3FA8CAC9">
            <w:pPr>
              <w:widowControl w:val="0"/>
              <w:jc w:val="both"/>
              <w:rPr>
                <w:rFonts w:ascii="宋体" w:hAnsi="宋体" w:eastAsia="宋体" w:cs="宋体"/>
                <w:kern w:val="2"/>
                <w:sz w:val="21"/>
                <w:szCs w:val="21"/>
                <w:lang w:eastAsia="zh-CN"/>
              </w:rPr>
            </w:pPr>
          </w:p>
        </w:tc>
        <w:tc>
          <w:tcPr>
            <w:tcW w:w="1458" w:type="dxa"/>
            <w:vMerge w:val="continue"/>
            <w:vAlign w:val="center"/>
          </w:tcPr>
          <w:p w14:paraId="56C79830">
            <w:pPr>
              <w:widowControl w:val="0"/>
              <w:jc w:val="both"/>
              <w:rPr>
                <w:rFonts w:ascii="宋体" w:hAnsi="宋体" w:eastAsia="宋体" w:cs="宋体"/>
                <w:kern w:val="2"/>
                <w:sz w:val="21"/>
                <w:szCs w:val="21"/>
                <w:lang w:eastAsia="zh-CN"/>
              </w:rPr>
            </w:pPr>
          </w:p>
        </w:tc>
        <w:tc>
          <w:tcPr>
            <w:tcW w:w="7457" w:type="dxa"/>
            <w:vAlign w:val="center"/>
          </w:tcPr>
          <w:p w14:paraId="055FFE5D">
            <w:pPr>
              <w:widowControl w:val="0"/>
              <w:spacing w:line="24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交货要求：产品的附件、备品备件及图纸、环保证明、检验（检测）报告、溯源原产地的证明文件（包括但不限于原材料进货单和收货单、生产排期表、生产过程图片和视频资料、物流单据、物流轨迹图）等资料随产品一同交付。中标人承担设备运输、安装调试、验收检测等其他类似的义务。</w:t>
            </w:r>
          </w:p>
        </w:tc>
      </w:tr>
      <w:tr w14:paraId="1D8D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7" w:type="dxa"/>
            <w:vMerge w:val="continue"/>
            <w:vAlign w:val="center"/>
          </w:tcPr>
          <w:p w14:paraId="13DC0FB2">
            <w:pPr>
              <w:widowControl w:val="0"/>
              <w:jc w:val="both"/>
              <w:rPr>
                <w:rFonts w:ascii="宋体" w:hAnsi="宋体" w:eastAsia="宋体" w:cs="宋体"/>
                <w:kern w:val="2"/>
                <w:sz w:val="21"/>
                <w:szCs w:val="21"/>
                <w:lang w:eastAsia="zh-CN"/>
              </w:rPr>
            </w:pPr>
          </w:p>
        </w:tc>
        <w:tc>
          <w:tcPr>
            <w:tcW w:w="1458" w:type="dxa"/>
            <w:vMerge w:val="continue"/>
            <w:vAlign w:val="center"/>
          </w:tcPr>
          <w:p w14:paraId="5F5FFD8D">
            <w:pPr>
              <w:widowControl w:val="0"/>
              <w:jc w:val="both"/>
              <w:rPr>
                <w:rFonts w:ascii="宋体" w:hAnsi="宋体" w:eastAsia="宋体" w:cs="宋体"/>
                <w:kern w:val="2"/>
                <w:sz w:val="21"/>
                <w:szCs w:val="21"/>
                <w:lang w:eastAsia="zh-CN"/>
              </w:rPr>
            </w:pPr>
          </w:p>
        </w:tc>
        <w:tc>
          <w:tcPr>
            <w:tcW w:w="7457" w:type="dxa"/>
            <w:vAlign w:val="center"/>
          </w:tcPr>
          <w:p w14:paraId="38558D6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2.3交货期限：签订合同之日起50个日历日内发货并完成全部安装，交货期限50个日历日包含中标人打样生产及确认时间；根据采购人要求可分间段分批次送货。产品的附件、备品备件及专用工具、技术文件和资料等应随产品一同交付。(具体交货日期、送货日期以采购人通知为准）。</w:t>
            </w:r>
          </w:p>
        </w:tc>
      </w:tr>
      <w:tr w14:paraId="29DE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7" w:type="dxa"/>
            <w:vMerge w:val="continue"/>
            <w:vAlign w:val="center"/>
          </w:tcPr>
          <w:p w14:paraId="0A771DFD">
            <w:pPr>
              <w:widowControl w:val="0"/>
              <w:jc w:val="both"/>
              <w:rPr>
                <w:rFonts w:ascii="宋体" w:hAnsi="宋体" w:eastAsia="宋体" w:cs="宋体"/>
                <w:kern w:val="2"/>
                <w:sz w:val="21"/>
                <w:szCs w:val="21"/>
                <w:lang w:eastAsia="zh-CN"/>
              </w:rPr>
            </w:pPr>
          </w:p>
        </w:tc>
        <w:tc>
          <w:tcPr>
            <w:tcW w:w="1458" w:type="dxa"/>
            <w:vMerge w:val="continue"/>
            <w:vAlign w:val="center"/>
          </w:tcPr>
          <w:p w14:paraId="2BA29775">
            <w:pPr>
              <w:widowControl w:val="0"/>
              <w:jc w:val="both"/>
              <w:rPr>
                <w:rFonts w:ascii="宋体" w:hAnsi="宋体" w:eastAsia="宋体" w:cs="宋体"/>
                <w:kern w:val="2"/>
                <w:sz w:val="21"/>
                <w:szCs w:val="21"/>
                <w:lang w:eastAsia="zh-CN"/>
              </w:rPr>
            </w:pPr>
          </w:p>
        </w:tc>
        <w:tc>
          <w:tcPr>
            <w:tcW w:w="7457" w:type="dxa"/>
            <w:vAlign w:val="center"/>
          </w:tcPr>
          <w:p w14:paraId="13CB28D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2.4中标人负责免费安装、调试。安装、调试完成后，由验收小组进行验收。产品质量和安装调试检验标准遵照国家相关规定和最新标准执行。</w:t>
            </w:r>
          </w:p>
        </w:tc>
      </w:tr>
      <w:tr w14:paraId="5CCF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7" w:type="dxa"/>
            <w:vMerge w:val="continue"/>
            <w:vAlign w:val="center"/>
          </w:tcPr>
          <w:p w14:paraId="708A8FC9">
            <w:pPr>
              <w:widowControl w:val="0"/>
              <w:jc w:val="both"/>
              <w:rPr>
                <w:rFonts w:ascii="宋体" w:hAnsi="宋体" w:eastAsia="宋体" w:cs="宋体"/>
                <w:kern w:val="2"/>
                <w:sz w:val="21"/>
                <w:szCs w:val="21"/>
                <w:lang w:eastAsia="zh-CN"/>
              </w:rPr>
            </w:pPr>
          </w:p>
        </w:tc>
        <w:tc>
          <w:tcPr>
            <w:tcW w:w="1458" w:type="dxa"/>
            <w:vMerge w:val="continue"/>
            <w:vAlign w:val="center"/>
          </w:tcPr>
          <w:p w14:paraId="1808E995">
            <w:pPr>
              <w:widowControl w:val="0"/>
              <w:jc w:val="both"/>
              <w:rPr>
                <w:rFonts w:ascii="宋体" w:hAnsi="宋体" w:eastAsia="宋体" w:cs="宋体"/>
                <w:kern w:val="2"/>
                <w:sz w:val="21"/>
                <w:szCs w:val="21"/>
                <w:lang w:eastAsia="zh-CN"/>
              </w:rPr>
            </w:pPr>
          </w:p>
        </w:tc>
        <w:tc>
          <w:tcPr>
            <w:tcW w:w="7457" w:type="dxa"/>
            <w:vAlign w:val="center"/>
          </w:tcPr>
          <w:p w14:paraId="363009B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2.5所有产品应当按照招标文件技术参数响应情况交付，除非受现场安装环境等因素影响，由采购人发起变更，否则中标人不允许擅自做任何变更。如中标人未经采购人同意，擅自变更，采购人有权退货处理，由此带来的一切风险损失由中标人自行承担。</w:t>
            </w:r>
          </w:p>
        </w:tc>
      </w:tr>
      <w:tr w14:paraId="116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111FF83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458" w:type="dxa"/>
            <w:vMerge w:val="restart"/>
            <w:vAlign w:val="center"/>
          </w:tcPr>
          <w:p w14:paraId="36F09B21">
            <w:pPr>
              <w:widowControl w:val="0"/>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1"/>
                <w:lang w:eastAsia="zh-CN"/>
              </w:rPr>
              <w:t>关于验收</w:t>
            </w:r>
          </w:p>
        </w:tc>
        <w:tc>
          <w:tcPr>
            <w:tcW w:w="7457" w:type="dxa"/>
          </w:tcPr>
          <w:p w14:paraId="4A11C2E6">
            <w:pPr>
              <w:widowControl w:val="0"/>
              <w:jc w:val="both"/>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3.1采购人和中标人应在交付时对货物进行开箱验货，以确认货物的数量、型号、规格等是否符合合同要求。</w:t>
            </w:r>
          </w:p>
        </w:tc>
      </w:tr>
      <w:tr w14:paraId="2EB4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continue"/>
            <w:vAlign w:val="center"/>
          </w:tcPr>
          <w:p w14:paraId="6F22FC15">
            <w:pPr>
              <w:widowControl w:val="0"/>
              <w:jc w:val="center"/>
              <w:rPr>
                <w:rFonts w:ascii="宋体" w:hAnsi="宋体" w:eastAsia="宋体" w:cs="宋体"/>
                <w:kern w:val="2"/>
                <w:sz w:val="21"/>
                <w:szCs w:val="21"/>
                <w:lang w:eastAsia="zh-CN"/>
              </w:rPr>
            </w:pPr>
          </w:p>
        </w:tc>
        <w:tc>
          <w:tcPr>
            <w:tcW w:w="1458" w:type="dxa"/>
            <w:vMerge w:val="continue"/>
            <w:vAlign w:val="center"/>
          </w:tcPr>
          <w:p w14:paraId="24508688">
            <w:pPr>
              <w:widowControl w:val="0"/>
              <w:jc w:val="center"/>
              <w:rPr>
                <w:rFonts w:ascii="宋体" w:hAnsi="宋体" w:eastAsia="宋体" w:cs="宋体"/>
                <w:kern w:val="2"/>
                <w:sz w:val="21"/>
                <w:szCs w:val="21"/>
                <w:lang w:eastAsia="zh-CN"/>
              </w:rPr>
            </w:pPr>
          </w:p>
        </w:tc>
        <w:tc>
          <w:tcPr>
            <w:tcW w:w="7457" w:type="dxa"/>
          </w:tcPr>
          <w:p w14:paraId="6FA86D4A">
            <w:pPr>
              <w:widowControl w:val="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3.2采购人最终验收合格前，除货物已由采购人实际使用的情况外，货物的一切风险(包括但不限于货物的损毁、灭失及可能的侵权等)，均由中标人承担。</w:t>
            </w:r>
          </w:p>
        </w:tc>
      </w:tr>
      <w:tr w14:paraId="7B13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7" w:type="dxa"/>
            <w:vMerge w:val="continue"/>
            <w:vAlign w:val="center"/>
          </w:tcPr>
          <w:p w14:paraId="5EA9906D">
            <w:pPr>
              <w:widowControl w:val="0"/>
              <w:jc w:val="center"/>
              <w:rPr>
                <w:rFonts w:ascii="宋体" w:hAnsi="宋体" w:eastAsia="宋体" w:cs="宋体"/>
                <w:kern w:val="2"/>
                <w:sz w:val="21"/>
                <w:szCs w:val="21"/>
                <w:lang w:eastAsia="zh-CN"/>
              </w:rPr>
            </w:pPr>
          </w:p>
        </w:tc>
        <w:tc>
          <w:tcPr>
            <w:tcW w:w="1458" w:type="dxa"/>
            <w:vMerge w:val="continue"/>
            <w:vAlign w:val="center"/>
          </w:tcPr>
          <w:p w14:paraId="7A38A6CB">
            <w:pPr>
              <w:widowControl w:val="0"/>
              <w:jc w:val="center"/>
              <w:rPr>
                <w:rFonts w:ascii="宋体" w:hAnsi="宋体" w:eastAsia="宋体" w:cs="宋体"/>
                <w:kern w:val="2"/>
                <w:sz w:val="21"/>
                <w:szCs w:val="21"/>
                <w:lang w:eastAsia="zh-CN"/>
              </w:rPr>
            </w:pPr>
          </w:p>
        </w:tc>
        <w:tc>
          <w:tcPr>
            <w:tcW w:w="7457" w:type="dxa"/>
          </w:tcPr>
          <w:p w14:paraId="33A5CD3E">
            <w:pPr>
              <w:widowControl w:val="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3.3验收时，双方按照合同约定及时对交付的货物进行验收，中标人应配合采购人的履约检查及验收。</w:t>
            </w:r>
          </w:p>
        </w:tc>
      </w:tr>
      <w:tr w14:paraId="0FF7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77" w:type="dxa"/>
            <w:vMerge w:val="continue"/>
            <w:vAlign w:val="center"/>
          </w:tcPr>
          <w:p w14:paraId="4D5A89A0">
            <w:pPr>
              <w:widowControl w:val="0"/>
              <w:jc w:val="center"/>
              <w:rPr>
                <w:rFonts w:ascii="宋体" w:hAnsi="宋体" w:eastAsia="宋体" w:cs="宋体"/>
                <w:kern w:val="2"/>
                <w:sz w:val="21"/>
                <w:szCs w:val="21"/>
                <w:lang w:eastAsia="zh-CN"/>
              </w:rPr>
            </w:pPr>
          </w:p>
        </w:tc>
        <w:tc>
          <w:tcPr>
            <w:tcW w:w="1458" w:type="dxa"/>
            <w:vMerge w:val="continue"/>
            <w:vAlign w:val="center"/>
          </w:tcPr>
          <w:p w14:paraId="32D98825">
            <w:pPr>
              <w:widowControl w:val="0"/>
              <w:jc w:val="center"/>
              <w:rPr>
                <w:rFonts w:ascii="宋体" w:hAnsi="宋体" w:eastAsia="宋体" w:cs="宋体"/>
                <w:kern w:val="2"/>
                <w:sz w:val="21"/>
                <w:szCs w:val="21"/>
                <w:lang w:eastAsia="zh-CN"/>
              </w:rPr>
            </w:pPr>
          </w:p>
        </w:tc>
        <w:tc>
          <w:tcPr>
            <w:tcW w:w="7457" w:type="dxa"/>
          </w:tcPr>
          <w:p w14:paraId="16551B19">
            <w:pPr>
              <w:widowControl w:val="0"/>
              <w:spacing w:line="360" w:lineRule="auto"/>
              <w:jc w:val="both"/>
              <w:rPr>
                <w:rFonts w:ascii="宋体" w:hAnsi="宋体" w:eastAsia="宋体" w:cs="宋体"/>
                <w:b/>
                <w:bCs/>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中标人货物经过大学组织的验收后，中标人需提供产品保修文件。</w:t>
            </w:r>
          </w:p>
        </w:tc>
      </w:tr>
      <w:tr w14:paraId="1C37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3354C178">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1458" w:type="dxa"/>
            <w:vAlign w:val="center"/>
          </w:tcPr>
          <w:p w14:paraId="337FC3D8">
            <w:pPr>
              <w:widowControl w:val="0"/>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1"/>
                <w:lang w:eastAsia="zh-CN"/>
              </w:rPr>
              <w:t>检测验证</w:t>
            </w:r>
          </w:p>
        </w:tc>
        <w:tc>
          <w:tcPr>
            <w:tcW w:w="7457" w:type="dxa"/>
            <w:vAlign w:val="center"/>
          </w:tcPr>
          <w:p w14:paraId="2900E3C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r>
      <w:bookmarkEnd w:id="39"/>
      <w:tr w14:paraId="46E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3774A366">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6</w:t>
            </w:r>
          </w:p>
        </w:tc>
        <w:tc>
          <w:tcPr>
            <w:tcW w:w="1458" w:type="dxa"/>
            <w:vAlign w:val="center"/>
          </w:tcPr>
          <w:p w14:paraId="2CCFE6FD">
            <w:pPr>
              <w:widowControl w:val="0"/>
              <w:jc w:val="center"/>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关于付款</w:t>
            </w:r>
          </w:p>
        </w:tc>
        <w:tc>
          <w:tcPr>
            <w:tcW w:w="7457" w:type="dxa"/>
            <w:vAlign w:val="center"/>
          </w:tcPr>
          <w:p w14:paraId="39E5776D">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★本项目付款共分 3期支付： </w:t>
            </w:r>
          </w:p>
          <w:p w14:paraId="7CE7F39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 1 期：合同签订后，采购人收到中标人足额履约保证金，且中标人提供产品批量生产前的大样，经采购人确认后1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个工作日开始启动支付流程，支付20%，具体时间以财政拨付为准； </w:t>
            </w:r>
          </w:p>
          <w:p w14:paraId="243D584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 2 期：所有货物按时到现场，通过采购人到货检查后开始安装，中标人完成所有安装工作后，由采购人进行数量检查，并经采购人签字确认后1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个工作日开始启动支付流程，支付 40%，具体时间以财政拨付为准； </w:t>
            </w:r>
          </w:p>
          <w:p w14:paraId="62136877">
            <w:pPr>
              <w:widowControl w:val="0"/>
              <w:jc w:val="both"/>
              <w:rPr>
                <w:rFonts w:ascii="宋体" w:hAnsi="宋体" w:eastAsia="宋体" w:cs="宋体"/>
                <w:bCs/>
                <w:kern w:val="2"/>
                <w:sz w:val="21"/>
                <w:szCs w:val="21"/>
                <w:lang w:eastAsia="zh-CN"/>
              </w:rPr>
            </w:pPr>
            <w:r>
              <w:rPr>
                <w:rFonts w:hint="eastAsia" w:ascii="宋体" w:hAnsi="宋体" w:eastAsia="宋体" w:cs="宋体"/>
                <w:kern w:val="2"/>
                <w:sz w:val="21"/>
                <w:szCs w:val="21"/>
                <w:lang w:eastAsia="zh-CN"/>
              </w:rPr>
              <w:t>第 3 期：待所有货物安装调试、试运行正常，经采购人最终质量验收合格并收到中标人开具的正规发票后 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 个工作日开始启动支付流程，支付 40%作为验收款，具体时间以财政拨付为准。</w:t>
            </w:r>
          </w:p>
        </w:tc>
      </w:tr>
      <w:tr w14:paraId="4D3B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3A24A25C">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1458" w:type="dxa"/>
            <w:vAlign w:val="center"/>
          </w:tcPr>
          <w:p w14:paraId="23ACB6D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关于报价</w:t>
            </w:r>
          </w:p>
        </w:tc>
        <w:tc>
          <w:tcPr>
            <w:tcW w:w="7457" w:type="dxa"/>
          </w:tcPr>
          <w:p w14:paraId="5322397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按分项报价表的要求逐项报价。投标人提供的报价除另有约定外，均已包含购买货物费用及售后服务所发生的所有费用，包括但不限于代理费、税费、货物运至指定地点的如运输费、保险费、叉车费和装卸费、配套资料费、安装调试费、服务培训费、设计费包含原辅材料检测、成品检测、室内空气检测及差旅费、施工保障措施费用以及免费保修期内的售后服务费用及国家规定的各项税费等全部费用。与总项目相关的上述安装调试等费用须分摊计入各分项，不得以单项计费。</w:t>
            </w:r>
          </w:p>
        </w:tc>
      </w:tr>
      <w:tr w14:paraId="2F37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359DAE94">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8</w:t>
            </w:r>
          </w:p>
        </w:tc>
        <w:tc>
          <w:tcPr>
            <w:tcW w:w="1458" w:type="dxa"/>
            <w:vMerge w:val="restart"/>
            <w:vAlign w:val="center"/>
          </w:tcPr>
          <w:p w14:paraId="08B56F7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w:t>
            </w:r>
          </w:p>
        </w:tc>
        <w:tc>
          <w:tcPr>
            <w:tcW w:w="7457" w:type="dxa"/>
          </w:tcPr>
          <w:p w14:paraId="4303963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★7.1本项目中所涉及产品必须满足现场户型要求，中标人应做好全面复核测量工作，并提供满足现场户型摆放安装的要求，相关作业产生的费用应包含在投标报价中。</w:t>
            </w:r>
          </w:p>
        </w:tc>
      </w:tr>
      <w:tr w14:paraId="4BDB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77" w:type="dxa"/>
            <w:vMerge w:val="continue"/>
            <w:vAlign w:val="center"/>
          </w:tcPr>
          <w:p w14:paraId="599B2BBE">
            <w:pPr>
              <w:widowControl w:val="0"/>
              <w:jc w:val="both"/>
              <w:rPr>
                <w:rFonts w:ascii="宋体" w:hAnsi="宋体" w:eastAsia="宋体" w:cs="宋体"/>
                <w:kern w:val="2"/>
                <w:sz w:val="21"/>
                <w:szCs w:val="21"/>
                <w:lang w:eastAsia="zh-CN"/>
              </w:rPr>
            </w:pPr>
          </w:p>
        </w:tc>
        <w:tc>
          <w:tcPr>
            <w:tcW w:w="1458" w:type="dxa"/>
            <w:vMerge w:val="continue"/>
            <w:vAlign w:val="center"/>
          </w:tcPr>
          <w:p w14:paraId="423E2137">
            <w:pPr>
              <w:widowControl w:val="0"/>
              <w:jc w:val="both"/>
              <w:rPr>
                <w:rFonts w:ascii="宋体" w:hAnsi="宋体" w:eastAsia="宋体" w:cs="宋体"/>
                <w:kern w:val="2"/>
                <w:sz w:val="21"/>
                <w:szCs w:val="21"/>
                <w:lang w:eastAsia="zh-CN"/>
              </w:rPr>
            </w:pPr>
          </w:p>
        </w:tc>
        <w:tc>
          <w:tcPr>
            <w:tcW w:w="7457" w:type="dxa"/>
          </w:tcPr>
          <w:p w14:paraId="0A689E4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7.2中标人提供的产品需符合国家及省市相关安全要求，符合国家质量检测标准，若因产品设计和制造等原因而导致安全事故，由中标人承担全部责任及经济损失，包括因此给采购人造成的任何损害。</w:t>
            </w:r>
          </w:p>
        </w:tc>
      </w:tr>
      <w:tr w14:paraId="4B66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77" w:type="dxa"/>
            <w:vMerge w:val="continue"/>
            <w:vAlign w:val="center"/>
          </w:tcPr>
          <w:p w14:paraId="26E12906">
            <w:pPr>
              <w:widowControl w:val="0"/>
              <w:jc w:val="both"/>
              <w:rPr>
                <w:rFonts w:ascii="宋体" w:hAnsi="宋体" w:eastAsia="宋体" w:cs="宋体"/>
                <w:kern w:val="2"/>
                <w:sz w:val="21"/>
                <w:szCs w:val="21"/>
                <w:lang w:eastAsia="zh-CN"/>
              </w:rPr>
            </w:pPr>
          </w:p>
        </w:tc>
        <w:tc>
          <w:tcPr>
            <w:tcW w:w="1458" w:type="dxa"/>
            <w:vMerge w:val="continue"/>
            <w:vAlign w:val="center"/>
          </w:tcPr>
          <w:p w14:paraId="48C02512">
            <w:pPr>
              <w:widowControl w:val="0"/>
              <w:jc w:val="both"/>
              <w:rPr>
                <w:rFonts w:ascii="宋体" w:hAnsi="宋体" w:eastAsia="宋体" w:cs="宋体"/>
                <w:kern w:val="2"/>
                <w:sz w:val="21"/>
                <w:szCs w:val="21"/>
                <w:lang w:eastAsia="zh-CN"/>
              </w:rPr>
            </w:pPr>
          </w:p>
        </w:tc>
        <w:tc>
          <w:tcPr>
            <w:tcW w:w="7457" w:type="dxa"/>
          </w:tcPr>
          <w:p w14:paraId="47DE92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7.3采购人在中国使用该产品或产品的任何一部分时，免受第三方提出的侵犯其专利权、商标权或工业设计权等知识产权的起诉或司法干预。若因为知识产权纠纷造成的一切损害赔偿及损失由中标人承担，包括但不限于实际损失、预期损失和对方要求赔偿损失及支出的律师费、交通费和差旅费等。</w:t>
            </w:r>
          </w:p>
        </w:tc>
      </w:tr>
      <w:tr w14:paraId="64C7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7" w:type="dxa"/>
            <w:vMerge w:val="continue"/>
            <w:vAlign w:val="center"/>
          </w:tcPr>
          <w:p w14:paraId="0DBA9566">
            <w:pPr>
              <w:widowControl w:val="0"/>
              <w:jc w:val="both"/>
              <w:rPr>
                <w:rFonts w:ascii="宋体" w:hAnsi="宋体" w:eastAsia="宋体" w:cs="宋体"/>
                <w:kern w:val="2"/>
                <w:sz w:val="21"/>
                <w:szCs w:val="21"/>
                <w:lang w:eastAsia="zh-CN"/>
              </w:rPr>
            </w:pPr>
          </w:p>
        </w:tc>
        <w:tc>
          <w:tcPr>
            <w:tcW w:w="1458" w:type="dxa"/>
            <w:vMerge w:val="continue"/>
            <w:vAlign w:val="center"/>
          </w:tcPr>
          <w:p w14:paraId="0DC37C97">
            <w:pPr>
              <w:widowControl w:val="0"/>
              <w:jc w:val="both"/>
              <w:rPr>
                <w:rFonts w:ascii="宋体" w:hAnsi="宋体" w:eastAsia="宋体" w:cs="宋体"/>
                <w:kern w:val="2"/>
                <w:sz w:val="21"/>
                <w:szCs w:val="21"/>
                <w:lang w:eastAsia="zh-CN"/>
              </w:rPr>
            </w:pPr>
          </w:p>
        </w:tc>
        <w:tc>
          <w:tcPr>
            <w:tcW w:w="7457" w:type="dxa"/>
          </w:tcPr>
          <w:p w14:paraId="0E92ABB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7.4中标通知书发布之日起到合同签署之日，期间双方往来的各类事项同样适用合同相关约定。</w:t>
            </w:r>
          </w:p>
        </w:tc>
      </w:tr>
      <w:tr w14:paraId="4A8E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77" w:type="dxa"/>
            <w:vMerge w:val="continue"/>
            <w:vAlign w:val="center"/>
          </w:tcPr>
          <w:p w14:paraId="3DCB7720">
            <w:pPr>
              <w:widowControl w:val="0"/>
              <w:jc w:val="both"/>
              <w:rPr>
                <w:rFonts w:ascii="宋体" w:hAnsi="宋体" w:eastAsia="宋体" w:cs="宋体"/>
                <w:kern w:val="2"/>
                <w:sz w:val="21"/>
                <w:szCs w:val="21"/>
                <w:lang w:eastAsia="zh-CN"/>
              </w:rPr>
            </w:pPr>
          </w:p>
        </w:tc>
        <w:tc>
          <w:tcPr>
            <w:tcW w:w="1458" w:type="dxa"/>
            <w:vMerge w:val="continue"/>
            <w:vAlign w:val="center"/>
          </w:tcPr>
          <w:p w14:paraId="5869E68E">
            <w:pPr>
              <w:widowControl w:val="0"/>
              <w:jc w:val="both"/>
              <w:rPr>
                <w:rFonts w:ascii="宋体" w:hAnsi="宋体" w:eastAsia="宋体" w:cs="宋体"/>
                <w:kern w:val="2"/>
                <w:sz w:val="21"/>
                <w:szCs w:val="21"/>
                <w:lang w:eastAsia="zh-CN"/>
              </w:rPr>
            </w:pPr>
          </w:p>
        </w:tc>
        <w:tc>
          <w:tcPr>
            <w:tcW w:w="7457" w:type="dxa"/>
          </w:tcPr>
          <w:p w14:paraId="4363AB2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7.5本招标文件未对家具具体颜色做出要求，实物颜色由中标人根据采购人现有家具颜色报样板给采购人选择确认再制作，否则造成损失由中标人全力承担。中标人中标后项目不转包，未经采购人同意不进行分包。</w:t>
            </w:r>
          </w:p>
        </w:tc>
      </w:tr>
      <w:tr w14:paraId="0FD8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7" w:type="dxa"/>
            <w:vMerge w:val="continue"/>
            <w:vAlign w:val="center"/>
          </w:tcPr>
          <w:p w14:paraId="73B60CAC">
            <w:pPr>
              <w:widowControl w:val="0"/>
              <w:jc w:val="both"/>
              <w:rPr>
                <w:rFonts w:ascii="宋体" w:hAnsi="宋体" w:eastAsia="宋体" w:cs="宋体"/>
                <w:kern w:val="2"/>
                <w:sz w:val="21"/>
                <w:szCs w:val="21"/>
                <w:lang w:eastAsia="zh-CN"/>
              </w:rPr>
            </w:pPr>
          </w:p>
        </w:tc>
        <w:tc>
          <w:tcPr>
            <w:tcW w:w="1458" w:type="dxa"/>
            <w:vMerge w:val="continue"/>
            <w:vAlign w:val="center"/>
          </w:tcPr>
          <w:p w14:paraId="7692665F">
            <w:pPr>
              <w:widowControl w:val="0"/>
              <w:jc w:val="both"/>
              <w:rPr>
                <w:rFonts w:ascii="宋体" w:hAnsi="宋体" w:eastAsia="宋体" w:cs="宋体"/>
                <w:kern w:val="2"/>
                <w:sz w:val="21"/>
                <w:szCs w:val="21"/>
                <w:lang w:eastAsia="zh-CN"/>
              </w:rPr>
            </w:pPr>
          </w:p>
        </w:tc>
        <w:tc>
          <w:tcPr>
            <w:tcW w:w="7457" w:type="dxa"/>
          </w:tcPr>
          <w:p w14:paraId="49140CC9">
            <w:pPr>
              <w:widowControl w:val="0"/>
              <w:jc w:val="both"/>
              <w:rPr>
                <w:rFonts w:ascii="宋体" w:hAnsi="宋体" w:eastAsia="宋体" w:cs="宋体"/>
                <w:color w:val="000000"/>
                <w:kern w:val="2"/>
                <w:sz w:val="21"/>
                <w:szCs w:val="21"/>
                <w:lang w:eastAsia="zh-CN"/>
              </w:rPr>
            </w:pPr>
            <w:r>
              <w:rPr>
                <w:rFonts w:hint="eastAsia" w:ascii="宋体" w:hAnsi="宋体" w:eastAsia="宋体" w:cs="宋体"/>
                <w:b/>
                <w:bCs/>
                <w:color w:val="FF0000"/>
                <w:kern w:val="2"/>
                <w:sz w:val="21"/>
                <w:szCs w:val="21"/>
                <w:lang w:eastAsia="zh-CN"/>
              </w:rPr>
              <w:t>★7.6投标人应承诺所投产品符合国家强制性标准要求。（在《采购投标及履约承诺函》中承诺视为符合规定）未提供相关承诺将视为投标无效。</w:t>
            </w:r>
          </w:p>
        </w:tc>
      </w:tr>
    </w:tbl>
    <w:p w14:paraId="3CA28620">
      <w:pPr>
        <w:widowControl w:val="0"/>
        <w:jc w:val="both"/>
        <w:rPr>
          <w:rFonts w:eastAsia="宋体"/>
          <w:kern w:val="2"/>
          <w:sz w:val="21"/>
          <w:lang w:eastAsia="zh-CN"/>
        </w:rPr>
      </w:pPr>
    </w:p>
    <w:p w14:paraId="5D59699C">
      <w:pPr>
        <w:widowControl w:val="0"/>
        <w:spacing w:line="360" w:lineRule="auto"/>
        <w:jc w:val="both"/>
        <w:rPr>
          <w:rFonts w:eastAsia="宋体"/>
          <w:b/>
          <w:bCs/>
          <w:kern w:val="2"/>
          <w:lang w:eastAsia="zh-CN"/>
        </w:rPr>
      </w:pPr>
    </w:p>
    <w:p w14:paraId="679D41F3">
      <w:pPr>
        <w:widowControl w:val="0"/>
        <w:spacing w:line="360" w:lineRule="auto"/>
        <w:jc w:val="both"/>
        <w:rPr>
          <w:rFonts w:eastAsia="宋体"/>
          <w:b/>
          <w:bCs/>
          <w:kern w:val="2"/>
          <w:lang w:eastAsia="zh-CN"/>
        </w:rPr>
      </w:pPr>
    </w:p>
    <w:p w14:paraId="48A5C78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六、其他重要条款</w:t>
      </w:r>
    </w:p>
    <w:p w14:paraId="5A5B8860">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hint="eastAsia" w:eastAsia="宋体" w:cs="宋体"/>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AD6F028">
      <w:pPr>
        <w:widowControl w:val="0"/>
        <w:spacing w:beforeAutospacing="0" w:afterAutospacing="0"/>
        <w:ind w:firstLine="392" w:firstLineChars="187"/>
        <w:jc w:val="left"/>
        <w:rPr>
          <w:rFonts w:ascii="宋体" w:hAnsi="宋体" w:eastAsia="宋体" w:cs="宋体"/>
          <w:szCs w:val="21"/>
          <w:lang w:eastAsia="zh-CN"/>
        </w:rPr>
      </w:pPr>
      <w:r>
        <w:rPr>
          <w:rFonts w:eastAsia="宋体"/>
          <w:bCs/>
          <w:sz w:val="21"/>
          <w:szCs w:val="21"/>
          <w:lang w:eastAsia="zh-CN" w:bidi="ar"/>
        </w:rPr>
        <w:t>2</w:t>
      </w:r>
      <w:r>
        <w:rPr>
          <w:rFonts w:hint="eastAsia" w:eastAsia="宋体" w:cs="宋体"/>
          <w:bCs/>
          <w:sz w:val="21"/>
          <w:szCs w:val="21"/>
          <w:lang w:eastAsia="zh-CN" w:bidi="ar"/>
        </w:rPr>
        <w:t>、投标人应充分了解项目的位置、情况、道路及任何其它足以影响投标报价的情况，任何因忽视或误解项目情况而导致的索赔或服务期限延长申请将不获批准。</w:t>
      </w:r>
    </w:p>
    <w:p w14:paraId="135C1932">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hint="eastAsia" w:eastAsia="宋体" w:cs="宋体"/>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8AD77C2">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hint="eastAsia" w:eastAsia="宋体" w:cs="宋体"/>
          <w:bCs/>
          <w:kern w:val="2"/>
          <w:sz w:val="21"/>
          <w:szCs w:val="21"/>
          <w:lang w:eastAsia="zh-CN" w:bidi="ar"/>
        </w:rPr>
        <w:t>、除采购合同继续履行将损害国家利益和社会公共利益外，双方当事人不得擅自变更、中止或者终止合同。</w:t>
      </w:r>
    </w:p>
    <w:p w14:paraId="127CFD6F">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hint="eastAsia" w:eastAsia="宋体" w:cs="宋体"/>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585E709A">
      <w:pPr>
        <w:widowControl w:val="0"/>
        <w:spacing w:line="360" w:lineRule="auto"/>
        <w:jc w:val="both"/>
        <w:rPr>
          <w:rFonts w:ascii="宋体" w:hAnsi="宋体" w:eastAsia="宋体"/>
          <w:b/>
          <w:bCs/>
          <w:sz w:val="28"/>
          <w:szCs w:val="28"/>
          <w:lang w:eastAsia="zh-CN"/>
        </w:rPr>
      </w:pPr>
    </w:p>
    <w:p w14:paraId="7722DD53">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7BCBC800">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27AAB0D3">
      <w:pPr>
        <w:widowControl w:val="0"/>
        <w:jc w:val="both"/>
        <w:rPr>
          <w:rFonts w:ascii="黑体" w:eastAsia="黑体"/>
          <w:bCs/>
          <w:kern w:val="2"/>
          <w:lang w:eastAsia="zh-CN"/>
        </w:rPr>
      </w:pPr>
      <w:r>
        <w:rPr>
          <w:rFonts w:hint="eastAsia" w:ascii="黑体" w:eastAsia="黑体"/>
          <w:bCs/>
          <w:kern w:val="2"/>
          <w:lang w:eastAsia="zh-CN"/>
        </w:rPr>
        <w:t>特别提醒：</w:t>
      </w:r>
    </w:p>
    <w:p w14:paraId="2BDCBB0B">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5A61B2D6">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32E85F2B">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683690C4">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09DCD775">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12F299C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（1）投标函</w:t>
      </w:r>
    </w:p>
    <w:p w14:paraId="369B6810">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799BE12D">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（3）投标人情况及资格证明文件</w:t>
      </w:r>
    </w:p>
    <w:p w14:paraId="5B7B3BC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（4）项目详细报价</w:t>
      </w:r>
    </w:p>
    <w:p w14:paraId="4A32B1B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（5）供应商基本情况表</w:t>
      </w:r>
      <w:r>
        <w:rPr>
          <w:rFonts w:hint="eastAsia" w:eastAsia="宋体"/>
          <w:b/>
          <w:bCs/>
          <w:color w:val="FF0000"/>
          <w:kern w:val="2"/>
          <w:sz w:val="21"/>
          <w:szCs w:val="21"/>
          <w:lang w:eastAsia="zh-CN"/>
        </w:rPr>
        <w:t>（须加盖投标单位公章）</w:t>
      </w:r>
    </w:p>
    <w:p w14:paraId="7CF3DA3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79939D05">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14E50D8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6FCB167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（9）技术要求偏离表</w:t>
      </w:r>
    </w:p>
    <w:p w14:paraId="73C37AF5">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（10）商务要求偏离表</w:t>
      </w:r>
    </w:p>
    <w:p w14:paraId="1846247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（11）技术保障措施（格式自定）</w:t>
      </w:r>
    </w:p>
    <w:p w14:paraId="704D9FC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w:t>
      </w:r>
      <w:r>
        <w:rPr>
          <w:rFonts w:hint="eastAsia" w:eastAsia="宋体"/>
          <w:kern w:val="2"/>
          <w:sz w:val="21"/>
          <w:lang w:eastAsia="zh-CN"/>
        </w:rPr>
        <w:t>项目实施方案</w:t>
      </w:r>
      <w:r>
        <w:rPr>
          <w:rFonts w:hint="eastAsia" w:eastAsia="宋体"/>
          <w:kern w:val="2"/>
          <w:sz w:val="21"/>
          <w:szCs w:val="21"/>
          <w:lang w:eastAsia="zh-CN"/>
        </w:rPr>
        <w:t>（格式自定）</w:t>
      </w:r>
    </w:p>
    <w:p w14:paraId="0DB551F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（13）投标人认证情况（格式自定）</w:t>
      </w:r>
    </w:p>
    <w:p w14:paraId="127A5E7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（14）投标人同类业绩</w:t>
      </w:r>
    </w:p>
    <w:p w14:paraId="700BFFA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（15）投标人认为需要加以说明的其他内容</w:t>
      </w:r>
    </w:p>
    <w:p w14:paraId="5B5B1454">
      <w:pPr>
        <w:widowControl w:val="0"/>
        <w:ind w:firstLine="426" w:firstLineChars="202"/>
        <w:jc w:val="both"/>
        <w:rPr>
          <w:rFonts w:ascii="宋体" w:hAnsi="宋体" w:eastAsia="宋体"/>
          <w:b/>
          <w:kern w:val="2"/>
          <w:sz w:val="21"/>
          <w:szCs w:val="21"/>
          <w:lang w:eastAsia="zh-CN"/>
        </w:rPr>
      </w:pPr>
    </w:p>
    <w:p w14:paraId="1FBC27AF">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2B3AE8DA">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2603BA23">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62086E21">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5381D70E">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46C08A9E">
      <w:pPr>
        <w:widowControl w:val="0"/>
        <w:ind w:firstLine="420" w:firstLineChars="200"/>
        <w:jc w:val="both"/>
        <w:rPr>
          <w:rFonts w:ascii="宋体" w:hAnsi="宋体" w:eastAsia="宋体"/>
          <w:kern w:val="2"/>
          <w:sz w:val="21"/>
          <w:szCs w:val="21"/>
          <w:lang w:eastAsia="zh-CN"/>
        </w:rPr>
      </w:pPr>
      <w:bookmarkStart w:id="40"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SZZXCG-2025-00417</w:t>
      </w:r>
      <w:r>
        <w:rPr>
          <w:rFonts w:hint="eastAsia" w:eastAsia="宋体"/>
          <w:kern w:val="2"/>
          <w:sz w:val="21"/>
          <w:szCs w:val="21"/>
          <w:lang w:eastAsia="zh-CN"/>
        </w:rPr>
        <w:t>的</w:t>
      </w:r>
      <w:r>
        <w:rPr>
          <w:rFonts w:hint="eastAsia" w:eastAsia="宋体"/>
          <w:b/>
          <w:bCs/>
          <w:color w:val="0000FF"/>
          <w:kern w:val="2"/>
          <w:sz w:val="21"/>
          <w:szCs w:val="21"/>
          <w:u w:val="single"/>
          <w:lang w:eastAsia="zh-CN"/>
        </w:rPr>
        <w:t>香港中文大学（深圳）书院家具项目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41" w:name="_Hlk72263588"/>
      <w:r>
        <w:rPr>
          <w:rFonts w:hint="eastAsia" w:eastAsia="宋体"/>
          <w:kern w:val="2"/>
          <w:sz w:val="21"/>
          <w:szCs w:val="21"/>
          <w:lang w:eastAsia="zh-CN"/>
        </w:rPr>
        <w:t>愿意按照招标文件要求承包上述项目并修补其任何缺陷。</w:t>
      </w:r>
      <w:bookmarkEnd w:id="41"/>
    </w:p>
    <w:p w14:paraId="45734316">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213602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0AACF1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59BF32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3D819683">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40"/>
    </w:p>
    <w:p w14:paraId="4C0413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40CD3615">
      <w:pPr>
        <w:widowControl w:val="0"/>
        <w:spacing w:line="360" w:lineRule="auto"/>
        <w:jc w:val="both"/>
        <w:rPr>
          <w:rFonts w:eastAsia="宋体"/>
          <w:b/>
          <w:bCs/>
          <w:kern w:val="2"/>
          <w:lang w:eastAsia="zh-CN"/>
        </w:rPr>
      </w:pPr>
    </w:p>
    <w:p w14:paraId="318665E9">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3B0C9A4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3747781">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61D3C99">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7991329A">
      <w:pPr>
        <w:widowControl w:val="0"/>
        <w:jc w:val="both"/>
        <w:rPr>
          <w:rFonts w:ascii="黑体" w:hAnsi="宋体" w:eastAsia="黑体"/>
          <w:kern w:val="2"/>
          <w:sz w:val="21"/>
          <w:lang w:eastAsia="zh-CN"/>
        </w:rPr>
      </w:pPr>
    </w:p>
    <w:p w14:paraId="46CCB293">
      <w:pPr>
        <w:widowControl w:val="0"/>
        <w:jc w:val="both"/>
        <w:rPr>
          <w:rFonts w:ascii="黑体" w:hAnsi="宋体" w:eastAsia="黑体"/>
          <w:kern w:val="2"/>
          <w:sz w:val="21"/>
          <w:lang w:eastAsia="zh-CN"/>
        </w:rPr>
      </w:pPr>
    </w:p>
    <w:p w14:paraId="59ABB509">
      <w:pPr>
        <w:widowControl/>
        <w:jc w:val="left"/>
        <w:rPr>
          <w:rFonts w:ascii="黑体" w:hAnsi="宋体" w:eastAsia="黑体"/>
          <w:bCs/>
          <w:szCs w:val="32"/>
          <w:lang w:eastAsia="zh-CN"/>
        </w:rPr>
      </w:pPr>
      <w:r>
        <w:rPr>
          <w:rFonts w:ascii="黑体" w:eastAsia="黑体"/>
          <w:b/>
          <w:lang w:eastAsia="zh-CN"/>
        </w:rPr>
        <w:br w:type="page"/>
      </w:r>
    </w:p>
    <w:p w14:paraId="48531F27">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二、采购投标及履约承诺函</w:t>
      </w:r>
    </w:p>
    <w:p w14:paraId="67BDAEDF">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385C1C73">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6E7A39E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24AF39A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63182E2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558B38AF">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4979693F">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4E6F9F0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E89627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125D98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91ECC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70DB38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5E788E56">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5243A29">
      <w:pPr>
        <w:widowControl w:val="0"/>
        <w:ind w:firstLine="420" w:firstLineChars="200"/>
        <w:jc w:val="both"/>
        <w:rPr>
          <w:rFonts w:ascii="宋体" w:hAnsi="宋体" w:eastAsia="宋体" w:cs="宋体"/>
          <w:color w:val="FF0000"/>
          <w:sz w:val="21"/>
          <w:szCs w:val="21"/>
          <w:lang w:eastAsia="zh-CN"/>
        </w:rPr>
      </w:pPr>
      <w:r>
        <w:rPr>
          <w:rFonts w:hint="eastAsia" w:ascii="宋体" w:hAnsi="宋体" w:eastAsia="宋体" w:cs="宋体"/>
          <w:kern w:val="2"/>
          <w:sz w:val="21"/>
          <w:lang w:eastAsia="zh-CN"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w:t>
      </w:r>
      <w:r>
        <w:rPr>
          <w:rFonts w:hint="eastAsia" w:eastAsia="宋体" w:cs="宋体"/>
          <w:color w:val="FF0000"/>
          <w:kern w:val="2"/>
          <w:sz w:val="21"/>
          <w:lang w:eastAsia="zh-CN" w:bidi="ar"/>
        </w:rPr>
        <w:t>我单位承诺所投产品符合国家强制性标准要求。</w:t>
      </w:r>
    </w:p>
    <w:p w14:paraId="5E9697CB">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10353170">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B8D761D">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0D4585FF">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1A424E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26BAA97B">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w:t>
      </w:r>
      <w:r>
        <w:rPr>
          <w:rFonts w:hint="eastAsia" w:eastAsia="宋体" w:cs="宋体"/>
          <w:color w:val="FF0000"/>
          <w:kern w:val="2"/>
          <w:sz w:val="21"/>
          <w:szCs w:val="21"/>
          <w:lang w:eastAsia="zh-CN" w:bidi="ar"/>
        </w:rPr>
        <w:t>人：</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10ACB254">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17FD5A23">
      <w:pPr>
        <w:widowControl w:val="0"/>
        <w:jc w:val="both"/>
        <w:rPr>
          <w:rFonts w:eastAsia="宋体"/>
          <w:kern w:val="2"/>
          <w:sz w:val="21"/>
          <w:lang w:eastAsia="zh-CN"/>
        </w:rPr>
      </w:pPr>
    </w:p>
    <w:p w14:paraId="56147570">
      <w:pPr>
        <w:widowControl w:val="0"/>
        <w:jc w:val="both"/>
        <w:rPr>
          <w:rFonts w:ascii="黑体" w:eastAsia="黑体"/>
          <w:lang w:eastAsia="zh-CN"/>
        </w:rPr>
      </w:pPr>
      <w:r>
        <w:rPr>
          <w:rFonts w:hint="eastAsia" w:ascii="黑体" w:eastAsia="黑体"/>
          <w:lang w:eastAsia="zh-CN"/>
        </w:rPr>
        <w:br w:type="page"/>
      </w:r>
    </w:p>
    <w:p w14:paraId="0795B4FF">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31CECD77">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27B09571">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0F06F5D1">
      <w:pPr>
        <w:widowControl/>
        <w:jc w:val="left"/>
        <w:rPr>
          <w:rFonts w:ascii="黑体" w:hAnsi="宋体" w:eastAsia="黑体"/>
          <w:bCs/>
          <w:szCs w:val="32"/>
          <w:lang w:eastAsia="zh-CN"/>
        </w:rPr>
      </w:pPr>
      <w:r>
        <w:rPr>
          <w:rFonts w:eastAsia="宋体"/>
          <w:kern w:val="2"/>
          <w:sz w:val="21"/>
          <w:lang w:eastAsia="zh-CN"/>
        </w:rPr>
        <w:br w:type="page"/>
      </w:r>
      <w:r>
        <w:rPr>
          <w:rFonts w:hint="eastAsia" w:ascii="黑体" w:hAnsi="宋体" w:eastAsia="黑体"/>
          <w:bCs/>
          <w:szCs w:val="32"/>
          <w:lang w:eastAsia="zh-CN"/>
        </w:rPr>
        <w:t>（二）中小企业声明函、残疾人福利性单位声明函及监狱企业声明函</w:t>
      </w:r>
    </w:p>
    <w:p w14:paraId="1994B88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11942C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7ED7F0F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3CFE675D">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41ADF93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p>
    <w:p w14:paraId="73413D7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2C0199B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661AD15C">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425F88D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7310018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122FDB8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605F865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18C4C08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881593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866579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1DD7BF0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158198A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EEB5FA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625EF113">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D2F573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01AA95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2AAF41D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7D9521A8">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5、若本项目非专门面向中小企业、残疾人福利性单位或监狱企业，声明函的有效性由评审委员会判定，如评审委员会判定声明函无效，相关供应商不享受价格扣除（但不作投标无效处理）。</w:t>
      </w:r>
    </w:p>
    <w:p w14:paraId="5D626653">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DB5C059">
      <w:pPr>
        <w:widowControl w:val="0"/>
        <w:ind w:firstLine="420" w:firstLineChars="200"/>
        <w:jc w:val="both"/>
        <w:rPr>
          <w:rFonts w:hint="eastAsia" w:ascii="黑体" w:hAnsi="宋体" w:eastAsia="黑体"/>
          <w:bCs/>
          <w:color w:val="FF0000"/>
          <w:sz w:val="21"/>
          <w:szCs w:val="21"/>
          <w:lang w:eastAsia="zh-CN"/>
        </w:rPr>
      </w:pPr>
    </w:p>
    <w:p w14:paraId="45E12ACB">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center"/>
        <w:textAlignment w:val="auto"/>
        <w:outlineLvl w:val="3"/>
        <w:rPr>
          <w:rFonts w:eastAsia="宋体"/>
          <w:b/>
          <w:bCs/>
          <w:kern w:val="2"/>
          <w:lang w:eastAsia="zh-CN"/>
        </w:rPr>
      </w:pPr>
      <w:r>
        <w:rPr>
          <w:rFonts w:eastAsia="宋体"/>
          <w:b/>
          <w:kern w:val="2"/>
          <w:lang w:eastAsia="zh-CN"/>
        </w:rPr>
        <w:t>中小企业声明函（货物）</w:t>
      </w:r>
    </w:p>
    <w:p w14:paraId="0793418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kern w:val="2"/>
          <w:sz w:val="21"/>
          <w:szCs w:val="21"/>
          <w:lang w:eastAsia="zh-CN"/>
        </w:rPr>
      </w:pPr>
    </w:p>
    <w:p w14:paraId="14D842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color w:val="0000FF"/>
          <w:kern w:val="2"/>
          <w:sz w:val="21"/>
          <w:szCs w:val="21"/>
          <w:u w:val="single"/>
          <w:lang w:eastAsia="zh-CN"/>
        </w:rPr>
        <w:t>香港中文大学（深圳）</w:t>
      </w:r>
      <w:r>
        <w:rPr>
          <w:rFonts w:hint="eastAsia" w:ascii="宋体" w:hAnsi="宋体" w:eastAsia="宋体" w:cs="宋体"/>
          <w:b/>
          <w:bCs/>
          <w:i/>
          <w:iCs/>
          <w:kern w:val="2"/>
          <w:sz w:val="21"/>
          <w:szCs w:val="21"/>
          <w:u w:val="single"/>
          <w:lang w:eastAsia="zh-CN"/>
        </w:rPr>
        <w:t xml:space="preserve">（单位名称）    </w:t>
      </w:r>
      <w:r>
        <w:rPr>
          <w:rFonts w:hint="eastAsia" w:ascii="宋体" w:hAnsi="宋体" w:eastAsia="宋体" w:cs="宋体"/>
          <w:kern w:val="2"/>
          <w:sz w:val="21"/>
          <w:szCs w:val="21"/>
          <w:lang w:eastAsia="zh-CN"/>
        </w:rPr>
        <w:t>的</w:t>
      </w:r>
      <w:r>
        <w:rPr>
          <w:rFonts w:hint="eastAsia" w:ascii="宋体" w:hAnsi="宋体" w:eastAsia="宋体" w:cs="宋体"/>
          <w:b/>
          <w:bCs/>
          <w:color w:val="0000FF"/>
          <w:kern w:val="2"/>
          <w:sz w:val="21"/>
          <w:szCs w:val="21"/>
          <w:u w:val="single"/>
          <w:lang w:eastAsia="zh-CN"/>
        </w:rPr>
        <w:t>香港中文大学（深圳）书院家具项目</w:t>
      </w:r>
      <w:r>
        <w:rPr>
          <w:rFonts w:hint="eastAsia" w:ascii="宋体" w:hAnsi="宋体" w:eastAsia="宋体" w:cs="宋体"/>
          <w:b/>
          <w:bCs/>
          <w:i/>
          <w:iCs/>
          <w:kern w:val="2"/>
          <w:sz w:val="21"/>
          <w:szCs w:val="21"/>
          <w:u w:val="single"/>
          <w:lang w:eastAsia="zh-CN"/>
        </w:rPr>
        <w:t xml:space="preserve">（项目名称）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434FC38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color w:val="0000FF"/>
          <w:kern w:val="2"/>
          <w:sz w:val="21"/>
          <w:szCs w:val="21"/>
          <w:u w:val="single"/>
          <w:lang w:eastAsia="zh-CN"/>
        </w:rPr>
        <w:t xml:space="preserve">工业 </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63CFC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color w:val="0000FF"/>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3F7278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EA987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7B5814B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bookmarkStart w:id="42" w:name="_Hlk73562203"/>
      <w:r>
        <w:rPr>
          <w:rFonts w:hint="eastAsia" w:ascii="宋体" w:hAnsi="宋体" w:eastAsia="宋体" w:cs="宋体"/>
          <w:kern w:val="2"/>
          <w:sz w:val="21"/>
          <w:szCs w:val="21"/>
          <w:lang w:eastAsia="zh-CN"/>
        </w:rPr>
        <w:t>本投标人对上述声明内容的真实性负责。如有虚假，将依法承担相应责任。</w:t>
      </w:r>
    </w:p>
    <w:p w14:paraId="17D509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eastAsia="宋体"/>
          <w:kern w:val="2"/>
          <w:sz w:val="21"/>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14:paraId="247524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eastAsia="宋体"/>
          <w:kern w:val="2"/>
          <w:sz w:val="21"/>
          <w:lang w:eastAsia="zh-CN"/>
        </w:rPr>
      </w:pPr>
    </w:p>
    <w:p w14:paraId="775C2C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eastAsia="宋体"/>
          <w:kern w:val="2"/>
          <w:sz w:val="21"/>
          <w:lang w:eastAsia="zh-CN"/>
        </w:rPr>
      </w:pPr>
    </w:p>
    <w:p w14:paraId="6909D2C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3"/>
        <w:rPr>
          <w:rFonts w:eastAsia="宋体"/>
          <w:b/>
          <w:bCs/>
          <w:kern w:val="2"/>
          <w:sz w:val="21"/>
          <w:lang w:eastAsia="zh-CN"/>
        </w:rPr>
      </w:pPr>
      <w:r>
        <w:rPr>
          <w:rFonts w:hint="eastAsia" w:eastAsia="宋体"/>
          <w:b/>
          <w:kern w:val="2"/>
          <w:lang w:eastAsia="zh-CN"/>
        </w:rPr>
        <w:t>2、残疾人福利性单位声明函（货物类）</w:t>
      </w:r>
    </w:p>
    <w:p w14:paraId="01B84E3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bookmarkStart w:id="43" w:name="_Hlk73562331"/>
      <w:bookmarkStart w:id="44"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color w:val="0000FF"/>
          <w:kern w:val="2"/>
          <w:sz w:val="21"/>
          <w:szCs w:val="21"/>
          <w:u w:val="single"/>
          <w:lang w:eastAsia="zh-CN"/>
        </w:rPr>
        <w:t>香港中文大学（深圳）</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1A6D34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04D466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3"/>
    </w:p>
    <w:bookmarkEnd w:id="44"/>
    <w:p w14:paraId="7AB508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kern w:val="2"/>
          <w:sz w:val="21"/>
          <w:szCs w:val="21"/>
          <w:lang w:eastAsia="zh-CN"/>
        </w:rPr>
      </w:pPr>
    </w:p>
    <w:p w14:paraId="1D8BC3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kern w:val="2"/>
          <w:sz w:val="21"/>
          <w:szCs w:val="21"/>
          <w:lang w:eastAsia="zh-CN"/>
        </w:rPr>
      </w:pPr>
    </w:p>
    <w:p w14:paraId="28AAA31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407F724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hint="eastAsia" w:ascii="宋体" w:hAnsi="宋体" w:eastAsia="宋体" w:cs="宋体"/>
          <w:b/>
          <w:bCs/>
          <w:color w:val="0000FF"/>
          <w:kern w:val="2"/>
          <w:sz w:val="21"/>
          <w:szCs w:val="21"/>
          <w:u w:val="single"/>
          <w:lang w:eastAsia="zh-CN"/>
        </w:rPr>
        <w:t>香港中文大学（深圳）</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777DFE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29B82D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14F645E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3"/>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1FFC8B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2B97FD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eastAsia="宋体"/>
          <w:b/>
          <w:bCs/>
          <w:color w:val="FF0000"/>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21409633">
      <w:pPr>
        <w:rPr>
          <w:rFonts w:hint="eastAsia" w:ascii="黑体" w:hAnsi="宋体" w:eastAsia="黑体"/>
          <w:bCs/>
          <w:kern w:val="2"/>
          <w:lang w:eastAsia="zh-CN"/>
        </w:rPr>
      </w:pPr>
      <w:r>
        <w:rPr>
          <w:rFonts w:hint="eastAsia" w:ascii="黑体" w:hAnsi="宋体" w:eastAsia="黑体"/>
          <w:bCs/>
          <w:kern w:val="2"/>
          <w:lang w:eastAsia="zh-CN"/>
        </w:rPr>
        <w:br w:type="page"/>
      </w:r>
    </w:p>
    <w:p w14:paraId="45397892">
      <w:pPr>
        <w:keepNext/>
        <w:keepLines/>
        <w:widowControl w:val="0"/>
        <w:spacing w:before="260" w:after="260" w:line="240" w:lineRule="auto"/>
        <w:jc w:val="center"/>
        <w:outlineLvl w:val="2"/>
        <w:rPr>
          <w:rFonts w:ascii="黑体" w:hAnsi="宋体" w:eastAsia="黑体"/>
          <w:bCs/>
          <w:kern w:val="2"/>
          <w:lang w:eastAsia="zh-CN"/>
        </w:rPr>
      </w:pPr>
      <w:bookmarkStart w:id="102" w:name="_GoBack"/>
      <w:bookmarkEnd w:id="102"/>
      <w:r>
        <w:rPr>
          <w:rFonts w:hint="eastAsia" w:ascii="黑体" w:hAnsi="宋体" w:eastAsia="黑体"/>
          <w:bCs/>
          <w:kern w:val="2"/>
          <w:lang w:eastAsia="zh-CN"/>
        </w:rPr>
        <w:t>四、项目详细报价</w:t>
      </w:r>
    </w:p>
    <w:p w14:paraId="21AA9558">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855"/>
        <w:gridCol w:w="636"/>
        <w:gridCol w:w="772"/>
        <w:gridCol w:w="602"/>
        <w:gridCol w:w="874"/>
        <w:gridCol w:w="653"/>
        <w:gridCol w:w="704"/>
        <w:gridCol w:w="790"/>
        <w:gridCol w:w="823"/>
        <w:gridCol w:w="1087"/>
      </w:tblGrid>
      <w:tr w14:paraId="24EF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CC13FE0">
            <w:pPr>
              <w:widowControl w:val="0"/>
              <w:jc w:val="center"/>
              <w:rPr>
                <w:rFonts w:eastAsia="宋体"/>
                <w:bCs/>
                <w:kern w:val="2"/>
                <w:sz w:val="20"/>
                <w:szCs w:val="20"/>
                <w:lang w:eastAsia="zh-CN"/>
              </w:rPr>
            </w:pPr>
            <w:r>
              <w:rPr>
                <w:rFonts w:hint="eastAsia" w:eastAsia="宋体"/>
                <w:bCs/>
                <w:kern w:val="2"/>
                <w:sz w:val="20"/>
                <w:szCs w:val="20"/>
                <w:lang w:eastAsia="zh-CN"/>
              </w:rPr>
              <w:t>序号</w:t>
            </w:r>
          </w:p>
        </w:tc>
        <w:tc>
          <w:tcPr>
            <w:tcW w:w="1855" w:type="dxa"/>
            <w:vAlign w:val="center"/>
          </w:tcPr>
          <w:p w14:paraId="03CDEA2E">
            <w:pPr>
              <w:widowControl w:val="0"/>
              <w:jc w:val="center"/>
              <w:rPr>
                <w:rFonts w:eastAsia="宋体"/>
                <w:bCs/>
                <w:kern w:val="2"/>
                <w:sz w:val="20"/>
                <w:szCs w:val="20"/>
                <w:lang w:eastAsia="zh-CN"/>
              </w:rPr>
            </w:pPr>
            <w:r>
              <w:rPr>
                <w:rFonts w:hint="eastAsia" w:eastAsia="宋体"/>
                <w:bCs/>
                <w:kern w:val="2"/>
                <w:sz w:val="20"/>
                <w:szCs w:val="20"/>
                <w:lang w:eastAsia="zh-CN"/>
              </w:rPr>
              <w:t>货物名称</w:t>
            </w:r>
          </w:p>
        </w:tc>
        <w:tc>
          <w:tcPr>
            <w:tcW w:w="636" w:type="dxa"/>
            <w:vAlign w:val="center"/>
          </w:tcPr>
          <w:p w14:paraId="10AC56F8">
            <w:pPr>
              <w:widowControl w:val="0"/>
              <w:jc w:val="center"/>
              <w:rPr>
                <w:rFonts w:eastAsia="宋体"/>
                <w:bCs/>
                <w:kern w:val="2"/>
                <w:sz w:val="20"/>
                <w:szCs w:val="20"/>
                <w:lang w:eastAsia="zh-CN"/>
              </w:rPr>
            </w:pPr>
            <w:r>
              <w:rPr>
                <w:rFonts w:hint="eastAsia" w:eastAsia="宋体"/>
                <w:kern w:val="2"/>
                <w:sz w:val="20"/>
                <w:szCs w:val="20"/>
                <w:lang w:eastAsia="zh-CN"/>
              </w:rPr>
              <w:t>品牌</w:t>
            </w:r>
          </w:p>
        </w:tc>
        <w:tc>
          <w:tcPr>
            <w:tcW w:w="772" w:type="dxa"/>
            <w:vAlign w:val="center"/>
          </w:tcPr>
          <w:p w14:paraId="3B1311A4">
            <w:pPr>
              <w:widowControl w:val="0"/>
              <w:jc w:val="center"/>
              <w:rPr>
                <w:rFonts w:eastAsia="宋体"/>
                <w:bCs/>
                <w:kern w:val="2"/>
                <w:sz w:val="20"/>
                <w:szCs w:val="20"/>
                <w:lang w:eastAsia="zh-CN"/>
              </w:rPr>
            </w:pPr>
            <w:r>
              <w:rPr>
                <w:rFonts w:hint="eastAsia" w:eastAsia="宋体"/>
                <w:kern w:val="2"/>
                <w:sz w:val="20"/>
                <w:szCs w:val="20"/>
                <w:lang w:eastAsia="zh-CN"/>
              </w:rPr>
              <w:t>规格/型号</w:t>
            </w:r>
          </w:p>
        </w:tc>
        <w:tc>
          <w:tcPr>
            <w:tcW w:w="602" w:type="dxa"/>
            <w:vAlign w:val="center"/>
          </w:tcPr>
          <w:p w14:paraId="723BD903">
            <w:pPr>
              <w:widowControl w:val="0"/>
              <w:jc w:val="center"/>
              <w:rPr>
                <w:rFonts w:eastAsia="宋体"/>
                <w:bCs/>
                <w:kern w:val="2"/>
                <w:sz w:val="20"/>
                <w:szCs w:val="20"/>
                <w:lang w:eastAsia="zh-CN"/>
              </w:rPr>
            </w:pPr>
            <w:r>
              <w:rPr>
                <w:rFonts w:hint="eastAsia" w:eastAsia="宋体"/>
                <w:b/>
                <w:color w:val="FF0000"/>
                <w:kern w:val="2"/>
                <w:sz w:val="20"/>
                <w:szCs w:val="20"/>
                <w:lang w:eastAsia="zh-CN"/>
              </w:rPr>
              <w:t>原产地</w:t>
            </w:r>
          </w:p>
        </w:tc>
        <w:tc>
          <w:tcPr>
            <w:tcW w:w="874" w:type="dxa"/>
            <w:vAlign w:val="center"/>
          </w:tcPr>
          <w:p w14:paraId="06C10B70">
            <w:pPr>
              <w:widowControl w:val="0"/>
              <w:jc w:val="center"/>
              <w:rPr>
                <w:rFonts w:eastAsia="宋体"/>
                <w:bCs/>
                <w:kern w:val="2"/>
                <w:sz w:val="20"/>
                <w:szCs w:val="20"/>
                <w:lang w:eastAsia="zh-CN"/>
              </w:rPr>
            </w:pPr>
            <w:r>
              <w:rPr>
                <w:rFonts w:hint="eastAsia" w:eastAsia="宋体"/>
                <w:kern w:val="2"/>
                <w:sz w:val="20"/>
                <w:szCs w:val="20"/>
                <w:lang w:eastAsia="zh-CN"/>
              </w:rPr>
              <w:t>制造商名称</w:t>
            </w:r>
          </w:p>
        </w:tc>
        <w:tc>
          <w:tcPr>
            <w:tcW w:w="653" w:type="dxa"/>
            <w:vAlign w:val="center"/>
          </w:tcPr>
          <w:p w14:paraId="0799C832">
            <w:pPr>
              <w:widowControl w:val="0"/>
              <w:jc w:val="center"/>
              <w:rPr>
                <w:rFonts w:eastAsia="宋体"/>
                <w:bCs/>
                <w:kern w:val="2"/>
                <w:sz w:val="20"/>
                <w:szCs w:val="20"/>
                <w:lang w:eastAsia="zh-CN"/>
              </w:rPr>
            </w:pPr>
            <w:r>
              <w:rPr>
                <w:rFonts w:hint="eastAsia" w:eastAsia="宋体"/>
                <w:bCs/>
                <w:kern w:val="2"/>
                <w:sz w:val="20"/>
                <w:szCs w:val="20"/>
                <w:lang w:eastAsia="zh-CN"/>
              </w:rPr>
              <w:t>数量</w:t>
            </w:r>
          </w:p>
        </w:tc>
        <w:tc>
          <w:tcPr>
            <w:tcW w:w="704" w:type="dxa"/>
            <w:vAlign w:val="center"/>
          </w:tcPr>
          <w:p w14:paraId="18FB6801">
            <w:pPr>
              <w:widowControl w:val="0"/>
              <w:jc w:val="center"/>
              <w:rPr>
                <w:rFonts w:eastAsia="宋体"/>
                <w:bCs/>
                <w:kern w:val="2"/>
                <w:sz w:val="20"/>
                <w:szCs w:val="20"/>
                <w:lang w:eastAsia="zh-CN"/>
              </w:rPr>
            </w:pPr>
            <w:r>
              <w:rPr>
                <w:rFonts w:hint="eastAsia" w:eastAsia="宋体"/>
                <w:bCs/>
                <w:kern w:val="2"/>
                <w:sz w:val="20"/>
                <w:szCs w:val="20"/>
                <w:lang w:eastAsia="zh-CN"/>
              </w:rPr>
              <w:t>单位</w:t>
            </w:r>
          </w:p>
        </w:tc>
        <w:tc>
          <w:tcPr>
            <w:tcW w:w="790" w:type="dxa"/>
            <w:vAlign w:val="center"/>
          </w:tcPr>
          <w:p w14:paraId="465A36E6">
            <w:pPr>
              <w:widowControl w:val="0"/>
              <w:jc w:val="center"/>
              <w:rPr>
                <w:rFonts w:eastAsia="宋体"/>
                <w:bCs/>
                <w:kern w:val="2"/>
                <w:sz w:val="20"/>
                <w:szCs w:val="20"/>
                <w:lang w:eastAsia="zh-CN"/>
              </w:rPr>
            </w:pPr>
            <w:r>
              <w:rPr>
                <w:rFonts w:hint="eastAsia" w:eastAsia="宋体"/>
                <w:kern w:val="2"/>
                <w:sz w:val="20"/>
                <w:szCs w:val="20"/>
                <w:lang w:eastAsia="zh-CN"/>
              </w:rPr>
              <w:t>单价(元)</w:t>
            </w:r>
          </w:p>
        </w:tc>
        <w:tc>
          <w:tcPr>
            <w:tcW w:w="823" w:type="dxa"/>
            <w:vAlign w:val="center"/>
          </w:tcPr>
          <w:p w14:paraId="481AA016">
            <w:pPr>
              <w:widowControl w:val="0"/>
              <w:jc w:val="center"/>
              <w:rPr>
                <w:rFonts w:eastAsia="宋体"/>
                <w:bCs/>
                <w:kern w:val="2"/>
                <w:sz w:val="20"/>
                <w:szCs w:val="20"/>
                <w:lang w:eastAsia="zh-CN"/>
              </w:rPr>
            </w:pPr>
            <w:r>
              <w:rPr>
                <w:rFonts w:hint="eastAsia" w:eastAsia="宋体"/>
                <w:kern w:val="2"/>
                <w:sz w:val="20"/>
                <w:szCs w:val="20"/>
                <w:lang w:eastAsia="zh-CN"/>
              </w:rPr>
              <w:t>合价(元)</w:t>
            </w:r>
          </w:p>
        </w:tc>
        <w:tc>
          <w:tcPr>
            <w:tcW w:w="1087" w:type="dxa"/>
            <w:vAlign w:val="center"/>
          </w:tcPr>
          <w:p w14:paraId="79AC29F0">
            <w:pPr>
              <w:widowControl w:val="0"/>
              <w:jc w:val="center"/>
              <w:rPr>
                <w:rFonts w:eastAsia="宋体"/>
                <w:b/>
                <w:bCs/>
                <w:color w:val="FF0000"/>
                <w:kern w:val="2"/>
                <w:sz w:val="20"/>
                <w:szCs w:val="20"/>
                <w:lang w:eastAsia="zh-CN"/>
              </w:rPr>
            </w:pPr>
            <w:r>
              <w:rPr>
                <w:rFonts w:hint="eastAsia" w:eastAsia="宋体"/>
                <w:b/>
                <w:bCs/>
                <w:color w:val="FF0000"/>
                <w:kern w:val="2"/>
                <w:sz w:val="20"/>
                <w:szCs w:val="20"/>
                <w:lang w:eastAsia="zh-CN"/>
              </w:rPr>
              <w:t>预算金额（元）</w:t>
            </w:r>
          </w:p>
        </w:tc>
      </w:tr>
      <w:tr w14:paraId="047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220E83E">
            <w:pPr>
              <w:widowControl w:val="0"/>
              <w:jc w:val="center"/>
              <w:rPr>
                <w:rFonts w:eastAsia="宋体"/>
                <w:bCs/>
                <w:kern w:val="2"/>
                <w:sz w:val="20"/>
                <w:szCs w:val="20"/>
                <w:lang w:eastAsia="zh-CN"/>
              </w:rPr>
            </w:pPr>
            <w:r>
              <w:rPr>
                <w:rFonts w:hint="eastAsia" w:eastAsia="宋体"/>
                <w:bCs/>
                <w:kern w:val="2"/>
                <w:sz w:val="20"/>
                <w:szCs w:val="20"/>
                <w:lang w:eastAsia="zh-CN"/>
              </w:rPr>
              <w:t>1</w:t>
            </w:r>
          </w:p>
        </w:tc>
        <w:tc>
          <w:tcPr>
            <w:tcW w:w="1855" w:type="dxa"/>
            <w:vAlign w:val="center"/>
          </w:tcPr>
          <w:p w14:paraId="084C59A7">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实木公寓床（含床板、床垫）</w:t>
            </w:r>
          </w:p>
        </w:tc>
        <w:tc>
          <w:tcPr>
            <w:tcW w:w="636" w:type="dxa"/>
            <w:vAlign w:val="center"/>
          </w:tcPr>
          <w:p w14:paraId="754CF6B5">
            <w:pPr>
              <w:widowControl w:val="0"/>
              <w:jc w:val="center"/>
              <w:rPr>
                <w:rFonts w:eastAsia="宋体"/>
                <w:bCs/>
                <w:kern w:val="2"/>
                <w:sz w:val="20"/>
                <w:szCs w:val="20"/>
                <w:lang w:eastAsia="zh-CN"/>
              </w:rPr>
            </w:pPr>
          </w:p>
        </w:tc>
        <w:tc>
          <w:tcPr>
            <w:tcW w:w="772" w:type="dxa"/>
            <w:vAlign w:val="center"/>
          </w:tcPr>
          <w:p w14:paraId="658BBDFC">
            <w:pPr>
              <w:widowControl w:val="0"/>
              <w:jc w:val="center"/>
              <w:rPr>
                <w:rFonts w:eastAsia="宋体"/>
                <w:bCs/>
                <w:kern w:val="2"/>
                <w:sz w:val="20"/>
                <w:szCs w:val="20"/>
                <w:lang w:eastAsia="zh-CN"/>
              </w:rPr>
            </w:pPr>
          </w:p>
        </w:tc>
        <w:tc>
          <w:tcPr>
            <w:tcW w:w="602" w:type="dxa"/>
            <w:vAlign w:val="center"/>
          </w:tcPr>
          <w:p w14:paraId="33321E9A">
            <w:pPr>
              <w:widowControl w:val="0"/>
              <w:jc w:val="center"/>
              <w:rPr>
                <w:rFonts w:eastAsia="宋体"/>
                <w:bCs/>
                <w:kern w:val="2"/>
                <w:sz w:val="20"/>
                <w:szCs w:val="20"/>
                <w:lang w:eastAsia="zh-CN"/>
              </w:rPr>
            </w:pPr>
          </w:p>
        </w:tc>
        <w:tc>
          <w:tcPr>
            <w:tcW w:w="874" w:type="dxa"/>
            <w:vAlign w:val="center"/>
          </w:tcPr>
          <w:p w14:paraId="4D856BA5">
            <w:pPr>
              <w:widowControl w:val="0"/>
              <w:jc w:val="center"/>
              <w:rPr>
                <w:rFonts w:eastAsia="宋体"/>
                <w:bCs/>
                <w:kern w:val="2"/>
                <w:sz w:val="20"/>
                <w:szCs w:val="20"/>
                <w:lang w:eastAsia="zh-CN"/>
              </w:rPr>
            </w:pPr>
          </w:p>
        </w:tc>
        <w:tc>
          <w:tcPr>
            <w:tcW w:w="653" w:type="dxa"/>
            <w:vAlign w:val="center"/>
          </w:tcPr>
          <w:p w14:paraId="6C70F403">
            <w:pPr>
              <w:widowControl w:val="0"/>
              <w:spacing w:line="360" w:lineRule="auto"/>
              <w:jc w:val="center"/>
              <w:rPr>
                <w:rFonts w:eastAsia="宋体"/>
                <w:bCs/>
                <w:kern w:val="2"/>
                <w:sz w:val="20"/>
                <w:szCs w:val="20"/>
                <w:lang w:eastAsia="zh-CN"/>
              </w:rPr>
            </w:pPr>
            <w:r>
              <w:rPr>
                <w:rFonts w:eastAsia="宋体"/>
                <w:bCs/>
                <w:kern w:val="2"/>
                <w:sz w:val="20"/>
                <w:szCs w:val="22"/>
                <w:lang w:eastAsia="zh-CN"/>
              </w:rPr>
              <w:t>64</w:t>
            </w:r>
          </w:p>
        </w:tc>
        <w:tc>
          <w:tcPr>
            <w:tcW w:w="704" w:type="dxa"/>
            <w:vAlign w:val="center"/>
          </w:tcPr>
          <w:p w14:paraId="38AAB6DF">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张</w:t>
            </w:r>
          </w:p>
        </w:tc>
        <w:tc>
          <w:tcPr>
            <w:tcW w:w="790" w:type="dxa"/>
            <w:vAlign w:val="center"/>
          </w:tcPr>
          <w:p w14:paraId="2B330B4B">
            <w:pPr>
              <w:widowControl w:val="0"/>
              <w:jc w:val="center"/>
              <w:rPr>
                <w:rFonts w:eastAsia="宋体"/>
                <w:bCs/>
                <w:kern w:val="2"/>
                <w:sz w:val="20"/>
                <w:szCs w:val="20"/>
                <w:lang w:eastAsia="zh-CN"/>
              </w:rPr>
            </w:pPr>
          </w:p>
        </w:tc>
        <w:tc>
          <w:tcPr>
            <w:tcW w:w="823" w:type="dxa"/>
            <w:vAlign w:val="center"/>
          </w:tcPr>
          <w:p w14:paraId="51742709">
            <w:pPr>
              <w:widowControl w:val="0"/>
              <w:jc w:val="center"/>
              <w:rPr>
                <w:rFonts w:eastAsia="宋体"/>
                <w:bCs/>
                <w:kern w:val="2"/>
                <w:sz w:val="20"/>
                <w:szCs w:val="20"/>
                <w:lang w:eastAsia="zh-CN"/>
              </w:rPr>
            </w:pPr>
          </w:p>
        </w:tc>
        <w:tc>
          <w:tcPr>
            <w:tcW w:w="1087" w:type="dxa"/>
            <w:vMerge w:val="restart"/>
            <w:vAlign w:val="center"/>
          </w:tcPr>
          <w:p w14:paraId="4AD5EE2E">
            <w:pPr>
              <w:widowControl w:val="0"/>
              <w:jc w:val="center"/>
              <w:rPr>
                <w:rFonts w:eastAsia="宋体"/>
                <w:b/>
                <w:bCs/>
                <w:color w:val="FF0000"/>
                <w:kern w:val="2"/>
                <w:sz w:val="20"/>
                <w:szCs w:val="20"/>
                <w:lang w:eastAsia="zh-CN"/>
              </w:rPr>
            </w:pPr>
            <w:r>
              <w:rPr>
                <w:rFonts w:hint="eastAsia" w:eastAsia="宋体"/>
                <w:b/>
                <w:bCs/>
                <w:color w:val="FF0000"/>
                <w:kern w:val="2"/>
                <w:sz w:val="20"/>
                <w:szCs w:val="20"/>
                <w:lang w:eastAsia="zh-CN"/>
              </w:rPr>
              <w:t>475,520</w:t>
            </w:r>
          </w:p>
        </w:tc>
      </w:tr>
      <w:tr w14:paraId="6DE4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52C1B02">
            <w:pPr>
              <w:widowControl w:val="0"/>
              <w:jc w:val="center"/>
              <w:rPr>
                <w:rFonts w:eastAsia="宋体"/>
                <w:bCs/>
                <w:kern w:val="2"/>
                <w:sz w:val="20"/>
                <w:szCs w:val="20"/>
                <w:lang w:eastAsia="zh-CN"/>
              </w:rPr>
            </w:pPr>
            <w:r>
              <w:rPr>
                <w:rFonts w:hint="eastAsia" w:eastAsia="宋体"/>
                <w:bCs/>
                <w:kern w:val="2"/>
                <w:sz w:val="20"/>
                <w:szCs w:val="20"/>
                <w:lang w:eastAsia="zh-CN"/>
              </w:rPr>
              <w:t>2</w:t>
            </w:r>
          </w:p>
        </w:tc>
        <w:tc>
          <w:tcPr>
            <w:tcW w:w="1855" w:type="dxa"/>
            <w:vAlign w:val="center"/>
          </w:tcPr>
          <w:p w14:paraId="64C085E5">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楼梯柜</w:t>
            </w:r>
          </w:p>
        </w:tc>
        <w:tc>
          <w:tcPr>
            <w:tcW w:w="636" w:type="dxa"/>
            <w:vAlign w:val="center"/>
          </w:tcPr>
          <w:p w14:paraId="4B5FED2A">
            <w:pPr>
              <w:widowControl w:val="0"/>
              <w:jc w:val="center"/>
              <w:rPr>
                <w:rFonts w:eastAsia="宋体"/>
                <w:bCs/>
                <w:kern w:val="2"/>
                <w:sz w:val="20"/>
                <w:szCs w:val="20"/>
                <w:lang w:eastAsia="zh-CN"/>
              </w:rPr>
            </w:pPr>
          </w:p>
        </w:tc>
        <w:tc>
          <w:tcPr>
            <w:tcW w:w="772" w:type="dxa"/>
            <w:vAlign w:val="center"/>
          </w:tcPr>
          <w:p w14:paraId="4070B273">
            <w:pPr>
              <w:widowControl w:val="0"/>
              <w:jc w:val="center"/>
              <w:rPr>
                <w:rFonts w:eastAsia="宋体"/>
                <w:bCs/>
                <w:kern w:val="2"/>
                <w:sz w:val="20"/>
                <w:szCs w:val="20"/>
                <w:lang w:eastAsia="zh-CN"/>
              </w:rPr>
            </w:pPr>
          </w:p>
        </w:tc>
        <w:tc>
          <w:tcPr>
            <w:tcW w:w="602" w:type="dxa"/>
            <w:vAlign w:val="center"/>
          </w:tcPr>
          <w:p w14:paraId="73A3B838">
            <w:pPr>
              <w:widowControl w:val="0"/>
              <w:jc w:val="center"/>
              <w:rPr>
                <w:rFonts w:eastAsia="宋体"/>
                <w:bCs/>
                <w:kern w:val="2"/>
                <w:sz w:val="20"/>
                <w:szCs w:val="20"/>
                <w:lang w:eastAsia="zh-CN"/>
              </w:rPr>
            </w:pPr>
          </w:p>
        </w:tc>
        <w:tc>
          <w:tcPr>
            <w:tcW w:w="874" w:type="dxa"/>
            <w:vAlign w:val="center"/>
          </w:tcPr>
          <w:p w14:paraId="5BAAC715">
            <w:pPr>
              <w:widowControl w:val="0"/>
              <w:jc w:val="center"/>
              <w:rPr>
                <w:rFonts w:eastAsia="宋体"/>
                <w:bCs/>
                <w:kern w:val="2"/>
                <w:sz w:val="20"/>
                <w:szCs w:val="20"/>
                <w:lang w:eastAsia="zh-CN"/>
              </w:rPr>
            </w:pPr>
          </w:p>
        </w:tc>
        <w:tc>
          <w:tcPr>
            <w:tcW w:w="653" w:type="dxa"/>
            <w:vAlign w:val="center"/>
          </w:tcPr>
          <w:p w14:paraId="49BDDF59">
            <w:pPr>
              <w:widowControl w:val="0"/>
              <w:spacing w:line="360" w:lineRule="auto"/>
              <w:jc w:val="center"/>
              <w:rPr>
                <w:rFonts w:eastAsia="宋体"/>
                <w:bCs/>
                <w:kern w:val="2"/>
                <w:sz w:val="20"/>
                <w:szCs w:val="20"/>
                <w:lang w:eastAsia="zh-CN"/>
              </w:rPr>
            </w:pPr>
            <w:r>
              <w:rPr>
                <w:rFonts w:eastAsia="宋体"/>
                <w:bCs/>
                <w:kern w:val="2"/>
                <w:sz w:val="20"/>
                <w:szCs w:val="22"/>
                <w:lang w:eastAsia="zh-CN"/>
              </w:rPr>
              <w:t>32</w:t>
            </w:r>
          </w:p>
        </w:tc>
        <w:tc>
          <w:tcPr>
            <w:tcW w:w="704" w:type="dxa"/>
            <w:vAlign w:val="center"/>
          </w:tcPr>
          <w:p w14:paraId="3808A046">
            <w:pPr>
              <w:widowControl w:val="0"/>
              <w:spacing w:line="360" w:lineRule="auto"/>
              <w:jc w:val="center"/>
              <w:rPr>
                <w:rFonts w:eastAsia="宋体"/>
                <w:bCs/>
                <w:kern w:val="2"/>
                <w:sz w:val="20"/>
                <w:szCs w:val="20"/>
                <w:lang w:eastAsia="zh-CN"/>
              </w:rPr>
            </w:pPr>
            <w:r>
              <w:rPr>
                <w:rFonts w:hint="eastAsia" w:eastAsia="宋体"/>
                <w:bCs/>
                <w:kern w:val="2"/>
                <w:sz w:val="20"/>
                <w:szCs w:val="22"/>
                <w:lang w:eastAsia="zh-CN"/>
              </w:rPr>
              <w:t>张</w:t>
            </w:r>
          </w:p>
        </w:tc>
        <w:tc>
          <w:tcPr>
            <w:tcW w:w="790" w:type="dxa"/>
            <w:vAlign w:val="center"/>
          </w:tcPr>
          <w:p w14:paraId="1FC5F5D2">
            <w:pPr>
              <w:widowControl w:val="0"/>
              <w:jc w:val="center"/>
              <w:rPr>
                <w:rFonts w:eastAsia="宋体"/>
                <w:bCs/>
                <w:kern w:val="2"/>
                <w:sz w:val="20"/>
                <w:szCs w:val="20"/>
                <w:lang w:eastAsia="zh-CN"/>
              </w:rPr>
            </w:pPr>
          </w:p>
        </w:tc>
        <w:tc>
          <w:tcPr>
            <w:tcW w:w="823" w:type="dxa"/>
            <w:vAlign w:val="center"/>
          </w:tcPr>
          <w:p w14:paraId="1D3531EE">
            <w:pPr>
              <w:widowControl w:val="0"/>
              <w:jc w:val="center"/>
              <w:rPr>
                <w:rFonts w:eastAsia="宋体"/>
                <w:bCs/>
                <w:kern w:val="2"/>
                <w:sz w:val="20"/>
                <w:szCs w:val="20"/>
                <w:lang w:eastAsia="zh-CN"/>
              </w:rPr>
            </w:pPr>
          </w:p>
        </w:tc>
        <w:tc>
          <w:tcPr>
            <w:tcW w:w="1087" w:type="dxa"/>
            <w:vMerge w:val="continue"/>
            <w:vAlign w:val="center"/>
          </w:tcPr>
          <w:p w14:paraId="3325AD56">
            <w:pPr>
              <w:widowControl w:val="0"/>
              <w:jc w:val="center"/>
              <w:rPr>
                <w:rFonts w:eastAsia="宋体"/>
                <w:b/>
                <w:bCs/>
                <w:color w:val="FF0000"/>
                <w:kern w:val="2"/>
                <w:sz w:val="20"/>
                <w:szCs w:val="20"/>
                <w:lang w:eastAsia="zh-CN"/>
              </w:rPr>
            </w:pPr>
          </w:p>
        </w:tc>
      </w:tr>
      <w:tr w14:paraId="49D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2DF27D6">
            <w:pPr>
              <w:widowControl w:val="0"/>
              <w:jc w:val="center"/>
              <w:rPr>
                <w:rFonts w:eastAsia="宋体"/>
                <w:bCs/>
                <w:kern w:val="2"/>
                <w:sz w:val="20"/>
                <w:szCs w:val="20"/>
                <w:lang w:eastAsia="zh-CN"/>
              </w:rPr>
            </w:pPr>
            <w:r>
              <w:rPr>
                <w:rFonts w:hint="eastAsia" w:eastAsia="宋体"/>
                <w:bCs/>
                <w:kern w:val="2"/>
                <w:sz w:val="20"/>
                <w:szCs w:val="20"/>
                <w:lang w:eastAsia="zh-CN"/>
              </w:rPr>
              <w:t>3</w:t>
            </w:r>
          </w:p>
        </w:tc>
        <w:tc>
          <w:tcPr>
            <w:tcW w:w="1855" w:type="dxa"/>
            <w:vAlign w:val="center"/>
          </w:tcPr>
          <w:p w14:paraId="3F436321">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组合书桌+衣柜</w:t>
            </w:r>
          </w:p>
        </w:tc>
        <w:tc>
          <w:tcPr>
            <w:tcW w:w="636" w:type="dxa"/>
            <w:vAlign w:val="center"/>
          </w:tcPr>
          <w:p w14:paraId="561987F0">
            <w:pPr>
              <w:widowControl w:val="0"/>
              <w:jc w:val="center"/>
              <w:rPr>
                <w:rFonts w:eastAsia="宋体"/>
                <w:bCs/>
                <w:kern w:val="2"/>
                <w:sz w:val="20"/>
                <w:szCs w:val="20"/>
                <w:lang w:eastAsia="zh-CN"/>
              </w:rPr>
            </w:pPr>
          </w:p>
        </w:tc>
        <w:tc>
          <w:tcPr>
            <w:tcW w:w="772" w:type="dxa"/>
            <w:vAlign w:val="center"/>
          </w:tcPr>
          <w:p w14:paraId="05AF267F">
            <w:pPr>
              <w:widowControl w:val="0"/>
              <w:jc w:val="center"/>
              <w:rPr>
                <w:rFonts w:eastAsia="宋体"/>
                <w:bCs/>
                <w:kern w:val="2"/>
                <w:sz w:val="20"/>
                <w:szCs w:val="20"/>
                <w:lang w:eastAsia="zh-CN"/>
              </w:rPr>
            </w:pPr>
          </w:p>
        </w:tc>
        <w:tc>
          <w:tcPr>
            <w:tcW w:w="602" w:type="dxa"/>
            <w:vAlign w:val="center"/>
          </w:tcPr>
          <w:p w14:paraId="7E7C17E3">
            <w:pPr>
              <w:widowControl w:val="0"/>
              <w:jc w:val="center"/>
              <w:rPr>
                <w:rFonts w:eastAsia="宋体"/>
                <w:bCs/>
                <w:kern w:val="2"/>
                <w:sz w:val="20"/>
                <w:szCs w:val="20"/>
                <w:lang w:eastAsia="zh-CN"/>
              </w:rPr>
            </w:pPr>
          </w:p>
        </w:tc>
        <w:tc>
          <w:tcPr>
            <w:tcW w:w="874" w:type="dxa"/>
            <w:vAlign w:val="center"/>
          </w:tcPr>
          <w:p w14:paraId="399AEE3E">
            <w:pPr>
              <w:widowControl w:val="0"/>
              <w:jc w:val="center"/>
              <w:rPr>
                <w:rFonts w:eastAsia="宋体"/>
                <w:bCs/>
                <w:kern w:val="2"/>
                <w:sz w:val="20"/>
                <w:szCs w:val="20"/>
                <w:lang w:eastAsia="zh-CN"/>
              </w:rPr>
            </w:pPr>
          </w:p>
        </w:tc>
        <w:tc>
          <w:tcPr>
            <w:tcW w:w="653" w:type="dxa"/>
            <w:vAlign w:val="center"/>
          </w:tcPr>
          <w:p w14:paraId="1822C636">
            <w:pPr>
              <w:widowControl w:val="0"/>
              <w:spacing w:line="360" w:lineRule="auto"/>
              <w:jc w:val="center"/>
              <w:rPr>
                <w:rFonts w:eastAsia="宋体"/>
                <w:bCs/>
                <w:kern w:val="2"/>
                <w:sz w:val="20"/>
                <w:szCs w:val="20"/>
                <w:lang w:eastAsia="zh-CN"/>
              </w:rPr>
            </w:pPr>
            <w:r>
              <w:rPr>
                <w:rFonts w:eastAsia="宋体"/>
                <w:bCs/>
                <w:kern w:val="2"/>
                <w:sz w:val="20"/>
                <w:szCs w:val="22"/>
                <w:lang w:eastAsia="zh-CN"/>
              </w:rPr>
              <w:t>64</w:t>
            </w:r>
          </w:p>
        </w:tc>
        <w:tc>
          <w:tcPr>
            <w:tcW w:w="704" w:type="dxa"/>
            <w:vAlign w:val="center"/>
          </w:tcPr>
          <w:p w14:paraId="14E32421">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张</w:t>
            </w:r>
          </w:p>
        </w:tc>
        <w:tc>
          <w:tcPr>
            <w:tcW w:w="790" w:type="dxa"/>
            <w:vAlign w:val="center"/>
          </w:tcPr>
          <w:p w14:paraId="3AB2650B">
            <w:pPr>
              <w:widowControl w:val="0"/>
              <w:jc w:val="center"/>
              <w:rPr>
                <w:rFonts w:eastAsia="宋体"/>
                <w:bCs/>
                <w:kern w:val="2"/>
                <w:sz w:val="20"/>
                <w:szCs w:val="20"/>
                <w:lang w:eastAsia="zh-CN"/>
              </w:rPr>
            </w:pPr>
          </w:p>
        </w:tc>
        <w:tc>
          <w:tcPr>
            <w:tcW w:w="823" w:type="dxa"/>
            <w:vAlign w:val="center"/>
          </w:tcPr>
          <w:p w14:paraId="35D3FE37">
            <w:pPr>
              <w:widowControl w:val="0"/>
              <w:jc w:val="center"/>
              <w:rPr>
                <w:rFonts w:eastAsia="宋体"/>
                <w:bCs/>
                <w:kern w:val="2"/>
                <w:sz w:val="20"/>
                <w:szCs w:val="20"/>
                <w:lang w:eastAsia="zh-CN"/>
              </w:rPr>
            </w:pPr>
          </w:p>
        </w:tc>
        <w:tc>
          <w:tcPr>
            <w:tcW w:w="1087" w:type="dxa"/>
            <w:vMerge w:val="continue"/>
            <w:vAlign w:val="center"/>
          </w:tcPr>
          <w:p w14:paraId="1A3A7EA4">
            <w:pPr>
              <w:widowControl w:val="0"/>
              <w:jc w:val="center"/>
              <w:rPr>
                <w:rFonts w:eastAsia="宋体"/>
                <w:b/>
                <w:bCs/>
                <w:kern w:val="2"/>
                <w:sz w:val="20"/>
                <w:szCs w:val="20"/>
                <w:lang w:eastAsia="zh-CN"/>
              </w:rPr>
            </w:pPr>
          </w:p>
        </w:tc>
      </w:tr>
      <w:tr w14:paraId="681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C07E909">
            <w:pPr>
              <w:widowControl w:val="0"/>
              <w:jc w:val="center"/>
              <w:rPr>
                <w:rFonts w:eastAsia="宋体"/>
                <w:bCs/>
                <w:kern w:val="2"/>
                <w:sz w:val="20"/>
                <w:szCs w:val="20"/>
                <w:lang w:eastAsia="zh-CN"/>
              </w:rPr>
            </w:pPr>
            <w:r>
              <w:rPr>
                <w:rFonts w:hint="eastAsia" w:eastAsia="宋体"/>
                <w:bCs/>
                <w:kern w:val="2"/>
                <w:sz w:val="20"/>
                <w:szCs w:val="20"/>
                <w:lang w:eastAsia="zh-CN"/>
              </w:rPr>
              <w:t>4</w:t>
            </w:r>
          </w:p>
        </w:tc>
        <w:tc>
          <w:tcPr>
            <w:tcW w:w="1855" w:type="dxa"/>
            <w:vAlign w:val="center"/>
          </w:tcPr>
          <w:p w14:paraId="45D52771">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实木书椅</w:t>
            </w:r>
          </w:p>
        </w:tc>
        <w:tc>
          <w:tcPr>
            <w:tcW w:w="636" w:type="dxa"/>
            <w:vAlign w:val="center"/>
          </w:tcPr>
          <w:p w14:paraId="11C7EFF9">
            <w:pPr>
              <w:widowControl w:val="0"/>
              <w:jc w:val="center"/>
              <w:rPr>
                <w:rFonts w:eastAsia="宋体"/>
                <w:bCs/>
                <w:kern w:val="2"/>
                <w:sz w:val="20"/>
                <w:szCs w:val="20"/>
                <w:lang w:eastAsia="zh-CN"/>
              </w:rPr>
            </w:pPr>
          </w:p>
        </w:tc>
        <w:tc>
          <w:tcPr>
            <w:tcW w:w="772" w:type="dxa"/>
            <w:vAlign w:val="center"/>
          </w:tcPr>
          <w:p w14:paraId="71F89323">
            <w:pPr>
              <w:widowControl w:val="0"/>
              <w:jc w:val="center"/>
              <w:rPr>
                <w:rFonts w:eastAsia="宋体"/>
                <w:bCs/>
                <w:kern w:val="2"/>
                <w:sz w:val="20"/>
                <w:szCs w:val="20"/>
                <w:lang w:eastAsia="zh-CN"/>
              </w:rPr>
            </w:pPr>
          </w:p>
        </w:tc>
        <w:tc>
          <w:tcPr>
            <w:tcW w:w="602" w:type="dxa"/>
            <w:vAlign w:val="center"/>
          </w:tcPr>
          <w:p w14:paraId="214775AA">
            <w:pPr>
              <w:widowControl w:val="0"/>
              <w:jc w:val="center"/>
              <w:rPr>
                <w:rFonts w:eastAsia="宋体"/>
                <w:bCs/>
                <w:kern w:val="2"/>
                <w:sz w:val="20"/>
                <w:szCs w:val="20"/>
                <w:lang w:eastAsia="zh-CN"/>
              </w:rPr>
            </w:pPr>
          </w:p>
        </w:tc>
        <w:tc>
          <w:tcPr>
            <w:tcW w:w="874" w:type="dxa"/>
            <w:vAlign w:val="center"/>
          </w:tcPr>
          <w:p w14:paraId="39659942">
            <w:pPr>
              <w:widowControl w:val="0"/>
              <w:jc w:val="center"/>
              <w:rPr>
                <w:rFonts w:eastAsia="宋体"/>
                <w:bCs/>
                <w:kern w:val="2"/>
                <w:sz w:val="20"/>
                <w:szCs w:val="20"/>
                <w:lang w:eastAsia="zh-CN"/>
              </w:rPr>
            </w:pPr>
          </w:p>
        </w:tc>
        <w:tc>
          <w:tcPr>
            <w:tcW w:w="653" w:type="dxa"/>
            <w:vAlign w:val="center"/>
          </w:tcPr>
          <w:p w14:paraId="2E7790AC">
            <w:pPr>
              <w:widowControl w:val="0"/>
              <w:spacing w:line="360" w:lineRule="auto"/>
              <w:jc w:val="center"/>
              <w:rPr>
                <w:rFonts w:eastAsia="宋体"/>
                <w:bCs/>
                <w:kern w:val="2"/>
                <w:sz w:val="20"/>
                <w:szCs w:val="20"/>
                <w:lang w:eastAsia="zh-CN"/>
              </w:rPr>
            </w:pPr>
            <w:r>
              <w:rPr>
                <w:rFonts w:eastAsia="宋体"/>
                <w:bCs/>
                <w:kern w:val="2"/>
                <w:sz w:val="20"/>
                <w:szCs w:val="22"/>
                <w:lang w:eastAsia="zh-CN"/>
              </w:rPr>
              <w:t>64</w:t>
            </w:r>
          </w:p>
        </w:tc>
        <w:tc>
          <w:tcPr>
            <w:tcW w:w="704" w:type="dxa"/>
            <w:vAlign w:val="center"/>
          </w:tcPr>
          <w:p w14:paraId="1B9D14AF">
            <w:pPr>
              <w:widowControl w:val="0"/>
              <w:spacing w:line="360" w:lineRule="auto"/>
              <w:jc w:val="center"/>
              <w:rPr>
                <w:rFonts w:eastAsia="宋体"/>
                <w:bCs/>
                <w:kern w:val="2"/>
                <w:sz w:val="20"/>
                <w:szCs w:val="20"/>
                <w:lang w:eastAsia="zh-CN"/>
              </w:rPr>
            </w:pPr>
            <w:r>
              <w:rPr>
                <w:rFonts w:hint="eastAsia" w:eastAsia="宋体"/>
                <w:kern w:val="2"/>
                <w:sz w:val="20"/>
                <w:szCs w:val="22"/>
                <w:lang w:eastAsia="zh-CN"/>
              </w:rPr>
              <w:t>张</w:t>
            </w:r>
          </w:p>
        </w:tc>
        <w:tc>
          <w:tcPr>
            <w:tcW w:w="790" w:type="dxa"/>
            <w:vAlign w:val="center"/>
          </w:tcPr>
          <w:p w14:paraId="2B6BA463">
            <w:pPr>
              <w:widowControl w:val="0"/>
              <w:jc w:val="center"/>
              <w:rPr>
                <w:rFonts w:eastAsia="宋体"/>
                <w:bCs/>
                <w:kern w:val="2"/>
                <w:sz w:val="20"/>
                <w:szCs w:val="20"/>
                <w:lang w:eastAsia="zh-CN"/>
              </w:rPr>
            </w:pPr>
          </w:p>
        </w:tc>
        <w:tc>
          <w:tcPr>
            <w:tcW w:w="823" w:type="dxa"/>
            <w:vAlign w:val="center"/>
          </w:tcPr>
          <w:p w14:paraId="5ED53488">
            <w:pPr>
              <w:widowControl w:val="0"/>
              <w:jc w:val="center"/>
              <w:rPr>
                <w:rFonts w:eastAsia="宋体"/>
                <w:bCs/>
                <w:kern w:val="2"/>
                <w:sz w:val="20"/>
                <w:szCs w:val="20"/>
                <w:lang w:eastAsia="zh-CN"/>
              </w:rPr>
            </w:pPr>
          </w:p>
        </w:tc>
        <w:tc>
          <w:tcPr>
            <w:tcW w:w="1087" w:type="dxa"/>
            <w:vMerge w:val="continue"/>
            <w:vAlign w:val="center"/>
          </w:tcPr>
          <w:p w14:paraId="32A686F1">
            <w:pPr>
              <w:widowControl w:val="0"/>
              <w:jc w:val="center"/>
              <w:rPr>
                <w:rFonts w:eastAsia="宋体"/>
                <w:b/>
                <w:bCs/>
                <w:kern w:val="2"/>
                <w:sz w:val="20"/>
                <w:szCs w:val="20"/>
                <w:lang w:eastAsia="zh-CN"/>
              </w:rPr>
            </w:pPr>
          </w:p>
        </w:tc>
      </w:tr>
      <w:tr w14:paraId="5381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9460" w:type="dxa"/>
            <w:gridSpan w:val="11"/>
            <w:vAlign w:val="center"/>
          </w:tcPr>
          <w:p w14:paraId="4860AC16">
            <w:pPr>
              <w:widowControl w:val="0"/>
              <w:jc w:val="left"/>
              <w:rPr>
                <w:rFonts w:eastAsia="宋体"/>
                <w:b/>
                <w:bCs/>
                <w:color w:val="FF0000"/>
                <w:kern w:val="2"/>
                <w:sz w:val="20"/>
                <w:szCs w:val="20"/>
                <w:lang w:eastAsia="zh-CN"/>
              </w:rPr>
            </w:pPr>
            <w:r>
              <w:rPr>
                <w:rFonts w:hint="eastAsia" w:eastAsia="宋体"/>
                <w:b/>
                <w:bCs/>
                <w:color w:val="FF0000"/>
                <w:kern w:val="2"/>
                <w:sz w:val="21"/>
                <w:szCs w:val="21"/>
                <w:lang w:eastAsia="zh-CN"/>
              </w:rPr>
              <w:t>合计（即投标总价；币种：人民币；单位：元） 小写：               大写：</w:t>
            </w:r>
          </w:p>
        </w:tc>
      </w:tr>
    </w:tbl>
    <w:p w14:paraId="254831A0">
      <w:pPr>
        <w:widowControl w:val="0"/>
        <w:jc w:val="both"/>
        <w:rPr>
          <w:rFonts w:ascii="宋体" w:hAnsi="宋体" w:eastAsia="宋体"/>
          <w:b/>
          <w:kern w:val="2"/>
          <w:lang w:eastAsia="zh-CN"/>
        </w:rPr>
      </w:pPr>
      <w:r>
        <w:rPr>
          <w:rFonts w:hint="eastAsia" w:ascii="宋体" w:hAnsi="宋体" w:eastAsia="宋体"/>
          <w:b/>
          <w:kern w:val="2"/>
          <w:lang w:eastAsia="zh-CN"/>
        </w:rPr>
        <w:t>注：1.本表可按同样格式扩展。</w:t>
      </w:r>
    </w:p>
    <w:p w14:paraId="08DD1E54">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343550F">
      <w:pPr>
        <w:widowControl w:val="0"/>
        <w:ind w:firstLine="472" w:firstLineChars="196"/>
        <w:jc w:val="both"/>
        <w:rPr>
          <w:rFonts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5"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5"/>
    </w:p>
    <w:p w14:paraId="3EF3F1D7">
      <w:pPr>
        <w:widowControl w:val="0"/>
        <w:ind w:firstLine="472" w:firstLineChars="196"/>
        <w:jc w:val="both"/>
        <w:rPr>
          <w:rFonts w:ascii="宋体" w:hAnsi="宋体" w:eastAsia="宋体"/>
          <w:b/>
          <w:kern w:val="2"/>
          <w:sz w:val="21"/>
          <w:szCs w:val="21"/>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2CEC531E">
      <w:pPr>
        <w:widowControl w:val="0"/>
        <w:ind w:firstLine="413" w:firstLineChars="196"/>
        <w:jc w:val="both"/>
        <w:rPr>
          <w:rFonts w:ascii="宋体" w:hAnsi="宋体" w:eastAsia="宋体"/>
          <w:b/>
          <w:kern w:val="2"/>
          <w:lang w:eastAsia="zh-CN"/>
        </w:rPr>
      </w:pPr>
      <w:r>
        <w:rPr>
          <w:rFonts w:ascii="宋体" w:hAnsi="宋体" w:eastAsia="宋体"/>
          <w:b/>
          <w:kern w:val="2"/>
          <w:sz w:val="21"/>
          <w:szCs w:val="21"/>
          <w:lang w:eastAsia="zh-CN"/>
        </w:rPr>
        <w:t>4</w:t>
      </w:r>
      <w:r>
        <w:rPr>
          <w:rFonts w:hint="eastAsia" w:ascii="宋体" w:hAnsi="宋体" w:eastAsia="宋体"/>
          <w:b/>
          <w:kern w:val="2"/>
          <w:sz w:val="21"/>
          <w:szCs w:val="21"/>
          <w:lang w:eastAsia="zh-CN"/>
        </w:rPr>
        <w:t>.所投货物均应填写制造商名称，“制造商”是指产品品牌厂商，产品代工制造</w:t>
      </w:r>
      <w:r>
        <w:rPr>
          <w:rFonts w:hint="eastAsia" w:ascii="宋体" w:hAnsi="宋体" w:eastAsia="宋体"/>
          <w:b/>
          <w:kern w:val="2"/>
          <w:lang w:eastAsia="zh-CN"/>
        </w:rPr>
        <w:t>的，应填写接受委托生产制造的制造商。</w:t>
      </w:r>
    </w:p>
    <w:p w14:paraId="5C88B86B">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28BFD8FB">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630984B7">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283F162E">
      <w:pPr>
        <w:widowControl w:val="0"/>
        <w:ind w:firstLine="482" w:firstLineChars="200"/>
        <w:jc w:val="both"/>
        <w:rPr>
          <w:rFonts w:ascii="宋体" w:hAnsi="宋体" w:eastAsia="宋体"/>
          <w:b/>
          <w:color w:val="FF0000"/>
          <w:kern w:val="2"/>
          <w:lang w:eastAsia="zh-CN"/>
        </w:rPr>
      </w:pPr>
    </w:p>
    <w:p w14:paraId="4CE96B00">
      <w:pPr>
        <w:widowControl w:val="0"/>
        <w:jc w:val="both"/>
        <w:rPr>
          <w:rFonts w:ascii="宋体" w:hAnsi="宋体" w:eastAsia="宋体"/>
          <w:b/>
          <w:color w:val="FF0000"/>
          <w:kern w:val="2"/>
          <w:lang w:eastAsia="zh-CN"/>
        </w:rPr>
      </w:pPr>
    </w:p>
    <w:p w14:paraId="22371362">
      <w:pPr>
        <w:widowControl w:val="0"/>
        <w:tabs>
          <w:tab w:val="left" w:pos="720"/>
        </w:tabs>
        <w:jc w:val="center"/>
        <w:rPr>
          <w:rFonts w:eastAsia="宋体"/>
          <w:b/>
          <w:kern w:val="2"/>
          <w:lang w:eastAsia="zh-CN"/>
        </w:rPr>
      </w:pPr>
      <w:r>
        <w:rPr>
          <w:rFonts w:hint="eastAsia" w:eastAsia="宋体"/>
          <w:b/>
          <w:kern w:val="2"/>
          <w:lang w:eastAsia="zh-CN"/>
        </w:rPr>
        <w:t>（二）核心产品品牌</w:t>
      </w:r>
    </w:p>
    <w:p w14:paraId="54687B87">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59B7A729">
      <w:pPr>
        <w:widowControl w:val="0"/>
        <w:ind w:firstLine="422" w:firstLineChars="200"/>
        <w:jc w:val="both"/>
        <w:rPr>
          <w:rFonts w:eastAsia="宋体"/>
          <w:kern w:val="2"/>
          <w:sz w:val="21"/>
          <w:lang w:eastAsia="zh-CN"/>
        </w:rPr>
      </w:pPr>
      <w:r>
        <w:rPr>
          <w:rFonts w:hint="eastAsia" w:ascii="宋体" w:hAnsi="宋体" w:eastAsia="宋体"/>
          <w:b/>
          <w:color w:val="FF0000"/>
          <w:kern w:val="2"/>
          <w:sz w:val="21"/>
          <w:szCs w:val="21"/>
          <w:lang w:eastAsia="zh-CN"/>
        </w:rPr>
        <w:t>本项目核心产品为：</w:t>
      </w:r>
      <w:r>
        <w:rPr>
          <w:rFonts w:hint="eastAsia" w:ascii="宋体" w:hAnsi="宋体" w:eastAsia="宋体"/>
          <w:b/>
          <w:color w:val="FF0000"/>
          <w:kern w:val="2"/>
          <w:sz w:val="21"/>
          <w:szCs w:val="21"/>
          <w:u w:val="single"/>
          <w:lang w:eastAsia="zh-CN"/>
        </w:rPr>
        <w:t>实木公寓床（含床板、床垫）</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p>
    <w:p w14:paraId="19137582">
      <w:pPr>
        <w:widowControl w:val="0"/>
        <w:jc w:val="both"/>
        <w:rPr>
          <w:rFonts w:eastAsia="宋体"/>
          <w:b/>
          <w:kern w:val="2"/>
          <w:lang w:eastAsia="zh-CN"/>
        </w:rPr>
      </w:pPr>
    </w:p>
    <w:p w14:paraId="558D2065">
      <w:pPr>
        <w:widowControl w:val="0"/>
        <w:tabs>
          <w:tab w:val="left" w:pos="720"/>
        </w:tabs>
        <w:ind w:firstLine="1928" w:firstLineChars="800"/>
        <w:jc w:val="both"/>
        <w:rPr>
          <w:rFonts w:eastAsia="宋体"/>
          <w:b/>
          <w:kern w:val="2"/>
          <w:lang w:eastAsia="zh-CN"/>
        </w:rPr>
      </w:pPr>
    </w:p>
    <w:p w14:paraId="77895C8B">
      <w:pPr>
        <w:widowControl w:val="0"/>
        <w:tabs>
          <w:tab w:val="left" w:pos="720"/>
        </w:tabs>
        <w:ind w:firstLine="1928" w:firstLineChars="800"/>
        <w:jc w:val="both"/>
        <w:rPr>
          <w:rFonts w:eastAsia="宋体"/>
          <w:b/>
          <w:kern w:val="2"/>
          <w:lang w:eastAsia="zh-CN"/>
        </w:rPr>
      </w:pPr>
    </w:p>
    <w:p w14:paraId="371A3FFF">
      <w:pPr>
        <w:widowControl w:val="0"/>
        <w:tabs>
          <w:tab w:val="left" w:pos="720"/>
        </w:tabs>
        <w:jc w:val="center"/>
        <w:rPr>
          <w:rFonts w:eastAsia="宋体"/>
          <w:b/>
          <w:kern w:val="2"/>
          <w:highlight w:val="magenta"/>
          <w:lang w:eastAsia="zh-CN"/>
        </w:rPr>
      </w:pPr>
    </w:p>
    <w:p w14:paraId="1A592C0F">
      <w:pPr>
        <w:widowControl w:val="0"/>
        <w:tabs>
          <w:tab w:val="left" w:pos="720"/>
        </w:tabs>
        <w:jc w:val="center"/>
        <w:rPr>
          <w:rFonts w:eastAsia="宋体"/>
          <w:b/>
          <w:kern w:val="2"/>
          <w:highlight w:val="magenta"/>
          <w:lang w:eastAsia="zh-CN"/>
        </w:rPr>
      </w:pPr>
    </w:p>
    <w:p w14:paraId="09973006">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1C7197B3">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736CE5BD">
      <w:pPr>
        <w:widowControl w:val="0"/>
        <w:spacing w:line="360" w:lineRule="auto"/>
        <w:jc w:val="both"/>
        <w:rPr>
          <w:rFonts w:hAnsi="宋体" w:eastAsia="宋体"/>
          <w:b/>
          <w:bCs/>
          <w:kern w:val="2"/>
          <w:lang w:eastAsia="zh-CN"/>
        </w:rPr>
      </w:pPr>
    </w:p>
    <w:p w14:paraId="2E36A15F">
      <w:pPr>
        <w:widowControl w:val="0"/>
        <w:spacing w:line="360" w:lineRule="auto"/>
        <w:jc w:val="both"/>
        <w:rPr>
          <w:rFonts w:hAnsi="宋体" w:eastAsia="宋体"/>
          <w:b/>
          <w:bCs/>
          <w:kern w:val="2"/>
          <w:lang w:eastAsia="zh-CN"/>
        </w:rPr>
      </w:pPr>
    </w:p>
    <w:p w14:paraId="5D92802C">
      <w:pPr>
        <w:widowControl w:val="0"/>
        <w:spacing w:line="360" w:lineRule="auto"/>
        <w:jc w:val="both"/>
        <w:rPr>
          <w:rFonts w:hAnsi="宋体" w:eastAsia="宋体"/>
          <w:b/>
          <w:bCs/>
          <w:kern w:val="2"/>
          <w:lang w:eastAsia="zh-CN"/>
        </w:rPr>
      </w:pPr>
    </w:p>
    <w:p w14:paraId="2B113234">
      <w:pPr>
        <w:widowControl w:val="0"/>
        <w:spacing w:line="360" w:lineRule="auto"/>
        <w:jc w:val="both"/>
        <w:rPr>
          <w:rFonts w:hAnsi="宋体" w:eastAsia="宋体"/>
          <w:b/>
          <w:bCs/>
          <w:kern w:val="2"/>
          <w:lang w:eastAsia="zh-CN"/>
        </w:rPr>
      </w:pPr>
    </w:p>
    <w:p w14:paraId="5682ADE9">
      <w:pPr>
        <w:widowControl w:val="0"/>
        <w:spacing w:line="360" w:lineRule="auto"/>
        <w:jc w:val="both"/>
        <w:rPr>
          <w:rFonts w:hAnsi="宋体" w:eastAsia="宋体"/>
          <w:b/>
          <w:bCs/>
          <w:kern w:val="2"/>
          <w:lang w:eastAsia="zh-CN"/>
        </w:rPr>
      </w:pPr>
    </w:p>
    <w:p w14:paraId="258AF5CC">
      <w:pPr>
        <w:widowControl w:val="0"/>
        <w:spacing w:line="360" w:lineRule="auto"/>
        <w:jc w:val="both"/>
        <w:rPr>
          <w:rFonts w:hAnsi="宋体" w:eastAsia="宋体"/>
          <w:b/>
          <w:bCs/>
          <w:kern w:val="2"/>
          <w:lang w:eastAsia="zh-CN"/>
        </w:rPr>
      </w:pPr>
    </w:p>
    <w:p w14:paraId="41DC07ED">
      <w:pPr>
        <w:widowControl w:val="0"/>
        <w:spacing w:line="360" w:lineRule="auto"/>
        <w:jc w:val="both"/>
        <w:rPr>
          <w:rFonts w:hAnsi="宋体" w:eastAsia="宋体"/>
          <w:b/>
          <w:bCs/>
          <w:kern w:val="2"/>
          <w:lang w:eastAsia="zh-CN"/>
        </w:rPr>
      </w:pPr>
    </w:p>
    <w:p w14:paraId="1F0D1EA6">
      <w:pPr>
        <w:widowControl w:val="0"/>
        <w:tabs>
          <w:tab w:val="left" w:pos="720"/>
        </w:tabs>
        <w:jc w:val="center"/>
        <w:rPr>
          <w:rFonts w:eastAsia="宋体"/>
          <w:b/>
          <w:kern w:val="2"/>
          <w:lang w:eastAsia="zh-CN"/>
        </w:rPr>
      </w:pPr>
      <w:r>
        <w:rPr>
          <w:rFonts w:hint="eastAsia" w:eastAsia="宋体"/>
          <w:b/>
          <w:kern w:val="2"/>
          <w:lang w:eastAsia="zh-CN"/>
        </w:rPr>
        <w:t>（四）</w:t>
      </w:r>
      <w:bookmarkStart w:id="46" w:name="_Hlk72073235"/>
      <w:r>
        <w:rPr>
          <w:rFonts w:hint="eastAsia" w:eastAsia="宋体"/>
          <w:b/>
          <w:kern w:val="2"/>
          <w:lang w:eastAsia="zh-CN"/>
        </w:rPr>
        <w:t>投标人认为需要涉及的其他内容报价清单</w:t>
      </w:r>
      <w:bookmarkEnd w:id="46"/>
    </w:p>
    <w:p w14:paraId="37FB2858">
      <w:pPr>
        <w:widowControl w:val="0"/>
        <w:jc w:val="both"/>
        <w:rPr>
          <w:rFonts w:eastAsia="宋体"/>
          <w:b/>
          <w:bCs/>
          <w:kern w:val="2"/>
          <w:sz w:val="21"/>
          <w:lang w:eastAsia="zh-CN"/>
        </w:rPr>
      </w:pPr>
    </w:p>
    <w:p w14:paraId="4C9601A3">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3432D407">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227A1C13">
      <w:pPr>
        <w:widowControl w:val="0"/>
        <w:jc w:val="both"/>
        <w:rPr>
          <w:rFonts w:eastAsia="宋体"/>
          <w:kern w:val="2"/>
          <w:sz w:val="21"/>
          <w:lang w:eastAsia="zh-CN"/>
        </w:rPr>
      </w:pPr>
    </w:p>
    <w:p w14:paraId="6A859C39">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697"/>
        <w:gridCol w:w="707"/>
        <w:gridCol w:w="744"/>
        <w:gridCol w:w="858"/>
        <w:gridCol w:w="1852"/>
        <w:gridCol w:w="1811"/>
      </w:tblGrid>
      <w:tr w14:paraId="675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60DCF13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30716A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color w:val="0000FF"/>
                <w:kern w:val="2"/>
                <w:sz w:val="21"/>
                <w:szCs w:val="21"/>
                <w:lang w:eastAsia="zh-CN"/>
              </w:rPr>
              <w:t>香港中文大学（深圳）</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EE979A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1F547158">
            <w:pPr>
              <w:widowControl w:val="0"/>
              <w:spacing w:line="400" w:lineRule="exact"/>
              <w:jc w:val="both"/>
              <w:rPr>
                <w:rFonts w:ascii="宋体" w:hAnsi="宋体" w:eastAsia="宋体" w:cs="宋体"/>
                <w:kern w:val="2"/>
                <w:sz w:val="21"/>
                <w:szCs w:val="21"/>
                <w:lang w:eastAsia="zh-CN"/>
              </w:rPr>
            </w:pPr>
            <w:r>
              <w:rPr>
                <w:rFonts w:hint="eastAsia" w:ascii="宋体" w:hAnsi="宋体" w:eastAsia="宋体" w:cs="宋体"/>
                <w:b/>
                <w:bCs/>
                <w:color w:val="0000FF"/>
                <w:kern w:val="2"/>
                <w:sz w:val="21"/>
                <w:szCs w:val="21"/>
                <w:lang w:eastAsia="zh-CN"/>
              </w:rPr>
              <w:t>香港中文大学（深圳）书院家具项目</w:t>
            </w:r>
          </w:p>
        </w:tc>
      </w:tr>
      <w:tr w14:paraId="38D2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27C7967C">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746506C3">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5EE4007">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79F35CD8">
            <w:pPr>
              <w:widowControl w:val="0"/>
              <w:spacing w:line="400" w:lineRule="exact"/>
              <w:jc w:val="center"/>
              <w:rPr>
                <w:rFonts w:ascii="宋体" w:hAnsi="宋体" w:eastAsia="宋体" w:cs="宋体"/>
                <w:kern w:val="2"/>
                <w:sz w:val="21"/>
                <w:szCs w:val="21"/>
                <w:lang w:eastAsia="zh-CN"/>
              </w:rPr>
            </w:pPr>
          </w:p>
        </w:tc>
      </w:tr>
      <w:tr w14:paraId="012F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6A0C4B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4B5E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90C6723">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6DE8DAC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742" w:type="dxa"/>
            <w:tcBorders>
              <w:top w:val="single" w:color="auto" w:sz="4" w:space="0"/>
              <w:left w:val="single" w:color="auto" w:sz="4" w:space="0"/>
              <w:bottom w:val="single" w:color="auto" w:sz="4" w:space="0"/>
              <w:right w:val="single" w:color="auto" w:sz="4" w:space="0"/>
            </w:tcBorders>
            <w:vAlign w:val="center"/>
          </w:tcPr>
          <w:p w14:paraId="2B131B5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17302A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2B7B795F">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17A0855F">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66BBDA60">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563AC580">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5F2A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ACAB8D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2EA5DC5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742" w:type="dxa"/>
            <w:tcBorders>
              <w:top w:val="single" w:color="auto" w:sz="4" w:space="0"/>
              <w:left w:val="single" w:color="auto" w:sz="4" w:space="0"/>
              <w:bottom w:val="single" w:color="auto" w:sz="4" w:space="0"/>
              <w:right w:val="single" w:color="auto" w:sz="4" w:space="0"/>
            </w:tcBorders>
            <w:vAlign w:val="center"/>
          </w:tcPr>
          <w:p w14:paraId="35F96E72">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1C06D3A">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E1BB0EE">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CD7DC2F">
            <w:pPr>
              <w:widowControl w:val="0"/>
              <w:spacing w:line="400" w:lineRule="exact"/>
              <w:jc w:val="center"/>
              <w:rPr>
                <w:rFonts w:ascii="宋体" w:hAnsi="宋体" w:eastAsia="宋体" w:cs="宋体"/>
                <w:kern w:val="2"/>
                <w:sz w:val="21"/>
                <w:szCs w:val="21"/>
                <w:lang w:eastAsia="zh-CN"/>
              </w:rPr>
            </w:pPr>
          </w:p>
        </w:tc>
      </w:tr>
      <w:tr w14:paraId="0013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C0B4F4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72FADD3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742" w:type="dxa"/>
            <w:tcBorders>
              <w:top w:val="single" w:color="auto" w:sz="4" w:space="0"/>
              <w:left w:val="single" w:color="auto" w:sz="4" w:space="0"/>
              <w:bottom w:val="single" w:color="auto" w:sz="4" w:space="0"/>
              <w:right w:val="single" w:color="auto" w:sz="4" w:space="0"/>
            </w:tcBorders>
            <w:vAlign w:val="center"/>
          </w:tcPr>
          <w:p w14:paraId="5350CC40">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F2A65DF">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694F2AB">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64601280">
            <w:pPr>
              <w:widowControl w:val="0"/>
              <w:spacing w:line="400" w:lineRule="exact"/>
              <w:jc w:val="center"/>
              <w:rPr>
                <w:rFonts w:ascii="宋体" w:hAnsi="宋体" w:eastAsia="宋体" w:cs="宋体"/>
                <w:kern w:val="2"/>
                <w:sz w:val="21"/>
                <w:szCs w:val="21"/>
                <w:lang w:eastAsia="zh-CN"/>
              </w:rPr>
            </w:pPr>
          </w:p>
        </w:tc>
      </w:tr>
      <w:tr w14:paraId="1E1C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99A1F5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1C539D2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742" w:type="dxa"/>
            <w:tcBorders>
              <w:top w:val="single" w:color="auto" w:sz="4" w:space="0"/>
              <w:left w:val="single" w:color="auto" w:sz="4" w:space="0"/>
              <w:bottom w:val="single" w:color="auto" w:sz="4" w:space="0"/>
              <w:right w:val="single" w:color="auto" w:sz="4" w:space="0"/>
            </w:tcBorders>
            <w:vAlign w:val="center"/>
          </w:tcPr>
          <w:p w14:paraId="5F770585">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62D734E">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2E1C0FF">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20068F24">
            <w:pPr>
              <w:widowControl w:val="0"/>
              <w:spacing w:line="400" w:lineRule="exact"/>
              <w:jc w:val="center"/>
              <w:rPr>
                <w:rFonts w:ascii="宋体" w:hAnsi="宋体" w:eastAsia="宋体" w:cs="宋体"/>
                <w:kern w:val="2"/>
                <w:sz w:val="21"/>
                <w:szCs w:val="21"/>
                <w:lang w:eastAsia="zh-CN"/>
              </w:rPr>
            </w:pPr>
          </w:p>
        </w:tc>
      </w:tr>
      <w:tr w14:paraId="743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8BD774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0078BD4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742" w:type="dxa"/>
            <w:tcBorders>
              <w:top w:val="single" w:color="auto" w:sz="4" w:space="0"/>
              <w:left w:val="single" w:color="auto" w:sz="4" w:space="0"/>
              <w:bottom w:val="single" w:color="auto" w:sz="4" w:space="0"/>
              <w:right w:val="single" w:color="auto" w:sz="4" w:space="0"/>
            </w:tcBorders>
            <w:vAlign w:val="center"/>
          </w:tcPr>
          <w:p w14:paraId="1C728EC5">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F0CB609">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B0F7BFB">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CD2C3A8">
            <w:pPr>
              <w:widowControl w:val="0"/>
              <w:spacing w:line="400" w:lineRule="exact"/>
              <w:jc w:val="center"/>
              <w:rPr>
                <w:rFonts w:ascii="宋体" w:hAnsi="宋体" w:eastAsia="宋体" w:cs="宋体"/>
                <w:kern w:val="2"/>
                <w:sz w:val="21"/>
                <w:szCs w:val="21"/>
                <w:lang w:eastAsia="zh-CN"/>
              </w:rPr>
            </w:pPr>
          </w:p>
        </w:tc>
      </w:tr>
      <w:tr w14:paraId="4206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2F7DE3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6956E495">
            <w:pPr>
              <w:widowControl w:val="0"/>
              <w:snapToGrid w:val="0"/>
              <w:spacing w:line="400" w:lineRule="exact"/>
              <w:ind w:firstLine="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742" w:type="dxa"/>
            <w:tcBorders>
              <w:top w:val="single" w:color="auto" w:sz="4" w:space="0"/>
              <w:left w:val="single" w:color="auto" w:sz="4" w:space="0"/>
              <w:bottom w:val="single" w:color="auto" w:sz="4" w:space="0"/>
              <w:right w:val="single" w:color="auto" w:sz="4" w:space="0"/>
            </w:tcBorders>
            <w:vAlign w:val="center"/>
          </w:tcPr>
          <w:p w14:paraId="058D70E6">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BCDAE73">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91B1DD9">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38BEAF0">
            <w:pPr>
              <w:widowControl w:val="0"/>
              <w:spacing w:line="400" w:lineRule="exact"/>
              <w:jc w:val="center"/>
              <w:rPr>
                <w:rFonts w:ascii="宋体" w:hAnsi="宋体" w:eastAsia="宋体" w:cs="宋体"/>
                <w:kern w:val="2"/>
                <w:sz w:val="21"/>
                <w:szCs w:val="21"/>
                <w:lang w:eastAsia="zh-CN"/>
              </w:rPr>
            </w:pPr>
          </w:p>
        </w:tc>
      </w:tr>
      <w:tr w14:paraId="4AF1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F16237B">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5C8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2E11AAF">
            <w:pPr>
              <w:widowControl w:val="0"/>
              <w:spacing w:line="40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3D8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B804CA2">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74EDED1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7F24128E">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89EB45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6E9B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2C8FDCD">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33E5B1E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220B1D13">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E9F5954">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F35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7907D45">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7FC3850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3F95D9A8">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4AAF39E">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0FAD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BAE9C50">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7AE5224D">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02CCFFD4">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六、法定代表人（负责人）证明书</w:t>
      </w:r>
    </w:p>
    <w:p w14:paraId="6DE9F5E8">
      <w:pPr>
        <w:widowControl w:val="0"/>
        <w:jc w:val="both"/>
        <w:rPr>
          <w:rFonts w:eastAsia="宋体"/>
          <w:kern w:val="2"/>
          <w:lang w:eastAsia="zh-CN"/>
        </w:rPr>
      </w:pPr>
    </w:p>
    <w:p w14:paraId="0D2660BE">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5C99BE4">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24D500BE">
      <w:pPr>
        <w:widowControl w:val="0"/>
        <w:spacing w:line="360" w:lineRule="auto"/>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6A5CEDD7">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00ADC775">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1171E912">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56E8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330289B2">
            <w:pPr>
              <w:widowControl w:val="0"/>
              <w:jc w:val="center"/>
              <w:rPr>
                <w:rFonts w:eastAsia="宋体"/>
                <w:kern w:val="2"/>
                <w:sz w:val="21"/>
                <w:lang w:eastAsia="zh-CN"/>
              </w:rPr>
            </w:pPr>
            <w:r>
              <w:rPr>
                <w:rFonts w:hint="eastAsia" w:eastAsia="宋体" w:cs="宋体"/>
                <w:kern w:val="2"/>
                <w:sz w:val="21"/>
                <w:lang w:eastAsia="zh-CN" w:bidi="ar"/>
              </w:rPr>
              <w:t>证件扫描件正面</w:t>
            </w:r>
          </w:p>
          <w:p w14:paraId="4C4F1BE2">
            <w:pPr>
              <w:widowControl w:val="0"/>
              <w:spacing w:beforeAutospacing="0" w:after="120" w:afterAutospacing="0"/>
              <w:jc w:val="left"/>
              <w:rPr>
                <w:rFonts w:eastAsia="宋体"/>
                <w:lang w:eastAsia="zh-CN"/>
              </w:rPr>
            </w:pPr>
          </w:p>
          <w:p w14:paraId="275ACC2D">
            <w:pPr>
              <w:widowControl w:val="0"/>
              <w:spacing w:beforeAutospacing="0" w:afterAutospacing="0" w:line="360" w:lineRule="auto"/>
              <w:jc w:val="left"/>
              <w:rPr>
                <w:rFonts w:eastAsia="宋体"/>
                <w:lang w:eastAsia="zh-CN"/>
              </w:rPr>
            </w:pPr>
          </w:p>
          <w:p w14:paraId="32866B14">
            <w:pPr>
              <w:widowControl w:val="0"/>
              <w:spacing w:beforeAutospacing="0" w:afterAutospacing="0" w:line="360" w:lineRule="auto"/>
              <w:jc w:val="left"/>
              <w:rPr>
                <w:rFonts w:eastAsia="宋体"/>
                <w:lang w:eastAsia="zh-CN"/>
              </w:rPr>
            </w:pPr>
          </w:p>
          <w:p w14:paraId="1253E74E">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C2CEECD">
            <w:pPr>
              <w:widowControl w:val="0"/>
              <w:jc w:val="center"/>
              <w:rPr>
                <w:rFonts w:eastAsia="宋体"/>
                <w:kern w:val="2"/>
                <w:sz w:val="21"/>
                <w:lang w:eastAsia="zh-CN"/>
              </w:rPr>
            </w:pPr>
            <w:r>
              <w:rPr>
                <w:rFonts w:hint="eastAsia" w:eastAsia="宋体" w:cs="宋体"/>
                <w:kern w:val="2"/>
                <w:sz w:val="21"/>
                <w:lang w:eastAsia="zh-CN" w:bidi="ar"/>
              </w:rPr>
              <w:t>证件扫描件反面</w:t>
            </w:r>
          </w:p>
          <w:p w14:paraId="331F51C0">
            <w:pPr>
              <w:widowControl w:val="0"/>
              <w:spacing w:beforeAutospacing="0" w:after="120" w:afterAutospacing="0"/>
              <w:jc w:val="center"/>
              <w:rPr>
                <w:rFonts w:eastAsia="宋体"/>
                <w:lang w:eastAsia="zh-CN"/>
              </w:rPr>
            </w:pPr>
          </w:p>
          <w:p w14:paraId="2CA048A6">
            <w:pPr>
              <w:widowControl w:val="0"/>
              <w:spacing w:beforeAutospacing="0" w:afterAutospacing="0" w:line="360" w:lineRule="auto"/>
              <w:jc w:val="center"/>
              <w:rPr>
                <w:rFonts w:eastAsia="宋体"/>
                <w:lang w:eastAsia="zh-CN"/>
              </w:rPr>
            </w:pPr>
          </w:p>
        </w:tc>
      </w:tr>
    </w:tbl>
    <w:p w14:paraId="29AA0C19">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8E6BF92">
      <w:pPr>
        <w:widowControl w:val="0"/>
        <w:jc w:val="both"/>
        <w:rPr>
          <w:rFonts w:eastAsia="宋体"/>
          <w:kern w:val="2"/>
          <w:lang w:eastAsia="zh-CN"/>
        </w:rPr>
      </w:pPr>
    </w:p>
    <w:p w14:paraId="41FAAB99">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72F1A75F">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663863A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25690BCD">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1275A059">
      <w:pPr>
        <w:widowControl w:val="0"/>
        <w:spacing w:line="360" w:lineRule="auto"/>
        <w:ind w:firstLine="420" w:firstLineChars="200"/>
        <w:jc w:val="both"/>
        <w:rPr>
          <w:rFonts w:eastAsia="宋体"/>
          <w:kern w:val="2"/>
          <w:sz w:val="21"/>
          <w:szCs w:val="21"/>
          <w:lang w:eastAsia="zh-CN"/>
        </w:rPr>
      </w:pPr>
    </w:p>
    <w:p w14:paraId="48276C55">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4FCDC8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018753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E8C41BF">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356403B6">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565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434760B5">
            <w:pPr>
              <w:widowControl w:val="0"/>
              <w:jc w:val="center"/>
              <w:rPr>
                <w:rFonts w:eastAsia="宋体"/>
                <w:kern w:val="2"/>
                <w:sz w:val="21"/>
                <w:lang w:eastAsia="zh-CN"/>
              </w:rPr>
            </w:pPr>
            <w:r>
              <w:rPr>
                <w:rFonts w:hint="eastAsia" w:eastAsia="宋体" w:cs="宋体"/>
                <w:kern w:val="2"/>
                <w:sz w:val="21"/>
                <w:lang w:eastAsia="zh-CN" w:bidi="ar"/>
              </w:rPr>
              <w:t>证件扫描件正面</w:t>
            </w:r>
          </w:p>
          <w:p w14:paraId="4D7CE66B">
            <w:pPr>
              <w:widowControl w:val="0"/>
              <w:spacing w:beforeAutospacing="0" w:after="120" w:afterAutospacing="0"/>
              <w:jc w:val="left"/>
              <w:rPr>
                <w:rFonts w:eastAsia="宋体"/>
                <w:lang w:eastAsia="zh-CN"/>
              </w:rPr>
            </w:pPr>
          </w:p>
          <w:p w14:paraId="6EE2456A">
            <w:pPr>
              <w:widowControl w:val="0"/>
              <w:spacing w:beforeAutospacing="0" w:afterAutospacing="0" w:line="360" w:lineRule="auto"/>
              <w:jc w:val="left"/>
              <w:rPr>
                <w:rFonts w:eastAsia="宋体"/>
                <w:lang w:eastAsia="zh-CN"/>
              </w:rPr>
            </w:pPr>
          </w:p>
          <w:p w14:paraId="388F1CC2">
            <w:pPr>
              <w:widowControl w:val="0"/>
              <w:spacing w:beforeAutospacing="0" w:afterAutospacing="0" w:line="360" w:lineRule="auto"/>
              <w:jc w:val="left"/>
              <w:rPr>
                <w:rFonts w:eastAsia="宋体"/>
                <w:lang w:eastAsia="zh-CN"/>
              </w:rPr>
            </w:pPr>
          </w:p>
          <w:p w14:paraId="48DF264F">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A2B108B">
            <w:pPr>
              <w:widowControl w:val="0"/>
              <w:jc w:val="center"/>
              <w:rPr>
                <w:rFonts w:eastAsia="宋体"/>
                <w:kern w:val="2"/>
                <w:sz w:val="21"/>
                <w:lang w:eastAsia="zh-CN"/>
              </w:rPr>
            </w:pPr>
            <w:r>
              <w:rPr>
                <w:rFonts w:hint="eastAsia" w:eastAsia="宋体" w:cs="宋体"/>
                <w:kern w:val="2"/>
                <w:sz w:val="21"/>
                <w:lang w:eastAsia="zh-CN" w:bidi="ar"/>
              </w:rPr>
              <w:t>证件扫描件反面</w:t>
            </w:r>
          </w:p>
          <w:p w14:paraId="47600D32">
            <w:pPr>
              <w:widowControl w:val="0"/>
              <w:spacing w:beforeAutospacing="0" w:after="120" w:afterAutospacing="0"/>
              <w:jc w:val="center"/>
              <w:rPr>
                <w:rFonts w:eastAsia="宋体"/>
                <w:lang w:eastAsia="zh-CN"/>
              </w:rPr>
            </w:pPr>
          </w:p>
          <w:p w14:paraId="6E10E394">
            <w:pPr>
              <w:widowControl w:val="0"/>
              <w:spacing w:beforeAutospacing="0" w:afterAutospacing="0" w:line="360" w:lineRule="auto"/>
              <w:jc w:val="center"/>
              <w:rPr>
                <w:rFonts w:eastAsia="宋体"/>
                <w:lang w:eastAsia="zh-CN"/>
              </w:rPr>
            </w:pPr>
          </w:p>
        </w:tc>
      </w:tr>
    </w:tbl>
    <w:p w14:paraId="572FE614">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D50A8B5">
      <w:pPr>
        <w:widowControl w:val="0"/>
        <w:jc w:val="both"/>
        <w:rPr>
          <w:rFonts w:eastAsia="宋体"/>
          <w:kern w:val="2"/>
          <w:sz w:val="21"/>
          <w:lang w:eastAsia="zh-CN"/>
        </w:rPr>
      </w:pPr>
    </w:p>
    <w:p w14:paraId="17D14979">
      <w:pPr>
        <w:widowControl w:val="0"/>
        <w:spacing w:line="360" w:lineRule="auto"/>
        <w:jc w:val="both"/>
        <w:rPr>
          <w:rFonts w:hAnsi="宋体" w:eastAsia="宋体"/>
          <w:b/>
          <w:bCs/>
          <w:kern w:val="2"/>
          <w:lang w:eastAsia="zh-CN"/>
        </w:rPr>
      </w:pPr>
      <w:r>
        <w:rPr>
          <w:rFonts w:eastAsia="宋体"/>
          <w:b/>
          <w:bCs/>
          <w:kern w:val="2"/>
          <w:lang w:eastAsia="zh-CN"/>
        </w:rPr>
        <w:br w:type="page"/>
      </w:r>
    </w:p>
    <w:p w14:paraId="2ECD1B35">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八、实质性条款响应情况表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59"/>
        <w:gridCol w:w="2907"/>
        <w:gridCol w:w="1352"/>
        <w:gridCol w:w="912"/>
      </w:tblGrid>
      <w:tr w14:paraId="15DA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855BA1D">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A536F89">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972F781">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8364273">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FCAB6F5">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tr w14:paraId="1AD3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47BB52AF">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35B7835">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38D974C3">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543D92F7">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64771E3">
            <w:pPr>
              <w:widowControl w:val="0"/>
              <w:adjustRightInd w:val="0"/>
              <w:snapToGrid w:val="0"/>
              <w:spacing w:line="360" w:lineRule="auto"/>
              <w:jc w:val="both"/>
              <w:rPr>
                <w:rFonts w:ascii="宋体" w:hAnsi="宋体" w:eastAsia="宋体" w:cs="宋体"/>
                <w:sz w:val="21"/>
                <w:szCs w:val="21"/>
                <w:lang w:eastAsia="zh-CN"/>
              </w:rPr>
            </w:pPr>
          </w:p>
        </w:tc>
      </w:tr>
    </w:tbl>
    <w:p w14:paraId="0DC17D55">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1363A4A2">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259318C">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3C9C8B98">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763F7A02">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4A0932DC">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20DE23D5">
      <w:pPr>
        <w:widowControl w:val="0"/>
        <w:jc w:val="both"/>
        <w:rPr>
          <w:rFonts w:eastAsia="宋体"/>
          <w:b/>
          <w:bCs/>
          <w:kern w:val="2"/>
          <w:lang w:eastAsia="zh-CN"/>
        </w:rPr>
      </w:pPr>
    </w:p>
    <w:p w14:paraId="6266E4EB">
      <w:pPr>
        <w:widowControl/>
        <w:jc w:val="left"/>
        <w:rPr>
          <w:rFonts w:ascii="黑体" w:hAnsi="宋体" w:eastAsia="黑体"/>
          <w:kern w:val="2"/>
          <w:szCs w:val="20"/>
          <w:lang w:eastAsia="zh-CN"/>
        </w:rPr>
      </w:pPr>
      <w:r>
        <w:rPr>
          <w:rFonts w:ascii="黑体" w:hAnsi="宋体" w:eastAsia="黑体"/>
          <w:kern w:val="2"/>
          <w:szCs w:val="20"/>
          <w:lang w:eastAsia="zh-CN"/>
        </w:rPr>
        <w:br w:type="page"/>
      </w:r>
    </w:p>
    <w:p w14:paraId="2E5C2D19">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九、技术要求偏离表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98"/>
        <w:gridCol w:w="2917"/>
        <w:gridCol w:w="2323"/>
        <w:gridCol w:w="1151"/>
        <w:gridCol w:w="1151"/>
      </w:tblGrid>
      <w:tr w14:paraId="5370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Align w:val="center"/>
          </w:tcPr>
          <w:p w14:paraId="7BBCBAEF">
            <w:pPr>
              <w:widowControl w:val="0"/>
              <w:jc w:val="center"/>
              <w:rPr>
                <w:rFonts w:eastAsia="宋体"/>
                <w:kern w:val="2"/>
                <w:sz w:val="21"/>
                <w:lang w:eastAsia="zh-CN"/>
              </w:rPr>
            </w:pPr>
            <w:r>
              <w:rPr>
                <w:rFonts w:hint="eastAsia" w:eastAsia="宋体"/>
                <w:kern w:val="2"/>
                <w:sz w:val="21"/>
                <w:lang w:eastAsia="zh-CN"/>
              </w:rPr>
              <w:t>序号</w:t>
            </w:r>
          </w:p>
        </w:tc>
        <w:tc>
          <w:tcPr>
            <w:tcW w:w="1222" w:type="dxa"/>
            <w:vAlign w:val="center"/>
          </w:tcPr>
          <w:p w14:paraId="0BE3BEAC">
            <w:pPr>
              <w:widowControl w:val="0"/>
              <w:jc w:val="center"/>
              <w:rPr>
                <w:rFonts w:eastAsia="宋体"/>
                <w:kern w:val="2"/>
                <w:sz w:val="21"/>
                <w:lang w:eastAsia="zh-CN"/>
              </w:rPr>
            </w:pPr>
            <w:r>
              <w:rPr>
                <w:rFonts w:hint="eastAsia" w:eastAsia="宋体"/>
                <w:kern w:val="2"/>
                <w:sz w:val="21"/>
                <w:lang w:eastAsia="zh-CN"/>
              </w:rPr>
              <w:t>货物名称</w:t>
            </w:r>
          </w:p>
        </w:tc>
        <w:tc>
          <w:tcPr>
            <w:tcW w:w="3304" w:type="dxa"/>
            <w:vAlign w:val="center"/>
          </w:tcPr>
          <w:p w14:paraId="7F7E7FAA">
            <w:pPr>
              <w:widowControl w:val="0"/>
              <w:jc w:val="center"/>
              <w:rPr>
                <w:rFonts w:eastAsia="宋体"/>
                <w:kern w:val="2"/>
                <w:sz w:val="21"/>
                <w:lang w:eastAsia="zh-CN"/>
              </w:rPr>
            </w:pPr>
            <w:r>
              <w:rPr>
                <w:rFonts w:hint="eastAsia" w:eastAsia="宋体"/>
                <w:kern w:val="2"/>
                <w:sz w:val="21"/>
                <w:lang w:eastAsia="zh-CN"/>
              </w:rPr>
              <w:t>招标技术要求</w:t>
            </w:r>
          </w:p>
        </w:tc>
        <w:tc>
          <w:tcPr>
            <w:tcW w:w="2624" w:type="dxa"/>
            <w:vAlign w:val="center"/>
          </w:tcPr>
          <w:p w14:paraId="5F404B11">
            <w:pPr>
              <w:widowControl w:val="0"/>
              <w:jc w:val="center"/>
              <w:rPr>
                <w:rFonts w:hint="eastAsia" w:eastAsia="宋体"/>
                <w:kern w:val="2"/>
                <w:sz w:val="20"/>
                <w:szCs w:val="22"/>
                <w:lang w:eastAsia="zh-CN"/>
              </w:rPr>
            </w:pPr>
            <w:r>
              <w:rPr>
                <w:rFonts w:hint="eastAsia" w:eastAsia="宋体"/>
                <w:kern w:val="2"/>
                <w:sz w:val="22"/>
                <w:szCs w:val="22"/>
                <w:lang w:eastAsia="zh-CN"/>
              </w:rPr>
              <w:t>投标技术响应</w:t>
            </w:r>
          </w:p>
        </w:tc>
        <w:tc>
          <w:tcPr>
            <w:tcW w:w="1283" w:type="dxa"/>
            <w:vAlign w:val="center"/>
          </w:tcPr>
          <w:p w14:paraId="2E06A737">
            <w:pPr>
              <w:widowControl w:val="0"/>
              <w:jc w:val="center"/>
              <w:rPr>
                <w:rFonts w:hint="eastAsia" w:eastAsia="宋体"/>
                <w:kern w:val="2"/>
                <w:sz w:val="20"/>
                <w:szCs w:val="22"/>
                <w:lang w:eastAsia="zh-CN"/>
              </w:rPr>
            </w:pPr>
            <w:r>
              <w:rPr>
                <w:rFonts w:hint="eastAsia" w:eastAsia="宋体"/>
                <w:kern w:val="2"/>
                <w:sz w:val="22"/>
                <w:szCs w:val="22"/>
                <w:lang w:eastAsia="zh-CN"/>
              </w:rPr>
              <w:t>偏离情况</w:t>
            </w:r>
          </w:p>
        </w:tc>
        <w:tc>
          <w:tcPr>
            <w:tcW w:w="1283" w:type="dxa"/>
            <w:vAlign w:val="center"/>
          </w:tcPr>
          <w:p w14:paraId="275EF255">
            <w:pPr>
              <w:widowControl w:val="0"/>
              <w:jc w:val="center"/>
              <w:rPr>
                <w:rFonts w:hint="eastAsia" w:eastAsia="宋体"/>
                <w:kern w:val="2"/>
                <w:sz w:val="20"/>
                <w:szCs w:val="22"/>
                <w:lang w:eastAsia="zh-CN"/>
              </w:rPr>
            </w:pPr>
            <w:r>
              <w:rPr>
                <w:rFonts w:hint="eastAsia" w:eastAsia="宋体"/>
                <w:kern w:val="2"/>
                <w:sz w:val="22"/>
                <w:szCs w:val="22"/>
                <w:lang w:eastAsia="zh-CN"/>
              </w:rPr>
              <w:t>说明</w:t>
            </w:r>
          </w:p>
        </w:tc>
      </w:tr>
      <w:tr w14:paraId="6CAB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3F094CFF">
            <w:pPr>
              <w:widowControl w:val="0"/>
              <w:jc w:val="center"/>
              <w:rPr>
                <w:rFonts w:eastAsia="宋体"/>
                <w:kern w:val="2"/>
                <w:sz w:val="21"/>
                <w:lang w:eastAsia="zh-CN"/>
              </w:rPr>
            </w:pPr>
            <w:r>
              <w:rPr>
                <w:rFonts w:hint="eastAsia" w:eastAsia="宋体"/>
                <w:kern w:val="2"/>
                <w:sz w:val="21"/>
                <w:lang w:eastAsia="zh-CN"/>
              </w:rPr>
              <w:t>1</w:t>
            </w:r>
          </w:p>
        </w:tc>
        <w:tc>
          <w:tcPr>
            <w:tcW w:w="1222" w:type="dxa"/>
            <w:vMerge w:val="restart"/>
            <w:vAlign w:val="center"/>
          </w:tcPr>
          <w:p w14:paraId="05909C9C">
            <w:pPr>
              <w:widowControl w:val="0"/>
              <w:jc w:val="center"/>
              <w:rPr>
                <w:rFonts w:ascii="仿宋" w:hAnsi="仿宋" w:eastAsia="仿宋"/>
                <w:b/>
                <w:kern w:val="2"/>
                <w:sz w:val="21"/>
                <w:lang w:eastAsia="zh-CN"/>
              </w:rPr>
            </w:pPr>
            <w:r>
              <w:rPr>
                <w:rFonts w:hint="eastAsia" w:eastAsia="宋体"/>
                <w:kern w:val="2"/>
                <w:sz w:val="21"/>
                <w:lang w:eastAsia="zh-CN"/>
              </w:rPr>
              <w:t>实木公寓床（含床板、床垫）</w:t>
            </w:r>
          </w:p>
        </w:tc>
        <w:tc>
          <w:tcPr>
            <w:tcW w:w="3304" w:type="dxa"/>
            <w:vAlign w:val="center"/>
          </w:tcPr>
          <w:p w14:paraId="198C7FBD">
            <w:pPr>
              <w:widowControl w:val="0"/>
              <w:jc w:val="both"/>
              <w:rPr>
                <w:rFonts w:eastAsia="宋体"/>
                <w:kern w:val="2"/>
                <w:sz w:val="21"/>
                <w:lang w:eastAsia="zh-CN"/>
              </w:rPr>
            </w:pPr>
            <w:r>
              <w:rPr>
                <w:rFonts w:hint="eastAsia" w:eastAsia="宋体"/>
                <w:kern w:val="2"/>
                <w:sz w:val="21"/>
                <w:lang w:eastAsia="zh-CN"/>
              </w:rPr>
              <w:t>1.1 参考规格（mm）：</w:t>
            </w:r>
            <w:r>
              <w:rPr>
                <w:rFonts w:hint="eastAsia" w:eastAsia="宋体"/>
                <w:kern w:val="2"/>
                <w:sz w:val="21"/>
                <w:lang w:eastAsia="zh-CN"/>
              </w:rPr>
              <w:br w:type="textWrapping"/>
            </w:r>
            <w:r>
              <w:rPr>
                <w:rFonts w:hint="eastAsia" w:eastAsia="宋体"/>
                <w:kern w:val="2"/>
                <w:sz w:val="21"/>
                <w:lang w:eastAsia="zh-CN"/>
              </w:rPr>
              <w:t>W2130*D970*H2200（根据现场安装需求尺寸调整）</w:t>
            </w:r>
            <w:r>
              <w:rPr>
                <w:rFonts w:hint="eastAsia" w:eastAsia="宋体"/>
                <w:kern w:val="2"/>
                <w:sz w:val="21"/>
                <w:lang w:eastAsia="zh-CN"/>
              </w:rPr>
              <w:br w:type="textWrapping"/>
            </w:r>
            <w:r>
              <w:rPr>
                <w:rFonts w:hint="eastAsia" w:eastAsia="宋体"/>
                <w:kern w:val="2"/>
                <w:sz w:val="21"/>
                <w:lang w:eastAsia="zh-CN"/>
              </w:rPr>
              <w:t>款式：上床下桌</w:t>
            </w:r>
          </w:p>
        </w:tc>
        <w:tc>
          <w:tcPr>
            <w:tcW w:w="2624" w:type="dxa"/>
            <w:vAlign w:val="center"/>
          </w:tcPr>
          <w:p w14:paraId="04559206">
            <w:pPr>
              <w:widowControl w:val="0"/>
              <w:jc w:val="both"/>
              <w:rPr>
                <w:rFonts w:hint="eastAsia" w:eastAsia="宋体"/>
                <w:kern w:val="2"/>
                <w:sz w:val="21"/>
                <w:lang w:eastAsia="zh-CN"/>
              </w:rPr>
            </w:pPr>
          </w:p>
        </w:tc>
        <w:tc>
          <w:tcPr>
            <w:tcW w:w="1283" w:type="dxa"/>
            <w:vAlign w:val="center"/>
          </w:tcPr>
          <w:p w14:paraId="4CE2F6CC">
            <w:pPr>
              <w:widowControl w:val="0"/>
              <w:jc w:val="both"/>
              <w:rPr>
                <w:rFonts w:hint="eastAsia" w:eastAsia="宋体"/>
                <w:kern w:val="2"/>
                <w:sz w:val="21"/>
                <w:lang w:eastAsia="zh-CN"/>
              </w:rPr>
            </w:pPr>
          </w:p>
        </w:tc>
        <w:tc>
          <w:tcPr>
            <w:tcW w:w="1283" w:type="dxa"/>
            <w:vAlign w:val="center"/>
          </w:tcPr>
          <w:p w14:paraId="02FC36F7">
            <w:pPr>
              <w:widowControl w:val="0"/>
              <w:jc w:val="both"/>
              <w:rPr>
                <w:rFonts w:hint="eastAsia" w:eastAsia="宋体"/>
                <w:kern w:val="2"/>
                <w:sz w:val="21"/>
                <w:lang w:eastAsia="zh-CN"/>
              </w:rPr>
            </w:pPr>
          </w:p>
        </w:tc>
      </w:tr>
      <w:tr w14:paraId="6178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F37A4B9">
            <w:pPr>
              <w:widowControl w:val="0"/>
              <w:jc w:val="both"/>
              <w:rPr>
                <w:rFonts w:eastAsia="宋体"/>
                <w:kern w:val="2"/>
                <w:sz w:val="21"/>
                <w:lang w:eastAsia="zh-CN"/>
              </w:rPr>
            </w:pPr>
          </w:p>
        </w:tc>
        <w:tc>
          <w:tcPr>
            <w:tcW w:w="1222" w:type="dxa"/>
            <w:vMerge w:val="continue"/>
            <w:vAlign w:val="center"/>
          </w:tcPr>
          <w:p w14:paraId="51FCF502">
            <w:pPr>
              <w:widowControl w:val="0"/>
              <w:jc w:val="both"/>
              <w:rPr>
                <w:rFonts w:eastAsia="宋体"/>
                <w:kern w:val="2"/>
                <w:sz w:val="21"/>
                <w:lang w:eastAsia="zh-CN"/>
              </w:rPr>
            </w:pPr>
          </w:p>
        </w:tc>
        <w:tc>
          <w:tcPr>
            <w:tcW w:w="3304" w:type="dxa"/>
            <w:vAlign w:val="center"/>
          </w:tcPr>
          <w:p w14:paraId="78FBC387">
            <w:pPr>
              <w:widowControl w:val="0"/>
              <w:jc w:val="both"/>
              <w:rPr>
                <w:rFonts w:eastAsia="宋体"/>
                <w:b/>
                <w:bCs/>
                <w:color w:val="FF0000"/>
                <w:kern w:val="2"/>
                <w:sz w:val="21"/>
                <w:lang w:eastAsia="zh-CN"/>
              </w:rPr>
            </w:pPr>
            <w:r>
              <w:rPr>
                <w:rFonts w:hint="eastAsia" w:eastAsia="宋体"/>
                <w:kern w:val="2"/>
                <w:sz w:val="21"/>
                <w:lang w:eastAsia="zh-CN"/>
              </w:rPr>
              <w:t>1.2 材质要求：</w:t>
            </w:r>
            <w:r>
              <w:rPr>
                <w:rFonts w:hint="eastAsia" w:eastAsia="宋体"/>
                <w:kern w:val="2"/>
                <w:sz w:val="21"/>
                <w:lang w:eastAsia="zh-CN"/>
              </w:rPr>
              <w:br w:type="textWrapping"/>
            </w:r>
            <w:r>
              <w:rPr>
                <w:rFonts w:hint="eastAsia" w:eastAsia="宋体"/>
                <w:kern w:val="2"/>
                <w:sz w:val="21"/>
                <w:lang w:eastAsia="zh-CN"/>
              </w:rPr>
              <w:t>采用白蜡木实木制作，纹理颜色均匀，节子直径≤12mm，主视面总共不超过3个节子。木制件外观、含水率需符合：GB/T 3324-</w:t>
            </w:r>
            <w:r>
              <w:rPr>
                <w:rFonts w:eastAsia="宋体"/>
                <w:kern w:val="2"/>
                <w:sz w:val="21"/>
                <w:lang w:eastAsia="zh-CN"/>
              </w:rPr>
              <w:t>2024</w:t>
            </w:r>
            <w:r>
              <w:rPr>
                <w:rFonts w:hint="eastAsia" w:eastAsia="宋体"/>
                <w:kern w:val="2"/>
                <w:sz w:val="21"/>
                <w:lang w:eastAsia="zh-CN"/>
              </w:rPr>
              <w:t>《木家具通用技术条件》，白蜡木或白蜡树鉴定结果需符合 GB/T 18513-2022《中国主要进口木材名称》(或 GB/T 16734-1997《中国主要木材名称》)。</w:t>
            </w:r>
          </w:p>
        </w:tc>
        <w:tc>
          <w:tcPr>
            <w:tcW w:w="2624" w:type="dxa"/>
            <w:vAlign w:val="center"/>
          </w:tcPr>
          <w:p w14:paraId="4614A8C0">
            <w:pPr>
              <w:widowControl w:val="0"/>
              <w:jc w:val="both"/>
              <w:rPr>
                <w:rFonts w:hint="eastAsia" w:eastAsia="宋体"/>
                <w:kern w:val="2"/>
                <w:sz w:val="21"/>
                <w:lang w:eastAsia="zh-CN"/>
              </w:rPr>
            </w:pPr>
          </w:p>
        </w:tc>
        <w:tc>
          <w:tcPr>
            <w:tcW w:w="1283" w:type="dxa"/>
            <w:vAlign w:val="center"/>
          </w:tcPr>
          <w:p w14:paraId="48C3CB9B">
            <w:pPr>
              <w:widowControl w:val="0"/>
              <w:jc w:val="both"/>
              <w:rPr>
                <w:rFonts w:hint="eastAsia" w:eastAsia="宋体"/>
                <w:kern w:val="2"/>
                <w:sz w:val="21"/>
                <w:lang w:eastAsia="zh-CN"/>
              </w:rPr>
            </w:pPr>
          </w:p>
        </w:tc>
        <w:tc>
          <w:tcPr>
            <w:tcW w:w="1283" w:type="dxa"/>
            <w:vAlign w:val="center"/>
          </w:tcPr>
          <w:p w14:paraId="7C370D8D">
            <w:pPr>
              <w:widowControl w:val="0"/>
              <w:jc w:val="both"/>
              <w:rPr>
                <w:rFonts w:hint="eastAsia" w:eastAsia="宋体"/>
                <w:kern w:val="2"/>
                <w:sz w:val="21"/>
                <w:lang w:eastAsia="zh-CN"/>
              </w:rPr>
            </w:pPr>
          </w:p>
        </w:tc>
      </w:tr>
      <w:tr w14:paraId="12DB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26D2E808">
            <w:pPr>
              <w:widowControl w:val="0"/>
              <w:jc w:val="both"/>
              <w:rPr>
                <w:rFonts w:eastAsia="宋体"/>
                <w:kern w:val="2"/>
                <w:sz w:val="21"/>
                <w:lang w:eastAsia="zh-CN"/>
              </w:rPr>
            </w:pPr>
          </w:p>
        </w:tc>
        <w:tc>
          <w:tcPr>
            <w:tcW w:w="1222" w:type="dxa"/>
            <w:vMerge w:val="continue"/>
            <w:vAlign w:val="center"/>
          </w:tcPr>
          <w:p w14:paraId="54E3FF11">
            <w:pPr>
              <w:widowControl w:val="0"/>
              <w:jc w:val="both"/>
              <w:rPr>
                <w:rFonts w:eastAsia="宋体"/>
                <w:kern w:val="2"/>
                <w:sz w:val="21"/>
                <w:lang w:eastAsia="zh-CN"/>
              </w:rPr>
            </w:pPr>
          </w:p>
        </w:tc>
        <w:tc>
          <w:tcPr>
            <w:tcW w:w="3304" w:type="dxa"/>
            <w:vAlign w:val="center"/>
          </w:tcPr>
          <w:p w14:paraId="2456B762">
            <w:pPr>
              <w:widowControl w:val="0"/>
              <w:jc w:val="both"/>
              <w:rPr>
                <w:rFonts w:eastAsia="宋体"/>
                <w:b/>
                <w:bCs/>
                <w:color w:val="FF0000"/>
                <w:kern w:val="2"/>
                <w:sz w:val="21"/>
                <w:lang w:eastAsia="zh-CN"/>
              </w:rPr>
            </w:pPr>
            <w:r>
              <w:rPr>
                <w:rFonts w:hint="eastAsia" w:eastAsia="宋体"/>
                <w:b/>
                <w:bCs/>
                <w:color w:val="FF0000"/>
                <w:kern w:val="2"/>
                <w:sz w:val="21"/>
                <w:lang w:eastAsia="zh-CN"/>
              </w:rPr>
              <w:t>▲1.3 提供符合以下要求的“实木”检测报告：</w:t>
            </w:r>
            <w:r>
              <w:rPr>
                <w:rFonts w:hint="eastAsia" w:eastAsia="宋体"/>
                <w:b/>
                <w:bCs/>
                <w:color w:val="FF0000"/>
                <w:kern w:val="2"/>
                <w:sz w:val="21"/>
                <w:lang w:eastAsia="zh-CN"/>
              </w:rPr>
              <w:br w:type="textWrapping"/>
            </w:r>
            <w:r>
              <w:rPr>
                <w:rFonts w:hint="eastAsia" w:eastAsia="宋体"/>
                <w:b/>
                <w:bCs/>
                <w:color w:val="FF0000"/>
                <w:kern w:val="2"/>
                <w:sz w:val="21"/>
                <w:lang w:eastAsia="zh-CN"/>
              </w:rPr>
              <w:t>(1)提供2023年1月1日至本项目投标截止之日前，第三方检测机构出具的具有 CMA标识的合格的检测报告（若相关检测项目不在实施该项检验（检测）的第三方检测机构的 CMA资质许可范围内的，该检测报告视为不满足招标文件要求，作负偏离处理）。</w:t>
            </w:r>
          </w:p>
          <w:p w14:paraId="77B154B5">
            <w:pPr>
              <w:widowControl w:val="0"/>
              <w:jc w:val="both"/>
              <w:rPr>
                <w:rFonts w:eastAsia="宋体"/>
                <w:b/>
                <w:bCs/>
                <w:color w:val="FF0000"/>
                <w:kern w:val="2"/>
                <w:sz w:val="21"/>
                <w:lang w:eastAsia="zh-CN"/>
              </w:rPr>
            </w:pPr>
            <w:r>
              <w:rPr>
                <w:rFonts w:hint="eastAsia" w:eastAsia="宋体"/>
                <w:b/>
                <w:bCs/>
                <w:color w:val="FF0000"/>
                <w:kern w:val="2"/>
                <w:sz w:val="21"/>
                <w:lang w:eastAsia="zh-CN"/>
              </w:rPr>
              <w:t>(2)检验（检测）报告送检单位（委托单位）须是投标人或所投产品制造商（须与分项报价表一致）或所投产品原材料供应商。若送检单位（委托单位）是所投产品原材料供应商，须同时提供投标人或所投产品制造商（须与分项报价表一致）购买对应原材料的发票扫描件（开票日期在投标截止日前）。</w:t>
            </w:r>
          </w:p>
          <w:p w14:paraId="3696C0E4">
            <w:pPr>
              <w:widowControl w:val="0"/>
              <w:jc w:val="both"/>
              <w:rPr>
                <w:rFonts w:eastAsia="宋体"/>
                <w:b/>
                <w:bCs/>
                <w:color w:val="FF0000"/>
                <w:kern w:val="2"/>
                <w:sz w:val="21"/>
                <w:lang w:eastAsia="zh-CN"/>
              </w:rPr>
            </w:pPr>
            <w:r>
              <w:rPr>
                <w:rFonts w:hint="eastAsia" w:eastAsia="宋体"/>
                <w:b/>
                <w:bCs/>
                <w:color w:val="FF0000"/>
                <w:kern w:val="2"/>
                <w:sz w:val="21"/>
                <w:lang w:eastAsia="zh-CN"/>
              </w:rPr>
              <w:t>(3)提供检测报告在全国认证认可信息公共服务平台（http://cx.cnca.cn/）的查询截图。</w:t>
            </w:r>
          </w:p>
          <w:p w14:paraId="7FAD6EED">
            <w:pPr>
              <w:widowControl w:val="0"/>
              <w:jc w:val="both"/>
              <w:rPr>
                <w:rFonts w:eastAsia="宋体"/>
                <w:b/>
                <w:bCs/>
                <w:color w:val="FF0000"/>
                <w:kern w:val="2"/>
                <w:sz w:val="21"/>
                <w:lang w:eastAsia="zh-CN"/>
              </w:rPr>
            </w:pPr>
            <w:r>
              <w:rPr>
                <w:rFonts w:hint="eastAsia" w:eastAsia="宋体"/>
                <w:b/>
                <w:bCs/>
                <w:color w:val="FF0000"/>
                <w:kern w:val="2"/>
                <w:sz w:val="21"/>
                <w:lang w:eastAsia="zh-CN"/>
              </w:rPr>
              <w:t>(4)检测报告中“检测产品名称”与招标文件要求的名称不完全一致的，需提供为同种产品的说明，由评审委员会判定是否符合招标文件要求。若名称不完全一致又未提供说明的，判定为不符合招标文件要求。</w:t>
            </w:r>
          </w:p>
          <w:p w14:paraId="2B1F7B26">
            <w:pPr>
              <w:widowControl w:val="0"/>
              <w:jc w:val="both"/>
              <w:rPr>
                <w:rFonts w:eastAsia="宋体"/>
                <w:b/>
                <w:bCs/>
                <w:color w:val="FF0000"/>
                <w:kern w:val="2"/>
                <w:sz w:val="21"/>
                <w:lang w:eastAsia="zh-CN"/>
              </w:rPr>
            </w:pPr>
            <w:r>
              <w:rPr>
                <w:rFonts w:hint="eastAsia" w:eastAsia="宋体"/>
                <w:b/>
                <w:bCs/>
                <w:color w:val="FF0000"/>
                <w:kern w:val="2"/>
                <w:sz w:val="21"/>
                <w:lang w:eastAsia="zh-CN"/>
              </w:rPr>
              <w:t>(5)检测报告需满足以下检测依据和检测内容及要求：</w:t>
            </w:r>
          </w:p>
          <w:p w14:paraId="0F75E991">
            <w:pPr>
              <w:widowControl w:val="0"/>
              <w:jc w:val="both"/>
              <w:rPr>
                <w:rFonts w:eastAsia="宋体"/>
                <w:b/>
                <w:bCs/>
                <w:color w:val="FF0000"/>
                <w:kern w:val="2"/>
                <w:sz w:val="21"/>
                <w:lang w:eastAsia="zh-CN"/>
              </w:rPr>
            </w:pPr>
            <w:r>
              <w:rPr>
                <w:rFonts w:hint="eastAsia" w:eastAsia="宋体"/>
                <w:b/>
                <w:bCs/>
                <w:color w:val="FF0000"/>
                <w:kern w:val="2"/>
                <w:sz w:val="21"/>
                <w:lang w:eastAsia="zh-CN"/>
              </w:rPr>
              <w:t>检测依据：GB/T 3324-2024《木家具通用技术条件》或 GB/T 18513-2022《中国主要进口木材名称》(或 GB/T 16734-1997《中国主要木材名称》)。</w:t>
            </w:r>
          </w:p>
          <w:p w14:paraId="6597C13B">
            <w:pPr>
              <w:widowControl w:val="0"/>
              <w:jc w:val="both"/>
              <w:rPr>
                <w:rFonts w:eastAsia="宋体"/>
                <w:kern w:val="2"/>
                <w:sz w:val="21"/>
                <w:lang w:eastAsia="zh-CN"/>
              </w:rPr>
            </w:pPr>
            <w:r>
              <w:rPr>
                <w:rFonts w:hint="eastAsia" w:eastAsia="宋体"/>
                <w:b/>
                <w:bCs/>
                <w:color w:val="FF0000"/>
                <w:kern w:val="2"/>
                <w:sz w:val="21"/>
                <w:lang w:eastAsia="zh-CN"/>
              </w:rPr>
              <w:t>检测内容及要求：木材含水率检测结果符合GB/T 3324-2024标准要求；木材名称为白蜡木。</w:t>
            </w:r>
          </w:p>
        </w:tc>
        <w:tc>
          <w:tcPr>
            <w:tcW w:w="2624" w:type="dxa"/>
            <w:vAlign w:val="center"/>
          </w:tcPr>
          <w:p w14:paraId="72EB6D32">
            <w:pPr>
              <w:widowControl w:val="0"/>
              <w:jc w:val="both"/>
              <w:rPr>
                <w:rFonts w:hint="eastAsia" w:eastAsia="宋体"/>
                <w:b/>
                <w:bCs/>
                <w:color w:val="FF0000"/>
                <w:kern w:val="2"/>
                <w:sz w:val="21"/>
                <w:lang w:eastAsia="zh-CN"/>
              </w:rPr>
            </w:pPr>
          </w:p>
        </w:tc>
        <w:tc>
          <w:tcPr>
            <w:tcW w:w="1283" w:type="dxa"/>
            <w:vAlign w:val="center"/>
          </w:tcPr>
          <w:p w14:paraId="6BA283C9">
            <w:pPr>
              <w:widowControl w:val="0"/>
              <w:jc w:val="both"/>
              <w:rPr>
                <w:rFonts w:hint="eastAsia" w:eastAsia="宋体"/>
                <w:b/>
                <w:bCs/>
                <w:color w:val="FF0000"/>
                <w:kern w:val="2"/>
                <w:sz w:val="21"/>
                <w:lang w:eastAsia="zh-CN"/>
              </w:rPr>
            </w:pPr>
          </w:p>
        </w:tc>
        <w:tc>
          <w:tcPr>
            <w:tcW w:w="1283" w:type="dxa"/>
            <w:vAlign w:val="center"/>
          </w:tcPr>
          <w:p w14:paraId="77B145EE">
            <w:pPr>
              <w:widowControl w:val="0"/>
              <w:jc w:val="both"/>
              <w:rPr>
                <w:rFonts w:hint="eastAsia" w:eastAsia="宋体"/>
                <w:b/>
                <w:bCs/>
                <w:color w:val="FF0000"/>
                <w:kern w:val="2"/>
                <w:sz w:val="21"/>
                <w:lang w:eastAsia="zh-CN"/>
              </w:rPr>
            </w:pPr>
          </w:p>
        </w:tc>
      </w:tr>
      <w:tr w14:paraId="4D18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A9A6993">
            <w:pPr>
              <w:widowControl w:val="0"/>
              <w:jc w:val="both"/>
              <w:rPr>
                <w:rFonts w:eastAsia="宋体"/>
                <w:kern w:val="2"/>
                <w:sz w:val="21"/>
                <w:lang w:eastAsia="zh-CN"/>
              </w:rPr>
            </w:pPr>
          </w:p>
        </w:tc>
        <w:tc>
          <w:tcPr>
            <w:tcW w:w="1222" w:type="dxa"/>
            <w:vMerge w:val="continue"/>
            <w:vAlign w:val="center"/>
          </w:tcPr>
          <w:p w14:paraId="42E470FB">
            <w:pPr>
              <w:widowControl w:val="0"/>
              <w:jc w:val="both"/>
              <w:rPr>
                <w:rFonts w:eastAsia="宋体"/>
                <w:kern w:val="2"/>
                <w:sz w:val="21"/>
                <w:lang w:eastAsia="zh-CN"/>
              </w:rPr>
            </w:pPr>
          </w:p>
        </w:tc>
        <w:tc>
          <w:tcPr>
            <w:tcW w:w="3304" w:type="dxa"/>
            <w:vAlign w:val="center"/>
          </w:tcPr>
          <w:p w14:paraId="76EF423D">
            <w:pPr>
              <w:widowControl w:val="0"/>
              <w:jc w:val="both"/>
              <w:rPr>
                <w:rFonts w:eastAsia="宋体"/>
                <w:kern w:val="2"/>
                <w:sz w:val="21"/>
                <w:lang w:eastAsia="zh-CN"/>
              </w:rPr>
            </w:pPr>
            <w:r>
              <w:rPr>
                <w:rFonts w:hint="eastAsia" w:eastAsia="宋体"/>
                <w:kern w:val="2"/>
                <w:sz w:val="21"/>
                <w:lang w:eastAsia="zh-CN"/>
              </w:rPr>
              <w:t>1.4 床立柱：65mm*90mm（尺寸偏差±2mm）白蜡木实心木方，长度不可拼接，宽度（或厚度）采用不超过两根实木拼接而成。不可贴皮，不可指接。木材充分烘干，保证含水率符合 GB/T 3324-20</w:t>
            </w:r>
            <w:r>
              <w:rPr>
                <w:rFonts w:eastAsia="宋体"/>
                <w:kern w:val="2"/>
                <w:sz w:val="21"/>
                <w:lang w:eastAsia="zh-CN"/>
              </w:rPr>
              <w:t>24</w:t>
            </w:r>
            <w:r>
              <w:rPr>
                <w:rFonts w:hint="eastAsia" w:eastAsia="宋体"/>
                <w:kern w:val="2"/>
                <w:sz w:val="21"/>
                <w:lang w:eastAsia="zh-CN"/>
              </w:rPr>
              <w:t xml:space="preserve"> 标准要求。</w:t>
            </w:r>
          </w:p>
        </w:tc>
        <w:tc>
          <w:tcPr>
            <w:tcW w:w="2624" w:type="dxa"/>
            <w:vAlign w:val="center"/>
          </w:tcPr>
          <w:p w14:paraId="4F9F925D">
            <w:pPr>
              <w:widowControl w:val="0"/>
              <w:jc w:val="both"/>
              <w:rPr>
                <w:rFonts w:hint="eastAsia" w:eastAsia="宋体"/>
                <w:kern w:val="2"/>
                <w:sz w:val="21"/>
                <w:lang w:eastAsia="zh-CN"/>
              </w:rPr>
            </w:pPr>
          </w:p>
        </w:tc>
        <w:tc>
          <w:tcPr>
            <w:tcW w:w="1283" w:type="dxa"/>
            <w:vAlign w:val="center"/>
          </w:tcPr>
          <w:p w14:paraId="58A274A5">
            <w:pPr>
              <w:widowControl w:val="0"/>
              <w:jc w:val="both"/>
              <w:rPr>
                <w:rFonts w:hint="eastAsia" w:eastAsia="宋体"/>
                <w:kern w:val="2"/>
                <w:sz w:val="21"/>
                <w:lang w:eastAsia="zh-CN"/>
              </w:rPr>
            </w:pPr>
          </w:p>
        </w:tc>
        <w:tc>
          <w:tcPr>
            <w:tcW w:w="1283" w:type="dxa"/>
            <w:vAlign w:val="center"/>
          </w:tcPr>
          <w:p w14:paraId="564DDB93">
            <w:pPr>
              <w:widowControl w:val="0"/>
              <w:jc w:val="both"/>
              <w:rPr>
                <w:rFonts w:hint="eastAsia" w:eastAsia="宋体"/>
                <w:kern w:val="2"/>
                <w:sz w:val="21"/>
                <w:lang w:eastAsia="zh-CN"/>
              </w:rPr>
            </w:pPr>
          </w:p>
        </w:tc>
      </w:tr>
      <w:tr w14:paraId="53E6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20E6B4E9">
            <w:pPr>
              <w:widowControl w:val="0"/>
              <w:jc w:val="both"/>
              <w:rPr>
                <w:rFonts w:eastAsia="宋体"/>
                <w:kern w:val="2"/>
                <w:sz w:val="21"/>
                <w:lang w:eastAsia="zh-CN"/>
              </w:rPr>
            </w:pPr>
          </w:p>
        </w:tc>
        <w:tc>
          <w:tcPr>
            <w:tcW w:w="1222" w:type="dxa"/>
            <w:vMerge w:val="continue"/>
            <w:vAlign w:val="center"/>
          </w:tcPr>
          <w:p w14:paraId="7357AA7D">
            <w:pPr>
              <w:widowControl w:val="0"/>
              <w:jc w:val="both"/>
              <w:rPr>
                <w:rFonts w:eastAsia="宋体"/>
                <w:kern w:val="2"/>
                <w:sz w:val="21"/>
                <w:lang w:eastAsia="zh-CN"/>
              </w:rPr>
            </w:pPr>
          </w:p>
        </w:tc>
        <w:tc>
          <w:tcPr>
            <w:tcW w:w="3304" w:type="dxa"/>
            <w:vAlign w:val="center"/>
          </w:tcPr>
          <w:p w14:paraId="05341433">
            <w:pPr>
              <w:widowControl w:val="0"/>
              <w:jc w:val="both"/>
              <w:rPr>
                <w:rFonts w:eastAsia="宋体"/>
                <w:kern w:val="2"/>
                <w:sz w:val="21"/>
                <w:lang w:eastAsia="zh-CN"/>
              </w:rPr>
            </w:pPr>
            <w:r>
              <w:rPr>
                <w:rFonts w:hint="eastAsia" w:eastAsia="宋体"/>
                <w:kern w:val="2"/>
                <w:sz w:val="21"/>
                <w:lang w:eastAsia="zh-CN"/>
              </w:rPr>
              <w:t>1.5 床横梁：前后长横梁48mm*120mm（尺寸偏差±2mm）白蜡木实心木方，短横梁32mm*120mm（尺寸偏差±2mm）白蜡木实心木方，靠近楼梯柜侧中间增加一根短横梁，≥ 30mm*90mm（尺寸偏差±2mm）实心木方，方便上楼梯时抓握。横梁木方长度不可拼接，宽度（或厚度）采用不超过两根实木拼接而成。不可贴皮，不可指接。木材充分烘干，保证含水率符合 GB/T 3324-20</w:t>
            </w:r>
            <w:r>
              <w:rPr>
                <w:rFonts w:eastAsia="宋体"/>
                <w:kern w:val="2"/>
                <w:sz w:val="21"/>
                <w:lang w:eastAsia="zh-CN"/>
              </w:rPr>
              <w:t>24</w:t>
            </w:r>
            <w:r>
              <w:rPr>
                <w:rFonts w:hint="eastAsia" w:eastAsia="宋体"/>
                <w:kern w:val="2"/>
                <w:sz w:val="21"/>
                <w:lang w:eastAsia="zh-CN"/>
              </w:rPr>
              <w:t xml:space="preserve"> 标准要求。</w:t>
            </w:r>
            <w:r>
              <w:rPr>
                <w:rFonts w:hint="eastAsia" w:eastAsia="宋体"/>
                <w:kern w:val="2"/>
                <w:sz w:val="21"/>
                <w:lang w:eastAsia="zh-CN"/>
              </w:rPr>
              <w:br w:type="textWrapping"/>
            </w:r>
            <w:r>
              <w:rPr>
                <w:rFonts w:hint="eastAsia" w:eastAsia="宋体"/>
                <w:kern w:val="2"/>
                <w:sz w:val="21"/>
                <w:lang w:eastAsia="zh-CN"/>
              </w:rPr>
              <w:t>下横梁：30mm*90mm（尺寸偏差±2mm）白蜡木实心木方，床前、后护栏：32mm*60mm（尺寸偏差±2mm）白蜡木实心木方，床头护栏：32mm*60mm（尺寸偏差±2mm）白蜡木实心木方，均采用一块实木制作。所有护栏采用栅栏结构。竖条宽 40mm*25mm（尺寸偏差±2mm）。安全护栏高度≥380mm。护栏警示线采用锣槽工艺，且有警示标识。护栏有床褥永久警示线（床褥的最大厚度应在床的相应位置标上永久性警示线，显示床褥上表面的最大高度，永久性警示线到安全栏板的顶边距离：≥200mm）。</w:t>
            </w:r>
          </w:p>
        </w:tc>
        <w:tc>
          <w:tcPr>
            <w:tcW w:w="2624" w:type="dxa"/>
            <w:vAlign w:val="center"/>
          </w:tcPr>
          <w:p w14:paraId="1E200372">
            <w:pPr>
              <w:widowControl w:val="0"/>
              <w:jc w:val="both"/>
              <w:rPr>
                <w:rFonts w:hint="eastAsia" w:eastAsia="宋体"/>
                <w:kern w:val="2"/>
                <w:sz w:val="21"/>
                <w:lang w:eastAsia="zh-CN"/>
              </w:rPr>
            </w:pPr>
          </w:p>
        </w:tc>
        <w:tc>
          <w:tcPr>
            <w:tcW w:w="1283" w:type="dxa"/>
            <w:vAlign w:val="center"/>
          </w:tcPr>
          <w:p w14:paraId="7EA85A8C">
            <w:pPr>
              <w:widowControl w:val="0"/>
              <w:jc w:val="both"/>
              <w:rPr>
                <w:rFonts w:hint="eastAsia" w:eastAsia="宋体"/>
                <w:kern w:val="2"/>
                <w:sz w:val="21"/>
                <w:lang w:eastAsia="zh-CN"/>
              </w:rPr>
            </w:pPr>
          </w:p>
        </w:tc>
        <w:tc>
          <w:tcPr>
            <w:tcW w:w="1283" w:type="dxa"/>
            <w:vAlign w:val="center"/>
          </w:tcPr>
          <w:p w14:paraId="154AC341">
            <w:pPr>
              <w:widowControl w:val="0"/>
              <w:jc w:val="both"/>
              <w:rPr>
                <w:rFonts w:hint="eastAsia" w:eastAsia="宋体"/>
                <w:kern w:val="2"/>
                <w:sz w:val="21"/>
                <w:lang w:eastAsia="zh-CN"/>
              </w:rPr>
            </w:pPr>
          </w:p>
        </w:tc>
      </w:tr>
      <w:tr w14:paraId="2E55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24FC84F8">
            <w:pPr>
              <w:widowControl w:val="0"/>
              <w:jc w:val="both"/>
              <w:rPr>
                <w:rFonts w:eastAsia="宋体"/>
                <w:kern w:val="2"/>
                <w:sz w:val="21"/>
                <w:lang w:eastAsia="zh-CN"/>
              </w:rPr>
            </w:pPr>
          </w:p>
        </w:tc>
        <w:tc>
          <w:tcPr>
            <w:tcW w:w="1222" w:type="dxa"/>
            <w:vMerge w:val="continue"/>
            <w:vAlign w:val="center"/>
          </w:tcPr>
          <w:p w14:paraId="2559A233">
            <w:pPr>
              <w:widowControl w:val="0"/>
              <w:jc w:val="both"/>
              <w:rPr>
                <w:rFonts w:eastAsia="宋体"/>
                <w:kern w:val="2"/>
                <w:sz w:val="21"/>
                <w:lang w:eastAsia="zh-CN"/>
              </w:rPr>
            </w:pPr>
          </w:p>
        </w:tc>
        <w:tc>
          <w:tcPr>
            <w:tcW w:w="3304" w:type="dxa"/>
            <w:vAlign w:val="center"/>
          </w:tcPr>
          <w:p w14:paraId="4827DFA3">
            <w:pPr>
              <w:widowControl w:val="0"/>
              <w:jc w:val="both"/>
              <w:rPr>
                <w:rFonts w:eastAsia="宋体"/>
                <w:kern w:val="2"/>
                <w:sz w:val="21"/>
                <w:lang w:eastAsia="zh-CN"/>
              </w:rPr>
            </w:pPr>
            <w:r>
              <w:rPr>
                <w:rFonts w:hint="eastAsia" w:eastAsia="宋体"/>
                <w:kern w:val="2"/>
                <w:sz w:val="21"/>
                <w:lang w:eastAsia="zh-CN"/>
              </w:rPr>
              <w:t>1.6 床板支撑架：采用≥5根40mm*55mm（尺寸偏差±2mm）白蜡木实心木方，首尾两根支撑杆中心线离横梁≤150mm，固定部位用白蜡木燕尾榫结构，不可拼接，燕尾榫规格≥130mm*75mm*30mm（尺寸偏差±2mm）。可拆卸，安装方便。</w:t>
            </w:r>
          </w:p>
        </w:tc>
        <w:tc>
          <w:tcPr>
            <w:tcW w:w="2624" w:type="dxa"/>
            <w:vAlign w:val="center"/>
          </w:tcPr>
          <w:p w14:paraId="59378D6B">
            <w:pPr>
              <w:widowControl w:val="0"/>
              <w:jc w:val="both"/>
              <w:rPr>
                <w:rFonts w:hint="eastAsia" w:eastAsia="宋体"/>
                <w:kern w:val="2"/>
                <w:sz w:val="21"/>
                <w:lang w:eastAsia="zh-CN"/>
              </w:rPr>
            </w:pPr>
          </w:p>
        </w:tc>
        <w:tc>
          <w:tcPr>
            <w:tcW w:w="1283" w:type="dxa"/>
            <w:vAlign w:val="center"/>
          </w:tcPr>
          <w:p w14:paraId="4163CCE0">
            <w:pPr>
              <w:widowControl w:val="0"/>
              <w:jc w:val="both"/>
              <w:rPr>
                <w:rFonts w:hint="eastAsia" w:eastAsia="宋体"/>
                <w:kern w:val="2"/>
                <w:sz w:val="21"/>
                <w:lang w:eastAsia="zh-CN"/>
              </w:rPr>
            </w:pPr>
          </w:p>
        </w:tc>
        <w:tc>
          <w:tcPr>
            <w:tcW w:w="1283" w:type="dxa"/>
            <w:vAlign w:val="center"/>
          </w:tcPr>
          <w:p w14:paraId="28359F5C">
            <w:pPr>
              <w:widowControl w:val="0"/>
              <w:jc w:val="both"/>
              <w:rPr>
                <w:rFonts w:hint="eastAsia" w:eastAsia="宋体"/>
                <w:kern w:val="2"/>
                <w:sz w:val="21"/>
                <w:lang w:eastAsia="zh-CN"/>
              </w:rPr>
            </w:pPr>
          </w:p>
        </w:tc>
      </w:tr>
      <w:tr w14:paraId="28B9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50CC017">
            <w:pPr>
              <w:widowControl w:val="0"/>
              <w:jc w:val="both"/>
              <w:rPr>
                <w:rFonts w:eastAsia="宋体"/>
                <w:kern w:val="2"/>
                <w:sz w:val="21"/>
                <w:lang w:eastAsia="zh-CN"/>
              </w:rPr>
            </w:pPr>
          </w:p>
        </w:tc>
        <w:tc>
          <w:tcPr>
            <w:tcW w:w="1222" w:type="dxa"/>
            <w:vMerge w:val="continue"/>
            <w:vAlign w:val="center"/>
          </w:tcPr>
          <w:p w14:paraId="3CE5D2DB">
            <w:pPr>
              <w:widowControl w:val="0"/>
              <w:jc w:val="both"/>
              <w:rPr>
                <w:rFonts w:eastAsia="宋体"/>
                <w:kern w:val="2"/>
                <w:sz w:val="21"/>
                <w:lang w:eastAsia="zh-CN"/>
              </w:rPr>
            </w:pPr>
          </w:p>
        </w:tc>
        <w:tc>
          <w:tcPr>
            <w:tcW w:w="3304" w:type="dxa"/>
            <w:vAlign w:val="center"/>
          </w:tcPr>
          <w:p w14:paraId="0D6568B6">
            <w:pPr>
              <w:widowControl w:val="0"/>
              <w:jc w:val="both"/>
              <w:rPr>
                <w:rFonts w:eastAsia="宋体"/>
                <w:kern w:val="2"/>
                <w:sz w:val="21"/>
                <w:lang w:eastAsia="zh-CN"/>
              </w:rPr>
            </w:pPr>
            <w:r>
              <w:rPr>
                <w:rFonts w:hint="eastAsia" w:eastAsia="宋体"/>
                <w:kern w:val="2"/>
                <w:sz w:val="21"/>
                <w:lang w:eastAsia="zh-CN"/>
              </w:rPr>
              <w:t>1.7 工艺结构：整体床架采用白蜡木实木制作，采用环保水性漆，水性漆挥发性有机化合物(VOC)含量≤180g/L，甲醛含量（乙酰丙酮法）≤100mg/kg，苯、甲苯、乙苯和二甲苯的含量总和≤100mg/kg，乙二醇醚（乙二醇丁醚、乙二醇己醚、乙二醇苯醚、二乙二醇丁醚）含量总和≤4%，乙二醇醚酯（乙二醇丁醚醋酸酯、二乙二醇丁醚醋酸酯）含量总和≤ 1%，N 甲基吡咯烷酮（NMP）含量≤0.1%，N,N-二甲基甲酰胺（DMF）含量≤0.1%。重金属元素含量：铅（Pb）≤20mg/kg、镉（Cd）≤20mg/kg、六价铬（</w:t>
            </w:r>
            <w:r>
              <w:rPr>
                <w:rFonts w:hint="eastAsia" w:ascii="仿宋" w:hAnsi="仿宋" w:eastAsia="仿宋"/>
                <w:color w:val="000000"/>
                <w:kern w:val="2"/>
                <w:sz w:val="22"/>
                <w:lang w:eastAsia="zh-CN"/>
              </w:rPr>
              <w:t>Cr</w:t>
            </w:r>
            <w:r>
              <w:rPr>
                <w:rFonts w:ascii="仿宋" w:hAnsi="仿宋" w:eastAsia="仿宋"/>
                <w:color w:val="000000"/>
                <w:kern w:val="2"/>
                <w:sz w:val="22"/>
                <w:vertAlign w:val="superscript"/>
                <w:lang w:eastAsia="zh-CN"/>
              </w:rPr>
              <w:t>6+</w:t>
            </w:r>
            <w:r>
              <w:rPr>
                <w:rFonts w:hint="eastAsia" w:eastAsia="宋体"/>
                <w:kern w:val="2"/>
                <w:sz w:val="21"/>
                <w:lang w:eastAsia="zh-CN"/>
              </w:rPr>
              <w:t>）≤20mg/kg、汞（Hg）≤20mg/kg、砷（As）≤20mg/kg、钡（Ba）≤100mg/kg、硒（Se）≤20mg/kg、锑（Sb）≤20mg/kg、钴（Co）≤20mg/kg，需符合 GB/T 35602-2017《绿色产品评价涂料》， 半开放/封闭漆工艺，涂膜外观应符合相关标准要求。整体床架为木制方形结构，四周（立柱及横梁）做 R5 圆角安全处理，防止碰撞。整床连接方式采用榫卯结构加螺栓连接双重固定，长横梁与支撑架连接处实木工艺做燕尾榫结构，整体完整吻合，外观平整。螺钉孔贴防潮防水装饰盖。床立柱顶面预留蚊帐架安装孔位，如无需安装蚊帐架需用塑料盖板密封。可根据采购人需求采用雕刻机在床横梁处精雕刻单位名字及 logo。</w:t>
            </w:r>
          </w:p>
        </w:tc>
        <w:tc>
          <w:tcPr>
            <w:tcW w:w="2624" w:type="dxa"/>
            <w:vAlign w:val="center"/>
          </w:tcPr>
          <w:p w14:paraId="6C2505EB">
            <w:pPr>
              <w:widowControl w:val="0"/>
              <w:jc w:val="both"/>
              <w:rPr>
                <w:rFonts w:hint="eastAsia" w:eastAsia="宋体"/>
                <w:kern w:val="2"/>
                <w:sz w:val="21"/>
                <w:lang w:eastAsia="zh-CN"/>
              </w:rPr>
            </w:pPr>
          </w:p>
        </w:tc>
        <w:tc>
          <w:tcPr>
            <w:tcW w:w="1283" w:type="dxa"/>
            <w:vAlign w:val="center"/>
          </w:tcPr>
          <w:p w14:paraId="5ADDB939">
            <w:pPr>
              <w:widowControl w:val="0"/>
              <w:jc w:val="both"/>
              <w:rPr>
                <w:rFonts w:hint="eastAsia" w:eastAsia="宋体"/>
                <w:kern w:val="2"/>
                <w:sz w:val="21"/>
                <w:lang w:eastAsia="zh-CN"/>
              </w:rPr>
            </w:pPr>
          </w:p>
        </w:tc>
        <w:tc>
          <w:tcPr>
            <w:tcW w:w="1283" w:type="dxa"/>
            <w:vAlign w:val="center"/>
          </w:tcPr>
          <w:p w14:paraId="1B11BF17">
            <w:pPr>
              <w:widowControl w:val="0"/>
              <w:jc w:val="both"/>
              <w:rPr>
                <w:rFonts w:hint="eastAsia" w:eastAsia="宋体"/>
                <w:kern w:val="2"/>
                <w:sz w:val="21"/>
                <w:lang w:eastAsia="zh-CN"/>
              </w:rPr>
            </w:pPr>
          </w:p>
        </w:tc>
      </w:tr>
      <w:tr w14:paraId="58C5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2E22504A">
            <w:pPr>
              <w:widowControl w:val="0"/>
              <w:jc w:val="both"/>
              <w:rPr>
                <w:rFonts w:eastAsia="宋体"/>
                <w:kern w:val="2"/>
                <w:sz w:val="21"/>
                <w:lang w:eastAsia="zh-CN"/>
              </w:rPr>
            </w:pPr>
          </w:p>
        </w:tc>
        <w:tc>
          <w:tcPr>
            <w:tcW w:w="1222" w:type="dxa"/>
            <w:vMerge w:val="continue"/>
            <w:vAlign w:val="center"/>
          </w:tcPr>
          <w:p w14:paraId="6CFF9636">
            <w:pPr>
              <w:widowControl w:val="0"/>
              <w:jc w:val="both"/>
              <w:rPr>
                <w:rFonts w:eastAsia="宋体"/>
                <w:kern w:val="2"/>
                <w:sz w:val="21"/>
                <w:lang w:eastAsia="zh-CN"/>
              </w:rPr>
            </w:pPr>
          </w:p>
        </w:tc>
        <w:tc>
          <w:tcPr>
            <w:tcW w:w="3304" w:type="dxa"/>
            <w:vAlign w:val="center"/>
          </w:tcPr>
          <w:p w14:paraId="1A0B5508">
            <w:pPr>
              <w:widowControl w:val="0"/>
              <w:jc w:val="both"/>
              <w:rPr>
                <w:rFonts w:eastAsia="宋体"/>
                <w:kern w:val="2"/>
                <w:sz w:val="21"/>
                <w:lang w:eastAsia="zh-CN"/>
              </w:rPr>
            </w:pPr>
            <w:r>
              <w:rPr>
                <w:rFonts w:hint="eastAsia" w:eastAsia="宋体"/>
                <w:kern w:val="2"/>
                <w:sz w:val="21"/>
                <w:lang w:eastAsia="zh-CN"/>
              </w:rPr>
              <w:t>1.8 床板规格（mm）：具体尺寸根据床架制作。</w:t>
            </w:r>
          </w:p>
        </w:tc>
        <w:tc>
          <w:tcPr>
            <w:tcW w:w="2624" w:type="dxa"/>
            <w:vAlign w:val="center"/>
          </w:tcPr>
          <w:p w14:paraId="062C8105">
            <w:pPr>
              <w:widowControl w:val="0"/>
              <w:jc w:val="both"/>
              <w:rPr>
                <w:rFonts w:hint="eastAsia" w:eastAsia="宋体"/>
                <w:kern w:val="2"/>
                <w:sz w:val="21"/>
                <w:lang w:eastAsia="zh-CN"/>
              </w:rPr>
            </w:pPr>
          </w:p>
        </w:tc>
        <w:tc>
          <w:tcPr>
            <w:tcW w:w="1283" w:type="dxa"/>
            <w:vAlign w:val="center"/>
          </w:tcPr>
          <w:p w14:paraId="66E936E0">
            <w:pPr>
              <w:widowControl w:val="0"/>
              <w:jc w:val="both"/>
              <w:rPr>
                <w:rFonts w:hint="eastAsia" w:eastAsia="宋体"/>
                <w:kern w:val="2"/>
                <w:sz w:val="21"/>
                <w:lang w:eastAsia="zh-CN"/>
              </w:rPr>
            </w:pPr>
          </w:p>
        </w:tc>
        <w:tc>
          <w:tcPr>
            <w:tcW w:w="1283" w:type="dxa"/>
            <w:vAlign w:val="center"/>
          </w:tcPr>
          <w:p w14:paraId="291F5E9C">
            <w:pPr>
              <w:widowControl w:val="0"/>
              <w:jc w:val="both"/>
              <w:rPr>
                <w:rFonts w:hint="eastAsia" w:eastAsia="宋体"/>
                <w:kern w:val="2"/>
                <w:sz w:val="21"/>
                <w:lang w:eastAsia="zh-CN"/>
              </w:rPr>
            </w:pPr>
          </w:p>
        </w:tc>
      </w:tr>
      <w:tr w14:paraId="37C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46B29428">
            <w:pPr>
              <w:widowControl w:val="0"/>
              <w:jc w:val="both"/>
              <w:rPr>
                <w:rFonts w:eastAsia="宋体"/>
                <w:kern w:val="2"/>
                <w:sz w:val="21"/>
                <w:lang w:eastAsia="zh-CN"/>
              </w:rPr>
            </w:pPr>
          </w:p>
        </w:tc>
        <w:tc>
          <w:tcPr>
            <w:tcW w:w="1222" w:type="dxa"/>
            <w:vMerge w:val="continue"/>
            <w:vAlign w:val="center"/>
          </w:tcPr>
          <w:p w14:paraId="743E2DCA">
            <w:pPr>
              <w:widowControl w:val="0"/>
              <w:jc w:val="both"/>
              <w:rPr>
                <w:rFonts w:eastAsia="宋体"/>
                <w:kern w:val="2"/>
                <w:sz w:val="21"/>
                <w:lang w:eastAsia="zh-CN"/>
              </w:rPr>
            </w:pPr>
          </w:p>
        </w:tc>
        <w:tc>
          <w:tcPr>
            <w:tcW w:w="3304" w:type="dxa"/>
            <w:vAlign w:val="center"/>
          </w:tcPr>
          <w:p w14:paraId="65426F11">
            <w:pPr>
              <w:widowControl w:val="0"/>
              <w:jc w:val="both"/>
              <w:rPr>
                <w:rFonts w:eastAsia="宋体"/>
                <w:kern w:val="2"/>
                <w:sz w:val="21"/>
                <w:lang w:eastAsia="zh-CN"/>
              </w:rPr>
            </w:pPr>
            <w:r>
              <w:rPr>
                <w:rFonts w:hint="eastAsia" w:eastAsia="宋体"/>
                <w:kern w:val="2"/>
                <w:sz w:val="21"/>
                <w:lang w:eastAsia="zh-CN"/>
              </w:rPr>
              <w:t>1.9 床板材质：采用松木，多条松木实木板需固定成整块不分散，每条松木实木厚度为15mm，宽度≥75mm，每条松木块间留空隙，空隙间隔≤20mm。木板面平整，双面刨光，无虫眼，无豁边木皮，无朽木。床板底部设加强筋，尺寸≥75*15mm，数量≥3根，均匀分布。</w:t>
            </w:r>
          </w:p>
        </w:tc>
        <w:tc>
          <w:tcPr>
            <w:tcW w:w="2624" w:type="dxa"/>
            <w:vAlign w:val="center"/>
          </w:tcPr>
          <w:p w14:paraId="1A995838">
            <w:pPr>
              <w:widowControl w:val="0"/>
              <w:jc w:val="both"/>
              <w:rPr>
                <w:rFonts w:hint="eastAsia" w:eastAsia="宋体"/>
                <w:kern w:val="2"/>
                <w:sz w:val="21"/>
                <w:lang w:eastAsia="zh-CN"/>
              </w:rPr>
            </w:pPr>
          </w:p>
        </w:tc>
        <w:tc>
          <w:tcPr>
            <w:tcW w:w="1283" w:type="dxa"/>
            <w:vAlign w:val="center"/>
          </w:tcPr>
          <w:p w14:paraId="3D803F91">
            <w:pPr>
              <w:widowControl w:val="0"/>
              <w:jc w:val="both"/>
              <w:rPr>
                <w:rFonts w:hint="eastAsia" w:eastAsia="宋体"/>
                <w:kern w:val="2"/>
                <w:sz w:val="21"/>
                <w:lang w:eastAsia="zh-CN"/>
              </w:rPr>
            </w:pPr>
          </w:p>
        </w:tc>
        <w:tc>
          <w:tcPr>
            <w:tcW w:w="1283" w:type="dxa"/>
            <w:vAlign w:val="center"/>
          </w:tcPr>
          <w:p w14:paraId="4B7D15FF">
            <w:pPr>
              <w:widowControl w:val="0"/>
              <w:jc w:val="both"/>
              <w:rPr>
                <w:rFonts w:hint="eastAsia" w:eastAsia="宋体"/>
                <w:kern w:val="2"/>
                <w:sz w:val="21"/>
                <w:lang w:eastAsia="zh-CN"/>
              </w:rPr>
            </w:pPr>
          </w:p>
        </w:tc>
      </w:tr>
      <w:tr w14:paraId="6715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658A253">
            <w:pPr>
              <w:widowControl w:val="0"/>
              <w:jc w:val="both"/>
              <w:rPr>
                <w:rFonts w:eastAsia="宋体"/>
                <w:kern w:val="2"/>
                <w:sz w:val="21"/>
                <w:lang w:eastAsia="zh-CN"/>
              </w:rPr>
            </w:pPr>
          </w:p>
        </w:tc>
        <w:tc>
          <w:tcPr>
            <w:tcW w:w="1222" w:type="dxa"/>
            <w:vMerge w:val="continue"/>
            <w:vAlign w:val="center"/>
          </w:tcPr>
          <w:p w14:paraId="5C336D79">
            <w:pPr>
              <w:widowControl w:val="0"/>
              <w:jc w:val="both"/>
              <w:rPr>
                <w:rFonts w:eastAsia="宋体"/>
                <w:kern w:val="2"/>
                <w:sz w:val="21"/>
                <w:lang w:eastAsia="zh-CN"/>
              </w:rPr>
            </w:pPr>
          </w:p>
        </w:tc>
        <w:tc>
          <w:tcPr>
            <w:tcW w:w="3304" w:type="dxa"/>
            <w:vAlign w:val="center"/>
          </w:tcPr>
          <w:p w14:paraId="61EF61F1">
            <w:pPr>
              <w:widowControl w:val="0"/>
              <w:jc w:val="both"/>
              <w:rPr>
                <w:rFonts w:eastAsia="宋体"/>
                <w:kern w:val="2"/>
                <w:sz w:val="21"/>
                <w:lang w:eastAsia="zh-CN"/>
              </w:rPr>
            </w:pPr>
            <w:r>
              <w:rPr>
                <w:rFonts w:hint="eastAsia" w:eastAsia="宋体"/>
                <w:kern w:val="2"/>
                <w:sz w:val="21"/>
                <w:lang w:eastAsia="zh-CN"/>
              </w:rPr>
              <w:t>1.10 床垫+床笠：床垫规格（mm）：具体尺寸根据床板制作。床垫材质：整体厚度 50mm。乳胶：采用天然乳胶，乳胶含量≥88%（厚度 30mm）；采用阻燃透气针织面料，垫套的甲醛含量≤75mg/kg，PH 值4.0~8.5，耐水≥3级、耐酸汗渍≥3级、耐碱汗渍≥3级、耐干摩擦≥3级，异味、可分解致癌芳香胺染料，N-亚硝基胺含量，重金属含量砷、镉、铬、铅、汞，水抽提蛋白质含量，苯乙烯释放量，总有机挥发物（TVOC）释放量，以上均需符合 HG∕T 5836-2021《乳胶垫》。床笠：材质为棉质，内部夹棉工艺，蓬松不板结。床笠面料耐水色牢度、耐酸汗渍色牢度、耐碱汗渍色牢度、耐干摩擦色牢度，PH 值需符合GB18401-2010《国家纺织产品基本安全技术规范》中B类要求。可水洗机洗（带标签）。立体绗缝设计。环保无异味。</w:t>
            </w:r>
          </w:p>
        </w:tc>
        <w:tc>
          <w:tcPr>
            <w:tcW w:w="2624" w:type="dxa"/>
            <w:vAlign w:val="center"/>
          </w:tcPr>
          <w:p w14:paraId="674FD07F">
            <w:pPr>
              <w:widowControl w:val="0"/>
              <w:jc w:val="both"/>
              <w:rPr>
                <w:rFonts w:hint="eastAsia" w:eastAsia="宋体"/>
                <w:kern w:val="2"/>
                <w:sz w:val="21"/>
                <w:lang w:eastAsia="zh-CN"/>
              </w:rPr>
            </w:pPr>
          </w:p>
        </w:tc>
        <w:tc>
          <w:tcPr>
            <w:tcW w:w="1283" w:type="dxa"/>
            <w:vAlign w:val="center"/>
          </w:tcPr>
          <w:p w14:paraId="00C6A32A">
            <w:pPr>
              <w:widowControl w:val="0"/>
              <w:jc w:val="both"/>
              <w:rPr>
                <w:rFonts w:hint="eastAsia" w:eastAsia="宋体"/>
                <w:kern w:val="2"/>
                <w:sz w:val="21"/>
                <w:lang w:eastAsia="zh-CN"/>
              </w:rPr>
            </w:pPr>
          </w:p>
        </w:tc>
        <w:tc>
          <w:tcPr>
            <w:tcW w:w="1283" w:type="dxa"/>
            <w:vAlign w:val="center"/>
          </w:tcPr>
          <w:p w14:paraId="30F5A950">
            <w:pPr>
              <w:widowControl w:val="0"/>
              <w:jc w:val="both"/>
              <w:rPr>
                <w:rFonts w:hint="eastAsia" w:eastAsia="宋体"/>
                <w:kern w:val="2"/>
                <w:sz w:val="21"/>
                <w:lang w:eastAsia="zh-CN"/>
              </w:rPr>
            </w:pPr>
          </w:p>
        </w:tc>
      </w:tr>
      <w:tr w14:paraId="7FC0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240612A5">
            <w:pPr>
              <w:widowControl w:val="0"/>
              <w:jc w:val="both"/>
              <w:rPr>
                <w:rFonts w:eastAsia="宋体"/>
                <w:kern w:val="2"/>
                <w:sz w:val="21"/>
                <w:lang w:eastAsia="zh-CN"/>
              </w:rPr>
            </w:pPr>
          </w:p>
        </w:tc>
        <w:tc>
          <w:tcPr>
            <w:tcW w:w="1222" w:type="dxa"/>
            <w:vMerge w:val="continue"/>
            <w:vAlign w:val="center"/>
          </w:tcPr>
          <w:p w14:paraId="4FEC32E6">
            <w:pPr>
              <w:widowControl w:val="0"/>
              <w:jc w:val="both"/>
              <w:rPr>
                <w:rFonts w:eastAsia="宋体"/>
                <w:kern w:val="2"/>
                <w:sz w:val="21"/>
                <w:lang w:eastAsia="zh-CN"/>
              </w:rPr>
            </w:pPr>
          </w:p>
        </w:tc>
        <w:tc>
          <w:tcPr>
            <w:tcW w:w="3304" w:type="dxa"/>
            <w:vAlign w:val="center"/>
          </w:tcPr>
          <w:p w14:paraId="4694DA07">
            <w:pPr>
              <w:widowControl w:val="0"/>
              <w:jc w:val="both"/>
              <w:rPr>
                <w:rFonts w:eastAsia="宋体"/>
                <w:kern w:val="2"/>
                <w:sz w:val="21"/>
                <w:lang w:eastAsia="zh-CN"/>
              </w:rPr>
            </w:pPr>
            <w:r>
              <w:rPr>
                <w:rFonts w:hint="eastAsia" w:eastAsia="宋体"/>
                <w:kern w:val="2"/>
                <w:sz w:val="21"/>
                <w:lang w:eastAsia="zh-CN"/>
              </w:rPr>
              <w:t>1.1</w:t>
            </w:r>
            <w:r>
              <w:rPr>
                <w:rFonts w:eastAsia="宋体"/>
                <w:kern w:val="2"/>
                <w:sz w:val="21"/>
                <w:lang w:eastAsia="zh-CN"/>
              </w:rPr>
              <w:t>1</w:t>
            </w:r>
            <w:r>
              <w:rPr>
                <w:rFonts w:hint="eastAsia" w:eastAsia="宋体"/>
                <w:kern w:val="2"/>
                <w:sz w:val="21"/>
                <w:lang w:eastAsia="zh-CN"/>
              </w:rPr>
              <w:t>颜色、款式：根据采购人需求制定。制作前深化结构图报采购人书面确认。</w:t>
            </w:r>
          </w:p>
        </w:tc>
        <w:tc>
          <w:tcPr>
            <w:tcW w:w="2624" w:type="dxa"/>
            <w:vAlign w:val="center"/>
          </w:tcPr>
          <w:p w14:paraId="4E610050">
            <w:pPr>
              <w:widowControl w:val="0"/>
              <w:jc w:val="both"/>
              <w:rPr>
                <w:rFonts w:hint="eastAsia" w:eastAsia="宋体"/>
                <w:kern w:val="2"/>
                <w:sz w:val="21"/>
                <w:lang w:eastAsia="zh-CN"/>
              </w:rPr>
            </w:pPr>
          </w:p>
        </w:tc>
        <w:tc>
          <w:tcPr>
            <w:tcW w:w="1283" w:type="dxa"/>
            <w:vAlign w:val="center"/>
          </w:tcPr>
          <w:p w14:paraId="14612679">
            <w:pPr>
              <w:widowControl w:val="0"/>
              <w:jc w:val="both"/>
              <w:rPr>
                <w:rFonts w:hint="eastAsia" w:eastAsia="宋体"/>
                <w:kern w:val="2"/>
                <w:sz w:val="21"/>
                <w:lang w:eastAsia="zh-CN"/>
              </w:rPr>
            </w:pPr>
          </w:p>
        </w:tc>
        <w:tc>
          <w:tcPr>
            <w:tcW w:w="1283" w:type="dxa"/>
            <w:vAlign w:val="center"/>
          </w:tcPr>
          <w:p w14:paraId="74DF10C5">
            <w:pPr>
              <w:widowControl w:val="0"/>
              <w:jc w:val="both"/>
              <w:rPr>
                <w:rFonts w:hint="eastAsia" w:eastAsia="宋体"/>
                <w:kern w:val="2"/>
                <w:sz w:val="21"/>
                <w:lang w:eastAsia="zh-CN"/>
              </w:rPr>
            </w:pPr>
          </w:p>
        </w:tc>
      </w:tr>
      <w:tr w14:paraId="071F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714937F5">
            <w:pPr>
              <w:widowControl w:val="0"/>
              <w:jc w:val="both"/>
              <w:rPr>
                <w:rFonts w:eastAsia="宋体"/>
                <w:kern w:val="2"/>
                <w:sz w:val="21"/>
                <w:lang w:eastAsia="zh-CN"/>
              </w:rPr>
            </w:pPr>
          </w:p>
        </w:tc>
        <w:tc>
          <w:tcPr>
            <w:tcW w:w="1222" w:type="dxa"/>
            <w:vMerge w:val="continue"/>
            <w:vAlign w:val="center"/>
          </w:tcPr>
          <w:p w14:paraId="0DB8E25E">
            <w:pPr>
              <w:widowControl w:val="0"/>
              <w:jc w:val="both"/>
              <w:rPr>
                <w:rFonts w:eastAsia="宋体"/>
                <w:kern w:val="2"/>
                <w:sz w:val="21"/>
                <w:lang w:eastAsia="zh-CN"/>
              </w:rPr>
            </w:pPr>
          </w:p>
        </w:tc>
        <w:tc>
          <w:tcPr>
            <w:tcW w:w="3304" w:type="dxa"/>
            <w:vAlign w:val="center"/>
          </w:tcPr>
          <w:p w14:paraId="150E9E3E">
            <w:pPr>
              <w:widowControl w:val="0"/>
              <w:jc w:val="both"/>
              <w:rPr>
                <w:rFonts w:eastAsia="宋体"/>
                <w:kern w:val="2"/>
                <w:sz w:val="21"/>
                <w:lang w:eastAsia="zh-CN"/>
              </w:rPr>
            </w:pPr>
            <w:r>
              <w:rPr>
                <w:rFonts w:hint="eastAsia" w:eastAsia="宋体"/>
                <w:kern w:val="2"/>
                <w:sz w:val="21"/>
                <w:lang w:eastAsia="zh-CN"/>
              </w:rPr>
              <w:t>1.1</w:t>
            </w:r>
            <w:r>
              <w:rPr>
                <w:rFonts w:eastAsia="宋体"/>
                <w:kern w:val="2"/>
                <w:sz w:val="21"/>
                <w:lang w:eastAsia="zh-CN"/>
              </w:rPr>
              <w:t>2</w:t>
            </w:r>
            <w:r>
              <w:rPr>
                <w:rFonts w:hint="eastAsia" w:eastAsia="宋体"/>
                <w:kern w:val="2"/>
                <w:sz w:val="21"/>
                <w:lang w:eastAsia="zh-CN"/>
              </w:rPr>
              <w:t xml:space="preserve"> 成品：符合GB/T 3324-</w:t>
            </w:r>
            <w:r>
              <w:rPr>
                <w:rFonts w:eastAsia="宋体"/>
                <w:kern w:val="2"/>
                <w:sz w:val="21"/>
                <w:lang w:eastAsia="zh-CN"/>
              </w:rPr>
              <w:t>2024</w:t>
            </w:r>
            <w:r>
              <w:rPr>
                <w:rFonts w:hint="eastAsia" w:eastAsia="宋体"/>
                <w:kern w:val="2"/>
                <w:sz w:val="21"/>
                <w:lang w:eastAsia="zh-CN"/>
              </w:rPr>
              <w:t>《木家具通用技术条件》、QB/T 2741-2013《学生公寓多功能家具》，同时甲醛释放量、苯、甲苯、二甲苯、总挥发性有机化合物（TVOC）符合 GB/T35607-2024《绿色产品评价家具》标准的绿色产品要求。</w:t>
            </w:r>
          </w:p>
        </w:tc>
        <w:tc>
          <w:tcPr>
            <w:tcW w:w="2624" w:type="dxa"/>
            <w:vAlign w:val="center"/>
          </w:tcPr>
          <w:p w14:paraId="232EA66E">
            <w:pPr>
              <w:widowControl w:val="0"/>
              <w:jc w:val="both"/>
              <w:rPr>
                <w:rFonts w:hint="eastAsia" w:eastAsia="宋体"/>
                <w:kern w:val="2"/>
                <w:sz w:val="21"/>
                <w:lang w:eastAsia="zh-CN"/>
              </w:rPr>
            </w:pPr>
          </w:p>
        </w:tc>
        <w:tc>
          <w:tcPr>
            <w:tcW w:w="1283" w:type="dxa"/>
            <w:vAlign w:val="center"/>
          </w:tcPr>
          <w:p w14:paraId="6ECDB527">
            <w:pPr>
              <w:widowControl w:val="0"/>
              <w:jc w:val="both"/>
              <w:rPr>
                <w:rFonts w:hint="eastAsia" w:eastAsia="宋体"/>
                <w:kern w:val="2"/>
                <w:sz w:val="21"/>
                <w:lang w:eastAsia="zh-CN"/>
              </w:rPr>
            </w:pPr>
          </w:p>
        </w:tc>
        <w:tc>
          <w:tcPr>
            <w:tcW w:w="1283" w:type="dxa"/>
            <w:vAlign w:val="center"/>
          </w:tcPr>
          <w:p w14:paraId="178A3733">
            <w:pPr>
              <w:widowControl w:val="0"/>
              <w:jc w:val="both"/>
              <w:rPr>
                <w:rFonts w:hint="eastAsia" w:eastAsia="宋体"/>
                <w:kern w:val="2"/>
                <w:sz w:val="21"/>
                <w:lang w:eastAsia="zh-CN"/>
              </w:rPr>
            </w:pPr>
          </w:p>
        </w:tc>
      </w:tr>
      <w:tr w14:paraId="4492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3F6597EE">
            <w:pPr>
              <w:widowControl w:val="0"/>
              <w:jc w:val="center"/>
              <w:rPr>
                <w:rFonts w:eastAsia="宋体"/>
                <w:kern w:val="2"/>
                <w:sz w:val="21"/>
                <w:lang w:eastAsia="zh-CN"/>
              </w:rPr>
            </w:pPr>
            <w:r>
              <w:rPr>
                <w:rFonts w:hint="eastAsia" w:eastAsia="宋体"/>
                <w:kern w:val="2"/>
                <w:sz w:val="21"/>
                <w:lang w:eastAsia="zh-CN"/>
              </w:rPr>
              <w:t>2</w:t>
            </w:r>
          </w:p>
        </w:tc>
        <w:tc>
          <w:tcPr>
            <w:tcW w:w="1222" w:type="dxa"/>
            <w:vMerge w:val="restart"/>
            <w:vAlign w:val="center"/>
          </w:tcPr>
          <w:p w14:paraId="1F114680">
            <w:pPr>
              <w:widowControl w:val="0"/>
              <w:jc w:val="center"/>
              <w:rPr>
                <w:rFonts w:ascii="仿宋" w:hAnsi="仿宋" w:eastAsia="仿宋"/>
                <w:b/>
                <w:kern w:val="2"/>
                <w:sz w:val="21"/>
                <w:lang w:eastAsia="zh-CN"/>
              </w:rPr>
            </w:pPr>
            <w:r>
              <w:rPr>
                <w:rFonts w:hint="eastAsia" w:eastAsia="宋体"/>
                <w:kern w:val="2"/>
                <w:sz w:val="21"/>
                <w:lang w:eastAsia="zh-CN"/>
              </w:rPr>
              <w:t>楼梯柜</w:t>
            </w:r>
          </w:p>
        </w:tc>
        <w:tc>
          <w:tcPr>
            <w:tcW w:w="3304" w:type="dxa"/>
            <w:vAlign w:val="center"/>
          </w:tcPr>
          <w:p w14:paraId="2E3BD0A1">
            <w:pPr>
              <w:widowControl w:val="0"/>
              <w:jc w:val="both"/>
              <w:rPr>
                <w:rFonts w:ascii="仿宋" w:hAnsi="仿宋" w:eastAsia="仿宋"/>
                <w:kern w:val="2"/>
                <w:sz w:val="21"/>
                <w:lang w:eastAsia="zh-CN"/>
              </w:rPr>
            </w:pPr>
            <w:r>
              <w:rPr>
                <w:rFonts w:hint="eastAsia" w:eastAsia="宋体"/>
                <w:kern w:val="2"/>
                <w:sz w:val="21"/>
                <w:lang w:eastAsia="zh-CN"/>
              </w:rPr>
              <w:t>2.1 参考规格（mm）：</w:t>
            </w:r>
            <w:r>
              <w:rPr>
                <w:rFonts w:hint="eastAsia" w:eastAsia="宋体"/>
                <w:kern w:val="2"/>
                <w:sz w:val="21"/>
                <w:lang w:eastAsia="zh-CN"/>
              </w:rPr>
              <w:br w:type="textWrapping"/>
            </w:r>
            <w:r>
              <w:rPr>
                <w:rFonts w:hint="eastAsia" w:eastAsia="宋体"/>
                <w:kern w:val="2"/>
                <w:sz w:val="21"/>
                <w:lang w:eastAsia="zh-CN"/>
              </w:rPr>
              <w:t>W600*D940*H1460（根据现场安装需求尺寸调整）</w:t>
            </w:r>
          </w:p>
        </w:tc>
        <w:tc>
          <w:tcPr>
            <w:tcW w:w="2624" w:type="dxa"/>
            <w:vAlign w:val="center"/>
          </w:tcPr>
          <w:p w14:paraId="525A38E7">
            <w:pPr>
              <w:widowControl w:val="0"/>
              <w:jc w:val="both"/>
              <w:rPr>
                <w:rFonts w:hint="eastAsia" w:eastAsia="宋体"/>
                <w:kern w:val="2"/>
                <w:sz w:val="21"/>
                <w:lang w:eastAsia="zh-CN"/>
              </w:rPr>
            </w:pPr>
          </w:p>
        </w:tc>
        <w:tc>
          <w:tcPr>
            <w:tcW w:w="1283" w:type="dxa"/>
            <w:vAlign w:val="center"/>
          </w:tcPr>
          <w:p w14:paraId="63760540">
            <w:pPr>
              <w:widowControl w:val="0"/>
              <w:jc w:val="both"/>
              <w:rPr>
                <w:rFonts w:hint="eastAsia" w:eastAsia="宋体"/>
                <w:kern w:val="2"/>
                <w:sz w:val="21"/>
                <w:lang w:eastAsia="zh-CN"/>
              </w:rPr>
            </w:pPr>
          </w:p>
        </w:tc>
        <w:tc>
          <w:tcPr>
            <w:tcW w:w="1283" w:type="dxa"/>
            <w:vAlign w:val="center"/>
          </w:tcPr>
          <w:p w14:paraId="687AAAA5">
            <w:pPr>
              <w:widowControl w:val="0"/>
              <w:jc w:val="both"/>
              <w:rPr>
                <w:rFonts w:hint="eastAsia" w:eastAsia="宋体"/>
                <w:kern w:val="2"/>
                <w:sz w:val="21"/>
                <w:lang w:eastAsia="zh-CN"/>
              </w:rPr>
            </w:pPr>
          </w:p>
        </w:tc>
      </w:tr>
      <w:tr w14:paraId="0A2A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15331E44">
            <w:pPr>
              <w:widowControl w:val="0"/>
              <w:jc w:val="both"/>
              <w:rPr>
                <w:rFonts w:eastAsia="宋体"/>
                <w:kern w:val="2"/>
                <w:sz w:val="21"/>
                <w:lang w:eastAsia="zh-CN"/>
              </w:rPr>
            </w:pPr>
          </w:p>
        </w:tc>
        <w:tc>
          <w:tcPr>
            <w:tcW w:w="1222" w:type="dxa"/>
            <w:vMerge w:val="continue"/>
            <w:vAlign w:val="center"/>
          </w:tcPr>
          <w:p w14:paraId="70E7E283">
            <w:pPr>
              <w:widowControl w:val="0"/>
              <w:jc w:val="both"/>
              <w:rPr>
                <w:rFonts w:eastAsia="宋体"/>
                <w:kern w:val="2"/>
                <w:sz w:val="21"/>
                <w:lang w:eastAsia="zh-CN"/>
              </w:rPr>
            </w:pPr>
          </w:p>
        </w:tc>
        <w:tc>
          <w:tcPr>
            <w:tcW w:w="3304" w:type="dxa"/>
            <w:vAlign w:val="center"/>
          </w:tcPr>
          <w:p w14:paraId="0CCCDEA9">
            <w:pPr>
              <w:widowControl w:val="0"/>
              <w:jc w:val="both"/>
              <w:rPr>
                <w:rFonts w:eastAsia="宋体"/>
                <w:kern w:val="2"/>
                <w:sz w:val="21"/>
                <w:lang w:eastAsia="zh-CN"/>
              </w:rPr>
            </w:pPr>
            <w:r>
              <w:rPr>
                <w:rFonts w:hint="eastAsia" w:eastAsia="宋体"/>
                <w:kern w:val="2"/>
                <w:sz w:val="21"/>
                <w:lang w:eastAsia="zh-CN"/>
              </w:rPr>
              <w:t>2</w:t>
            </w:r>
            <w:r>
              <w:rPr>
                <w:rFonts w:eastAsia="宋体"/>
                <w:kern w:val="2"/>
                <w:sz w:val="21"/>
                <w:lang w:eastAsia="zh-CN"/>
              </w:rPr>
              <w:t xml:space="preserve">.2 </w:t>
            </w:r>
            <w:r>
              <w:rPr>
                <w:rFonts w:hint="eastAsia" w:eastAsia="宋体"/>
                <w:kern w:val="2"/>
                <w:sz w:val="21"/>
                <w:lang w:eastAsia="zh-CN"/>
              </w:rPr>
              <w:t>基材：采用E</w:t>
            </w:r>
            <w:r>
              <w:rPr>
                <w:rFonts w:eastAsia="宋体"/>
                <w:kern w:val="2"/>
                <w:sz w:val="21"/>
                <w:vertAlign w:val="subscript"/>
                <w:lang w:eastAsia="zh-CN"/>
              </w:rPr>
              <w:t>NF</w:t>
            </w:r>
            <w:r>
              <w:rPr>
                <w:rFonts w:hint="eastAsia" w:eastAsia="宋体"/>
                <w:kern w:val="2"/>
                <w:sz w:val="21"/>
                <w:lang w:eastAsia="zh-CN"/>
              </w:rPr>
              <w:t>级三聚氰胺浸渍纸双饰面胶合板制作，三聚氰胺饰面胶合板含水率、表面耐冷热循环，表面耐划痕，表面耐磨，表面耐干热，表面耐污染腐蚀，表面耐龟裂，表面耐水蒸气，耐光色牢度、胶合强度、表面胶合强度需符合 GB/T 34722-2017《浸渍胶膜纸饰面胶合板和细木工板》，挥发性有机化合物（7d）：苯、甲苯、二甲苯、总挥发性有机化合物(TVOC）需符合 GB/T 35601-2024《绿色产品评价人造板和木质地板》绿色标杆产品要求。顶板、侧板与背板厚≥25mm，其余全部板材厚≥18mm。经防潮、防腐、防虫等处理。甲醛释放量达到 E</w:t>
            </w:r>
            <w:r>
              <w:rPr>
                <w:rFonts w:eastAsia="宋体"/>
                <w:kern w:val="2"/>
                <w:sz w:val="21"/>
                <w:vertAlign w:val="subscript"/>
                <w:lang w:eastAsia="zh-CN"/>
              </w:rPr>
              <w:t>NF</w:t>
            </w:r>
            <w:r>
              <w:rPr>
                <w:rFonts w:hint="eastAsia" w:eastAsia="宋体"/>
                <w:kern w:val="2"/>
                <w:sz w:val="21"/>
                <w:lang w:eastAsia="zh-CN"/>
              </w:rPr>
              <w:t>排放标准。ABS 激光封边处理，ABS 激光封边条耐干热性，耐磨性，耐开裂性（耐龟裂性），耐老化性，耐冷热循环性，耐光色牢度；甲醛释放量、氯乙烯单体、可迁移元素（可溶性重金属）的铅、镉、铬、汞、砷、锑、钡、硒；邻苯二甲酸酯的总量（DBP、 BBP、DEHP、DNOP、DINP 和DIDP），多溴联苯、多溴联苯醚，以上均需符合 QB/T 4463- 2013《家具用封边条技术要求》，封边厚度≥1mm，所有板材四边均需封边。楼梯柜底部采用 6根钢制架 25mm*25mm*1.2mm厚方管结构制作，钢管符合国标GB/T 3325-2024要求。表面焊接口平衡光滑，表面经除油，酸洗去锈、磷化，环氧树脂静电粉末高温固化而成。钢制架底部需配有防滑脚垫。</w:t>
            </w:r>
          </w:p>
        </w:tc>
        <w:tc>
          <w:tcPr>
            <w:tcW w:w="2624" w:type="dxa"/>
            <w:vAlign w:val="center"/>
          </w:tcPr>
          <w:p w14:paraId="7505E332">
            <w:pPr>
              <w:widowControl w:val="0"/>
              <w:jc w:val="both"/>
              <w:rPr>
                <w:rFonts w:hint="eastAsia" w:eastAsia="宋体"/>
                <w:kern w:val="2"/>
                <w:sz w:val="21"/>
                <w:lang w:eastAsia="zh-CN"/>
              </w:rPr>
            </w:pPr>
          </w:p>
        </w:tc>
        <w:tc>
          <w:tcPr>
            <w:tcW w:w="1283" w:type="dxa"/>
            <w:vAlign w:val="center"/>
          </w:tcPr>
          <w:p w14:paraId="110C608A">
            <w:pPr>
              <w:widowControl w:val="0"/>
              <w:jc w:val="both"/>
              <w:rPr>
                <w:rFonts w:hint="eastAsia" w:eastAsia="宋体"/>
                <w:kern w:val="2"/>
                <w:sz w:val="21"/>
                <w:lang w:eastAsia="zh-CN"/>
              </w:rPr>
            </w:pPr>
          </w:p>
        </w:tc>
        <w:tc>
          <w:tcPr>
            <w:tcW w:w="1283" w:type="dxa"/>
            <w:vAlign w:val="center"/>
          </w:tcPr>
          <w:p w14:paraId="1BE2050F">
            <w:pPr>
              <w:widowControl w:val="0"/>
              <w:jc w:val="both"/>
              <w:rPr>
                <w:rFonts w:hint="eastAsia" w:eastAsia="宋体"/>
                <w:kern w:val="2"/>
                <w:sz w:val="21"/>
                <w:lang w:eastAsia="zh-CN"/>
              </w:rPr>
            </w:pPr>
          </w:p>
        </w:tc>
      </w:tr>
      <w:tr w14:paraId="494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4B28E73">
            <w:pPr>
              <w:widowControl w:val="0"/>
              <w:jc w:val="both"/>
              <w:rPr>
                <w:rFonts w:eastAsia="宋体"/>
                <w:kern w:val="2"/>
                <w:sz w:val="21"/>
                <w:lang w:eastAsia="zh-CN"/>
              </w:rPr>
            </w:pPr>
          </w:p>
        </w:tc>
        <w:tc>
          <w:tcPr>
            <w:tcW w:w="1222" w:type="dxa"/>
            <w:vMerge w:val="continue"/>
            <w:vAlign w:val="center"/>
          </w:tcPr>
          <w:p w14:paraId="338296FC">
            <w:pPr>
              <w:widowControl w:val="0"/>
              <w:jc w:val="both"/>
              <w:rPr>
                <w:rFonts w:eastAsia="宋体"/>
                <w:kern w:val="2"/>
                <w:sz w:val="21"/>
                <w:lang w:eastAsia="zh-CN"/>
              </w:rPr>
            </w:pPr>
          </w:p>
        </w:tc>
        <w:tc>
          <w:tcPr>
            <w:tcW w:w="3304" w:type="dxa"/>
            <w:vAlign w:val="center"/>
          </w:tcPr>
          <w:p w14:paraId="7792F7B8">
            <w:pPr>
              <w:widowControl w:val="0"/>
              <w:jc w:val="both"/>
              <w:rPr>
                <w:rFonts w:eastAsia="宋体"/>
                <w:kern w:val="2"/>
                <w:sz w:val="21"/>
                <w:lang w:eastAsia="zh-CN"/>
              </w:rPr>
            </w:pPr>
            <w:r>
              <w:rPr>
                <w:rFonts w:hint="eastAsia" w:eastAsia="宋体"/>
                <w:kern w:val="2"/>
                <w:sz w:val="21"/>
                <w:lang w:eastAsia="zh-CN"/>
              </w:rPr>
              <w:t>2.3 五金配件：三节静音阻尼导轨，阻尼导轨过载：垂直向下静载荷，水平侧向静载荷，猛关或猛开；功能：抽屉导轨组件结构强度，抽屉导轨组件底部变形，操作力，垂直向下静载荷，水平侧向静载荷，拉出安全性，下沉量，猛关或猛开；耐久性（试验次数≥80000次）需符合 QB/T 2454-2013《家具五金抽屉导轨》标准商用要求；中性盐雾试验（≥120h）需符合 QB/T 3826-1999《轻工产品金属镀层和化学处理层的耐腐蚀试验方法中性盐雾试验(NSS)法》，QB/T 3832 -1999《轻工产品金属镀层腐蚀试验结果的评价》，检测结果达到 9 级或以上，三合一连接件的孔位贴防潮防水装饰盖。</w:t>
            </w:r>
          </w:p>
        </w:tc>
        <w:tc>
          <w:tcPr>
            <w:tcW w:w="2624" w:type="dxa"/>
            <w:vAlign w:val="center"/>
          </w:tcPr>
          <w:p w14:paraId="15B2D4D7">
            <w:pPr>
              <w:widowControl w:val="0"/>
              <w:jc w:val="both"/>
              <w:rPr>
                <w:rFonts w:hint="eastAsia" w:eastAsia="宋体"/>
                <w:kern w:val="2"/>
                <w:sz w:val="21"/>
                <w:lang w:eastAsia="zh-CN"/>
              </w:rPr>
            </w:pPr>
          </w:p>
        </w:tc>
        <w:tc>
          <w:tcPr>
            <w:tcW w:w="1283" w:type="dxa"/>
            <w:vAlign w:val="center"/>
          </w:tcPr>
          <w:p w14:paraId="5B83309F">
            <w:pPr>
              <w:widowControl w:val="0"/>
              <w:jc w:val="both"/>
              <w:rPr>
                <w:rFonts w:hint="eastAsia" w:eastAsia="宋体"/>
                <w:kern w:val="2"/>
                <w:sz w:val="21"/>
                <w:lang w:eastAsia="zh-CN"/>
              </w:rPr>
            </w:pPr>
          </w:p>
        </w:tc>
        <w:tc>
          <w:tcPr>
            <w:tcW w:w="1283" w:type="dxa"/>
            <w:vAlign w:val="center"/>
          </w:tcPr>
          <w:p w14:paraId="3860A7EE">
            <w:pPr>
              <w:widowControl w:val="0"/>
              <w:jc w:val="both"/>
              <w:rPr>
                <w:rFonts w:hint="eastAsia" w:eastAsia="宋体"/>
                <w:kern w:val="2"/>
                <w:sz w:val="21"/>
                <w:lang w:eastAsia="zh-CN"/>
              </w:rPr>
            </w:pPr>
          </w:p>
        </w:tc>
      </w:tr>
      <w:tr w14:paraId="001E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5716467">
            <w:pPr>
              <w:widowControl w:val="0"/>
              <w:jc w:val="both"/>
              <w:rPr>
                <w:rFonts w:eastAsia="宋体"/>
                <w:kern w:val="2"/>
                <w:sz w:val="21"/>
                <w:lang w:eastAsia="zh-CN"/>
              </w:rPr>
            </w:pPr>
          </w:p>
        </w:tc>
        <w:tc>
          <w:tcPr>
            <w:tcW w:w="1222" w:type="dxa"/>
            <w:vMerge w:val="continue"/>
            <w:vAlign w:val="center"/>
          </w:tcPr>
          <w:p w14:paraId="74A2F808">
            <w:pPr>
              <w:widowControl w:val="0"/>
              <w:jc w:val="both"/>
              <w:rPr>
                <w:rFonts w:eastAsia="宋体"/>
                <w:kern w:val="2"/>
                <w:sz w:val="21"/>
                <w:lang w:eastAsia="zh-CN"/>
              </w:rPr>
            </w:pPr>
          </w:p>
        </w:tc>
        <w:tc>
          <w:tcPr>
            <w:tcW w:w="3304" w:type="dxa"/>
            <w:vAlign w:val="center"/>
          </w:tcPr>
          <w:p w14:paraId="11DBC192">
            <w:pPr>
              <w:widowControl w:val="0"/>
              <w:jc w:val="both"/>
              <w:rPr>
                <w:rFonts w:eastAsia="宋体"/>
                <w:kern w:val="2"/>
                <w:sz w:val="21"/>
                <w:lang w:eastAsia="zh-CN"/>
              </w:rPr>
            </w:pPr>
            <w:r>
              <w:rPr>
                <w:rFonts w:hint="eastAsia" w:eastAsia="宋体"/>
                <w:kern w:val="2"/>
                <w:sz w:val="21"/>
                <w:lang w:eastAsia="zh-CN"/>
              </w:rPr>
              <w:t>2.4 工艺结构：楼梯台阶面板做防滑处理，楼梯台阶配置抽屉，抽屉面板带斜边工艺。内置可储存物品。</w:t>
            </w:r>
          </w:p>
        </w:tc>
        <w:tc>
          <w:tcPr>
            <w:tcW w:w="2624" w:type="dxa"/>
            <w:vAlign w:val="center"/>
          </w:tcPr>
          <w:p w14:paraId="1249EC59">
            <w:pPr>
              <w:widowControl w:val="0"/>
              <w:jc w:val="both"/>
              <w:rPr>
                <w:rFonts w:hint="eastAsia" w:eastAsia="宋体"/>
                <w:kern w:val="2"/>
                <w:sz w:val="21"/>
                <w:lang w:eastAsia="zh-CN"/>
              </w:rPr>
            </w:pPr>
          </w:p>
        </w:tc>
        <w:tc>
          <w:tcPr>
            <w:tcW w:w="1283" w:type="dxa"/>
            <w:vAlign w:val="center"/>
          </w:tcPr>
          <w:p w14:paraId="58F8A3C7">
            <w:pPr>
              <w:widowControl w:val="0"/>
              <w:jc w:val="both"/>
              <w:rPr>
                <w:rFonts w:hint="eastAsia" w:eastAsia="宋体"/>
                <w:kern w:val="2"/>
                <w:sz w:val="21"/>
                <w:lang w:eastAsia="zh-CN"/>
              </w:rPr>
            </w:pPr>
          </w:p>
        </w:tc>
        <w:tc>
          <w:tcPr>
            <w:tcW w:w="1283" w:type="dxa"/>
            <w:vAlign w:val="center"/>
          </w:tcPr>
          <w:p w14:paraId="7A6BC2AB">
            <w:pPr>
              <w:widowControl w:val="0"/>
              <w:jc w:val="both"/>
              <w:rPr>
                <w:rFonts w:hint="eastAsia" w:eastAsia="宋体"/>
                <w:kern w:val="2"/>
                <w:sz w:val="21"/>
                <w:lang w:eastAsia="zh-CN"/>
              </w:rPr>
            </w:pPr>
          </w:p>
        </w:tc>
      </w:tr>
      <w:tr w14:paraId="29C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37E0C9B5">
            <w:pPr>
              <w:widowControl w:val="0"/>
              <w:jc w:val="both"/>
              <w:rPr>
                <w:rFonts w:eastAsia="宋体"/>
                <w:kern w:val="2"/>
                <w:sz w:val="21"/>
                <w:lang w:eastAsia="zh-CN"/>
              </w:rPr>
            </w:pPr>
          </w:p>
        </w:tc>
        <w:tc>
          <w:tcPr>
            <w:tcW w:w="1222" w:type="dxa"/>
            <w:vMerge w:val="continue"/>
            <w:vAlign w:val="center"/>
          </w:tcPr>
          <w:p w14:paraId="05D5FAFB">
            <w:pPr>
              <w:widowControl w:val="0"/>
              <w:jc w:val="both"/>
              <w:rPr>
                <w:rFonts w:eastAsia="宋体"/>
                <w:kern w:val="2"/>
                <w:sz w:val="21"/>
                <w:lang w:eastAsia="zh-CN"/>
              </w:rPr>
            </w:pPr>
          </w:p>
        </w:tc>
        <w:tc>
          <w:tcPr>
            <w:tcW w:w="3304" w:type="dxa"/>
            <w:vAlign w:val="center"/>
          </w:tcPr>
          <w:p w14:paraId="61F697AB">
            <w:pPr>
              <w:widowControl w:val="0"/>
              <w:jc w:val="both"/>
              <w:rPr>
                <w:rFonts w:eastAsia="宋体"/>
                <w:kern w:val="2"/>
                <w:sz w:val="21"/>
                <w:lang w:eastAsia="zh-CN"/>
              </w:rPr>
            </w:pPr>
            <w:r>
              <w:rPr>
                <w:rFonts w:hint="eastAsia" w:eastAsia="宋体"/>
                <w:kern w:val="2"/>
                <w:sz w:val="21"/>
                <w:lang w:eastAsia="zh-CN"/>
              </w:rPr>
              <w:t>2.5 颜色、款式：根据采购人需求制定。制作前深化结构图报采购人书面确认。</w:t>
            </w:r>
          </w:p>
        </w:tc>
        <w:tc>
          <w:tcPr>
            <w:tcW w:w="2624" w:type="dxa"/>
            <w:vAlign w:val="center"/>
          </w:tcPr>
          <w:p w14:paraId="05789F68">
            <w:pPr>
              <w:widowControl w:val="0"/>
              <w:jc w:val="both"/>
              <w:rPr>
                <w:rFonts w:hint="eastAsia" w:eastAsia="宋体"/>
                <w:kern w:val="2"/>
                <w:sz w:val="21"/>
                <w:lang w:eastAsia="zh-CN"/>
              </w:rPr>
            </w:pPr>
          </w:p>
        </w:tc>
        <w:tc>
          <w:tcPr>
            <w:tcW w:w="1283" w:type="dxa"/>
            <w:vAlign w:val="center"/>
          </w:tcPr>
          <w:p w14:paraId="58368D64">
            <w:pPr>
              <w:widowControl w:val="0"/>
              <w:jc w:val="both"/>
              <w:rPr>
                <w:rFonts w:hint="eastAsia" w:eastAsia="宋体"/>
                <w:kern w:val="2"/>
                <w:sz w:val="21"/>
                <w:lang w:eastAsia="zh-CN"/>
              </w:rPr>
            </w:pPr>
          </w:p>
        </w:tc>
        <w:tc>
          <w:tcPr>
            <w:tcW w:w="1283" w:type="dxa"/>
            <w:vAlign w:val="center"/>
          </w:tcPr>
          <w:p w14:paraId="7C4BFB2C">
            <w:pPr>
              <w:widowControl w:val="0"/>
              <w:jc w:val="both"/>
              <w:rPr>
                <w:rFonts w:hint="eastAsia" w:eastAsia="宋体"/>
                <w:kern w:val="2"/>
                <w:sz w:val="21"/>
                <w:lang w:eastAsia="zh-CN"/>
              </w:rPr>
            </w:pPr>
          </w:p>
        </w:tc>
      </w:tr>
      <w:tr w14:paraId="086A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26B9CA8F">
            <w:pPr>
              <w:widowControl w:val="0"/>
              <w:jc w:val="both"/>
              <w:rPr>
                <w:rFonts w:eastAsia="宋体"/>
                <w:kern w:val="2"/>
                <w:sz w:val="21"/>
                <w:lang w:eastAsia="zh-CN"/>
              </w:rPr>
            </w:pPr>
          </w:p>
        </w:tc>
        <w:tc>
          <w:tcPr>
            <w:tcW w:w="1222" w:type="dxa"/>
            <w:vMerge w:val="continue"/>
            <w:vAlign w:val="center"/>
          </w:tcPr>
          <w:p w14:paraId="45B19FD0">
            <w:pPr>
              <w:widowControl w:val="0"/>
              <w:jc w:val="both"/>
              <w:rPr>
                <w:rFonts w:eastAsia="宋体"/>
                <w:kern w:val="2"/>
                <w:sz w:val="21"/>
                <w:lang w:eastAsia="zh-CN"/>
              </w:rPr>
            </w:pPr>
          </w:p>
        </w:tc>
        <w:tc>
          <w:tcPr>
            <w:tcW w:w="3304" w:type="dxa"/>
            <w:vAlign w:val="center"/>
          </w:tcPr>
          <w:p w14:paraId="00749AA9">
            <w:pPr>
              <w:widowControl w:val="0"/>
              <w:jc w:val="both"/>
              <w:rPr>
                <w:rFonts w:eastAsia="宋体"/>
                <w:kern w:val="2"/>
                <w:sz w:val="21"/>
                <w:lang w:eastAsia="zh-CN"/>
              </w:rPr>
            </w:pPr>
            <w:r>
              <w:rPr>
                <w:rFonts w:hint="eastAsia" w:eastAsia="宋体"/>
                <w:kern w:val="2"/>
                <w:sz w:val="21"/>
                <w:lang w:eastAsia="zh-CN"/>
              </w:rPr>
              <w:t>2.6 成品：符合 QB/T 2741-2013《学生公寓多功能家具》GB/T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GB/T35607-2024《绿色产品评价家具》标准的绿色产品要求。</w:t>
            </w:r>
          </w:p>
        </w:tc>
        <w:tc>
          <w:tcPr>
            <w:tcW w:w="2624" w:type="dxa"/>
            <w:vAlign w:val="center"/>
          </w:tcPr>
          <w:p w14:paraId="23F01E07">
            <w:pPr>
              <w:widowControl w:val="0"/>
              <w:jc w:val="both"/>
              <w:rPr>
                <w:rFonts w:hint="eastAsia" w:eastAsia="宋体"/>
                <w:kern w:val="2"/>
                <w:sz w:val="21"/>
                <w:lang w:eastAsia="zh-CN"/>
              </w:rPr>
            </w:pPr>
          </w:p>
        </w:tc>
        <w:tc>
          <w:tcPr>
            <w:tcW w:w="1283" w:type="dxa"/>
            <w:vAlign w:val="center"/>
          </w:tcPr>
          <w:p w14:paraId="029ABEDA">
            <w:pPr>
              <w:widowControl w:val="0"/>
              <w:jc w:val="both"/>
              <w:rPr>
                <w:rFonts w:hint="eastAsia" w:eastAsia="宋体"/>
                <w:kern w:val="2"/>
                <w:sz w:val="21"/>
                <w:lang w:eastAsia="zh-CN"/>
              </w:rPr>
            </w:pPr>
          </w:p>
        </w:tc>
        <w:tc>
          <w:tcPr>
            <w:tcW w:w="1283" w:type="dxa"/>
            <w:vAlign w:val="center"/>
          </w:tcPr>
          <w:p w14:paraId="7AFC1897">
            <w:pPr>
              <w:widowControl w:val="0"/>
              <w:jc w:val="both"/>
              <w:rPr>
                <w:rFonts w:hint="eastAsia" w:eastAsia="宋体"/>
                <w:kern w:val="2"/>
                <w:sz w:val="21"/>
                <w:lang w:eastAsia="zh-CN"/>
              </w:rPr>
            </w:pPr>
          </w:p>
        </w:tc>
      </w:tr>
      <w:tr w14:paraId="68E9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vAlign w:val="center"/>
          </w:tcPr>
          <w:p w14:paraId="1C4B6A6E">
            <w:pPr>
              <w:widowControl w:val="0"/>
              <w:jc w:val="center"/>
              <w:rPr>
                <w:rFonts w:eastAsia="宋体"/>
                <w:kern w:val="2"/>
                <w:sz w:val="21"/>
                <w:lang w:eastAsia="zh-CN"/>
              </w:rPr>
            </w:pPr>
            <w:r>
              <w:rPr>
                <w:rFonts w:hint="eastAsia" w:eastAsia="宋体"/>
                <w:kern w:val="2"/>
                <w:sz w:val="21"/>
                <w:lang w:eastAsia="zh-CN"/>
              </w:rPr>
              <w:t>3</w:t>
            </w:r>
          </w:p>
        </w:tc>
        <w:tc>
          <w:tcPr>
            <w:tcW w:w="1222" w:type="dxa"/>
            <w:vMerge w:val="restart"/>
            <w:vAlign w:val="center"/>
          </w:tcPr>
          <w:p w14:paraId="2BD37FF1">
            <w:pPr>
              <w:widowControl w:val="0"/>
              <w:jc w:val="center"/>
              <w:rPr>
                <w:rFonts w:ascii="仿宋" w:hAnsi="仿宋" w:eastAsia="仿宋"/>
                <w:b/>
                <w:kern w:val="2"/>
                <w:sz w:val="21"/>
                <w:lang w:eastAsia="zh-CN"/>
              </w:rPr>
            </w:pPr>
            <w:r>
              <w:rPr>
                <w:rFonts w:hint="eastAsia" w:eastAsia="宋体"/>
                <w:kern w:val="2"/>
                <w:sz w:val="21"/>
                <w:lang w:eastAsia="zh-CN"/>
              </w:rPr>
              <w:t>组合书桌+衣柜</w:t>
            </w:r>
          </w:p>
        </w:tc>
        <w:tc>
          <w:tcPr>
            <w:tcW w:w="3304" w:type="dxa"/>
            <w:vAlign w:val="center"/>
          </w:tcPr>
          <w:p w14:paraId="3B9A5A01">
            <w:pPr>
              <w:widowControl w:val="0"/>
              <w:jc w:val="both"/>
              <w:rPr>
                <w:rFonts w:ascii="仿宋" w:hAnsi="仿宋" w:eastAsia="仿宋"/>
                <w:kern w:val="2"/>
                <w:sz w:val="21"/>
                <w:lang w:eastAsia="zh-CN"/>
              </w:rPr>
            </w:pPr>
            <w:r>
              <w:rPr>
                <w:rFonts w:hint="eastAsia" w:eastAsia="宋体"/>
                <w:kern w:val="2"/>
                <w:sz w:val="21"/>
                <w:lang w:eastAsia="zh-CN"/>
              </w:rPr>
              <w:t>3.1 参考规格（mm）：</w:t>
            </w:r>
            <w:r>
              <w:rPr>
                <w:rFonts w:hint="eastAsia" w:eastAsia="宋体"/>
                <w:kern w:val="2"/>
                <w:sz w:val="21"/>
                <w:lang w:eastAsia="zh-CN"/>
              </w:rPr>
              <w:br w:type="textWrapping"/>
            </w:r>
            <w:r>
              <w:rPr>
                <w:rFonts w:hint="eastAsia" w:eastAsia="宋体"/>
                <w:kern w:val="2"/>
                <w:sz w:val="21"/>
                <w:lang w:eastAsia="zh-CN"/>
              </w:rPr>
              <w:t>书桌：W1400*D600*H750</w:t>
            </w:r>
            <w:r>
              <w:rPr>
                <w:rFonts w:hint="eastAsia" w:eastAsia="宋体"/>
                <w:kern w:val="2"/>
                <w:sz w:val="21"/>
                <w:lang w:eastAsia="zh-CN"/>
              </w:rPr>
              <w:br w:type="textWrapping"/>
            </w:r>
            <w:r>
              <w:rPr>
                <w:rFonts w:hint="eastAsia" w:eastAsia="宋体"/>
                <w:kern w:val="2"/>
                <w:sz w:val="21"/>
                <w:lang w:eastAsia="zh-CN"/>
              </w:rPr>
              <w:t>书桌柜：W1400*D300*H930衣柜：W550*D620*H1680</w:t>
            </w:r>
            <w:r>
              <w:rPr>
                <w:rFonts w:hint="eastAsia" w:eastAsia="宋体"/>
                <w:kern w:val="2"/>
                <w:sz w:val="21"/>
                <w:lang w:eastAsia="zh-CN"/>
              </w:rPr>
              <w:br w:type="textWrapping"/>
            </w:r>
            <w:r>
              <w:rPr>
                <w:rFonts w:hint="eastAsia" w:eastAsia="宋体"/>
                <w:kern w:val="2"/>
                <w:sz w:val="21"/>
                <w:lang w:eastAsia="zh-CN"/>
              </w:rPr>
              <w:t>（根据现场安装需求尺寸调整）</w:t>
            </w:r>
          </w:p>
        </w:tc>
        <w:tc>
          <w:tcPr>
            <w:tcW w:w="2624" w:type="dxa"/>
            <w:vAlign w:val="center"/>
          </w:tcPr>
          <w:p w14:paraId="0542A86E">
            <w:pPr>
              <w:widowControl w:val="0"/>
              <w:jc w:val="both"/>
              <w:rPr>
                <w:rFonts w:hint="eastAsia" w:eastAsia="宋体"/>
                <w:kern w:val="2"/>
                <w:sz w:val="21"/>
                <w:lang w:eastAsia="zh-CN"/>
              </w:rPr>
            </w:pPr>
          </w:p>
        </w:tc>
        <w:tc>
          <w:tcPr>
            <w:tcW w:w="1283" w:type="dxa"/>
            <w:vAlign w:val="center"/>
          </w:tcPr>
          <w:p w14:paraId="7BCDFB88">
            <w:pPr>
              <w:widowControl w:val="0"/>
              <w:jc w:val="both"/>
              <w:rPr>
                <w:rFonts w:hint="eastAsia" w:eastAsia="宋体"/>
                <w:kern w:val="2"/>
                <w:sz w:val="21"/>
                <w:lang w:eastAsia="zh-CN"/>
              </w:rPr>
            </w:pPr>
          </w:p>
        </w:tc>
        <w:tc>
          <w:tcPr>
            <w:tcW w:w="1283" w:type="dxa"/>
            <w:vAlign w:val="center"/>
          </w:tcPr>
          <w:p w14:paraId="05DB1141">
            <w:pPr>
              <w:widowControl w:val="0"/>
              <w:jc w:val="both"/>
              <w:rPr>
                <w:rFonts w:hint="eastAsia" w:eastAsia="宋体"/>
                <w:kern w:val="2"/>
                <w:sz w:val="21"/>
                <w:lang w:eastAsia="zh-CN"/>
              </w:rPr>
            </w:pPr>
          </w:p>
        </w:tc>
      </w:tr>
      <w:tr w14:paraId="0E5C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1E5086AD">
            <w:pPr>
              <w:widowControl w:val="0"/>
              <w:jc w:val="both"/>
              <w:rPr>
                <w:rFonts w:eastAsia="宋体"/>
                <w:kern w:val="2"/>
                <w:sz w:val="21"/>
                <w:lang w:eastAsia="zh-CN"/>
              </w:rPr>
            </w:pPr>
          </w:p>
        </w:tc>
        <w:tc>
          <w:tcPr>
            <w:tcW w:w="1222" w:type="dxa"/>
            <w:vMerge w:val="continue"/>
            <w:vAlign w:val="center"/>
          </w:tcPr>
          <w:p w14:paraId="58E2BF4C">
            <w:pPr>
              <w:widowControl w:val="0"/>
              <w:jc w:val="both"/>
              <w:rPr>
                <w:rFonts w:eastAsia="宋体"/>
                <w:kern w:val="2"/>
                <w:sz w:val="21"/>
                <w:lang w:eastAsia="zh-CN"/>
              </w:rPr>
            </w:pPr>
          </w:p>
        </w:tc>
        <w:tc>
          <w:tcPr>
            <w:tcW w:w="3304" w:type="dxa"/>
            <w:vAlign w:val="center"/>
          </w:tcPr>
          <w:p w14:paraId="025632BA">
            <w:pPr>
              <w:widowControl w:val="0"/>
              <w:jc w:val="both"/>
              <w:rPr>
                <w:rFonts w:eastAsia="宋体"/>
                <w:kern w:val="2"/>
                <w:sz w:val="21"/>
                <w:lang w:eastAsia="zh-CN"/>
              </w:rPr>
            </w:pPr>
            <w:r>
              <w:rPr>
                <w:rFonts w:hint="eastAsia" w:eastAsia="宋体"/>
                <w:kern w:val="2"/>
                <w:sz w:val="21"/>
                <w:lang w:eastAsia="zh-CN"/>
              </w:rPr>
              <w:t>3.2基材：采用E</w:t>
            </w:r>
            <w:r>
              <w:rPr>
                <w:rFonts w:eastAsia="宋体"/>
                <w:kern w:val="2"/>
                <w:sz w:val="21"/>
                <w:vertAlign w:val="subscript"/>
                <w:lang w:eastAsia="zh-CN"/>
              </w:rPr>
              <w:t>NF</w:t>
            </w:r>
            <w:r>
              <w:rPr>
                <w:rFonts w:hint="eastAsia" w:eastAsia="宋体"/>
                <w:kern w:val="2"/>
                <w:sz w:val="21"/>
                <w:lang w:eastAsia="zh-CN"/>
              </w:rPr>
              <w:t>级三聚氰胺浸渍纸双饰面胶合板制作，三聚氰胺饰面胶合板含水率、表面耐冷热循环，表面耐划痕，表面耐磨，表面耐干热，表面耐污染腐蚀，表面耐龟裂，表面耐水蒸气，耐光色牢度、胶合强度、表面胶合强度需符合GB/T 34722-2017《浸渍胶膜纸饰面胶合板和细木工板》，挥发性有机化合物（7d）：苯、甲苯、二甲苯、总挥发性有机化合物(TVOC）需符合 GB/T 35601-2024《绿色产品评价人造板和木质地板》绿色标杆产品要求。台面厚≥ 25mm，背板、抽屉底板厚≥9mm。书桌桌上挡条及桌下挡板厚≥15mm，桌下挡板高度 300mm。其他全部用板厚度≥18mm，经防潮、防腐、防虫等处理。甲醛释放量达到E</w:t>
            </w:r>
            <w:r>
              <w:rPr>
                <w:rFonts w:eastAsia="宋体"/>
                <w:kern w:val="2"/>
                <w:sz w:val="21"/>
                <w:vertAlign w:val="subscript"/>
                <w:lang w:eastAsia="zh-CN"/>
              </w:rPr>
              <w:t>NF</w:t>
            </w:r>
            <w:r>
              <w:rPr>
                <w:rFonts w:hint="eastAsia" w:eastAsia="宋体"/>
                <w:kern w:val="2"/>
                <w:sz w:val="21"/>
                <w:lang w:eastAsia="zh-CN"/>
              </w:rPr>
              <w:t>级排放标准。ABS 激光封边工艺，ABS 激光封边条耐干热性，耐磨性，耐开裂性（耐龟裂性），耐老化性，耐冷热循环性，耐光色牢 度；甲醛释放量、氯乙烯单体、可迁移元素（可溶性重金属）的铅、镉、铬、汞、砷、锑、钡、硒；邻苯二甲酸酯的总量（DBP、 BBP、DEHP、DNOP、DINP 和DIDP），多溴联苯、多溴联苯醚，以上均需符合 QB/T 4463- 2013《家具用封边条技术要求》,封边厚度≥1mm，所有板材四边均需封边。</w:t>
            </w:r>
          </w:p>
        </w:tc>
        <w:tc>
          <w:tcPr>
            <w:tcW w:w="2624" w:type="dxa"/>
            <w:vAlign w:val="center"/>
          </w:tcPr>
          <w:p w14:paraId="756E8547">
            <w:pPr>
              <w:widowControl w:val="0"/>
              <w:jc w:val="both"/>
              <w:rPr>
                <w:rFonts w:hint="eastAsia" w:eastAsia="宋体"/>
                <w:kern w:val="2"/>
                <w:sz w:val="21"/>
                <w:lang w:eastAsia="zh-CN"/>
              </w:rPr>
            </w:pPr>
          </w:p>
        </w:tc>
        <w:tc>
          <w:tcPr>
            <w:tcW w:w="1283" w:type="dxa"/>
            <w:vAlign w:val="center"/>
          </w:tcPr>
          <w:p w14:paraId="13862587">
            <w:pPr>
              <w:widowControl w:val="0"/>
              <w:jc w:val="both"/>
              <w:rPr>
                <w:rFonts w:hint="eastAsia" w:eastAsia="宋体"/>
                <w:kern w:val="2"/>
                <w:sz w:val="21"/>
                <w:lang w:eastAsia="zh-CN"/>
              </w:rPr>
            </w:pPr>
          </w:p>
        </w:tc>
        <w:tc>
          <w:tcPr>
            <w:tcW w:w="1283" w:type="dxa"/>
            <w:vAlign w:val="center"/>
          </w:tcPr>
          <w:p w14:paraId="51361038">
            <w:pPr>
              <w:widowControl w:val="0"/>
              <w:jc w:val="both"/>
              <w:rPr>
                <w:rFonts w:hint="eastAsia" w:eastAsia="宋体"/>
                <w:kern w:val="2"/>
                <w:sz w:val="21"/>
                <w:lang w:eastAsia="zh-CN"/>
              </w:rPr>
            </w:pPr>
          </w:p>
        </w:tc>
      </w:tr>
      <w:tr w14:paraId="3432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52573F7">
            <w:pPr>
              <w:widowControl w:val="0"/>
              <w:jc w:val="both"/>
              <w:rPr>
                <w:rFonts w:eastAsia="宋体"/>
                <w:kern w:val="2"/>
                <w:sz w:val="21"/>
                <w:lang w:eastAsia="zh-CN"/>
              </w:rPr>
            </w:pPr>
          </w:p>
        </w:tc>
        <w:tc>
          <w:tcPr>
            <w:tcW w:w="1222" w:type="dxa"/>
            <w:vMerge w:val="continue"/>
            <w:vAlign w:val="center"/>
          </w:tcPr>
          <w:p w14:paraId="5B586811">
            <w:pPr>
              <w:widowControl w:val="0"/>
              <w:jc w:val="both"/>
              <w:rPr>
                <w:rFonts w:eastAsia="宋体"/>
                <w:kern w:val="2"/>
                <w:sz w:val="21"/>
                <w:lang w:eastAsia="zh-CN"/>
              </w:rPr>
            </w:pPr>
          </w:p>
        </w:tc>
        <w:tc>
          <w:tcPr>
            <w:tcW w:w="3304" w:type="dxa"/>
            <w:vAlign w:val="center"/>
          </w:tcPr>
          <w:p w14:paraId="3FB7855A">
            <w:pPr>
              <w:widowControl w:val="0"/>
              <w:jc w:val="both"/>
              <w:rPr>
                <w:rFonts w:eastAsia="宋体"/>
                <w:b/>
                <w:bCs/>
                <w:color w:val="FF0000"/>
                <w:kern w:val="2"/>
                <w:sz w:val="21"/>
                <w:lang w:eastAsia="zh-CN"/>
              </w:rPr>
            </w:pPr>
            <w:r>
              <w:rPr>
                <w:rFonts w:hint="eastAsia" w:eastAsia="宋体"/>
                <w:b/>
                <w:bCs/>
                <w:color w:val="FF0000"/>
                <w:kern w:val="2"/>
                <w:sz w:val="21"/>
                <w:lang w:eastAsia="zh-CN"/>
              </w:rPr>
              <w:t>▲3.3提供符合以下要求的“三聚氰胺饰面胶合板”检测报告：</w:t>
            </w:r>
          </w:p>
          <w:p w14:paraId="09AC3640">
            <w:pPr>
              <w:widowControl w:val="0"/>
              <w:jc w:val="both"/>
              <w:rPr>
                <w:rFonts w:eastAsia="宋体"/>
                <w:b/>
                <w:bCs/>
                <w:color w:val="FF0000"/>
                <w:kern w:val="2"/>
                <w:sz w:val="21"/>
                <w:lang w:eastAsia="zh-CN"/>
              </w:rPr>
            </w:pPr>
            <w:r>
              <w:rPr>
                <w:rFonts w:hint="eastAsia" w:eastAsia="宋体"/>
                <w:b/>
                <w:bCs/>
                <w:color w:val="FF0000"/>
                <w:kern w:val="2"/>
                <w:sz w:val="21"/>
                <w:lang w:eastAsia="zh-CN"/>
              </w:rPr>
              <w:t>(1)提供2023年1月1日至本项目投标截止之日前，第三方检测机构出具的具有 CMA标识的合格的检测报告（若相关检测项目不在实施该项检验（检测）的第三方检测机构的 CMA资质许可范围内的，该检测报告视为不满足招标文件要求，作负偏离处理）。</w:t>
            </w:r>
          </w:p>
          <w:p w14:paraId="3DBB6CE7">
            <w:pPr>
              <w:widowControl w:val="0"/>
              <w:jc w:val="both"/>
              <w:rPr>
                <w:rFonts w:eastAsia="宋体"/>
                <w:b/>
                <w:bCs/>
                <w:color w:val="FF0000"/>
                <w:kern w:val="2"/>
                <w:sz w:val="21"/>
                <w:lang w:eastAsia="zh-CN"/>
              </w:rPr>
            </w:pPr>
            <w:r>
              <w:rPr>
                <w:rFonts w:hint="eastAsia" w:eastAsia="宋体"/>
                <w:b/>
                <w:bCs/>
                <w:color w:val="FF0000"/>
                <w:kern w:val="2"/>
                <w:sz w:val="21"/>
                <w:lang w:eastAsia="zh-CN"/>
              </w:rPr>
              <w:t>(2)检验（检测）报告送检单位（委托单位）须是投标人或所投产品制造商（须与分项报价表一致）或所投产品原材料供应商。若送检单位（委托单位）是所投产品原材料供应商，须同时提供投标人或所投产品制造商（须与分项报价表一致）购买对应原材料的发票扫描件（开票日期在投标截止日前）。</w:t>
            </w:r>
          </w:p>
          <w:p w14:paraId="3558614D">
            <w:pPr>
              <w:widowControl w:val="0"/>
              <w:jc w:val="both"/>
              <w:rPr>
                <w:rFonts w:eastAsia="宋体"/>
                <w:b/>
                <w:bCs/>
                <w:color w:val="FF0000"/>
                <w:kern w:val="2"/>
                <w:sz w:val="21"/>
                <w:lang w:eastAsia="zh-CN"/>
              </w:rPr>
            </w:pPr>
            <w:r>
              <w:rPr>
                <w:rFonts w:hint="eastAsia" w:eastAsia="宋体"/>
                <w:b/>
                <w:bCs/>
                <w:color w:val="FF0000"/>
                <w:kern w:val="2"/>
                <w:sz w:val="21"/>
                <w:lang w:eastAsia="zh-CN"/>
              </w:rPr>
              <w:t>(3)提供检测报告在全国认证认可信息公共服务平台（http://cx.cnca.cn/）的查询截图。</w:t>
            </w:r>
          </w:p>
          <w:p w14:paraId="52F9F6DC">
            <w:pPr>
              <w:widowControl w:val="0"/>
              <w:jc w:val="both"/>
              <w:rPr>
                <w:rFonts w:eastAsia="宋体"/>
                <w:b/>
                <w:bCs/>
                <w:color w:val="FF0000"/>
                <w:kern w:val="2"/>
                <w:sz w:val="21"/>
                <w:lang w:eastAsia="zh-CN"/>
              </w:rPr>
            </w:pPr>
            <w:r>
              <w:rPr>
                <w:rFonts w:hint="eastAsia" w:eastAsia="宋体"/>
                <w:b/>
                <w:bCs/>
                <w:color w:val="FF0000"/>
                <w:kern w:val="2"/>
                <w:sz w:val="21"/>
                <w:lang w:eastAsia="zh-CN"/>
              </w:rPr>
              <w:t>(4)检测报告中“检测产品名称”与招标文件要求的名称不完全一致的，需提供为同种产品的说明，由评审委员会判定是否符合招标文件要求。若名称不完全一致又未提供说明的，判定为不符合招标文件要求。</w:t>
            </w:r>
          </w:p>
          <w:p w14:paraId="21BAD77D">
            <w:pPr>
              <w:widowControl w:val="0"/>
              <w:jc w:val="both"/>
              <w:rPr>
                <w:rFonts w:eastAsia="宋体"/>
                <w:b/>
                <w:bCs/>
                <w:color w:val="FF0000"/>
                <w:kern w:val="2"/>
                <w:sz w:val="21"/>
                <w:lang w:eastAsia="zh-CN"/>
              </w:rPr>
            </w:pPr>
            <w:r>
              <w:rPr>
                <w:rFonts w:hint="eastAsia" w:eastAsia="宋体"/>
                <w:b/>
                <w:bCs/>
                <w:color w:val="FF0000"/>
                <w:kern w:val="2"/>
                <w:sz w:val="21"/>
                <w:lang w:eastAsia="zh-CN"/>
              </w:rPr>
              <w:t>(5)检测报告需满足以下检测依据和检测内容及要求：</w:t>
            </w:r>
          </w:p>
          <w:p w14:paraId="734FBCA5">
            <w:pPr>
              <w:widowControl w:val="0"/>
              <w:jc w:val="both"/>
              <w:rPr>
                <w:rFonts w:eastAsia="宋体"/>
                <w:b/>
                <w:bCs/>
                <w:color w:val="FF0000"/>
                <w:kern w:val="2"/>
                <w:sz w:val="21"/>
                <w:lang w:eastAsia="zh-CN"/>
              </w:rPr>
            </w:pPr>
            <w:r>
              <w:rPr>
                <w:rFonts w:hint="eastAsia" w:eastAsia="宋体"/>
                <w:b/>
                <w:bCs/>
                <w:color w:val="FF0000"/>
                <w:kern w:val="2"/>
                <w:sz w:val="21"/>
                <w:lang w:eastAsia="zh-CN"/>
              </w:rPr>
              <w:t>检测依据：GB/T 34722-2017《浸渍胶膜纸饰面胶合板和细木工板》、GB/T 35601-2024《绿色产品评价人造板和木质地板》、GB/T 39600-2021《人造板及其制品甲醛释放量分级》标准。</w:t>
            </w:r>
          </w:p>
          <w:p w14:paraId="49887D58">
            <w:pPr>
              <w:widowControl w:val="0"/>
              <w:jc w:val="both"/>
              <w:rPr>
                <w:rFonts w:eastAsia="宋体"/>
                <w:kern w:val="2"/>
                <w:sz w:val="21"/>
                <w:lang w:eastAsia="zh-CN"/>
              </w:rPr>
            </w:pPr>
            <w:r>
              <w:rPr>
                <w:rFonts w:hint="eastAsia" w:eastAsia="宋体"/>
                <w:b/>
                <w:bCs/>
                <w:color w:val="FF0000"/>
                <w:kern w:val="2"/>
                <w:sz w:val="21"/>
                <w:lang w:eastAsia="zh-CN"/>
              </w:rPr>
              <w:t>检测内容及要求：含水率、表面耐冷热循环，表面耐划痕，表面耐磨，表面耐干热，表面耐污染腐蚀，表面耐龟裂，表面耐水蒸气，耐光色牢度、胶合强度、表面胶合强度，以上检测结果均为符合或合格；品质属性-挥发性有机化合物（7d）：苯、甲苯、二甲苯、总挥发性有机化合物(TVOC）符合绿色标杆产品要求，检测结果均为符合或合格，甲醛释放量达到 E</w:t>
            </w:r>
            <w:r>
              <w:rPr>
                <w:rFonts w:eastAsia="宋体"/>
                <w:b/>
                <w:bCs/>
                <w:color w:val="FF0000"/>
                <w:kern w:val="2"/>
                <w:sz w:val="21"/>
                <w:vertAlign w:val="subscript"/>
                <w:lang w:eastAsia="zh-CN"/>
              </w:rPr>
              <w:t>NF</w:t>
            </w:r>
            <w:r>
              <w:rPr>
                <w:rFonts w:hint="eastAsia" w:eastAsia="宋体"/>
                <w:b/>
                <w:bCs/>
                <w:color w:val="FF0000"/>
                <w:kern w:val="2"/>
                <w:sz w:val="21"/>
                <w:lang w:eastAsia="zh-CN"/>
              </w:rPr>
              <w:t>级。</w:t>
            </w:r>
          </w:p>
        </w:tc>
        <w:tc>
          <w:tcPr>
            <w:tcW w:w="2624" w:type="dxa"/>
            <w:vAlign w:val="center"/>
          </w:tcPr>
          <w:p w14:paraId="23DD8906">
            <w:pPr>
              <w:widowControl w:val="0"/>
              <w:jc w:val="both"/>
              <w:rPr>
                <w:rFonts w:hint="eastAsia" w:eastAsia="宋体"/>
                <w:b/>
                <w:bCs/>
                <w:color w:val="FF0000"/>
                <w:kern w:val="2"/>
                <w:sz w:val="21"/>
                <w:lang w:eastAsia="zh-CN"/>
              </w:rPr>
            </w:pPr>
          </w:p>
        </w:tc>
        <w:tc>
          <w:tcPr>
            <w:tcW w:w="1283" w:type="dxa"/>
            <w:vAlign w:val="center"/>
          </w:tcPr>
          <w:p w14:paraId="2E74A6B7">
            <w:pPr>
              <w:widowControl w:val="0"/>
              <w:jc w:val="both"/>
              <w:rPr>
                <w:rFonts w:hint="eastAsia" w:eastAsia="宋体"/>
                <w:b/>
                <w:bCs/>
                <w:color w:val="FF0000"/>
                <w:kern w:val="2"/>
                <w:sz w:val="21"/>
                <w:lang w:eastAsia="zh-CN"/>
              </w:rPr>
            </w:pPr>
          </w:p>
        </w:tc>
        <w:tc>
          <w:tcPr>
            <w:tcW w:w="1283" w:type="dxa"/>
            <w:vAlign w:val="center"/>
          </w:tcPr>
          <w:p w14:paraId="699ACBE2">
            <w:pPr>
              <w:widowControl w:val="0"/>
              <w:jc w:val="both"/>
              <w:rPr>
                <w:rFonts w:hint="eastAsia" w:eastAsia="宋体"/>
                <w:b/>
                <w:bCs/>
                <w:color w:val="FF0000"/>
                <w:kern w:val="2"/>
                <w:sz w:val="21"/>
                <w:lang w:eastAsia="zh-CN"/>
              </w:rPr>
            </w:pPr>
          </w:p>
        </w:tc>
      </w:tr>
      <w:tr w14:paraId="3400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6527AE9">
            <w:pPr>
              <w:widowControl w:val="0"/>
              <w:jc w:val="both"/>
              <w:rPr>
                <w:rFonts w:eastAsia="宋体"/>
                <w:kern w:val="2"/>
                <w:sz w:val="21"/>
                <w:lang w:eastAsia="zh-CN"/>
              </w:rPr>
            </w:pPr>
          </w:p>
        </w:tc>
        <w:tc>
          <w:tcPr>
            <w:tcW w:w="1222" w:type="dxa"/>
            <w:vMerge w:val="continue"/>
            <w:vAlign w:val="center"/>
          </w:tcPr>
          <w:p w14:paraId="0ADEFF6A">
            <w:pPr>
              <w:widowControl w:val="0"/>
              <w:jc w:val="both"/>
              <w:rPr>
                <w:rFonts w:eastAsia="宋体"/>
                <w:kern w:val="2"/>
                <w:sz w:val="21"/>
                <w:lang w:eastAsia="zh-CN"/>
              </w:rPr>
            </w:pPr>
          </w:p>
        </w:tc>
        <w:tc>
          <w:tcPr>
            <w:tcW w:w="3304" w:type="dxa"/>
            <w:vAlign w:val="center"/>
          </w:tcPr>
          <w:p w14:paraId="0217D3E7">
            <w:pPr>
              <w:widowControl w:val="0"/>
              <w:jc w:val="both"/>
              <w:rPr>
                <w:rFonts w:eastAsia="宋体"/>
                <w:kern w:val="2"/>
                <w:sz w:val="21"/>
                <w:lang w:eastAsia="zh-CN"/>
              </w:rPr>
            </w:pPr>
            <w:r>
              <w:rPr>
                <w:rFonts w:hint="eastAsia" w:eastAsia="宋体"/>
                <w:kern w:val="2"/>
                <w:sz w:val="21"/>
                <w:lang w:eastAsia="zh-CN"/>
              </w:rPr>
              <w:t>3.4配置：书桌面采用斜边工艺处理，舒适性高及耐用。面板配有走线孔位及金属线孔盖φ60mm，需做封边处理。书柜竖板做圆角处理，台面下带金属加固支撑件与衣柜连接固定。台面下配抽屉掩门柜，规格400mm*450~600mm*725mm（尺寸偏差±10mm）。抽屉面及抽屉柜门做斜边工艺，方便开合。柜内带固定层板，配304不锈钢锁钩≥1.5mm 厚。衣柜柜内含层板（内侧固定层板，外侧活动层板，（也可根据采购方需求定制为整块活动层板）及φ25 圆管1.2mm厚304不锈钢挂衣棍，两头配有法兰方便拆卸。门板做斜边工艺，方便开合。门板中间带有磁吸。</w:t>
            </w:r>
          </w:p>
        </w:tc>
        <w:tc>
          <w:tcPr>
            <w:tcW w:w="2624" w:type="dxa"/>
            <w:vAlign w:val="center"/>
          </w:tcPr>
          <w:p w14:paraId="10CF17FC">
            <w:pPr>
              <w:widowControl w:val="0"/>
              <w:jc w:val="both"/>
              <w:rPr>
                <w:rFonts w:hint="eastAsia" w:eastAsia="宋体"/>
                <w:kern w:val="2"/>
                <w:sz w:val="21"/>
                <w:lang w:eastAsia="zh-CN"/>
              </w:rPr>
            </w:pPr>
          </w:p>
        </w:tc>
        <w:tc>
          <w:tcPr>
            <w:tcW w:w="1283" w:type="dxa"/>
            <w:vAlign w:val="center"/>
          </w:tcPr>
          <w:p w14:paraId="7779842F">
            <w:pPr>
              <w:widowControl w:val="0"/>
              <w:jc w:val="both"/>
              <w:rPr>
                <w:rFonts w:hint="eastAsia" w:eastAsia="宋体"/>
                <w:kern w:val="2"/>
                <w:sz w:val="21"/>
                <w:lang w:eastAsia="zh-CN"/>
              </w:rPr>
            </w:pPr>
          </w:p>
        </w:tc>
        <w:tc>
          <w:tcPr>
            <w:tcW w:w="1283" w:type="dxa"/>
            <w:vAlign w:val="center"/>
          </w:tcPr>
          <w:p w14:paraId="360468E5">
            <w:pPr>
              <w:widowControl w:val="0"/>
              <w:jc w:val="both"/>
              <w:rPr>
                <w:rFonts w:hint="eastAsia" w:eastAsia="宋体"/>
                <w:kern w:val="2"/>
                <w:sz w:val="21"/>
                <w:lang w:eastAsia="zh-CN"/>
              </w:rPr>
            </w:pPr>
          </w:p>
        </w:tc>
      </w:tr>
      <w:tr w14:paraId="6BE6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2140962">
            <w:pPr>
              <w:widowControl w:val="0"/>
              <w:jc w:val="both"/>
              <w:rPr>
                <w:rFonts w:eastAsia="宋体"/>
                <w:kern w:val="2"/>
                <w:sz w:val="21"/>
                <w:lang w:eastAsia="zh-CN"/>
              </w:rPr>
            </w:pPr>
          </w:p>
        </w:tc>
        <w:tc>
          <w:tcPr>
            <w:tcW w:w="1222" w:type="dxa"/>
            <w:vMerge w:val="continue"/>
            <w:vAlign w:val="center"/>
          </w:tcPr>
          <w:p w14:paraId="6DCE286E">
            <w:pPr>
              <w:widowControl w:val="0"/>
              <w:jc w:val="both"/>
              <w:rPr>
                <w:rFonts w:eastAsia="宋体"/>
                <w:kern w:val="2"/>
                <w:sz w:val="21"/>
                <w:lang w:eastAsia="zh-CN"/>
              </w:rPr>
            </w:pPr>
          </w:p>
        </w:tc>
        <w:tc>
          <w:tcPr>
            <w:tcW w:w="3304" w:type="dxa"/>
            <w:vAlign w:val="center"/>
          </w:tcPr>
          <w:p w14:paraId="4864741B">
            <w:pPr>
              <w:widowControl w:val="0"/>
              <w:jc w:val="both"/>
              <w:rPr>
                <w:rFonts w:eastAsia="宋体"/>
                <w:kern w:val="2"/>
                <w:sz w:val="21"/>
                <w:lang w:eastAsia="zh-CN"/>
              </w:rPr>
            </w:pPr>
            <w:r>
              <w:rPr>
                <w:rFonts w:hint="eastAsia" w:eastAsia="宋体"/>
                <w:kern w:val="2"/>
                <w:sz w:val="21"/>
                <w:lang w:eastAsia="zh-CN"/>
              </w:rPr>
              <w:t>3.5 脚架：衣柜与书桌脚采用冷轧钢板滚压制而成 25mm*25mm*1.2mm 厚方管。表面焊接口平衡光滑，表面经除油、去锈，环氧树脂静电粉末高温固化而成。脚架底部配有防滑脚垫。</w:t>
            </w:r>
          </w:p>
        </w:tc>
        <w:tc>
          <w:tcPr>
            <w:tcW w:w="2624" w:type="dxa"/>
            <w:vAlign w:val="center"/>
          </w:tcPr>
          <w:p w14:paraId="6424C15D">
            <w:pPr>
              <w:widowControl w:val="0"/>
              <w:jc w:val="both"/>
              <w:rPr>
                <w:rFonts w:hint="eastAsia" w:eastAsia="宋体"/>
                <w:kern w:val="2"/>
                <w:sz w:val="21"/>
                <w:lang w:eastAsia="zh-CN"/>
              </w:rPr>
            </w:pPr>
          </w:p>
        </w:tc>
        <w:tc>
          <w:tcPr>
            <w:tcW w:w="1283" w:type="dxa"/>
            <w:vAlign w:val="center"/>
          </w:tcPr>
          <w:p w14:paraId="140C2596">
            <w:pPr>
              <w:widowControl w:val="0"/>
              <w:jc w:val="both"/>
              <w:rPr>
                <w:rFonts w:hint="eastAsia" w:eastAsia="宋体"/>
                <w:kern w:val="2"/>
                <w:sz w:val="21"/>
                <w:lang w:eastAsia="zh-CN"/>
              </w:rPr>
            </w:pPr>
          </w:p>
        </w:tc>
        <w:tc>
          <w:tcPr>
            <w:tcW w:w="1283" w:type="dxa"/>
            <w:vAlign w:val="center"/>
          </w:tcPr>
          <w:p w14:paraId="6695CEF0">
            <w:pPr>
              <w:widowControl w:val="0"/>
              <w:jc w:val="both"/>
              <w:rPr>
                <w:rFonts w:hint="eastAsia" w:eastAsia="宋体"/>
                <w:kern w:val="2"/>
                <w:sz w:val="21"/>
                <w:lang w:eastAsia="zh-CN"/>
              </w:rPr>
            </w:pPr>
          </w:p>
        </w:tc>
      </w:tr>
      <w:tr w14:paraId="47C4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3BD5E494">
            <w:pPr>
              <w:widowControl w:val="0"/>
              <w:jc w:val="both"/>
              <w:rPr>
                <w:rFonts w:eastAsia="宋体"/>
                <w:kern w:val="2"/>
                <w:sz w:val="21"/>
                <w:lang w:eastAsia="zh-CN"/>
              </w:rPr>
            </w:pPr>
          </w:p>
        </w:tc>
        <w:tc>
          <w:tcPr>
            <w:tcW w:w="1222" w:type="dxa"/>
            <w:vMerge w:val="continue"/>
            <w:vAlign w:val="center"/>
          </w:tcPr>
          <w:p w14:paraId="149D0B69">
            <w:pPr>
              <w:widowControl w:val="0"/>
              <w:jc w:val="both"/>
              <w:rPr>
                <w:rFonts w:eastAsia="宋体"/>
                <w:kern w:val="2"/>
                <w:sz w:val="21"/>
                <w:lang w:eastAsia="zh-CN"/>
              </w:rPr>
            </w:pPr>
          </w:p>
        </w:tc>
        <w:tc>
          <w:tcPr>
            <w:tcW w:w="3304" w:type="dxa"/>
            <w:vAlign w:val="center"/>
          </w:tcPr>
          <w:p w14:paraId="2D58B65A">
            <w:pPr>
              <w:widowControl w:val="0"/>
              <w:jc w:val="both"/>
              <w:rPr>
                <w:rFonts w:eastAsia="宋体"/>
                <w:kern w:val="2"/>
                <w:sz w:val="21"/>
                <w:lang w:eastAsia="zh-CN"/>
              </w:rPr>
            </w:pPr>
            <w:r>
              <w:rPr>
                <w:rFonts w:hint="eastAsia" w:eastAsia="宋体"/>
                <w:kern w:val="2"/>
                <w:sz w:val="21"/>
                <w:lang w:eastAsia="zh-CN"/>
              </w:rPr>
              <w:t xml:space="preserve">3.6 五金配件：三节静音阻尼导轨，阻尼导轨过载：垂直向下静载荷，水平侧向静载荷，猛关或猛开；功能：抽屉导轨组件结构强度，抽屉导轨组件底部变形，操作力，垂直向下静载荷，水平侧向静载荷，拉出安全性，下沉量，猛关或猛开；耐久性（试验次数≥80000次）需符合 QB/T </w:t>
            </w:r>
            <w:r>
              <w:rPr>
                <w:rFonts w:eastAsia="宋体"/>
                <w:kern w:val="2"/>
                <w:sz w:val="21"/>
                <w:lang w:eastAsia="zh-CN"/>
              </w:rPr>
              <w:t xml:space="preserve"> </w:t>
            </w:r>
            <w:r>
              <w:rPr>
                <w:rFonts w:hint="eastAsia" w:eastAsia="宋体"/>
                <w:kern w:val="2"/>
                <w:sz w:val="21"/>
                <w:lang w:eastAsia="zh-CN"/>
              </w:rPr>
              <w:t>2454-2013《家具五金抽屉导轨》标准商用要求；中性盐雾试验（≥ 120h）需符合 QB/T 3826-1999《轻工产品金属镀层和化学处理层的耐腐蚀试验方法中性盐雾试验(NSS)法》，QB/T 3832 -1999《轻工产品金属镀层腐蚀试验结果的评价》，检测结果达到9级或以上，三合一连接件的孔位贴防潮防水装饰盖，缓冲铰链，缓冲铰链过载：垂直静载荷、水平静载荷；功能：耐久性（≥80000次）；操作力，垂直静载荷，水平静载荷，下沉量需符合 QB/T 2189-2013《家具五金 杯状暗铰链》标准商用要求，中性盐雾试验（≥120h）需符合QB/T 3826-1999《轻工产品金属镀层和化学处理层的耐腐蚀试验方法中性盐雾试验(NSS)法》，QB/T 3832-1999《轻工产品金属镀层腐蚀试验结果的评价》，检测结果达到9级或以上，304不锈钢锁钩。</w:t>
            </w:r>
          </w:p>
        </w:tc>
        <w:tc>
          <w:tcPr>
            <w:tcW w:w="2624" w:type="dxa"/>
            <w:vAlign w:val="center"/>
          </w:tcPr>
          <w:p w14:paraId="602AD621">
            <w:pPr>
              <w:widowControl w:val="0"/>
              <w:jc w:val="both"/>
              <w:rPr>
                <w:rFonts w:hint="eastAsia" w:eastAsia="宋体"/>
                <w:kern w:val="2"/>
                <w:sz w:val="21"/>
                <w:lang w:eastAsia="zh-CN"/>
              </w:rPr>
            </w:pPr>
          </w:p>
        </w:tc>
        <w:tc>
          <w:tcPr>
            <w:tcW w:w="1283" w:type="dxa"/>
            <w:vAlign w:val="center"/>
          </w:tcPr>
          <w:p w14:paraId="788FF9D2">
            <w:pPr>
              <w:widowControl w:val="0"/>
              <w:jc w:val="both"/>
              <w:rPr>
                <w:rFonts w:hint="eastAsia" w:eastAsia="宋体"/>
                <w:kern w:val="2"/>
                <w:sz w:val="21"/>
                <w:lang w:eastAsia="zh-CN"/>
              </w:rPr>
            </w:pPr>
          </w:p>
        </w:tc>
        <w:tc>
          <w:tcPr>
            <w:tcW w:w="1283" w:type="dxa"/>
            <w:vAlign w:val="center"/>
          </w:tcPr>
          <w:p w14:paraId="3B31EE05">
            <w:pPr>
              <w:widowControl w:val="0"/>
              <w:jc w:val="both"/>
              <w:rPr>
                <w:rFonts w:hint="eastAsia" w:eastAsia="宋体"/>
                <w:kern w:val="2"/>
                <w:sz w:val="21"/>
                <w:lang w:eastAsia="zh-CN"/>
              </w:rPr>
            </w:pPr>
          </w:p>
        </w:tc>
      </w:tr>
      <w:tr w14:paraId="776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83E1A41">
            <w:pPr>
              <w:widowControl w:val="0"/>
              <w:jc w:val="both"/>
              <w:rPr>
                <w:rFonts w:eastAsia="宋体"/>
                <w:kern w:val="2"/>
                <w:sz w:val="21"/>
                <w:lang w:eastAsia="zh-CN"/>
              </w:rPr>
            </w:pPr>
          </w:p>
        </w:tc>
        <w:tc>
          <w:tcPr>
            <w:tcW w:w="1222" w:type="dxa"/>
            <w:vMerge w:val="continue"/>
            <w:vAlign w:val="center"/>
          </w:tcPr>
          <w:p w14:paraId="4D956FF7">
            <w:pPr>
              <w:widowControl w:val="0"/>
              <w:jc w:val="both"/>
              <w:rPr>
                <w:rFonts w:eastAsia="宋体"/>
                <w:kern w:val="2"/>
                <w:sz w:val="21"/>
                <w:lang w:eastAsia="zh-CN"/>
              </w:rPr>
            </w:pPr>
          </w:p>
        </w:tc>
        <w:tc>
          <w:tcPr>
            <w:tcW w:w="3304" w:type="dxa"/>
            <w:vAlign w:val="center"/>
          </w:tcPr>
          <w:p w14:paraId="1F155624">
            <w:pPr>
              <w:widowControl w:val="0"/>
              <w:jc w:val="both"/>
              <w:rPr>
                <w:rFonts w:eastAsia="宋体"/>
                <w:kern w:val="2"/>
                <w:sz w:val="21"/>
                <w:lang w:eastAsia="zh-CN"/>
              </w:rPr>
            </w:pPr>
            <w:r>
              <w:rPr>
                <w:rFonts w:hint="eastAsia" w:eastAsia="宋体"/>
                <w:kern w:val="2"/>
                <w:sz w:val="21"/>
                <w:lang w:eastAsia="zh-CN"/>
              </w:rPr>
              <w:t>3.7 颜色、款式：根据采购人需求制定。制作前深化结构图报采购人书面确认。</w:t>
            </w:r>
          </w:p>
        </w:tc>
        <w:tc>
          <w:tcPr>
            <w:tcW w:w="2624" w:type="dxa"/>
            <w:vAlign w:val="center"/>
          </w:tcPr>
          <w:p w14:paraId="45558512">
            <w:pPr>
              <w:widowControl w:val="0"/>
              <w:jc w:val="both"/>
              <w:rPr>
                <w:rFonts w:hint="eastAsia" w:eastAsia="宋体"/>
                <w:kern w:val="2"/>
                <w:sz w:val="21"/>
                <w:lang w:eastAsia="zh-CN"/>
              </w:rPr>
            </w:pPr>
          </w:p>
        </w:tc>
        <w:tc>
          <w:tcPr>
            <w:tcW w:w="1283" w:type="dxa"/>
            <w:vAlign w:val="center"/>
          </w:tcPr>
          <w:p w14:paraId="4C28C4DE">
            <w:pPr>
              <w:widowControl w:val="0"/>
              <w:jc w:val="both"/>
              <w:rPr>
                <w:rFonts w:hint="eastAsia" w:eastAsia="宋体"/>
                <w:kern w:val="2"/>
                <w:sz w:val="21"/>
                <w:lang w:eastAsia="zh-CN"/>
              </w:rPr>
            </w:pPr>
          </w:p>
        </w:tc>
        <w:tc>
          <w:tcPr>
            <w:tcW w:w="1283" w:type="dxa"/>
            <w:vAlign w:val="center"/>
          </w:tcPr>
          <w:p w14:paraId="4D33DC20">
            <w:pPr>
              <w:widowControl w:val="0"/>
              <w:jc w:val="both"/>
              <w:rPr>
                <w:rFonts w:hint="eastAsia" w:eastAsia="宋体"/>
                <w:kern w:val="2"/>
                <w:sz w:val="21"/>
                <w:lang w:eastAsia="zh-CN"/>
              </w:rPr>
            </w:pPr>
          </w:p>
        </w:tc>
      </w:tr>
      <w:tr w14:paraId="4517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7FD4AB60">
            <w:pPr>
              <w:widowControl w:val="0"/>
              <w:jc w:val="both"/>
              <w:rPr>
                <w:rFonts w:eastAsia="宋体"/>
                <w:kern w:val="2"/>
                <w:sz w:val="21"/>
                <w:lang w:eastAsia="zh-CN"/>
              </w:rPr>
            </w:pPr>
          </w:p>
        </w:tc>
        <w:tc>
          <w:tcPr>
            <w:tcW w:w="1222" w:type="dxa"/>
            <w:vMerge w:val="continue"/>
            <w:vAlign w:val="center"/>
          </w:tcPr>
          <w:p w14:paraId="12287F01">
            <w:pPr>
              <w:widowControl w:val="0"/>
              <w:jc w:val="both"/>
              <w:rPr>
                <w:rFonts w:eastAsia="宋体"/>
                <w:kern w:val="2"/>
                <w:sz w:val="21"/>
                <w:lang w:eastAsia="zh-CN"/>
              </w:rPr>
            </w:pPr>
          </w:p>
        </w:tc>
        <w:tc>
          <w:tcPr>
            <w:tcW w:w="3304" w:type="dxa"/>
            <w:vAlign w:val="center"/>
          </w:tcPr>
          <w:p w14:paraId="50503B4D">
            <w:pPr>
              <w:widowControl w:val="0"/>
              <w:jc w:val="both"/>
              <w:rPr>
                <w:rFonts w:eastAsia="宋体"/>
                <w:kern w:val="2"/>
                <w:sz w:val="21"/>
                <w:lang w:eastAsia="zh-CN"/>
              </w:rPr>
            </w:pPr>
            <w:r>
              <w:rPr>
                <w:rFonts w:hint="eastAsia" w:eastAsia="宋体"/>
                <w:kern w:val="2"/>
                <w:sz w:val="21"/>
                <w:lang w:eastAsia="zh-CN"/>
              </w:rPr>
              <w:t>3.8 成品：符合 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 35607-2024《绿色产品评价家具》标准的绿色产品要求。</w:t>
            </w:r>
          </w:p>
        </w:tc>
        <w:tc>
          <w:tcPr>
            <w:tcW w:w="2624" w:type="dxa"/>
            <w:vAlign w:val="center"/>
          </w:tcPr>
          <w:p w14:paraId="2FA5D3BE">
            <w:pPr>
              <w:widowControl w:val="0"/>
              <w:jc w:val="both"/>
              <w:rPr>
                <w:rFonts w:hint="eastAsia" w:eastAsia="宋体"/>
                <w:kern w:val="2"/>
                <w:sz w:val="21"/>
                <w:lang w:eastAsia="zh-CN"/>
              </w:rPr>
            </w:pPr>
          </w:p>
        </w:tc>
        <w:tc>
          <w:tcPr>
            <w:tcW w:w="1283" w:type="dxa"/>
            <w:vAlign w:val="center"/>
          </w:tcPr>
          <w:p w14:paraId="2F9AE6D6">
            <w:pPr>
              <w:widowControl w:val="0"/>
              <w:jc w:val="both"/>
              <w:rPr>
                <w:rFonts w:hint="eastAsia" w:eastAsia="宋体"/>
                <w:kern w:val="2"/>
                <w:sz w:val="21"/>
                <w:lang w:eastAsia="zh-CN"/>
              </w:rPr>
            </w:pPr>
          </w:p>
        </w:tc>
        <w:tc>
          <w:tcPr>
            <w:tcW w:w="1283" w:type="dxa"/>
            <w:vAlign w:val="center"/>
          </w:tcPr>
          <w:p w14:paraId="6B0CEF72">
            <w:pPr>
              <w:widowControl w:val="0"/>
              <w:jc w:val="both"/>
              <w:rPr>
                <w:rFonts w:hint="eastAsia" w:eastAsia="宋体"/>
                <w:kern w:val="2"/>
                <w:sz w:val="21"/>
                <w:lang w:eastAsia="zh-CN"/>
              </w:rPr>
            </w:pPr>
          </w:p>
        </w:tc>
      </w:tr>
      <w:tr w14:paraId="4CF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restart"/>
            <w:vAlign w:val="center"/>
          </w:tcPr>
          <w:p w14:paraId="646EADEB">
            <w:pPr>
              <w:widowControl w:val="0"/>
              <w:jc w:val="center"/>
              <w:rPr>
                <w:rFonts w:eastAsia="宋体"/>
                <w:kern w:val="2"/>
                <w:sz w:val="21"/>
                <w:lang w:eastAsia="zh-CN"/>
              </w:rPr>
            </w:pPr>
            <w:r>
              <w:rPr>
                <w:rFonts w:hint="eastAsia" w:eastAsia="宋体"/>
                <w:kern w:val="2"/>
                <w:sz w:val="21"/>
                <w:lang w:eastAsia="zh-CN"/>
              </w:rPr>
              <w:t>4</w:t>
            </w:r>
          </w:p>
        </w:tc>
        <w:tc>
          <w:tcPr>
            <w:tcW w:w="1222" w:type="dxa"/>
            <w:vMerge w:val="restart"/>
            <w:vAlign w:val="center"/>
          </w:tcPr>
          <w:p w14:paraId="1F0E5DF8">
            <w:pPr>
              <w:widowControl w:val="0"/>
              <w:jc w:val="center"/>
              <w:rPr>
                <w:rFonts w:ascii="仿宋" w:hAnsi="仿宋" w:eastAsia="仿宋"/>
                <w:b/>
                <w:kern w:val="2"/>
                <w:sz w:val="21"/>
                <w:lang w:eastAsia="zh-CN"/>
              </w:rPr>
            </w:pPr>
            <w:r>
              <w:rPr>
                <w:rFonts w:hint="eastAsia" w:eastAsia="宋体"/>
                <w:kern w:val="2"/>
                <w:sz w:val="21"/>
                <w:lang w:eastAsia="zh-CN"/>
              </w:rPr>
              <w:t>实木书椅</w:t>
            </w:r>
          </w:p>
        </w:tc>
        <w:tc>
          <w:tcPr>
            <w:tcW w:w="3304" w:type="dxa"/>
            <w:vAlign w:val="center"/>
          </w:tcPr>
          <w:p w14:paraId="03F98AF1">
            <w:pPr>
              <w:widowControl w:val="0"/>
              <w:jc w:val="both"/>
              <w:rPr>
                <w:rFonts w:ascii="仿宋" w:hAnsi="仿宋" w:eastAsia="仿宋"/>
                <w:kern w:val="2"/>
                <w:sz w:val="21"/>
                <w:lang w:eastAsia="zh-CN"/>
              </w:rPr>
            </w:pPr>
            <w:r>
              <w:rPr>
                <w:rFonts w:hint="eastAsia" w:eastAsia="宋体"/>
                <w:kern w:val="2"/>
                <w:sz w:val="21"/>
                <w:lang w:eastAsia="zh-CN"/>
              </w:rPr>
              <w:t>4.1 参考规格（mm）：常规</w:t>
            </w:r>
          </w:p>
        </w:tc>
        <w:tc>
          <w:tcPr>
            <w:tcW w:w="2624" w:type="dxa"/>
            <w:vAlign w:val="center"/>
          </w:tcPr>
          <w:p w14:paraId="74793B5D">
            <w:pPr>
              <w:widowControl w:val="0"/>
              <w:jc w:val="both"/>
              <w:rPr>
                <w:rFonts w:hint="eastAsia" w:eastAsia="宋体"/>
                <w:kern w:val="2"/>
                <w:sz w:val="21"/>
                <w:lang w:eastAsia="zh-CN"/>
              </w:rPr>
            </w:pPr>
          </w:p>
        </w:tc>
        <w:tc>
          <w:tcPr>
            <w:tcW w:w="1283" w:type="dxa"/>
            <w:vAlign w:val="center"/>
          </w:tcPr>
          <w:p w14:paraId="473C5D50">
            <w:pPr>
              <w:widowControl w:val="0"/>
              <w:jc w:val="both"/>
              <w:rPr>
                <w:rFonts w:hint="eastAsia" w:eastAsia="宋体"/>
                <w:kern w:val="2"/>
                <w:sz w:val="21"/>
                <w:lang w:eastAsia="zh-CN"/>
              </w:rPr>
            </w:pPr>
          </w:p>
        </w:tc>
        <w:tc>
          <w:tcPr>
            <w:tcW w:w="1283" w:type="dxa"/>
            <w:vAlign w:val="center"/>
          </w:tcPr>
          <w:p w14:paraId="42D4D844">
            <w:pPr>
              <w:widowControl w:val="0"/>
              <w:jc w:val="both"/>
              <w:rPr>
                <w:rFonts w:hint="eastAsia" w:eastAsia="宋体"/>
                <w:kern w:val="2"/>
                <w:sz w:val="21"/>
                <w:lang w:eastAsia="zh-CN"/>
              </w:rPr>
            </w:pPr>
          </w:p>
        </w:tc>
      </w:tr>
      <w:tr w14:paraId="303E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C9F9FDB">
            <w:pPr>
              <w:widowControl w:val="0"/>
              <w:jc w:val="both"/>
              <w:rPr>
                <w:rFonts w:eastAsia="宋体"/>
                <w:kern w:val="2"/>
                <w:sz w:val="21"/>
                <w:lang w:eastAsia="zh-CN"/>
              </w:rPr>
            </w:pPr>
          </w:p>
        </w:tc>
        <w:tc>
          <w:tcPr>
            <w:tcW w:w="1222" w:type="dxa"/>
            <w:vMerge w:val="continue"/>
            <w:vAlign w:val="center"/>
          </w:tcPr>
          <w:p w14:paraId="166ABD70">
            <w:pPr>
              <w:widowControl w:val="0"/>
              <w:jc w:val="both"/>
              <w:rPr>
                <w:rFonts w:eastAsia="宋体"/>
                <w:kern w:val="2"/>
                <w:sz w:val="21"/>
                <w:lang w:eastAsia="zh-CN"/>
              </w:rPr>
            </w:pPr>
          </w:p>
        </w:tc>
        <w:tc>
          <w:tcPr>
            <w:tcW w:w="3304" w:type="dxa"/>
            <w:vAlign w:val="center"/>
          </w:tcPr>
          <w:p w14:paraId="632B4CF0">
            <w:pPr>
              <w:widowControl w:val="0"/>
              <w:jc w:val="both"/>
              <w:rPr>
                <w:rFonts w:eastAsia="宋体"/>
                <w:kern w:val="2"/>
                <w:sz w:val="21"/>
                <w:lang w:eastAsia="zh-CN"/>
              </w:rPr>
            </w:pPr>
            <w:r>
              <w:rPr>
                <w:rFonts w:hint="eastAsia" w:eastAsia="宋体"/>
                <w:kern w:val="2"/>
                <w:sz w:val="21"/>
                <w:lang w:eastAsia="zh-CN"/>
              </w:rPr>
              <w:t>4.2基材：椅子整体采用白蜡木实木制作，榫卯结构。座板采用≥25mm 厚原木直拼木板制作而成（每块直拼板宽度≥60mm），椅背、脚架部件用单块白蜡木制作，无拼接。脚架上部分直径≥42mm，下部分直径≥35mm。椅背一体弧形结构，并结构稳固性。木制件外 观、含水率需符合：GB/T 3324-2024《木家具通用技术条件》，白蜡木鉴定结果需符合 GB/T 18513-2022《中国主要进口木材名称》(或 GB/T 16734-1997《中国主要木材名称》)。</w:t>
            </w:r>
          </w:p>
        </w:tc>
        <w:tc>
          <w:tcPr>
            <w:tcW w:w="2624" w:type="dxa"/>
            <w:vAlign w:val="center"/>
          </w:tcPr>
          <w:p w14:paraId="5ED5EE89">
            <w:pPr>
              <w:widowControl w:val="0"/>
              <w:jc w:val="both"/>
              <w:rPr>
                <w:rFonts w:hint="eastAsia" w:eastAsia="宋体"/>
                <w:kern w:val="2"/>
                <w:sz w:val="21"/>
                <w:lang w:eastAsia="zh-CN"/>
              </w:rPr>
            </w:pPr>
          </w:p>
        </w:tc>
        <w:tc>
          <w:tcPr>
            <w:tcW w:w="1283" w:type="dxa"/>
            <w:vAlign w:val="center"/>
          </w:tcPr>
          <w:p w14:paraId="45ED4BA6">
            <w:pPr>
              <w:widowControl w:val="0"/>
              <w:jc w:val="both"/>
              <w:rPr>
                <w:rFonts w:hint="eastAsia" w:eastAsia="宋体"/>
                <w:kern w:val="2"/>
                <w:sz w:val="21"/>
                <w:lang w:eastAsia="zh-CN"/>
              </w:rPr>
            </w:pPr>
          </w:p>
        </w:tc>
        <w:tc>
          <w:tcPr>
            <w:tcW w:w="1283" w:type="dxa"/>
            <w:vAlign w:val="center"/>
          </w:tcPr>
          <w:p w14:paraId="57D4EA5F">
            <w:pPr>
              <w:widowControl w:val="0"/>
              <w:jc w:val="both"/>
              <w:rPr>
                <w:rFonts w:hint="eastAsia" w:eastAsia="宋体"/>
                <w:kern w:val="2"/>
                <w:sz w:val="21"/>
                <w:lang w:eastAsia="zh-CN"/>
              </w:rPr>
            </w:pPr>
          </w:p>
        </w:tc>
      </w:tr>
      <w:tr w14:paraId="3435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FA9C236">
            <w:pPr>
              <w:widowControl w:val="0"/>
              <w:jc w:val="both"/>
              <w:rPr>
                <w:rFonts w:eastAsia="宋体"/>
                <w:kern w:val="2"/>
                <w:sz w:val="21"/>
                <w:lang w:eastAsia="zh-CN"/>
              </w:rPr>
            </w:pPr>
          </w:p>
        </w:tc>
        <w:tc>
          <w:tcPr>
            <w:tcW w:w="1222" w:type="dxa"/>
            <w:vMerge w:val="continue"/>
            <w:vAlign w:val="center"/>
          </w:tcPr>
          <w:p w14:paraId="6A541699">
            <w:pPr>
              <w:widowControl w:val="0"/>
              <w:jc w:val="both"/>
              <w:rPr>
                <w:rFonts w:eastAsia="宋体"/>
                <w:kern w:val="2"/>
                <w:sz w:val="21"/>
                <w:lang w:eastAsia="zh-CN"/>
              </w:rPr>
            </w:pPr>
          </w:p>
        </w:tc>
        <w:tc>
          <w:tcPr>
            <w:tcW w:w="3304" w:type="dxa"/>
            <w:vAlign w:val="center"/>
          </w:tcPr>
          <w:p w14:paraId="559B74E4">
            <w:pPr>
              <w:widowControl w:val="0"/>
              <w:jc w:val="both"/>
              <w:rPr>
                <w:rFonts w:eastAsia="宋体"/>
                <w:kern w:val="2"/>
                <w:sz w:val="21"/>
                <w:lang w:eastAsia="zh-CN"/>
              </w:rPr>
            </w:pPr>
            <w:r>
              <w:rPr>
                <w:rFonts w:hint="eastAsia" w:eastAsia="宋体"/>
                <w:kern w:val="2"/>
                <w:sz w:val="21"/>
                <w:lang w:eastAsia="zh-CN"/>
              </w:rPr>
              <w:t>4.3 环保水性漆喷涂，水性漆挥发性有机化合物(VOC)含量≤180g/L，甲醛含量（乙酰丙酮法）≤100mg/kg，苯、甲苯、乙苯和二甲苯的含量总和≤100mg/kg，乙二醇醚（乙二醇丁醚、乙二醇己醚、乙二醇苯醚、二乙二醇丁醚）含量总和≤4%，乙二醇醚酯（乙二醇丁醚醋酸酯、二乙二醇丁醚醋酸酯）含量总和≤1%，N 甲基吡咯烷酮（NMP）含量≤0.1%，N,N-二甲基甲酰胺（DMF）含量≤0.1%。重金属元素含量：铅（Pb）≤20mg/kg、镉（Cd）≤20mg/kg、六价铬（Cr</w:t>
            </w:r>
            <w:r>
              <w:rPr>
                <w:rFonts w:eastAsia="宋体"/>
                <w:kern w:val="2"/>
                <w:sz w:val="21"/>
                <w:vertAlign w:val="superscript"/>
                <w:lang w:eastAsia="zh-CN"/>
              </w:rPr>
              <w:t>6+</w:t>
            </w:r>
            <w:r>
              <w:rPr>
                <w:rFonts w:hint="eastAsia" w:eastAsia="宋体"/>
                <w:kern w:val="2"/>
                <w:sz w:val="21"/>
                <w:lang w:eastAsia="zh-CN"/>
              </w:rPr>
              <w:t>）≤20mg/kg、汞（Hg）≤20mg/kg、砷（As）≤20mg/kg、钡（Ba）≤100mg/kg、硒（Se）≤20mg/kg、锑（Sb）≤20mg/kg、钴（Co）≤20mg/kg，需符合 GB/T 35602-2017《绿色产品评价涂料》，半开放/封闭漆工艺，涂膜外观应符合相关标准要求。</w:t>
            </w:r>
          </w:p>
        </w:tc>
        <w:tc>
          <w:tcPr>
            <w:tcW w:w="2624" w:type="dxa"/>
            <w:vAlign w:val="center"/>
          </w:tcPr>
          <w:p w14:paraId="68ED03D8">
            <w:pPr>
              <w:widowControl w:val="0"/>
              <w:jc w:val="both"/>
              <w:rPr>
                <w:rFonts w:hint="eastAsia" w:eastAsia="宋体"/>
                <w:kern w:val="2"/>
                <w:sz w:val="21"/>
                <w:lang w:eastAsia="zh-CN"/>
              </w:rPr>
            </w:pPr>
          </w:p>
        </w:tc>
        <w:tc>
          <w:tcPr>
            <w:tcW w:w="1283" w:type="dxa"/>
            <w:vAlign w:val="center"/>
          </w:tcPr>
          <w:p w14:paraId="184C9029">
            <w:pPr>
              <w:widowControl w:val="0"/>
              <w:jc w:val="both"/>
              <w:rPr>
                <w:rFonts w:hint="eastAsia" w:eastAsia="宋体"/>
                <w:kern w:val="2"/>
                <w:sz w:val="21"/>
                <w:lang w:eastAsia="zh-CN"/>
              </w:rPr>
            </w:pPr>
          </w:p>
        </w:tc>
        <w:tc>
          <w:tcPr>
            <w:tcW w:w="1283" w:type="dxa"/>
            <w:vAlign w:val="center"/>
          </w:tcPr>
          <w:p w14:paraId="72ED85A8">
            <w:pPr>
              <w:widowControl w:val="0"/>
              <w:jc w:val="both"/>
              <w:rPr>
                <w:rFonts w:hint="eastAsia" w:eastAsia="宋体"/>
                <w:kern w:val="2"/>
                <w:sz w:val="21"/>
                <w:lang w:eastAsia="zh-CN"/>
              </w:rPr>
            </w:pPr>
          </w:p>
        </w:tc>
      </w:tr>
      <w:tr w14:paraId="7CE9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5A4E9003">
            <w:pPr>
              <w:widowControl w:val="0"/>
              <w:jc w:val="both"/>
              <w:rPr>
                <w:rFonts w:eastAsia="宋体"/>
                <w:kern w:val="2"/>
                <w:sz w:val="21"/>
                <w:lang w:eastAsia="zh-CN"/>
              </w:rPr>
            </w:pPr>
          </w:p>
        </w:tc>
        <w:tc>
          <w:tcPr>
            <w:tcW w:w="1222" w:type="dxa"/>
            <w:vMerge w:val="continue"/>
            <w:vAlign w:val="center"/>
          </w:tcPr>
          <w:p w14:paraId="3C9E3CED">
            <w:pPr>
              <w:widowControl w:val="0"/>
              <w:jc w:val="both"/>
              <w:rPr>
                <w:rFonts w:eastAsia="宋体"/>
                <w:kern w:val="2"/>
                <w:sz w:val="21"/>
                <w:lang w:eastAsia="zh-CN"/>
              </w:rPr>
            </w:pPr>
          </w:p>
        </w:tc>
        <w:tc>
          <w:tcPr>
            <w:tcW w:w="3304" w:type="dxa"/>
            <w:vAlign w:val="center"/>
          </w:tcPr>
          <w:p w14:paraId="632EFD72">
            <w:pPr>
              <w:widowControl w:val="0"/>
              <w:jc w:val="both"/>
              <w:rPr>
                <w:rFonts w:eastAsia="宋体"/>
                <w:kern w:val="2"/>
                <w:sz w:val="21"/>
                <w:lang w:eastAsia="zh-CN"/>
              </w:rPr>
            </w:pPr>
            <w:r>
              <w:rPr>
                <w:rFonts w:hint="eastAsia" w:eastAsia="宋体"/>
                <w:kern w:val="2"/>
                <w:sz w:val="21"/>
                <w:lang w:eastAsia="zh-CN"/>
              </w:rPr>
              <w:t>4.4工艺结构：座椅面带弧度造型。座椅边缘带弧形结构，整体经过圆角打磨。靠背立柱中间大于上下两端。椅背整体造型为弧形设计。椅腿通过榫卯结构与底部加固实木条连接，实木条通过钉接方式固定于座板底部，整体实现椅腿与座板的稳固连接，用纵横锥形实木拉档加强加固连接。椅腿为锥形设计。椅脚底部配耐磨防滑PU脚垫。</w:t>
            </w:r>
          </w:p>
        </w:tc>
        <w:tc>
          <w:tcPr>
            <w:tcW w:w="2624" w:type="dxa"/>
            <w:vAlign w:val="center"/>
          </w:tcPr>
          <w:p w14:paraId="25826020">
            <w:pPr>
              <w:widowControl w:val="0"/>
              <w:jc w:val="both"/>
              <w:rPr>
                <w:rFonts w:hint="eastAsia" w:eastAsia="宋体"/>
                <w:kern w:val="2"/>
                <w:sz w:val="21"/>
                <w:lang w:eastAsia="zh-CN"/>
              </w:rPr>
            </w:pPr>
          </w:p>
        </w:tc>
        <w:tc>
          <w:tcPr>
            <w:tcW w:w="1283" w:type="dxa"/>
            <w:vAlign w:val="center"/>
          </w:tcPr>
          <w:p w14:paraId="61E431C1">
            <w:pPr>
              <w:widowControl w:val="0"/>
              <w:jc w:val="both"/>
              <w:rPr>
                <w:rFonts w:hint="eastAsia" w:eastAsia="宋体"/>
                <w:kern w:val="2"/>
                <w:sz w:val="21"/>
                <w:lang w:eastAsia="zh-CN"/>
              </w:rPr>
            </w:pPr>
          </w:p>
        </w:tc>
        <w:tc>
          <w:tcPr>
            <w:tcW w:w="1283" w:type="dxa"/>
            <w:vAlign w:val="center"/>
          </w:tcPr>
          <w:p w14:paraId="6950EBA6">
            <w:pPr>
              <w:widowControl w:val="0"/>
              <w:jc w:val="both"/>
              <w:rPr>
                <w:rFonts w:hint="eastAsia" w:eastAsia="宋体"/>
                <w:kern w:val="2"/>
                <w:sz w:val="21"/>
                <w:lang w:eastAsia="zh-CN"/>
              </w:rPr>
            </w:pPr>
          </w:p>
        </w:tc>
      </w:tr>
      <w:tr w14:paraId="189C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AFBE0C9">
            <w:pPr>
              <w:widowControl w:val="0"/>
              <w:jc w:val="both"/>
              <w:rPr>
                <w:rFonts w:eastAsia="宋体"/>
                <w:kern w:val="2"/>
                <w:sz w:val="21"/>
                <w:lang w:eastAsia="zh-CN"/>
              </w:rPr>
            </w:pPr>
          </w:p>
        </w:tc>
        <w:tc>
          <w:tcPr>
            <w:tcW w:w="1222" w:type="dxa"/>
            <w:vMerge w:val="continue"/>
            <w:vAlign w:val="center"/>
          </w:tcPr>
          <w:p w14:paraId="4A501B37">
            <w:pPr>
              <w:widowControl w:val="0"/>
              <w:jc w:val="both"/>
              <w:rPr>
                <w:rFonts w:eastAsia="宋体"/>
                <w:kern w:val="2"/>
                <w:sz w:val="21"/>
                <w:lang w:eastAsia="zh-CN"/>
              </w:rPr>
            </w:pPr>
          </w:p>
        </w:tc>
        <w:tc>
          <w:tcPr>
            <w:tcW w:w="3304" w:type="dxa"/>
            <w:vAlign w:val="center"/>
          </w:tcPr>
          <w:p w14:paraId="03ADFC9E">
            <w:pPr>
              <w:widowControl w:val="0"/>
              <w:jc w:val="both"/>
              <w:rPr>
                <w:rFonts w:eastAsia="宋体"/>
                <w:kern w:val="2"/>
                <w:sz w:val="21"/>
                <w:lang w:eastAsia="zh-CN"/>
              </w:rPr>
            </w:pPr>
            <w:r>
              <w:rPr>
                <w:rFonts w:hint="eastAsia" w:eastAsia="宋体"/>
                <w:kern w:val="2"/>
                <w:sz w:val="21"/>
                <w:lang w:eastAsia="zh-CN"/>
              </w:rPr>
              <w:t>4.5 颜色、款式：根据采购人需求制定。制作前深化结构图报采购人书面确认。</w:t>
            </w:r>
          </w:p>
        </w:tc>
        <w:tc>
          <w:tcPr>
            <w:tcW w:w="2624" w:type="dxa"/>
            <w:vAlign w:val="center"/>
          </w:tcPr>
          <w:p w14:paraId="1BE8D3B4">
            <w:pPr>
              <w:widowControl w:val="0"/>
              <w:jc w:val="both"/>
              <w:rPr>
                <w:rFonts w:hint="eastAsia" w:eastAsia="宋体"/>
                <w:kern w:val="2"/>
                <w:sz w:val="21"/>
                <w:lang w:eastAsia="zh-CN"/>
              </w:rPr>
            </w:pPr>
          </w:p>
        </w:tc>
        <w:tc>
          <w:tcPr>
            <w:tcW w:w="1283" w:type="dxa"/>
            <w:vAlign w:val="center"/>
          </w:tcPr>
          <w:p w14:paraId="41787368">
            <w:pPr>
              <w:widowControl w:val="0"/>
              <w:jc w:val="both"/>
              <w:rPr>
                <w:rFonts w:hint="eastAsia" w:eastAsia="宋体"/>
                <w:kern w:val="2"/>
                <w:sz w:val="21"/>
                <w:lang w:eastAsia="zh-CN"/>
              </w:rPr>
            </w:pPr>
          </w:p>
        </w:tc>
        <w:tc>
          <w:tcPr>
            <w:tcW w:w="1283" w:type="dxa"/>
            <w:vAlign w:val="center"/>
          </w:tcPr>
          <w:p w14:paraId="5EDD3689">
            <w:pPr>
              <w:widowControl w:val="0"/>
              <w:jc w:val="both"/>
              <w:rPr>
                <w:rFonts w:hint="eastAsia" w:eastAsia="宋体"/>
                <w:kern w:val="2"/>
                <w:sz w:val="21"/>
                <w:lang w:eastAsia="zh-CN"/>
              </w:rPr>
            </w:pPr>
          </w:p>
        </w:tc>
      </w:tr>
      <w:tr w14:paraId="26D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9" w:type="dxa"/>
            <w:vMerge w:val="continue"/>
            <w:vAlign w:val="center"/>
          </w:tcPr>
          <w:p w14:paraId="07ACBF95">
            <w:pPr>
              <w:widowControl w:val="0"/>
              <w:jc w:val="both"/>
              <w:rPr>
                <w:rFonts w:eastAsia="宋体"/>
                <w:kern w:val="2"/>
                <w:sz w:val="21"/>
                <w:lang w:eastAsia="zh-CN"/>
              </w:rPr>
            </w:pPr>
          </w:p>
        </w:tc>
        <w:tc>
          <w:tcPr>
            <w:tcW w:w="1222" w:type="dxa"/>
            <w:vMerge w:val="continue"/>
            <w:vAlign w:val="center"/>
          </w:tcPr>
          <w:p w14:paraId="3630991E">
            <w:pPr>
              <w:widowControl w:val="0"/>
              <w:jc w:val="both"/>
              <w:rPr>
                <w:rFonts w:eastAsia="宋体"/>
                <w:kern w:val="2"/>
                <w:sz w:val="21"/>
                <w:lang w:eastAsia="zh-CN"/>
              </w:rPr>
            </w:pPr>
          </w:p>
        </w:tc>
        <w:tc>
          <w:tcPr>
            <w:tcW w:w="3304" w:type="dxa"/>
            <w:vAlign w:val="center"/>
          </w:tcPr>
          <w:p w14:paraId="24AB6A70">
            <w:pPr>
              <w:widowControl w:val="0"/>
              <w:jc w:val="both"/>
              <w:rPr>
                <w:rFonts w:eastAsia="宋体"/>
                <w:kern w:val="2"/>
                <w:sz w:val="21"/>
                <w:lang w:eastAsia="zh-CN"/>
              </w:rPr>
            </w:pPr>
            <w:r>
              <w:rPr>
                <w:rFonts w:hint="eastAsia" w:eastAsia="宋体"/>
                <w:kern w:val="2"/>
                <w:sz w:val="21"/>
                <w:lang w:eastAsia="zh-CN"/>
              </w:rPr>
              <w:t>4.6 成品：符合 GB/T 3324-</w:t>
            </w:r>
            <w:r>
              <w:rPr>
                <w:rFonts w:eastAsia="宋体"/>
                <w:kern w:val="2"/>
                <w:sz w:val="21"/>
                <w:lang w:eastAsia="zh-CN"/>
              </w:rPr>
              <w:t>2024</w:t>
            </w:r>
            <w:r>
              <w:rPr>
                <w:rFonts w:hint="eastAsia" w:eastAsia="宋体"/>
                <w:kern w:val="2"/>
                <w:sz w:val="21"/>
                <w:lang w:eastAsia="zh-CN"/>
              </w:rPr>
              <w:t>《木家具通用技术条件》，同时甲醛释放量、苯、甲苯、二甲苯、总挥发性有机化合物（TVOC）符合 GB/T 35607-2024《绿色产品评价家具》标准的绿色产品要求。</w:t>
            </w:r>
          </w:p>
        </w:tc>
        <w:tc>
          <w:tcPr>
            <w:tcW w:w="2624" w:type="dxa"/>
            <w:vAlign w:val="center"/>
          </w:tcPr>
          <w:p w14:paraId="372FD6A7">
            <w:pPr>
              <w:widowControl w:val="0"/>
              <w:jc w:val="both"/>
              <w:rPr>
                <w:rFonts w:hint="eastAsia" w:eastAsia="宋体"/>
                <w:kern w:val="2"/>
                <w:sz w:val="21"/>
                <w:lang w:eastAsia="zh-CN"/>
              </w:rPr>
            </w:pPr>
          </w:p>
        </w:tc>
        <w:tc>
          <w:tcPr>
            <w:tcW w:w="1283" w:type="dxa"/>
            <w:vAlign w:val="center"/>
          </w:tcPr>
          <w:p w14:paraId="3FA2089A">
            <w:pPr>
              <w:widowControl w:val="0"/>
              <w:jc w:val="both"/>
              <w:rPr>
                <w:rFonts w:hint="eastAsia" w:eastAsia="宋体"/>
                <w:kern w:val="2"/>
                <w:sz w:val="21"/>
                <w:lang w:eastAsia="zh-CN"/>
              </w:rPr>
            </w:pPr>
          </w:p>
        </w:tc>
        <w:tc>
          <w:tcPr>
            <w:tcW w:w="1283" w:type="dxa"/>
            <w:vAlign w:val="center"/>
          </w:tcPr>
          <w:p w14:paraId="5AC0FF1D">
            <w:pPr>
              <w:widowControl w:val="0"/>
              <w:jc w:val="both"/>
              <w:rPr>
                <w:rFonts w:hint="eastAsia" w:eastAsia="宋体"/>
                <w:kern w:val="2"/>
                <w:sz w:val="21"/>
                <w:lang w:eastAsia="zh-CN"/>
              </w:rPr>
            </w:pPr>
          </w:p>
        </w:tc>
      </w:tr>
    </w:tbl>
    <w:p w14:paraId="08743CDF">
      <w:pPr>
        <w:widowControl w:val="0"/>
        <w:ind w:firstLine="420" w:firstLineChars="200"/>
        <w:jc w:val="both"/>
        <w:rPr>
          <w:rFonts w:eastAsia="宋体"/>
          <w:kern w:val="2"/>
          <w:sz w:val="21"/>
          <w:lang w:eastAsia="zh-CN"/>
        </w:rPr>
      </w:pPr>
      <w:r>
        <w:rPr>
          <w:rFonts w:hint="eastAsia" w:eastAsia="宋体"/>
          <w:kern w:val="2"/>
          <w:sz w:val="21"/>
          <w:lang w:eastAsia="zh-CN"/>
        </w:rPr>
        <w:t>证明资料【如有的话，提供的证明资料应统一编号（排序），格式自定】：</w:t>
      </w:r>
    </w:p>
    <w:p w14:paraId="418773AD">
      <w:pPr>
        <w:widowControl w:val="0"/>
        <w:ind w:firstLine="420" w:firstLineChars="200"/>
        <w:jc w:val="both"/>
        <w:rPr>
          <w:rFonts w:eastAsia="宋体"/>
          <w:kern w:val="2"/>
          <w:sz w:val="21"/>
          <w:lang w:eastAsia="zh-CN"/>
        </w:rPr>
      </w:pPr>
    </w:p>
    <w:p w14:paraId="4FD2E255">
      <w:pPr>
        <w:widowControl w:val="0"/>
        <w:ind w:firstLine="420" w:firstLineChars="200"/>
        <w:jc w:val="both"/>
        <w:rPr>
          <w:rFonts w:eastAsia="宋体"/>
          <w:kern w:val="2"/>
          <w:sz w:val="21"/>
          <w:lang w:eastAsia="zh-CN"/>
        </w:rPr>
      </w:pPr>
      <w:r>
        <w:rPr>
          <w:rFonts w:hint="eastAsia" w:eastAsia="宋体"/>
          <w:kern w:val="2"/>
          <w:sz w:val="21"/>
          <w:lang w:eastAsia="zh-CN"/>
        </w:rPr>
        <w:t>《技术要求偏离表》编制指引：</w:t>
      </w:r>
    </w:p>
    <w:p w14:paraId="513D84A0">
      <w:pPr>
        <w:widowControl w:val="0"/>
        <w:ind w:firstLine="420" w:firstLineChars="200"/>
        <w:jc w:val="both"/>
        <w:rPr>
          <w:rFonts w:eastAsia="宋体"/>
          <w:kern w:val="2"/>
          <w:sz w:val="21"/>
          <w:lang w:eastAsia="zh-CN"/>
        </w:rPr>
      </w:pPr>
      <w:r>
        <w:rPr>
          <w:rFonts w:hint="eastAsia" w:eastAsia="宋体"/>
          <w:kern w:val="2"/>
          <w:sz w:val="21"/>
          <w:lang w:eastAsia="zh-CN"/>
        </w:rPr>
        <w:t>1、技术要求偏离表的序号、货物名称、招标技术要求等栏目对应“用户需求书”中的“技术要求”章节相关内容。</w:t>
      </w:r>
    </w:p>
    <w:p w14:paraId="46555D34">
      <w:pPr>
        <w:widowControl w:val="0"/>
        <w:ind w:firstLine="420" w:firstLineChars="200"/>
        <w:jc w:val="both"/>
        <w:rPr>
          <w:rFonts w:eastAsia="宋体"/>
          <w:color w:val="FF0000"/>
          <w:kern w:val="2"/>
          <w:sz w:val="21"/>
          <w:lang w:eastAsia="zh-CN"/>
        </w:rPr>
      </w:pPr>
      <w:r>
        <w:rPr>
          <w:rFonts w:eastAsia="宋体"/>
          <w:kern w:val="2"/>
          <w:sz w:val="21"/>
          <w:lang w:eastAsia="zh-CN"/>
        </w:rPr>
        <w:t>2</w:t>
      </w:r>
      <w:r>
        <w:rPr>
          <w:rFonts w:hint="eastAsia" w:eastAsia="宋体"/>
          <w:kern w:val="2"/>
          <w:sz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lang w:eastAsia="zh-CN"/>
        </w:rPr>
        <w:t>“投标技术响应”必须与所投产品客观实际保持一致，响应不实且情节严重的，经查实，将依法记入供应商诚信档案或受到行政处罚。</w:t>
      </w:r>
    </w:p>
    <w:p w14:paraId="33387A19">
      <w:pPr>
        <w:widowControl w:val="0"/>
        <w:ind w:firstLine="420" w:firstLineChars="200"/>
        <w:jc w:val="both"/>
        <w:rPr>
          <w:rFonts w:eastAsia="宋体"/>
          <w:color w:val="FF0000"/>
          <w:kern w:val="2"/>
          <w:sz w:val="21"/>
          <w:lang w:eastAsia="zh-CN"/>
        </w:rPr>
      </w:pPr>
      <w:r>
        <w:rPr>
          <w:rFonts w:eastAsia="宋体"/>
          <w:kern w:val="2"/>
          <w:sz w:val="21"/>
          <w:lang w:eastAsia="zh-CN"/>
        </w:rPr>
        <w:t>3</w:t>
      </w:r>
      <w:r>
        <w:rPr>
          <w:rFonts w:hint="eastAsia" w:eastAsia="宋体"/>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lang w:eastAsia="zh-CN"/>
        </w:rPr>
        <w:t>“偏离情况”必须与所投产品客观实际保持一致，响应不实且情节严重的，经查实，将依法记入供应商诚信档案或受到行政处罚。</w:t>
      </w:r>
    </w:p>
    <w:p w14:paraId="6905C2E6">
      <w:pPr>
        <w:widowControl w:val="0"/>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、未要求提供证明资料的招标技术要求，可以不提供证明资料（如实响应即可）。</w:t>
      </w:r>
    </w:p>
    <w:p w14:paraId="594B1F15">
      <w:pPr>
        <w:widowControl w:val="0"/>
        <w:ind w:firstLine="420" w:firstLineChars="200"/>
        <w:jc w:val="both"/>
        <w:rPr>
          <w:rFonts w:eastAsia="宋体"/>
          <w:kern w:val="2"/>
          <w:sz w:val="21"/>
          <w:lang w:eastAsia="zh-CN"/>
        </w:rPr>
      </w:pPr>
      <w:r>
        <w:rPr>
          <w:rFonts w:hint="eastAsia" w:eastAsia="宋体"/>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73535888">
      <w:pPr>
        <w:widowControl w:val="0"/>
        <w:ind w:firstLine="420" w:firstLineChars="200"/>
        <w:jc w:val="both"/>
        <w:rPr>
          <w:rFonts w:eastAsia="宋体"/>
          <w:kern w:val="2"/>
          <w:sz w:val="21"/>
          <w:lang w:eastAsia="zh-CN"/>
        </w:rPr>
      </w:pPr>
      <w:r>
        <w:rPr>
          <w:rFonts w:hint="eastAsia" w:eastAsia="宋体"/>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719808DF">
      <w:pPr>
        <w:widowControl w:val="0"/>
        <w:ind w:firstLine="420" w:firstLineChars="200"/>
        <w:jc w:val="both"/>
        <w:rPr>
          <w:rFonts w:eastAsia="宋体"/>
          <w:kern w:val="2"/>
          <w:sz w:val="21"/>
          <w:lang w:eastAsia="zh-CN"/>
        </w:rPr>
      </w:pPr>
      <w:r>
        <w:rPr>
          <w:rFonts w:hint="eastAsia" w:eastAsia="宋体"/>
          <w:kern w:val="2"/>
          <w:sz w:val="21"/>
          <w:lang w:eastAsia="zh-CN"/>
        </w:rPr>
        <w:t>7、证明资料的形式及其它具体要求：</w:t>
      </w:r>
    </w:p>
    <w:p w14:paraId="0EE65606">
      <w:pPr>
        <w:widowControl w:val="0"/>
        <w:ind w:firstLine="420" w:firstLineChars="200"/>
        <w:jc w:val="both"/>
        <w:rPr>
          <w:rFonts w:eastAsia="宋体"/>
          <w:kern w:val="2"/>
          <w:sz w:val="21"/>
          <w:lang w:eastAsia="zh-CN"/>
        </w:rPr>
      </w:pPr>
      <w:r>
        <w:rPr>
          <w:rFonts w:hint="eastAsia" w:eastAsia="宋体"/>
          <w:kern w:val="2"/>
          <w:sz w:val="21"/>
          <w:lang w:eastAsia="zh-CN"/>
        </w:rPr>
        <w:t>（1）除照片、图片（截图）及不需加盖公章的文字说明（技术说明）外，其它证明资料均要求为原件扫描件；</w:t>
      </w:r>
    </w:p>
    <w:p w14:paraId="1210EE6F">
      <w:pPr>
        <w:widowControl w:val="0"/>
        <w:ind w:firstLine="420" w:firstLineChars="200"/>
        <w:jc w:val="both"/>
        <w:rPr>
          <w:rFonts w:eastAsia="宋体"/>
          <w:kern w:val="2"/>
          <w:sz w:val="21"/>
          <w:lang w:eastAsia="zh-CN"/>
        </w:rPr>
      </w:pPr>
      <w:r>
        <w:rPr>
          <w:rFonts w:hint="eastAsia" w:eastAsia="宋体"/>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CCDC01A">
      <w:pPr>
        <w:widowControl w:val="0"/>
        <w:ind w:firstLine="420" w:firstLineChars="200"/>
        <w:jc w:val="both"/>
        <w:rPr>
          <w:rFonts w:eastAsia="宋体"/>
          <w:kern w:val="2"/>
          <w:sz w:val="21"/>
          <w:lang w:eastAsia="zh-CN"/>
        </w:rPr>
      </w:pPr>
      <w:r>
        <w:rPr>
          <w:rFonts w:hint="eastAsia" w:eastAsia="宋体"/>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95B3F86">
      <w:pPr>
        <w:widowControl w:val="0"/>
        <w:ind w:firstLine="420" w:firstLineChars="200"/>
        <w:jc w:val="both"/>
        <w:rPr>
          <w:rFonts w:eastAsia="宋体"/>
          <w:kern w:val="2"/>
          <w:sz w:val="21"/>
          <w:lang w:eastAsia="zh-CN"/>
        </w:rPr>
      </w:pPr>
      <w:r>
        <w:rPr>
          <w:rFonts w:hint="eastAsia" w:eastAsia="宋体"/>
          <w:kern w:val="2"/>
          <w:sz w:val="21"/>
          <w:lang w:eastAsia="zh-CN"/>
        </w:rPr>
        <w:t>我国政府机构出具的产品检验和核准证件应为证件正面、背面和附件标注的全部具体内容；产品检验和核准证件的尺寸和清晰度应该能够在电脑上被阅读、识别和判断；</w:t>
      </w:r>
    </w:p>
    <w:p w14:paraId="11D9DAC2">
      <w:pPr>
        <w:widowControl w:val="0"/>
        <w:ind w:firstLine="420" w:firstLineChars="200"/>
        <w:jc w:val="both"/>
        <w:rPr>
          <w:rFonts w:eastAsia="宋体"/>
          <w:kern w:val="2"/>
          <w:sz w:val="21"/>
          <w:lang w:eastAsia="zh-CN"/>
        </w:rPr>
      </w:pPr>
      <w:r>
        <w:rPr>
          <w:rFonts w:hint="eastAsia" w:eastAsia="宋体"/>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F505365">
      <w:pPr>
        <w:widowControl w:val="0"/>
        <w:ind w:firstLine="420" w:firstLineChars="200"/>
        <w:jc w:val="both"/>
        <w:rPr>
          <w:rFonts w:eastAsia="宋体"/>
          <w:kern w:val="2"/>
          <w:sz w:val="21"/>
          <w:lang w:eastAsia="zh-CN"/>
        </w:rPr>
      </w:pPr>
      <w:r>
        <w:rPr>
          <w:rFonts w:hint="eastAsia" w:eastAsia="宋体"/>
          <w:kern w:val="2"/>
          <w:sz w:val="21"/>
          <w:lang w:eastAsia="zh-CN"/>
        </w:rPr>
        <w:t>其它证明资料的形式要求参照以上要求执行；</w:t>
      </w:r>
    </w:p>
    <w:p w14:paraId="68D72164">
      <w:pPr>
        <w:widowControl w:val="0"/>
        <w:ind w:firstLine="420" w:firstLineChars="200"/>
        <w:jc w:val="both"/>
        <w:rPr>
          <w:rFonts w:eastAsia="宋体"/>
          <w:kern w:val="2"/>
          <w:sz w:val="21"/>
          <w:lang w:eastAsia="zh-CN"/>
        </w:rPr>
      </w:pPr>
      <w:r>
        <w:rPr>
          <w:rFonts w:hint="eastAsia" w:eastAsia="宋体"/>
          <w:kern w:val="2"/>
          <w:sz w:val="21"/>
          <w:lang w:eastAsia="zh-CN"/>
        </w:rPr>
        <w:t>8、其它注意事项：</w:t>
      </w:r>
    </w:p>
    <w:p w14:paraId="2CB67DA5">
      <w:pPr>
        <w:widowControl w:val="0"/>
        <w:ind w:firstLine="420" w:firstLineChars="200"/>
        <w:jc w:val="both"/>
        <w:rPr>
          <w:rFonts w:eastAsia="宋体"/>
          <w:kern w:val="2"/>
          <w:sz w:val="21"/>
          <w:lang w:eastAsia="zh-CN"/>
        </w:rPr>
      </w:pPr>
      <w:r>
        <w:rPr>
          <w:rFonts w:hint="eastAsia" w:eastAsia="宋体"/>
          <w:kern w:val="2"/>
          <w:sz w:val="21"/>
          <w:lang w:eastAsia="zh-CN"/>
        </w:rPr>
        <w:t>（1）评审委员会有权对投标人的响应情况作出判断（评审结论）；</w:t>
      </w:r>
    </w:p>
    <w:p w14:paraId="405FA0D2">
      <w:pPr>
        <w:widowControl w:val="0"/>
        <w:ind w:firstLine="420" w:firstLineChars="200"/>
        <w:jc w:val="both"/>
        <w:rPr>
          <w:rFonts w:eastAsia="宋体"/>
          <w:kern w:val="2"/>
          <w:sz w:val="21"/>
          <w:lang w:eastAsia="zh-CN"/>
        </w:rPr>
      </w:pPr>
      <w:r>
        <w:rPr>
          <w:rFonts w:hint="eastAsia" w:eastAsia="宋体"/>
          <w:kern w:val="2"/>
          <w:sz w:val="21"/>
          <w:lang w:eastAsia="zh-CN"/>
        </w:rPr>
        <w:t>（2）评审委员会有权对以谋取中标为目的的技术规格模糊响应（如有意不合理照搬照抄招标文件的技术要求）或虚假响应予以认定。</w:t>
      </w:r>
    </w:p>
    <w:p w14:paraId="7994D5FA">
      <w:pPr>
        <w:widowControl w:val="0"/>
        <w:ind w:firstLine="420" w:firstLineChars="200"/>
        <w:jc w:val="both"/>
        <w:rPr>
          <w:rFonts w:eastAsia="宋体"/>
          <w:kern w:val="2"/>
          <w:sz w:val="21"/>
          <w:lang w:eastAsia="zh-CN"/>
        </w:rPr>
      </w:pPr>
    </w:p>
    <w:p w14:paraId="75ABCD80">
      <w:pPr>
        <w:widowControl w:val="0"/>
        <w:ind w:firstLine="420" w:firstLineChars="200"/>
        <w:jc w:val="both"/>
        <w:rPr>
          <w:rFonts w:eastAsia="宋体"/>
          <w:kern w:val="2"/>
          <w:sz w:val="21"/>
          <w:lang w:eastAsia="zh-CN"/>
        </w:rPr>
      </w:pPr>
    </w:p>
    <w:p w14:paraId="4C94826C">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2CA7E95D">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十、商务要求偏离表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88"/>
        <w:gridCol w:w="2700"/>
        <w:gridCol w:w="2522"/>
        <w:gridCol w:w="1084"/>
        <w:gridCol w:w="906"/>
      </w:tblGrid>
      <w:tr w14:paraId="206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7" w:type="dxa"/>
            <w:vAlign w:val="center"/>
          </w:tcPr>
          <w:p w14:paraId="6B2788FE">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1458" w:type="dxa"/>
            <w:vAlign w:val="center"/>
          </w:tcPr>
          <w:p w14:paraId="70039479">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商务需求项</w:t>
            </w:r>
          </w:p>
        </w:tc>
        <w:tc>
          <w:tcPr>
            <w:tcW w:w="3098" w:type="dxa"/>
            <w:vAlign w:val="center"/>
          </w:tcPr>
          <w:p w14:paraId="7D5D4866">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招标商务要求</w:t>
            </w:r>
          </w:p>
        </w:tc>
        <w:tc>
          <w:tcPr>
            <w:tcW w:w="2891" w:type="dxa"/>
            <w:vAlign w:val="center"/>
          </w:tcPr>
          <w:p w14:paraId="66A0C555">
            <w:pPr>
              <w:widowControl w:val="0"/>
              <w:jc w:val="center"/>
              <w:rPr>
                <w:rFonts w:hint="eastAsia" w:ascii="宋体" w:hAnsi="宋体" w:eastAsia="宋体" w:cs="宋体"/>
                <w:b/>
                <w:bCs/>
                <w:kern w:val="2"/>
                <w:sz w:val="21"/>
                <w:szCs w:val="21"/>
                <w:lang w:eastAsia="zh-CN"/>
              </w:rPr>
            </w:pPr>
            <w:r>
              <w:rPr>
                <w:rFonts w:hint="eastAsia" w:eastAsia="宋体"/>
                <w:b/>
                <w:bCs/>
                <w:kern w:val="2"/>
                <w:lang w:eastAsia="zh-CN"/>
              </w:rPr>
              <w:t>投标商务响应</w:t>
            </w:r>
          </w:p>
        </w:tc>
        <w:tc>
          <w:tcPr>
            <w:tcW w:w="1221" w:type="dxa"/>
            <w:vAlign w:val="center"/>
          </w:tcPr>
          <w:p w14:paraId="5E5F1AF3">
            <w:pPr>
              <w:widowControl w:val="0"/>
              <w:jc w:val="center"/>
              <w:rPr>
                <w:rFonts w:hint="eastAsia" w:ascii="宋体" w:hAnsi="宋体" w:eastAsia="宋体" w:cs="宋体"/>
                <w:b/>
                <w:bCs/>
                <w:kern w:val="2"/>
                <w:sz w:val="21"/>
                <w:szCs w:val="21"/>
                <w:lang w:eastAsia="zh-CN"/>
              </w:rPr>
            </w:pPr>
            <w:r>
              <w:rPr>
                <w:rFonts w:hint="eastAsia" w:eastAsia="宋体"/>
                <w:b/>
                <w:bCs/>
                <w:kern w:val="2"/>
                <w:sz w:val="21"/>
                <w:lang w:eastAsia="zh-CN"/>
              </w:rPr>
              <w:t>偏离情况</w:t>
            </w:r>
          </w:p>
        </w:tc>
        <w:tc>
          <w:tcPr>
            <w:tcW w:w="1014" w:type="dxa"/>
            <w:vAlign w:val="center"/>
          </w:tcPr>
          <w:p w14:paraId="45C4F5DB">
            <w:pPr>
              <w:widowControl w:val="0"/>
              <w:jc w:val="center"/>
              <w:rPr>
                <w:rFonts w:hint="eastAsia" w:ascii="宋体" w:hAnsi="宋体" w:eastAsia="宋体" w:cs="宋体"/>
                <w:b/>
                <w:bCs/>
                <w:kern w:val="2"/>
                <w:sz w:val="21"/>
                <w:szCs w:val="21"/>
                <w:lang w:eastAsia="zh-CN"/>
              </w:rPr>
            </w:pPr>
            <w:r>
              <w:rPr>
                <w:rFonts w:hint="eastAsia" w:eastAsia="宋体"/>
                <w:b/>
                <w:bCs/>
                <w:kern w:val="2"/>
                <w:lang w:eastAsia="zh-CN"/>
              </w:rPr>
              <w:t>说明</w:t>
            </w:r>
          </w:p>
        </w:tc>
      </w:tr>
      <w:tr w14:paraId="35BF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9" w:type="dxa"/>
            <w:gridSpan w:val="6"/>
            <w:vAlign w:val="center"/>
          </w:tcPr>
          <w:p w14:paraId="6ED263E3">
            <w:pPr>
              <w:widowControl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（一）免费保修期内售后服务要求</w:t>
            </w:r>
          </w:p>
        </w:tc>
      </w:tr>
      <w:tr w14:paraId="571D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77" w:type="dxa"/>
            <w:vAlign w:val="center"/>
          </w:tcPr>
          <w:p w14:paraId="5637D70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Align w:val="center"/>
          </w:tcPr>
          <w:p w14:paraId="7E9E0F4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维修响应及故障解决时间</w:t>
            </w:r>
          </w:p>
        </w:tc>
        <w:tc>
          <w:tcPr>
            <w:tcW w:w="3098" w:type="dxa"/>
          </w:tcPr>
          <w:p w14:paraId="072C3DA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在免费保修期内，一旦发生质量问题，中标人保证在接到通知2小时响应，48小时内派人到用户产品使用现场进行免费修理或更换。中标人如在派人到现场后48小时内仍不能修复有关产品，应在5个日历日内提供与该产品同一型号的备用产品，由此给采购人造成的损失，应负责赔偿。</w:t>
            </w:r>
          </w:p>
          <w:p w14:paraId="6CCA563C">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免费保修期内产生的一切费用均由中标人承担，并赔偿因质量问题造成的损失。</w:t>
            </w:r>
          </w:p>
        </w:tc>
        <w:tc>
          <w:tcPr>
            <w:tcW w:w="2891" w:type="dxa"/>
          </w:tcPr>
          <w:p w14:paraId="596449B5">
            <w:pPr>
              <w:widowControl w:val="0"/>
              <w:jc w:val="both"/>
              <w:rPr>
                <w:rFonts w:hint="eastAsia" w:ascii="宋体" w:hAnsi="宋体" w:eastAsia="宋体" w:cs="宋体"/>
                <w:kern w:val="2"/>
                <w:sz w:val="21"/>
                <w:szCs w:val="21"/>
                <w:lang w:eastAsia="zh-CN"/>
              </w:rPr>
            </w:pPr>
          </w:p>
        </w:tc>
        <w:tc>
          <w:tcPr>
            <w:tcW w:w="1221" w:type="dxa"/>
          </w:tcPr>
          <w:p w14:paraId="0D4DB908">
            <w:pPr>
              <w:widowControl w:val="0"/>
              <w:jc w:val="both"/>
              <w:rPr>
                <w:rFonts w:hint="eastAsia" w:ascii="宋体" w:hAnsi="宋体" w:eastAsia="宋体" w:cs="宋体"/>
                <w:kern w:val="2"/>
                <w:sz w:val="21"/>
                <w:szCs w:val="21"/>
                <w:lang w:eastAsia="zh-CN"/>
              </w:rPr>
            </w:pPr>
          </w:p>
        </w:tc>
        <w:tc>
          <w:tcPr>
            <w:tcW w:w="1014" w:type="dxa"/>
          </w:tcPr>
          <w:p w14:paraId="5C467EA1">
            <w:pPr>
              <w:widowControl w:val="0"/>
              <w:jc w:val="both"/>
              <w:rPr>
                <w:rFonts w:hint="eastAsia" w:ascii="宋体" w:hAnsi="宋体" w:eastAsia="宋体" w:cs="宋体"/>
                <w:kern w:val="2"/>
                <w:sz w:val="21"/>
                <w:szCs w:val="21"/>
                <w:lang w:eastAsia="zh-CN"/>
              </w:rPr>
            </w:pPr>
          </w:p>
        </w:tc>
      </w:tr>
      <w:tr w14:paraId="2FE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77" w:type="dxa"/>
            <w:vAlign w:val="center"/>
          </w:tcPr>
          <w:p w14:paraId="12C2C15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458" w:type="dxa"/>
            <w:vAlign w:val="center"/>
          </w:tcPr>
          <w:p w14:paraId="5638096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w:t>
            </w:r>
          </w:p>
        </w:tc>
        <w:tc>
          <w:tcPr>
            <w:tcW w:w="3098" w:type="dxa"/>
          </w:tcPr>
          <w:p w14:paraId="017C19E1">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 8年，自最终验收合格之日（以验收报告合格签字为标准）起计算。免费保修期内，中标人向采购人提供免费上门保修服务，且提供免费原厂配件更换。</w:t>
            </w:r>
          </w:p>
        </w:tc>
        <w:tc>
          <w:tcPr>
            <w:tcW w:w="2891" w:type="dxa"/>
          </w:tcPr>
          <w:p w14:paraId="59023242">
            <w:pPr>
              <w:widowControl w:val="0"/>
              <w:jc w:val="both"/>
              <w:rPr>
                <w:rFonts w:hint="eastAsia" w:ascii="宋体" w:hAnsi="宋体" w:eastAsia="宋体" w:cs="宋体"/>
                <w:kern w:val="2"/>
                <w:sz w:val="21"/>
                <w:szCs w:val="21"/>
                <w:lang w:eastAsia="zh-CN"/>
              </w:rPr>
            </w:pPr>
          </w:p>
        </w:tc>
        <w:tc>
          <w:tcPr>
            <w:tcW w:w="1221" w:type="dxa"/>
          </w:tcPr>
          <w:p w14:paraId="1FF54E44">
            <w:pPr>
              <w:widowControl w:val="0"/>
              <w:jc w:val="both"/>
              <w:rPr>
                <w:rFonts w:hint="eastAsia" w:ascii="宋体" w:hAnsi="宋体" w:eastAsia="宋体" w:cs="宋体"/>
                <w:kern w:val="2"/>
                <w:sz w:val="21"/>
                <w:szCs w:val="21"/>
                <w:lang w:eastAsia="zh-CN"/>
              </w:rPr>
            </w:pPr>
          </w:p>
        </w:tc>
        <w:tc>
          <w:tcPr>
            <w:tcW w:w="1014" w:type="dxa"/>
          </w:tcPr>
          <w:p w14:paraId="071D7852">
            <w:pPr>
              <w:widowControl w:val="0"/>
              <w:jc w:val="both"/>
              <w:rPr>
                <w:rFonts w:hint="eastAsia" w:ascii="宋体" w:hAnsi="宋体" w:eastAsia="宋体" w:cs="宋体"/>
                <w:kern w:val="2"/>
                <w:sz w:val="21"/>
                <w:szCs w:val="21"/>
                <w:lang w:eastAsia="zh-CN"/>
              </w:rPr>
            </w:pPr>
          </w:p>
        </w:tc>
      </w:tr>
      <w:tr w14:paraId="2CD2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77" w:type="dxa"/>
            <w:vAlign w:val="center"/>
          </w:tcPr>
          <w:p w14:paraId="2E6A37A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458" w:type="dxa"/>
            <w:vAlign w:val="center"/>
          </w:tcPr>
          <w:p w14:paraId="5A2BBA0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w:t>
            </w:r>
          </w:p>
        </w:tc>
        <w:tc>
          <w:tcPr>
            <w:tcW w:w="3098" w:type="dxa"/>
          </w:tcPr>
          <w:p w14:paraId="5E740C7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中标人应按其投标文件中的承诺，进行其他售后服务工作。</w:t>
            </w:r>
          </w:p>
        </w:tc>
        <w:tc>
          <w:tcPr>
            <w:tcW w:w="2891" w:type="dxa"/>
          </w:tcPr>
          <w:p w14:paraId="42285189">
            <w:pPr>
              <w:widowControl w:val="0"/>
              <w:jc w:val="both"/>
              <w:rPr>
                <w:rFonts w:hint="eastAsia" w:ascii="宋体" w:hAnsi="宋体" w:eastAsia="宋体" w:cs="宋体"/>
                <w:kern w:val="2"/>
                <w:sz w:val="21"/>
                <w:szCs w:val="21"/>
                <w:lang w:eastAsia="zh-CN"/>
              </w:rPr>
            </w:pPr>
          </w:p>
        </w:tc>
        <w:tc>
          <w:tcPr>
            <w:tcW w:w="1221" w:type="dxa"/>
          </w:tcPr>
          <w:p w14:paraId="496B0A49">
            <w:pPr>
              <w:widowControl w:val="0"/>
              <w:jc w:val="both"/>
              <w:rPr>
                <w:rFonts w:hint="eastAsia" w:ascii="宋体" w:hAnsi="宋体" w:eastAsia="宋体" w:cs="宋体"/>
                <w:kern w:val="2"/>
                <w:sz w:val="21"/>
                <w:szCs w:val="21"/>
                <w:lang w:eastAsia="zh-CN"/>
              </w:rPr>
            </w:pPr>
          </w:p>
        </w:tc>
        <w:tc>
          <w:tcPr>
            <w:tcW w:w="1014" w:type="dxa"/>
          </w:tcPr>
          <w:p w14:paraId="5CCC2C9D">
            <w:pPr>
              <w:widowControl w:val="0"/>
              <w:jc w:val="both"/>
              <w:rPr>
                <w:rFonts w:hint="eastAsia" w:ascii="宋体" w:hAnsi="宋体" w:eastAsia="宋体" w:cs="宋体"/>
                <w:kern w:val="2"/>
                <w:sz w:val="21"/>
                <w:szCs w:val="21"/>
                <w:lang w:eastAsia="zh-CN"/>
              </w:rPr>
            </w:pPr>
          </w:p>
        </w:tc>
      </w:tr>
      <w:tr w14:paraId="3DA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59" w:type="dxa"/>
            <w:gridSpan w:val="6"/>
            <w:vAlign w:val="center"/>
          </w:tcPr>
          <w:p w14:paraId="038D163E">
            <w:pPr>
              <w:widowControl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（二）免费保修期外售后服务要求</w:t>
            </w:r>
          </w:p>
        </w:tc>
      </w:tr>
      <w:tr w14:paraId="1966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34BC599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Align w:val="center"/>
          </w:tcPr>
          <w:p w14:paraId="61727A8D">
            <w:pPr>
              <w:widowControl w:val="0"/>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维保期外</w:t>
            </w:r>
          </w:p>
        </w:tc>
        <w:tc>
          <w:tcPr>
            <w:tcW w:w="3098" w:type="dxa"/>
            <w:vAlign w:val="center"/>
          </w:tcPr>
          <w:p w14:paraId="255EB0D0">
            <w:pPr>
              <w:widowControl w:val="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rPr>
              <w:t>免费保修期后，定期对产品进行维护保养及正常的零部件维修，需要更换零部件的，只收取零部件成本费用。保修期外的产品维修费用的支付应先维修后付款。零配件的购买应先交货后付款。</w:t>
            </w:r>
          </w:p>
        </w:tc>
        <w:tc>
          <w:tcPr>
            <w:tcW w:w="2891" w:type="dxa"/>
            <w:vAlign w:val="center"/>
          </w:tcPr>
          <w:p w14:paraId="5005B080">
            <w:pPr>
              <w:widowControl w:val="0"/>
              <w:jc w:val="both"/>
              <w:rPr>
                <w:rFonts w:hint="eastAsia" w:ascii="宋体" w:hAnsi="宋体" w:eastAsia="宋体" w:cs="宋体"/>
                <w:kern w:val="2"/>
                <w:sz w:val="21"/>
                <w:szCs w:val="21"/>
                <w:lang w:eastAsia="zh-CN"/>
              </w:rPr>
            </w:pPr>
          </w:p>
        </w:tc>
        <w:tc>
          <w:tcPr>
            <w:tcW w:w="1221" w:type="dxa"/>
            <w:vAlign w:val="center"/>
          </w:tcPr>
          <w:p w14:paraId="514A1DDA">
            <w:pPr>
              <w:widowControl w:val="0"/>
              <w:jc w:val="both"/>
              <w:rPr>
                <w:rFonts w:hint="eastAsia" w:ascii="宋体" w:hAnsi="宋体" w:eastAsia="宋体" w:cs="宋体"/>
                <w:kern w:val="2"/>
                <w:sz w:val="21"/>
                <w:szCs w:val="21"/>
                <w:lang w:eastAsia="zh-CN"/>
              </w:rPr>
            </w:pPr>
          </w:p>
        </w:tc>
        <w:tc>
          <w:tcPr>
            <w:tcW w:w="1014" w:type="dxa"/>
            <w:vAlign w:val="center"/>
          </w:tcPr>
          <w:p w14:paraId="7A99F296">
            <w:pPr>
              <w:widowControl w:val="0"/>
              <w:jc w:val="both"/>
              <w:rPr>
                <w:rFonts w:hint="eastAsia" w:ascii="宋体" w:hAnsi="宋体" w:eastAsia="宋体" w:cs="宋体"/>
                <w:kern w:val="2"/>
                <w:sz w:val="21"/>
                <w:szCs w:val="21"/>
                <w:lang w:eastAsia="zh-CN"/>
              </w:rPr>
            </w:pPr>
          </w:p>
        </w:tc>
      </w:tr>
      <w:tr w14:paraId="2920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559" w:type="dxa"/>
            <w:gridSpan w:val="6"/>
            <w:vAlign w:val="center"/>
          </w:tcPr>
          <w:p w14:paraId="58C2AEEE">
            <w:pPr>
              <w:widowControl w:val="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（三）其他商务要求</w:t>
            </w:r>
          </w:p>
        </w:tc>
      </w:tr>
      <w:tr w14:paraId="3E53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3B5006E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458" w:type="dxa"/>
            <w:vMerge w:val="restart"/>
            <w:vAlign w:val="center"/>
          </w:tcPr>
          <w:p w14:paraId="124DB25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违约责任</w:t>
            </w:r>
          </w:p>
        </w:tc>
        <w:tc>
          <w:tcPr>
            <w:tcW w:w="3098" w:type="dxa"/>
          </w:tcPr>
          <w:p w14:paraId="763A539D">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 合同生效后，中标人应当按照采购人的时间要求完成交货，如不能在规定时间完成交货，在原定交货时间基础上最长给予中标人 5 个日历日的顺延，如中标人在 5 个日历日或再次确定的交货时间届满后（以先到期的时间为准）仍无法按照合同约定逾期交付产品的，视为中标人逾期，中标人应自原约定交货时间之日起算，每日支付逾期交货部分金额 0.3%的违约金，并视为中标人已构成严重逾期交货违约。</w:t>
            </w:r>
          </w:p>
          <w:p w14:paraId="443F2BA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在中标人构成严重逾期交货违约的情况下，除继续计算逾期交付违约金外，采购人有权选择采取以下措施向中标人主张违约责任，或选择直接解除合同： </w:t>
            </w:r>
          </w:p>
          <w:p w14:paraId="342DE32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采购人选择主张违约责任的，终止合同履行，但保留已交付且通过采购人验收对应部分产品的，将在合同总价中扣除中标人未交付产品金额，未交付的产品无需再交付，中标人不得再向采购人主张任何与未交付产品相关的任何费用，且中标人须向采购人支付未交付产品 15%的违约金，同时须支付采购人重新采购该项未交付产品的采购差价（即重新采购后价格高于中标人未交付产品价格的差额），并按采购人主管部门相关规定处理。</w:t>
            </w:r>
          </w:p>
          <w:p w14:paraId="74AA63E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如采购人选择解除合同，全部退还产品的，采购人有权要求中标人退还已支付所有款项，不再支付任何剩余款项，没收履约保证金，并退还所有中标人已提供的产品（由中标人自行在采购人指定的时间内拆除搬离），未交付的产品无需再交付，中标人不得再向采购人主张任何与本次采购产品相关的任何费用，解除合同后 5 个日历日内，中标人须向采购人支付合同总价 15%的违约金，并按采购人主管部门相关规定处理。</w:t>
            </w:r>
          </w:p>
        </w:tc>
        <w:tc>
          <w:tcPr>
            <w:tcW w:w="2891" w:type="dxa"/>
          </w:tcPr>
          <w:p w14:paraId="116F7641">
            <w:pPr>
              <w:widowControl w:val="0"/>
              <w:jc w:val="both"/>
              <w:rPr>
                <w:rFonts w:hint="eastAsia" w:ascii="宋体" w:hAnsi="宋体" w:eastAsia="宋体" w:cs="宋体"/>
                <w:kern w:val="2"/>
                <w:sz w:val="21"/>
                <w:szCs w:val="21"/>
                <w:lang w:eastAsia="zh-CN"/>
              </w:rPr>
            </w:pPr>
          </w:p>
        </w:tc>
        <w:tc>
          <w:tcPr>
            <w:tcW w:w="1221" w:type="dxa"/>
          </w:tcPr>
          <w:p w14:paraId="7972170F">
            <w:pPr>
              <w:widowControl w:val="0"/>
              <w:jc w:val="both"/>
              <w:rPr>
                <w:rFonts w:hint="eastAsia" w:ascii="宋体" w:hAnsi="宋体" w:eastAsia="宋体" w:cs="宋体"/>
                <w:kern w:val="2"/>
                <w:sz w:val="21"/>
                <w:szCs w:val="21"/>
                <w:lang w:eastAsia="zh-CN"/>
              </w:rPr>
            </w:pPr>
          </w:p>
        </w:tc>
        <w:tc>
          <w:tcPr>
            <w:tcW w:w="1014" w:type="dxa"/>
          </w:tcPr>
          <w:p w14:paraId="2982B8DE">
            <w:pPr>
              <w:widowControl w:val="0"/>
              <w:jc w:val="both"/>
              <w:rPr>
                <w:rFonts w:hint="eastAsia" w:ascii="宋体" w:hAnsi="宋体" w:eastAsia="宋体" w:cs="宋体"/>
                <w:kern w:val="2"/>
                <w:sz w:val="21"/>
                <w:szCs w:val="21"/>
                <w:lang w:eastAsia="zh-CN"/>
              </w:rPr>
            </w:pPr>
          </w:p>
        </w:tc>
      </w:tr>
      <w:tr w14:paraId="0EC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77" w:type="dxa"/>
            <w:vMerge w:val="continue"/>
            <w:vAlign w:val="center"/>
          </w:tcPr>
          <w:p w14:paraId="0FB91A54">
            <w:pPr>
              <w:widowControl w:val="0"/>
              <w:jc w:val="center"/>
              <w:rPr>
                <w:rFonts w:ascii="宋体" w:hAnsi="宋体" w:eastAsia="宋体" w:cs="宋体"/>
                <w:kern w:val="2"/>
                <w:sz w:val="21"/>
                <w:szCs w:val="21"/>
                <w:lang w:eastAsia="zh-CN"/>
              </w:rPr>
            </w:pPr>
          </w:p>
        </w:tc>
        <w:tc>
          <w:tcPr>
            <w:tcW w:w="1458" w:type="dxa"/>
            <w:vMerge w:val="continue"/>
            <w:vAlign w:val="center"/>
          </w:tcPr>
          <w:p w14:paraId="6475676B">
            <w:pPr>
              <w:widowControl w:val="0"/>
              <w:jc w:val="center"/>
              <w:rPr>
                <w:rFonts w:ascii="宋体" w:hAnsi="宋体" w:eastAsia="宋体" w:cs="宋体"/>
                <w:kern w:val="2"/>
                <w:sz w:val="21"/>
                <w:szCs w:val="21"/>
                <w:lang w:eastAsia="zh-CN"/>
              </w:rPr>
            </w:pPr>
          </w:p>
        </w:tc>
        <w:tc>
          <w:tcPr>
            <w:tcW w:w="3098" w:type="dxa"/>
          </w:tcPr>
          <w:p w14:paraId="26EE1EE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 有以下情况之一的，采购人将按主管部门相关规定处理：</w:t>
            </w:r>
          </w:p>
          <w:p w14:paraId="4E030A1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（1）中标人所交付的产品品种、型号、规格、质量不符合同规定标准的，供货的材料不是招标文件中约定的原材料的，采购人有权拒绝收货；</w:t>
            </w:r>
          </w:p>
          <w:p w14:paraId="335DC3D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（2）中标人不能依约提供技术服务或单方终止合同；</w:t>
            </w:r>
          </w:p>
          <w:p w14:paraId="496E9EC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有以上情况之一，按照1.1的第（2）条约定行使解除合同，退还全部货物，并追究中标人违约责任之权利。</w:t>
            </w:r>
          </w:p>
        </w:tc>
        <w:tc>
          <w:tcPr>
            <w:tcW w:w="2891" w:type="dxa"/>
          </w:tcPr>
          <w:p w14:paraId="3BB33353">
            <w:pPr>
              <w:widowControl w:val="0"/>
              <w:jc w:val="both"/>
              <w:rPr>
                <w:rFonts w:hint="eastAsia" w:ascii="宋体" w:hAnsi="宋体" w:eastAsia="宋体" w:cs="宋体"/>
                <w:kern w:val="2"/>
                <w:sz w:val="21"/>
                <w:szCs w:val="21"/>
                <w:lang w:eastAsia="zh-CN"/>
              </w:rPr>
            </w:pPr>
          </w:p>
        </w:tc>
        <w:tc>
          <w:tcPr>
            <w:tcW w:w="1221" w:type="dxa"/>
          </w:tcPr>
          <w:p w14:paraId="4A4FA9A4">
            <w:pPr>
              <w:widowControl w:val="0"/>
              <w:jc w:val="both"/>
              <w:rPr>
                <w:rFonts w:hint="eastAsia" w:ascii="宋体" w:hAnsi="宋体" w:eastAsia="宋体" w:cs="宋体"/>
                <w:kern w:val="2"/>
                <w:sz w:val="21"/>
                <w:szCs w:val="21"/>
                <w:lang w:eastAsia="zh-CN"/>
              </w:rPr>
            </w:pPr>
          </w:p>
        </w:tc>
        <w:tc>
          <w:tcPr>
            <w:tcW w:w="1014" w:type="dxa"/>
          </w:tcPr>
          <w:p w14:paraId="7378D3B8">
            <w:pPr>
              <w:widowControl w:val="0"/>
              <w:jc w:val="both"/>
              <w:rPr>
                <w:rFonts w:hint="eastAsia" w:ascii="宋体" w:hAnsi="宋体" w:eastAsia="宋体" w:cs="宋体"/>
                <w:kern w:val="2"/>
                <w:sz w:val="21"/>
                <w:szCs w:val="21"/>
                <w:lang w:eastAsia="zh-CN"/>
              </w:rPr>
            </w:pPr>
          </w:p>
        </w:tc>
      </w:tr>
      <w:tr w14:paraId="5D39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continue"/>
            <w:vAlign w:val="center"/>
          </w:tcPr>
          <w:p w14:paraId="1B367886">
            <w:pPr>
              <w:widowControl w:val="0"/>
              <w:jc w:val="center"/>
              <w:rPr>
                <w:rFonts w:ascii="宋体" w:hAnsi="宋体" w:eastAsia="宋体" w:cs="宋体"/>
                <w:kern w:val="2"/>
                <w:sz w:val="21"/>
                <w:szCs w:val="21"/>
                <w:lang w:eastAsia="zh-CN"/>
              </w:rPr>
            </w:pPr>
          </w:p>
        </w:tc>
        <w:tc>
          <w:tcPr>
            <w:tcW w:w="1458" w:type="dxa"/>
            <w:vMerge w:val="continue"/>
            <w:vAlign w:val="center"/>
          </w:tcPr>
          <w:p w14:paraId="335B370E">
            <w:pPr>
              <w:widowControl w:val="0"/>
              <w:jc w:val="center"/>
              <w:rPr>
                <w:rFonts w:ascii="宋体" w:hAnsi="宋体" w:eastAsia="宋体" w:cs="宋体"/>
                <w:kern w:val="2"/>
                <w:sz w:val="21"/>
                <w:szCs w:val="21"/>
                <w:lang w:eastAsia="zh-CN"/>
              </w:rPr>
            </w:pPr>
          </w:p>
        </w:tc>
        <w:tc>
          <w:tcPr>
            <w:tcW w:w="3098" w:type="dxa"/>
          </w:tcPr>
          <w:p w14:paraId="411B16E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 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要求中标人在免费保修期内免费换货或退货，中标人需向采购人支付由于中标人行为给采购人造成的损失，并按主管部门相关规定处理。</w:t>
            </w:r>
          </w:p>
        </w:tc>
        <w:tc>
          <w:tcPr>
            <w:tcW w:w="2891" w:type="dxa"/>
          </w:tcPr>
          <w:p w14:paraId="1834A89F">
            <w:pPr>
              <w:widowControl w:val="0"/>
              <w:jc w:val="both"/>
              <w:rPr>
                <w:rFonts w:hint="eastAsia" w:ascii="宋体" w:hAnsi="宋体" w:eastAsia="宋体" w:cs="宋体"/>
                <w:kern w:val="2"/>
                <w:sz w:val="21"/>
                <w:szCs w:val="21"/>
                <w:lang w:eastAsia="zh-CN"/>
              </w:rPr>
            </w:pPr>
          </w:p>
        </w:tc>
        <w:tc>
          <w:tcPr>
            <w:tcW w:w="1221" w:type="dxa"/>
          </w:tcPr>
          <w:p w14:paraId="1ABB9CF4">
            <w:pPr>
              <w:widowControl w:val="0"/>
              <w:jc w:val="both"/>
              <w:rPr>
                <w:rFonts w:hint="eastAsia" w:ascii="宋体" w:hAnsi="宋体" w:eastAsia="宋体" w:cs="宋体"/>
                <w:kern w:val="2"/>
                <w:sz w:val="21"/>
                <w:szCs w:val="21"/>
                <w:lang w:eastAsia="zh-CN"/>
              </w:rPr>
            </w:pPr>
          </w:p>
        </w:tc>
        <w:tc>
          <w:tcPr>
            <w:tcW w:w="1014" w:type="dxa"/>
          </w:tcPr>
          <w:p w14:paraId="4FC0CA4F">
            <w:pPr>
              <w:widowControl w:val="0"/>
              <w:jc w:val="both"/>
              <w:rPr>
                <w:rFonts w:hint="eastAsia" w:ascii="宋体" w:hAnsi="宋体" w:eastAsia="宋体" w:cs="宋体"/>
                <w:kern w:val="2"/>
                <w:sz w:val="21"/>
                <w:szCs w:val="21"/>
                <w:lang w:eastAsia="zh-CN"/>
              </w:rPr>
            </w:pPr>
          </w:p>
        </w:tc>
      </w:tr>
      <w:tr w14:paraId="564A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7" w:type="dxa"/>
            <w:vMerge w:val="continue"/>
            <w:vAlign w:val="center"/>
          </w:tcPr>
          <w:p w14:paraId="42E3BA57">
            <w:pPr>
              <w:widowControl w:val="0"/>
              <w:jc w:val="center"/>
              <w:rPr>
                <w:rFonts w:ascii="宋体" w:hAnsi="宋体" w:eastAsia="宋体" w:cs="宋体"/>
                <w:kern w:val="2"/>
                <w:sz w:val="21"/>
                <w:szCs w:val="21"/>
                <w:lang w:eastAsia="zh-CN"/>
              </w:rPr>
            </w:pPr>
          </w:p>
        </w:tc>
        <w:tc>
          <w:tcPr>
            <w:tcW w:w="1458" w:type="dxa"/>
            <w:vMerge w:val="continue"/>
            <w:vAlign w:val="center"/>
          </w:tcPr>
          <w:p w14:paraId="56FAC1F4">
            <w:pPr>
              <w:widowControl w:val="0"/>
              <w:jc w:val="center"/>
              <w:rPr>
                <w:rFonts w:ascii="宋体" w:hAnsi="宋体" w:eastAsia="宋体" w:cs="宋体"/>
                <w:kern w:val="2"/>
                <w:sz w:val="21"/>
                <w:szCs w:val="21"/>
                <w:lang w:eastAsia="zh-CN"/>
              </w:rPr>
            </w:pPr>
          </w:p>
        </w:tc>
        <w:tc>
          <w:tcPr>
            <w:tcW w:w="3098" w:type="dxa"/>
          </w:tcPr>
          <w:p w14:paraId="430A466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 中标人严格按照招标文件中约定的技术要求完成供货，若货品自交付使用之日起的 2 年期间里，出现大规模质量问题（瑕疵品占总数的 3%及以上）则将按照合同约定被追究相应违约责任。</w:t>
            </w:r>
          </w:p>
        </w:tc>
        <w:tc>
          <w:tcPr>
            <w:tcW w:w="2891" w:type="dxa"/>
          </w:tcPr>
          <w:p w14:paraId="023928A6">
            <w:pPr>
              <w:widowControl w:val="0"/>
              <w:jc w:val="both"/>
              <w:rPr>
                <w:rFonts w:hint="eastAsia" w:ascii="宋体" w:hAnsi="宋体" w:eastAsia="宋体" w:cs="宋体"/>
                <w:kern w:val="2"/>
                <w:sz w:val="21"/>
                <w:szCs w:val="21"/>
                <w:lang w:eastAsia="zh-CN"/>
              </w:rPr>
            </w:pPr>
          </w:p>
        </w:tc>
        <w:tc>
          <w:tcPr>
            <w:tcW w:w="1221" w:type="dxa"/>
          </w:tcPr>
          <w:p w14:paraId="7C608579">
            <w:pPr>
              <w:widowControl w:val="0"/>
              <w:jc w:val="both"/>
              <w:rPr>
                <w:rFonts w:hint="eastAsia" w:ascii="宋体" w:hAnsi="宋体" w:eastAsia="宋体" w:cs="宋体"/>
                <w:kern w:val="2"/>
                <w:sz w:val="21"/>
                <w:szCs w:val="21"/>
                <w:lang w:eastAsia="zh-CN"/>
              </w:rPr>
            </w:pPr>
          </w:p>
        </w:tc>
        <w:tc>
          <w:tcPr>
            <w:tcW w:w="1014" w:type="dxa"/>
          </w:tcPr>
          <w:p w14:paraId="28AEB9F5">
            <w:pPr>
              <w:widowControl w:val="0"/>
              <w:jc w:val="both"/>
              <w:rPr>
                <w:rFonts w:hint="eastAsia" w:ascii="宋体" w:hAnsi="宋体" w:eastAsia="宋体" w:cs="宋体"/>
                <w:kern w:val="2"/>
                <w:sz w:val="21"/>
                <w:szCs w:val="21"/>
                <w:lang w:eastAsia="zh-CN"/>
              </w:rPr>
            </w:pPr>
          </w:p>
        </w:tc>
      </w:tr>
      <w:tr w14:paraId="2002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7" w:type="dxa"/>
            <w:vMerge w:val="continue"/>
            <w:vAlign w:val="center"/>
          </w:tcPr>
          <w:p w14:paraId="479CC136">
            <w:pPr>
              <w:widowControl w:val="0"/>
              <w:jc w:val="center"/>
              <w:rPr>
                <w:rFonts w:ascii="宋体" w:hAnsi="宋体" w:eastAsia="宋体" w:cs="宋体"/>
                <w:kern w:val="2"/>
                <w:sz w:val="21"/>
                <w:szCs w:val="21"/>
                <w:lang w:eastAsia="zh-CN"/>
              </w:rPr>
            </w:pPr>
          </w:p>
        </w:tc>
        <w:tc>
          <w:tcPr>
            <w:tcW w:w="1458" w:type="dxa"/>
            <w:vMerge w:val="continue"/>
            <w:vAlign w:val="center"/>
          </w:tcPr>
          <w:p w14:paraId="2241EDDA">
            <w:pPr>
              <w:widowControl w:val="0"/>
              <w:jc w:val="center"/>
              <w:rPr>
                <w:rFonts w:ascii="宋体" w:hAnsi="宋体" w:eastAsia="宋体" w:cs="宋体"/>
                <w:kern w:val="2"/>
                <w:sz w:val="21"/>
                <w:szCs w:val="21"/>
                <w:lang w:eastAsia="zh-CN"/>
              </w:rPr>
            </w:pPr>
          </w:p>
        </w:tc>
        <w:tc>
          <w:tcPr>
            <w:tcW w:w="3098" w:type="dxa"/>
          </w:tcPr>
          <w:p w14:paraId="521E2A1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中标人如果未能按照招投标文件的规定履行相关服务，按照招投标文件相关规定进行赔偿。若项目有履约保证金，如中标人不及时接受处理或支付违约金，采购人可直接从履约保证金中扣除相应金额，如果履约保证金不足以扣除违约金，中标人须弥补违约金的不足。</w:t>
            </w:r>
          </w:p>
        </w:tc>
        <w:tc>
          <w:tcPr>
            <w:tcW w:w="2891" w:type="dxa"/>
          </w:tcPr>
          <w:p w14:paraId="267E7CE9">
            <w:pPr>
              <w:widowControl w:val="0"/>
              <w:jc w:val="both"/>
              <w:rPr>
                <w:rFonts w:hint="eastAsia" w:ascii="宋体" w:hAnsi="宋体" w:eastAsia="宋体" w:cs="宋体"/>
                <w:kern w:val="2"/>
                <w:sz w:val="21"/>
                <w:szCs w:val="21"/>
                <w:lang w:eastAsia="zh-CN"/>
              </w:rPr>
            </w:pPr>
          </w:p>
        </w:tc>
        <w:tc>
          <w:tcPr>
            <w:tcW w:w="1221" w:type="dxa"/>
          </w:tcPr>
          <w:p w14:paraId="1FBF083B">
            <w:pPr>
              <w:widowControl w:val="0"/>
              <w:jc w:val="both"/>
              <w:rPr>
                <w:rFonts w:hint="eastAsia" w:ascii="宋体" w:hAnsi="宋体" w:eastAsia="宋体" w:cs="宋体"/>
                <w:kern w:val="2"/>
                <w:sz w:val="21"/>
                <w:szCs w:val="21"/>
                <w:lang w:eastAsia="zh-CN"/>
              </w:rPr>
            </w:pPr>
          </w:p>
        </w:tc>
        <w:tc>
          <w:tcPr>
            <w:tcW w:w="1014" w:type="dxa"/>
          </w:tcPr>
          <w:p w14:paraId="37B10FF7">
            <w:pPr>
              <w:widowControl w:val="0"/>
              <w:jc w:val="both"/>
              <w:rPr>
                <w:rFonts w:hint="eastAsia" w:ascii="宋体" w:hAnsi="宋体" w:eastAsia="宋体" w:cs="宋体"/>
                <w:kern w:val="2"/>
                <w:sz w:val="21"/>
                <w:szCs w:val="21"/>
                <w:lang w:eastAsia="zh-CN"/>
              </w:rPr>
            </w:pPr>
          </w:p>
        </w:tc>
      </w:tr>
      <w:tr w14:paraId="402B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7" w:type="dxa"/>
            <w:vMerge w:val="continue"/>
            <w:vAlign w:val="center"/>
          </w:tcPr>
          <w:p w14:paraId="62254629">
            <w:pPr>
              <w:widowControl w:val="0"/>
              <w:jc w:val="center"/>
              <w:rPr>
                <w:rFonts w:ascii="宋体" w:hAnsi="宋体" w:eastAsia="宋体" w:cs="宋体"/>
                <w:kern w:val="2"/>
                <w:sz w:val="21"/>
                <w:szCs w:val="21"/>
                <w:lang w:eastAsia="zh-CN"/>
              </w:rPr>
            </w:pPr>
          </w:p>
        </w:tc>
        <w:tc>
          <w:tcPr>
            <w:tcW w:w="1458" w:type="dxa"/>
            <w:vMerge w:val="continue"/>
            <w:vAlign w:val="center"/>
          </w:tcPr>
          <w:p w14:paraId="5D1B0466">
            <w:pPr>
              <w:widowControl w:val="0"/>
              <w:jc w:val="center"/>
              <w:rPr>
                <w:rFonts w:ascii="宋体" w:hAnsi="宋体" w:eastAsia="宋体" w:cs="宋体"/>
                <w:kern w:val="2"/>
                <w:sz w:val="21"/>
                <w:szCs w:val="21"/>
                <w:lang w:eastAsia="zh-CN"/>
              </w:rPr>
            </w:pPr>
          </w:p>
        </w:tc>
        <w:tc>
          <w:tcPr>
            <w:tcW w:w="3098" w:type="dxa"/>
          </w:tcPr>
          <w:p w14:paraId="24363C3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 如中标人之违约行为发生在已退还履约担保金后，中标人同意所有对应之违约责任之违约金均按照合同金额的 5%进行上调，以敦促中标人在免费保修期内妥善履约。</w:t>
            </w:r>
          </w:p>
        </w:tc>
        <w:tc>
          <w:tcPr>
            <w:tcW w:w="2891" w:type="dxa"/>
          </w:tcPr>
          <w:p w14:paraId="402AC864">
            <w:pPr>
              <w:widowControl w:val="0"/>
              <w:jc w:val="both"/>
              <w:rPr>
                <w:rFonts w:hint="eastAsia" w:ascii="宋体" w:hAnsi="宋体" w:eastAsia="宋体" w:cs="宋体"/>
                <w:kern w:val="2"/>
                <w:sz w:val="21"/>
                <w:szCs w:val="21"/>
                <w:lang w:eastAsia="zh-CN"/>
              </w:rPr>
            </w:pPr>
          </w:p>
        </w:tc>
        <w:tc>
          <w:tcPr>
            <w:tcW w:w="1221" w:type="dxa"/>
          </w:tcPr>
          <w:p w14:paraId="26008190">
            <w:pPr>
              <w:widowControl w:val="0"/>
              <w:jc w:val="both"/>
              <w:rPr>
                <w:rFonts w:hint="eastAsia" w:ascii="宋体" w:hAnsi="宋体" w:eastAsia="宋体" w:cs="宋体"/>
                <w:kern w:val="2"/>
                <w:sz w:val="21"/>
                <w:szCs w:val="21"/>
                <w:lang w:eastAsia="zh-CN"/>
              </w:rPr>
            </w:pPr>
          </w:p>
        </w:tc>
        <w:tc>
          <w:tcPr>
            <w:tcW w:w="1014" w:type="dxa"/>
          </w:tcPr>
          <w:p w14:paraId="78FF8D89">
            <w:pPr>
              <w:widowControl w:val="0"/>
              <w:jc w:val="both"/>
              <w:rPr>
                <w:rFonts w:hint="eastAsia" w:ascii="宋体" w:hAnsi="宋体" w:eastAsia="宋体" w:cs="宋体"/>
                <w:kern w:val="2"/>
                <w:sz w:val="21"/>
                <w:szCs w:val="21"/>
                <w:lang w:eastAsia="zh-CN"/>
              </w:rPr>
            </w:pPr>
          </w:p>
        </w:tc>
      </w:tr>
      <w:tr w14:paraId="3736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2B69B6D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458" w:type="dxa"/>
            <w:vMerge w:val="restart"/>
            <w:vAlign w:val="center"/>
          </w:tcPr>
          <w:p w14:paraId="321F86C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关于交货</w:t>
            </w:r>
          </w:p>
        </w:tc>
        <w:tc>
          <w:tcPr>
            <w:tcW w:w="3098" w:type="dxa"/>
            <w:vAlign w:val="center"/>
          </w:tcPr>
          <w:p w14:paraId="13ABFBAF">
            <w:pPr>
              <w:widowControl w:val="0"/>
              <w:spacing w:line="24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2.1交货地点：香港中文大学(深圳)学勤书院，在每次发货前中标人应书面通知采购人，并在获得采购人书面确认后方可发货，否则采购人有权拒收货物。</w:t>
            </w:r>
          </w:p>
        </w:tc>
        <w:tc>
          <w:tcPr>
            <w:tcW w:w="2891" w:type="dxa"/>
            <w:vAlign w:val="center"/>
          </w:tcPr>
          <w:p w14:paraId="7851ECE8">
            <w:pPr>
              <w:widowControl w:val="0"/>
              <w:spacing w:line="240" w:lineRule="auto"/>
              <w:jc w:val="both"/>
              <w:rPr>
                <w:rFonts w:hint="eastAsia" w:ascii="宋体" w:hAnsi="宋体" w:eastAsia="宋体" w:cs="宋体"/>
                <w:kern w:val="2"/>
                <w:sz w:val="21"/>
                <w:szCs w:val="21"/>
                <w:lang w:eastAsia="zh-CN"/>
              </w:rPr>
            </w:pPr>
          </w:p>
        </w:tc>
        <w:tc>
          <w:tcPr>
            <w:tcW w:w="1221" w:type="dxa"/>
            <w:vAlign w:val="center"/>
          </w:tcPr>
          <w:p w14:paraId="00C6B739">
            <w:pPr>
              <w:widowControl w:val="0"/>
              <w:spacing w:line="240" w:lineRule="auto"/>
              <w:jc w:val="both"/>
              <w:rPr>
                <w:rFonts w:hint="eastAsia" w:ascii="宋体" w:hAnsi="宋体" w:eastAsia="宋体" w:cs="宋体"/>
                <w:kern w:val="2"/>
                <w:sz w:val="21"/>
                <w:szCs w:val="21"/>
                <w:lang w:eastAsia="zh-CN"/>
              </w:rPr>
            </w:pPr>
          </w:p>
        </w:tc>
        <w:tc>
          <w:tcPr>
            <w:tcW w:w="1014" w:type="dxa"/>
            <w:vAlign w:val="center"/>
          </w:tcPr>
          <w:p w14:paraId="4A6914CE">
            <w:pPr>
              <w:widowControl w:val="0"/>
              <w:spacing w:line="240" w:lineRule="auto"/>
              <w:jc w:val="both"/>
              <w:rPr>
                <w:rFonts w:hint="eastAsia" w:ascii="宋体" w:hAnsi="宋体" w:eastAsia="宋体" w:cs="宋体"/>
                <w:kern w:val="2"/>
                <w:sz w:val="21"/>
                <w:szCs w:val="21"/>
                <w:lang w:eastAsia="zh-CN"/>
              </w:rPr>
            </w:pPr>
          </w:p>
        </w:tc>
      </w:tr>
      <w:tr w14:paraId="088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7" w:type="dxa"/>
            <w:vMerge w:val="continue"/>
            <w:vAlign w:val="center"/>
          </w:tcPr>
          <w:p w14:paraId="19DD8F6B">
            <w:pPr>
              <w:widowControl w:val="0"/>
              <w:jc w:val="both"/>
              <w:rPr>
                <w:rFonts w:ascii="宋体" w:hAnsi="宋体" w:eastAsia="宋体" w:cs="宋体"/>
                <w:kern w:val="2"/>
                <w:sz w:val="21"/>
                <w:szCs w:val="21"/>
                <w:lang w:eastAsia="zh-CN"/>
              </w:rPr>
            </w:pPr>
          </w:p>
        </w:tc>
        <w:tc>
          <w:tcPr>
            <w:tcW w:w="1458" w:type="dxa"/>
            <w:vMerge w:val="continue"/>
            <w:vAlign w:val="center"/>
          </w:tcPr>
          <w:p w14:paraId="6FFE603E">
            <w:pPr>
              <w:widowControl w:val="0"/>
              <w:jc w:val="both"/>
              <w:rPr>
                <w:rFonts w:ascii="宋体" w:hAnsi="宋体" w:eastAsia="宋体" w:cs="宋体"/>
                <w:kern w:val="2"/>
                <w:sz w:val="21"/>
                <w:szCs w:val="21"/>
                <w:lang w:eastAsia="zh-CN"/>
              </w:rPr>
            </w:pPr>
          </w:p>
        </w:tc>
        <w:tc>
          <w:tcPr>
            <w:tcW w:w="3098" w:type="dxa"/>
            <w:vAlign w:val="center"/>
          </w:tcPr>
          <w:p w14:paraId="7A334823">
            <w:pPr>
              <w:widowControl w:val="0"/>
              <w:spacing w:line="24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交货要求：产品的附件、备品备件及图纸、环保证明、检验（检测）报告、溯源原产地的证明文件（包括但不限于原材料进货单和收货单、生产排期表、生产过程图片和视频资料、物流单据、物流轨迹图）等资料随产品一同交付。中标人承担设备运输、安装调试、验收检测等其他类似的义务。</w:t>
            </w:r>
          </w:p>
        </w:tc>
        <w:tc>
          <w:tcPr>
            <w:tcW w:w="2891" w:type="dxa"/>
            <w:vAlign w:val="center"/>
          </w:tcPr>
          <w:p w14:paraId="6591EE30">
            <w:pPr>
              <w:widowControl w:val="0"/>
              <w:spacing w:line="240" w:lineRule="auto"/>
              <w:jc w:val="both"/>
              <w:rPr>
                <w:rFonts w:hint="eastAsia" w:ascii="宋体" w:hAnsi="宋体" w:eastAsia="宋体" w:cs="宋体"/>
                <w:kern w:val="2"/>
                <w:sz w:val="21"/>
                <w:szCs w:val="21"/>
                <w:lang w:eastAsia="zh-CN"/>
              </w:rPr>
            </w:pPr>
          </w:p>
        </w:tc>
        <w:tc>
          <w:tcPr>
            <w:tcW w:w="1221" w:type="dxa"/>
            <w:vAlign w:val="center"/>
          </w:tcPr>
          <w:p w14:paraId="65AE6BB8">
            <w:pPr>
              <w:widowControl w:val="0"/>
              <w:spacing w:line="240" w:lineRule="auto"/>
              <w:jc w:val="both"/>
              <w:rPr>
                <w:rFonts w:hint="eastAsia" w:ascii="宋体" w:hAnsi="宋体" w:eastAsia="宋体" w:cs="宋体"/>
                <w:kern w:val="2"/>
                <w:sz w:val="21"/>
                <w:szCs w:val="21"/>
                <w:lang w:eastAsia="zh-CN"/>
              </w:rPr>
            </w:pPr>
          </w:p>
        </w:tc>
        <w:tc>
          <w:tcPr>
            <w:tcW w:w="1014" w:type="dxa"/>
            <w:vAlign w:val="center"/>
          </w:tcPr>
          <w:p w14:paraId="6F6EE2EB">
            <w:pPr>
              <w:widowControl w:val="0"/>
              <w:spacing w:line="240" w:lineRule="auto"/>
              <w:jc w:val="both"/>
              <w:rPr>
                <w:rFonts w:hint="eastAsia" w:ascii="宋体" w:hAnsi="宋体" w:eastAsia="宋体" w:cs="宋体"/>
                <w:kern w:val="2"/>
                <w:sz w:val="21"/>
                <w:szCs w:val="21"/>
                <w:lang w:eastAsia="zh-CN"/>
              </w:rPr>
            </w:pPr>
          </w:p>
        </w:tc>
      </w:tr>
      <w:tr w14:paraId="7F1B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7" w:type="dxa"/>
            <w:vMerge w:val="continue"/>
            <w:vAlign w:val="center"/>
          </w:tcPr>
          <w:p w14:paraId="1E4BFA69">
            <w:pPr>
              <w:widowControl w:val="0"/>
              <w:jc w:val="both"/>
              <w:rPr>
                <w:rFonts w:ascii="宋体" w:hAnsi="宋体" w:eastAsia="宋体" w:cs="宋体"/>
                <w:kern w:val="2"/>
                <w:sz w:val="21"/>
                <w:szCs w:val="21"/>
                <w:lang w:eastAsia="zh-CN"/>
              </w:rPr>
            </w:pPr>
          </w:p>
        </w:tc>
        <w:tc>
          <w:tcPr>
            <w:tcW w:w="1458" w:type="dxa"/>
            <w:vMerge w:val="continue"/>
            <w:vAlign w:val="center"/>
          </w:tcPr>
          <w:p w14:paraId="7D0AA02B">
            <w:pPr>
              <w:widowControl w:val="0"/>
              <w:jc w:val="both"/>
              <w:rPr>
                <w:rFonts w:ascii="宋体" w:hAnsi="宋体" w:eastAsia="宋体" w:cs="宋体"/>
                <w:kern w:val="2"/>
                <w:sz w:val="21"/>
                <w:szCs w:val="21"/>
                <w:lang w:eastAsia="zh-CN"/>
              </w:rPr>
            </w:pPr>
          </w:p>
        </w:tc>
        <w:tc>
          <w:tcPr>
            <w:tcW w:w="3098" w:type="dxa"/>
            <w:vAlign w:val="center"/>
          </w:tcPr>
          <w:p w14:paraId="7173DC1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2.3交货期限：签订合同之日起50个日历日内发货并完成全部安装，交货期限50个日历日包含中标人打样生产及确认时间；根据采购人要求可分间段分批次送货。产品的附件、备品备件及专用工具、技术文件和资料等应随产品一同交付。(具体交货日期、送货日期以采购人通知为准）。</w:t>
            </w:r>
          </w:p>
        </w:tc>
        <w:tc>
          <w:tcPr>
            <w:tcW w:w="2891" w:type="dxa"/>
            <w:vAlign w:val="center"/>
          </w:tcPr>
          <w:p w14:paraId="6F242484">
            <w:pPr>
              <w:widowControl w:val="0"/>
              <w:jc w:val="both"/>
              <w:rPr>
                <w:rFonts w:hint="eastAsia" w:ascii="宋体" w:hAnsi="宋体" w:eastAsia="宋体" w:cs="宋体"/>
                <w:kern w:val="2"/>
                <w:sz w:val="21"/>
                <w:szCs w:val="21"/>
                <w:lang w:eastAsia="zh-CN"/>
              </w:rPr>
            </w:pPr>
          </w:p>
        </w:tc>
        <w:tc>
          <w:tcPr>
            <w:tcW w:w="1221" w:type="dxa"/>
            <w:vAlign w:val="center"/>
          </w:tcPr>
          <w:p w14:paraId="3C1A2B74">
            <w:pPr>
              <w:widowControl w:val="0"/>
              <w:jc w:val="both"/>
              <w:rPr>
                <w:rFonts w:hint="eastAsia" w:ascii="宋体" w:hAnsi="宋体" w:eastAsia="宋体" w:cs="宋体"/>
                <w:kern w:val="2"/>
                <w:sz w:val="21"/>
                <w:szCs w:val="21"/>
                <w:lang w:eastAsia="zh-CN"/>
              </w:rPr>
            </w:pPr>
          </w:p>
        </w:tc>
        <w:tc>
          <w:tcPr>
            <w:tcW w:w="1014" w:type="dxa"/>
            <w:vAlign w:val="center"/>
          </w:tcPr>
          <w:p w14:paraId="540953CE">
            <w:pPr>
              <w:widowControl w:val="0"/>
              <w:jc w:val="both"/>
              <w:rPr>
                <w:rFonts w:hint="eastAsia" w:ascii="宋体" w:hAnsi="宋体" w:eastAsia="宋体" w:cs="宋体"/>
                <w:kern w:val="2"/>
                <w:sz w:val="21"/>
                <w:szCs w:val="21"/>
                <w:lang w:eastAsia="zh-CN"/>
              </w:rPr>
            </w:pPr>
          </w:p>
        </w:tc>
      </w:tr>
      <w:tr w14:paraId="0650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7" w:type="dxa"/>
            <w:vMerge w:val="continue"/>
            <w:vAlign w:val="center"/>
          </w:tcPr>
          <w:p w14:paraId="3719EC4A">
            <w:pPr>
              <w:widowControl w:val="0"/>
              <w:jc w:val="both"/>
              <w:rPr>
                <w:rFonts w:ascii="宋体" w:hAnsi="宋体" w:eastAsia="宋体" w:cs="宋体"/>
                <w:kern w:val="2"/>
                <w:sz w:val="21"/>
                <w:szCs w:val="21"/>
                <w:lang w:eastAsia="zh-CN"/>
              </w:rPr>
            </w:pPr>
          </w:p>
        </w:tc>
        <w:tc>
          <w:tcPr>
            <w:tcW w:w="1458" w:type="dxa"/>
            <w:vMerge w:val="continue"/>
            <w:vAlign w:val="center"/>
          </w:tcPr>
          <w:p w14:paraId="01ED6024">
            <w:pPr>
              <w:widowControl w:val="0"/>
              <w:jc w:val="both"/>
              <w:rPr>
                <w:rFonts w:ascii="宋体" w:hAnsi="宋体" w:eastAsia="宋体" w:cs="宋体"/>
                <w:kern w:val="2"/>
                <w:sz w:val="21"/>
                <w:szCs w:val="21"/>
                <w:lang w:eastAsia="zh-CN"/>
              </w:rPr>
            </w:pPr>
          </w:p>
        </w:tc>
        <w:tc>
          <w:tcPr>
            <w:tcW w:w="3098" w:type="dxa"/>
            <w:vAlign w:val="center"/>
          </w:tcPr>
          <w:p w14:paraId="57C5F9C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2.4中标人负责免费安装、调试。安装、调试完成后，由验收小组进行验收。产品质量和安装调试检验标准遵照国家相关规定和最新标准执行。</w:t>
            </w:r>
          </w:p>
        </w:tc>
        <w:tc>
          <w:tcPr>
            <w:tcW w:w="2891" w:type="dxa"/>
            <w:vAlign w:val="center"/>
          </w:tcPr>
          <w:p w14:paraId="3B824421">
            <w:pPr>
              <w:widowControl w:val="0"/>
              <w:jc w:val="both"/>
              <w:rPr>
                <w:rFonts w:hint="eastAsia" w:ascii="宋体" w:hAnsi="宋体" w:eastAsia="宋体" w:cs="宋体"/>
                <w:kern w:val="2"/>
                <w:sz w:val="21"/>
                <w:szCs w:val="21"/>
                <w:lang w:eastAsia="zh-CN"/>
              </w:rPr>
            </w:pPr>
          </w:p>
        </w:tc>
        <w:tc>
          <w:tcPr>
            <w:tcW w:w="1221" w:type="dxa"/>
            <w:vAlign w:val="center"/>
          </w:tcPr>
          <w:p w14:paraId="3F86CFCE">
            <w:pPr>
              <w:widowControl w:val="0"/>
              <w:jc w:val="both"/>
              <w:rPr>
                <w:rFonts w:hint="eastAsia" w:ascii="宋体" w:hAnsi="宋体" w:eastAsia="宋体" w:cs="宋体"/>
                <w:kern w:val="2"/>
                <w:sz w:val="21"/>
                <w:szCs w:val="21"/>
                <w:lang w:eastAsia="zh-CN"/>
              </w:rPr>
            </w:pPr>
          </w:p>
        </w:tc>
        <w:tc>
          <w:tcPr>
            <w:tcW w:w="1014" w:type="dxa"/>
            <w:vAlign w:val="center"/>
          </w:tcPr>
          <w:p w14:paraId="2BBBA650">
            <w:pPr>
              <w:widowControl w:val="0"/>
              <w:jc w:val="both"/>
              <w:rPr>
                <w:rFonts w:hint="eastAsia" w:ascii="宋体" w:hAnsi="宋体" w:eastAsia="宋体" w:cs="宋体"/>
                <w:kern w:val="2"/>
                <w:sz w:val="21"/>
                <w:szCs w:val="21"/>
                <w:lang w:eastAsia="zh-CN"/>
              </w:rPr>
            </w:pPr>
          </w:p>
        </w:tc>
      </w:tr>
      <w:tr w14:paraId="53E9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7" w:type="dxa"/>
            <w:vMerge w:val="continue"/>
            <w:vAlign w:val="center"/>
          </w:tcPr>
          <w:p w14:paraId="523D4ACD">
            <w:pPr>
              <w:widowControl w:val="0"/>
              <w:jc w:val="both"/>
              <w:rPr>
                <w:rFonts w:ascii="宋体" w:hAnsi="宋体" w:eastAsia="宋体" w:cs="宋体"/>
                <w:kern w:val="2"/>
                <w:sz w:val="21"/>
                <w:szCs w:val="21"/>
                <w:lang w:eastAsia="zh-CN"/>
              </w:rPr>
            </w:pPr>
          </w:p>
        </w:tc>
        <w:tc>
          <w:tcPr>
            <w:tcW w:w="1458" w:type="dxa"/>
            <w:vMerge w:val="continue"/>
            <w:vAlign w:val="center"/>
          </w:tcPr>
          <w:p w14:paraId="0632AE00">
            <w:pPr>
              <w:widowControl w:val="0"/>
              <w:jc w:val="both"/>
              <w:rPr>
                <w:rFonts w:ascii="宋体" w:hAnsi="宋体" w:eastAsia="宋体" w:cs="宋体"/>
                <w:kern w:val="2"/>
                <w:sz w:val="21"/>
                <w:szCs w:val="21"/>
                <w:lang w:eastAsia="zh-CN"/>
              </w:rPr>
            </w:pPr>
          </w:p>
        </w:tc>
        <w:tc>
          <w:tcPr>
            <w:tcW w:w="3098" w:type="dxa"/>
            <w:vAlign w:val="center"/>
          </w:tcPr>
          <w:p w14:paraId="15BB6DB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2.5所有产品应当按照招标文件技术参数响应情况交付，除非受现场安装环境等因素影响，由采购人发起变更，否则中标人不允许擅自做任何变更。如中标人未经采购人同意，擅自变更，采购人有权退货处理，由此带来的一切风险损失由中标人自行承担。</w:t>
            </w:r>
          </w:p>
        </w:tc>
        <w:tc>
          <w:tcPr>
            <w:tcW w:w="2891" w:type="dxa"/>
            <w:vAlign w:val="center"/>
          </w:tcPr>
          <w:p w14:paraId="48EC2A83">
            <w:pPr>
              <w:widowControl w:val="0"/>
              <w:jc w:val="both"/>
              <w:rPr>
                <w:rFonts w:hint="eastAsia" w:ascii="宋体" w:hAnsi="宋体" w:eastAsia="宋体" w:cs="宋体"/>
                <w:kern w:val="2"/>
                <w:sz w:val="21"/>
                <w:szCs w:val="21"/>
                <w:lang w:eastAsia="zh-CN"/>
              </w:rPr>
            </w:pPr>
          </w:p>
        </w:tc>
        <w:tc>
          <w:tcPr>
            <w:tcW w:w="1221" w:type="dxa"/>
            <w:vAlign w:val="center"/>
          </w:tcPr>
          <w:p w14:paraId="5F3B38CE">
            <w:pPr>
              <w:widowControl w:val="0"/>
              <w:jc w:val="both"/>
              <w:rPr>
                <w:rFonts w:hint="eastAsia" w:ascii="宋体" w:hAnsi="宋体" w:eastAsia="宋体" w:cs="宋体"/>
                <w:kern w:val="2"/>
                <w:sz w:val="21"/>
                <w:szCs w:val="21"/>
                <w:lang w:eastAsia="zh-CN"/>
              </w:rPr>
            </w:pPr>
          </w:p>
        </w:tc>
        <w:tc>
          <w:tcPr>
            <w:tcW w:w="1014" w:type="dxa"/>
            <w:vAlign w:val="center"/>
          </w:tcPr>
          <w:p w14:paraId="55786154">
            <w:pPr>
              <w:widowControl w:val="0"/>
              <w:jc w:val="both"/>
              <w:rPr>
                <w:rFonts w:hint="eastAsia" w:ascii="宋体" w:hAnsi="宋体" w:eastAsia="宋体" w:cs="宋体"/>
                <w:kern w:val="2"/>
                <w:sz w:val="21"/>
                <w:szCs w:val="21"/>
                <w:lang w:eastAsia="zh-CN"/>
              </w:rPr>
            </w:pPr>
          </w:p>
        </w:tc>
      </w:tr>
      <w:tr w14:paraId="1D79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1CF702E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458" w:type="dxa"/>
            <w:vMerge w:val="restart"/>
            <w:vAlign w:val="center"/>
          </w:tcPr>
          <w:p w14:paraId="3C33A0AB">
            <w:pPr>
              <w:widowControl w:val="0"/>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1"/>
                <w:lang w:eastAsia="zh-CN"/>
              </w:rPr>
              <w:t>关于验收</w:t>
            </w:r>
          </w:p>
        </w:tc>
        <w:tc>
          <w:tcPr>
            <w:tcW w:w="3098" w:type="dxa"/>
          </w:tcPr>
          <w:p w14:paraId="13842076">
            <w:pPr>
              <w:widowControl w:val="0"/>
              <w:jc w:val="both"/>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3.1采购人和中标人应在交付时对货物进行开箱验货，以确认货物的数量、型号、规格等是否符合合同要求。</w:t>
            </w:r>
          </w:p>
        </w:tc>
        <w:tc>
          <w:tcPr>
            <w:tcW w:w="2891" w:type="dxa"/>
          </w:tcPr>
          <w:p w14:paraId="56622975">
            <w:pPr>
              <w:widowControl w:val="0"/>
              <w:jc w:val="both"/>
              <w:rPr>
                <w:rFonts w:hint="eastAsia" w:ascii="宋体" w:hAnsi="宋体" w:eastAsia="宋体" w:cs="宋体"/>
                <w:bCs/>
                <w:kern w:val="2"/>
                <w:sz w:val="21"/>
                <w:szCs w:val="21"/>
                <w:lang w:eastAsia="zh-CN"/>
              </w:rPr>
            </w:pPr>
          </w:p>
        </w:tc>
        <w:tc>
          <w:tcPr>
            <w:tcW w:w="1221" w:type="dxa"/>
          </w:tcPr>
          <w:p w14:paraId="2F5CAE68">
            <w:pPr>
              <w:widowControl w:val="0"/>
              <w:jc w:val="both"/>
              <w:rPr>
                <w:rFonts w:hint="eastAsia" w:ascii="宋体" w:hAnsi="宋体" w:eastAsia="宋体" w:cs="宋体"/>
                <w:bCs/>
                <w:kern w:val="2"/>
                <w:sz w:val="21"/>
                <w:szCs w:val="21"/>
                <w:lang w:eastAsia="zh-CN"/>
              </w:rPr>
            </w:pPr>
          </w:p>
        </w:tc>
        <w:tc>
          <w:tcPr>
            <w:tcW w:w="1014" w:type="dxa"/>
          </w:tcPr>
          <w:p w14:paraId="46B50514">
            <w:pPr>
              <w:widowControl w:val="0"/>
              <w:jc w:val="both"/>
              <w:rPr>
                <w:rFonts w:hint="eastAsia" w:ascii="宋体" w:hAnsi="宋体" w:eastAsia="宋体" w:cs="宋体"/>
                <w:bCs/>
                <w:kern w:val="2"/>
                <w:sz w:val="21"/>
                <w:szCs w:val="21"/>
                <w:lang w:eastAsia="zh-CN"/>
              </w:rPr>
            </w:pPr>
          </w:p>
        </w:tc>
      </w:tr>
      <w:tr w14:paraId="72E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continue"/>
            <w:vAlign w:val="center"/>
          </w:tcPr>
          <w:p w14:paraId="53406D16">
            <w:pPr>
              <w:widowControl w:val="0"/>
              <w:jc w:val="center"/>
              <w:rPr>
                <w:rFonts w:ascii="宋体" w:hAnsi="宋体" w:eastAsia="宋体" w:cs="宋体"/>
                <w:kern w:val="2"/>
                <w:sz w:val="21"/>
                <w:szCs w:val="21"/>
                <w:lang w:eastAsia="zh-CN"/>
              </w:rPr>
            </w:pPr>
          </w:p>
        </w:tc>
        <w:tc>
          <w:tcPr>
            <w:tcW w:w="1458" w:type="dxa"/>
            <w:vMerge w:val="continue"/>
            <w:vAlign w:val="center"/>
          </w:tcPr>
          <w:p w14:paraId="73058F3D">
            <w:pPr>
              <w:widowControl w:val="0"/>
              <w:jc w:val="center"/>
              <w:rPr>
                <w:rFonts w:ascii="宋体" w:hAnsi="宋体" w:eastAsia="宋体" w:cs="宋体"/>
                <w:kern w:val="2"/>
                <w:sz w:val="21"/>
                <w:szCs w:val="21"/>
                <w:lang w:eastAsia="zh-CN"/>
              </w:rPr>
            </w:pPr>
          </w:p>
        </w:tc>
        <w:tc>
          <w:tcPr>
            <w:tcW w:w="3098" w:type="dxa"/>
          </w:tcPr>
          <w:p w14:paraId="26583745">
            <w:pPr>
              <w:widowControl w:val="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3.2采购人最终验收合格前，除货物已由采购人实际使用的情况外，货物的一切风险(包括但不限于货物的损毁、灭失及可能的侵权等)，均由中标人承担。</w:t>
            </w:r>
          </w:p>
        </w:tc>
        <w:tc>
          <w:tcPr>
            <w:tcW w:w="2891" w:type="dxa"/>
          </w:tcPr>
          <w:p w14:paraId="6D940D4A">
            <w:pPr>
              <w:widowControl w:val="0"/>
              <w:jc w:val="both"/>
              <w:rPr>
                <w:rFonts w:hint="eastAsia" w:ascii="宋体" w:hAnsi="宋体" w:eastAsia="宋体" w:cs="宋体"/>
                <w:bCs/>
                <w:kern w:val="2"/>
                <w:sz w:val="21"/>
                <w:szCs w:val="21"/>
                <w:lang w:eastAsia="zh-CN"/>
              </w:rPr>
            </w:pPr>
          </w:p>
        </w:tc>
        <w:tc>
          <w:tcPr>
            <w:tcW w:w="1221" w:type="dxa"/>
          </w:tcPr>
          <w:p w14:paraId="049CBC2A">
            <w:pPr>
              <w:widowControl w:val="0"/>
              <w:jc w:val="both"/>
              <w:rPr>
                <w:rFonts w:hint="eastAsia" w:ascii="宋体" w:hAnsi="宋体" w:eastAsia="宋体" w:cs="宋体"/>
                <w:bCs/>
                <w:kern w:val="2"/>
                <w:sz w:val="21"/>
                <w:szCs w:val="21"/>
                <w:lang w:eastAsia="zh-CN"/>
              </w:rPr>
            </w:pPr>
          </w:p>
        </w:tc>
        <w:tc>
          <w:tcPr>
            <w:tcW w:w="1014" w:type="dxa"/>
          </w:tcPr>
          <w:p w14:paraId="156DEC37">
            <w:pPr>
              <w:widowControl w:val="0"/>
              <w:jc w:val="both"/>
              <w:rPr>
                <w:rFonts w:hint="eastAsia" w:ascii="宋体" w:hAnsi="宋体" w:eastAsia="宋体" w:cs="宋体"/>
                <w:bCs/>
                <w:kern w:val="2"/>
                <w:sz w:val="21"/>
                <w:szCs w:val="21"/>
                <w:lang w:eastAsia="zh-CN"/>
              </w:rPr>
            </w:pPr>
          </w:p>
        </w:tc>
      </w:tr>
      <w:tr w14:paraId="0C35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7" w:type="dxa"/>
            <w:vMerge w:val="continue"/>
            <w:vAlign w:val="center"/>
          </w:tcPr>
          <w:p w14:paraId="48EE4D77">
            <w:pPr>
              <w:widowControl w:val="0"/>
              <w:jc w:val="center"/>
              <w:rPr>
                <w:rFonts w:ascii="宋体" w:hAnsi="宋体" w:eastAsia="宋体" w:cs="宋体"/>
                <w:kern w:val="2"/>
                <w:sz w:val="21"/>
                <w:szCs w:val="21"/>
                <w:lang w:eastAsia="zh-CN"/>
              </w:rPr>
            </w:pPr>
          </w:p>
        </w:tc>
        <w:tc>
          <w:tcPr>
            <w:tcW w:w="1458" w:type="dxa"/>
            <w:vMerge w:val="continue"/>
            <w:vAlign w:val="center"/>
          </w:tcPr>
          <w:p w14:paraId="78881DFF">
            <w:pPr>
              <w:widowControl w:val="0"/>
              <w:jc w:val="center"/>
              <w:rPr>
                <w:rFonts w:ascii="宋体" w:hAnsi="宋体" w:eastAsia="宋体" w:cs="宋体"/>
                <w:kern w:val="2"/>
                <w:sz w:val="21"/>
                <w:szCs w:val="21"/>
                <w:lang w:eastAsia="zh-CN"/>
              </w:rPr>
            </w:pPr>
          </w:p>
        </w:tc>
        <w:tc>
          <w:tcPr>
            <w:tcW w:w="3098" w:type="dxa"/>
          </w:tcPr>
          <w:p w14:paraId="3A1B83C1">
            <w:pPr>
              <w:widowControl w:val="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t>3.3验收时，双方按照合同约定及时对交付的货物进行验收，中标人应配合采购人的履约检查及验收。</w:t>
            </w:r>
          </w:p>
        </w:tc>
        <w:tc>
          <w:tcPr>
            <w:tcW w:w="2891" w:type="dxa"/>
          </w:tcPr>
          <w:p w14:paraId="6A6DD78A">
            <w:pPr>
              <w:widowControl w:val="0"/>
              <w:jc w:val="both"/>
              <w:rPr>
                <w:rFonts w:hint="eastAsia" w:ascii="宋体" w:hAnsi="宋体" w:eastAsia="宋体" w:cs="宋体"/>
                <w:bCs/>
                <w:kern w:val="2"/>
                <w:sz w:val="21"/>
                <w:szCs w:val="21"/>
                <w:lang w:eastAsia="zh-CN"/>
              </w:rPr>
            </w:pPr>
          </w:p>
        </w:tc>
        <w:tc>
          <w:tcPr>
            <w:tcW w:w="1221" w:type="dxa"/>
          </w:tcPr>
          <w:p w14:paraId="324B9122">
            <w:pPr>
              <w:widowControl w:val="0"/>
              <w:jc w:val="both"/>
              <w:rPr>
                <w:rFonts w:hint="eastAsia" w:ascii="宋体" w:hAnsi="宋体" w:eastAsia="宋体" w:cs="宋体"/>
                <w:bCs/>
                <w:kern w:val="2"/>
                <w:sz w:val="21"/>
                <w:szCs w:val="21"/>
                <w:lang w:eastAsia="zh-CN"/>
              </w:rPr>
            </w:pPr>
          </w:p>
        </w:tc>
        <w:tc>
          <w:tcPr>
            <w:tcW w:w="1014" w:type="dxa"/>
          </w:tcPr>
          <w:p w14:paraId="6D5BEA3C">
            <w:pPr>
              <w:widowControl w:val="0"/>
              <w:jc w:val="both"/>
              <w:rPr>
                <w:rFonts w:hint="eastAsia" w:ascii="宋体" w:hAnsi="宋体" w:eastAsia="宋体" w:cs="宋体"/>
                <w:bCs/>
                <w:kern w:val="2"/>
                <w:sz w:val="21"/>
                <w:szCs w:val="21"/>
                <w:lang w:eastAsia="zh-CN"/>
              </w:rPr>
            </w:pPr>
          </w:p>
        </w:tc>
      </w:tr>
      <w:tr w14:paraId="2FCE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77" w:type="dxa"/>
            <w:vMerge w:val="continue"/>
            <w:vAlign w:val="center"/>
          </w:tcPr>
          <w:p w14:paraId="44F53970">
            <w:pPr>
              <w:widowControl w:val="0"/>
              <w:jc w:val="center"/>
              <w:rPr>
                <w:rFonts w:ascii="宋体" w:hAnsi="宋体" w:eastAsia="宋体" w:cs="宋体"/>
                <w:kern w:val="2"/>
                <w:sz w:val="21"/>
                <w:szCs w:val="21"/>
                <w:lang w:eastAsia="zh-CN"/>
              </w:rPr>
            </w:pPr>
          </w:p>
        </w:tc>
        <w:tc>
          <w:tcPr>
            <w:tcW w:w="1458" w:type="dxa"/>
            <w:vMerge w:val="continue"/>
            <w:vAlign w:val="center"/>
          </w:tcPr>
          <w:p w14:paraId="13832166">
            <w:pPr>
              <w:widowControl w:val="0"/>
              <w:jc w:val="center"/>
              <w:rPr>
                <w:rFonts w:ascii="宋体" w:hAnsi="宋体" w:eastAsia="宋体" w:cs="宋体"/>
                <w:kern w:val="2"/>
                <w:sz w:val="21"/>
                <w:szCs w:val="21"/>
                <w:lang w:eastAsia="zh-CN"/>
              </w:rPr>
            </w:pPr>
          </w:p>
        </w:tc>
        <w:tc>
          <w:tcPr>
            <w:tcW w:w="3098" w:type="dxa"/>
          </w:tcPr>
          <w:p w14:paraId="3C9DFA43">
            <w:pPr>
              <w:widowControl w:val="0"/>
              <w:spacing w:line="360" w:lineRule="auto"/>
              <w:jc w:val="both"/>
              <w:rPr>
                <w:rFonts w:ascii="宋体" w:hAnsi="宋体" w:eastAsia="宋体" w:cs="宋体"/>
                <w:b/>
                <w:bCs/>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中标人货物经过大学组织的验收后，中标人需提供产品保修文件。</w:t>
            </w:r>
          </w:p>
        </w:tc>
        <w:tc>
          <w:tcPr>
            <w:tcW w:w="2891" w:type="dxa"/>
          </w:tcPr>
          <w:p w14:paraId="4F2EF7D6">
            <w:pPr>
              <w:widowControl w:val="0"/>
              <w:spacing w:line="360" w:lineRule="auto"/>
              <w:jc w:val="both"/>
              <w:rPr>
                <w:rFonts w:hint="eastAsia" w:ascii="宋体" w:hAnsi="宋体" w:eastAsia="宋体" w:cs="宋体"/>
                <w:kern w:val="2"/>
                <w:sz w:val="21"/>
                <w:szCs w:val="21"/>
                <w:lang w:eastAsia="zh-CN"/>
              </w:rPr>
            </w:pPr>
          </w:p>
        </w:tc>
        <w:tc>
          <w:tcPr>
            <w:tcW w:w="1221" w:type="dxa"/>
          </w:tcPr>
          <w:p w14:paraId="1370DE36">
            <w:pPr>
              <w:widowControl w:val="0"/>
              <w:spacing w:line="360" w:lineRule="auto"/>
              <w:jc w:val="both"/>
              <w:rPr>
                <w:rFonts w:hint="eastAsia" w:ascii="宋体" w:hAnsi="宋体" w:eastAsia="宋体" w:cs="宋体"/>
                <w:kern w:val="2"/>
                <w:sz w:val="21"/>
                <w:szCs w:val="21"/>
                <w:lang w:eastAsia="zh-CN"/>
              </w:rPr>
            </w:pPr>
          </w:p>
        </w:tc>
        <w:tc>
          <w:tcPr>
            <w:tcW w:w="1014" w:type="dxa"/>
          </w:tcPr>
          <w:p w14:paraId="45888290">
            <w:pPr>
              <w:widowControl w:val="0"/>
              <w:spacing w:line="360" w:lineRule="auto"/>
              <w:jc w:val="both"/>
              <w:rPr>
                <w:rFonts w:hint="eastAsia" w:ascii="宋体" w:hAnsi="宋体" w:eastAsia="宋体" w:cs="宋体"/>
                <w:kern w:val="2"/>
                <w:sz w:val="21"/>
                <w:szCs w:val="21"/>
                <w:lang w:eastAsia="zh-CN"/>
              </w:rPr>
            </w:pPr>
          </w:p>
        </w:tc>
      </w:tr>
      <w:tr w14:paraId="4CFD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45E84BCE">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5</w:t>
            </w:r>
          </w:p>
        </w:tc>
        <w:tc>
          <w:tcPr>
            <w:tcW w:w="1458" w:type="dxa"/>
            <w:vAlign w:val="center"/>
          </w:tcPr>
          <w:p w14:paraId="3D297257">
            <w:pPr>
              <w:widowControl w:val="0"/>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1"/>
                <w:lang w:eastAsia="zh-CN"/>
              </w:rPr>
              <w:t>检测验证</w:t>
            </w:r>
          </w:p>
        </w:tc>
        <w:tc>
          <w:tcPr>
            <w:tcW w:w="3098" w:type="dxa"/>
            <w:vAlign w:val="center"/>
          </w:tcPr>
          <w:p w14:paraId="0599479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c>
          <w:tcPr>
            <w:tcW w:w="2891" w:type="dxa"/>
            <w:vAlign w:val="center"/>
          </w:tcPr>
          <w:p w14:paraId="37011B16">
            <w:pPr>
              <w:widowControl w:val="0"/>
              <w:jc w:val="both"/>
              <w:rPr>
                <w:rFonts w:hint="eastAsia" w:ascii="宋体" w:hAnsi="宋体" w:eastAsia="宋体" w:cs="宋体"/>
                <w:kern w:val="2"/>
                <w:sz w:val="21"/>
                <w:szCs w:val="21"/>
                <w:lang w:eastAsia="zh-CN"/>
              </w:rPr>
            </w:pPr>
          </w:p>
        </w:tc>
        <w:tc>
          <w:tcPr>
            <w:tcW w:w="1221" w:type="dxa"/>
            <w:vAlign w:val="center"/>
          </w:tcPr>
          <w:p w14:paraId="54E70F2A">
            <w:pPr>
              <w:widowControl w:val="0"/>
              <w:jc w:val="both"/>
              <w:rPr>
                <w:rFonts w:hint="eastAsia" w:ascii="宋体" w:hAnsi="宋体" w:eastAsia="宋体" w:cs="宋体"/>
                <w:kern w:val="2"/>
                <w:sz w:val="21"/>
                <w:szCs w:val="21"/>
                <w:lang w:eastAsia="zh-CN"/>
              </w:rPr>
            </w:pPr>
          </w:p>
        </w:tc>
        <w:tc>
          <w:tcPr>
            <w:tcW w:w="1014" w:type="dxa"/>
            <w:vAlign w:val="center"/>
          </w:tcPr>
          <w:p w14:paraId="32757978">
            <w:pPr>
              <w:widowControl w:val="0"/>
              <w:jc w:val="both"/>
              <w:rPr>
                <w:rFonts w:hint="eastAsia" w:ascii="宋体" w:hAnsi="宋体" w:eastAsia="宋体" w:cs="宋体"/>
                <w:kern w:val="2"/>
                <w:sz w:val="21"/>
                <w:szCs w:val="21"/>
                <w:lang w:eastAsia="zh-CN"/>
              </w:rPr>
            </w:pPr>
          </w:p>
        </w:tc>
      </w:tr>
      <w:tr w14:paraId="6240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134A8944">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6</w:t>
            </w:r>
          </w:p>
        </w:tc>
        <w:tc>
          <w:tcPr>
            <w:tcW w:w="1458" w:type="dxa"/>
            <w:vAlign w:val="center"/>
          </w:tcPr>
          <w:p w14:paraId="4286CB5F">
            <w:pPr>
              <w:widowControl w:val="0"/>
              <w:jc w:val="center"/>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关于付款</w:t>
            </w:r>
          </w:p>
        </w:tc>
        <w:tc>
          <w:tcPr>
            <w:tcW w:w="3098" w:type="dxa"/>
            <w:vAlign w:val="center"/>
          </w:tcPr>
          <w:p w14:paraId="743F0D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★本项目付款共分 3期支付： </w:t>
            </w:r>
          </w:p>
          <w:p w14:paraId="28A05D4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 1 期：合同签订后，采购人收到中标人足额履约保证金，且中标人提供产品批量生产前的大样，经采购人确认后1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个工作日开始启动支付流程，支付20%，具体时间以财政拨付为准； </w:t>
            </w:r>
          </w:p>
          <w:p w14:paraId="0389CA3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 2 期：所有货物按时到现场，通过采购人到货检查后开始安装，中标人完成所有安装工作后，由采购人进行数量检查，并经采购人签字确认后1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个工作日开始启动支付流程，支付 40%，具体时间以财政拨付为准； </w:t>
            </w:r>
          </w:p>
          <w:p w14:paraId="436C310D">
            <w:pPr>
              <w:widowControl w:val="0"/>
              <w:jc w:val="both"/>
              <w:rPr>
                <w:rFonts w:ascii="宋体" w:hAnsi="宋体" w:eastAsia="宋体" w:cs="宋体"/>
                <w:bCs/>
                <w:kern w:val="2"/>
                <w:sz w:val="21"/>
                <w:szCs w:val="21"/>
                <w:lang w:eastAsia="zh-CN"/>
              </w:rPr>
            </w:pPr>
            <w:r>
              <w:rPr>
                <w:rFonts w:hint="eastAsia" w:ascii="宋体" w:hAnsi="宋体" w:eastAsia="宋体" w:cs="宋体"/>
                <w:kern w:val="2"/>
                <w:sz w:val="21"/>
                <w:szCs w:val="21"/>
                <w:lang w:eastAsia="zh-CN"/>
              </w:rPr>
              <w:t>第 3 期：待所有货物安装调试、试运行正常，经采购人最终质量验收合格并收到中标人开具的正规发票后 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 xml:space="preserve"> 个工作日开始启动支付流程，支付 40%作为验收款，具体时间以财政拨付为准。</w:t>
            </w:r>
          </w:p>
        </w:tc>
        <w:tc>
          <w:tcPr>
            <w:tcW w:w="2891" w:type="dxa"/>
            <w:vAlign w:val="center"/>
          </w:tcPr>
          <w:p w14:paraId="24318016">
            <w:pPr>
              <w:widowControl w:val="0"/>
              <w:jc w:val="both"/>
              <w:rPr>
                <w:rFonts w:hint="eastAsia" w:ascii="宋体" w:hAnsi="宋体" w:eastAsia="宋体" w:cs="宋体"/>
                <w:kern w:val="2"/>
                <w:sz w:val="21"/>
                <w:szCs w:val="21"/>
                <w:lang w:eastAsia="zh-CN"/>
              </w:rPr>
            </w:pPr>
          </w:p>
        </w:tc>
        <w:tc>
          <w:tcPr>
            <w:tcW w:w="1221" w:type="dxa"/>
            <w:vAlign w:val="center"/>
          </w:tcPr>
          <w:p w14:paraId="79E98D07">
            <w:pPr>
              <w:widowControl w:val="0"/>
              <w:jc w:val="both"/>
              <w:rPr>
                <w:rFonts w:hint="eastAsia" w:ascii="宋体" w:hAnsi="宋体" w:eastAsia="宋体" w:cs="宋体"/>
                <w:kern w:val="2"/>
                <w:sz w:val="21"/>
                <w:szCs w:val="21"/>
                <w:lang w:eastAsia="zh-CN"/>
              </w:rPr>
            </w:pPr>
          </w:p>
        </w:tc>
        <w:tc>
          <w:tcPr>
            <w:tcW w:w="1014" w:type="dxa"/>
            <w:vAlign w:val="center"/>
          </w:tcPr>
          <w:p w14:paraId="6D787EE4">
            <w:pPr>
              <w:widowControl w:val="0"/>
              <w:jc w:val="both"/>
              <w:rPr>
                <w:rFonts w:hint="eastAsia" w:ascii="宋体" w:hAnsi="宋体" w:eastAsia="宋体" w:cs="宋体"/>
                <w:kern w:val="2"/>
                <w:sz w:val="21"/>
                <w:szCs w:val="21"/>
                <w:lang w:eastAsia="zh-CN"/>
              </w:rPr>
            </w:pPr>
          </w:p>
        </w:tc>
      </w:tr>
      <w:tr w14:paraId="2BE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0F3FFBBB">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7</w:t>
            </w:r>
          </w:p>
        </w:tc>
        <w:tc>
          <w:tcPr>
            <w:tcW w:w="1458" w:type="dxa"/>
            <w:vAlign w:val="center"/>
          </w:tcPr>
          <w:p w14:paraId="49BC99B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关于报价</w:t>
            </w:r>
          </w:p>
        </w:tc>
        <w:tc>
          <w:tcPr>
            <w:tcW w:w="3098" w:type="dxa"/>
          </w:tcPr>
          <w:p w14:paraId="3DD7291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按分项报价表的要求逐项报价。投标人提供的报价除另有约定外，均已包含购买货物费用及售后服务所发生的所有费用，包括但不限于代理费、税费、货物运至指定地点的如运输费、保险费、叉车费和装卸费、配套资料费、安装调试费、服务培训费、设计费包含原辅材料检测、成品检测、室内空气检测及差旅费、施工保障措施费用以及免费保修期内的售后服务费用及国家规定的各项税费等全部费用。与总项目相关的上述安装调试等费用须分摊计入各分项，不得以单项计费。</w:t>
            </w:r>
          </w:p>
        </w:tc>
        <w:tc>
          <w:tcPr>
            <w:tcW w:w="2891" w:type="dxa"/>
          </w:tcPr>
          <w:p w14:paraId="15B2E794">
            <w:pPr>
              <w:widowControl w:val="0"/>
              <w:jc w:val="both"/>
              <w:rPr>
                <w:rFonts w:hint="eastAsia" w:ascii="宋体" w:hAnsi="宋体" w:eastAsia="宋体" w:cs="宋体"/>
                <w:kern w:val="2"/>
                <w:sz w:val="21"/>
                <w:szCs w:val="21"/>
                <w:lang w:eastAsia="zh-CN"/>
              </w:rPr>
            </w:pPr>
          </w:p>
        </w:tc>
        <w:tc>
          <w:tcPr>
            <w:tcW w:w="1221" w:type="dxa"/>
          </w:tcPr>
          <w:p w14:paraId="2F596690">
            <w:pPr>
              <w:widowControl w:val="0"/>
              <w:jc w:val="both"/>
              <w:rPr>
                <w:rFonts w:hint="eastAsia" w:ascii="宋体" w:hAnsi="宋体" w:eastAsia="宋体" w:cs="宋体"/>
                <w:kern w:val="2"/>
                <w:sz w:val="21"/>
                <w:szCs w:val="21"/>
                <w:lang w:eastAsia="zh-CN"/>
              </w:rPr>
            </w:pPr>
          </w:p>
        </w:tc>
        <w:tc>
          <w:tcPr>
            <w:tcW w:w="1014" w:type="dxa"/>
          </w:tcPr>
          <w:p w14:paraId="73DE6A2D">
            <w:pPr>
              <w:widowControl w:val="0"/>
              <w:jc w:val="both"/>
              <w:rPr>
                <w:rFonts w:hint="eastAsia" w:ascii="宋体" w:hAnsi="宋体" w:eastAsia="宋体" w:cs="宋体"/>
                <w:kern w:val="2"/>
                <w:sz w:val="21"/>
                <w:szCs w:val="21"/>
                <w:lang w:eastAsia="zh-CN"/>
              </w:rPr>
            </w:pPr>
          </w:p>
        </w:tc>
      </w:tr>
      <w:tr w14:paraId="417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Merge w:val="restart"/>
            <w:vAlign w:val="center"/>
          </w:tcPr>
          <w:p w14:paraId="5C6F0807">
            <w:pPr>
              <w:widowControl w:val="0"/>
              <w:jc w:val="center"/>
              <w:rPr>
                <w:rFonts w:ascii="宋体" w:hAnsi="宋体" w:eastAsia="宋体" w:cs="宋体"/>
                <w:kern w:val="2"/>
                <w:sz w:val="21"/>
                <w:szCs w:val="21"/>
                <w:lang w:eastAsia="zh-CN"/>
              </w:rPr>
            </w:pPr>
            <w:r>
              <w:rPr>
                <w:rFonts w:ascii="宋体" w:hAnsi="宋体" w:eastAsia="宋体" w:cs="宋体"/>
                <w:kern w:val="2"/>
                <w:sz w:val="21"/>
                <w:szCs w:val="21"/>
                <w:lang w:eastAsia="zh-CN"/>
              </w:rPr>
              <w:t>8</w:t>
            </w:r>
          </w:p>
        </w:tc>
        <w:tc>
          <w:tcPr>
            <w:tcW w:w="1458" w:type="dxa"/>
            <w:vMerge w:val="restart"/>
            <w:vAlign w:val="center"/>
          </w:tcPr>
          <w:p w14:paraId="1BB8EE6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w:t>
            </w:r>
          </w:p>
        </w:tc>
        <w:tc>
          <w:tcPr>
            <w:tcW w:w="3098" w:type="dxa"/>
          </w:tcPr>
          <w:p w14:paraId="20B871A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★7.1本项目中所涉及产品必须满足现场户型要求，中标人应做好全面复核测量工作，并提供满足现场户型摆放安装的要求，相关作业产生的费用应包含在投标报价中。</w:t>
            </w:r>
          </w:p>
        </w:tc>
        <w:tc>
          <w:tcPr>
            <w:tcW w:w="2891" w:type="dxa"/>
          </w:tcPr>
          <w:p w14:paraId="0F19E237">
            <w:pPr>
              <w:widowControl w:val="0"/>
              <w:jc w:val="both"/>
              <w:rPr>
                <w:rFonts w:hint="eastAsia" w:ascii="宋体" w:hAnsi="宋体" w:eastAsia="宋体" w:cs="宋体"/>
                <w:kern w:val="2"/>
                <w:sz w:val="21"/>
                <w:szCs w:val="21"/>
                <w:lang w:eastAsia="zh-CN"/>
              </w:rPr>
            </w:pPr>
          </w:p>
        </w:tc>
        <w:tc>
          <w:tcPr>
            <w:tcW w:w="1221" w:type="dxa"/>
          </w:tcPr>
          <w:p w14:paraId="5EB49C7B">
            <w:pPr>
              <w:widowControl w:val="0"/>
              <w:jc w:val="both"/>
              <w:rPr>
                <w:rFonts w:hint="eastAsia" w:ascii="宋体" w:hAnsi="宋体" w:eastAsia="宋体" w:cs="宋体"/>
                <w:kern w:val="2"/>
                <w:sz w:val="21"/>
                <w:szCs w:val="21"/>
                <w:lang w:eastAsia="zh-CN"/>
              </w:rPr>
            </w:pPr>
          </w:p>
        </w:tc>
        <w:tc>
          <w:tcPr>
            <w:tcW w:w="1014" w:type="dxa"/>
          </w:tcPr>
          <w:p w14:paraId="08E20561">
            <w:pPr>
              <w:widowControl w:val="0"/>
              <w:jc w:val="both"/>
              <w:rPr>
                <w:rFonts w:hint="eastAsia" w:ascii="宋体" w:hAnsi="宋体" w:eastAsia="宋体" w:cs="宋体"/>
                <w:kern w:val="2"/>
                <w:sz w:val="21"/>
                <w:szCs w:val="21"/>
                <w:lang w:eastAsia="zh-CN"/>
              </w:rPr>
            </w:pPr>
          </w:p>
        </w:tc>
      </w:tr>
      <w:tr w14:paraId="1D1A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77" w:type="dxa"/>
            <w:vMerge w:val="continue"/>
            <w:vAlign w:val="center"/>
          </w:tcPr>
          <w:p w14:paraId="67B0D430">
            <w:pPr>
              <w:widowControl w:val="0"/>
              <w:jc w:val="both"/>
              <w:rPr>
                <w:rFonts w:ascii="宋体" w:hAnsi="宋体" w:eastAsia="宋体" w:cs="宋体"/>
                <w:kern w:val="2"/>
                <w:sz w:val="21"/>
                <w:szCs w:val="21"/>
                <w:lang w:eastAsia="zh-CN"/>
              </w:rPr>
            </w:pPr>
          </w:p>
        </w:tc>
        <w:tc>
          <w:tcPr>
            <w:tcW w:w="1458" w:type="dxa"/>
            <w:vMerge w:val="continue"/>
            <w:vAlign w:val="center"/>
          </w:tcPr>
          <w:p w14:paraId="4C4F1782">
            <w:pPr>
              <w:widowControl w:val="0"/>
              <w:jc w:val="both"/>
              <w:rPr>
                <w:rFonts w:ascii="宋体" w:hAnsi="宋体" w:eastAsia="宋体" w:cs="宋体"/>
                <w:kern w:val="2"/>
                <w:sz w:val="21"/>
                <w:szCs w:val="21"/>
                <w:lang w:eastAsia="zh-CN"/>
              </w:rPr>
            </w:pPr>
          </w:p>
        </w:tc>
        <w:tc>
          <w:tcPr>
            <w:tcW w:w="3098" w:type="dxa"/>
          </w:tcPr>
          <w:p w14:paraId="5115290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7.2中标人提供的产品需符合国家及省市相关安全要求，符合国家质量检测标准，若因产品设计和制造等原因而导致安全事故，由中标人承担全部责任及经济损失，包括因此给采购人造成的任何损害。</w:t>
            </w:r>
          </w:p>
        </w:tc>
        <w:tc>
          <w:tcPr>
            <w:tcW w:w="2891" w:type="dxa"/>
          </w:tcPr>
          <w:p w14:paraId="292858EE">
            <w:pPr>
              <w:widowControl w:val="0"/>
              <w:jc w:val="both"/>
              <w:rPr>
                <w:rFonts w:hint="eastAsia" w:ascii="宋体" w:hAnsi="宋体" w:eastAsia="宋体" w:cs="宋体"/>
                <w:kern w:val="2"/>
                <w:sz w:val="21"/>
                <w:szCs w:val="21"/>
                <w:lang w:eastAsia="zh-CN"/>
              </w:rPr>
            </w:pPr>
          </w:p>
        </w:tc>
        <w:tc>
          <w:tcPr>
            <w:tcW w:w="1221" w:type="dxa"/>
          </w:tcPr>
          <w:p w14:paraId="631F0622">
            <w:pPr>
              <w:widowControl w:val="0"/>
              <w:jc w:val="both"/>
              <w:rPr>
                <w:rFonts w:hint="eastAsia" w:ascii="宋体" w:hAnsi="宋体" w:eastAsia="宋体" w:cs="宋体"/>
                <w:kern w:val="2"/>
                <w:sz w:val="21"/>
                <w:szCs w:val="21"/>
                <w:lang w:eastAsia="zh-CN"/>
              </w:rPr>
            </w:pPr>
          </w:p>
        </w:tc>
        <w:tc>
          <w:tcPr>
            <w:tcW w:w="1014" w:type="dxa"/>
          </w:tcPr>
          <w:p w14:paraId="44C10F11">
            <w:pPr>
              <w:widowControl w:val="0"/>
              <w:jc w:val="both"/>
              <w:rPr>
                <w:rFonts w:hint="eastAsia" w:ascii="宋体" w:hAnsi="宋体" w:eastAsia="宋体" w:cs="宋体"/>
                <w:kern w:val="2"/>
                <w:sz w:val="21"/>
                <w:szCs w:val="21"/>
                <w:lang w:eastAsia="zh-CN"/>
              </w:rPr>
            </w:pPr>
          </w:p>
        </w:tc>
      </w:tr>
      <w:tr w14:paraId="0DF6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77" w:type="dxa"/>
            <w:vMerge w:val="continue"/>
            <w:vAlign w:val="center"/>
          </w:tcPr>
          <w:p w14:paraId="68174A34">
            <w:pPr>
              <w:widowControl w:val="0"/>
              <w:jc w:val="both"/>
              <w:rPr>
                <w:rFonts w:ascii="宋体" w:hAnsi="宋体" w:eastAsia="宋体" w:cs="宋体"/>
                <w:kern w:val="2"/>
                <w:sz w:val="21"/>
                <w:szCs w:val="21"/>
                <w:lang w:eastAsia="zh-CN"/>
              </w:rPr>
            </w:pPr>
          </w:p>
        </w:tc>
        <w:tc>
          <w:tcPr>
            <w:tcW w:w="1458" w:type="dxa"/>
            <w:vMerge w:val="continue"/>
            <w:vAlign w:val="center"/>
          </w:tcPr>
          <w:p w14:paraId="49A6CF8E">
            <w:pPr>
              <w:widowControl w:val="0"/>
              <w:jc w:val="both"/>
              <w:rPr>
                <w:rFonts w:ascii="宋体" w:hAnsi="宋体" w:eastAsia="宋体" w:cs="宋体"/>
                <w:kern w:val="2"/>
                <w:sz w:val="21"/>
                <w:szCs w:val="21"/>
                <w:lang w:eastAsia="zh-CN"/>
              </w:rPr>
            </w:pPr>
          </w:p>
        </w:tc>
        <w:tc>
          <w:tcPr>
            <w:tcW w:w="3098" w:type="dxa"/>
          </w:tcPr>
          <w:p w14:paraId="528D6D0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7.3采购人在中国使用该产品或产品的任何一部分时，免受第三方提出的侵犯其专利权、商标权或工业设计权等知识产权的起诉或司法干预。若因为知识产权纠纷造成的一切损害赔偿及损失由中标人承担，包括但不限于实际损失、预期损失和对方要求赔偿损失及支出的律师费、交通费和差旅费等。</w:t>
            </w:r>
          </w:p>
        </w:tc>
        <w:tc>
          <w:tcPr>
            <w:tcW w:w="2891" w:type="dxa"/>
          </w:tcPr>
          <w:p w14:paraId="29EA49EE">
            <w:pPr>
              <w:widowControl w:val="0"/>
              <w:jc w:val="both"/>
              <w:rPr>
                <w:rFonts w:hint="eastAsia" w:ascii="宋体" w:hAnsi="宋体" w:eastAsia="宋体" w:cs="宋体"/>
                <w:kern w:val="2"/>
                <w:sz w:val="21"/>
                <w:szCs w:val="21"/>
                <w:lang w:eastAsia="zh-CN"/>
              </w:rPr>
            </w:pPr>
          </w:p>
        </w:tc>
        <w:tc>
          <w:tcPr>
            <w:tcW w:w="1221" w:type="dxa"/>
          </w:tcPr>
          <w:p w14:paraId="53FA272B">
            <w:pPr>
              <w:widowControl w:val="0"/>
              <w:jc w:val="both"/>
              <w:rPr>
                <w:rFonts w:hint="eastAsia" w:ascii="宋体" w:hAnsi="宋体" w:eastAsia="宋体" w:cs="宋体"/>
                <w:kern w:val="2"/>
                <w:sz w:val="21"/>
                <w:szCs w:val="21"/>
                <w:lang w:eastAsia="zh-CN"/>
              </w:rPr>
            </w:pPr>
          </w:p>
        </w:tc>
        <w:tc>
          <w:tcPr>
            <w:tcW w:w="1014" w:type="dxa"/>
          </w:tcPr>
          <w:p w14:paraId="1564AC10">
            <w:pPr>
              <w:widowControl w:val="0"/>
              <w:jc w:val="both"/>
              <w:rPr>
                <w:rFonts w:hint="eastAsia" w:ascii="宋体" w:hAnsi="宋体" w:eastAsia="宋体" w:cs="宋体"/>
                <w:kern w:val="2"/>
                <w:sz w:val="21"/>
                <w:szCs w:val="21"/>
                <w:lang w:eastAsia="zh-CN"/>
              </w:rPr>
            </w:pPr>
          </w:p>
        </w:tc>
      </w:tr>
      <w:tr w14:paraId="0EF9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7" w:type="dxa"/>
            <w:vMerge w:val="continue"/>
            <w:vAlign w:val="center"/>
          </w:tcPr>
          <w:p w14:paraId="034336A7">
            <w:pPr>
              <w:widowControl w:val="0"/>
              <w:jc w:val="both"/>
              <w:rPr>
                <w:rFonts w:ascii="宋体" w:hAnsi="宋体" w:eastAsia="宋体" w:cs="宋体"/>
                <w:kern w:val="2"/>
                <w:sz w:val="21"/>
                <w:szCs w:val="21"/>
                <w:lang w:eastAsia="zh-CN"/>
              </w:rPr>
            </w:pPr>
          </w:p>
        </w:tc>
        <w:tc>
          <w:tcPr>
            <w:tcW w:w="1458" w:type="dxa"/>
            <w:vMerge w:val="continue"/>
            <w:vAlign w:val="center"/>
          </w:tcPr>
          <w:p w14:paraId="7C38A5A3">
            <w:pPr>
              <w:widowControl w:val="0"/>
              <w:jc w:val="both"/>
              <w:rPr>
                <w:rFonts w:ascii="宋体" w:hAnsi="宋体" w:eastAsia="宋体" w:cs="宋体"/>
                <w:kern w:val="2"/>
                <w:sz w:val="21"/>
                <w:szCs w:val="21"/>
                <w:lang w:eastAsia="zh-CN"/>
              </w:rPr>
            </w:pPr>
          </w:p>
        </w:tc>
        <w:tc>
          <w:tcPr>
            <w:tcW w:w="3098" w:type="dxa"/>
          </w:tcPr>
          <w:p w14:paraId="747369C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7.4中标通知书发布之日起到合同签署之日，期间双方往来的各类事项同样适用合同相关约定。</w:t>
            </w:r>
          </w:p>
        </w:tc>
        <w:tc>
          <w:tcPr>
            <w:tcW w:w="2891" w:type="dxa"/>
          </w:tcPr>
          <w:p w14:paraId="64FC0160">
            <w:pPr>
              <w:widowControl w:val="0"/>
              <w:jc w:val="both"/>
              <w:rPr>
                <w:rFonts w:hint="eastAsia" w:ascii="宋体" w:hAnsi="宋体" w:eastAsia="宋体" w:cs="宋体"/>
                <w:kern w:val="2"/>
                <w:sz w:val="21"/>
                <w:szCs w:val="21"/>
                <w:lang w:eastAsia="zh-CN"/>
              </w:rPr>
            </w:pPr>
          </w:p>
        </w:tc>
        <w:tc>
          <w:tcPr>
            <w:tcW w:w="1221" w:type="dxa"/>
          </w:tcPr>
          <w:p w14:paraId="36FED2D7">
            <w:pPr>
              <w:widowControl w:val="0"/>
              <w:jc w:val="both"/>
              <w:rPr>
                <w:rFonts w:hint="eastAsia" w:ascii="宋体" w:hAnsi="宋体" w:eastAsia="宋体" w:cs="宋体"/>
                <w:kern w:val="2"/>
                <w:sz w:val="21"/>
                <w:szCs w:val="21"/>
                <w:lang w:eastAsia="zh-CN"/>
              </w:rPr>
            </w:pPr>
          </w:p>
        </w:tc>
        <w:tc>
          <w:tcPr>
            <w:tcW w:w="1014" w:type="dxa"/>
          </w:tcPr>
          <w:p w14:paraId="75BE72AD">
            <w:pPr>
              <w:widowControl w:val="0"/>
              <w:jc w:val="both"/>
              <w:rPr>
                <w:rFonts w:hint="eastAsia" w:ascii="宋体" w:hAnsi="宋体" w:eastAsia="宋体" w:cs="宋体"/>
                <w:kern w:val="2"/>
                <w:sz w:val="21"/>
                <w:szCs w:val="21"/>
                <w:lang w:eastAsia="zh-CN"/>
              </w:rPr>
            </w:pPr>
          </w:p>
        </w:tc>
      </w:tr>
      <w:tr w14:paraId="788A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77" w:type="dxa"/>
            <w:vMerge w:val="continue"/>
            <w:vAlign w:val="center"/>
          </w:tcPr>
          <w:p w14:paraId="4D07EC7D">
            <w:pPr>
              <w:widowControl w:val="0"/>
              <w:jc w:val="both"/>
              <w:rPr>
                <w:rFonts w:ascii="宋体" w:hAnsi="宋体" w:eastAsia="宋体" w:cs="宋体"/>
                <w:kern w:val="2"/>
                <w:sz w:val="21"/>
                <w:szCs w:val="21"/>
                <w:lang w:eastAsia="zh-CN"/>
              </w:rPr>
            </w:pPr>
          </w:p>
        </w:tc>
        <w:tc>
          <w:tcPr>
            <w:tcW w:w="1458" w:type="dxa"/>
            <w:vMerge w:val="continue"/>
            <w:vAlign w:val="center"/>
          </w:tcPr>
          <w:p w14:paraId="4D61D6C8">
            <w:pPr>
              <w:widowControl w:val="0"/>
              <w:jc w:val="both"/>
              <w:rPr>
                <w:rFonts w:ascii="宋体" w:hAnsi="宋体" w:eastAsia="宋体" w:cs="宋体"/>
                <w:kern w:val="2"/>
                <w:sz w:val="21"/>
                <w:szCs w:val="21"/>
                <w:lang w:eastAsia="zh-CN"/>
              </w:rPr>
            </w:pPr>
          </w:p>
        </w:tc>
        <w:tc>
          <w:tcPr>
            <w:tcW w:w="3098" w:type="dxa"/>
          </w:tcPr>
          <w:p w14:paraId="31CBC46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7.5本招标文件未对家具具体颜色做出要求，实物颜色由中标人根据采购人现有家具颜色报样板给采购人选择确认再制作，否则造成损失由中标人全力承担。中标人中标后项目不转包，未经采购人同意不进行分包。</w:t>
            </w:r>
          </w:p>
        </w:tc>
        <w:tc>
          <w:tcPr>
            <w:tcW w:w="2891" w:type="dxa"/>
          </w:tcPr>
          <w:p w14:paraId="362BF4B8">
            <w:pPr>
              <w:widowControl w:val="0"/>
              <w:jc w:val="both"/>
              <w:rPr>
                <w:rFonts w:hint="eastAsia" w:ascii="宋体" w:hAnsi="宋体" w:eastAsia="宋体" w:cs="宋体"/>
                <w:kern w:val="2"/>
                <w:sz w:val="21"/>
                <w:szCs w:val="21"/>
                <w:lang w:eastAsia="zh-CN"/>
              </w:rPr>
            </w:pPr>
          </w:p>
        </w:tc>
        <w:tc>
          <w:tcPr>
            <w:tcW w:w="1221" w:type="dxa"/>
          </w:tcPr>
          <w:p w14:paraId="597B3260">
            <w:pPr>
              <w:widowControl w:val="0"/>
              <w:jc w:val="both"/>
              <w:rPr>
                <w:rFonts w:hint="eastAsia" w:ascii="宋体" w:hAnsi="宋体" w:eastAsia="宋体" w:cs="宋体"/>
                <w:kern w:val="2"/>
                <w:sz w:val="21"/>
                <w:szCs w:val="21"/>
                <w:lang w:eastAsia="zh-CN"/>
              </w:rPr>
            </w:pPr>
          </w:p>
        </w:tc>
        <w:tc>
          <w:tcPr>
            <w:tcW w:w="1014" w:type="dxa"/>
          </w:tcPr>
          <w:p w14:paraId="1E5196C0">
            <w:pPr>
              <w:widowControl w:val="0"/>
              <w:jc w:val="both"/>
              <w:rPr>
                <w:rFonts w:hint="eastAsia" w:ascii="宋体" w:hAnsi="宋体" w:eastAsia="宋体" w:cs="宋体"/>
                <w:kern w:val="2"/>
                <w:sz w:val="21"/>
                <w:szCs w:val="21"/>
                <w:lang w:eastAsia="zh-CN"/>
              </w:rPr>
            </w:pPr>
          </w:p>
        </w:tc>
      </w:tr>
      <w:tr w14:paraId="4912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7" w:type="dxa"/>
            <w:vMerge w:val="continue"/>
            <w:vAlign w:val="center"/>
          </w:tcPr>
          <w:p w14:paraId="3659AC11">
            <w:pPr>
              <w:widowControl w:val="0"/>
              <w:jc w:val="both"/>
              <w:rPr>
                <w:rFonts w:ascii="宋体" w:hAnsi="宋体" w:eastAsia="宋体" w:cs="宋体"/>
                <w:kern w:val="2"/>
                <w:sz w:val="21"/>
                <w:szCs w:val="21"/>
                <w:lang w:eastAsia="zh-CN"/>
              </w:rPr>
            </w:pPr>
          </w:p>
        </w:tc>
        <w:tc>
          <w:tcPr>
            <w:tcW w:w="1458" w:type="dxa"/>
            <w:vMerge w:val="continue"/>
            <w:vAlign w:val="center"/>
          </w:tcPr>
          <w:p w14:paraId="56D3F8FC">
            <w:pPr>
              <w:widowControl w:val="0"/>
              <w:jc w:val="both"/>
              <w:rPr>
                <w:rFonts w:ascii="宋体" w:hAnsi="宋体" w:eastAsia="宋体" w:cs="宋体"/>
                <w:kern w:val="2"/>
                <w:sz w:val="21"/>
                <w:szCs w:val="21"/>
                <w:lang w:eastAsia="zh-CN"/>
              </w:rPr>
            </w:pPr>
          </w:p>
        </w:tc>
        <w:tc>
          <w:tcPr>
            <w:tcW w:w="3098" w:type="dxa"/>
          </w:tcPr>
          <w:p w14:paraId="13CB7088">
            <w:pPr>
              <w:widowControl w:val="0"/>
              <w:jc w:val="both"/>
              <w:rPr>
                <w:rFonts w:ascii="宋体" w:hAnsi="宋体" w:eastAsia="宋体" w:cs="宋体"/>
                <w:color w:val="000000"/>
                <w:kern w:val="2"/>
                <w:sz w:val="21"/>
                <w:szCs w:val="21"/>
                <w:lang w:eastAsia="zh-CN"/>
              </w:rPr>
            </w:pPr>
            <w:r>
              <w:rPr>
                <w:rFonts w:hint="eastAsia" w:ascii="宋体" w:hAnsi="宋体" w:eastAsia="宋体" w:cs="宋体"/>
                <w:b/>
                <w:bCs/>
                <w:color w:val="FF0000"/>
                <w:kern w:val="2"/>
                <w:sz w:val="21"/>
                <w:szCs w:val="21"/>
                <w:lang w:eastAsia="zh-CN"/>
              </w:rPr>
              <w:t>★7.6投标人应承诺所投产品符合国家强制性标准要求。（在《采购投标及履约承诺函》中承诺视为符合规定）未提供相关承诺将视为投标无效。</w:t>
            </w:r>
          </w:p>
        </w:tc>
        <w:tc>
          <w:tcPr>
            <w:tcW w:w="2891" w:type="dxa"/>
          </w:tcPr>
          <w:p w14:paraId="23228173">
            <w:pPr>
              <w:widowControl w:val="0"/>
              <w:jc w:val="both"/>
              <w:rPr>
                <w:rFonts w:hint="eastAsia" w:ascii="宋体" w:hAnsi="宋体" w:eastAsia="宋体" w:cs="宋体"/>
                <w:b/>
                <w:bCs/>
                <w:color w:val="FF0000"/>
                <w:kern w:val="2"/>
                <w:sz w:val="21"/>
                <w:szCs w:val="21"/>
                <w:lang w:eastAsia="zh-CN"/>
              </w:rPr>
            </w:pPr>
          </w:p>
        </w:tc>
        <w:tc>
          <w:tcPr>
            <w:tcW w:w="1221" w:type="dxa"/>
          </w:tcPr>
          <w:p w14:paraId="4643BD07">
            <w:pPr>
              <w:widowControl w:val="0"/>
              <w:jc w:val="both"/>
              <w:rPr>
                <w:rFonts w:hint="eastAsia" w:ascii="宋体" w:hAnsi="宋体" w:eastAsia="宋体" w:cs="宋体"/>
                <w:b/>
                <w:bCs/>
                <w:color w:val="FF0000"/>
                <w:kern w:val="2"/>
                <w:sz w:val="21"/>
                <w:szCs w:val="21"/>
                <w:lang w:eastAsia="zh-CN"/>
              </w:rPr>
            </w:pPr>
          </w:p>
        </w:tc>
        <w:tc>
          <w:tcPr>
            <w:tcW w:w="1014" w:type="dxa"/>
          </w:tcPr>
          <w:p w14:paraId="02D89493">
            <w:pPr>
              <w:widowControl w:val="0"/>
              <w:jc w:val="both"/>
              <w:rPr>
                <w:rFonts w:hint="eastAsia" w:ascii="宋体" w:hAnsi="宋体" w:eastAsia="宋体" w:cs="宋体"/>
                <w:b/>
                <w:bCs/>
                <w:color w:val="FF0000"/>
                <w:kern w:val="2"/>
                <w:sz w:val="21"/>
                <w:szCs w:val="21"/>
                <w:lang w:eastAsia="zh-CN"/>
              </w:rPr>
            </w:pPr>
          </w:p>
        </w:tc>
      </w:tr>
    </w:tbl>
    <w:p w14:paraId="5AC54853">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2850B498">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14:paraId="24727E06">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14:paraId="0CE479D2">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CA8DD7">
      <w:pPr>
        <w:widowControl w:val="0"/>
        <w:jc w:val="both"/>
        <w:rPr>
          <w:rFonts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14:paraId="06C3C53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59E0C98E">
      <w:pPr>
        <w:widowControl w:val="0"/>
        <w:ind w:firstLine="0"/>
        <w:jc w:val="both"/>
        <w:rPr>
          <w:rFonts w:ascii="宋体" w:hAnsi="宋体" w:eastAsia="宋体" w:cs="宋体"/>
          <w:kern w:val="2"/>
          <w:szCs w:val="20"/>
          <w:lang w:eastAsia="zh-CN"/>
        </w:rPr>
      </w:pPr>
    </w:p>
    <w:p w14:paraId="17C5D292">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1ED579F2">
      <w:pPr>
        <w:keepNext/>
        <w:keepLines/>
        <w:widowControl w:val="0"/>
        <w:spacing w:before="260" w:after="260" w:line="240" w:lineRule="auto"/>
        <w:jc w:val="left"/>
        <w:outlineLvl w:val="2"/>
        <w:rPr>
          <w:rFonts w:ascii="黑体" w:hAnsi="黑体" w:eastAsia="黑体" w:cs="黑体"/>
          <w:kern w:val="2"/>
          <w:szCs w:val="28"/>
          <w:lang w:eastAsia="zh-CN"/>
        </w:rPr>
      </w:pPr>
      <w:r>
        <w:rPr>
          <w:rFonts w:hint="eastAsia" w:ascii="黑体" w:hAnsi="黑体" w:eastAsia="黑体" w:cs="黑体"/>
          <w:kern w:val="2"/>
          <w:szCs w:val="28"/>
          <w:lang w:eastAsia="zh-CN"/>
        </w:rPr>
        <w:t>十一、技术保障措施（格式自定）</w:t>
      </w:r>
    </w:p>
    <w:p w14:paraId="5E7F88EF">
      <w:pPr>
        <w:widowControl w:val="0"/>
        <w:ind w:firstLine="0"/>
        <w:jc w:val="left"/>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7902AAB4">
      <w:pPr>
        <w:widowControl w:val="0"/>
        <w:ind w:firstLine="0"/>
        <w:jc w:val="left"/>
        <w:rPr>
          <w:rFonts w:ascii="宋体" w:hAnsi="宋体" w:eastAsia="宋体" w:cs="宋体"/>
          <w:b/>
          <w:bCs/>
          <w:color w:val="FF0000"/>
          <w:kern w:val="2"/>
          <w:sz w:val="22"/>
          <w:szCs w:val="18"/>
          <w:lang w:eastAsia="zh-CN"/>
        </w:rPr>
      </w:pPr>
    </w:p>
    <w:p w14:paraId="5128F4FB">
      <w:pPr>
        <w:widowControl w:val="0"/>
        <w:ind w:firstLine="0"/>
        <w:jc w:val="left"/>
        <w:rPr>
          <w:rFonts w:ascii="宋体" w:hAnsi="宋体" w:eastAsia="宋体" w:cs="宋体"/>
          <w:b/>
          <w:bCs/>
          <w:color w:val="FF0000"/>
          <w:kern w:val="2"/>
          <w:sz w:val="22"/>
          <w:szCs w:val="18"/>
          <w:lang w:eastAsia="zh-CN"/>
        </w:rPr>
      </w:pPr>
    </w:p>
    <w:p w14:paraId="762905DC">
      <w:pPr>
        <w:widowControl w:val="0"/>
        <w:ind w:firstLine="0"/>
        <w:jc w:val="left"/>
        <w:rPr>
          <w:rFonts w:ascii="宋体" w:hAnsi="宋体" w:eastAsia="宋体" w:cs="宋体"/>
          <w:b/>
          <w:bCs/>
          <w:color w:val="FF0000"/>
          <w:kern w:val="2"/>
          <w:sz w:val="22"/>
          <w:szCs w:val="18"/>
          <w:lang w:eastAsia="zh-CN"/>
        </w:rPr>
      </w:pPr>
    </w:p>
    <w:p w14:paraId="22FFD156">
      <w:pPr>
        <w:widowControl w:val="0"/>
        <w:ind w:firstLine="0"/>
        <w:jc w:val="left"/>
        <w:rPr>
          <w:rFonts w:ascii="宋体" w:hAnsi="宋体" w:eastAsia="宋体" w:cs="宋体"/>
          <w:kern w:val="2"/>
          <w:szCs w:val="20"/>
          <w:lang w:eastAsia="zh-CN"/>
        </w:rPr>
      </w:pPr>
    </w:p>
    <w:p w14:paraId="79E3131F">
      <w:pPr>
        <w:keepNext/>
        <w:keepLines/>
        <w:widowControl w:val="0"/>
        <w:spacing w:before="260" w:after="260" w:line="240" w:lineRule="auto"/>
        <w:jc w:val="left"/>
        <w:outlineLvl w:val="2"/>
        <w:rPr>
          <w:rFonts w:ascii="黑体" w:hAnsi="黑体" w:eastAsia="黑体" w:cs="黑体"/>
          <w:kern w:val="2"/>
          <w:szCs w:val="28"/>
          <w:lang w:eastAsia="zh-CN"/>
        </w:rPr>
      </w:pPr>
      <w:r>
        <w:rPr>
          <w:rFonts w:hint="eastAsia" w:ascii="黑体" w:hAnsi="黑体" w:eastAsia="黑体" w:cs="黑体"/>
          <w:kern w:val="2"/>
          <w:szCs w:val="28"/>
          <w:lang w:eastAsia="zh-CN"/>
        </w:rPr>
        <w:t>十二、项目实施方案（格式自定）</w:t>
      </w:r>
    </w:p>
    <w:p w14:paraId="6717D37C">
      <w:pPr>
        <w:widowControl w:val="0"/>
        <w:ind w:firstLine="0"/>
        <w:jc w:val="left"/>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A1CC983">
      <w:pPr>
        <w:widowControl w:val="0"/>
        <w:ind w:firstLine="0"/>
        <w:jc w:val="left"/>
        <w:rPr>
          <w:rFonts w:ascii="宋体" w:hAnsi="宋体" w:eastAsia="宋体" w:cs="宋体"/>
          <w:b/>
          <w:bCs/>
          <w:color w:val="FF0000"/>
          <w:kern w:val="2"/>
          <w:sz w:val="22"/>
          <w:szCs w:val="18"/>
          <w:lang w:eastAsia="zh-CN"/>
        </w:rPr>
      </w:pPr>
    </w:p>
    <w:p w14:paraId="6AD39FC9">
      <w:pPr>
        <w:widowControl w:val="0"/>
        <w:ind w:firstLine="0"/>
        <w:jc w:val="left"/>
        <w:rPr>
          <w:rFonts w:ascii="宋体" w:hAnsi="宋体" w:eastAsia="宋体" w:cs="宋体"/>
          <w:b/>
          <w:bCs/>
          <w:color w:val="FF0000"/>
          <w:kern w:val="2"/>
          <w:sz w:val="22"/>
          <w:szCs w:val="18"/>
          <w:lang w:eastAsia="zh-CN"/>
        </w:rPr>
      </w:pPr>
    </w:p>
    <w:p w14:paraId="435F78B9">
      <w:pPr>
        <w:widowControl w:val="0"/>
        <w:ind w:firstLine="0"/>
        <w:jc w:val="left"/>
        <w:rPr>
          <w:rFonts w:ascii="宋体" w:hAnsi="宋体" w:eastAsia="宋体" w:cs="宋体"/>
          <w:b/>
          <w:bCs/>
          <w:color w:val="FF0000"/>
          <w:kern w:val="2"/>
          <w:sz w:val="22"/>
          <w:szCs w:val="18"/>
          <w:lang w:eastAsia="zh-CN"/>
        </w:rPr>
      </w:pPr>
    </w:p>
    <w:p w14:paraId="24EE7E41">
      <w:pPr>
        <w:widowControl w:val="0"/>
        <w:ind w:firstLine="0"/>
        <w:jc w:val="left"/>
        <w:rPr>
          <w:rFonts w:ascii="宋体" w:hAnsi="宋体" w:eastAsia="宋体" w:cs="宋体"/>
          <w:b/>
          <w:bCs/>
          <w:color w:val="FF0000"/>
          <w:kern w:val="2"/>
          <w:sz w:val="22"/>
          <w:szCs w:val="18"/>
          <w:lang w:eastAsia="zh-CN"/>
        </w:rPr>
      </w:pPr>
    </w:p>
    <w:p w14:paraId="092ACC4D">
      <w:pPr>
        <w:widowControl w:val="0"/>
        <w:ind w:firstLine="0"/>
        <w:jc w:val="left"/>
        <w:rPr>
          <w:rFonts w:ascii="宋体" w:hAnsi="宋体" w:eastAsia="宋体" w:cs="宋体"/>
          <w:kern w:val="2"/>
          <w:szCs w:val="20"/>
          <w:lang w:eastAsia="zh-CN"/>
        </w:rPr>
      </w:pPr>
    </w:p>
    <w:p w14:paraId="6E16637F">
      <w:pPr>
        <w:keepNext/>
        <w:keepLines/>
        <w:widowControl w:val="0"/>
        <w:spacing w:before="260" w:after="260" w:line="240" w:lineRule="auto"/>
        <w:jc w:val="left"/>
        <w:outlineLvl w:val="2"/>
        <w:rPr>
          <w:rFonts w:ascii="黑体" w:hAnsi="黑体" w:eastAsia="黑体" w:cs="黑体"/>
          <w:kern w:val="2"/>
          <w:szCs w:val="28"/>
          <w:lang w:eastAsia="zh-CN"/>
        </w:rPr>
      </w:pPr>
      <w:r>
        <w:rPr>
          <w:rFonts w:hint="eastAsia" w:ascii="黑体" w:hAnsi="黑体" w:eastAsia="黑体" w:cs="黑体"/>
          <w:kern w:val="2"/>
          <w:szCs w:val="28"/>
          <w:lang w:eastAsia="zh-CN"/>
        </w:rPr>
        <w:t>十三、投标人认证情况（格式自定）</w:t>
      </w:r>
    </w:p>
    <w:p w14:paraId="770961FB">
      <w:pPr>
        <w:widowControl w:val="0"/>
        <w:ind w:firstLine="0"/>
        <w:jc w:val="left"/>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3FEC7BCD">
      <w:pPr>
        <w:widowControl w:val="0"/>
        <w:ind w:firstLine="0"/>
        <w:jc w:val="left"/>
        <w:rPr>
          <w:rFonts w:ascii="宋体" w:hAnsi="宋体" w:eastAsia="宋体" w:cs="宋体"/>
          <w:b/>
          <w:bCs/>
          <w:color w:val="FF0000"/>
          <w:kern w:val="2"/>
          <w:sz w:val="22"/>
          <w:szCs w:val="18"/>
          <w:lang w:eastAsia="zh-CN"/>
        </w:rPr>
      </w:pPr>
    </w:p>
    <w:p w14:paraId="085DE5BC">
      <w:pPr>
        <w:widowControl w:val="0"/>
        <w:ind w:firstLine="0"/>
        <w:jc w:val="left"/>
        <w:rPr>
          <w:rFonts w:ascii="宋体" w:hAnsi="宋体" w:eastAsia="宋体" w:cs="宋体"/>
          <w:b/>
          <w:bCs/>
          <w:color w:val="FF0000"/>
          <w:kern w:val="2"/>
          <w:sz w:val="22"/>
          <w:szCs w:val="18"/>
          <w:lang w:eastAsia="zh-CN"/>
        </w:rPr>
      </w:pPr>
    </w:p>
    <w:p w14:paraId="2F7BAF5A">
      <w:pPr>
        <w:widowControl w:val="0"/>
        <w:ind w:firstLine="0"/>
        <w:jc w:val="left"/>
        <w:rPr>
          <w:rFonts w:ascii="宋体" w:hAnsi="宋体" w:eastAsia="宋体" w:cs="宋体"/>
          <w:b/>
          <w:bCs/>
          <w:color w:val="FF0000"/>
          <w:kern w:val="2"/>
          <w:sz w:val="22"/>
          <w:szCs w:val="18"/>
          <w:lang w:eastAsia="zh-CN"/>
        </w:rPr>
      </w:pPr>
    </w:p>
    <w:p w14:paraId="3FCBE14D">
      <w:pPr>
        <w:widowControl w:val="0"/>
        <w:ind w:firstLine="0"/>
        <w:jc w:val="left"/>
        <w:rPr>
          <w:rFonts w:ascii="宋体" w:hAnsi="宋体" w:eastAsia="宋体" w:cs="宋体"/>
          <w:b/>
          <w:bCs/>
          <w:color w:val="FF0000"/>
          <w:kern w:val="2"/>
          <w:sz w:val="22"/>
          <w:szCs w:val="18"/>
          <w:lang w:eastAsia="zh-CN"/>
        </w:rPr>
      </w:pPr>
    </w:p>
    <w:p w14:paraId="58C26595">
      <w:pPr>
        <w:widowControl w:val="0"/>
        <w:ind w:firstLine="0"/>
        <w:jc w:val="left"/>
        <w:rPr>
          <w:rFonts w:ascii="宋体" w:hAnsi="宋体" w:eastAsia="宋体" w:cs="宋体"/>
          <w:b/>
          <w:bCs/>
          <w:color w:val="FF0000"/>
          <w:kern w:val="2"/>
          <w:sz w:val="22"/>
          <w:szCs w:val="18"/>
          <w:lang w:eastAsia="zh-CN"/>
        </w:rPr>
      </w:pPr>
    </w:p>
    <w:p w14:paraId="1A2E8C9C">
      <w:pPr>
        <w:widowControl w:val="0"/>
        <w:spacing w:before="60" w:beforeLines="25" w:after="60" w:afterLines="25"/>
        <w:ind w:firstLine="0"/>
        <w:jc w:val="left"/>
        <w:rPr>
          <w:rFonts w:ascii="宋体" w:hAnsi="宋体" w:eastAsia="宋体" w:cs="宋体"/>
          <w:kern w:val="2"/>
          <w:szCs w:val="20"/>
          <w:lang w:eastAsia="zh-CN"/>
        </w:rPr>
      </w:pPr>
    </w:p>
    <w:p w14:paraId="17074B3C">
      <w:pPr>
        <w:keepNext/>
        <w:keepLines/>
        <w:widowControl w:val="0"/>
        <w:spacing w:before="260" w:after="260" w:line="240" w:lineRule="auto"/>
        <w:jc w:val="left"/>
        <w:outlineLvl w:val="2"/>
        <w:rPr>
          <w:rFonts w:ascii="宋体" w:hAnsi="宋体" w:eastAsia="宋体" w:cs="宋体"/>
          <w:b/>
          <w:bCs/>
          <w:color w:val="FF0000"/>
          <w:kern w:val="2"/>
          <w:sz w:val="22"/>
          <w:szCs w:val="18"/>
          <w:lang w:eastAsia="zh-CN"/>
        </w:rPr>
      </w:pPr>
      <w:r>
        <w:rPr>
          <w:rFonts w:hint="eastAsia" w:ascii="黑体" w:hAnsi="黑体" w:eastAsia="黑体" w:cs="黑体"/>
          <w:kern w:val="2"/>
          <w:szCs w:val="28"/>
          <w:lang w:eastAsia="zh-CN"/>
        </w:rPr>
        <w:t>十四、投标人同类业绩</w:t>
      </w:r>
    </w:p>
    <w:tbl>
      <w:tblPr>
        <w:tblStyle w:val="13"/>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544"/>
        <w:gridCol w:w="2162"/>
        <w:gridCol w:w="925"/>
        <w:gridCol w:w="1081"/>
        <w:gridCol w:w="2378"/>
      </w:tblGrid>
      <w:tr w14:paraId="7FD13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9C5D7E0">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831" w:type="pct"/>
            <w:vAlign w:val="center"/>
          </w:tcPr>
          <w:p w14:paraId="43C72AB0">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1164" w:type="pct"/>
            <w:vAlign w:val="center"/>
          </w:tcPr>
          <w:p w14:paraId="5DDA72F7">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498" w:type="pct"/>
            <w:vAlign w:val="center"/>
          </w:tcPr>
          <w:p w14:paraId="05CB8357">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582" w:type="pct"/>
            <w:vAlign w:val="center"/>
          </w:tcPr>
          <w:p w14:paraId="014430D4">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履约验收时间</w:t>
            </w:r>
          </w:p>
        </w:tc>
        <w:tc>
          <w:tcPr>
            <w:tcW w:w="1280" w:type="pct"/>
            <w:vAlign w:val="center"/>
          </w:tcPr>
          <w:p w14:paraId="002BFFE1">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完成质量情况（以履约验收报告为准）</w:t>
            </w:r>
          </w:p>
        </w:tc>
      </w:tr>
      <w:tr w14:paraId="7EA17B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0810DEA">
            <w:pPr>
              <w:widowControl w:val="0"/>
              <w:ind w:firstLine="400" w:firstLineChars="200"/>
              <w:jc w:val="both"/>
              <w:rPr>
                <w:rFonts w:ascii="宋体" w:hAnsi="宋体" w:eastAsia="宋体"/>
                <w:kern w:val="2"/>
                <w:sz w:val="20"/>
                <w:szCs w:val="21"/>
                <w:lang w:eastAsia="zh-CN"/>
              </w:rPr>
            </w:pPr>
            <w:r>
              <w:rPr>
                <w:rFonts w:ascii="宋体" w:hAnsi="宋体" w:eastAsia="宋体"/>
                <w:kern w:val="2"/>
                <w:sz w:val="20"/>
                <w:szCs w:val="21"/>
                <w:lang w:eastAsia="zh-CN"/>
              </w:rPr>
              <w:t>……</w:t>
            </w:r>
          </w:p>
        </w:tc>
        <w:tc>
          <w:tcPr>
            <w:tcW w:w="831" w:type="pct"/>
            <w:vAlign w:val="center"/>
          </w:tcPr>
          <w:p w14:paraId="3AFC7436">
            <w:pPr>
              <w:widowControl w:val="0"/>
              <w:ind w:firstLine="400" w:firstLineChars="200"/>
              <w:jc w:val="both"/>
              <w:rPr>
                <w:rFonts w:ascii="宋体" w:hAnsi="宋体" w:eastAsia="宋体"/>
                <w:kern w:val="2"/>
                <w:sz w:val="20"/>
                <w:szCs w:val="21"/>
                <w:lang w:eastAsia="zh-CN"/>
              </w:rPr>
            </w:pPr>
          </w:p>
        </w:tc>
        <w:tc>
          <w:tcPr>
            <w:tcW w:w="1164" w:type="pct"/>
            <w:vAlign w:val="center"/>
          </w:tcPr>
          <w:p w14:paraId="3BBE4FF1">
            <w:pPr>
              <w:widowControl w:val="0"/>
              <w:ind w:firstLine="400" w:firstLineChars="200"/>
              <w:jc w:val="both"/>
              <w:rPr>
                <w:rFonts w:ascii="宋体" w:hAnsi="宋体" w:eastAsia="宋体"/>
                <w:kern w:val="2"/>
                <w:sz w:val="20"/>
                <w:szCs w:val="21"/>
                <w:lang w:eastAsia="zh-CN"/>
              </w:rPr>
            </w:pPr>
          </w:p>
        </w:tc>
        <w:tc>
          <w:tcPr>
            <w:tcW w:w="498" w:type="pct"/>
            <w:vAlign w:val="center"/>
          </w:tcPr>
          <w:p w14:paraId="1A3E8B08">
            <w:pPr>
              <w:widowControl w:val="0"/>
              <w:ind w:firstLine="400" w:firstLineChars="200"/>
              <w:jc w:val="both"/>
              <w:rPr>
                <w:rFonts w:ascii="宋体" w:hAnsi="宋体" w:eastAsia="宋体"/>
                <w:kern w:val="2"/>
                <w:sz w:val="20"/>
                <w:szCs w:val="21"/>
                <w:lang w:eastAsia="zh-CN"/>
              </w:rPr>
            </w:pPr>
          </w:p>
        </w:tc>
        <w:tc>
          <w:tcPr>
            <w:tcW w:w="582" w:type="pct"/>
            <w:vAlign w:val="center"/>
          </w:tcPr>
          <w:p w14:paraId="11907A74">
            <w:pPr>
              <w:widowControl w:val="0"/>
              <w:ind w:firstLine="400" w:firstLineChars="200"/>
              <w:jc w:val="both"/>
              <w:rPr>
                <w:rFonts w:ascii="宋体" w:hAnsi="宋体" w:eastAsia="宋体"/>
                <w:kern w:val="2"/>
                <w:sz w:val="20"/>
                <w:szCs w:val="21"/>
                <w:lang w:eastAsia="zh-CN"/>
              </w:rPr>
            </w:pPr>
          </w:p>
        </w:tc>
        <w:tc>
          <w:tcPr>
            <w:tcW w:w="1280" w:type="pct"/>
            <w:vAlign w:val="center"/>
          </w:tcPr>
          <w:p w14:paraId="2FDC8D3E">
            <w:pPr>
              <w:widowControl w:val="0"/>
              <w:ind w:firstLine="400" w:firstLineChars="200"/>
              <w:jc w:val="both"/>
              <w:rPr>
                <w:rFonts w:ascii="宋体" w:hAnsi="宋体" w:eastAsia="宋体"/>
                <w:kern w:val="2"/>
                <w:sz w:val="20"/>
                <w:szCs w:val="21"/>
                <w:lang w:eastAsia="zh-CN"/>
              </w:rPr>
            </w:pPr>
          </w:p>
        </w:tc>
      </w:tr>
      <w:tr w14:paraId="56D81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198A156">
            <w:pPr>
              <w:widowControl w:val="0"/>
              <w:ind w:firstLine="400" w:firstLineChars="200"/>
              <w:jc w:val="both"/>
              <w:rPr>
                <w:rFonts w:ascii="宋体" w:hAnsi="宋体" w:eastAsia="宋体"/>
                <w:kern w:val="2"/>
                <w:sz w:val="20"/>
                <w:szCs w:val="21"/>
                <w:lang w:eastAsia="zh-CN"/>
              </w:rPr>
            </w:pPr>
          </w:p>
        </w:tc>
        <w:tc>
          <w:tcPr>
            <w:tcW w:w="831" w:type="pct"/>
            <w:vAlign w:val="center"/>
          </w:tcPr>
          <w:p w14:paraId="0C449476">
            <w:pPr>
              <w:widowControl w:val="0"/>
              <w:ind w:firstLine="400" w:firstLineChars="200"/>
              <w:jc w:val="both"/>
              <w:rPr>
                <w:rFonts w:ascii="宋体" w:hAnsi="宋体" w:eastAsia="宋体"/>
                <w:kern w:val="2"/>
                <w:sz w:val="20"/>
                <w:szCs w:val="21"/>
                <w:lang w:eastAsia="zh-CN"/>
              </w:rPr>
            </w:pPr>
          </w:p>
        </w:tc>
        <w:tc>
          <w:tcPr>
            <w:tcW w:w="1164" w:type="pct"/>
            <w:vAlign w:val="center"/>
          </w:tcPr>
          <w:p w14:paraId="205AFE85">
            <w:pPr>
              <w:widowControl w:val="0"/>
              <w:ind w:firstLine="400" w:firstLineChars="200"/>
              <w:jc w:val="both"/>
              <w:rPr>
                <w:rFonts w:ascii="宋体" w:hAnsi="宋体" w:eastAsia="宋体"/>
                <w:kern w:val="2"/>
                <w:sz w:val="20"/>
                <w:szCs w:val="21"/>
                <w:lang w:eastAsia="zh-CN"/>
              </w:rPr>
            </w:pPr>
          </w:p>
        </w:tc>
        <w:tc>
          <w:tcPr>
            <w:tcW w:w="498" w:type="pct"/>
            <w:vAlign w:val="center"/>
          </w:tcPr>
          <w:p w14:paraId="0E0FD7EE">
            <w:pPr>
              <w:widowControl w:val="0"/>
              <w:ind w:firstLine="400" w:firstLineChars="200"/>
              <w:jc w:val="both"/>
              <w:rPr>
                <w:rFonts w:ascii="宋体" w:hAnsi="宋体" w:eastAsia="宋体"/>
                <w:kern w:val="2"/>
                <w:sz w:val="20"/>
                <w:szCs w:val="21"/>
                <w:lang w:eastAsia="zh-CN"/>
              </w:rPr>
            </w:pPr>
          </w:p>
        </w:tc>
        <w:tc>
          <w:tcPr>
            <w:tcW w:w="582" w:type="pct"/>
            <w:vAlign w:val="center"/>
          </w:tcPr>
          <w:p w14:paraId="4697F654">
            <w:pPr>
              <w:widowControl w:val="0"/>
              <w:ind w:firstLine="400" w:firstLineChars="200"/>
              <w:jc w:val="both"/>
              <w:rPr>
                <w:rFonts w:ascii="宋体" w:hAnsi="宋体" w:eastAsia="宋体"/>
                <w:kern w:val="2"/>
                <w:sz w:val="20"/>
                <w:szCs w:val="21"/>
                <w:lang w:eastAsia="zh-CN"/>
              </w:rPr>
            </w:pPr>
          </w:p>
        </w:tc>
        <w:tc>
          <w:tcPr>
            <w:tcW w:w="1280" w:type="pct"/>
            <w:vAlign w:val="center"/>
          </w:tcPr>
          <w:p w14:paraId="51C070C7">
            <w:pPr>
              <w:widowControl w:val="0"/>
              <w:ind w:firstLine="400" w:firstLineChars="200"/>
              <w:jc w:val="both"/>
              <w:rPr>
                <w:rFonts w:ascii="宋体" w:hAnsi="宋体" w:eastAsia="宋体"/>
                <w:kern w:val="2"/>
                <w:sz w:val="20"/>
                <w:szCs w:val="21"/>
                <w:lang w:eastAsia="zh-CN"/>
              </w:rPr>
            </w:pPr>
          </w:p>
        </w:tc>
      </w:tr>
      <w:tr w14:paraId="38F77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D2A9B3C">
            <w:pPr>
              <w:widowControl w:val="0"/>
              <w:ind w:firstLine="400" w:firstLineChars="200"/>
              <w:jc w:val="both"/>
              <w:rPr>
                <w:rFonts w:ascii="宋体" w:hAnsi="宋体" w:eastAsia="宋体"/>
                <w:kern w:val="2"/>
                <w:sz w:val="20"/>
                <w:szCs w:val="21"/>
                <w:lang w:eastAsia="zh-CN"/>
              </w:rPr>
            </w:pPr>
          </w:p>
        </w:tc>
        <w:tc>
          <w:tcPr>
            <w:tcW w:w="831" w:type="pct"/>
            <w:vAlign w:val="center"/>
          </w:tcPr>
          <w:p w14:paraId="004CC649">
            <w:pPr>
              <w:widowControl w:val="0"/>
              <w:ind w:firstLine="400" w:firstLineChars="200"/>
              <w:jc w:val="both"/>
              <w:rPr>
                <w:rFonts w:ascii="宋体" w:hAnsi="宋体" w:eastAsia="宋体"/>
                <w:kern w:val="2"/>
                <w:sz w:val="20"/>
                <w:szCs w:val="21"/>
                <w:lang w:eastAsia="zh-CN"/>
              </w:rPr>
            </w:pPr>
          </w:p>
        </w:tc>
        <w:tc>
          <w:tcPr>
            <w:tcW w:w="1164" w:type="pct"/>
            <w:vAlign w:val="center"/>
          </w:tcPr>
          <w:p w14:paraId="1F0EBA42">
            <w:pPr>
              <w:widowControl w:val="0"/>
              <w:ind w:firstLine="400" w:firstLineChars="200"/>
              <w:jc w:val="both"/>
              <w:rPr>
                <w:rFonts w:ascii="宋体" w:hAnsi="宋体" w:eastAsia="宋体"/>
                <w:kern w:val="2"/>
                <w:sz w:val="20"/>
                <w:szCs w:val="21"/>
                <w:lang w:eastAsia="zh-CN"/>
              </w:rPr>
            </w:pPr>
          </w:p>
        </w:tc>
        <w:tc>
          <w:tcPr>
            <w:tcW w:w="498" w:type="pct"/>
            <w:vAlign w:val="center"/>
          </w:tcPr>
          <w:p w14:paraId="30492567">
            <w:pPr>
              <w:widowControl w:val="0"/>
              <w:ind w:firstLine="400" w:firstLineChars="200"/>
              <w:jc w:val="both"/>
              <w:rPr>
                <w:rFonts w:ascii="宋体" w:hAnsi="宋体" w:eastAsia="宋体"/>
                <w:kern w:val="2"/>
                <w:sz w:val="20"/>
                <w:szCs w:val="21"/>
                <w:lang w:eastAsia="zh-CN"/>
              </w:rPr>
            </w:pPr>
          </w:p>
        </w:tc>
        <w:tc>
          <w:tcPr>
            <w:tcW w:w="582" w:type="pct"/>
            <w:vAlign w:val="center"/>
          </w:tcPr>
          <w:p w14:paraId="1A6AA246">
            <w:pPr>
              <w:widowControl w:val="0"/>
              <w:ind w:firstLine="400" w:firstLineChars="200"/>
              <w:jc w:val="both"/>
              <w:rPr>
                <w:rFonts w:ascii="宋体" w:hAnsi="宋体" w:eastAsia="宋体"/>
                <w:kern w:val="2"/>
                <w:sz w:val="20"/>
                <w:szCs w:val="21"/>
                <w:lang w:eastAsia="zh-CN"/>
              </w:rPr>
            </w:pPr>
          </w:p>
          <w:p w14:paraId="3D96B4B1">
            <w:pPr>
              <w:widowControl w:val="0"/>
              <w:jc w:val="both"/>
              <w:rPr>
                <w:rFonts w:eastAsia="宋体"/>
                <w:kern w:val="2"/>
                <w:sz w:val="21"/>
                <w:lang w:eastAsia="zh-CN"/>
              </w:rPr>
            </w:pPr>
          </w:p>
        </w:tc>
        <w:tc>
          <w:tcPr>
            <w:tcW w:w="1280" w:type="pct"/>
            <w:vAlign w:val="center"/>
          </w:tcPr>
          <w:p w14:paraId="1E9783A4">
            <w:pPr>
              <w:widowControl w:val="0"/>
              <w:ind w:firstLine="400" w:firstLineChars="200"/>
              <w:jc w:val="both"/>
              <w:rPr>
                <w:rFonts w:ascii="宋体" w:hAnsi="宋体" w:eastAsia="宋体"/>
                <w:kern w:val="2"/>
                <w:sz w:val="20"/>
                <w:szCs w:val="21"/>
                <w:lang w:eastAsia="zh-CN"/>
              </w:rPr>
            </w:pPr>
          </w:p>
        </w:tc>
      </w:tr>
    </w:tbl>
    <w:p w14:paraId="5EE63F6C">
      <w:pPr>
        <w:keepNext/>
        <w:keepLines/>
        <w:widowControl w:val="0"/>
        <w:spacing w:before="260" w:after="260" w:line="240" w:lineRule="auto"/>
        <w:jc w:val="left"/>
        <w:outlineLvl w:val="2"/>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C1B9600">
      <w:pPr>
        <w:widowControl w:val="0"/>
        <w:spacing w:before="60" w:beforeLines="25" w:after="60" w:afterLines="25"/>
        <w:ind w:firstLine="0"/>
        <w:jc w:val="left"/>
        <w:rPr>
          <w:rFonts w:ascii="宋体" w:hAnsi="宋体" w:eastAsia="宋体" w:cs="宋体"/>
          <w:kern w:val="2"/>
          <w:szCs w:val="20"/>
          <w:lang w:eastAsia="zh-CN"/>
        </w:rPr>
      </w:pPr>
    </w:p>
    <w:p w14:paraId="1456289D">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12FA7682">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十五、投标人认为需要加以说明的其他内容</w:t>
      </w:r>
    </w:p>
    <w:p w14:paraId="4F5A4E53">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236B09EC">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5"/>
      </w:tblGrid>
      <w:tr w14:paraId="1CCA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E374DC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A7E8C4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128B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685237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0F02583">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5D6A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C53E48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96AA4E4">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7560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BB87A2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FEE05C5">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09F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8B0A2B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A85E02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5456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3FA39A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FAB4A0E">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1080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8CDFDF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33444A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161D77E1">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6879ED22">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0559FF72">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063CFD58">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56E03591">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0EC5C70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3B4D2BD6">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6DDD8D3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6DA970E3">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74AA9D6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1008F451">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75F8B97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202EF77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60A9CDF4">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7FC94F1F">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183D9B3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5C9C42FE">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5DF6CF6E">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230F0C51">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6A80941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110A6CCA">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2EA5B623">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EEF188F">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33"/>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89"/>
      </w:tblGrid>
      <w:tr w14:paraId="189831DB">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1FCD46BD">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238C0AE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CEED803">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188B913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EFE7BF5">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6ADFCD3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2A43055E">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6A4B8F50">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1A75600E">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5737D094">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2D720B58">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46E3FFDA">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50D8C2BF">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1A6CA1CC">
      <w:pPr>
        <w:widowControl w:val="0"/>
        <w:spacing w:beforeAutospacing="0" w:afterAutospacing="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080108C5">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148A805B">
      <w:pPr>
        <w:widowControl/>
        <w:autoSpaceDE w:val="0"/>
        <w:autoSpaceDN w:val="0"/>
        <w:spacing w:line="400" w:lineRule="exact"/>
        <w:ind w:right="1414" w:firstLine="480" w:firstLineChars="200"/>
        <w:jc w:val="right"/>
        <w:rPr>
          <w:rFonts w:eastAsia="宋体"/>
          <w:lang w:eastAsia="zh-CN"/>
        </w:rPr>
      </w:pPr>
    </w:p>
    <w:p w14:paraId="19D6BB13">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4248E4A3">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2C9511F8">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63F399B1">
      <w:pPr>
        <w:widowControl w:val="0"/>
        <w:spacing w:beforeAutospacing="0" w:after="120" w:afterAutospacing="0"/>
        <w:ind w:firstLine="420" w:firstLineChars="200"/>
        <w:jc w:val="both"/>
        <w:rPr>
          <w:rFonts w:eastAsia="宋体"/>
          <w:b/>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77CD8740">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091ECE2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03D0AD57">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1CEBEC3">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DB02BBD">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E6BAE0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69BF6087">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429D557">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D7F9305">
      <w:pPr>
        <w:widowControl w:val="0"/>
        <w:jc w:val="both"/>
        <w:rPr>
          <w:rFonts w:eastAsia="宋体"/>
          <w:kern w:val="2"/>
          <w:sz w:val="21"/>
          <w:szCs w:val="21"/>
          <w:lang w:eastAsia="zh-CN"/>
        </w:rPr>
      </w:pP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218654D4">
      <w:pPr>
        <w:widowControl/>
        <w:autoSpaceDE w:val="0"/>
        <w:autoSpaceDN w:val="0"/>
        <w:spacing w:line="400" w:lineRule="exact"/>
        <w:ind w:right="1414" w:firstLine="480" w:firstLineChars="200"/>
        <w:jc w:val="right"/>
        <w:rPr>
          <w:rFonts w:eastAsia="宋体"/>
          <w:lang w:eastAsia="zh-CN"/>
        </w:rPr>
      </w:pPr>
    </w:p>
    <w:p w14:paraId="3599E451">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4D30CD66">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4108CC6C">
      <w:pPr>
        <w:widowControl/>
        <w:jc w:val="left"/>
        <w:rPr>
          <w:rFonts w:eastAsia="宋体"/>
          <w:kern w:val="2"/>
          <w:sz w:val="21"/>
          <w:lang w:eastAsia="zh-CN"/>
        </w:rPr>
      </w:pPr>
      <w:r>
        <w:rPr>
          <w:rFonts w:eastAsia="宋体"/>
          <w:kern w:val="2"/>
          <w:sz w:val="21"/>
          <w:lang w:eastAsia="zh-CN"/>
        </w:rPr>
        <w:br w:type="page"/>
      </w:r>
      <w:bookmarkStart w:id="47" w:name="_Toc3995"/>
    </w:p>
    <w:bookmarkEnd w:id="47"/>
    <w:p w14:paraId="7DA4C940">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6D028F57">
      <w:pPr>
        <w:widowControl w:val="0"/>
        <w:jc w:val="both"/>
        <w:rPr>
          <w:rFonts w:eastAsia="宋体"/>
          <w:kern w:val="2"/>
          <w:sz w:val="21"/>
          <w:lang w:eastAsia="zh-CN"/>
        </w:rPr>
      </w:pPr>
    </w:p>
    <w:p w14:paraId="4BA98CC4">
      <w:pPr>
        <w:widowControl w:val="0"/>
        <w:jc w:val="center"/>
        <w:rPr>
          <w:rFonts w:eastAsia="宋体"/>
          <w:b/>
          <w:bCs/>
          <w:kern w:val="2"/>
          <w:sz w:val="28"/>
          <w:szCs w:val="36"/>
          <w:lang w:eastAsia="zh-CN"/>
        </w:rPr>
      </w:pPr>
      <w:r>
        <w:rPr>
          <w:rFonts w:hint="eastAsia" w:eastAsia="宋体"/>
          <w:b/>
          <w:bCs/>
          <w:kern w:val="2"/>
          <w:sz w:val="28"/>
          <w:szCs w:val="36"/>
          <w:lang w:eastAsia="zh-CN"/>
        </w:rPr>
        <w:t>（仅供参考，具体以项目需求及采购结果为准）</w:t>
      </w:r>
    </w:p>
    <w:p w14:paraId="542AB41D">
      <w:pPr>
        <w:widowControl w:val="0"/>
        <w:spacing w:line="360" w:lineRule="auto"/>
        <w:jc w:val="both"/>
        <w:rPr>
          <w:rFonts w:eastAsia="宋体"/>
          <w:b/>
          <w:bCs/>
          <w:kern w:val="2"/>
          <w:lang w:eastAsia="zh-CN"/>
        </w:rPr>
      </w:pPr>
    </w:p>
    <w:p w14:paraId="5CDCC894">
      <w:pPr>
        <w:widowControl w:val="0"/>
        <w:spacing w:beforeAutospacing="1" w:afterAutospacing="1"/>
        <w:jc w:val="left"/>
        <w:rPr>
          <w:rFonts w:eastAsia="宋体"/>
          <w:lang w:eastAsia="zh-CN"/>
        </w:rPr>
      </w:pPr>
      <w:r>
        <w:rPr>
          <w:rFonts w:hint="eastAsia" w:eastAsia="宋体"/>
          <w:u w:val="single"/>
          <w:lang w:eastAsia="zh-CN"/>
        </w:rPr>
        <w:t>*</w:t>
      </w:r>
      <w:r>
        <w:rPr>
          <w:rFonts w:eastAsia="宋体"/>
          <w:u w:val="single"/>
          <w:lang w:eastAsia="zh-CN"/>
        </w:rPr>
        <w:t xml:space="preserve">** </w:t>
      </w:r>
      <w:r>
        <w:rPr>
          <w:rFonts w:hint="eastAsia" w:eastAsia="宋体"/>
          <w:lang w:eastAsia="zh-CN"/>
        </w:rPr>
        <w:t>采购项目采购合同</w:t>
      </w:r>
    </w:p>
    <w:p w14:paraId="05BC0A52">
      <w:pPr>
        <w:widowControl w:val="0"/>
        <w:jc w:val="both"/>
        <w:rPr>
          <w:rFonts w:eastAsia="宋体"/>
          <w:kern w:val="2"/>
          <w:sz w:val="21"/>
          <w:lang w:eastAsia="zh-CN"/>
        </w:rPr>
      </w:pPr>
    </w:p>
    <w:p w14:paraId="4209F2F8">
      <w:pPr>
        <w:widowControl w:val="0"/>
        <w:jc w:val="both"/>
        <w:rPr>
          <w:rFonts w:eastAsia="宋体"/>
          <w:kern w:val="2"/>
          <w:sz w:val="21"/>
          <w:lang w:eastAsia="zh-CN"/>
        </w:rPr>
      </w:pPr>
      <w:r>
        <w:rPr>
          <w:rFonts w:hint="eastAsia" w:eastAsia="宋体"/>
          <w:kern w:val="2"/>
          <w:sz w:val="21"/>
          <w:lang w:eastAsia="zh-CN"/>
        </w:rPr>
        <w:t>合同编号：*</w:t>
      </w:r>
      <w:r>
        <w:rPr>
          <w:rFonts w:eastAsia="宋体"/>
          <w:kern w:val="2"/>
          <w:sz w:val="21"/>
          <w:lang w:eastAsia="zh-CN"/>
        </w:rPr>
        <w:t>**</w:t>
      </w:r>
    </w:p>
    <w:p w14:paraId="4293C558">
      <w:pPr>
        <w:widowControl w:val="0"/>
        <w:spacing w:beforeAutospacing="1" w:afterAutospacing="1"/>
        <w:jc w:val="left"/>
        <w:rPr>
          <w:rFonts w:eastAsia="宋体"/>
          <w:lang w:eastAsia="zh-CN"/>
        </w:rPr>
      </w:pPr>
      <w:r>
        <w:rPr>
          <w:rFonts w:hint="eastAsia" w:eastAsia="宋体"/>
          <w:lang w:eastAsia="zh-CN"/>
        </w:rPr>
        <w:t>甲方（甲方）：*</w:t>
      </w:r>
      <w:r>
        <w:rPr>
          <w:rFonts w:eastAsia="宋体"/>
          <w:lang w:eastAsia="zh-CN"/>
        </w:rPr>
        <w:t>**</w:t>
      </w:r>
    </w:p>
    <w:p w14:paraId="744EC365">
      <w:pPr>
        <w:widowControl w:val="0"/>
        <w:jc w:val="both"/>
        <w:rPr>
          <w:rFonts w:eastAsia="宋体"/>
          <w:kern w:val="2"/>
          <w:sz w:val="21"/>
          <w:lang w:eastAsia="zh-CN"/>
        </w:rPr>
      </w:pPr>
      <w:r>
        <w:rPr>
          <w:rFonts w:hint="eastAsia" w:eastAsia="宋体"/>
          <w:kern w:val="2"/>
          <w:sz w:val="21"/>
          <w:lang w:eastAsia="zh-CN"/>
        </w:rPr>
        <w:t>地址：*</w:t>
      </w:r>
      <w:r>
        <w:rPr>
          <w:rFonts w:eastAsia="宋体"/>
          <w:kern w:val="2"/>
          <w:sz w:val="21"/>
          <w:lang w:eastAsia="zh-CN"/>
        </w:rPr>
        <w:t>**</w:t>
      </w:r>
    </w:p>
    <w:p w14:paraId="3B02F30F">
      <w:pPr>
        <w:widowControl w:val="0"/>
        <w:spacing w:beforeAutospacing="1" w:afterAutospacing="1"/>
        <w:jc w:val="left"/>
        <w:rPr>
          <w:rFonts w:eastAsia="宋体"/>
          <w:lang w:eastAsia="zh-CN"/>
        </w:rPr>
      </w:pPr>
      <w:r>
        <w:rPr>
          <w:rFonts w:hint="eastAsia" w:eastAsia="宋体"/>
          <w:lang w:eastAsia="zh-CN"/>
        </w:rPr>
        <w:t>法定代表人：*</w:t>
      </w:r>
      <w:r>
        <w:rPr>
          <w:rFonts w:eastAsia="宋体"/>
          <w:lang w:eastAsia="zh-CN"/>
        </w:rPr>
        <w:t>**</w:t>
      </w:r>
      <w:r>
        <w:rPr>
          <w:rFonts w:eastAsia="宋体"/>
          <w:lang w:eastAsia="zh-CN"/>
        </w:rPr>
        <w:br w:type="textWrapping"/>
      </w:r>
      <w:r>
        <w:rPr>
          <w:rFonts w:eastAsia="宋体"/>
          <w:lang w:eastAsia="zh-CN"/>
        </w:rPr>
        <w:t>联系人：</w:t>
      </w:r>
      <w:r>
        <w:rPr>
          <w:rFonts w:hint="eastAsia" w:eastAsia="宋体"/>
          <w:lang w:eastAsia="zh-CN"/>
        </w:rPr>
        <w:t>*</w:t>
      </w:r>
      <w:r>
        <w:rPr>
          <w:rFonts w:eastAsia="宋体"/>
          <w:lang w:eastAsia="zh-CN"/>
        </w:rPr>
        <w:t>**</w:t>
      </w:r>
      <w:r>
        <w:rPr>
          <w:rFonts w:hint="eastAsia" w:eastAsia="宋体"/>
          <w:lang w:eastAsia="zh-CN"/>
        </w:rPr>
        <w:t xml:space="preserve">   </w:t>
      </w:r>
      <w:r>
        <w:rPr>
          <w:rFonts w:eastAsia="宋体"/>
          <w:lang w:eastAsia="zh-CN"/>
        </w:rPr>
        <w:t xml:space="preserve"> </w:t>
      </w:r>
      <w:r>
        <w:rPr>
          <w:rFonts w:hint="eastAsia" w:eastAsia="宋体"/>
          <w:lang w:eastAsia="zh-CN"/>
        </w:rPr>
        <w:t>联系电话：*</w:t>
      </w:r>
      <w:r>
        <w:rPr>
          <w:rFonts w:eastAsia="宋体"/>
          <w:lang w:eastAsia="zh-CN"/>
        </w:rPr>
        <w:t xml:space="preserve">**    </w:t>
      </w:r>
      <w:r>
        <w:rPr>
          <w:rFonts w:hint="eastAsia" w:eastAsia="宋体"/>
          <w:lang w:eastAsia="zh-CN"/>
        </w:rPr>
        <w:t>电子邮件：*</w:t>
      </w:r>
      <w:r>
        <w:rPr>
          <w:rFonts w:eastAsia="宋体"/>
          <w:lang w:eastAsia="zh-CN"/>
        </w:rPr>
        <w:t>**</w:t>
      </w:r>
    </w:p>
    <w:p w14:paraId="1E804185">
      <w:pPr>
        <w:widowControl w:val="0"/>
        <w:spacing w:beforeAutospacing="1" w:afterAutospacing="1"/>
        <w:jc w:val="left"/>
        <w:rPr>
          <w:rFonts w:eastAsia="宋体"/>
          <w:lang w:eastAsia="zh-CN"/>
        </w:rPr>
      </w:pPr>
    </w:p>
    <w:p w14:paraId="56B591F3">
      <w:pPr>
        <w:widowControl w:val="0"/>
        <w:spacing w:beforeAutospacing="1" w:afterAutospacing="1"/>
        <w:jc w:val="left"/>
        <w:rPr>
          <w:rFonts w:eastAsia="宋体"/>
          <w:lang w:eastAsia="zh-CN"/>
        </w:rPr>
      </w:pPr>
      <w:r>
        <w:rPr>
          <w:rFonts w:hint="eastAsia" w:eastAsia="宋体"/>
          <w:lang w:eastAsia="zh-CN"/>
        </w:rPr>
        <w:t>乙方（供应商）：*</w:t>
      </w:r>
      <w:r>
        <w:rPr>
          <w:rFonts w:eastAsia="宋体"/>
          <w:lang w:eastAsia="zh-CN"/>
        </w:rPr>
        <w:t>**</w:t>
      </w:r>
    </w:p>
    <w:p w14:paraId="605546FF">
      <w:pPr>
        <w:widowControl w:val="0"/>
        <w:jc w:val="both"/>
        <w:rPr>
          <w:rFonts w:eastAsia="宋体"/>
          <w:kern w:val="2"/>
          <w:sz w:val="21"/>
          <w:lang w:eastAsia="zh-CN"/>
        </w:rPr>
      </w:pPr>
      <w:r>
        <w:rPr>
          <w:rFonts w:hint="eastAsia" w:eastAsia="宋体"/>
          <w:kern w:val="2"/>
          <w:lang w:eastAsia="zh-CN"/>
        </w:rPr>
        <w:t>地址：</w:t>
      </w:r>
      <w:r>
        <w:rPr>
          <w:rFonts w:hint="eastAsia" w:eastAsia="宋体"/>
          <w:kern w:val="2"/>
          <w:sz w:val="21"/>
          <w:lang w:eastAsia="zh-CN"/>
        </w:rPr>
        <w:t>*</w:t>
      </w:r>
      <w:r>
        <w:rPr>
          <w:rFonts w:eastAsia="宋体"/>
          <w:kern w:val="2"/>
          <w:sz w:val="21"/>
          <w:lang w:eastAsia="zh-CN"/>
        </w:rPr>
        <w:t>**</w:t>
      </w:r>
    </w:p>
    <w:p w14:paraId="7375E7BC">
      <w:pPr>
        <w:widowControl w:val="0"/>
        <w:jc w:val="both"/>
        <w:rPr>
          <w:rFonts w:eastAsia="宋体"/>
          <w:kern w:val="2"/>
          <w:sz w:val="21"/>
          <w:lang w:eastAsia="zh-CN"/>
        </w:rPr>
      </w:pPr>
      <w:r>
        <w:rPr>
          <w:rFonts w:hint="eastAsia" w:eastAsia="宋体"/>
          <w:kern w:val="2"/>
          <w:sz w:val="21"/>
          <w:lang w:eastAsia="zh-CN"/>
        </w:rPr>
        <w:t>法定代表人：*</w:t>
      </w:r>
      <w:r>
        <w:rPr>
          <w:rFonts w:eastAsia="宋体"/>
          <w:kern w:val="2"/>
          <w:sz w:val="21"/>
          <w:lang w:eastAsia="zh-CN"/>
        </w:rPr>
        <w:t>**</w:t>
      </w:r>
    </w:p>
    <w:p w14:paraId="395642CC">
      <w:pPr>
        <w:widowControl w:val="0"/>
        <w:spacing w:beforeAutospacing="1" w:afterAutospacing="1"/>
        <w:jc w:val="left"/>
        <w:rPr>
          <w:rFonts w:eastAsia="宋体"/>
          <w:lang w:eastAsia="zh-CN"/>
        </w:rPr>
      </w:pPr>
      <w:r>
        <w:rPr>
          <w:rFonts w:eastAsia="宋体"/>
          <w:lang w:eastAsia="zh-CN"/>
        </w:rPr>
        <w:t>联系人</w:t>
      </w:r>
      <w:r>
        <w:rPr>
          <w:rFonts w:hint="eastAsia" w:eastAsia="宋体"/>
          <w:lang w:eastAsia="zh-CN"/>
        </w:rPr>
        <w:t>：*</w:t>
      </w:r>
      <w:r>
        <w:rPr>
          <w:rFonts w:eastAsia="宋体"/>
          <w:lang w:eastAsia="zh-CN"/>
        </w:rPr>
        <w:t xml:space="preserve">**    </w:t>
      </w:r>
      <w:r>
        <w:rPr>
          <w:rFonts w:hint="eastAsia" w:eastAsia="宋体"/>
          <w:lang w:eastAsia="zh-CN"/>
        </w:rPr>
        <w:t>联系电话：*</w:t>
      </w:r>
      <w:r>
        <w:rPr>
          <w:rFonts w:eastAsia="宋体"/>
          <w:lang w:eastAsia="zh-CN"/>
        </w:rPr>
        <w:t xml:space="preserve">**    </w:t>
      </w:r>
      <w:r>
        <w:rPr>
          <w:rFonts w:hint="eastAsia" w:eastAsia="宋体"/>
          <w:lang w:eastAsia="zh-CN"/>
        </w:rPr>
        <w:t>电子邮件：*</w:t>
      </w:r>
      <w:r>
        <w:rPr>
          <w:rFonts w:eastAsia="宋体"/>
          <w:lang w:eastAsia="zh-CN"/>
        </w:rPr>
        <w:t>**</w:t>
      </w:r>
    </w:p>
    <w:p w14:paraId="5C2A2BB6">
      <w:pPr>
        <w:widowControl w:val="0"/>
        <w:jc w:val="both"/>
        <w:rPr>
          <w:rFonts w:eastAsia="宋体"/>
          <w:kern w:val="2"/>
          <w:sz w:val="21"/>
          <w:lang w:eastAsia="zh-CN"/>
        </w:rPr>
      </w:pPr>
    </w:p>
    <w:p w14:paraId="512F87A3">
      <w:pPr>
        <w:widowControl w:val="0"/>
        <w:spacing w:line="360" w:lineRule="auto"/>
        <w:jc w:val="both"/>
        <w:rPr>
          <w:rFonts w:eastAsia="宋体"/>
          <w:b/>
          <w:bCs/>
          <w:kern w:val="2"/>
          <w:lang w:eastAsia="zh-CN"/>
        </w:rPr>
      </w:pPr>
    </w:p>
    <w:p w14:paraId="1D83450A">
      <w:pPr>
        <w:widowControl w:val="0"/>
        <w:spacing w:beforeAutospacing="1" w:afterAutospacing="1"/>
        <w:jc w:val="left"/>
        <w:rPr>
          <w:rFonts w:eastAsia="宋体"/>
          <w:lang w:eastAsia="zh-CN"/>
        </w:rPr>
      </w:pPr>
      <w:r>
        <w:rPr>
          <w:rFonts w:hint="eastAsia" w:eastAsia="宋体"/>
          <w:lang w:eastAsia="zh-CN"/>
        </w:rPr>
        <w:t>甲、乙双方本着诚实信用、互惠互利的原则，经</w:t>
      </w:r>
      <w:r>
        <w:rPr>
          <w:rFonts w:eastAsia="宋体"/>
          <w:lang w:eastAsia="zh-CN"/>
        </w:rPr>
        <w:t>双方</w:t>
      </w:r>
      <w:r>
        <w:rPr>
          <w:rFonts w:hint="eastAsia" w:eastAsia="宋体"/>
          <w:lang w:eastAsia="zh-CN"/>
        </w:rPr>
        <w:t>友好协商，甲方</w:t>
      </w:r>
      <w:r>
        <w:rPr>
          <w:rFonts w:eastAsia="宋体"/>
          <w:lang w:eastAsia="zh-CN"/>
        </w:rPr>
        <w:t>决定</w:t>
      </w:r>
      <w:r>
        <w:rPr>
          <w:rFonts w:hint="eastAsia" w:eastAsia="宋体"/>
          <w:lang w:eastAsia="zh-CN"/>
        </w:rPr>
        <w:t>向乙方购买如下货物，特订立本合同</w:t>
      </w:r>
      <w:r>
        <w:rPr>
          <w:rFonts w:eastAsia="宋体"/>
          <w:lang w:eastAsia="zh-CN"/>
        </w:rPr>
        <w:t>并</w:t>
      </w:r>
      <w:r>
        <w:rPr>
          <w:rFonts w:hint="eastAsia" w:eastAsia="宋体"/>
          <w:lang w:eastAsia="zh-CN"/>
        </w:rPr>
        <w:t>共同遵守。</w:t>
      </w:r>
    </w:p>
    <w:p w14:paraId="5FF8D901">
      <w:pPr>
        <w:widowControl w:val="0"/>
        <w:spacing w:after="160" w:line="259" w:lineRule="auto"/>
        <w:ind w:firstLine="420" w:firstLineChars="200"/>
        <w:jc w:val="both"/>
        <w:rPr>
          <w:rFonts w:eastAsia="宋体"/>
          <w:kern w:val="2"/>
          <w:sz w:val="21"/>
          <w:lang w:eastAsia="zh-CN"/>
        </w:rPr>
      </w:pPr>
      <w:r>
        <w:rPr>
          <w:rFonts w:hint="eastAsia" w:eastAsia="宋体"/>
          <w:kern w:val="2"/>
          <w:sz w:val="21"/>
          <w:lang w:eastAsia="zh-CN"/>
        </w:rPr>
        <w:t>一、合同标的</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658"/>
        <w:gridCol w:w="668"/>
        <w:gridCol w:w="2584"/>
        <w:gridCol w:w="1041"/>
        <w:gridCol w:w="848"/>
        <w:gridCol w:w="806"/>
        <w:gridCol w:w="1100"/>
        <w:gridCol w:w="1263"/>
      </w:tblGrid>
      <w:tr w14:paraId="76A8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29" w:type="dxa"/>
            <w:gridSpan w:val="2"/>
            <w:shd w:val="clear" w:color="auto" w:fill="auto"/>
            <w:noWrap/>
            <w:vAlign w:val="center"/>
          </w:tcPr>
          <w:p w14:paraId="7F440C92">
            <w:pPr>
              <w:widowControl w:val="0"/>
              <w:spacing w:beforeAutospacing="1" w:afterAutospacing="1"/>
              <w:jc w:val="left"/>
              <w:rPr>
                <w:rFonts w:eastAsia="宋体"/>
                <w:lang w:eastAsia="zh-CN"/>
              </w:rPr>
            </w:pPr>
            <w:r>
              <w:rPr>
                <w:rFonts w:hint="eastAsia" w:eastAsia="宋体"/>
                <w:lang w:eastAsia="zh-CN"/>
              </w:rPr>
              <w:t>序号</w:t>
            </w:r>
          </w:p>
        </w:tc>
        <w:tc>
          <w:tcPr>
            <w:tcW w:w="3261" w:type="dxa"/>
            <w:gridSpan w:val="2"/>
            <w:shd w:val="clear" w:color="auto" w:fill="auto"/>
            <w:noWrap/>
            <w:vAlign w:val="center"/>
          </w:tcPr>
          <w:p w14:paraId="65B2A112">
            <w:pPr>
              <w:widowControl w:val="0"/>
              <w:spacing w:beforeAutospacing="1" w:afterAutospacing="1"/>
              <w:jc w:val="left"/>
              <w:rPr>
                <w:rFonts w:eastAsia="宋体"/>
                <w:lang w:eastAsia="zh-CN"/>
              </w:rPr>
            </w:pPr>
            <w:r>
              <w:rPr>
                <w:rFonts w:hint="eastAsia" w:eastAsia="宋体"/>
                <w:lang w:eastAsia="zh-CN"/>
              </w:rPr>
              <w:t>货物名称</w:t>
            </w:r>
          </w:p>
        </w:tc>
        <w:tc>
          <w:tcPr>
            <w:tcW w:w="1041" w:type="dxa"/>
            <w:shd w:val="clear" w:color="auto" w:fill="auto"/>
            <w:noWrap/>
            <w:vAlign w:val="center"/>
          </w:tcPr>
          <w:p w14:paraId="75FF37A0">
            <w:pPr>
              <w:widowControl w:val="0"/>
              <w:spacing w:beforeAutospacing="1" w:afterAutospacing="1"/>
              <w:jc w:val="left"/>
              <w:rPr>
                <w:rFonts w:eastAsia="宋体"/>
                <w:lang w:eastAsia="zh-CN"/>
              </w:rPr>
            </w:pPr>
            <w:r>
              <w:rPr>
                <w:rFonts w:hint="eastAsia" w:eastAsia="宋体"/>
                <w:lang w:eastAsia="zh-CN"/>
              </w:rPr>
              <w:t>品牌</w:t>
            </w:r>
          </w:p>
        </w:tc>
        <w:tc>
          <w:tcPr>
            <w:tcW w:w="847" w:type="dxa"/>
            <w:shd w:val="clear" w:color="auto" w:fill="auto"/>
            <w:noWrap/>
            <w:vAlign w:val="center"/>
          </w:tcPr>
          <w:p w14:paraId="7CFE1845">
            <w:pPr>
              <w:widowControl w:val="0"/>
              <w:spacing w:beforeAutospacing="1" w:afterAutospacing="1"/>
              <w:jc w:val="left"/>
              <w:rPr>
                <w:rFonts w:eastAsia="宋体"/>
                <w:lang w:eastAsia="zh-CN"/>
              </w:rPr>
            </w:pPr>
            <w:r>
              <w:rPr>
                <w:rFonts w:hint="eastAsia" w:eastAsia="宋体"/>
                <w:lang w:eastAsia="zh-CN"/>
              </w:rPr>
              <w:t>数量</w:t>
            </w:r>
          </w:p>
        </w:tc>
        <w:tc>
          <w:tcPr>
            <w:tcW w:w="805" w:type="dxa"/>
            <w:vAlign w:val="center"/>
          </w:tcPr>
          <w:p w14:paraId="2A7A717E">
            <w:pPr>
              <w:widowControl w:val="0"/>
              <w:spacing w:beforeAutospacing="1" w:afterAutospacing="1"/>
              <w:jc w:val="left"/>
              <w:rPr>
                <w:rFonts w:eastAsia="宋体"/>
                <w:lang w:eastAsia="zh-CN"/>
              </w:rPr>
            </w:pPr>
            <w:r>
              <w:rPr>
                <w:rFonts w:hint="eastAsia" w:eastAsia="宋体"/>
                <w:lang w:eastAsia="zh-CN"/>
              </w:rPr>
              <w:t>单位</w:t>
            </w:r>
          </w:p>
        </w:tc>
        <w:tc>
          <w:tcPr>
            <w:tcW w:w="1100" w:type="dxa"/>
            <w:vAlign w:val="center"/>
          </w:tcPr>
          <w:p w14:paraId="537DB371">
            <w:pPr>
              <w:widowControl w:val="0"/>
              <w:spacing w:beforeAutospacing="1" w:afterAutospacing="1"/>
              <w:jc w:val="left"/>
              <w:rPr>
                <w:rFonts w:eastAsia="宋体"/>
                <w:bCs/>
                <w:lang w:eastAsia="zh-CN"/>
              </w:rPr>
            </w:pPr>
            <w:r>
              <w:rPr>
                <w:rFonts w:hint="eastAsia" w:eastAsia="宋体"/>
                <w:lang w:eastAsia="zh-CN"/>
              </w:rPr>
              <w:t>单价（元）</w:t>
            </w:r>
          </w:p>
        </w:tc>
        <w:tc>
          <w:tcPr>
            <w:tcW w:w="1263" w:type="dxa"/>
            <w:vAlign w:val="center"/>
          </w:tcPr>
          <w:p w14:paraId="05383BA9">
            <w:pPr>
              <w:widowControl w:val="0"/>
              <w:spacing w:beforeAutospacing="1" w:afterAutospacing="1"/>
              <w:jc w:val="left"/>
              <w:rPr>
                <w:rFonts w:eastAsia="宋体"/>
                <w:bCs/>
                <w:lang w:eastAsia="zh-CN"/>
              </w:rPr>
            </w:pPr>
            <w:r>
              <w:rPr>
                <w:rFonts w:hint="eastAsia" w:eastAsia="宋体"/>
                <w:lang w:eastAsia="zh-CN"/>
              </w:rPr>
              <w:t>总价（元）</w:t>
            </w:r>
          </w:p>
        </w:tc>
      </w:tr>
      <w:tr w14:paraId="6317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4F8A3FE1">
            <w:pPr>
              <w:widowControl w:val="0"/>
              <w:jc w:val="both"/>
              <w:rPr>
                <w:rFonts w:eastAsia="宋体"/>
                <w:kern w:val="2"/>
                <w:sz w:val="21"/>
                <w:lang w:eastAsia="zh-CN"/>
              </w:rPr>
            </w:pPr>
            <w:r>
              <w:rPr>
                <w:rFonts w:hint="eastAsia" w:eastAsia="宋体"/>
                <w:kern w:val="2"/>
                <w:sz w:val="21"/>
                <w:lang w:eastAsia="zh-CN"/>
              </w:rPr>
              <w:t>1</w:t>
            </w:r>
          </w:p>
        </w:tc>
        <w:tc>
          <w:tcPr>
            <w:tcW w:w="656" w:type="dxa"/>
            <w:vAlign w:val="center"/>
          </w:tcPr>
          <w:p w14:paraId="1DF385A8">
            <w:pPr>
              <w:widowControl w:val="0"/>
              <w:jc w:val="both"/>
              <w:rPr>
                <w:rFonts w:eastAsia="宋体"/>
                <w:kern w:val="2"/>
                <w:sz w:val="21"/>
                <w:lang w:eastAsia="zh-CN"/>
              </w:rPr>
            </w:pPr>
          </w:p>
        </w:tc>
        <w:tc>
          <w:tcPr>
            <w:tcW w:w="3261" w:type="dxa"/>
            <w:gridSpan w:val="2"/>
            <w:shd w:val="clear" w:color="auto" w:fill="auto"/>
            <w:noWrap/>
            <w:vAlign w:val="center"/>
          </w:tcPr>
          <w:p w14:paraId="0A3B3680">
            <w:pPr>
              <w:widowControl w:val="0"/>
              <w:jc w:val="both"/>
              <w:rPr>
                <w:rFonts w:eastAsia="宋体"/>
                <w:kern w:val="2"/>
                <w:sz w:val="21"/>
                <w:lang w:eastAsia="zh-CN"/>
              </w:rPr>
            </w:pPr>
          </w:p>
        </w:tc>
        <w:tc>
          <w:tcPr>
            <w:tcW w:w="1041" w:type="dxa"/>
            <w:shd w:val="clear" w:color="auto" w:fill="auto"/>
            <w:noWrap/>
            <w:vAlign w:val="center"/>
          </w:tcPr>
          <w:p w14:paraId="22271CDD">
            <w:pPr>
              <w:widowControl w:val="0"/>
              <w:jc w:val="both"/>
              <w:rPr>
                <w:rFonts w:eastAsia="宋体"/>
                <w:kern w:val="2"/>
                <w:sz w:val="21"/>
                <w:lang w:eastAsia="zh-CN"/>
              </w:rPr>
            </w:pPr>
          </w:p>
        </w:tc>
        <w:tc>
          <w:tcPr>
            <w:tcW w:w="847" w:type="dxa"/>
            <w:shd w:val="clear" w:color="auto" w:fill="auto"/>
            <w:noWrap/>
            <w:vAlign w:val="center"/>
          </w:tcPr>
          <w:p w14:paraId="333BE29D">
            <w:pPr>
              <w:widowControl w:val="0"/>
              <w:jc w:val="both"/>
              <w:rPr>
                <w:rFonts w:eastAsia="宋体"/>
                <w:kern w:val="2"/>
                <w:sz w:val="21"/>
                <w:lang w:eastAsia="zh-CN"/>
              </w:rPr>
            </w:pPr>
          </w:p>
        </w:tc>
        <w:tc>
          <w:tcPr>
            <w:tcW w:w="805" w:type="dxa"/>
            <w:vAlign w:val="center"/>
          </w:tcPr>
          <w:p w14:paraId="5A0B0D67">
            <w:pPr>
              <w:widowControl w:val="0"/>
              <w:jc w:val="both"/>
              <w:rPr>
                <w:rFonts w:eastAsia="宋体"/>
                <w:kern w:val="2"/>
                <w:sz w:val="21"/>
                <w:lang w:eastAsia="zh-CN"/>
              </w:rPr>
            </w:pPr>
          </w:p>
        </w:tc>
        <w:tc>
          <w:tcPr>
            <w:tcW w:w="1100" w:type="dxa"/>
            <w:vAlign w:val="center"/>
          </w:tcPr>
          <w:p w14:paraId="778C73D7">
            <w:pPr>
              <w:widowControl w:val="0"/>
              <w:jc w:val="both"/>
              <w:rPr>
                <w:rFonts w:eastAsia="宋体"/>
                <w:kern w:val="2"/>
                <w:sz w:val="21"/>
                <w:lang w:eastAsia="zh-CN"/>
              </w:rPr>
            </w:pPr>
          </w:p>
        </w:tc>
        <w:tc>
          <w:tcPr>
            <w:tcW w:w="1263" w:type="dxa"/>
            <w:vAlign w:val="center"/>
          </w:tcPr>
          <w:p w14:paraId="1E0E930A">
            <w:pPr>
              <w:widowControl w:val="0"/>
              <w:jc w:val="both"/>
              <w:rPr>
                <w:rFonts w:eastAsia="宋体"/>
                <w:kern w:val="2"/>
                <w:sz w:val="21"/>
                <w:lang w:eastAsia="zh-CN"/>
              </w:rPr>
            </w:pPr>
          </w:p>
        </w:tc>
      </w:tr>
      <w:tr w14:paraId="1FA6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6CEB993">
            <w:pPr>
              <w:widowControl w:val="0"/>
              <w:jc w:val="both"/>
              <w:rPr>
                <w:rFonts w:eastAsia="宋体"/>
                <w:kern w:val="2"/>
                <w:sz w:val="21"/>
                <w:lang w:eastAsia="zh-CN"/>
              </w:rPr>
            </w:pPr>
          </w:p>
        </w:tc>
        <w:tc>
          <w:tcPr>
            <w:tcW w:w="656" w:type="dxa"/>
            <w:vAlign w:val="center"/>
          </w:tcPr>
          <w:p w14:paraId="4197AA29">
            <w:pPr>
              <w:widowControl w:val="0"/>
              <w:jc w:val="both"/>
              <w:rPr>
                <w:rFonts w:eastAsia="宋体"/>
                <w:kern w:val="2"/>
                <w:sz w:val="21"/>
                <w:lang w:eastAsia="zh-CN"/>
              </w:rPr>
            </w:pPr>
          </w:p>
        </w:tc>
        <w:tc>
          <w:tcPr>
            <w:tcW w:w="3261" w:type="dxa"/>
            <w:gridSpan w:val="2"/>
            <w:shd w:val="clear" w:color="auto" w:fill="auto"/>
            <w:noWrap/>
            <w:vAlign w:val="center"/>
          </w:tcPr>
          <w:p w14:paraId="3D89E8EC">
            <w:pPr>
              <w:widowControl w:val="0"/>
              <w:jc w:val="both"/>
              <w:rPr>
                <w:rFonts w:eastAsia="宋体"/>
                <w:kern w:val="2"/>
                <w:sz w:val="21"/>
                <w:lang w:eastAsia="zh-CN"/>
              </w:rPr>
            </w:pPr>
          </w:p>
        </w:tc>
        <w:tc>
          <w:tcPr>
            <w:tcW w:w="1041" w:type="dxa"/>
            <w:shd w:val="clear" w:color="auto" w:fill="auto"/>
            <w:noWrap/>
            <w:vAlign w:val="center"/>
          </w:tcPr>
          <w:p w14:paraId="47400378">
            <w:pPr>
              <w:widowControl w:val="0"/>
              <w:jc w:val="both"/>
              <w:rPr>
                <w:rFonts w:eastAsia="宋体"/>
                <w:kern w:val="2"/>
                <w:sz w:val="21"/>
                <w:lang w:eastAsia="zh-CN"/>
              </w:rPr>
            </w:pPr>
          </w:p>
        </w:tc>
        <w:tc>
          <w:tcPr>
            <w:tcW w:w="847" w:type="dxa"/>
            <w:shd w:val="clear" w:color="auto" w:fill="auto"/>
            <w:noWrap/>
            <w:vAlign w:val="center"/>
          </w:tcPr>
          <w:p w14:paraId="33475BFE">
            <w:pPr>
              <w:widowControl w:val="0"/>
              <w:jc w:val="both"/>
              <w:rPr>
                <w:rFonts w:eastAsia="宋体"/>
                <w:kern w:val="2"/>
                <w:sz w:val="21"/>
                <w:lang w:eastAsia="zh-CN"/>
              </w:rPr>
            </w:pPr>
          </w:p>
        </w:tc>
        <w:tc>
          <w:tcPr>
            <w:tcW w:w="805" w:type="dxa"/>
            <w:vAlign w:val="center"/>
          </w:tcPr>
          <w:p w14:paraId="0B419D3A">
            <w:pPr>
              <w:widowControl w:val="0"/>
              <w:jc w:val="both"/>
              <w:rPr>
                <w:rFonts w:eastAsia="宋体"/>
                <w:kern w:val="2"/>
                <w:sz w:val="21"/>
                <w:lang w:eastAsia="zh-CN"/>
              </w:rPr>
            </w:pPr>
          </w:p>
        </w:tc>
        <w:tc>
          <w:tcPr>
            <w:tcW w:w="1100" w:type="dxa"/>
            <w:vAlign w:val="center"/>
          </w:tcPr>
          <w:p w14:paraId="13ABC292">
            <w:pPr>
              <w:widowControl w:val="0"/>
              <w:jc w:val="both"/>
              <w:rPr>
                <w:rFonts w:eastAsia="宋体"/>
                <w:kern w:val="2"/>
                <w:sz w:val="21"/>
                <w:lang w:eastAsia="zh-CN"/>
              </w:rPr>
            </w:pPr>
          </w:p>
        </w:tc>
        <w:tc>
          <w:tcPr>
            <w:tcW w:w="1263" w:type="dxa"/>
            <w:vAlign w:val="center"/>
          </w:tcPr>
          <w:p w14:paraId="32EE0705">
            <w:pPr>
              <w:widowControl w:val="0"/>
              <w:jc w:val="both"/>
              <w:rPr>
                <w:rFonts w:eastAsia="宋体"/>
                <w:kern w:val="2"/>
                <w:sz w:val="21"/>
                <w:lang w:eastAsia="zh-CN"/>
              </w:rPr>
            </w:pPr>
          </w:p>
        </w:tc>
      </w:tr>
      <w:tr w14:paraId="565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94B4D92">
            <w:pPr>
              <w:widowControl w:val="0"/>
              <w:jc w:val="both"/>
              <w:rPr>
                <w:rFonts w:eastAsia="宋体"/>
                <w:kern w:val="2"/>
                <w:sz w:val="21"/>
                <w:lang w:eastAsia="zh-CN"/>
              </w:rPr>
            </w:pPr>
          </w:p>
        </w:tc>
        <w:tc>
          <w:tcPr>
            <w:tcW w:w="656" w:type="dxa"/>
            <w:vAlign w:val="center"/>
          </w:tcPr>
          <w:p w14:paraId="53FCDC0A">
            <w:pPr>
              <w:widowControl w:val="0"/>
              <w:jc w:val="both"/>
              <w:rPr>
                <w:rFonts w:eastAsia="宋体"/>
                <w:kern w:val="2"/>
                <w:sz w:val="21"/>
                <w:lang w:eastAsia="zh-CN"/>
              </w:rPr>
            </w:pPr>
          </w:p>
        </w:tc>
        <w:tc>
          <w:tcPr>
            <w:tcW w:w="3261" w:type="dxa"/>
            <w:gridSpan w:val="2"/>
            <w:shd w:val="clear" w:color="auto" w:fill="auto"/>
            <w:noWrap/>
            <w:vAlign w:val="center"/>
          </w:tcPr>
          <w:p w14:paraId="66274B6E">
            <w:pPr>
              <w:widowControl w:val="0"/>
              <w:jc w:val="both"/>
              <w:rPr>
                <w:rFonts w:eastAsia="宋体"/>
                <w:kern w:val="2"/>
                <w:sz w:val="21"/>
                <w:lang w:eastAsia="zh-CN"/>
              </w:rPr>
            </w:pPr>
          </w:p>
        </w:tc>
        <w:tc>
          <w:tcPr>
            <w:tcW w:w="1041" w:type="dxa"/>
            <w:shd w:val="clear" w:color="auto" w:fill="auto"/>
            <w:noWrap/>
            <w:vAlign w:val="center"/>
          </w:tcPr>
          <w:p w14:paraId="01B43E6A">
            <w:pPr>
              <w:widowControl w:val="0"/>
              <w:jc w:val="both"/>
              <w:rPr>
                <w:rFonts w:eastAsia="宋体"/>
                <w:kern w:val="2"/>
                <w:sz w:val="21"/>
                <w:lang w:eastAsia="zh-CN"/>
              </w:rPr>
            </w:pPr>
          </w:p>
        </w:tc>
        <w:tc>
          <w:tcPr>
            <w:tcW w:w="847" w:type="dxa"/>
            <w:shd w:val="clear" w:color="auto" w:fill="auto"/>
            <w:noWrap/>
            <w:vAlign w:val="center"/>
          </w:tcPr>
          <w:p w14:paraId="79F72DE9">
            <w:pPr>
              <w:widowControl w:val="0"/>
              <w:jc w:val="both"/>
              <w:rPr>
                <w:rFonts w:eastAsia="宋体"/>
                <w:kern w:val="2"/>
                <w:sz w:val="21"/>
                <w:lang w:eastAsia="zh-CN"/>
              </w:rPr>
            </w:pPr>
          </w:p>
        </w:tc>
        <w:tc>
          <w:tcPr>
            <w:tcW w:w="805" w:type="dxa"/>
            <w:vAlign w:val="center"/>
          </w:tcPr>
          <w:p w14:paraId="38B704CC">
            <w:pPr>
              <w:widowControl w:val="0"/>
              <w:jc w:val="both"/>
              <w:rPr>
                <w:rFonts w:eastAsia="宋体"/>
                <w:kern w:val="2"/>
                <w:sz w:val="21"/>
                <w:lang w:eastAsia="zh-CN"/>
              </w:rPr>
            </w:pPr>
          </w:p>
        </w:tc>
        <w:tc>
          <w:tcPr>
            <w:tcW w:w="1100" w:type="dxa"/>
            <w:vAlign w:val="center"/>
          </w:tcPr>
          <w:p w14:paraId="62B1CEBF">
            <w:pPr>
              <w:widowControl w:val="0"/>
              <w:jc w:val="both"/>
              <w:rPr>
                <w:rFonts w:eastAsia="宋体"/>
                <w:kern w:val="2"/>
                <w:sz w:val="21"/>
                <w:lang w:eastAsia="zh-CN"/>
              </w:rPr>
            </w:pPr>
          </w:p>
        </w:tc>
        <w:tc>
          <w:tcPr>
            <w:tcW w:w="1263" w:type="dxa"/>
            <w:vAlign w:val="center"/>
          </w:tcPr>
          <w:p w14:paraId="35ED1AFB">
            <w:pPr>
              <w:widowControl w:val="0"/>
              <w:jc w:val="both"/>
              <w:rPr>
                <w:rFonts w:eastAsia="宋体"/>
                <w:kern w:val="2"/>
                <w:sz w:val="21"/>
                <w:lang w:eastAsia="zh-CN"/>
              </w:rPr>
            </w:pPr>
          </w:p>
        </w:tc>
      </w:tr>
      <w:tr w14:paraId="2E57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5FF4FE5B">
            <w:pPr>
              <w:widowControl w:val="0"/>
              <w:jc w:val="both"/>
              <w:rPr>
                <w:rFonts w:eastAsia="宋体"/>
                <w:kern w:val="2"/>
                <w:sz w:val="21"/>
                <w:lang w:eastAsia="zh-CN"/>
              </w:rPr>
            </w:pPr>
          </w:p>
        </w:tc>
        <w:tc>
          <w:tcPr>
            <w:tcW w:w="656" w:type="dxa"/>
            <w:vAlign w:val="center"/>
          </w:tcPr>
          <w:p w14:paraId="53467A1C">
            <w:pPr>
              <w:widowControl w:val="0"/>
              <w:jc w:val="both"/>
              <w:rPr>
                <w:rFonts w:eastAsia="宋体"/>
                <w:kern w:val="2"/>
                <w:sz w:val="21"/>
                <w:lang w:eastAsia="zh-CN"/>
              </w:rPr>
            </w:pPr>
          </w:p>
        </w:tc>
        <w:tc>
          <w:tcPr>
            <w:tcW w:w="3261" w:type="dxa"/>
            <w:gridSpan w:val="2"/>
            <w:shd w:val="clear" w:color="auto" w:fill="auto"/>
            <w:noWrap/>
            <w:vAlign w:val="center"/>
          </w:tcPr>
          <w:p w14:paraId="518A1DC4">
            <w:pPr>
              <w:widowControl w:val="0"/>
              <w:jc w:val="both"/>
              <w:rPr>
                <w:rFonts w:eastAsia="宋体"/>
                <w:kern w:val="2"/>
                <w:sz w:val="21"/>
                <w:lang w:eastAsia="zh-CN"/>
              </w:rPr>
            </w:pPr>
          </w:p>
        </w:tc>
        <w:tc>
          <w:tcPr>
            <w:tcW w:w="1041" w:type="dxa"/>
            <w:shd w:val="clear" w:color="auto" w:fill="auto"/>
            <w:noWrap/>
            <w:vAlign w:val="center"/>
          </w:tcPr>
          <w:p w14:paraId="6B029075">
            <w:pPr>
              <w:widowControl w:val="0"/>
              <w:jc w:val="both"/>
              <w:rPr>
                <w:rFonts w:eastAsia="宋体"/>
                <w:kern w:val="2"/>
                <w:sz w:val="21"/>
                <w:lang w:eastAsia="zh-CN"/>
              </w:rPr>
            </w:pPr>
          </w:p>
        </w:tc>
        <w:tc>
          <w:tcPr>
            <w:tcW w:w="847" w:type="dxa"/>
            <w:shd w:val="clear" w:color="auto" w:fill="auto"/>
            <w:noWrap/>
            <w:vAlign w:val="center"/>
          </w:tcPr>
          <w:p w14:paraId="4CF2295B">
            <w:pPr>
              <w:widowControl w:val="0"/>
              <w:jc w:val="both"/>
              <w:rPr>
                <w:rFonts w:eastAsia="宋体"/>
                <w:kern w:val="2"/>
                <w:sz w:val="21"/>
                <w:lang w:eastAsia="zh-CN"/>
              </w:rPr>
            </w:pPr>
          </w:p>
        </w:tc>
        <w:tc>
          <w:tcPr>
            <w:tcW w:w="805" w:type="dxa"/>
            <w:vAlign w:val="center"/>
          </w:tcPr>
          <w:p w14:paraId="77993005">
            <w:pPr>
              <w:widowControl w:val="0"/>
              <w:jc w:val="both"/>
              <w:rPr>
                <w:rFonts w:eastAsia="宋体"/>
                <w:kern w:val="2"/>
                <w:sz w:val="21"/>
                <w:lang w:eastAsia="zh-CN"/>
              </w:rPr>
            </w:pPr>
          </w:p>
        </w:tc>
        <w:tc>
          <w:tcPr>
            <w:tcW w:w="1100" w:type="dxa"/>
            <w:vAlign w:val="center"/>
          </w:tcPr>
          <w:p w14:paraId="4A307FE7">
            <w:pPr>
              <w:widowControl w:val="0"/>
              <w:jc w:val="both"/>
              <w:rPr>
                <w:rFonts w:eastAsia="宋体"/>
                <w:kern w:val="2"/>
                <w:sz w:val="21"/>
                <w:lang w:eastAsia="zh-CN"/>
              </w:rPr>
            </w:pPr>
          </w:p>
        </w:tc>
        <w:tc>
          <w:tcPr>
            <w:tcW w:w="1263" w:type="dxa"/>
            <w:vAlign w:val="center"/>
          </w:tcPr>
          <w:p w14:paraId="180E71D7">
            <w:pPr>
              <w:widowControl w:val="0"/>
              <w:jc w:val="both"/>
              <w:rPr>
                <w:rFonts w:eastAsia="宋体"/>
                <w:kern w:val="2"/>
                <w:sz w:val="21"/>
                <w:lang w:eastAsia="zh-CN"/>
              </w:rPr>
            </w:pPr>
          </w:p>
        </w:tc>
      </w:tr>
      <w:tr w14:paraId="2B4B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DD343CE">
            <w:pPr>
              <w:widowControl w:val="0"/>
              <w:jc w:val="both"/>
              <w:rPr>
                <w:rFonts w:eastAsia="宋体"/>
                <w:kern w:val="2"/>
                <w:sz w:val="21"/>
                <w:lang w:eastAsia="zh-CN"/>
              </w:rPr>
            </w:pPr>
          </w:p>
        </w:tc>
        <w:tc>
          <w:tcPr>
            <w:tcW w:w="656" w:type="dxa"/>
            <w:vAlign w:val="center"/>
          </w:tcPr>
          <w:p w14:paraId="35C36BFE">
            <w:pPr>
              <w:widowControl w:val="0"/>
              <w:jc w:val="both"/>
              <w:rPr>
                <w:rFonts w:eastAsia="宋体"/>
                <w:kern w:val="2"/>
                <w:sz w:val="21"/>
                <w:lang w:eastAsia="zh-CN"/>
              </w:rPr>
            </w:pPr>
          </w:p>
        </w:tc>
        <w:tc>
          <w:tcPr>
            <w:tcW w:w="3261" w:type="dxa"/>
            <w:gridSpan w:val="2"/>
            <w:shd w:val="clear" w:color="auto" w:fill="auto"/>
            <w:noWrap/>
            <w:vAlign w:val="center"/>
          </w:tcPr>
          <w:p w14:paraId="43CAFF2D">
            <w:pPr>
              <w:widowControl w:val="0"/>
              <w:jc w:val="both"/>
              <w:rPr>
                <w:rFonts w:eastAsia="宋体"/>
                <w:kern w:val="2"/>
                <w:sz w:val="21"/>
                <w:lang w:eastAsia="zh-CN"/>
              </w:rPr>
            </w:pPr>
          </w:p>
        </w:tc>
        <w:tc>
          <w:tcPr>
            <w:tcW w:w="1041" w:type="dxa"/>
            <w:shd w:val="clear" w:color="auto" w:fill="auto"/>
            <w:noWrap/>
            <w:vAlign w:val="center"/>
          </w:tcPr>
          <w:p w14:paraId="1F3AB320">
            <w:pPr>
              <w:widowControl w:val="0"/>
              <w:jc w:val="both"/>
              <w:rPr>
                <w:rFonts w:eastAsia="宋体"/>
                <w:kern w:val="2"/>
                <w:sz w:val="21"/>
                <w:lang w:eastAsia="zh-CN"/>
              </w:rPr>
            </w:pPr>
          </w:p>
        </w:tc>
        <w:tc>
          <w:tcPr>
            <w:tcW w:w="847" w:type="dxa"/>
            <w:shd w:val="clear" w:color="auto" w:fill="auto"/>
            <w:noWrap/>
            <w:vAlign w:val="center"/>
          </w:tcPr>
          <w:p w14:paraId="01BE2C10">
            <w:pPr>
              <w:widowControl w:val="0"/>
              <w:jc w:val="both"/>
              <w:rPr>
                <w:rFonts w:eastAsia="宋体"/>
                <w:kern w:val="2"/>
                <w:sz w:val="21"/>
                <w:lang w:eastAsia="zh-CN"/>
              </w:rPr>
            </w:pPr>
          </w:p>
        </w:tc>
        <w:tc>
          <w:tcPr>
            <w:tcW w:w="805" w:type="dxa"/>
            <w:vAlign w:val="center"/>
          </w:tcPr>
          <w:p w14:paraId="695A63B6">
            <w:pPr>
              <w:widowControl w:val="0"/>
              <w:jc w:val="both"/>
              <w:rPr>
                <w:rFonts w:eastAsia="宋体"/>
                <w:kern w:val="2"/>
                <w:sz w:val="21"/>
                <w:lang w:eastAsia="zh-CN"/>
              </w:rPr>
            </w:pPr>
          </w:p>
        </w:tc>
        <w:tc>
          <w:tcPr>
            <w:tcW w:w="1100" w:type="dxa"/>
            <w:vAlign w:val="center"/>
          </w:tcPr>
          <w:p w14:paraId="4DF2B0E4">
            <w:pPr>
              <w:widowControl w:val="0"/>
              <w:jc w:val="both"/>
              <w:rPr>
                <w:rFonts w:eastAsia="宋体"/>
                <w:kern w:val="2"/>
                <w:sz w:val="21"/>
                <w:lang w:eastAsia="zh-CN"/>
              </w:rPr>
            </w:pPr>
          </w:p>
        </w:tc>
        <w:tc>
          <w:tcPr>
            <w:tcW w:w="1263" w:type="dxa"/>
            <w:vAlign w:val="center"/>
          </w:tcPr>
          <w:p w14:paraId="7923A4DD">
            <w:pPr>
              <w:widowControl w:val="0"/>
              <w:jc w:val="both"/>
              <w:rPr>
                <w:rFonts w:eastAsia="宋体"/>
                <w:kern w:val="2"/>
                <w:sz w:val="21"/>
                <w:lang w:eastAsia="zh-CN"/>
              </w:rPr>
            </w:pPr>
          </w:p>
        </w:tc>
      </w:tr>
      <w:tr w14:paraId="44A2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B447C7A">
            <w:pPr>
              <w:widowControl w:val="0"/>
              <w:jc w:val="both"/>
              <w:rPr>
                <w:rFonts w:eastAsia="宋体"/>
                <w:kern w:val="2"/>
                <w:sz w:val="21"/>
                <w:lang w:eastAsia="zh-CN"/>
              </w:rPr>
            </w:pPr>
          </w:p>
        </w:tc>
        <w:tc>
          <w:tcPr>
            <w:tcW w:w="656" w:type="dxa"/>
            <w:vAlign w:val="center"/>
          </w:tcPr>
          <w:p w14:paraId="642E2702">
            <w:pPr>
              <w:widowControl w:val="0"/>
              <w:jc w:val="both"/>
              <w:rPr>
                <w:rFonts w:eastAsia="宋体"/>
                <w:kern w:val="2"/>
                <w:sz w:val="21"/>
                <w:lang w:eastAsia="zh-CN"/>
              </w:rPr>
            </w:pPr>
          </w:p>
        </w:tc>
        <w:tc>
          <w:tcPr>
            <w:tcW w:w="3261" w:type="dxa"/>
            <w:gridSpan w:val="2"/>
            <w:shd w:val="clear" w:color="auto" w:fill="auto"/>
            <w:noWrap/>
            <w:vAlign w:val="center"/>
          </w:tcPr>
          <w:p w14:paraId="6962EB4B">
            <w:pPr>
              <w:widowControl w:val="0"/>
              <w:jc w:val="both"/>
              <w:rPr>
                <w:rFonts w:eastAsia="宋体"/>
                <w:kern w:val="2"/>
                <w:sz w:val="21"/>
                <w:lang w:eastAsia="zh-CN"/>
              </w:rPr>
            </w:pPr>
          </w:p>
        </w:tc>
        <w:tc>
          <w:tcPr>
            <w:tcW w:w="1041" w:type="dxa"/>
            <w:shd w:val="clear" w:color="auto" w:fill="auto"/>
            <w:noWrap/>
            <w:vAlign w:val="center"/>
          </w:tcPr>
          <w:p w14:paraId="57B2D202">
            <w:pPr>
              <w:widowControl w:val="0"/>
              <w:jc w:val="both"/>
              <w:rPr>
                <w:rFonts w:eastAsia="宋体"/>
                <w:kern w:val="2"/>
                <w:sz w:val="21"/>
                <w:lang w:eastAsia="zh-CN"/>
              </w:rPr>
            </w:pPr>
          </w:p>
        </w:tc>
        <w:tc>
          <w:tcPr>
            <w:tcW w:w="847" w:type="dxa"/>
            <w:shd w:val="clear" w:color="auto" w:fill="auto"/>
            <w:noWrap/>
            <w:vAlign w:val="center"/>
          </w:tcPr>
          <w:p w14:paraId="2E47705C">
            <w:pPr>
              <w:widowControl w:val="0"/>
              <w:jc w:val="both"/>
              <w:rPr>
                <w:rFonts w:eastAsia="宋体"/>
                <w:kern w:val="2"/>
                <w:sz w:val="21"/>
                <w:lang w:eastAsia="zh-CN"/>
              </w:rPr>
            </w:pPr>
          </w:p>
        </w:tc>
        <w:tc>
          <w:tcPr>
            <w:tcW w:w="805" w:type="dxa"/>
            <w:vAlign w:val="center"/>
          </w:tcPr>
          <w:p w14:paraId="742A8A21">
            <w:pPr>
              <w:widowControl w:val="0"/>
              <w:jc w:val="both"/>
              <w:rPr>
                <w:rFonts w:eastAsia="宋体"/>
                <w:kern w:val="2"/>
                <w:sz w:val="21"/>
                <w:lang w:eastAsia="zh-CN"/>
              </w:rPr>
            </w:pPr>
          </w:p>
        </w:tc>
        <w:tc>
          <w:tcPr>
            <w:tcW w:w="1100" w:type="dxa"/>
            <w:vAlign w:val="center"/>
          </w:tcPr>
          <w:p w14:paraId="67D8F24A">
            <w:pPr>
              <w:widowControl w:val="0"/>
              <w:jc w:val="both"/>
              <w:rPr>
                <w:rFonts w:eastAsia="宋体"/>
                <w:kern w:val="2"/>
                <w:sz w:val="21"/>
                <w:lang w:eastAsia="zh-CN"/>
              </w:rPr>
            </w:pPr>
          </w:p>
        </w:tc>
        <w:tc>
          <w:tcPr>
            <w:tcW w:w="1263" w:type="dxa"/>
            <w:vAlign w:val="center"/>
          </w:tcPr>
          <w:p w14:paraId="083EAE09">
            <w:pPr>
              <w:widowControl w:val="0"/>
              <w:jc w:val="both"/>
              <w:rPr>
                <w:rFonts w:eastAsia="宋体"/>
                <w:kern w:val="2"/>
                <w:sz w:val="21"/>
                <w:lang w:eastAsia="zh-CN"/>
              </w:rPr>
            </w:pPr>
          </w:p>
        </w:tc>
      </w:tr>
      <w:tr w14:paraId="073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3CC618C">
            <w:pPr>
              <w:widowControl w:val="0"/>
              <w:jc w:val="both"/>
              <w:rPr>
                <w:rFonts w:eastAsia="宋体"/>
                <w:kern w:val="2"/>
                <w:sz w:val="21"/>
                <w:lang w:eastAsia="zh-CN"/>
              </w:rPr>
            </w:pPr>
          </w:p>
        </w:tc>
        <w:tc>
          <w:tcPr>
            <w:tcW w:w="656" w:type="dxa"/>
            <w:vAlign w:val="center"/>
          </w:tcPr>
          <w:p w14:paraId="6F1A45D1">
            <w:pPr>
              <w:widowControl w:val="0"/>
              <w:jc w:val="both"/>
              <w:rPr>
                <w:rFonts w:eastAsia="宋体"/>
                <w:kern w:val="2"/>
                <w:sz w:val="21"/>
                <w:lang w:eastAsia="zh-CN"/>
              </w:rPr>
            </w:pPr>
          </w:p>
        </w:tc>
        <w:tc>
          <w:tcPr>
            <w:tcW w:w="3261" w:type="dxa"/>
            <w:gridSpan w:val="2"/>
            <w:shd w:val="clear" w:color="auto" w:fill="auto"/>
            <w:noWrap/>
            <w:vAlign w:val="center"/>
          </w:tcPr>
          <w:p w14:paraId="073AF009">
            <w:pPr>
              <w:widowControl w:val="0"/>
              <w:jc w:val="both"/>
              <w:rPr>
                <w:rFonts w:eastAsia="宋体"/>
                <w:kern w:val="2"/>
                <w:sz w:val="21"/>
                <w:lang w:eastAsia="zh-CN"/>
              </w:rPr>
            </w:pPr>
          </w:p>
        </w:tc>
        <w:tc>
          <w:tcPr>
            <w:tcW w:w="1041" w:type="dxa"/>
            <w:shd w:val="clear" w:color="auto" w:fill="auto"/>
            <w:noWrap/>
            <w:vAlign w:val="center"/>
          </w:tcPr>
          <w:p w14:paraId="1A82B58F">
            <w:pPr>
              <w:widowControl w:val="0"/>
              <w:jc w:val="both"/>
              <w:rPr>
                <w:rFonts w:eastAsia="宋体"/>
                <w:kern w:val="2"/>
                <w:sz w:val="21"/>
                <w:lang w:eastAsia="zh-CN"/>
              </w:rPr>
            </w:pPr>
          </w:p>
        </w:tc>
        <w:tc>
          <w:tcPr>
            <w:tcW w:w="847" w:type="dxa"/>
            <w:shd w:val="clear" w:color="auto" w:fill="auto"/>
            <w:noWrap/>
            <w:vAlign w:val="center"/>
          </w:tcPr>
          <w:p w14:paraId="65D35985">
            <w:pPr>
              <w:widowControl w:val="0"/>
              <w:jc w:val="both"/>
              <w:rPr>
                <w:rFonts w:eastAsia="宋体"/>
                <w:kern w:val="2"/>
                <w:sz w:val="21"/>
                <w:lang w:eastAsia="zh-CN"/>
              </w:rPr>
            </w:pPr>
          </w:p>
        </w:tc>
        <w:tc>
          <w:tcPr>
            <w:tcW w:w="805" w:type="dxa"/>
            <w:vAlign w:val="center"/>
          </w:tcPr>
          <w:p w14:paraId="5D46D1D4">
            <w:pPr>
              <w:widowControl w:val="0"/>
              <w:jc w:val="both"/>
              <w:rPr>
                <w:rFonts w:eastAsia="宋体"/>
                <w:kern w:val="2"/>
                <w:sz w:val="21"/>
                <w:lang w:eastAsia="zh-CN"/>
              </w:rPr>
            </w:pPr>
          </w:p>
        </w:tc>
        <w:tc>
          <w:tcPr>
            <w:tcW w:w="1100" w:type="dxa"/>
            <w:vAlign w:val="center"/>
          </w:tcPr>
          <w:p w14:paraId="77CC8F51">
            <w:pPr>
              <w:widowControl w:val="0"/>
              <w:jc w:val="both"/>
              <w:rPr>
                <w:rFonts w:eastAsia="宋体"/>
                <w:kern w:val="2"/>
                <w:sz w:val="21"/>
                <w:lang w:eastAsia="zh-CN"/>
              </w:rPr>
            </w:pPr>
          </w:p>
        </w:tc>
        <w:tc>
          <w:tcPr>
            <w:tcW w:w="1263" w:type="dxa"/>
            <w:vAlign w:val="center"/>
          </w:tcPr>
          <w:p w14:paraId="73B5AC46">
            <w:pPr>
              <w:widowControl w:val="0"/>
              <w:jc w:val="both"/>
              <w:rPr>
                <w:rFonts w:eastAsia="宋体"/>
                <w:kern w:val="2"/>
                <w:sz w:val="21"/>
                <w:lang w:eastAsia="zh-CN"/>
              </w:rPr>
            </w:pPr>
          </w:p>
        </w:tc>
      </w:tr>
      <w:tr w14:paraId="5134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 w:hRule="atLeast"/>
          <w:jc w:val="center"/>
        </w:trPr>
        <w:tc>
          <w:tcPr>
            <w:tcW w:w="473" w:type="dxa"/>
            <w:vMerge w:val="restart"/>
            <w:shd w:val="clear" w:color="auto" w:fill="auto"/>
            <w:noWrap/>
            <w:vAlign w:val="center"/>
          </w:tcPr>
          <w:p w14:paraId="1CB5EFDA">
            <w:pPr>
              <w:widowControl w:val="0"/>
              <w:jc w:val="both"/>
              <w:rPr>
                <w:rFonts w:eastAsia="宋体"/>
                <w:kern w:val="2"/>
                <w:sz w:val="21"/>
                <w:lang w:eastAsia="zh-CN"/>
              </w:rPr>
            </w:pPr>
            <w:r>
              <w:rPr>
                <w:rFonts w:hint="eastAsia" w:eastAsia="宋体"/>
                <w:kern w:val="2"/>
                <w:sz w:val="21"/>
                <w:lang w:eastAsia="zh-CN"/>
              </w:rPr>
              <w:t>2</w:t>
            </w:r>
          </w:p>
        </w:tc>
        <w:tc>
          <w:tcPr>
            <w:tcW w:w="656" w:type="dxa"/>
            <w:vAlign w:val="center"/>
          </w:tcPr>
          <w:p w14:paraId="119B5A05">
            <w:pPr>
              <w:widowControl w:val="0"/>
              <w:jc w:val="both"/>
              <w:rPr>
                <w:rFonts w:eastAsia="宋体"/>
                <w:kern w:val="2"/>
                <w:sz w:val="21"/>
                <w:lang w:eastAsia="zh-CN"/>
              </w:rPr>
            </w:pPr>
          </w:p>
        </w:tc>
        <w:tc>
          <w:tcPr>
            <w:tcW w:w="3261" w:type="dxa"/>
            <w:gridSpan w:val="2"/>
            <w:shd w:val="clear" w:color="auto" w:fill="auto"/>
            <w:noWrap/>
            <w:vAlign w:val="center"/>
          </w:tcPr>
          <w:p w14:paraId="15235398">
            <w:pPr>
              <w:widowControl w:val="0"/>
              <w:jc w:val="both"/>
              <w:rPr>
                <w:rFonts w:eastAsia="宋体"/>
                <w:kern w:val="2"/>
                <w:sz w:val="21"/>
                <w:lang w:eastAsia="zh-CN"/>
              </w:rPr>
            </w:pPr>
          </w:p>
        </w:tc>
        <w:tc>
          <w:tcPr>
            <w:tcW w:w="1041" w:type="dxa"/>
            <w:shd w:val="clear" w:color="auto" w:fill="auto"/>
            <w:noWrap/>
            <w:vAlign w:val="center"/>
          </w:tcPr>
          <w:p w14:paraId="5F62CBE8">
            <w:pPr>
              <w:widowControl w:val="0"/>
              <w:jc w:val="both"/>
              <w:rPr>
                <w:rFonts w:eastAsia="宋体"/>
                <w:kern w:val="2"/>
                <w:sz w:val="21"/>
                <w:lang w:eastAsia="zh-CN"/>
              </w:rPr>
            </w:pPr>
          </w:p>
        </w:tc>
        <w:tc>
          <w:tcPr>
            <w:tcW w:w="847" w:type="dxa"/>
            <w:shd w:val="clear" w:color="auto" w:fill="auto"/>
            <w:noWrap/>
            <w:vAlign w:val="center"/>
          </w:tcPr>
          <w:p w14:paraId="014025FA">
            <w:pPr>
              <w:widowControl w:val="0"/>
              <w:jc w:val="both"/>
              <w:rPr>
                <w:rFonts w:eastAsia="宋体"/>
                <w:kern w:val="2"/>
                <w:sz w:val="21"/>
                <w:lang w:eastAsia="zh-CN"/>
              </w:rPr>
            </w:pPr>
          </w:p>
        </w:tc>
        <w:tc>
          <w:tcPr>
            <w:tcW w:w="805" w:type="dxa"/>
            <w:vAlign w:val="center"/>
          </w:tcPr>
          <w:p w14:paraId="51E9E263">
            <w:pPr>
              <w:widowControl w:val="0"/>
              <w:jc w:val="both"/>
              <w:rPr>
                <w:rFonts w:eastAsia="宋体"/>
                <w:kern w:val="2"/>
                <w:sz w:val="21"/>
                <w:lang w:eastAsia="zh-CN"/>
              </w:rPr>
            </w:pPr>
          </w:p>
        </w:tc>
        <w:tc>
          <w:tcPr>
            <w:tcW w:w="1100" w:type="dxa"/>
            <w:vAlign w:val="center"/>
          </w:tcPr>
          <w:p w14:paraId="74342DEF">
            <w:pPr>
              <w:widowControl w:val="0"/>
              <w:jc w:val="both"/>
              <w:rPr>
                <w:rFonts w:eastAsia="宋体"/>
                <w:kern w:val="2"/>
                <w:sz w:val="21"/>
                <w:lang w:eastAsia="zh-CN"/>
              </w:rPr>
            </w:pPr>
          </w:p>
        </w:tc>
        <w:tc>
          <w:tcPr>
            <w:tcW w:w="1263" w:type="dxa"/>
            <w:vAlign w:val="center"/>
          </w:tcPr>
          <w:p w14:paraId="116C32BB">
            <w:pPr>
              <w:widowControl w:val="0"/>
              <w:jc w:val="both"/>
              <w:rPr>
                <w:rFonts w:eastAsia="宋体"/>
                <w:kern w:val="2"/>
                <w:sz w:val="21"/>
                <w:lang w:eastAsia="zh-CN"/>
              </w:rPr>
            </w:pPr>
          </w:p>
        </w:tc>
      </w:tr>
      <w:tr w14:paraId="2A0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CF91544">
            <w:pPr>
              <w:widowControl w:val="0"/>
              <w:jc w:val="both"/>
              <w:rPr>
                <w:rFonts w:eastAsia="宋体"/>
                <w:kern w:val="2"/>
                <w:sz w:val="21"/>
                <w:lang w:eastAsia="zh-CN"/>
              </w:rPr>
            </w:pPr>
          </w:p>
        </w:tc>
        <w:tc>
          <w:tcPr>
            <w:tcW w:w="656" w:type="dxa"/>
            <w:vAlign w:val="center"/>
          </w:tcPr>
          <w:p w14:paraId="4D2EAF3C">
            <w:pPr>
              <w:widowControl w:val="0"/>
              <w:jc w:val="both"/>
              <w:rPr>
                <w:rFonts w:eastAsia="宋体"/>
                <w:kern w:val="2"/>
                <w:sz w:val="21"/>
                <w:lang w:eastAsia="zh-CN"/>
              </w:rPr>
            </w:pPr>
          </w:p>
        </w:tc>
        <w:tc>
          <w:tcPr>
            <w:tcW w:w="3261" w:type="dxa"/>
            <w:gridSpan w:val="2"/>
            <w:shd w:val="clear" w:color="auto" w:fill="auto"/>
            <w:noWrap/>
            <w:vAlign w:val="center"/>
          </w:tcPr>
          <w:p w14:paraId="3BA255D8">
            <w:pPr>
              <w:widowControl w:val="0"/>
              <w:jc w:val="both"/>
              <w:rPr>
                <w:rFonts w:eastAsia="宋体"/>
                <w:kern w:val="2"/>
                <w:sz w:val="21"/>
                <w:lang w:eastAsia="zh-CN"/>
              </w:rPr>
            </w:pPr>
          </w:p>
        </w:tc>
        <w:tc>
          <w:tcPr>
            <w:tcW w:w="1041" w:type="dxa"/>
            <w:shd w:val="clear" w:color="auto" w:fill="auto"/>
            <w:noWrap/>
            <w:vAlign w:val="center"/>
          </w:tcPr>
          <w:p w14:paraId="1B98E579">
            <w:pPr>
              <w:widowControl w:val="0"/>
              <w:jc w:val="both"/>
              <w:rPr>
                <w:rFonts w:eastAsia="宋体"/>
                <w:kern w:val="2"/>
                <w:sz w:val="21"/>
                <w:lang w:eastAsia="zh-CN"/>
              </w:rPr>
            </w:pPr>
          </w:p>
        </w:tc>
        <w:tc>
          <w:tcPr>
            <w:tcW w:w="847" w:type="dxa"/>
            <w:shd w:val="clear" w:color="auto" w:fill="auto"/>
            <w:noWrap/>
            <w:vAlign w:val="center"/>
          </w:tcPr>
          <w:p w14:paraId="43FE7940">
            <w:pPr>
              <w:widowControl w:val="0"/>
              <w:jc w:val="both"/>
              <w:rPr>
                <w:rFonts w:eastAsia="宋体"/>
                <w:kern w:val="2"/>
                <w:sz w:val="21"/>
                <w:lang w:eastAsia="zh-CN"/>
              </w:rPr>
            </w:pPr>
          </w:p>
        </w:tc>
        <w:tc>
          <w:tcPr>
            <w:tcW w:w="805" w:type="dxa"/>
            <w:vAlign w:val="center"/>
          </w:tcPr>
          <w:p w14:paraId="4223DACD">
            <w:pPr>
              <w:widowControl w:val="0"/>
              <w:jc w:val="both"/>
              <w:rPr>
                <w:rFonts w:eastAsia="宋体"/>
                <w:kern w:val="2"/>
                <w:sz w:val="21"/>
                <w:lang w:eastAsia="zh-CN"/>
              </w:rPr>
            </w:pPr>
          </w:p>
        </w:tc>
        <w:tc>
          <w:tcPr>
            <w:tcW w:w="1100" w:type="dxa"/>
            <w:vAlign w:val="center"/>
          </w:tcPr>
          <w:p w14:paraId="09452C4B">
            <w:pPr>
              <w:widowControl w:val="0"/>
              <w:jc w:val="both"/>
              <w:rPr>
                <w:rFonts w:eastAsia="宋体"/>
                <w:kern w:val="2"/>
                <w:sz w:val="21"/>
                <w:lang w:eastAsia="zh-CN"/>
              </w:rPr>
            </w:pPr>
          </w:p>
        </w:tc>
        <w:tc>
          <w:tcPr>
            <w:tcW w:w="1263" w:type="dxa"/>
            <w:vAlign w:val="center"/>
          </w:tcPr>
          <w:p w14:paraId="65E6A11E">
            <w:pPr>
              <w:widowControl w:val="0"/>
              <w:jc w:val="both"/>
              <w:rPr>
                <w:rFonts w:eastAsia="宋体"/>
                <w:kern w:val="2"/>
                <w:sz w:val="21"/>
                <w:lang w:eastAsia="zh-CN"/>
              </w:rPr>
            </w:pPr>
          </w:p>
        </w:tc>
      </w:tr>
      <w:tr w14:paraId="4243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7A14D4E">
            <w:pPr>
              <w:widowControl w:val="0"/>
              <w:jc w:val="both"/>
              <w:rPr>
                <w:rFonts w:eastAsia="宋体"/>
                <w:kern w:val="2"/>
                <w:sz w:val="21"/>
                <w:lang w:eastAsia="zh-CN"/>
              </w:rPr>
            </w:pPr>
          </w:p>
        </w:tc>
        <w:tc>
          <w:tcPr>
            <w:tcW w:w="656" w:type="dxa"/>
            <w:vAlign w:val="center"/>
          </w:tcPr>
          <w:p w14:paraId="3634144B">
            <w:pPr>
              <w:widowControl w:val="0"/>
              <w:jc w:val="both"/>
              <w:rPr>
                <w:rFonts w:eastAsia="宋体"/>
                <w:kern w:val="2"/>
                <w:sz w:val="21"/>
                <w:lang w:eastAsia="zh-CN"/>
              </w:rPr>
            </w:pPr>
          </w:p>
        </w:tc>
        <w:tc>
          <w:tcPr>
            <w:tcW w:w="3261" w:type="dxa"/>
            <w:gridSpan w:val="2"/>
            <w:shd w:val="clear" w:color="auto" w:fill="auto"/>
            <w:noWrap/>
            <w:vAlign w:val="center"/>
          </w:tcPr>
          <w:p w14:paraId="602F9A8A">
            <w:pPr>
              <w:widowControl w:val="0"/>
              <w:jc w:val="both"/>
              <w:rPr>
                <w:rFonts w:eastAsia="宋体"/>
                <w:kern w:val="2"/>
                <w:sz w:val="21"/>
                <w:lang w:eastAsia="zh-CN"/>
              </w:rPr>
            </w:pPr>
          </w:p>
        </w:tc>
        <w:tc>
          <w:tcPr>
            <w:tcW w:w="1041" w:type="dxa"/>
            <w:shd w:val="clear" w:color="auto" w:fill="auto"/>
            <w:noWrap/>
            <w:vAlign w:val="center"/>
          </w:tcPr>
          <w:p w14:paraId="441D61AE">
            <w:pPr>
              <w:widowControl w:val="0"/>
              <w:jc w:val="both"/>
              <w:rPr>
                <w:rFonts w:eastAsia="宋体"/>
                <w:kern w:val="2"/>
                <w:sz w:val="21"/>
                <w:lang w:eastAsia="zh-CN"/>
              </w:rPr>
            </w:pPr>
          </w:p>
        </w:tc>
        <w:tc>
          <w:tcPr>
            <w:tcW w:w="847" w:type="dxa"/>
            <w:shd w:val="clear" w:color="auto" w:fill="auto"/>
            <w:noWrap/>
            <w:vAlign w:val="center"/>
          </w:tcPr>
          <w:p w14:paraId="466A9879">
            <w:pPr>
              <w:widowControl w:val="0"/>
              <w:jc w:val="both"/>
              <w:rPr>
                <w:rFonts w:eastAsia="宋体"/>
                <w:kern w:val="2"/>
                <w:sz w:val="21"/>
                <w:lang w:eastAsia="zh-CN"/>
              </w:rPr>
            </w:pPr>
          </w:p>
        </w:tc>
        <w:tc>
          <w:tcPr>
            <w:tcW w:w="805" w:type="dxa"/>
            <w:vAlign w:val="center"/>
          </w:tcPr>
          <w:p w14:paraId="1A9DFE61">
            <w:pPr>
              <w:widowControl w:val="0"/>
              <w:jc w:val="both"/>
              <w:rPr>
                <w:rFonts w:eastAsia="宋体"/>
                <w:kern w:val="2"/>
                <w:sz w:val="21"/>
                <w:lang w:eastAsia="zh-CN"/>
              </w:rPr>
            </w:pPr>
          </w:p>
        </w:tc>
        <w:tc>
          <w:tcPr>
            <w:tcW w:w="1100" w:type="dxa"/>
            <w:vAlign w:val="center"/>
          </w:tcPr>
          <w:p w14:paraId="625F7632">
            <w:pPr>
              <w:widowControl w:val="0"/>
              <w:jc w:val="both"/>
              <w:rPr>
                <w:rFonts w:eastAsia="宋体"/>
                <w:kern w:val="2"/>
                <w:sz w:val="21"/>
                <w:lang w:eastAsia="zh-CN"/>
              </w:rPr>
            </w:pPr>
          </w:p>
        </w:tc>
        <w:tc>
          <w:tcPr>
            <w:tcW w:w="1263" w:type="dxa"/>
            <w:vAlign w:val="center"/>
          </w:tcPr>
          <w:p w14:paraId="7C783958">
            <w:pPr>
              <w:widowControl w:val="0"/>
              <w:jc w:val="both"/>
              <w:rPr>
                <w:rFonts w:eastAsia="宋体"/>
                <w:kern w:val="2"/>
                <w:sz w:val="21"/>
                <w:lang w:eastAsia="zh-CN"/>
              </w:rPr>
            </w:pPr>
          </w:p>
        </w:tc>
      </w:tr>
      <w:tr w14:paraId="10A3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4252357E">
            <w:pPr>
              <w:widowControl w:val="0"/>
              <w:jc w:val="both"/>
              <w:rPr>
                <w:rFonts w:eastAsia="宋体"/>
                <w:kern w:val="2"/>
                <w:sz w:val="21"/>
                <w:lang w:eastAsia="zh-CN"/>
              </w:rPr>
            </w:pPr>
          </w:p>
        </w:tc>
        <w:tc>
          <w:tcPr>
            <w:tcW w:w="656" w:type="dxa"/>
            <w:vAlign w:val="center"/>
          </w:tcPr>
          <w:p w14:paraId="792B969D">
            <w:pPr>
              <w:widowControl w:val="0"/>
              <w:jc w:val="both"/>
              <w:rPr>
                <w:rFonts w:eastAsia="宋体"/>
                <w:kern w:val="2"/>
                <w:sz w:val="21"/>
                <w:lang w:eastAsia="zh-CN"/>
              </w:rPr>
            </w:pPr>
          </w:p>
        </w:tc>
        <w:tc>
          <w:tcPr>
            <w:tcW w:w="3261" w:type="dxa"/>
            <w:gridSpan w:val="2"/>
            <w:shd w:val="clear" w:color="auto" w:fill="auto"/>
            <w:noWrap/>
            <w:vAlign w:val="center"/>
          </w:tcPr>
          <w:p w14:paraId="54F6B27C">
            <w:pPr>
              <w:widowControl w:val="0"/>
              <w:jc w:val="both"/>
              <w:rPr>
                <w:rFonts w:eastAsia="宋体"/>
                <w:kern w:val="2"/>
                <w:sz w:val="21"/>
                <w:lang w:eastAsia="zh-CN"/>
              </w:rPr>
            </w:pPr>
          </w:p>
        </w:tc>
        <w:tc>
          <w:tcPr>
            <w:tcW w:w="1041" w:type="dxa"/>
            <w:shd w:val="clear" w:color="auto" w:fill="auto"/>
            <w:noWrap/>
            <w:vAlign w:val="center"/>
          </w:tcPr>
          <w:p w14:paraId="1AB4184D">
            <w:pPr>
              <w:widowControl w:val="0"/>
              <w:jc w:val="both"/>
              <w:rPr>
                <w:rFonts w:eastAsia="宋体"/>
                <w:kern w:val="2"/>
                <w:sz w:val="21"/>
                <w:lang w:eastAsia="zh-CN"/>
              </w:rPr>
            </w:pPr>
          </w:p>
        </w:tc>
        <w:tc>
          <w:tcPr>
            <w:tcW w:w="847" w:type="dxa"/>
            <w:shd w:val="clear" w:color="auto" w:fill="auto"/>
            <w:noWrap/>
            <w:vAlign w:val="center"/>
          </w:tcPr>
          <w:p w14:paraId="1DC60ECF">
            <w:pPr>
              <w:widowControl w:val="0"/>
              <w:jc w:val="both"/>
              <w:rPr>
                <w:rFonts w:eastAsia="宋体"/>
                <w:kern w:val="2"/>
                <w:sz w:val="21"/>
                <w:lang w:eastAsia="zh-CN"/>
              </w:rPr>
            </w:pPr>
          </w:p>
        </w:tc>
        <w:tc>
          <w:tcPr>
            <w:tcW w:w="805" w:type="dxa"/>
            <w:vAlign w:val="center"/>
          </w:tcPr>
          <w:p w14:paraId="6B4B26FE">
            <w:pPr>
              <w:widowControl w:val="0"/>
              <w:jc w:val="both"/>
              <w:rPr>
                <w:rFonts w:eastAsia="宋体"/>
                <w:kern w:val="2"/>
                <w:sz w:val="21"/>
                <w:lang w:eastAsia="zh-CN"/>
              </w:rPr>
            </w:pPr>
          </w:p>
        </w:tc>
        <w:tc>
          <w:tcPr>
            <w:tcW w:w="1100" w:type="dxa"/>
            <w:vAlign w:val="center"/>
          </w:tcPr>
          <w:p w14:paraId="68BDCC4C">
            <w:pPr>
              <w:widowControl w:val="0"/>
              <w:jc w:val="both"/>
              <w:rPr>
                <w:rFonts w:eastAsia="宋体"/>
                <w:kern w:val="2"/>
                <w:sz w:val="21"/>
                <w:lang w:eastAsia="zh-CN"/>
              </w:rPr>
            </w:pPr>
          </w:p>
        </w:tc>
        <w:tc>
          <w:tcPr>
            <w:tcW w:w="1263" w:type="dxa"/>
            <w:vAlign w:val="center"/>
          </w:tcPr>
          <w:p w14:paraId="281C8FB7">
            <w:pPr>
              <w:widowControl w:val="0"/>
              <w:jc w:val="both"/>
              <w:rPr>
                <w:rFonts w:eastAsia="宋体"/>
                <w:kern w:val="2"/>
                <w:sz w:val="21"/>
                <w:lang w:eastAsia="zh-CN"/>
              </w:rPr>
            </w:pPr>
          </w:p>
        </w:tc>
      </w:tr>
      <w:tr w14:paraId="70CC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F0926C5">
            <w:pPr>
              <w:widowControl w:val="0"/>
              <w:jc w:val="both"/>
              <w:rPr>
                <w:rFonts w:eastAsia="宋体"/>
                <w:kern w:val="2"/>
                <w:sz w:val="21"/>
                <w:lang w:eastAsia="zh-CN"/>
              </w:rPr>
            </w:pPr>
          </w:p>
        </w:tc>
        <w:tc>
          <w:tcPr>
            <w:tcW w:w="656" w:type="dxa"/>
            <w:vAlign w:val="center"/>
          </w:tcPr>
          <w:p w14:paraId="5609E741">
            <w:pPr>
              <w:widowControl w:val="0"/>
              <w:jc w:val="both"/>
              <w:rPr>
                <w:rFonts w:eastAsia="宋体"/>
                <w:kern w:val="2"/>
                <w:sz w:val="21"/>
                <w:lang w:eastAsia="zh-CN"/>
              </w:rPr>
            </w:pPr>
          </w:p>
        </w:tc>
        <w:tc>
          <w:tcPr>
            <w:tcW w:w="3261" w:type="dxa"/>
            <w:gridSpan w:val="2"/>
            <w:shd w:val="clear" w:color="auto" w:fill="auto"/>
            <w:noWrap/>
            <w:vAlign w:val="center"/>
          </w:tcPr>
          <w:p w14:paraId="61A013DC">
            <w:pPr>
              <w:widowControl w:val="0"/>
              <w:jc w:val="both"/>
              <w:rPr>
                <w:rFonts w:eastAsia="宋体"/>
                <w:kern w:val="2"/>
                <w:sz w:val="21"/>
                <w:lang w:eastAsia="zh-CN"/>
              </w:rPr>
            </w:pPr>
          </w:p>
        </w:tc>
        <w:tc>
          <w:tcPr>
            <w:tcW w:w="1041" w:type="dxa"/>
            <w:shd w:val="clear" w:color="auto" w:fill="auto"/>
            <w:noWrap/>
            <w:vAlign w:val="center"/>
          </w:tcPr>
          <w:p w14:paraId="77285E06">
            <w:pPr>
              <w:widowControl w:val="0"/>
              <w:jc w:val="both"/>
              <w:rPr>
                <w:rFonts w:eastAsia="宋体"/>
                <w:kern w:val="2"/>
                <w:sz w:val="21"/>
                <w:lang w:eastAsia="zh-CN"/>
              </w:rPr>
            </w:pPr>
          </w:p>
        </w:tc>
        <w:tc>
          <w:tcPr>
            <w:tcW w:w="847" w:type="dxa"/>
            <w:shd w:val="clear" w:color="auto" w:fill="auto"/>
            <w:noWrap/>
            <w:vAlign w:val="center"/>
          </w:tcPr>
          <w:p w14:paraId="0C34CFF9">
            <w:pPr>
              <w:widowControl w:val="0"/>
              <w:jc w:val="both"/>
              <w:rPr>
                <w:rFonts w:eastAsia="宋体"/>
                <w:kern w:val="2"/>
                <w:sz w:val="21"/>
                <w:lang w:eastAsia="zh-CN"/>
              </w:rPr>
            </w:pPr>
          </w:p>
        </w:tc>
        <w:tc>
          <w:tcPr>
            <w:tcW w:w="805" w:type="dxa"/>
            <w:vAlign w:val="center"/>
          </w:tcPr>
          <w:p w14:paraId="4462E6C1">
            <w:pPr>
              <w:widowControl w:val="0"/>
              <w:jc w:val="both"/>
              <w:rPr>
                <w:rFonts w:eastAsia="宋体"/>
                <w:kern w:val="2"/>
                <w:sz w:val="21"/>
                <w:lang w:eastAsia="zh-CN"/>
              </w:rPr>
            </w:pPr>
          </w:p>
        </w:tc>
        <w:tc>
          <w:tcPr>
            <w:tcW w:w="1100" w:type="dxa"/>
            <w:vAlign w:val="center"/>
          </w:tcPr>
          <w:p w14:paraId="1EA425F5">
            <w:pPr>
              <w:widowControl w:val="0"/>
              <w:jc w:val="both"/>
              <w:rPr>
                <w:rFonts w:eastAsia="宋体"/>
                <w:kern w:val="2"/>
                <w:sz w:val="21"/>
                <w:lang w:eastAsia="zh-CN"/>
              </w:rPr>
            </w:pPr>
          </w:p>
        </w:tc>
        <w:tc>
          <w:tcPr>
            <w:tcW w:w="1263" w:type="dxa"/>
            <w:vAlign w:val="center"/>
          </w:tcPr>
          <w:p w14:paraId="0D157F5A">
            <w:pPr>
              <w:widowControl w:val="0"/>
              <w:jc w:val="both"/>
              <w:rPr>
                <w:rFonts w:eastAsia="宋体"/>
                <w:kern w:val="2"/>
                <w:sz w:val="21"/>
                <w:lang w:eastAsia="zh-CN"/>
              </w:rPr>
            </w:pPr>
          </w:p>
        </w:tc>
      </w:tr>
      <w:tr w14:paraId="5BF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31C33E66">
            <w:pPr>
              <w:widowControl w:val="0"/>
              <w:jc w:val="both"/>
              <w:rPr>
                <w:rFonts w:eastAsia="宋体"/>
                <w:kern w:val="2"/>
                <w:sz w:val="21"/>
                <w:lang w:eastAsia="zh-CN"/>
              </w:rPr>
            </w:pPr>
          </w:p>
        </w:tc>
        <w:tc>
          <w:tcPr>
            <w:tcW w:w="656" w:type="dxa"/>
            <w:vAlign w:val="center"/>
          </w:tcPr>
          <w:p w14:paraId="1534A4E3">
            <w:pPr>
              <w:widowControl w:val="0"/>
              <w:jc w:val="both"/>
              <w:rPr>
                <w:rFonts w:eastAsia="宋体"/>
                <w:kern w:val="2"/>
                <w:sz w:val="21"/>
                <w:lang w:eastAsia="zh-CN"/>
              </w:rPr>
            </w:pPr>
          </w:p>
        </w:tc>
        <w:tc>
          <w:tcPr>
            <w:tcW w:w="3261" w:type="dxa"/>
            <w:gridSpan w:val="2"/>
            <w:shd w:val="clear" w:color="auto" w:fill="auto"/>
            <w:noWrap/>
            <w:vAlign w:val="center"/>
          </w:tcPr>
          <w:p w14:paraId="1EFAD8A0">
            <w:pPr>
              <w:widowControl w:val="0"/>
              <w:jc w:val="both"/>
              <w:rPr>
                <w:rFonts w:eastAsia="宋体"/>
                <w:kern w:val="2"/>
                <w:sz w:val="21"/>
                <w:lang w:eastAsia="zh-CN"/>
              </w:rPr>
            </w:pPr>
          </w:p>
        </w:tc>
        <w:tc>
          <w:tcPr>
            <w:tcW w:w="1041" w:type="dxa"/>
            <w:shd w:val="clear" w:color="auto" w:fill="auto"/>
            <w:noWrap/>
            <w:vAlign w:val="center"/>
          </w:tcPr>
          <w:p w14:paraId="6B3FDAB6">
            <w:pPr>
              <w:widowControl w:val="0"/>
              <w:jc w:val="both"/>
              <w:rPr>
                <w:rFonts w:eastAsia="宋体"/>
                <w:kern w:val="2"/>
                <w:sz w:val="21"/>
                <w:lang w:eastAsia="zh-CN"/>
              </w:rPr>
            </w:pPr>
          </w:p>
        </w:tc>
        <w:tc>
          <w:tcPr>
            <w:tcW w:w="847" w:type="dxa"/>
            <w:shd w:val="clear" w:color="auto" w:fill="auto"/>
            <w:noWrap/>
            <w:vAlign w:val="center"/>
          </w:tcPr>
          <w:p w14:paraId="41747456">
            <w:pPr>
              <w:widowControl w:val="0"/>
              <w:jc w:val="both"/>
              <w:rPr>
                <w:rFonts w:eastAsia="宋体"/>
                <w:kern w:val="2"/>
                <w:sz w:val="21"/>
                <w:lang w:eastAsia="zh-CN"/>
              </w:rPr>
            </w:pPr>
          </w:p>
        </w:tc>
        <w:tc>
          <w:tcPr>
            <w:tcW w:w="805" w:type="dxa"/>
            <w:vAlign w:val="center"/>
          </w:tcPr>
          <w:p w14:paraId="40174F57">
            <w:pPr>
              <w:widowControl w:val="0"/>
              <w:jc w:val="both"/>
              <w:rPr>
                <w:rFonts w:eastAsia="宋体"/>
                <w:kern w:val="2"/>
                <w:sz w:val="21"/>
                <w:lang w:eastAsia="zh-CN"/>
              </w:rPr>
            </w:pPr>
          </w:p>
        </w:tc>
        <w:tc>
          <w:tcPr>
            <w:tcW w:w="1100" w:type="dxa"/>
            <w:vAlign w:val="center"/>
          </w:tcPr>
          <w:p w14:paraId="26DE1AB3">
            <w:pPr>
              <w:widowControl w:val="0"/>
              <w:jc w:val="both"/>
              <w:rPr>
                <w:rFonts w:eastAsia="宋体"/>
                <w:kern w:val="2"/>
                <w:sz w:val="21"/>
                <w:lang w:eastAsia="zh-CN"/>
              </w:rPr>
            </w:pPr>
          </w:p>
        </w:tc>
        <w:tc>
          <w:tcPr>
            <w:tcW w:w="1263" w:type="dxa"/>
            <w:vAlign w:val="center"/>
          </w:tcPr>
          <w:p w14:paraId="1FE9A0A2">
            <w:pPr>
              <w:widowControl w:val="0"/>
              <w:jc w:val="both"/>
              <w:rPr>
                <w:rFonts w:eastAsia="宋体"/>
                <w:kern w:val="2"/>
                <w:sz w:val="21"/>
                <w:lang w:eastAsia="zh-CN"/>
              </w:rPr>
            </w:pPr>
          </w:p>
        </w:tc>
      </w:tr>
      <w:tr w14:paraId="1943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6846FD29">
            <w:pPr>
              <w:widowControl w:val="0"/>
              <w:jc w:val="both"/>
              <w:rPr>
                <w:rFonts w:eastAsia="宋体"/>
                <w:kern w:val="2"/>
                <w:sz w:val="21"/>
                <w:lang w:eastAsia="zh-CN"/>
              </w:rPr>
            </w:pPr>
          </w:p>
        </w:tc>
        <w:tc>
          <w:tcPr>
            <w:tcW w:w="656" w:type="dxa"/>
            <w:vAlign w:val="center"/>
          </w:tcPr>
          <w:p w14:paraId="03D7A744">
            <w:pPr>
              <w:widowControl w:val="0"/>
              <w:jc w:val="both"/>
              <w:rPr>
                <w:rFonts w:eastAsia="宋体"/>
                <w:kern w:val="2"/>
                <w:sz w:val="21"/>
                <w:lang w:eastAsia="zh-CN"/>
              </w:rPr>
            </w:pPr>
          </w:p>
        </w:tc>
        <w:tc>
          <w:tcPr>
            <w:tcW w:w="3261" w:type="dxa"/>
            <w:gridSpan w:val="2"/>
            <w:shd w:val="clear" w:color="auto" w:fill="auto"/>
            <w:noWrap/>
            <w:vAlign w:val="center"/>
          </w:tcPr>
          <w:p w14:paraId="0C988764">
            <w:pPr>
              <w:widowControl w:val="0"/>
              <w:jc w:val="both"/>
              <w:rPr>
                <w:rFonts w:eastAsia="宋体"/>
                <w:kern w:val="2"/>
                <w:sz w:val="21"/>
                <w:lang w:eastAsia="zh-CN"/>
              </w:rPr>
            </w:pPr>
          </w:p>
        </w:tc>
        <w:tc>
          <w:tcPr>
            <w:tcW w:w="1041" w:type="dxa"/>
            <w:shd w:val="clear" w:color="auto" w:fill="auto"/>
            <w:noWrap/>
            <w:vAlign w:val="center"/>
          </w:tcPr>
          <w:p w14:paraId="13AC3EB3">
            <w:pPr>
              <w:widowControl w:val="0"/>
              <w:jc w:val="both"/>
              <w:rPr>
                <w:rFonts w:eastAsia="宋体"/>
                <w:kern w:val="2"/>
                <w:sz w:val="21"/>
                <w:lang w:eastAsia="zh-CN"/>
              </w:rPr>
            </w:pPr>
          </w:p>
        </w:tc>
        <w:tc>
          <w:tcPr>
            <w:tcW w:w="847" w:type="dxa"/>
            <w:shd w:val="clear" w:color="auto" w:fill="auto"/>
            <w:noWrap/>
            <w:vAlign w:val="center"/>
          </w:tcPr>
          <w:p w14:paraId="62EA1752">
            <w:pPr>
              <w:widowControl w:val="0"/>
              <w:jc w:val="both"/>
              <w:rPr>
                <w:rFonts w:eastAsia="宋体"/>
                <w:kern w:val="2"/>
                <w:sz w:val="21"/>
                <w:lang w:eastAsia="zh-CN"/>
              </w:rPr>
            </w:pPr>
          </w:p>
        </w:tc>
        <w:tc>
          <w:tcPr>
            <w:tcW w:w="805" w:type="dxa"/>
            <w:vAlign w:val="center"/>
          </w:tcPr>
          <w:p w14:paraId="0D37185E">
            <w:pPr>
              <w:widowControl w:val="0"/>
              <w:jc w:val="both"/>
              <w:rPr>
                <w:rFonts w:eastAsia="宋体"/>
                <w:kern w:val="2"/>
                <w:sz w:val="21"/>
                <w:lang w:eastAsia="zh-CN"/>
              </w:rPr>
            </w:pPr>
          </w:p>
        </w:tc>
        <w:tc>
          <w:tcPr>
            <w:tcW w:w="1100" w:type="dxa"/>
            <w:vAlign w:val="center"/>
          </w:tcPr>
          <w:p w14:paraId="2A6FD4FE">
            <w:pPr>
              <w:widowControl w:val="0"/>
              <w:jc w:val="both"/>
              <w:rPr>
                <w:rFonts w:eastAsia="宋体"/>
                <w:kern w:val="2"/>
                <w:sz w:val="21"/>
                <w:lang w:eastAsia="zh-CN"/>
              </w:rPr>
            </w:pPr>
          </w:p>
        </w:tc>
        <w:tc>
          <w:tcPr>
            <w:tcW w:w="1263" w:type="dxa"/>
            <w:vAlign w:val="center"/>
          </w:tcPr>
          <w:p w14:paraId="703ED26D">
            <w:pPr>
              <w:widowControl w:val="0"/>
              <w:jc w:val="both"/>
              <w:rPr>
                <w:rFonts w:eastAsia="宋体"/>
                <w:kern w:val="2"/>
                <w:sz w:val="21"/>
                <w:lang w:eastAsia="zh-CN"/>
              </w:rPr>
            </w:pPr>
          </w:p>
        </w:tc>
      </w:tr>
      <w:tr w14:paraId="7CF9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1BCB920F">
            <w:pPr>
              <w:widowControl w:val="0"/>
              <w:jc w:val="both"/>
              <w:rPr>
                <w:rFonts w:eastAsia="宋体"/>
                <w:kern w:val="2"/>
                <w:sz w:val="21"/>
                <w:lang w:eastAsia="zh-CN"/>
              </w:rPr>
            </w:pPr>
            <w:r>
              <w:rPr>
                <w:rFonts w:hint="eastAsia" w:eastAsia="宋体"/>
                <w:kern w:val="2"/>
                <w:sz w:val="21"/>
                <w:lang w:eastAsia="zh-CN"/>
              </w:rPr>
              <w:t>3</w:t>
            </w:r>
          </w:p>
        </w:tc>
        <w:tc>
          <w:tcPr>
            <w:tcW w:w="656" w:type="dxa"/>
            <w:vAlign w:val="center"/>
          </w:tcPr>
          <w:p w14:paraId="12251181">
            <w:pPr>
              <w:widowControl w:val="0"/>
              <w:jc w:val="both"/>
              <w:rPr>
                <w:rFonts w:eastAsia="宋体"/>
                <w:kern w:val="2"/>
                <w:sz w:val="21"/>
                <w:lang w:eastAsia="zh-CN"/>
              </w:rPr>
            </w:pPr>
          </w:p>
        </w:tc>
        <w:tc>
          <w:tcPr>
            <w:tcW w:w="3261" w:type="dxa"/>
            <w:gridSpan w:val="2"/>
            <w:shd w:val="clear" w:color="auto" w:fill="auto"/>
            <w:noWrap/>
            <w:vAlign w:val="center"/>
          </w:tcPr>
          <w:p w14:paraId="3F6B263F">
            <w:pPr>
              <w:widowControl w:val="0"/>
              <w:jc w:val="both"/>
              <w:rPr>
                <w:rFonts w:eastAsia="宋体"/>
                <w:kern w:val="2"/>
                <w:sz w:val="21"/>
                <w:lang w:eastAsia="zh-CN"/>
              </w:rPr>
            </w:pPr>
          </w:p>
        </w:tc>
        <w:tc>
          <w:tcPr>
            <w:tcW w:w="1041" w:type="dxa"/>
            <w:shd w:val="clear" w:color="auto" w:fill="auto"/>
            <w:noWrap/>
            <w:vAlign w:val="center"/>
          </w:tcPr>
          <w:p w14:paraId="02FC5DE9">
            <w:pPr>
              <w:widowControl w:val="0"/>
              <w:jc w:val="both"/>
              <w:rPr>
                <w:rFonts w:eastAsia="宋体"/>
                <w:kern w:val="2"/>
                <w:sz w:val="21"/>
                <w:lang w:eastAsia="zh-CN"/>
              </w:rPr>
            </w:pPr>
          </w:p>
        </w:tc>
        <w:tc>
          <w:tcPr>
            <w:tcW w:w="847" w:type="dxa"/>
            <w:shd w:val="clear" w:color="auto" w:fill="auto"/>
            <w:noWrap/>
            <w:vAlign w:val="center"/>
          </w:tcPr>
          <w:p w14:paraId="1D6A5E60">
            <w:pPr>
              <w:widowControl w:val="0"/>
              <w:jc w:val="both"/>
              <w:rPr>
                <w:rFonts w:eastAsia="宋体"/>
                <w:kern w:val="2"/>
                <w:sz w:val="21"/>
                <w:lang w:eastAsia="zh-CN"/>
              </w:rPr>
            </w:pPr>
          </w:p>
        </w:tc>
        <w:tc>
          <w:tcPr>
            <w:tcW w:w="805" w:type="dxa"/>
            <w:vAlign w:val="center"/>
          </w:tcPr>
          <w:p w14:paraId="1689F5C0">
            <w:pPr>
              <w:widowControl w:val="0"/>
              <w:jc w:val="both"/>
              <w:rPr>
                <w:rFonts w:eastAsia="宋体"/>
                <w:kern w:val="2"/>
                <w:sz w:val="21"/>
                <w:lang w:eastAsia="zh-CN"/>
              </w:rPr>
            </w:pPr>
          </w:p>
        </w:tc>
        <w:tc>
          <w:tcPr>
            <w:tcW w:w="1100" w:type="dxa"/>
            <w:vAlign w:val="center"/>
          </w:tcPr>
          <w:p w14:paraId="4C9D719D">
            <w:pPr>
              <w:widowControl w:val="0"/>
              <w:jc w:val="both"/>
              <w:rPr>
                <w:rFonts w:eastAsia="宋体"/>
                <w:kern w:val="2"/>
                <w:sz w:val="21"/>
                <w:lang w:eastAsia="zh-CN"/>
              </w:rPr>
            </w:pPr>
          </w:p>
        </w:tc>
        <w:tc>
          <w:tcPr>
            <w:tcW w:w="1263" w:type="dxa"/>
            <w:vAlign w:val="center"/>
          </w:tcPr>
          <w:p w14:paraId="0709093F">
            <w:pPr>
              <w:widowControl w:val="0"/>
              <w:jc w:val="both"/>
              <w:rPr>
                <w:rFonts w:eastAsia="宋体"/>
                <w:kern w:val="2"/>
                <w:sz w:val="21"/>
                <w:lang w:eastAsia="zh-CN"/>
              </w:rPr>
            </w:pPr>
          </w:p>
        </w:tc>
      </w:tr>
      <w:tr w14:paraId="126B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1FD4209A">
            <w:pPr>
              <w:widowControl w:val="0"/>
              <w:jc w:val="both"/>
              <w:rPr>
                <w:rFonts w:eastAsia="宋体"/>
                <w:kern w:val="2"/>
                <w:sz w:val="21"/>
                <w:lang w:eastAsia="zh-CN"/>
              </w:rPr>
            </w:pPr>
            <w:r>
              <w:rPr>
                <w:rFonts w:hint="eastAsia" w:eastAsia="宋体"/>
                <w:kern w:val="2"/>
                <w:sz w:val="21"/>
                <w:lang w:eastAsia="zh-CN"/>
              </w:rPr>
              <w:t>4</w:t>
            </w:r>
          </w:p>
        </w:tc>
        <w:tc>
          <w:tcPr>
            <w:tcW w:w="656" w:type="dxa"/>
            <w:vAlign w:val="center"/>
          </w:tcPr>
          <w:p w14:paraId="4E02CB17">
            <w:pPr>
              <w:widowControl w:val="0"/>
              <w:jc w:val="both"/>
              <w:rPr>
                <w:rFonts w:eastAsia="宋体"/>
                <w:kern w:val="2"/>
                <w:sz w:val="21"/>
                <w:lang w:eastAsia="zh-CN"/>
              </w:rPr>
            </w:pPr>
          </w:p>
        </w:tc>
        <w:tc>
          <w:tcPr>
            <w:tcW w:w="3261" w:type="dxa"/>
            <w:gridSpan w:val="2"/>
            <w:shd w:val="clear" w:color="auto" w:fill="auto"/>
            <w:noWrap/>
            <w:vAlign w:val="center"/>
          </w:tcPr>
          <w:p w14:paraId="26C7E145">
            <w:pPr>
              <w:widowControl w:val="0"/>
              <w:jc w:val="both"/>
              <w:rPr>
                <w:rFonts w:eastAsia="宋体"/>
                <w:kern w:val="2"/>
                <w:sz w:val="21"/>
                <w:lang w:eastAsia="zh-CN"/>
              </w:rPr>
            </w:pPr>
          </w:p>
        </w:tc>
        <w:tc>
          <w:tcPr>
            <w:tcW w:w="1041" w:type="dxa"/>
            <w:shd w:val="clear" w:color="auto" w:fill="auto"/>
            <w:noWrap/>
            <w:vAlign w:val="center"/>
          </w:tcPr>
          <w:p w14:paraId="0EB0509E">
            <w:pPr>
              <w:widowControl w:val="0"/>
              <w:jc w:val="both"/>
              <w:rPr>
                <w:rFonts w:eastAsia="宋体"/>
                <w:kern w:val="2"/>
                <w:sz w:val="21"/>
                <w:lang w:eastAsia="zh-CN"/>
              </w:rPr>
            </w:pPr>
          </w:p>
        </w:tc>
        <w:tc>
          <w:tcPr>
            <w:tcW w:w="847" w:type="dxa"/>
            <w:shd w:val="clear" w:color="auto" w:fill="auto"/>
            <w:noWrap/>
            <w:vAlign w:val="center"/>
          </w:tcPr>
          <w:p w14:paraId="3BBCCD46">
            <w:pPr>
              <w:widowControl w:val="0"/>
              <w:jc w:val="both"/>
              <w:rPr>
                <w:rFonts w:eastAsia="宋体"/>
                <w:kern w:val="2"/>
                <w:sz w:val="21"/>
                <w:lang w:eastAsia="zh-CN"/>
              </w:rPr>
            </w:pPr>
          </w:p>
        </w:tc>
        <w:tc>
          <w:tcPr>
            <w:tcW w:w="805" w:type="dxa"/>
            <w:vAlign w:val="center"/>
          </w:tcPr>
          <w:p w14:paraId="14CFB6D3">
            <w:pPr>
              <w:widowControl w:val="0"/>
              <w:jc w:val="both"/>
              <w:rPr>
                <w:rFonts w:eastAsia="宋体"/>
                <w:kern w:val="2"/>
                <w:sz w:val="21"/>
                <w:lang w:eastAsia="zh-CN"/>
              </w:rPr>
            </w:pPr>
          </w:p>
        </w:tc>
        <w:tc>
          <w:tcPr>
            <w:tcW w:w="1100" w:type="dxa"/>
            <w:vAlign w:val="center"/>
          </w:tcPr>
          <w:p w14:paraId="5F95E897">
            <w:pPr>
              <w:widowControl w:val="0"/>
              <w:jc w:val="both"/>
              <w:rPr>
                <w:rFonts w:eastAsia="宋体"/>
                <w:kern w:val="2"/>
                <w:sz w:val="21"/>
                <w:lang w:eastAsia="zh-CN"/>
              </w:rPr>
            </w:pPr>
          </w:p>
        </w:tc>
        <w:tc>
          <w:tcPr>
            <w:tcW w:w="1263" w:type="dxa"/>
            <w:vAlign w:val="center"/>
          </w:tcPr>
          <w:p w14:paraId="34321257">
            <w:pPr>
              <w:widowControl w:val="0"/>
              <w:jc w:val="both"/>
              <w:rPr>
                <w:rFonts w:eastAsia="宋体"/>
                <w:kern w:val="2"/>
                <w:sz w:val="21"/>
                <w:lang w:eastAsia="zh-CN"/>
              </w:rPr>
            </w:pPr>
          </w:p>
        </w:tc>
      </w:tr>
      <w:tr w14:paraId="7B15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4C924931">
            <w:pPr>
              <w:widowControl w:val="0"/>
              <w:jc w:val="both"/>
              <w:rPr>
                <w:rFonts w:eastAsia="宋体"/>
                <w:kern w:val="2"/>
                <w:sz w:val="21"/>
                <w:lang w:eastAsia="zh-CN"/>
              </w:rPr>
            </w:pPr>
            <w:r>
              <w:rPr>
                <w:rFonts w:hint="eastAsia" w:eastAsia="宋体"/>
                <w:kern w:val="2"/>
                <w:sz w:val="21"/>
                <w:lang w:eastAsia="zh-CN"/>
              </w:rPr>
              <w:t>5</w:t>
            </w:r>
          </w:p>
        </w:tc>
        <w:tc>
          <w:tcPr>
            <w:tcW w:w="656" w:type="dxa"/>
            <w:vAlign w:val="center"/>
          </w:tcPr>
          <w:p w14:paraId="10B9EF6C">
            <w:pPr>
              <w:widowControl w:val="0"/>
              <w:jc w:val="both"/>
              <w:rPr>
                <w:rFonts w:eastAsia="宋体"/>
                <w:kern w:val="2"/>
                <w:sz w:val="21"/>
                <w:lang w:eastAsia="zh-CN"/>
              </w:rPr>
            </w:pPr>
          </w:p>
        </w:tc>
        <w:tc>
          <w:tcPr>
            <w:tcW w:w="3261" w:type="dxa"/>
            <w:gridSpan w:val="2"/>
            <w:shd w:val="clear" w:color="auto" w:fill="auto"/>
            <w:noWrap/>
            <w:vAlign w:val="center"/>
          </w:tcPr>
          <w:p w14:paraId="410C6508">
            <w:pPr>
              <w:widowControl w:val="0"/>
              <w:jc w:val="both"/>
              <w:rPr>
                <w:rFonts w:eastAsia="宋体"/>
                <w:kern w:val="2"/>
                <w:sz w:val="21"/>
                <w:lang w:eastAsia="zh-CN"/>
              </w:rPr>
            </w:pPr>
          </w:p>
        </w:tc>
        <w:tc>
          <w:tcPr>
            <w:tcW w:w="1041" w:type="dxa"/>
            <w:shd w:val="clear" w:color="auto" w:fill="auto"/>
            <w:noWrap/>
            <w:vAlign w:val="center"/>
          </w:tcPr>
          <w:p w14:paraId="37B6A7D5">
            <w:pPr>
              <w:widowControl w:val="0"/>
              <w:jc w:val="both"/>
              <w:rPr>
                <w:rFonts w:eastAsia="宋体"/>
                <w:kern w:val="2"/>
                <w:sz w:val="21"/>
                <w:lang w:eastAsia="zh-CN"/>
              </w:rPr>
            </w:pPr>
          </w:p>
        </w:tc>
        <w:tc>
          <w:tcPr>
            <w:tcW w:w="847" w:type="dxa"/>
            <w:shd w:val="clear" w:color="auto" w:fill="auto"/>
            <w:noWrap/>
            <w:vAlign w:val="center"/>
          </w:tcPr>
          <w:p w14:paraId="181AFCFE">
            <w:pPr>
              <w:widowControl w:val="0"/>
              <w:jc w:val="both"/>
              <w:rPr>
                <w:rFonts w:eastAsia="宋体"/>
                <w:kern w:val="2"/>
                <w:sz w:val="21"/>
                <w:lang w:eastAsia="zh-CN"/>
              </w:rPr>
            </w:pPr>
          </w:p>
        </w:tc>
        <w:tc>
          <w:tcPr>
            <w:tcW w:w="805" w:type="dxa"/>
            <w:vAlign w:val="center"/>
          </w:tcPr>
          <w:p w14:paraId="4B28E65E">
            <w:pPr>
              <w:widowControl w:val="0"/>
              <w:jc w:val="both"/>
              <w:rPr>
                <w:rFonts w:eastAsia="宋体"/>
                <w:kern w:val="2"/>
                <w:sz w:val="21"/>
                <w:lang w:eastAsia="zh-CN"/>
              </w:rPr>
            </w:pPr>
          </w:p>
        </w:tc>
        <w:tc>
          <w:tcPr>
            <w:tcW w:w="1100" w:type="dxa"/>
            <w:vAlign w:val="center"/>
          </w:tcPr>
          <w:p w14:paraId="74FC6BBD">
            <w:pPr>
              <w:widowControl w:val="0"/>
              <w:jc w:val="both"/>
              <w:rPr>
                <w:rFonts w:eastAsia="宋体"/>
                <w:kern w:val="2"/>
                <w:sz w:val="21"/>
                <w:lang w:eastAsia="zh-CN"/>
              </w:rPr>
            </w:pPr>
          </w:p>
        </w:tc>
        <w:tc>
          <w:tcPr>
            <w:tcW w:w="1263" w:type="dxa"/>
            <w:vAlign w:val="center"/>
          </w:tcPr>
          <w:p w14:paraId="6F344002">
            <w:pPr>
              <w:widowControl w:val="0"/>
              <w:jc w:val="both"/>
              <w:rPr>
                <w:rFonts w:eastAsia="宋体"/>
                <w:kern w:val="2"/>
                <w:sz w:val="21"/>
                <w:lang w:eastAsia="zh-CN"/>
              </w:rPr>
            </w:pPr>
          </w:p>
        </w:tc>
      </w:tr>
      <w:tr w14:paraId="6B7E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137540C0">
            <w:pPr>
              <w:widowControl w:val="0"/>
              <w:jc w:val="both"/>
              <w:rPr>
                <w:rFonts w:eastAsia="宋体"/>
                <w:kern w:val="2"/>
                <w:sz w:val="21"/>
                <w:lang w:eastAsia="zh-CN"/>
              </w:rPr>
            </w:pPr>
            <w:r>
              <w:rPr>
                <w:rFonts w:hint="eastAsia" w:eastAsia="宋体"/>
                <w:kern w:val="2"/>
                <w:sz w:val="21"/>
                <w:lang w:eastAsia="zh-CN"/>
              </w:rPr>
              <w:t>6</w:t>
            </w:r>
          </w:p>
        </w:tc>
        <w:tc>
          <w:tcPr>
            <w:tcW w:w="656" w:type="dxa"/>
            <w:vAlign w:val="center"/>
          </w:tcPr>
          <w:p w14:paraId="47C97ECA">
            <w:pPr>
              <w:widowControl w:val="0"/>
              <w:jc w:val="both"/>
              <w:rPr>
                <w:rFonts w:eastAsia="宋体"/>
                <w:kern w:val="2"/>
                <w:sz w:val="21"/>
                <w:lang w:eastAsia="zh-CN"/>
              </w:rPr>
            </w:pPr>
          </w:p>
        </w:tc>
        <w:tc>
          <w:tcPr>
            <w:tcW w:w="3261" w:type="dxa"/>
            <w:gridSpan w:val="2"/>
            <w:shd w:val="clear" w:color="auto" w:fill="auto"/>
            <w:noWrap/>
            <w:vAlign w:val="center"/>
          </w:tcPr>
          <w:p w14:paraId="4F867BFF">
            <w:pPr>
              <w:widowControl w:val="0"/>
              <w:jc w:val="both"/>
              <w:rPr>
                <w:rFonts w:eastAsia="宋体"/>
                <w:kern w:val="2"/>
                <w:sz w:val="21"/>
                <w:lang w:eastAsia="zh-CN"/>
              </w:rPr>
            </w:pPr>
          </w:p>
        </w:tc>
        <w:tc>
          <w:tcPr>
            <w:tcW w:w="1041" w:type="dxa"/>
            <w:shd w:val="clear" w:color="auto" w:fill="auto"/>
            <w:noWrap/>
            <w:vAlign w:val="center"/>
          </w:tcPr>
          <w:p w14:paraId="252641B7">
            <w:pPr>
              <w:widowControl w:val="0"/>
              <w:jc w:val="both"/>
              <w:rPr>
                <w:rFonts w:eastAsia="宋体"/>
                <w:kern w:val="2"/>
                <w:sz w:val="21"/>
                <w:lang w:eastAsia="zh-CN"/>
              </w:rPr>
            </w:pPr>
          </w:p>
        </w:tc>
        <w:tc>
          <w:tcPr>
            <w:tcW w:w="847" w:type="dxa"/>
            <w:shd w:val="clear" w:color="auto" w:fill="auto"/>
            <w:noWrap/>
            <w:vAlign w:val="center"/>
          </w:tcPr>
          <w:p w14:paraId="35203481">
            <w:pPr>
              <w:widowControl w:val="0"/>
              <w:jc w:val="both"/>
              <w:rPr>
                <w:rFonts w:eastAsia="宋体"/>
                <w:kern w:val="2"/>
                <w:sz w:val="21"/>
                <w:lang w:eastAsia="zh-CN"/>
              </w:rPr>
            </w:pPr>
          </w:p>
        </w:tc>
        <w:tc>
          <w:tcPr>
            <w:tcW w:w="805" w:type="dxa"/>
            <w:vAlign w:val="center"/>
          </w:tcPr>
          <w:p w14:paraId="7669D8DB">
            <w:pPr>
              <w:widowControl w:val="0"/>
              <w:jc w:val="both"/>
              <w:rPr>
                <w:rFonts w:eastAsia="宋体"/>
                <w:kern w:val="2"/>
                <w:sz w:val="21"/>
                <w:lang w:eastAsia="zh-CN"/>
              </w:rPr>
            </w:pPr>
          </w:p>
        </w:tc>
        <w:tc>
          <w:tcPr>
            <w:tcW w:w="1100" w:type="dxa"/>
            <w:vAlign w:val="center"/>
          </w:tcPr>
          <w:p w14:paraId="5E0D9ACF">
            <w:pPr>
              <w:widowControl w:val="0"/>
              <w:jc w:val="both"/>
              <w:rPr>
                <w:rFonts w:eastAsia="宋体"/>
                <w:kern w:val="2"/>
                <w:sz w:val="21"/>
                <w:lang w:eastAsia="zh-CN"/>
              </w:rPr>
            </w:pPr>
          </w:p>
        </w:tc>
        <w:tc>
          <w:tcPr>
            <w:tcW w:w="1263" w:type="dxa"/>
            <w:vAlign w:val="center"/>
          </w:tcPr>
          <w:p w14:paraId="447866BB">
            <w:pPr>
              <w:widowControl w:val="0"/>
              <w:jc w:val="both"/>
              <w:rPr>
                <w:rFonts w:eastAsia="宋体"/>
                <w:kern w:val="2"/>
                <w:sz w:val="21"/>
                <w:lang w:eastAsia="zh-CN"/>
              </w:rPr>
            </w:pPr>
          </w:p>
        </w:tc>
      </w:tr>
      <w:tr w14:paraId="562B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71D506EF">
            <w:pPr>
              <w:widowControl w:val="0"/>
              <w:jc w:val="both"/>
              <w:rPr>
                <w:rFonts w:eastAsia="宋体"/>
                <w:kern w:val="2"/>
                <w:sz w:val="21"/>
                <w:lang w:eastAsia="zh-CN"/>
              </w:rPr>
            </w:pPr>
          </w:p>
        </w:tc>
        <w:tc>
          <w:tcPr>
            <w:tcW w:w="656" w:type="dxa"/>
            <w:vAlign w:val="center"/>
          </w:tcPr>
          <w:p w14:paraId="7CF9DDF7">
            <w:pPr>
              <w:widowControl w:val="0"/>
              <w:jc w:val="both"/>
              <w:rPr>
                <w:rFonts w:eastAsia="宋体"/>
                <w:kern w:val="2"/>
                <w:sz w:val="21"/>
                <w:lang w:eastAsia="zh-CN"/>
              </w:rPr>
            </w:pPr>
          </w:p>
        </w:tc>
        <w:tc>
          <w:tcPr>
            <w:tcW w:w="3261" w:type="dxa"/>
            <w:gridSpan w:val="2"/>
            <w:shd w:val="clear" w:color="auto" w:fill="auto"/>
            <w:noWrap/>
            <w:vAlign w:val="center"/>
          </w:tcPr>
          <w:p w14:paraId="1826CA84">
            <w:pPr>
              <w:widowControl w:val="0"/>
              <w:jc w:val="both"/>
              <w:rPr>
                <w:rFonts w:eastAsia="宋体"/>
                <w:kern w:val="2"/>
                <w:sz w:val="21"/>
                <w:lang w:eastAsia="zh-CN"/>
              </w:rPr>
            </w:pPr>
          </w:p>
        </w:tc>
        <w:tc>
          <w:tcPr>
            <w:tcW w:w="1041" w:type="dxa"/>
            <w:shd w:val="clear" w:color="auto" w:fill="auto"/>
            <w:noWrap/>
            <w:vAlign w:val="center"/>
          </w:tcPr>
          <w:p w14:paraId="4081F8AD">
            <w:pPr>
              <w:widowControl w:val="0"/>
              <w:jc w:val="both"/>
              <w:rPr>
                <w:rFonts w:eastAsia="宋体"/>
                <w:kern w:val="2"/>
                <w:sz w:val="21"/>
                <w:lang w:eastAsia="zh-CN"/>
              </w:rPr>
            </w:pPr>
          </w:p>
        </w:tc>
        <w:tc>
          <w:tcPr>
            <w:tcW w:w="847" w:type="dxa"/>
            <w:shd w:val="clear" w:color="auto" w:fill="auto"/>
            <w:noWrap/>
            <w:vAlign w:val="center"/>
          </w:tcPr>
          <w:p w14:paraId="39AD5F5F">
            <w:pPr>
              <w:widowControl w:val="0"/>
              <w:jc w:val="both"/>
              <w:rPr>
                <w:rFonts w:eastAsia="宋体"/>
                <w:kern w:val="2"/>
                <w:sz w:val="21"/>
                <w:lang w:eastAsia="zh-CN"/>
              </w:rPr>
            </w:pPr>
          </w:p>
        </w:tc>
        <w:tc>
          <w:tcPr>
            <w:tcW w:w="805" w:type="dxa"/>
            <w:vAlign w:val="center"/>
          </w:tcPr>
          <w:p w14:paraId="000147E7">
            <w:pPr>
              <w:widowControl w:val="0"/>
              <w:jc w:val="both"/>
              <w:rPr>
                <w:rFonts w:eastAsia="宋体"/>
                <w:kern w:val="2"/>
                <w:sz w:val="21"/>
                <w:lang w:eastAsia="zh-CN"/>
              </w:rPr>
            </w:pPr>
          </w:p>
        </w:tc>
        <w:tc>
          <w:tcPr>
            <w:tcW w:w="1100" w:type="dxa"/>
            <w:vAlign w:val="center"/>
          </w:tcPr>
          <w:p w14:paraId="5669C77C">
            <w:pPr>
              <w:widowControl w:val="0"/>
              <w:jc w:val="both"/>
              <w:rPr>
                <w:rFonts w:eastAsia="宋体"/>
                <w:kern w:val="2"/>
                <w:sz w:val="21"/>
                <w:lang w:eastAsia="zh-CN"/>
              </w:rPr>
            </w:pPr>
          </w:p>
        </w:tc>
        <w:tc>
          <w:tcPr>
            <w:tcW w:w="1263" w:type="dxa"/>
            <w:vAlign w:val="center"/>
          </w:tcPr>
          <w:p w14:paraId="2E72D643">
            <w:pPr>
              <w:widowControl w:val="0"/>
              <w:jc w:val="both"/>
              <w:rPr>
                <w:rFonts w:eastAsia="宋体"/>
                <w:kern w:val="2"/>
                <w:sz w:val="21"/>
                <w:lang w:eastAsia="zh-CN"/>
              </w:rPr>
            </w:pPr>
          </w:p>
        </w:tc>
      </w:tr>
      <w:tr w14:paraId="19F5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4C303E6F">
            <w:pPr>
              <w:widowControl w:val="0"/>
              <w:jc w:val="both"/>
              <w:rPr>
                <w:rFonts w:eastAsia="宋体"/>
                <w:kern w:val="2"/>
                <w:sz w:val="21"/>
                <w:lang w:eastAsia="zh-CN"/>
              </w:rPr>
            </w:pPr>
          </w:p>
        </w:tc>
        <w:tc>
          <w:tcPr>
            <w:tcW w:w="656" w:type="dxa"/>
            <w:vAlign w:val="center"/>
          </w:tcPr>
          <w:p w14:paraId="0BED5522">
            <w:pPr>
              <w:widowControl w:val="0"/>
              <w:jc w:val="both"/>
              <w:rPr>
                <w:rFonts w:eastAsia="宋体"/>
                <w:kern w:val="2"/>
                <w:sz w:val="21"/>
                <w:lang w:eastAsia="zh-CN"/>
              </w:rPr>
            </w:pPr>
          </w:p>
        </w:tc>
        <w:tc>
          <w:tcPr>
            <w:tcW w:w="3261" w:type="dxa"/>
            <w:gridSpan w:val="2"/>
            <w:shd w:val="clear" w:color="auto" w:fill="auto"/>
            <w:noWrap/>
            <w:vAlign w:val="center"/>
          </w:tcPr>
          <w:p w14:paraId="2F2B0839">
            <w:pPr>
              <w:widowControl w:val="0"/>
              <w:jc w:val="both"/>
              <w:rPr>
                <w:rFonts w:eastAsia="宋体"/>
                <w:kern w:val="2"/>
                <w:sz w:val="21"/>
                <w:lang w:eastAsia="zh-CN"/>
              </w:rPr>
            </w:pPr>
          </w:p>
        </w:tc>
        <w:tc>
          <w:tcPr>
            <w:tcW w:w="1041" w:type="dxa"/>
            <w:shd w:val="clear" w:color="auto" w:fill="auto"/>
            <w:noWrap/>
            <w:vAlign w:val="center"/>
          </w:tcPr>
          <w:p w14:paraId="0CD69B60">
            <w:pPr>
              <w:widowControl w:val="0"/>
              <w:jc w:val="both"/>
              <w:rPr>
                <w:rFonts w:eastAsia="宋体"/>
                <w:kern w:val="2"/>
                <w:sz w:val="21"/>
                <w:lang w:eastAsia="zh-CN"/>
              </w:rPr>
            </w:pPr>
          </w:p>
        </w:tc>
        <w:tc>
          <w:tcPr>
            <w:tcW w:w="847" w:type="dxa"/>
            <w:shd w:val="clear" w:color="auto" w:fill="auto"/>
            <w:noWrap/>
            <w:vAlign w:val="center"/>
          </w:tcPr>
          <w:p w14:paraId="668A0DAC">
            <w:pPr>
              <w:widowControl w:val="0"/>
              <w:jc w:val="both"/>
              <w:rPr>
                <w:rFonts w:eastAsia="宋体"/>
                <w:kern w:val="2"/>
                <w:sz w:val="21"/>
                <w:lang w:eastAsia="zh-CN"/>
              </w:rPr>
            </w:pPr>
          </w:p>
        </w:tc>
        <w:tc>
          <w:tcPr>
            <w:tcW w:w="805" w:type="dxa"/>
            <w:vAlign w:val="center"/>
          </w:tcPr>
          <w:p w14:paraId="2620D616">
            <w:pPr>
              <w:widowControl w:val="0"/>
              <w:jc w:val="both"/>
              <w:rPr>
                <w:rFonts w:eastAsia="宋体"/>
                <w:kern w:val="2"/>
                <w:sz w:val="21"/>
                <w:lang w:eastAsia="zh-CN"/>
              </w:rPr>
            </w:pPr>
          </w:p>
        </w:tc>
        <w:tc>
          <w:tcPr>
            <w:tcW w:w="1100" w:type="dxa"/>
            <w:vAlign w:val="center"/>
          </w:tcPr>
          <w:p w14:paraId="6EF9A585">
            <w:pPr>
              <w:widowControl w:val="0"/>
              <w:jc w:val="both"/>
              <w:rPr>
                <w:rFonts w:eastAsia="宋体"/>
                <w:kern w:val="2"/>
                <w:sz w:val="21"/>
                <w:lang w:eastAsia="zh-CN"/>
              </w:rPr>
            </w:pPr>
          </w:p>
        </w:tc>
        <w:tc>
          <w:tcPr>
            <w:tcW w:w="1263" w:type="dxa"/>
            <w:vAlign w:val="center"/>
          </w:tcPr>
          <w:p w14:paraId="39E8FC50">
            <w:pPr>
              <w:widowControl w:val="0"/>
              <w:jc w:val="both"/>
              <w:rPr>
                <w:rFonts w:eastAsia="宋体"/>
                <w:kern w:val="2"/>
                <w:sz w:val="21"/>
                <w:lang w:eastAsia="zh-CN"/>
              </w:rPr>
            </w:pPr>
          </w:p>
        </w:tc>
      </w:tr>
      <w:tr w14:paraId="675D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75D994C1">
            <w:pPr>
              <w:widowControl w:val="0"/>
              <w:jc w:val="both"/>
              <w:rPr>
                <w:rFonts w:eastAsia="宋体"/>
                <w:kern w:val="2"/>
                <w:sz w:val="21"/>
                <w:lang w:eastAsia="zh-CN"/>
              </w:rPr>
            </w:pPr>
          </w:p>
        </w:tc>
        <w:tc>
          <w:tcPr>
            <w:tcW w:w="656" w:type="dxa"/>
            <w:vAlign w:val="center"/>
          </w:tcPr>
          <w:p w14:paraId="57D98777">
            <w:pPr>
              <w:widowControl w:val="0"/>
              <w:jc w:val="both"/>
              <w:rPr>
                <w:rFonts w:eastAsia="宋体"/>
                <w:kern w:val="2"/>
                <w:sz w:val="21"/>
                <w:lang w:eastAsia="zh-CN"/>
              </w:rPr>
            </w:pPr>
          </w:p>
        </w:tc>
        <w:tc>
          <w:tcPr>
            <w:tcW w:w="3261" w:type="dxa"/>
            <w:gridSpan w:val="2"/>
            <w:shd w:val="clear" w:color="auto" w:fill="auto"/>
            <w:noWrap/>
            <w:vAlign w:val="center"/>
          </w:tcPr>
          <w:p w14:paraId="09173CD5">
            <w:pPr>
              <w:widowControl w:val="0"/>
              <w:jc w:val="both"/>
              <w:rPr>
                <w:rFonts w:eastAsia="宋体"/>
                <w:kern w:val="2"/>
                <w:sz w:val="21"/>
                <w:lang w:eastAsia="zh-CN"/>
              </w:rPr>
            </w:pPr>
          </w:p>
        </w:tc>
        <w:tc>
          <w:tcPr>
            <w:tcW w:w="1041" w:type="dxa"/>
            <w:shd w:val="clear" w:color="auto" w:fill="auto"/>
            <w:noWrap/>
            <w:vAlign w:val="center"/>
          </w:tcPr>
          <w:p w14:paraId="614D2849">
            <w:pPr>
              <w:widowControl w:val="0"/>
              <w:jc w:val="both"/>
              <w:rPr>
                <w:rFonts w:eastAsia="宋体"/>
                <w:kern w:val="2"/>
                <w:sz w:val="21"/>
                <w:lang w:eastAsia="zh-CN"/>
              </w:rPr>
            </w:pPr>
          </w:p>
        </w:tc>
        <w:tc>
          <w:tcPr>
            <w:tcW w:w="847" w:type="dxa"/>
            <w:shd w:val="clear" w:color="auto" w:fill="auto"/>
            <w:noWrap/>
            <w:vAlign w:val="center"/>
          </w:tcPr>
          <w:p w14:paraId="089E5436">
            <w:pPr>
              <w:widowControl w:val="0"/>
              <w:jc w:val="both"/>
              <w:rPr>
                <w:rFonts w:eastAsia="宋体"/>
                <w:kern w:val="2"/>
                <w:sz w:val="21"/>
                <w:lang w:eastAsia="zh-CN"/>
              </w:rPr>
            </w:pPr>
          </w:p>
        </w:tc>
        <w:tc>
          <w:tcPr>
            <w:tcW w:w="805" w:type="dxa"/>
            <w:vAlign w:val="center"/>
          </w:tcPr>
          <w:p w14:paraId="1150199B">
            <w:pPr>
              <w:widowControl w:val="0"/>
              <w:jc w:val="both"/>
              <w:rPr>
                <w:rFonts w:eastAsia="宋体"/>
                <w:kern w:val="2"/>
                <w:sz w:val="21"/>
                <w:lang w:eastAsia="zh-CN"/>
              </w:rPr>
            </w:pPr>
          </w:p>
        </w:tc>
        <w:tc>
          <w:tcPr>
            <w:tcW w:w="1100" w:type="dxa"/>
            <w:vAlign w:val="center"/>
          </w:tcPr>
          <w:p w14:paraId="603F3436">
            <w:pPr>
              <w:widowControl w:val="0"/>
              <w:jc w:val="both"/>
              <w:rPr>
                <w:rFonts w:eastAsia="宋体"/>
                <w:kern w:val="2"/>
                <w:sz w:val="21"/>
                <w:lang w:eastAsia="zh-CN"/>
              </w:rPr>
            </w:pPr>
          </w:p>
        </w:tc>
        <w:tc>
          <w:tcPr>
            <w:tcW w:w="1263" w:type="dxa"/>
            <w:vAlign w:val="center"/>
          </w:tcPr>
          <w:p w14:paraId="36976AB8">
            <w:pPr>
              <w:widowControl w:val="0"/>
              <w:jc w:val="both"/>
              <w:rPr>
                <w:rFonts w:eastAsia="宋体"/>
                <w:kern w:val="2"/>
                <w:sz w:val="21"/>
                <w:lang w:eastAsia="zh-CN"/>
              </w:rPr>
            </w:pPr>
          </w:p>
        </w:tc>
      </w:tr>
      <w:tr w14:paraId="77D5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5F8066D0">
            <w:pPr>
              <w:widowControl w:val="0"/>
              <w:jc w:val="both"/>
              <w:rPr>
                <w:rFonts w:eastAsia="宋体"/>
                <w:kern w:val="2"/>
                <w:sz w:val="21"/>
                <w:lang w:eastAsia="zh-CN"/>
              </w:rPr>
            </w:pPr>
          </w:p>
        </w:tc>
        <w:tc>
          <w:tcPr>
            <w:tcW w:w="656" w:type="dxa"/>
            <w:vAlign w:val="center"/>
          </w:tcPr>
          <w:p w14:paraId="5CACA09D">
            <w:pPr>
              <w:widowControl w:val="0"/>
              <w:jc w:val="both"/>
              <w:rPr>
                <w:rFonts w:eastAsia="宋体"/>
                <w:kern w:val="2"/>
                <w:sz w:val="21"/>
                <w:lang w:eastAsia="zh-CN"/>
              </w:rPr>
            </w:pPr>
          </w:p>
        </w:tc>
        <w:tc>
          <w:tcPr>
            <w:tcW w:w="3261" w:type="dxa"/>
            <w:gridSpan w:val="2"/>
            <w:shd w:val="clear" w:color="auto" w:fill="auto"/>
            <w:noWrap/>
            <w:vAlign w:val="center"/>
          </w:tcPr>
          <w:p w14:paraId="1662378D">
            <w:pPr>
              <w:widowControl w:val="0"/>
              <w:jc w:val="both"/>
              <w:rPr>
                <w:rFonts w:eastAsia="宋体"/>
                <w:kern w:val="2"/>
                <w:sz w:val="21"/>
                <w:lang w:eastAsia="zh-CN"/>
              </w:rPr>
            </w:pPr>
          </w:p>
        </w:tc>
        <w:tc>
          <w:tcPr>
            <w:tcW w:w="1041" w:type="dxa"/>
            <w:shd w:val="clear" w:color="auto" w:fill="auto"/>
            <w:noWrap/>
            <w:vAlign w:val="center"/>
          </w:tcPr>
          <w:p w14:paraId="7FA8DBF2">
            <w:pPr>
              <w:widowControl w:val="0"/>
              <w:jc w:val="both"/>
              <w:rPr>
                <w:rFonts w:eastAsia="宋体"/>
                <w:kern w:val="2"/>
                <w:sz w:val="21"/>
                <w:lang w:eastAsia="zh-CN"/>
              </w:rPr>
            </w:pPr>
          </w:p>
        </w:tc>
        <w:tc>
          <w:tcPr>
            <w:tcW w:w="847" w:type="dxa"/>
            <w:shd w:val="clear" w:color="auto" w:fill="auto"/>
            <w:noWrap/>
            <w:vAlign w:val="center"/>
          </w:tcPr>
          <w:p w14:paraId="1DDFFC71">
            <w:pPr>
              <w:widowControl w:val="0"/>
              <w:jc w:val="both"/>
              <w:rPr>
                <w:rFonts w:eastAsia="宋体"/>
                <w:kern w:val="2"/>
                <w:sz w:val="21"/>
                <w:lang w:eastAsia="zh-CN"/>
              </w:rPr>
            </w:pPr>
          </w:p>
        </w:tc>
        <w:tc>
          <w:tcPr>
            <w:tcW w:w="805" w:type="dxa"/>
            <w:vAlign w:val="center"/>
          </w:tcPr>
          <w:p w14:paraId="5DAAFB06">
            <w:pPr>
              <w:widowControl w:val="0"/>
              <w:jc w:val="both"/>
              <w:rPr>
                <w:rFonts w:eastAsia="宋体"/>
                <w:kern w:val="2"/>
                <w:sz w:val="21"/>
                <w:lang w:eastAsia="zh-CN"/>
              </w:rPr>
            </w:pPr>
          </w:p>
        </w:tc>
        <w:tc>
          <w:tcPr>
            <w:tcW w:w="1100" w:type="dxa"/>
            <w:vAlign w:val="center"/>
          </w:tcPr>
          <w:p w14:paraId="2053C284">
            <w:pPr>
              <w:widowControl w:val="0"/>
              <w:jc w:val="both"/>
              <w:rPr>
                <w:rFonts w:eastAsia="宋体"/>
                <w:kern w:val="2"/>
                <w:sz w:val="21"/>
                <w:lang w:eastAsia="zh-CN"/>
              </w:rPr>
            </w:pPr>
          </w:p>
        </w:tc>
        <w:tc>
          <w:tcPr>
            <w:tcW w:w="1263" w:type="dxa"/>
            <w:vAlign w:val="center"/>
          </w:tcPr>
          <w:p w14:paraId="362C8A1C">
            <w:pPr>
              <w:widowControl w:val="0"/>
              <w:jc w:val="both"/>
              <w:rPr>
                <w:rFonts w:eastAsia="宋体"/>
                <w:kern w:val="2"/>
                <w:sz w:val="21"/>
                <w:lang w:eastAsia="zh-CN"/>
              </w:rPr>
            </w:pPr>
          </w:p>
        </w:tc>
      </w:tr>
      <w:tr w14:paraId="359A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6C7A6CF7">
            <w:pPr>
              <w:widowControl w:val="0"/>
              <w:jc w:val="both"/>
              <w:rPr>
                <w:rFonts w:eastAsia="宋体"/>
                <w:kern w:val="2"/>
                <w:sz w:val="21"/>
                <w:lang w:eastAsia="zh-CN"/>
              </w:rPr>
            </w:pPr>
          </w:p>
        </w:tc>
        <w:tc>
          <w:tcPr>
            <w:tcW w:w="656" w:type="dxa"/>
            <w:vAlign w:val="center"/>
          </w:tcPr>
          <w:p w14:paraId="2BAAF1B8">
            <w:pPr>
              <w:widowControl w:val="0"/>
              <w:jc w:val="both"/>
              <w:rPr>
                <w:rFonts w:eastAsia="宋体"/>
                <w:kern w:val="2"/>
                <w:sz w:val="21"/>
                <w:lang w:eastAsia="zh-CN"/>
              </w:rPr>
            </w:pPr>
          </w:p>
        </w:tc>
        <w:tc>
          <w:tcPr>
            <w:tcW w:w="3261" w:type="dxa"/>
            <w:gridSpan w:val="2"/>
            <w:shd w:val="clear" w:color="auto" w:fill="auto"/>
            <w:noWrap/>
            <w:vAlign w:val="center"/>
          </w:tcPr>
          <w:p w14:paraId="2AEB4C30">
            <w:pPr>
              <w:widowControl w:val="0"/>
              <w:jc w:val="both"/>
              <w:rPr>
                <w:rFonts w:eastAsia="宋体"/>
                <w:kern w:val="2"/>
                <w:sz w:val="21"/>
                <w:lang w:eastAsia="zh-CN"/>
              </w:rPr>
            </w:pPr>
          </w:p>
        </w:tc>
        <w:tc>
          <w:tcPr>
            <w:tcW w:w="1041" w:type="dxa"/>
            <w:shd w:val="clear" w:color="auto" w:fill="auto"/>
            <w:noWrap/>
            <w:vAlign w:val="center"/>
          </w:tcPr>
          <w:p w14:paraId="2D7F860F">
            <w:pPr>
              <w:widowControl w:val="0"/>
              <w:jc w:val="both"/>
              <w:rPr>
                <w:rFonts w:eastAsia="宋体"/>
                <w:kern w:val="2"/>
                <w:sz w:val="21"/>
                <w:lang w:eastAsia="zh-CN"/>
              </w:rPr>
            </w:pPr>
          </w:p>
        </w:tc>
        <w:tc>
          <w:tcPr>
            <w:tcW w:w="847" w:type="dxa"/>
            <w:shd w:val="clear" w:color="auto" w:fill="auto"/>
            <w:noWrap/>
            <w:vAlign w:val="center"/>
          </w:tcPr>
          <w:p w14:paraId="533E7B1F">
            <w:pPr>
              <w:widowControl w:val="0"/>
              <w:jc w:val="both"/>
              <w:rPr>
                <w:rFonts w:eastAsia="宋体"/>
                <w:kern w:val="2"/>
                <w:sz w:val="21"/>
                <w:lang w:eastAsia="zh-CN"/>
              </w:rPr>
            </w:pPr>
          </w:p>
        </w:tc>
        <w:tc>
          <w:tcPr>
            <w:tcW w:w="805" w:type="dxa"/>
            <w:vAlign w:val="center"/>
          </w:tcPr>
          <w:p w14:paraId="3554F3E1">
            <w:pPr>
              <w:widowControl w:val="0"/>
              <w:jc w:val="both"/>
              <w:rPr>
                <w:rFonts w:eastAsia="宋体"/>
                <w:kern w:val="2"/>
                <w:sz w:val="21"/>
                <w:lang w:eastAsia="zh-CN"/>
              </w:rPr>
            </w:pPr>
          </w:p>
        </w:tc>
        <w:tc>
          <w:tcPr>
            <w:tcW w:w="1100" w:type="dxa"/>
            <w:vAlign w:val="center"/>
          </w:tcPr>
          <w:p w14:paraId="5BFECC15">
            <w:pPr>
              <w:widowControl w:val="0"/>
              <w:jc w:val="both"/>
              <w:rPr>
                <w:rFonts w:eastAsia="宋体"/>
                <w:kern w:val="2"/>
                <w:sz w:val="21"/>
                <w:lang w:eastAsia="zh-CN"/>
              </w:rPr>
            </w:pPr>
          </w:p>
        </w:tc>
        <w:tc>
          <w:tcPr>
            <w:tcW w:w="1263" w:type="dxa"/>
            <w:vAlign w:val="center"/>
          </w:tcPr>
          <w:p w14:paraId="4E878AE5">
            <w:pPr>
              <w:widowControl w:val="0"/>
              <w:jc w:val="both"/>
              <w:rPr>
                <w:rFonts w:eastAsia="宋体"/>
                <w:kern w:val="2"/>
                <w:sz w:val="21"/>
                <w:lang w:eastAsia="zh-CN"/>
              </w:rPr>
            </w:pPr>
          </w:p>
        </w:tc>
      </w:tr>
      <w:tr w14:paraId="0E0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5F29F1F5">
            <w:pPr>
              <w:widowControl w:val="0"/>
              <w:jc w:val="both"/>
              <w:rPr>
                <w:rFonts w:eastAsia="宋体"/>
                <w:kern w:val="2"/>
                <w:sz w:val="21"/>
                <w:lang w:eastAsia="zh-CN"/>
              </w:rPr>
            </w:pPr>
          </w:p>
        </w:tc>
        <w:tc>
          <w:tcPr>
            <w:tcW w:w="656" w:type="dxa"/>
            <w:vAlign w:val="center"/>
          </w:tcPr>
          <w:p w14:paraId="20A1E04E">
            <w:pPr>
              <w:widowControl w:val="0"/>
              <w:jc w:val="both"/>
              <w:rPr>
                <w:rFonts w:eastAsia="宋体"/>
                <w:kern w:val="2"/>
                <w:sz w:val="21"/>
                <w:lang w:eastAsia="zh-CN"/>
              </w:rPr>
            </w:pPr>
          </w:p>
        </w:tc>
        <w:tc>
          <w:tcPr>
            <w:tcW w:w="3261" w:type="dxa"/>
            <w:gridSpan w:val="2"/>
            <w:shd w:val="clear" w:color="auto" w:fill="auto"/>
            <w:noWrap/>
            <w:vAlign w:val="center"/>
          </w:tcPr>
          <w:p w14:paraId="4CFB04CC">
            <w:pPr>
              <w:widowControl w:val="0"/>
              <w:jc w:val="both"/>
              <w:rPr>
                <w:rFonts w:eastAsia="宋体"/>
                <w:kern w:val="2"/>
                <w:sz w:val="21"/>
                <w:lang w:eastAsia="zh-CN"/>
              </w:rPr>
            </w:pPr>
          </w:p>
        </w:tc>
        <w:tc>
          <w:tcPr>
            <w:tcW w:w="1041" w:type="dxa"/>
            <w:shd w:val="clear" w:color="auto" w:fill="auto"/>
            <w:noWrap/>
            <w:vAlign w:val="center"/>
          </w:tcPr>
          <w:p w14:paraId="4D432364">
            <w:pPr>
              <w:widowControl w:val="0"/>
              <w:jc w:val="both"/>
              <w:rPr>
                <w:rFonts w:eastAsia="宋体"/>
                <w:kern w:val="2"/>
                <w:sz w:val="21"/>
                <w:lang w:eastAsia="zh-CN"/>
              </w:rPr>
            </w:pPr>
          </w:p>
        </w:tc>
        <w:tc>
          <w:tcPr>
            <w:tcW w:w="847" w:type="dxa"/>
            <w:shd w:val="clear" w:color="auto" w:fill="auto"/>
            <w:noWrap/>
            <w:vAlign w:val="center"/>
          </w:tcPr>
          <w:p w14:paraId="211C4090">
            <w:pPr>
              <w:widowControl w:val="0"/>
              <w:jc w:val="both"/>
              <w:rPr>
                <w:rFonts w:eastAsia="宋体"/>
                <w:kern w:val="2"/>
                <w:sz w:val="21"/>
                <w:lang w:eastAsia="zh-CN"/>
              </w:rPr>
            </w:pPr>
          </w:p>
        </w:tc>
        <w:tc>
          <w:tcPr>
            <w:tcW w:w="805" w:type="dxa"/>
            <w:vAlign w:val="center"/>
          </w:tcPr>
          <w:p w14:paraId="27753A6B">
            <w:pPr>
              <w:widowControl w:val="0"/>
              <w:jc w:val="both"/>
              <w:rPr>
                <w:rFonts w:eastAsia="宋体"/>
                <w:kern w:val="2"/>
                <w:sz w:val="21"/>
                <w:lang w:eastAsia="zh-CN"/>
              </w:rPr>
            </w:pPr>
          </w:p>
        </w:tc>
        <w:tc>
          <w:tcPr>
            <w:tcW w:w="1100" w:type="dxa"/>
            <w:vAlign w:val="center"/>
          </w:tcPr>
          <w:p w14:paraId="493AC125">
            <w:pPr>
              <w:widowControl w:val="0"/>
              <w:jc w:val="both"/>
              <w:rPr>
                <w:rFonts w:eastAsia="宋体"/>
                <w:kern w:val="2"/>
                <w:sz w:val="21"/>
                <w:lang w:eastAsia="zh-CN"/>
              </w:rPr>
            </w:pPr>
          </w:p>
        </w:tc>
        <w:tc>
          <w:tcPr>
            <w:tcW w:w="1263" w:type="dxa"/>
            <w:vAlign w:val="center"/>
          </w:tcPr>
          <w:p w14:paraId="7173B67F">
            <w:pPr>
              <w:widowControl w:val="0"/>
              <w:jc w:val="both"/>
              <w:rPr>
                <w:rFonts w:eastAsia="宋体"/>
                <w:kern w:val="2"/>
                <w:sz w:val="21"/>
                <w:lang w:eastAsia="zh-CN"/>
              </w:rPr>
            </w:pPr>
          </w:p>
        </w:tc>
      </w:tr>
      <w:tr w14:paraId="0873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2B1779CA">
            <w:pPr>
              <w:widowControl w:val="0"/>
              <w:jc w:val="both"/>
              <w:rPr>
                <w:rFonts w:eastAsia="宋体"/>
                <w:kern w:val="2"/>
                <w:sz w:val="21"/>
                <w:lang w:eastAsia="zh-CN"/>
              </w:rPr>
            </w:pPr>
            <w:r>
              <w:rPr>
                <w:rFonts w:hint="eastAsia" w:eastAsia="宋体"/>
                <w:kern w:val="2"/>
                <w:sz w:val="21"/>
                <w:lang w:eastAsia="zh-CN"/>
              </w:rPr>
              <w:t>7</w:t>
            </w:r>
          </w:p>
        </w:tc>
        <w:tc>
          <w:tcPr>
            <w:tcW w:w="656" w:type="dxa"/>
            <w:vAlign w:val="center"/>
          </w:tcPr>
          <w:p w14:paraId="640B1957">
            <w:pPr>
              <w:widowControl w:val="0"/>
              <w:jc w:val="both"/>
              <w:rPr>
                <w:rFonts w:eastAsia="宋体"/>
                <w:kern w:val="2"/>
                <w:sz w:val="21"/>
                <w:lang w:eastAsia="zh-CN"/>
              </w:rPr>
            </w:pPr>
          </w:p>
        </w:tc>
        <w:tc>
          <w:tcPr>
            <w:tcW w:w="3261" w:type="dxa"/>
            <w:gridSpan w:val="2"/>
            <w:shd w:val="clear" w:color="auto" w:fill="auto"/>
            <w:noWrap/>
            <w:vAlign w:val="center"/>
          </w:tcPr>
          <w:p w14:paraId="1F690EAF">
            <w:pPr>
              <w:widowControl w:val="0"/>
              <w:jc w:val="both"/>
              <w:rPr>
                <w:rFonts w:eastAsia="宋体"/>
                <w:kern w:val="2"/>
                <w:sz w:val="21"/>
                <w:lang w:eastAsia="zh-CN"/>
              </w:rPr>
            </w:pPr>
          </w:p>
        </w:tc>
        <w:tc>
          <w:tcPr>
            <w:tcW w:w="1041" w:type="dxa"/>
            <w:shd w:val="clear" w:color="auto" w:fill="auto"/>
            <w:noWrap/>
            <w:vAlign w:val="center"/>
          </w:tcPr>
          <w:p w14:paraId="2E12BDE6">
            <w:pPr>
              <w:widowControl w:val="0"/>
              <w:jc w:val="both"/>
              <w:rPr>
                <w:rFonts w:eastAsia="宋体"/>
                <w:kern w:val="2"/>
                <w:sz w:val="21"/>
                <w:lang w:eastAsia="zh-CN"/>
              </w:rPr>
            </w:pPr>
          </w:p>
        </w:tc>
        <w:tc>
          <w:tcPr>
            <w:tcW w:w="847" w:type="dxa"/>
            <w:shd w:val="clear" w:color="auto" w:fill="auto"/>
            <w:noWrap/>
            <w:vAlign w:val="center"/>
          </w:tcPr>
          <w:p w14:paraId="7141B3F8">
            <w:pPr>
              <w:widowControl w:val="0"/>
              <w:jc w:val="both"/>
              <w:rPr>
                <w:rFonts w:eastAsia="宋体"/>
                <w:kern w:val="2"/>
                <w:sz w:val="21"/>
                <w:lang w:eastAsia="zh-CN"/>
              </w:rPr>
            </w:pPr>
          </w:p>
        </w:tc>
        <w:tc>
          <w:tcPr>
            <w:tcW w:w="805" w:type="dxa"/>
            <w:vAlign w:val="center"/>
          </w:tcPr>
          <w:p w14:paraId="5460117E">
            <w:pPr>
              <w:widowControl w:val="0"/>
              <w:jc w:val="both"/>
              <w:rPr>
                <w:rFonts w:eastAsia="宋体"/>
                <w:kern w:val="2"/>
                <w:sz w:val="21"/>
                <w:lang w:eastAsia="zh-CN"/>
              </w:rPr>
            </w:pPr>
          </w:p>
        </w:tc>
        <w:tc>
          <w:tcPr>
            <w:tcW w:w="1100" w:type="dxa"/>
            <w:vAlign w:val="center"/>
          </w:tcPr>
          <w:p w14:paraId="0E6FF05D">
            <w:pPr>
              <w:widowControl w:val="0"/>
              <w:jc w:val="both"/>
              <w:rPr>
                <w:rFonts w:eastAsia="宋体"/>
                <w:kern w:val="2"/>
                <w:sz w:val="21"/>
                <w:lang w:eastAsia="zh-CN"/>
              </w:rPr>
            </w:pPr>
          </w:p>
        </w:tc>
        <w:tc>
          <w:tcPr>
            <w:tcW w:w="1263" w:type="dxa"/>
            <w:vAlign w:val="center"/>
          </w:tcPr>
          <w:p w14:paraId="07C629B5">
            <w:pPr>
              <w:widowControl w:val="0"/>
              <w:jc w:val="both"/>
              <w:rPr>
                <w:rFonts w:eastAsia="宋体"/>
                <w:kern w:val="2"/>
                <w:sz w:val="21"/>
                <w:lang w:eastAsia="zh-CN"/>
              </w:rPr>
            </w:pPr>
          </w:p>
        </w:tc>
      </w:tr>
      <w:tr w14:paraId="54F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4FAC2248">
            <w:pPr>
              <w:widowControl w:val="0"/>
              <w:jc w:val="both"/>
              <w:rPr>
                <w:rFonts w:eastAsia="宋体"/>
                <w:kern w:val="2"/>
                <w:sz w:val="21"/>
                <w:lang w:eastAsia="zh-CN"/>
              </w:rPr>
            </w:pPr>
          </w:p>
        </w:tc>
        <w:tc>
          <w:tcPr>
            <w:tcW w:w="656" w:type="dxa"/>
            <w:vAlign w:val="center"/>
          </w:tcPr>
          <w:p w14:paraId="6C414FAF">
            <w:pPr>
              <w:widowControl w:val="0"/>
              <w:jc w:val="both"/>
              <w:rPr>
                <w:rFonts w:eastAsia="宋体"/>
                <w:kern w:val="2"/>
                <w:sz w:val="21"/>
                <w:lang w:eastAsia="zh-CN"/>
              </w:rPr>
            </w:pPr>
          </w:p>
        </w:tc>
        <w:tc>
          <w:tcPr>
            <w:tcW w:w="3261" w:type="dxa"/>
            <w:gridSpan w:val="2"/>
            <w:shd w:val="clear" w:color="auto" w:fill="auto"/>
            <w:noWrap/>
            <w:vAlign w:val="center"/>
          </w:tcPr>
          <w:p w14:paraId="166F16DA">
            <w:pPr>
              <w:widowControl w:val="0"/>
              <w:jc w:val="both"/>
              <w:rPr>
                <w:rFonts w:eastAsia="宋体"/>
                <w:kern w:val="2"/>
                <w:sz w:val="21"/>
                <w:lang w:eastAsia="zh-CN"/>
              </w:rPr>
            </w:pPr>
          </w:p>
        </w:tc>
        <w:tc>
          <w:tcPr>
            <w:tcW w:w="1041" w:type="dxa"/>
            <w:shd w:val="clear" w:color="auto" w:fill="auto"/>
            <w:noWrap/>
            <w:vAlign w:val="center"/>
          </w:tcPr>
          <w:p w14:paraId="4170C190">
            <w:pPr>
              <w:widowControl w:val="0"/>
              <w:jc w:val="both"/>
              <w:rPr>
                <w:rFonts w:eastAsia="宋体"/>
                <w:kern w:val="2"/>
                <w:sz w:val="21"/>
                <w:lang w:eastAsia="zh-CN"/>
              </w:rPr>
            </w:pPr>
          </w:p>
        </w:tc>
        <w:tc>
          <w:tcPr>
            <w:tcW w:w="847" w:type="dxa"/>
            <w:shd w:val="clear" w:color="auto" w:fill="auto"/>
            <w:noWrap/>
            <w:vAlign w:val="center"/>
          </w:tcPr>
          <w:p w14:paraId="7495DCD0">
            <w:pPr>
              <w:widowControl w:val="0"/>
              <w:jc w:val="both"/>
              <w:rPr>
                <w:rFonts w:eastAsia="宋体"/>
                <w:kern w:val="2"/>
                <w:sz w:val="21"/>
                <w:lang w:eastAsia="zh-CN"/>
              </w:rPr>
            </w:pPr>
          </w:p>
        </w:tc>
        <w:tc>
          <w:tcPr>
            <w:tcW w:w="805" w:type="dxa"/>
            <w:vAlign w:val="center"/>
          </w:tcPr>
          <w:p w14:paraId="32A450AC">
            <w:pPr>
              <w:widowControl w:val="0"/>
              <w:jc w:val="both"/>
              <w:rPr>
                <w:rFonts w:eastAsia="宋体"/>
                <w:kern w:val="2"/>
                <w:sz w:val="21"/>
                <w:lang w:eastAsia="zh-CN"/>
              </w:rPr>
            </w:pPr>
          </w:p>
        </w:tc>
        <w:tc>
          <w:tcPr>
            <w:tcW w:w="1100" w:type="dxa"/>
            <w:vAlign w:val="center"/>
          </w:tcPr>
          <w:p w14:paraId="29FC132D">
            <w:pPr>
              <w:widowControl w:val="0"/>
              <w:jc w:val="both"/>
              <w:rPr>
                <w:rFonts w:eastAsia="宋体"/>
                <w:kern w:val="2"/>
                <w:sz w:val="21"/>
                <w:lang w:eastAsia="zh-CN"/>
              </w:rPr>
            </w:pPr>
          </w:p>
        </w:tc>
        <w:tc>
          <w:tcPr>
            <w:tcW w:w="1263" w:type="dxa"/>
            <w:vAlign w:val="center"/>
          </w:tcPr>
          <w:p w14:paraId="5FBDBD3C">
            <w:pPr>
              <w:widowControl w:val="0"/>
              <w:jc w:val="both"/>
              <w:rPr>
                <w:rFonts w:eastAsia="宋体"/>
                <w:kern w:val="2"/>
                <w:sz w:val="21"/>
                <w:lang w:eastAsia="zh-CN"/>
              </w:rPr>
            </w:pPr>
          </w:p>
        </w:tc>
      </w:tr>
      <w:tr w14:paraId="3FF1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75BD3D09">
            <w:pPr>
              <w:widowControl w:val="0"/>
              <w:jc w:val="both"/>
              <w:rPr>
                <w:rFonts w:eastAsia="宋体"/>
                <w:kern w:val="2"/>
                <w:sz w:val="21"/>
                <w:lang w:eastAsia="zh-CN"/>
              </w:rPr>
            </w:pPr>
          </w:p>
        </w:tc>
        <w:tc>
          <w:tcPr>
            <w:tcW w:w="656" w:type="dxa"/>
            <w:vAlign w:val="center"/>
          </w:tcPr>
          <w:p w14:paraId="57C599F9">
            <w:pPr>
              <w:widowControl w:val="0"/>
              <w:jc w:val="both"/>
              <w:rPr>
                <w:rFonts w:eastAsia="宋体"/>
                <w:kern w:val="2"/>
                <w:sz w:val="21"/>
                <w:lang w:eastAsia="zh-CN"/>
              </w:rPr>
            </w:pPr>
          </w:p>
        </w:tc>
        <w:tc>
          <w:tcPr>
            <w:tcW w:w="3261" w:type="dxa"/>
            <w:gridSpan w:val="2"/>
            <w:shd w:val="clear" w:color="auto" w:fill="auto"/>
            <w:noWrap/>
            <w:vAlign w:val="center"/>
          </w:tcPr>
          <w:p w14:paraId="0CE739D5">
            <w:pPr>
              <w:widowControl w:val="0"/>
              <w:jc w:val="both"/>
              <w:rPr>
                <w:rFonts w:eastAsia="宋体"/>
                <w:kern w:val="2"/>
                <w:sz w:val="21"/>
                <w:lang w:eastAsia="zh-CN"/>
              </w:rPr>
            </w:pPr>
          </w:p>
        </w:tc>
        <w:tc>
          <w:tcPr>
            <w:tcW w:w="1041" w:type="dxa"/>
            <w:shd w:val="clear" w:color="auto" w:fill="auto"/>
            <w:noWrap/>
            <w:vAlign w:val="center"/>
          </w:tcPr>
          <w:p w14:paraId="4274528E">
            <w:pPr>
              <w:widowControl w:val="0"/>
              <w:jc w:val="both"/>
              <w:rPr>
                <w:rFonts w:eastAsia="宋体"/>
                <w:kern w:val="2"/>
                <w:sz w:val="21"/>
                <w:lang w:eastAsia="zh-CN"/>
              </w:rPr>
            </w:pPr>
          </w:p>
        </w:tc>
        <w:tc>
          <w:tcPr>
            <w:tcW w:w="847" w:type="dxa"/>
            <w:shd w:val="clear" w:color="auto" w:fill="auto"/>
            <w:noWrap/>
            <w:vAlign w:val="center"/>
          </w:tcPr>
          <w:p w14:paraId="14E177E4">
            <w:pPr>
              <w:widowControl w:val="0"/>
              <w:jc w:val="both"/>
              <w:rPr>
                <w:rFonts w:eastAsia="宋体"/>
                <w:kern w:val="2"/>
                <w:sz w:val="21"/>
                <w:lang w:eastAsia="zh-CN"/>
              </w:rPr>
            </w:pPr>
          </w:p>
        </w:tc>
        <w:tc>
          <w:tcPr>
            <w:tcW w:w="805" w:type="dxa"/>
            <w:vAlign w:val="center"/>
          </w:tcPr>
          <w:p w14:paraId="46514E35">
            <w:pPr>
              <w:widowControl w:val="0"/>
              <w:jc w:val="both"/>
              <w:rPr>
                <w:rFonts w:eastAsia="宋体"/>
                <w:kern w:val="2"/>
                <w:sz w:val="21"/>
                <w:lang w:eastAsia="zh-CN"/>
              </w:rPr>
            </w:pPr>
          </w:p>
        </w:tc>
        <w:tc>
          <w:tcPr>
            <w:tcW w:w="1100" w:type="dxa"/>
            <w:vAlign w:val="center"/>
          </w:tcPr>
          <w:p w14:paraId="073F2052">
            <w:pPr>
              <w:widowControl w:val="0"/>
              <w:jc w:val="both"/>
              <w:rPr>
                <w:rFonts w:eastAsia="宋体"/>
                <w:kern w:val="2"/>
                <w:sz w:val="21"/>
                <w:lang w:eastAsia="zh-CN"/>
              </w:rPr>
            </w:pPr>
          </w:p>
        </w:tc>
        <w:tc>
          <w:tcPr>
            <w:tcW w:w="1263" w:type="dxa"/>
            <w:vAlign w:val="center"/>
          </w:tcPr>
          <w:p w14:paraId="64D56215">
            <w:pPr>
              <w:widowControl w:val="0"/>
              <w:jc w:val="both"/>
              <w:rPr>
                <w:rFonts w:eastAsia="宋体"/>
                <w:kern w:val="2"/>
                <w:sz w:val="21"/>
                <w:lang w:eastAsia="zh-CN"/>
              </w:rPr>
            </w:pPr>
          </w:p>
        </w:tc>
      </w:tr>
      <w:tr w14:paraId="74FE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8ED047B">
            <w:pPr>
              <w:widowControl w:val="0"/>
              <w:jc w:val="both"/>
              <w:rPr>
                <w:rFonts w:eastAsia="宋体"/>
                <w:kern w:val="2"/>
                <w:sz w:val="21"/>
                <w:lang w:eastAsia="zh-CN"/>
              </w:rPr>
            </w:pPr>
          </w:p>
        </w:tc>
        <w:tc>
          <w:tcPr>
            <w:tcW w:w="656" w:type="dxa"/>
            <w:vAlign w:val="center"/>
          </w:tcPr>
          <w:p w14:paraId="2B3D328D">
            <w:pPr>
              <w:widowControl w:val="0"/>
              <w:jc w:val="both"/>
              <w:rPr>
                <w:rFonts w:eastAsia="宋体"/>
                <w:kern w:val="2"/>
                <w:sz w:val="21"/>
                <w:lang w:eastAsia="zh-CN"/>
              </w:rPr>
            </w:pPr>
          </w:p>
        </w:tc>
        <w:tc>
          <w:tcPr>
            <w:tcW w:w="3261" w:type="dxa"/>
            <w:gridSpan w:val="2"/>
            <w:shd w:val="clear" w:color="auto" w:fill="auto"/>
            <w:noWrap/>
            <w:vAlign w:val="center"/>
          </w:tcPr>
          <w:p w14:paraId="5E90ACE5">
            <w:pPr>
              <w:widowControl w:val="0"/>
              <w:jc w:val="both"/>
              <w:rPr>
                <w:rFonts w:eastAsia="宋体"/>
                <w:kern w:val="2"/>
                <w:sz w:val="21"/>
                <w:lang w:eastAsia="zh-CN"/>
              </w:rPr>
            </w:pPr>
          </w:p>
        </w:tc>
        <w:tc>
          <w:tcPr>
            <w:tcW w:w="1041" w:type="dxa"/>
            <w:shd w:val="clear" w:color="auto" w:fill="auto"/>
            <w:noWrap/>
            <w:vAlign w:val="center"/>
          </w:tcPr>
          <w:p w14:paraId="716F8B19">
            <w:pPr>
              <w:widowControl w:val="0"/>
              <w:jc w:val="both"/>
              <w:rPr>
                <w:rFonts w:eastAsia="宋体"/>
                <w:kern w:val="2"/>
                <w:sz w:val="21"/>
                <w:lang w:eastAsia="zh-CN"/>
              </w:rPr>
            </w:pPr>
          </w:p>
        </w:tc>
        <w:tc>
          <w:tcPr>
            <w:tcW w:w="847" w:type="dxa"/>
            <w:shd w:val="clear" w:color="auto" w:fill="auto"/>
            <w:noWrap/>
            <w:vAlign w:val="center"/>
          </w:tcPr>
          <w:p w14:paraId="3D1332F5">
            <w:pPr>
              <w:widowControl w:val="0"/>
              <w:jc w:val="both"/>
              <w:rPr>
                <w:rFonts w:eastAsia="宋体"/>
                <w:kern w:val="2"/>
                <w:sz w:val="21"/>
                <w:lang w:eastAsia="zh-CN"/>
              </w:rPr>
            </w:pPr>
          </w:p>
        </w:tc>
        <w:tc>
          <w:tcPr>
            <w:tcW w:w="805" w:type="dxa"/>
            <w:vAlign w:val="center"/>
          </w:tcPr>
          <w:p w14:paraId="5FB77EBE">
            <w:pPr>
              <w:widowControl w:val="0"/>
              <w:jc w:val="both"/>
              <w:rPr>
                <w:rFonts w:eastAsia="宋体"/>
                <w:kern w:val="2"/>
                <w:sz w:val="21"/>
                <w:lang w:eastAsia="zh-CN"/>
              </w:rPr>
            </w:pPr>
          </w:p>
        </w:tc>
        <w:tc>
          <w:tcPr>
            <w:tcW w:w="1100" w:type="dxa"/>
            <w:vAlign w:val="center"/>
          </w:tcPr>
          <w:p w14:paraId="6959C162">
            <w:pPr>
              <w:widowControl w:val="0"/>
              <w:jc w:val="both"/>
              <w:rPr>
                <w:rFonts w:eastAsia="宋体"/>
                <w:kern w:val="2"/>
                <w:sz w:val="21"/>
                <w:lang w:eastAsia="zh-CN"/>
              </w:rPr>
            </w:pPr>
          </w:p>
        </w:tc>
        <w:tc>
          <w:tcPr>
            <w:tcW w:w="1263" w:type="dxa"/>
            <w:vAlign w:val="center"/>
          </w:tcPr>
          <w:p w14:paraId="5A017E5C">
            <w:pPr>
              <w:widowControl w:val="0"/>
              <w:jc w:val="both"/>
              <w:rPr>
                <w:rFonts w:eastAsia="宋体"/>
                <w:kern w:val="2"/>
                <w:sz w:val="21"/>
                <w:lang w:eastAsia="zh-CN"/>
              </w:rPr>
            </w:pPr>
          </w:p>
        </w:tc>
      </w:tr>
      <w:tr w14:paraId="2D66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5EF3178B">
            <w:pPr>
              <w:widowControl w:val="0"/>
              <w:jc w:val="both"/>
              <w:rPr>
                <w:rFonts w:eastAsia="宋体"/>
                <w:kern w:val="2"/>
                <w:sz w:val="21"/>
                <w:lang w:eastAsia="zh-CN"/>
              </w:rPr>
            </w:pPr>
          </w:p>
        </w:tc>
        <w:tc>
          <w:tcPr>
            <w:tcW w:w="656" w:type="dxa"/>
            <w:vAlign w:val="center"/>
          </w:tcPr>
          <w:p w14:paraId="4818EA12">
            <w:pPr>
              <w:widowControl w:val="0"/>
              <w:jc w:val="both"/>
              <w:rPr>
                <w:rFonts w:eastAsia="宋体"/>
                <w:kern w:val="2"/>
                <w:sz w:val="21"/>
                <w:lang w:eastAsia="zh-CN"/>
              </w:rPr>
            </w:pPr>
          </w:p>
        </w:tc>
        <w:tc>
          <w:tcPr>
            <w:tcW w:w="3261" w:type="dxa"/>
            <w:gridSpan w:val="2"/>
            <w:shd w:val="clear" w:color="auto" w:fill="auto"/>
            <w:noWrap/>
            <w:vAlign w:val="center"/>
          </w:tcPr>
          <w:p w14:paraId="4E4549CF">
            <w:pPr>
              <w:widowControl w:val="0"/>
              <w:jc w:val="both"/>
              <w:rPr>
                <w:rFonts w:eastAsia="宋体"/>
                <w:kern w:val="2"/>
                <w:sz w:val="21"/>
                <w:lang w:eastAsia="zh-CN"/>
              </w:rPr>
            </w:pPr>
          </w:p>
        </w:tc>
        <w:tc>
          <w:tcPr>
            <w:tcW w:w="1041" w:type="dxa"/>
            <w:shd w:val="clear" w:color="auto" w:fill="auto"/>
            <w:noWrap/>
            <w:vAlign w:val="center"/>
          </w:tcPr>
          <w:p w14:paraId="16FE60C1">
            <w:pPr>
              <w:widowControl w:val="0"/>
              <w:jc w:val="both"/>
              <w:rPr>
                <w:rFonts w:eastAsia="宋体"/>
                <w:kern w:val="2"/>
                <w:sz w:val="21"/>
                <w:lang w:eastAsia="zh-CN"/>
              </w:rPr>
            </w:pPr>
          </w:p>
        </w:tc>
        <w:tc>
          <w:tcPr>
            <w:tcW w:w="847" w:type="dxa"/>
            <w:shd w:val="clear" w:color="auto" w:fill="auto"/>
            <w:noWrap/>
            <w:vAlign w:val="center"/>
          </w:tcPr>
          <w:p w14:paraId="570A76AB">
            <w:pPr>
              <w:widowControl w:val="0"/>
              <w:jc w:val="both"/>
              <w:rPr>
                <w:rFonts w:eastAsia="宋体"/>
                <w:kern w:val="2"/>
                <w:sz w:val="21"/>
                <w:lang w:eastAsia="zh-CN"/>
              </w:rPr>
            </w:pPr>
          </w:p>
        </w:tc>
        <w:tc>
          <w:tcPr>
            <w:tcW w:w="805" w:type="dxa"/>
            <w:vAlign w:val="center"/>
          </w:tcPr>
          <w:p w14:paraId="7E2DD999">
            <w:pPr>
              <w:widowControl w:val="0"/>
              <w:jc w:val="both"/>
              <w:rPr>
                <w:rFonts w:eastAsia="宋体"/>
                <w:kern w:val="2"/>
                <w:sz w:val="21"/>
                <w:lang w:eastAsia="zh-CN"/>
              </w:rPr>
            </w:pPr>
          </w:p>
        </w:tc>
        <w:tc>
          <w:tcPr>
            <w:tcW w:w="1100" w:type="dxa"/>
            <w:vAlign w:val="center"/>
          </w:tcPr>
          <w:p w14:paraId="6FA7D5E4">
            <w:pPr>
              <w:widowControl w:val="0"/>
              <w:jc w:val="both"/>
              <w:rPr>
                <w:rFonts w:eastAsia="宋体"/>
                <w:kern w:val="2"/>
                <w:sz w:val="21"/>
                <w:lang w:eastAsia="zh-CN"/>
              </w:rPr>
            </w:pPr>
          </w:p>
        </w:tc>
        <w:tc>
          <w:tcPr>
            <w:tcW w:w="1263" w:type="dxa"/>
            <w:vAlign w:val="center"/>
          </w:tcPr>
          <w:p w14:paraId="746198A7">
            <w:pPr>
              <w:widowControl w:val="0"/>
              <w:jc w:val="both"/>
              <w:rPr>
                <w:rFonts w:eastAsia="宋体"/>
                <w:kern w:val="2"/>
                <w:sz w:val="21"/>
                <w:lang w:eastAsia="zh-CN"/>
              </w:rPr>
            </w:pPr>
          </w:p>
        </w:tc>
      </w:tr>
      <w:tr w14:paraId="2A4D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36A2AE78">
            <w:pPr>
              <w:widowControl w:val="0"/>
              <w:jc w:val="both"/>
              <w:rPr>
                <w:rFonts w:eastAsia="宋体"/>
                <w:kern w:val="2"/>
                <w:sz w:val="21"/>
                <w:lang w:eastAsia="zh-CN"/>
              </w:rPr>
            </w:pPr>
          </w:p>
        </w:tc>
        <w:tc>
          <w:tcPr>
            <w:tcW w:w="656" w:type="dxa"/>
            <w:vAlign w:val="center"/>
          </w:tcPr>
          <w:p w14:paraId="0A0F3180">
            <w:pPr>
              <w:widowControl w:val="0"/>
              <w:jc w:val="both"/>
              <w:rPr>
                <w:rFonts w:eastAsia="宋体"/>
                <w:kern w:val="2"/>
                <w:sz w:val="21"/>
                <w:lang w:eastAsia="zh-CN"/>
              </w:rPr>
            </w:pPr>
          </w:p>
        </w:tc>
        <w:tc>
          <w:tcPr>
            <w:tcW w:w="3261" w:type="dxa"/>
            <w:gridSpan w:val="2"/>
            <w:shd w:val="clear" w:color="auto" w:fill="auto"/>
            <w:noWrap/>
            <w:vAlign w:val="center"/>
          </w:tcPr>
          <w:p w14:paraId="683F37FC">
            <w:pPr>
              <w:widowControl w:val="0"/>
              <w:jc w:val="both"/>
              <w:rPr>
                <w:rFonts w:eastAsia="宋体"/>
                <w:kern w:val="2"/>
                <w:sz w:val="21"/>
                <w:lang w:eastAsia="zh-CN"/>
              </w:rPr>
            </w:pPr>
          </w:p>
        </w:tc>
        <w:tc>
          <w:tcPr>
            <w:tcW w:w="1041" w:type="dxa"/>
            <w:shd w:val="clear" w:color="auto" w:fill="auto"/>
            <w:noWrap/>
            <w:vAlign w:val="center"/>
          </w:tcPr>
          <w:p w14:paraId="4BC58ABC">
            <w:pPr>
              <w:widowControl w:val="0"/>
              <w:jc w:val="both"/>
              <w:rPr>
                <w:rFonts w:eastAsia="宋体"/>
                <w:kern w:val="2"/>
                <w:sz w:val="21"/>
                <w:lang w:eastAsia="zh-CN"/>
              </w:rPr>
            </w:pPr>
          </w:p>
        </w:tc>
        <w:tc>
          <w:tcPr>
            <w:tcW w:w="847" w:type="dxa"/>
            <w:shd w:val="clear" w:color="auto" w:fill="auto"/>
            <w:noWrap/>
            <w:vAlign w:val="center"/>
          </w:tcPr>
          <w:p w14:paraId="504AA9E2">
            <w:pPr>
              <w:widowControl w:val="0"/>
              <w:jc w:val="both"/>
              <w:rPr>
                <w:rFonts w:eastAsia="宋体"/>
                <w:kern w:val="2"/>
                <w:sz w:val="21"/>
                <w:lang w:eastAsia="zh-CN"/>
              </w:rPr>
            </w:pPr>
          </w:p>
        </w:tc>
        <w:tc>
          <w:tcPr>
            <w:tcW w:w="805" w:type="dxa"/>
            <w:vAlign w:val="center"/>
          </w:tcPr>
          <w:p w14:paraId="74EFAD26">
            <w:pPr>
              <w:widowControl w:val="0"/>
              <w:jc w:val="both"/>
              <w:rPr>
                <w:rFonts w:eastAsia="宋体"/>
                <w:kern w:val="2"/>
                <w:sz w:val="21"/>
                <w:lang w:eastAsia="zh-CN"/>
              </w:rPr>
            </w:pPr>
          </w:p>
        </w:tc>
        <w:tc>
          <w:tcPr>
            <w:tcW w:w="1100" w:type="dxa"/>
            <w:vAlign w:val="center"/>
          </w:tcPr>
          <w:p w14:paraId="67B773D8">
            <w:pPr>
              <w:widowControl w:val="0"/>
              <w:jc w:val="both"/>
              <w:rPr>
                <w:rFonts w:eastAsia="宋体"/>
                <w:kern w:val="2"/>
                <w:sz w:val="21"/>
                <w:lang w:eastAsia="zh-CN"/>
              </w:rPr>
            </w:pPr>
          </w:p>
        </w:tc>
        <w:tc>
          <w:tcPr>
            <w:tcW w:w="1263" w:type="dxa"/>
            <w:vAlign w:val="center"/>
          </w:tcPr>
          <w:p w14:paraId="24DB57F0">
            <w:pPr>
              <w:widowControl w:val="0"/>
              <w:jc w:val="both"/>
              <w:rPr>
                <w:rFonts w:eastAsia="宋体"/>
                <w:kern w:val="2"/>
                <w:sz w:val="21"/>
                <w:lang w:eastAsia="zh-CN"/>
              </w:rPr>
            </w:pPr>
          </w:p>
        </w:tc>
      </w:tr>
      <w:tr w14:paraId="2224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5D6543CB">
            <w:pPr>
              <w:widowControl w:val="0"/>
              <w:jc w:val="both"/>
              <w:rPr>
                <w:rFonts w:eastAsia="宋体"/>
                <w:kern w:val="2"/>
                <w:sz w:val="21"/>
                <w:lang w:eastAsia="zh-CN"/>
              </w:rPr>
            </w:pPr>
          </w:p>
        </w:tc>
        <w:tc>
          <w:tcPr>
            <w:tcW w:w="656" w:type="dxa"/>
            <w:vAlign w:val="center"/>
          </w:tcPr>
          <w:p w14:paraId="37D4C6FE">
            <w:pPr>
              <w:widowControl w:val="0"/>
              <w:jc w:val="both"/>
              <w:rPr>
                <w:rFonts w:eastAsia="宋体"/>
                <w:kern w:val="2"/>
                <w:sz w:val="21"/>
                <w:lang w:eastAsia="zh-CN"/>
              </w:rPr>
            </w:pPr>
          </w:p>
        </w:tc>
        <w:tc>
          <w:tcPr>
            <w:tcW w:w="3261" w:type="dxa"/>
            <w:gridSpan w:val="2"/>
            <w:shd w:val="clear" w:color="auto" w:fill="auto"/>
            <w:noWrap/>
            <w:vAlign w:val="center"/>
          </w:tcPr>
          <w:p w14:paraId="3E8F307D">
            <w:pPr>
              <w:widowControl w:val="0"/>
              <w:jc w:val="both"/>
              <w:rPr>
                <w:rFonts w:eastAsia="宋体"/>
                <w:kern w:val="2"/>
                <w:sz w:val="21"/>
                <w:lang w:eastAsia="zh-CN"/>
              </w:rPr>
            </w:pPr>
          </w:p>
        </w:tc>
        <w:tc>
          <w:tcPr>
            <w:tcW w:w="1041" w:type="dxa"/>
            <w:shd w:val="clear" w:color="auto" w:fill="auto"/>
            <w:noWrap/>
            <w:vAlign w:val="center"/>
          </w:tcPr>
          <w:p w14:paraId="44029902">
            <w:pPr>
              <w:widowControl w:val="0"/>
              <w:jc w:val="both"/>
              <w:rPr>
                <w:rFonts w:eastAsia="宋体"/>
                <w:kern w:val="2"/>
                <w:sz w:val="21"/>
                <w:lang w:eastAsia="zh-CN"/>
              </w:rPr>
            </w:pPr>
          </w:p>
        </w:tc>
        <w:tc>
          <w:tcPr>
            <w:tcW w:w="847" w:type="dxa"/>
            <w:shd w:val="clear" w:color="auto" w:fill="auto"/>
            <w:noWrap/>
            <w:vAlign w:val="center"/>
          </w:tcPr>
          <w:p w14:paraId="2771B56B">
            <w:pPr>
              <w:widowControl w:val="0"/>
              <w:jc w:val="both"/>
              <w:rPr>
                <w:rFonts w:eastAsia="宋体"/>
                <w:kern w:val="2"/>
                <w:sz w:val="21"/>
                <w:lang w:eastAsia="zh-CN"/>
              </w:rPr>
            </w:pPr>
          </w:p>
        </w:tc>
        <w:tc>
          <w:tcPr>
            <w:tcW w:w="805" w:type="dxa"/>
            <w:vAlign w:val="center"/>
          </w:tcPr>
          <w:p w14:paraId="12A8A940">
            <w:pPr>
              <w:widowControl w:val="0"/>
              <w:jc w:val="both"/>
              <w:rPr>
                <w:rFonts w:eastAsia="宋体"/>
                <w:kern w:val="2"/>
                <w:sz w:val="21"/>
                <w:lang w:eastAsia="zh-CN"/>
              </w:rPr>
            </w:pPr>
          </w:p>
        </w:tc>
        <w:tc>
          <w:tcPr>
            <w:tcW w:w="1100" w:type="dxa"/>
            <w:vAlign w:val="center"/>
          </w:tcPr>
          <w:p w14:paraId="6E87305F">
            <w:pPr>
              <w:widowControl w:val="0"/>
              <w:jc w:val="both"/>
              <w:rPr>
                <w:rFonts w:eastAsia="宋体"/>
                <w:kern w:val="2"/>
                <w:sz w:val="21"/>
                <w:lang w:eastAsia="zh-CN"/>
              </w:rPr>
            </w:pPr>
          </w:p>
        </w:tc>
        <w:tc>
          <w:tcPr>
            <w:tcW w:w="1263" w:type="dxa"/>
            <w:vAlign w:val="center"/>
          </w:tcPr>
          <w:p w14:paraId="1DA576C5">
            <w:pPr>
              <w:widowControl w:val="0"/>
              <w:jc w:val="both"/>
              <w:rPr>
                <w:rFonts w:eastAsia="宋体"/>
                <w:kern w:val="2"/>
                <w:sz w:val="21"/>
                <w:lang w:eastAsia="zh-CN"/>
              </w:rPr>
            </w:pPr>
          </w:p>
        </w:tc>
      </w:tr>
      <w:tr w14:paraId="2595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72EA3809">
            <w:pPr>
              <w:widowControl w:val="0"/>
              <w:jc w:val="both"/>
              <w:rPr>
                <w:rFonts w:eastAsia="宋体"/>
                <w:kern w:val="2"/>
                <w:sz w:val="21"/>
                <w:lang w:eastAsia="zh-CN"/>
              </w:rPr>
            </w:pPr>
            <w:r>
              <w:rPr>
                <w:rFonts w:hint="eastAsia" w:eastAsia="宋体"/>
                <w:kern w:val="2"/>
                <w:sz w:val="21"/>
                <w:lang w:eastAsia="zh-CN"/>
              </w:rPr>
              <w:t>8</w:t>
            </w:r>
          </w:p>
        </w:tc>
        <w:tc>
          <w:tcPr>
            <w:tcW w:w="656" w:type="dxa"/>
            <w:vAlign w:val="center"/>
          </w:tcPr>
          <w:p w14:paraId="63C3A11A">
            <w:pPr>
              <w:widowControl w:val="0"/>
              <w:jc w:val="both"/>
              <w:rPr>
                <w:rFonts w:eastAsia="宋体"/>
                <w:kern w:val="2"/>
                <w:sz w:val="21"/>
                <w:lang w:eastAsia="zh-CN"/>
              </w:rPr>
            </w:pPr>
          </w:p>
        </w:tc>
        <w:tc>
          <w:tcPr>
            <w:tcW w:w="3261" w:type="dxa"/>
            <w:gridSpan w:val="2"/>
            <w:shd w:val="clear" w:color="auto" w:fill="auto"/>
            <w:noWrap/>
            <w:vAlign w:val="center"/>
          </w:tcPr>
          <w:p w14:paraId="2F8B9871">
            <w:pPr>
              <w:widowControl w:val="0"/>
              <w:jc w:val="both"/>
              <w:rPr>
                <w:rFonts w:eastAsia="宋体"/>
                <w:kern w:val="2"/>
                <w:sz w:val="21"/>
                <w:lang w:eastAsia="zh-CN"/>
              </w:rPr>
            </w:pPr>
          </w:p>
        </w:tc>
        <w:tc>
          <w:tcPr>
            <w:tcW w:w="1041" w:type="dxa"/>
            <w:shd w:val="clear" w:color="auto" w:fill="auto"/>
            <w:noWrap/>
            <w:vAlign w:val="center"/>
          </w:tcPr>
          <w:p w14:paraId="4DBF54F1">
            <w:pPr>
              <w:widowControl w:val="0"/>
              <w:jc w:val="both"/>
              <w:rPr>
                <w:rFonts w:eastAsia="宋体"/>
                <w:kern w:val="2"/>
                <w:sz w:val="21"/>
                <w:lang w:eastAsia="zh-CN"/>
              </w:rPr>
            </w:pPr>
          </w:p>
        </w:tc>
        <w:tc>
          <w:tcPr>
            <w:tcW w:w="847" w:type="dxa"/>
            <w:shd w:val="clear" w:color="auto" w:fill="auto"/>
            <w:noWrap/>
            <w:vAlign w:val="center"/>
          </w:tcPr>
          <w:p w14:paraId="7CAE9AEA">
            <w:pPr>
              <w:widowControl w:val="0"/>
              <w:jc w:val="both"/>
              <w:rPr>
                <w:rFonts w:eastAsia="宋体"/>
                <w:kern w:val="2"/>
                <w:sz w:val="21"/>
                <w:lang w:eastAsia="zh-CN"/>
              </w:rPr>
            </w:pPr>
          </w:p>
        </w:tc>
        <w:tc>
          <w:tcPr>
            <w:tcW w:w="805" w:type="dxa"/>
            <w:vAlign w:val="center"/>
          </w:tcPr>
          <w:p w14:paraId="069B5C9B">
            <w:pPr>
              <w:widowControl w:val="0"/>
              <w:jc w:val="both"/>
              <w:rPr>
                <w:rFonts w:eastAsia="宋体"/>
                <w:kern w:val="2"/>
                <w:sz w:val="21"/>
                <w:lang w:eastAsia="zh-CN"/>
              </w:rPr>
            </w:pPr>
          </w:p>
        </w:tc>
        <w:tc>
          <w:tcPr>
            <w:tcW w:w="1100" w:type="dxa"/>
            <w:vAlign w:val="center"/>
          </w:tcPr>
          <w:p w14:paraId="335DAB50">
            <w:pPr>
              <w:widowControl w:val="0"/>
              <w:jc w:val="both"/>
              <w:rPr>
                <w:rFonts w:eastAsia="宋体"/>
                <w:kern w:val="2"/>
                <w:sz w:val="21"/>
                <w:lang w:eastAsia="zh-CN"/>
              </w:rPr>
            </w:pPr>
          </w:p>
        </w:tc>
        <w:tc>
          <w:tcPr>
            <w:tcW w:w="1263" w:type="dxa"/>
            <w:vAlign w:val="center"/>
          </w:tcPr>
          <w:p w14:paraId="1DCF01F8">
            <w:pPr>
              <w:widowControl w:val="0"/>
              <w:jc w:val="both"/>
              <w:rPr>
                <w:rFonts w:eastAsia="宋体"/>
                <w:kern w:val="2"/>
                <w:sz w:val="21"/>
                <w:lang w:eastAsia="zh-CN"/>
              </w:rPr>
            </w:pPr>
          </w:p>
        </w:tc>
      </w:tr>
      <w:tr w14:paraId="3A4C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19887D7C">
            <w:pPr>
              <w:widowControl w:val="0"/>
              <w:jc w:val="both"/>
              <w:rPr>
                <w:rFonts w:eastAsia="宋体"/>
                <w:kern w:val="2"/>
                <w:sz w:val="21"/>
                <w:lang w:eastAsia="zh-CN"/>
              </w:rPr>
            </w:pPr>
            <w:r>
              <w:rPr>
                <w:rFonts w:hint="eastAsia" w:eastAsia="宋体"/>
                <w:kern w:val="2"/>
                <w:sz w:val="21"/>
                <w:lang w:eastAsia="zh-CN"/>
              </w:rPr>
              <w:t>9</w:t>
            </w:r>
          </w:p>
        </w:tc>
        <w:tc>
          <w:tcPr>
            <w:tcW w:w="656" w:type="dxa"/>
            <w:vAlign w:val="center"/>
          </w:tcPr>
          <w:p w14:paraId="79FD740E">
            <w:pPr>
              <w:widowControl w:val="0"/>
              <w:jc w:val="both"/>
              <w:rPr>
                <w:rFonts w:eastAsia="宋体"/>
                <w:kern w:val="2"/>
                <w:sz w:val="21"/>
                <w:lang w:eastAsia="zh-CN"/>
              </w:rPr>
            </w:pPr>
          </w:p>
        </w:tc>
        <w:tc>
          <w:tcPr>
            <w:tcW w:w="3261" w:type="dxa"/>
            <w:gridSpan w:val="2"/>
            <w:shd w:val="clear" w:color="auto" w:fill="auto"/>
            <w:noWrap/>
            <w:vAlign w:val="center"/>
          </w:tcPr>
          <w:p w14:paraId="1242267A">
            <w:pPr>
              <w:widowControl w:val="0"/>
              <w:jc w:val="both"/>
              <w:rPr>
                <w:rFonts w:eastAsia="宋体"/>
                <w:kern w:val="2"/>
                <w:sz w:val="21"/>
                <w:lang w:eastAsia="zh-CN"/>
              </w:rPr>
            </w:pPr>
          </w:p>
        </w:tc>
        <w:tc>
          <w:tcPr>
            <w:tcW w:w="1041" w:type="dxa"/>
            <w:shd w:val="clear" w:color="auto" w:fill="auto"/>
            <w:noWrap/>
            <w:vAlign w:val="center"/>
          </w:tcPr>
          <w:p w14:paraId="0C63E825">
            <w:pPr>
              <w:widowControl w:val="0"/>
              <w:jc w:val="both"/>
              <w:rPr>
                <w:rFonts w:eastAsia="宋体"/>
                <w:kern w:val="2"/>
                <w:sz w:val="21"/>
                <w:lang w:eastAsia="zh-CN"/>
              </w:rPr>
            </w:pPr>
          </w:p>
        </w:tc>
        <w:tc>
          <w:tcPr>
            <w:tcW w:w="847" w:type="dxa"/>
            <w:shd w:val="clear" w:color="auto" w:fill="auto"/>
            <w:noWrap/>
            <w:vAlign w:val="center"/>
          </w:tcPr>
          <w:p w14:paraId="4401F4CB">
            <w:pPr>
              <w:widowControl w:val="0"/>
              <w:jc w:val="both"/>
              <w:rPr>
                <w:rFonts w:eastAsia="宋体"/>
                <w:kern w:val="2"/>
                <w:sz w:val="21"/>
                <w:lang w:eastAsia="zh-CN"/>
              </w:rPr>
            </w:pPr>
          </w:p>
        </w:tc>
        <w:tc>
          <w:tcPr>
            <w:tcW w:w="805" w:type="dxa"/>
            <w:vAlign w:val="center"/>
          </w:tcPr>
          <w:p w14:paraId="165B832F">
            <w:pPr>
              <w:widowControl w:val="0"/>
              <w:jc w:val="both"/>
              <w:rPr>
                <w:rFonts w:eastAsia="宋体"/>
                <w:kern w:val="2"/>
                <w:sz w:val="21"/>
                <w:lang w:eastAsia="zh-CN"/>
              </w:rPr>
            </w:pPr>
          </w:p>
        </w:tc>
        <w:tc>
          <w:tcPr>
            <w:tcW w:w="1100" w:type="dxa"/>
            <w:vAlign w:val="center"/>
          </w:tcPr>
          <w:p w14:paraId="53FFBC84">
            <w:pPr>
              <w:widowControl w:val="0"/>
              <w:jc w:val="both"/>
              <w:rPr>
                <w:rFonts w:eastAsia="宋体"/>
                <w:kern w:val="2"/>
                <w:sz w:val="21"/>
                <w:lang w:eastAsia="zh-CN"/>
              </w:rPr>
            </w:pPr>
          </w:p>
        </w:tc>
        <w:tc>
          <w:tcPr>
            <w:tcW w:w="1263" w:type="dxa"/>
            <w:vAlign w:val="center"/>
          </w:tcPr>
          <w:p w14:paraId="73D005D8">
            <w:pPr>
              <w:widowControl w:val="0"/>
              <w:jc w:val="both"/>
              <w:rPr>
                <w:rFonts w:eastAsia="宋体"/>
                <w:kern w:val="2"/>
                <w:sz w:val="21"/>
                <w:lang w:eastAsia="zh-CN"/>
              </w:rPr>
            </w:pPr>
          </w:p>
        </w:tc>
      </w:tr>
      <w:tr w14:paraId="64B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59F03AE4">
            <w:pPr>
              <w:widowControl w:val="0"/>
              <w:jc w:val="both"/>
              <w:rPr>
                <w:rFonts w:eastAsia="宋体"/>
                <w:kern w:val="2"/>
                <w:sz w:val="21"/>
                <w:lang w:eastAsia="zh-CN"/>
              </w:rPr>
            </w:pPr>
            <w:r>
              <w:rPr>
                <w:rFonts w:hint="eastAsia" w:eastAsia="宋体"/>
                <w:kern w:val="2"/>
                <w:sz w:val="21"/>
                <w:lang w:eastAsia="zh-CN"/>
              </w:rPr>
              <w:t>10</w:t>
            </w:r>
          </w:p>
        </w:tc>
        <w:tc>
          <w:tcPr>
            <w:tcW w:w="656" w:type="dxa"/>
            <w:vAlign w:val="center"/>
          </w:tcPr>
          <w:p w14:paraId="3EB11748">
            <w:pPr>
              <w:widowControl w:val="0"/>
              <w:jc w:val="both"/>
              <w:rPr>
                <w:rFonts w:eastAsia="宋体"/>
                <w:kern w:val="2"/>
                <w:sz w:val="21"/>
                <w:lang w:eastAsia="zh-CN"/>
              </w:rPr>
            </w:pPr>
          </w:p>
        </w:tc>
        <w:tc>
          <w:tcPr>
            <w:tcW w:w="3261" w:type="dxa"/>
            <w:gridSpan w:val="2"/>
            <w:shd w:val="clear" w:color="auto" w:fill="auto"/>
            <w:noWrap/>
            <w:vAlign w:val="center"/>
          </w:tcPr>
          <w:p w14:paraId="6F296383">
            <w:pPr>
              <w:widowControl w:val="0"/>
              <w:jc w:val="both"/>
              <w:rPr>
                <w:rFonts w:eastAsia="宋体"/>
                <w:kern w:val="2"/>
                <w:sz w:val="21"/>
                <w:lang w:eastAsia="zh-CN"/>
              </w:rPr>
            </w:pPr>
          </w:p>
        </w:tc>
        <w:tc>
          <w:tcPr>
            <w:tcW w:w="1041" w:type="dxa"/>
            <w:shd w:val="clear" w:color="auto" w:fill="auto"/>
            <w:noWrap/>
            <w:vAlign w:val="center"/>
          </w:tcPr>
          <w:p w14:paraId="101ECEF7">
            <w:pPr>
              <w:widowControl w:val="0"/>
              <w:jc w:val="both"/>
              <w:rPr>
                <w:rFonts w:eastAsia="宋体"/>
                <w:kern w:val="2"/>
                <w:sz w:val="21"/>
                <w:lang w:eastAsia="zh-CN"/>
              </w:rPr>
            </w:pPr>
          </w:p>
        </w:tc>
        <w:tc>
          <w:tcPr>
            <w:tcW w:w="847" w:type="dxa"/>
            <w:shd w:val="clear" w:color="auto" w:fill="auto"/>
            <w:noWrap/>
            <w:vAlign w:val="center"/>
          </w:tcPr>
          <w:p w14:paraId="57AF04FE">
            <w:pPr>
              <w:widowControl w:val="0"/>
              <w:jc w:val="both"/>
              <w:rPr>
                <w:rFonts w:eastAsia="宋体"/>
                <w:kern w:val="2"/>
                <w:sz w:val="21"/>
                <w:lang w:eastAsia="zh-CN"/>
              </w:rPr>
            </w:pPr>
          </w:p>
        </w:tc>
        <w:tc>
          <w:tcPr>
            <w:tcW w:w="805" w:type="dxa"/>
            <w:vAlign w:val="center"/>
          </w:tcPr>
          <w:p w14:paraId="1AA102C7">
            <w:pPr>
              <w:widowControl w:val="0"/>
              <w:jc w:val="both"/>
              <w:rPr>
                <w:rFonts w:eastAsia="宋体"/>
                <w:kern w:val="2"/>
                <w:sz w:val="21"/>
                <w:lang w:eastAsia="zh-CN"/>
              </w:rPr>
            </w:pPr>
          </w:p>
        </w:tc>
        <w:tc>
          <w:tcPr>
            <w:tcW w:w="1100" w:type="dxa"/>
            <w:vAlign w:val="center"/>
          </w:tcPr>
          <w:p w14:paraId="0C8CC8C6">
            <w:pPr>
              <w:widowControl w:val="0"/>
              <w:jc w:val="both"/>
              <w:rPr>
                <w:rFonts w:eastAsia="宋体"/>
                <w:kern w:val="2"/>
                <w:sz w:val="21"/>
                <w:lang w:eastAsia="zh-CN"/>
              </w:rPr>
            </w:pPr>
          </w:p>
        </w:tc>
        <w:tc>
          <w:tcPr>
            <w:tcW w:w="1263" w:type="dxa"/>
            <w:vAlign w:val="center"/>
          </w:tcPr>
          <w:p w14:paraId="5290668A">
            <w:pPr>
              <w:widowControl w:val="0"/>
              <w:jc w:val="both"/>
              <w:rPr>
                <w:rFonts w:eastAsia="宋体"/>
                <w:kern w:val="2"/>
                <w:sz w:val="21"/>
                <w:lang w:eastAsia="zh-CN"/>
              </w:rPr>
            </w:pPr>
          </w:p>
        </w:tc>
      </w:tr>
      <w:tr w14:paraId="5761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1D44DAEF">
            <w:pPr>
              <w:widowControl w:val="0"/>
              <w:jc w:val="both"/>
              <w:rPr>
                <w:rFonts w:eastAsia="宋体"/>
                <w:kern w:val="2"/>
                <w:sz w:val="21"/>
                <w:lang w:eastAsia="zh-CN"/>
              </w:rPr>
            </w:pPr>
            <w:r>
              <w:rPr>
                <w:rFonts w:hint="eastAsia" w:eastAsia="宋体"/>
                <w:kern w:val="2"/>
                <w:sz w:val="21"/>
                <w:lang w:eastAsia="zh-CN"/>
              </w:rPr>
              <w:t>11</w:t>
            </w:r>
          </w:p>
        </w:tc>
        <w:tc>
          <w:tcPr>
            <w:tcW w:w="656" w:type="dxa"/>
            <w:vAlign w:val="center"/>
          </w:tcPr>
          <w:p w14:paraId="0ED56537">
            <w:pPr>
              <w:widowControl w:val="0"/>
              <w:jc w:val="both"/>
              <w:rPr>
                <w:rFonts w:eastAsia="宋体"/>
                <w:kern w:val="2"/>
                <w:sz w:val="21"/>
                <w:lang w:eastAsia="zh-CN"/>
              </w:rPr>
            </w:pPr>
          </w:p>
        </w:tc>
        <w:tc>
          <w:tcPr>
            <w:tcW w:w="3261" w:type="dxa"/>
            <w:gridSpan w:val="2"/>
            <w:shd w:val="clear" w:color="auto" w:fill="auto"/>
            <w:noWrap/>
            <w:vAlign w:val="center"/>
          </w:tcPr>
          <w:p w14:paraId="4D44E01D">
            <w:pPr>
              <w:widowControl w:val="0"/>
              <w:jc w:val="both"/>
              <w:rPr>
                <w:rFonts w:eastAsia="宋体"/>
                <w:kern w:val="2"/>
                <w:sz w:val="21"/>
                <w:lang w:eastAsia="zh-CN"/>
              </w:rPr>
            </w:pPr>
          </w:p>
        </w:tc>
        <w:tc>
          <w:tcPr>
            <w:tcW w:w="1041" w:type="dxa"/>
            <w:shd w:val="clear" w:color="auto" w:fill="auto"/>
            <w:noWrap/>
            <w:vAlign w:val="center"/>
          </w:tcPr>
          <w:p w14:paraId="3A0C8FE5">
            <w:pPr>
              <w:widowControl w:val="0"/>
              <w:jc w:val="both"/>
              <w:rPr>
                <w:rFonts w:eastAsia="宋体"/>
                <w:kern w:val="2"/>
                <w:sz w:val="21"/>
                <w:lang w:eastAsia="zh-CN"/>
              </w:rPr>
            </w:pPr>
          </w:p>
        </w:tc>
        <w:tc>
          <w:tcPr>
            <w:tcW w:w="847" w:type="dxa"/>
            <w:shd w:val="clear" w:color="auto" w:fill="auto"/>
            <w:noWrap/>
            <w:vAlign w:val="center"/>
          </w:tcPr>
          <w:p w14:paraId="7B7175B6">
            <w:pPr>
              <w:widowControl w:val="0"/>
              <w:jc w:val="both"/>
              <w:rPr>
                <w:rFonts w:eastAsia="宋体"/>
                <w:kern w:val="2"/>
                <w:sz w:val="21"/>
                <w:lang w:eastAsia="zh-CN"/>
              </w:rPr>
            </w:pPr>
          </w:p>
        </w:tc>
        <w:tc>
          <w:tcPr>
            <w:tcW w:w="805" w:type="dxa"/>
            <w:vAlign w:val="center"/>
          </w:tcPr>
          <w:p w14:paraId="6FB5968C">
            <w:pPr>
              <w:widowControl w:val="0"/>
              <w:jc w:val="both"/>
              <w:rPr>
                <w:rFonts w:eastAsia="宋体"/>
                <w:kern w:val="2"/>
                <w:sz w:val="21"/>
                <w:lang w:eastAsia="zh-CN"/>
              </w:rPr>
            </w:pPr>
          </w:p>
        </w:tc>
        <w:tc>
          <w:tcPr>
            <w:tcW w:w="1100" w:type="dxa"/>
            <w:vAlign w:val="center"/>
          </w:tcPr>
          <w:p w14:paraId="54569436">
            <w:pPr>
              <w:widowControl w:val="0"/>
              <w:jc w:val="both"/>
              <w:rPr>
                <w:rFonts w:eastAsia="宋体"/>
                <w:kern w:val="2"/>
                <w:sz w:val="21"/>
                <w:lang w:eastAsia="zh-CN"/>
              </w:rPr>
            </w:pPr>
          </w:p>
        </w:tc>
        <w:tc>
          <w:tcPr>
            <w:tcW w:w="1263" w:type="dxa"/>
            <w:vAlign w:val="center"/>
          </w:tcPr>
          <w:p w14:paraId="0AA0AC9D">
            <w:pPr>
              <w:widowControl w:val="0"/>
              <w:jc w:val="both"/>
              <w:rPr>
                <w:rFonts w:eastAsia="宋体"/>
                <w:kern w:val="2"/>
                <w:sz w:val="21"/>
                <w:lang w:eastAsia="zh-CN"/>
              </w:rPr>
            </w:pPr>
          </w:p>
        </w:tc>
      </w:tr>
      <w:tr w14:paraId="2C77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6473260C">
            <w:pPr>
              <w:widowControl w:val="0"/>
              <w:jc w:val="both"/>
              <w:rPr>
                <w:rFonts w:eastAsia="宋体"/>
                <w:kern w:val="2"/>
                <w:sz w:val="21"/>
                <w:lang w:eastAsia="zh-CN"/>
              </w:rPr>
            </w:pPr>
          </w:p>
        </w:tc>
        <w:tc>
          <w:tcPr>
            <w:tcW w:w="656" w:type="dxa"/>
            <w:vAlign w:val="center"/>
          </w:tcPr>
          <w:p w14:paraId="238517E4">
            <w:pPr>
              <w:widowControl w:val="0"/>
              <w:jc w:val="both"/>
              <w:rPr>
                <w:rFonts w:eastAsia="宋体"/>
                <w:kern w:val="2"/>
                <w:sz w:val="21"/>
                <w:lang w:eastAsia="zh-CN"/>
              </w:rPr>
            </w:pPr>
          </w:p>
        </w:tc>
        <w:tc>
          <w:tcPr>
            <w:tcW w:w="3261" w:type="dxa"/>
            <w:gridSpan w:val="2"/>
            <w:shd w:val="clear" w:color="auto" w:fill="auto"/>
            <w:noWrap/>
            <w:vAlign w:val="center"/>
          </w:tcPr>
          <w:p w14:paraId="792E0612">
            <w:pPr>
              <w:widowControl w:val="0"/>
              <w:jc w:val="both"/>
              <w:rPr>
                <w:rFonts w:eastAsia="宋体"/>
                <w:kern w:val="2"/>
                <w:sz w:val="21"/>
                <w:lang w:eastAsia="zh-CN"/>
              </w:rPr>
            </w:pPr>
          </w:p>
        </w:tc>
        <w:tc>
          <w:tcPr>
            <w:tcW w:w="1041" w:type="dxa"/>
            <w:shd w:val="clear" w:color="auto" w:fill="auto"/>
            <w:noWrap/>
            <w:vAlign w:val="center"/>
          </w:tcPr>
          <w:p w14:paraId="35A81C54">
            <w:pPr>
              <w:widowControl w:val="0"/>
              <w:jc w:val="both"/>
              <w:rPr>
                <w:rFonts w:eastAsia="宋体"/>
                <w:kern w:val="2"/>
                <w:sz w:val="21"/>
                <w:lang w:eastAsia="zh-CN"/>
              </w:rPr>
            </w:pPr>
          </w:p>
        </w:tc>
        <w:tc>
          <w:tcPr>
            <w:tcW w:w="847" w:type="dxa"/>
            <w:shd w:val="clear" w:color="auto" w:fill="auto"/>
            <w:noWrap/>
            <w:vAlign w:val="center"/>
          </w:tcPr>
          <w:p w14:paraId="0A90E018">
            <w:pPr>
              <w:widowControl w:val="0"/>
              <w:jc w:val="both"/>
              <w:rPr>
                <w:rFonts w:eastAsia="宋体"/>
                <w:kern w:val="2"/>
                <w:sz w:val="21"/>
                <w:lang w:eastAsia="zh-CN"/>
              </w:rPr>
            </w:pPr>
          </w:p>
        </w:tc>
        <w:tc>
          <w:tcPr>
            <w:tcW w:w="805" w:type="dxa"/>
            <w:vAlign w:val="center"/>
          </w:tcPr>
          <w:p w14:paraId="4E09499F">
            <w:pPr>
              <w:widowControl w:val="0"/>
              <w:jc w:val="both"/>
              <w:rPr>
                <w:rFonts w:eastAsia="宋体"/>
                <w:kern w:val="2"/>
                <w:sz w:val="21"/>
                <w:lang w:eastAsia="zh-CN"/>
              </w:rPr>
            </w:pPr>
          </w:p>
        </w:tc>
        <w:tc>
          <w:tcPr>
            <w:tcW w:w="1100" w:type="dxa"/>
            <w:vAlign w:val="center"/>
          </w:tcPr>
          <w:p w14:paraId="26659556">
            <w:pPr>
              <w:widowControl w:val="0"/>
              <w:jc w:val="both"/>
              <w:rPr>
                <w:rFonts w:eastAsia="宋体"/>
                <w:kern w:val="2"/>
                <w:sz w:val="21"/>
                <w:lang w:eastAsia="zh-CN"/>
              </w:rPr>
            </w:pPr>
          </w:p>
        </w:tc>
        <w:tc>
          <w:tcPr>
            <w:tcW w:w="1263" w:type="dxa"/>
            <w:vAlign w:val="center"/>
          </w:tcPr>
          <w:p w14:paraId="1B657FE1">
            <w:pPr>
              <w:widowControl w:val="0"/>
              <w:jc w:val="both"/>
              <w:rPr>
                <w:rFonts w:eastAsia="宋体"/>
                <w:kern w:val="2"/>
                <w:sz w:val="21"/>
                <w:lang w:eastAsia="zh-CN"/>
              </w:rPr>
            </w:pPr>
          </w:p>
        </w:tc>
      </w:tr>
      <w:tr w14:paraId="5A0E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1BCA0A87">
            <w:pPr>
              <w:widowControl w:val="0"/>
              <w:jc w:val="both"/>
              <w:rPr>
                <w:rFonts w:eastAsia="宋体"/>
                <w:kern w:val="2"/>
                <w:sz w:val="21"/>
                <w:lang w:eastAsia="zh-CN"/>
              </w:rPr>
            </w:pPr>
          </w:p>
        </w:tc>
        <w:tc>
          <w:tcPr>
            <w:tcW w:w="656" w:type="dxa"/>
            <w:vAlign w:val="center"/>
          </w:tcPr>
          <w:p w14:paraId="4648B01A">
            <w:pPr>
              <w:widowControl w:val="0"/>
              <w:jc w:val="both"/>
              <w:rPr>
                <w:rFonts w:eastAsia="宋体"/>
                <w:kern w:val="2"/>
                <w:sz w:val="21"/>
                <w:lang w:eastAsia="zh-CN"/>
              </w:rPr>
            </w:pPr>
          </w:p>
        </w:tc>
        <w:tc>
          <w:tcPr>
            <w:tcW w:w="3261" w:type="dxa"/>
            <w:gridSpan w:val="2"/>
            <w:shd w:val="clear" w:color="auto" w:fill="auto"/>
            <w:noWrap/>
            <w:vAlign w:val="center"/>
          </w:tcPr>
          <w:p w14:paraId="3357DE7C">
            <w:pPr>
              <w:widowControl w:val="0"/>
              <w:jc w:val="both"/>
              <w:rPr>
                <w:rFonts w:eastAsia="宋体"/>
                <w:kern w:val="2"/>
                <w:sz w:val="21"/>
                <w:lang w:eastAsia="zh-CN"/>
              </w:rPr>
            </w:pPr>
          </w:p>
        </w:tc>
        <w:tc>
          <w:tcPr>
            <w:tcW w:w="1041" w:type="dxa"/>
            <w:shd w:val="clear" w:color="auto" w:fill="auto"/>
            <w:noWrap/>
            <w:vAlign w:val="center"/>
          </w:tcPr>
          <w:p w14:paraId="7FDF4196">
            <w:pPr>
              <w:widowControl w:val="0"/>
              <w:jc w:val="both"/>
              <w:rPr>
                <w:rFonts w:eastAsia="宋体"/>
                <w:kern w:val="2"/>
                <w:sz w:val="21"/>
                <w:lang w:eastAsia="zh-CN"/>
              </w:rPr>
            </w:pPr>
          </w:p>
        </w:tc>
        <w:tc>
          <w:tcPr>
            <w:tcW w:w="847" w:type="dxa"/>
            <w:shd w:val="clear" w:color="auto" w:fill="auto"/>
            <w:noWrap/>
            <w:vAlign w:val="center"/>
          </w:tcPr>
          <w:p w14:paraId="554B3CE1">
            <w:pPr>
              <w:widowControl w:val="0"/>
              <w:jc w:val="both"/>
              <w:rPr>
                <w:rFonts w:eastAsia="宋体"/>
                <w:kern w:val="2"/>
                <w:sz w:val="21"/>
                <w:lang w:eastAsia="zh-CN"/>
              </w:rPr>
            </w:pPr>
          </w:p>
        </w:tc>
        <w:tc>
          <w:tcPr>
            <w:tcW w:w="805" w:type="dxa"/>
            <w:vAlign w:val="center"/>
          </w:tcPr>
          <w:p w14:paraId="609FFF0A">
            <w:pPr>
              <w:widowControl w:val="0"/>
              <w:jc w:val="both"/>
              <w:rPr>
                <w:rFonts w:eastAsia="宋体"/>
                <w:kern w:val="2"/>
                <w:sz w:val="21"/>
                <w:lang w:eastAsia="zh-CN"/>
              </w:rPr>
            </w:pPr>
          </w:p>
        </w:tc>
        <w:tc>
          <w:tcPr>
            <w:tcW w:w="1100" w:type="dxa"/>
            <w:vAlign w:val="center"/>
          </w:tcPr>
          <w:p w14:paraId="4C101F32">
            <w:pPr>
              <w:widowControl w:val="0"/>
              <w:jc w:val="both"/>
              <w:rPr>
                <w:rFonts w:eastAsia="宋体"/>
                <w:kern w:val="2"/>
                <w:sz w:val="21"/>
                <w:lang w:eastAsia="zh-CN"/>
              </w:rPr>
            </w:pPr>
          </w:p>
        </w:tc>
        <w:tc>
          <w:tcPr>
            <w:tcW w:w="1263" w:type="dxa"/>
            <w:vAlign w:val="center"/>
          </w:tcPr>
          <w:p w14:paraId="4E98FDB1">
            <w:pPr>
              <w:widowControl w:val="0"/>
              <w:jc w:val="both"/>
              <w:rPr>
                <w:rFonts w:eastAsia="宋体"/>
                <w:kern w:val="2"/>
                <w:sz w:val="21"/>
                <w:lang w:eastAsia="zh-CN"/>
              </w:rPr>
            </w:pPr>
          </w:p>
        </w:tc>
      </w:tr>
      <w:tr w14:paraId="634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EBD371F">
            <w:pPr>
              <w:widowControl w:val="0"/>
              <w:jc w:val="both"/>
              <w:rPr>
                <w:rFonts w:eastAsia="宋体"/>
                <w:kern w:val="2"/>
                <w:sz w:val="21"/>
                <w:lang w:eastAsia="zh-CN"/>
              </w:rPr>
            </w:pPr>
          </w:p>
        </w:tc>
        <w:tc>
          <w:tcPr>
            <w:tcW w:w="656" w:type="dxa"/>
            <w:vAlign w:val="center"/>
          </w:tcPr>
          <w:p w14:paraId="6C9BD4EB">
            <w:pPr>
              <w:widowControl w:val="0"/>
              <w:jc w:val="both"/>
              <w:rPr>
                <w:rFonts w:eastAsia="宋体"/>
                <w:kern w:val="2"/>
                <w:sz w:val="21"/>
                <w:lang w:eastAsia="zh-CN"/>
              </w:rPr>
            </w:pPr>
          </w:p>
        </w:tc>
        <w:tc>
          <w:tcPr>
            <w:tcW w:w="3261" w:type="dxa"/>
            <w:gridSpan w:val="2"/>
            <w:shd w:val="clear" w:color="auto" w:fill="auto"/>
            <w:noWrap/>
            <w:vAlign w:val="center"/>
          </w:tcPr>
          <w:p w14:paraId="5A2EBFAA">
            <w:pPr>
              <w:widowControl w:val="0"/>
              <w:jc w:val="both"/>
              <w:rPr>
                <w:rFonts w:eastAsia="宋体"/>
                <w:kern w:val="2"/>
                <w:sz w:val="21"/>
                <w:lang w:eastAsia="zh-CN"/>
              </w:rPr>
            </w:pPr>
          </w:p>
        </w:tc>
        <w:tc>
          <w:tcPr>
            <w:tcW w:w="1041" w:type="dxa"/>
            <w:shd w:val="clear" w:color="auto" w:fill="auto"/>
            <w:noWrap/>
            <w:vAlign w:val="center"/>
          </w:tcPr>
          <w:p w14:paraId="14AC8138">
            <w:pPr>
              <w:widowControl w:val="0"/>
              <w:jc w:val="both"/>
              <w:rPr>
                <w:rFonts w:eastAsia="宋体"/>
                <w:kern w:val="2"/>
                <w:sz w:val="21"/>
                <w:lang w:eastAsia="zh-CN"/>
              </w:rPr>
            </w:pPr>
          </w:p>
        </w:tc>
        <w:tc>
          <w:tcPr>
            <w:tcW w:w="847" w:type="dxa"/>
            <w:shd w:val="clear" w:color="auto" w:fill="auto"/>
            <w:noWrap/>
            <w:vAlign w:val="center"/>
          </w:tcPr>
          <w:p w14:paraId="2AC8D5C7">
            <w:pPr>
              <w:widowControl w:val="0"/>
              <w:jc w:val="both"/>
              <w:rPr>
                <w:rFonts w:eastAsia="宋体"/>
                <w:kern w:val="2"/>
                <w:sz w:val="21"/>
                <w:lang w:eastAsia="zh-CN"/>
              </w:rPr>
            </w:pPr>
          </w:p>
        </w:tc>
        <w:tc>
          <w:tcPr>
            <w:tcW w:w="805" w:type="dxa"/>
            <w:vAlign w:val="center"/>
          </w:tcPr>
          <w:p w14:paraId="6FCAEE9E">
            <w:pPr>
              <w:widowControl w:val="0"/>
              <w:jc w:val="both"/>
              <w:rPr>
                <w:rFonts w:eastAsia="宋体"/>
                <w:kern w:val="2"/>
                <w:sz w:val="21"/>
                <w:lang w:eastAsia="zh-CN"/>
              </w:rPr>
            </w:pPr>
          </w:p>
        </w:tc>
        <w:tc>
          <w:tcPr>
            <w:tcW w:w="1100" w:type="dxa"/>
            <w:vAlign w:val="center"/>
          </w:tcPr>
          <w:p w14:paraId="7C12BF9D">
            <w:pPr>
              <w:widowControl w:val="0"/>
              <w:jc w:val="both"/>
              <w:rPr>
                <w:rFonts w:eastAsia="宋体"/>
                <w:kern w:val="2"/>
                <w:sz w:val="21"/>
                <w:lang w:eastAsia="zh-CN"/>
              </w:rPr>
            </w:pPr>
          </w:p>
        </w:tc>
        <w:tc>
          <w:tcPr>
            <w:tcW w:w="1263" w:type="dxa"/>
            <w:vAlign w:val="center"/>
          </w:tcPr>
          <w:p w14:paraId="2F89DA7E">
            <w:pPr>
              <w:widowControl w:val="0"/>
              <w:jc w:val="both"/>
              <w:rPr>
                <w:rFonts w:eastAsia="宋体"/>
                <w:kern w:val="2"/>
                <w:sz w:val="21"/>
                <w:lang w:eastAsia="zh-CN"/>
              </w:rPr>
            </w:pPr>
          </w:p>
        </w:tc>
      </w:tr>
      <w:tr w14:paraId="1B3B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23DC4A2">
            <w:pPr>
              <w:widowControl w:val="0"/>
              <w:jc w:val="both"/>
              <w:rPr>
                <w:rFonts w:eastAsia="宋体"/>
                <w:kern w:val="2"/>
                <w:sz w:val="21"/>
                <w:lang w:eastAsia="zh-CN"/>
              </w:rPr>
            </w:pPr>
          </w:p>
        </w:tc>
        <w:tc>
          <w:tcPr>
            <w:tcW w:w="656" w:type="dxa"/>
            <w:vAlign w:val="center"/>
          </w:tcPr>
          <w:p w14:paraId="12E27046">
            <w:pPr>
              <w:widowControl w:val="0"/>
              <w:jc w:val="both"/>
              <w:rPr>
                <w:rFonts w:eastAsia="宋体"/>
                <w:kern w:val="2"/>
                <w:sz w:val="21"/>
                <w:lang w:eastAsia="zh-CN"/>
              </w:rPr>
            </w:pPr>
          </w:p>
        </w:tc>
        <w:tc>
          <w:tcPr>
            <w:tcW w:w="3261" w:type="dxa"/>
            <w:gridSpan w:val="2"/>
            <w:shd w:val="clear" w:color="auto" w:fill="auto"/>
            <w:noWrap/>
            <w:vAlign w:val="center"/>
          </w:tcPr>
          <w:p w14:paraId="7F64CDFF">
            <w:pPr>
              <w:widowControl w:val="0"/>
              <w:jc w:val="both"/>
              <w:rPr>
                <w:rFonts w:eastAsia="宋体"/>
                <w:kern w:val="2"/>
                <w:sz w:val="21"/>
                <w:lang w:eastAsia="zh-CN"/>
              </w:rPr>
            </w:pPr>
          </w:p>
        </w:tc>
        <w:tc>
          <w:tcPr>
            <w:tcW w:w="1041" w:type="dxa"/>
            <w:shd w:val="clear" w:color="auto" w:fill="auto"/>
            <w:noWrap/>
            <w:vAlign w:val="center"/>
          </w:tcPr>
          <w:p w14:paraId="6C82F09B">
            <w:pPr>
              <w:widowControl w:val="0"/>
              <w:jc w:val="both"/>
              <w:rPr>
                <w:rFonts w:eastAsia="宋体"/>
                <w:kern w:val="2"/>
                <w:sz w:val="21"/>
                <w:lang w:eastAsia="zh-CN"/>
              </w:rPr>
            </w:pPr>
          </w:p>
        </w:tc>
        <w:tc>
          <w:tcPr>
            <w:tcW w:w="847" w:type="dxa"/>
            <w:shd w:val="clear" w:color="auto" w:fill="auto"/>
            <w:noWrap/>
            <w:vAlign w:val="center"/>
          </w:tcPr>
          <w:p w14:paraId="40727FF6">
            <w:pPr>
              <w:widowControl w:val="0"/>
              <w:jc w:val="both"/>
              <w:rPr>
                <w:rFonts w:eastAsia="宋体"/>
                <w:kern w:val="2"/>
                <w:sz w:val="21"/>
                <w:lang w:eastAsia="zh-CN"/>
              </w:rPr>
            </w:pPr>
          </w:p>
        </w:tc>
        <w:tc>
          <w:tcPr>
            <w:tcW w:w="805" w:type="dxa"/>
            <w:vAlign w:val="center"/>
          </w:tcPr>
          <w:p w14:paraId="637D239E">
            <w:pPr>
              <w:widowControl w:val="0"/>
              <w:jc w:val="both"/>
              <w:rPr>
                <w:rFonts w:eastAsia="宋体"/>
                <w:kern w:val="2"/>
                <w:sz w:val="21"/>
                <w:lang w:eastAsia="zh-CN"/>
              </w:rPr>
            </w:pPr>
          </w:p>
        </w:tc>
        <w:tc>
          <w:tcPr>
            <w:tcW w:w="1100" w:type="dxa"/>
            <w:vAlign w:val="center"/>
          </w:tcPr>
          <w:p w14:paraId="2340F730">
            <w:pPr>
              <w:widowControl w:val="0"/>
              <w:jc w:val="both"/>
              <w:rPr>
                <w:rFonts w:eastAsia="宋体"/>
                <w:kern w:val="2"/>
                <w:sz w:val="21"/>
                <w:lang w:eastAsia="zh-CN"/>
              </w:rPr>
            </w:pPr>
          </w:p>
        </w:tc>
        <w:tc>
          <w:tcPr>
            <w:tcW w:w="1263" w:type="dxa"/>
            <w:vAlign w:val="center"/>
          </w:tcPr>
          <w:p w14:paraId="6725D919">
            <w:pPr>
              <w:widowControl w:val="0"/>
              <w:jc w:val="both"/>
              <w:rPr>
                <w:rFonts w:eastAsia="宋体"/>
                <w:kern w:val="2"/>
                <w:sz w:val="21"/>
                <w:lang w:eastAsia="zh-CN"/>
              </w:rPr>
            </w:pPr>
          </w:p>
        </w:tc>
      </w:tr>
      <w:tr w14:paraId="0AF9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3EE0C57C">
            <w:pPr>
              <w:widowControl w:val="0"/>
              <w:jc w:val="both"/>
              <w:rPr>
                <w:rFonts w:eastAsia="宋体"/>
                <w:kern w:val="2"/>
                <w:sz w:val="21"/>
                <w:lang w:eastAsia="zh-CN"/>
              </w:rPr>
            </w:pPr>
          </w:p>
        </w:tc>
        <w:tc>
          <w:tcPr>
            <w:tcW w:w="656" w:type="dxa"/>
            <w:vAlign w:val="center"/>
          </w:tcPr>
          <w:p w14:paraId="21DB76E9">
            <w:pPr>
              <w:widowControl w:val="0"/>
              <w:jc w:val="both"/>
              <w:rPr>
                <w:rFonts w:eastAsia="宋体"/>
                <w:kern w:val="2"/>
                <w:sz w:val="21"/>
                <w:lang w:eastAsia="zh-CN"/>
              </w:rPr>
            </w:pPr>
          </w:p>
        </w:tc>
        <w:tc>
          <w:tcPr>
            <w:tcW w:w="3261" w:type="dxa"/>
            <w:gridSpan w:val="2"/>
            <w:shd w:val="clear" w:color="auto" w:fill="auto"/>
            <w:noWrap/>
            <w:vAlign w:val="center"/>
          </w:tcPr>
          <w:p w14:paraId="3618CB19">
            <w:pPr>
              <w:widowControl w:val="0"/>
              <w:jc w:val="both"/>
              <w:rPr>
                <w:rFonts w:eastAsia="宋体"/>
                <w:kern w:val="2"/>
                <w:sz w:val="21"/>
                <w:lang w:eastAsia="zh-CN"/>
              </w:rPr>
            </w:pPr>
          </w:p>
        </w:tc>
        <w:tc>
          <w:tcPr>
            <w:tcW w:w="1041" w:type="dxa"/>
            <w:shd w:val="clear" w:color="auto" w:fill="auto"/>
            <w:noWrap/>
            <w:vAlign w:val="center"/>
          </w:tcPr>
          <w:p w14:paraId="04250AF0">
            <w:pPr>
              <w:widowControl w:val="0"/>
              <w:jc w:val="both"/>
              <w:rPr>
                <w:rFonts w:eastAsia="宋体"/>
                <w:kern w:val="2"/>
                <w:sz w:val="21"/>
                <w:lang w:eastAsia="zh-CN"/>
              </w:rPr>
            </w:pPr>
          </w:p>
        </w:tc>
        <w:tc>
          <w:tcPr>
            <w:tcW w:w="847" w:type="dxa"/>
            <w:shd w:val="clear" w:color="auto" w:fill="auto"/>
            <w:noWrap/>
            <w:vAlign w:val="center"/>
          </w:tcPr>
          <w:p w14:paraId="47A8B3AB">
            <w:pPr>
              <w:widowControl w:val="0"/>
              <w:jc w:val="both"/>
              <w:rPr>
                <w:rFonts w:eastAsia="宋体"/>
                <w:kern w:val="2"/>
                <w:sz w:val="21"/>
                <w:lang w:eastAsia="zh-CN"/>
              </w:rPr>
            </w:pPr>
          </w:p>
        </w:tc>
        <w:tc>
          <w:tcPr>
            <w:tcW w:w="805" w:type="dxa"/>
            <w:vAlign w:val="center"/>
          </w:tcPr>
          <w:p w14:paraId="6C2C364D">
            <w:pPr>
              <w:widowControl w:val="0"/>
              <w:jc w:val="both"/>
              <w:rPr>
                <w:rFonts w:eastAsia="宋体"/>
                <w:kern w:val="2"/>
                <w:sz w:val="21"/>
                <w:lang w:eastAsia="zh-CN"/>
              </w:rPr>
            </w:pPr>
          </w:p>
        </w:tc>
        <w:tc>
          <w:tcPr>
            <w:tcW w:w="1100" w:type="dxa"/>
            <w:vAlign w:val="center"/>
          </w:tcPr>
          <w:p w14:paraId="1DA7DABF">
            <w:pPr>
              <w:widowControl w:val="0"/>
              <w:jc w:val="both"/>
              <w:rPr>
                <w:rFonts w:eastAsia="宋体"/>
                <w:kern w:val="2"/>
                <w:sz w:val="21"/>
                <w:lang w:eastAsia="zh-CN"/>
              </w:rPr>
            </w:pPr>
          </w:p>
        </w:tc>
        <w:tc>
          <w:tcPr>
            <w:tcW w:w="1263" w:type="dxa"/>
            <w:vAlign w:val="center"/>
          </w:tcPr>
          <w:p w14:paraId="1A2E3ED9">
            <w:pPr>
              <w:widowControl w:val="0"/>
              <w:jc w:val="both"/>
              <w:rPr>
                <w:rFonts w:eastAsia="宋体"/>
                <w:kern w:val="2"/>
                <w:sz w:val="21"/>
                <w:lang w:eastAsia="zh-CN"/>
              </w:rPr>
            </w:pPr>
          </w:p>
        </w:tc>
      </w:tr>
      <w:tr w14:paraId="17E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096BE69A">
            <w:pPr>
              <w:widowControl w:val="0"/>
              <w:jc w:val="both"/>
              <w:rPr>
                <w:rFonts w:eastAsia="宋体"/>
                <w:kern w:val="2"/>
                <w:sz w:val="21"/>
                <w:lang w:eastAsia="zh-CN"/>
              </w:rPr>
            </w:pPr>
          </w:p>
        </w:tc>
        <w:tc>
          <w:tcPr>
            <w:tcW w:w="656" w:type="dxa"/>
            <w:vAlign w:val="center"/>
          </w:tcPr>
          <w:p w14:paraId="78F3EAFD">
            <w:pPr>
              <w:widowControl w:val="0"/>
              <w:jc w:val="both"/>
              <w:rPr>
                <w:rFonts w:eastAsia="宋体"/>
                <w:kern w:val="2"/>
                <w:sz w:val="21"/>
                <w:lang w:eastAsia="zh-CN"/>
              </w:rPr>
            </w:pPr>
          </w:p>
        </w:tc>
        <w:tc>
          <w:tcPr>
            <w:tcW w:w="3261" w:type="dxa"/>
            <w:gridSpan w:val="2"/>
            <w:shd w:val="clear" w:color="auto" w:fill="auto"/>
            <w:noWrap/>
            <w:vAlign w:val="center"/>
          </w:tcPr>
          <w:p w14:paraId="71F1CFF1">
            <w:pPr>
              <w:widowControl w:val="0"/>
              <w:jc w:val="both"/>
              <w:rPr>
                <w:rFonts w:eastAsia="宋体"/>
                <w:kern w:val="2"/>
                <w:sz w:val="21"/>
                <w:lang w:eastAsia="zh-CN"/>
              </w:rPr>
            </w:pPr>
          </w:p>
        </w:tc>
        <w:tc>
          <w:tcPr>
            <w:tcW w:w="1041" w:type="dxa"/>
            <w:shd w:val="clear" w:color="auto" w:fill="auto"/>
            <w:noWrap/>
            <w:vAlign w:val="center"/>
          </w:tcPr>
          <w:p w14:paraId="3AA724F2">
            <w:pPr>
              <w:widowControl w:val="0"/>
              <w:jc w:val="both"/>
              <w:rPr>
                <w:rFonts w:eastAsia="宋体"/>
                <w:kern w:val="2"/>
                <w:sz w:val="21"/>
                <w:lang w:eastAsia="zh-CN"/>
              </w:rPr>
            </w:pPr>
          </w:p>
        </w:tc>
        <w:tc>
          <w:tcPr>
            <w:tcW w:w="847" w:type="dxa"/>
            <w:shd w:val="clear" w:color="auto" w:fill="auto"/>
            <w:noWrap/>
            <w:vAlign w:val="center"/>
          </w:tcPr>
          <w:p w14:paraId="5CD94832">
            <w:pPr>
              <w:widowControl w:val="0"/>
              <w:jc w:val="both"/>
              <w:rPr>
                <w:rFonts w:eastAsia="宋体"/>
                <w:kern w:val="2"/>
                <w:sz w:val="21"/>
                <w:lang w:eastAsia="zh-CN"/>
              </w:rPr>
            </w:pPr>
          </w:p>
        </w:tc>
        <w:tc>
          <w:tcPr>
            <w:tcW w:w="805" w:type="dxa"/>
            <w:vAlign w:val="center"/>
          </w:tcPr>
          <w:p w14:paraId="7DC369B1">
            <w:pPr>
              <w:widowControl w:val="0"/>
              <w:jc w:val="both"/>
              <w:rPr>
                <w:rFonts w:eastAsia="宋体"/>
                <w:kern w:val="2"/>
                <w:sz w:val="21"/>
                <w:lang w:eastAsia="zh-CN"/>
              </w:rPr>
            </w:pPr>
          </w:p>
        </w:tc>
        <w:tc>
          <w:tcPr>
            <w:tcW w:w="1100" w:type="dxa"/>
            <w:vAlign w:val="center"/>
          </w:tcPr>
          <w:p w14:paraId="7C0D3EBB">
            <w:pPr>
              <w:widowControl w:val="0"/>
              <w:jc w:val="both"/>
              <w:rPr>
                <w:rFonts w:eastAsia="宋体"/>
                <w:kern w:val="2"/>
                <w:sz w:val="21"/>
                <w:lang w:eastAsia="zh-CN"/>
              </w:rPr>
            </w:pPr>
          </w:p>
        </w:tc>
        <w:tc>
          <w:tcPr>
            <w:tcW w:w="1263" w:type="dxa"/>
            <w:vAlign w:val="center"/>
          </w:tcPr>
          <w:p w14:paraId="6B5BB44A">
            <w:pPr>
              <w:widowControl w:val="0"/>
              <w:jc w:val="both"/>
              <w:rPr>
                <w:rFonts w:eastAsia="宋体"/>
                <w:kern w:val="2"/>
                <w:sz w:val="21"/>
                <w:lang w:eastAsia="zh-CN"/>
              </w:rPr>
            </w:pPr>
          </w:p>
        </w:tc>
      </w:tr>
      <w:tr w14:paraId="74E8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5F233A0F">
            <w:pPr>
              <w:widowControl w:val="0"/>
              <w:jc w:val="both"/>
              <w:rPr>
                <w:rFonts w:eastAsia="宋体"/>
                <w:kern w:val="2"/>
                <w:sz w:val="21"/>
                <w:lang w:eastAsia="zh-CN"/>
              </w:rPr>
            </w:pPr>
            <w:r>
              <w:rPr>
                <w:rFonts w:hint="eastAsia" w:eastAsia="宋体"/>
                <w:kern w:val="2"/>
                <w:sz w:val="21"/>
                <w:lang w:eastAsia="zh-CN"/>
              </w:rPr>
              <w:t>12</w:t>
            </w:r>
          </w:p>
        </w:tc>
        <w:tc>
          <w:tcPr>
            <w:tcW w:w="656" w:type="dxa"/>
            <w:vAlign w:val="center"/>
          </w:tcPr>
          <w:p w14:paraId="52044DC7">
            <w:pPr>
              <w:widowControl w:val="0"/>
              <w:jc w:val="both"/>
              <w:rPr>
                <w:rFonts w:eastAsia="宋体"/>
                <w:kern w:val="2"/>
                <w:sz w:val="21"/>
                <w:lang w:eastAsia="zh-CN"/>
              </w:rPr>
            </w:pPr>
          </w:p>
        </w:tc>
        <w:tc>
          <w:tcPr>
            <w:tcW w:w="3261" w:type="dxa"/>
            <w:gridSpan w:val="2"/>
            <w:shd w:val="clear" w:color="auto" w:fill="auto"/>
            <w:noWrap/>
            <w:vAlign w:val="center"/>
          </w:tcPr>
          <w:p w14:paraId="76FA6627">
            <w:pPr>
              <w:widowControl w:val="0"/>
              <w:jc w:val="both"/>
              <w:rPr>
                <w:rFonts w:eastAsia="宋体"/>
                <w:kern w:val="2"/>
                <w:sz w:val="21"/>
                <w:lang w:eastAsia="zh-CN"/>
              </w:rPr>
            </w:pPr>
          </w:p>
        </w:tc>
        <w:tc>
          <w:tcPr>
            <w:tcW w:w="1041" w:type="dxa"/>
            <w:shd w:val="clear" w:color="auto" w:fill="auto"/>
            <w:noWrap/>
            <w:vAlign w:val="center"/>
          </w:tcPr>
          <w:p w14:paraId="7A366232">
            <w:pPr>
              <w:widowControl w:val="0"/>
              <w:jc w:val="both"/>
              <w:rPr>
                <w:rFonts w:eastAsia="宋体"/>
                <w:kern w:val="2"/>
                <w:sz w:val="21"/>
                <w:lang w:eastAsia="zh-CN"/>
              </w:rPr>
            </w:pPr>
          </w:p>
        </w:tc>
        <w:tc>
          <w:tcPr>
            <w:tcW w:w="847" w:type="dxa"/>
            <w:shd w:val="clear" w:color="auto" w:fill="auto"/>
            <w:noWrap/>
            <w:vAlign w:val="center"/>
          </w:tcPr>
          <w:p w14:paraId="05344972">
            <w:pPr>
              <w:widowControl w:val="0"/>
              <w:jc w:val="both"/>
              <w:rPr>
                <w:rFonts w:eastAsia="宋体"/>
                <w:kern w:val="2"/>
                <w:sz w:val="21"/>
                <w:lang w:eastAsia="zh-CN"/>
              </w:rPr>
            </w:pPr>
          </w:p>
        </w:tc>
        <w:tc>
          <w:tcPr>
            <w:tcW w:w="805" w:type="dxa"/>
            <w:vAlign w:val="center"/>
          </w:tcPr>
          <w:p w14:paraId="4F7D339F">
            <w:pPr>
              <w:widowControl w:val="0"/>
              <w:jc w:val="both"/>
              <w:rPr>
                <w:rFonts w:eastAsia="宋体"/>
                <w:kern w:val="2"/>
                <w:sz w:val="21"/>
                <w:lang w:eastAsia="zh-CN"/>
              </w:rPr>
            </w:pPr>
          </w:p>
        </w:tc>
        <w:tc>
          <w:tcPr>
            <w:tcW w:w="1100" w:type="dxa"/>
            <w:vAlign w:val="center"/>
          </w:tcPr>
          <w:p w14:paraId="4432CB77">
            <w:pPr>
              <w:widowControl w:val="0"/>
              <w:jc w:val="both"/>
              <w:rPr>
                <w:rFonts w:eastAsia="宋体"/>
                <w:kern w:val="2"/>
                <w:sz w:val="21"/>
                <w:lang w:eastAsia="zh-CN"/>
              </w:rPr>
            </w:pPr>
          </w:p>
        </w:tc>
        <w:tc>
          <w:tcPr>
            <w:tcW w:w="1263" w:type="dxa"/>
            <w:vAlign w:val="center"/>
          </w:tcPr>
          <w:p w14:paraId="5DABFB33">
            <w:pPr>
              <w:widowControl w:val="0"/>
              <w:jc w:val="both"/>
              <w:rPr>
                <w:rFonts w:eastAsia="宋体"/>
                <w:kern w:val="2"/>
                <w:sz w:val="21"/>
                <w:lang w:eastAsia="zh-CN"/>
              </w:rPr>
            </w:pPr>
          </w:p>
        </w:tc>
      </w:tr>
      <w:tr w14:paraId="4CF2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32760115">
            <w:pPr>
              <w:widowControl w:val="0"/>
              <w:jc w:val="both"/>
              <w:rPr>
                <w:rFonts w:eastAsia="宋体"/>
                <w:kern w:val="2"/>
                <w:sz w:val="21"/>
                <w:lang w:eastAsia="zh-CN"/>
              </w:rPr>
            </w:pPr>
          </w:p>
        </w:tc>
        <w:tc>
          <w:tcPr>
            <w:tcW w:w="656" w:type="dxa"/>
            <w:vAlign w:val="center"/>
          </w:tcPr>
          <w:p w14:paraId="1310A389">
            <w:pPr>
              <w:widowControl w:val="0"/>
              <w:jc w:val="both"/>
              <w:rPr>
                <w:rFonts w:eastAsia="宋体"/>
                <w:kern w:val="2"/>
                <w:sz w:val="21"/>
                <w:lang w:eastAsia="zh-CN"/>
              </w:rPr>
            </w:pPr>
          </w:p>
        </w:tc>
        <w:tc>
          <w:tcPr>
            <w:tcW w:w="3261" w:type="dxa"/>
            <w:gridSpan w:val="2"/>
            <w:shd w:val="clear" w:color="auto" w:fill="auto"/>
            <w:noWrap/>
            <w:vAlign w:val="center"/>
          </w:tcPr>
          <w:p w14:paraId="2B35F73E">
            <w:pPr>
              <w:widowControl w:val="0"/>
              <w:jc w:val="both"/>
              <w:rPr>
                <w:rFonts w:eastAsia="宋体"/>
                <w:kern w:val="2"/>
                <w:sz w:val="21"/>
                <w:lang w:eastAsia="zh-CN"/>
              </w:rPr>
            </w:pPr>
          </w:p>
        </w:tc>
        <w:tc>
          <w:tcPr>
            <w:tcW w:w="1041" w:type="dxa"/>
            <w:shd w:val="clear" w:color="auto" w:fill="auto"/>
            <w:noWrap/>
            <w:vAlign w:val="center"/>
          </w:tcPr>
          <w:p w14:paraId="74A2EBBA">
            <w:pPr>
              <w:widowControl w:val="0"/>
              <w:jc w:val="both"/>
              <w:rPr>
                <w:rFonts w:eastAsia="宋体"/>
                <w:kern w:val="2"/>
                <w:sz w:val="21"/>
                <w:lang w:eastAsia="zh-CN"/>
              </w:rPr>
            </w:pPr>
          </w:p>
        </w:tc>
        <w:tc>
          <w:tcPr>
            <w:tcW w:w="847" w:type="dxa"/>
            <w:shd w:val="clear" w:color="auto" w:fill="auto"/>
            <w:noWrap/>
            <w:vAlign w:val="center"/>
          </w:tcPr>
          <w:p w14:paraId="69BD84FB">
            <w:pPr>
              <w:widowControl w:val="0"/>
              <w:jc w:val="both"/>
              <w:rPr>
                <w:rFonts w:eastAsia="宋体"/>
                <w:kern w:val="2"/>
                <w:sz w:val="21"/>
                <w:lang w:eastAsia="zh-CN"/>
              </w:rPr>
            </w:pPr>
          </w:p>
        </w:tc>
        <w:tc>
          <w:tcPr>
            <w:tcW w:w="805" w:type="dxa"/>
            <w:vAlign w:val="center"/>
          </w:tcPr>
          <w:p w14:paraId="0CB1708C">
            <w:pPr>
              <w:widowControl w:val="0"/>
              <w:jc w:val="both"/>
              <w:rPr>
                <w:rFonts w:eastAsia="宋体"/>
                <w:kern w:val="2"/>
                <w:sz w:val="21"/>
                <w:lang w:eastAsia="zh-CN"/>
              </w:rPr>
            </w:pPr>
          </w:p>
        </w:tc>
        <w:tc>
          <w:tcPr>
            <w:tcW w:w="1100" w:type="dxa"/>
            <w:vAlign w:val="center"/>
          </w:tcPr>
          <w:p w14:paraId="2994CD28">
            <w:pPr>
              <w:widowControl w:val="0"/>
              <w:jc w:val="both"/>
              <w:rPr>
                <w:rFonts w:eastAsia="宋体"/>
                <w:kern w:val="2"/>
                <w:sz w:val="21"/>
                <w:lang w:eastAsia="zh-CN"/>
              </w:rPr>
            </w:pPr>
          </w:p>
        </w:tc>
        <w:tc>
          <w:tcPr>
            <w:tcW w:w="1263" w:type="dxa"/>
            <w:vAlign w:val="center"/>
          </w:tcPr>
          <w:p w14:paraId="74F59BF0">
            <w:pPr>
              <w:widowControl w:val="0"/>
              <w:jc w:val="both"/>
              <w:rPr>
                <w:rFonts w:eastAsia="宋体"/>
                <w:kern w:val="2"/>
                <w:sz w:val="21"/>
                <w:lang w:eastAsia="zh-CN"/>
              </w:rPr>
            </w:pPr>
          </w:p>
        </w:tc>
      </w:tr>
      <w:tr w14:paraId="2CC3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restart"/>
            <w:shd w:val="clear" w:color="auto" w:fill="auto"/>
            <w:noWrap/>
            <w:vAlign w:val="center"/>
          </w:tcPr>
          <w:p w14:paraId="44F1FD38">
            <w:pPr>
              <w:widowControl w:val="0"/>
              <w:jc w:val="both"/>
              <w:rPr>
                <w:rFonts w:eastAsia="宋体"/>
                <w:kern w:val="2"/>
                <w:sz w:val="21"/>
                <w:lang w:eastAsia="zh-CN"/>
              </w:rPr>
            </w:pPr>
            <w:r>
              <w:rPr>
                <w:rFonts w:hint="eastAsia" w:eastAsia="宋体"/>
                <w:kern w:val="2"/>
                <w:sz w:val="21"/>
                <w:lang w:eastAsia="zh-CN"/>
              </w:rPr>
              <w:t>13</w:t>
            </w:r>
          </w:p>
        </w:tc>
        <w:tc>
          <w:tcPr>
            <w:tcW w:w="656" w:type="dxa"/>
            <w:vAlign w:val="center"/>
          </w:tcPr>
          <w:p w14:paraId="1874FBD3">
            <w:pPr>
              <w:widowControl w:val="0"/>
              <w:jc w:val="both"/>
              <w:rPr>
                <w:rFonts w:eastAsia="宋体"/>
                <w:kern w:val="2"/>
                <w:sz w:val="21"/>
                <w:lang w:eastAsia="zh-CN"/>
              </w:rPr>
            </w:pPr>
          </w:p>
        </w:tc>
        <w:tc>
          <w:tcPr>
            <w:tcW w:w="3261" w:type="dxa"/>
            <w:gridSpan w:val="2"/>
            <w:shd w:val="clear" w:color="auto" w:fill="auto"/>
            <w:noWrap/>
            <w:vAlign w:val="center"/>
          </w:tcPr>
          <w:p w14:paraId="0A713D1B">
            <w:pPr>
              <w:widowControl w:val="0"/>
              <w:jc w:val="both"/>
              <w:rPr>
                <w:rFonts w:eastAsia="宋体"/>
                <w:kern w:val="2"/>
                <w:sz w:val="21"/>
                <w:lang w:eastAsia="zh-CN"/>
              </w:rPr>
            </w:pPr>
          </w:p>
        </w:tc>
        <w:tc>
          <w:tcPr>
            <w:tcW w:w="1041" w:type="dxa"/>
            <w:shd w:val="clear" w:color="auto" w:fill="auto"/>
            <w:noWrap/>
            <w:vAlign w:val="center"/>
          </w:tcPr>
          <w:p w14:paraId="78294917">
            <w:pPr>
              <w:widowControl w:val="0"/>
              <w:jc w:val="both"/>
              <w:rPr>
                <w:rFonts w:eastAsia="宋体"/>
                <w:kern w:val="2"/>
                <w:sz w:val="21"/>
                <w:lang w:eastAsia="zh-CN"/>
              </w:rPr>
            </w:pPr>
          </w:p>
        </w:tc>
        <w:tc>
          <w:tcPr>
            <w:tcW w:w="847" w:type="dxa"/>
            <w:shd w:val="clear" w:color="auto" w:fill="auto"/>
            <w:noWrap/>
            <w:vAlign w:val="center"/>
          </w:tcPr>
          <w:p w14:paraId="029BA9FB">
            <w:pPr>
              <w:widowControl w:val="0"/>
              <w:jc w:val="both"/>
              <w:rPr>
                <w:rFonts w:eastAsia="宋体"/>
                <w:kern w:val="2"/>
                <w:sz w:val="21"/>
                <w:lang w:eastAsia="zh-CN"/>
              </w:rPr>
            </w:pPr>
          </w:p>
        </w:tc>
        <w:tc>
          <w:tcPr>
            <w:tcW w:w="805" w:type="dxa"/>
            <w:vAlign w:val="center"/>
          </w:tcPr>
          <w:p w14:paraId="70DC344C">
            <w:pPr>
              <w:widowControl w:val="0"/>
              <w:jc w:val="both"/>
              <w:rPr>
                <w:rFonts w:eastAsia="宋体"/>
                <w:kern w:val="2"/>
                <w:sz w:val="21"/>
                <w:lang w:eastAsia="zh-CN"/>
              </w:rPr>
            </w:pPr>
          </w:p>
        </w:tc>
        <w:tc>
          <w:tcPr>
            <w:tcW w:w="1100" w:type="dxa"/>
            <w:vAlign w:val="center"/>
          </w:tcPr>
          <w:p w14:paraId="6CD200A5">
            <w:pPr>
              <w:widowControl w:val="0"/>
              <w:jc w:val="both"/>
              <w:rPr>
                <w:rFonts w:eastAsia="宋体"/>
                <w:kern w:val="2"/>
                <w:sz w:val="21"/>
                <w:lang w:eastAsia="zh-CN"/>
              </w:rPr>
            </w:pPr>
          </w:p>
        </w:tc>
        <w:tc>
          <w:tcPr>
            <w:tcW w:w="1263" w:type="dxa"/>
            <w:vAlign w:val="center"/>
          </w:tcPr>
          <w:p w14:paraId="30529BB4">
            <w:pPr>
              <w:widowControl w:val="0"/>
              <w:jc w:val="both"/>
              <w:rPr>
                <w:rFonts w:eastAsia="宋体"/>
                <w:kern w:val="2"/>
                <w:sz w:val="21"/>
                <w:lang w:eastAsia="zh-CN"/>
              </w:rPr>
            </w:pPr>
          </w:p>
        </w:tc>
      </w:tr>
      <w:tr w14:paraId="19A4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1BC9C8C6">
            <w:pPr>
              <w:widowControl w:val="0"/>
              <w:jc w:val="both"/>
              <w:rPr>
                <w:rFonts w:eastAsia="宋体"/>
                <w:kern w:val="2"/>
                <w:sz w:val="21"/>
                <w:lang w:eastAsia="zh-CN"/>
              </w:rPr>
            </w:pPr>
          </w:p>
        </w:tc>
        <w:tc>
          <w:tcPr>
            <w:tcW w:w="656" w:type="dxa"/>
            <w:vAlign w:val="center"/>
          </w:tcPr>
          <w:p w14:paraId="71232293">
            <w:pPr>
              <w:widowControl w:val="0"/>
              <w:jc w:val="both"/>
              <w:rPr>
                <w:rFonts w:eastAsia="宋体"/>
                <w:kern w:val="2"/>
                <w:sz w:val="21"/>
                <w:lang w:eastAsia="zh-CN"/>
              </w:rPr>
            </w:pPr>
          </w:p>
        </w:tc>
        <w:tc>
          <w:tcPr>
            <w:tcW w:w="3261" w:type="dxa"/>
            <w:gridSpan w:val="2"/>
            <w:shd w:val="clear" w:color="auto" w:fill="auto"/>
            <w:noWrap/>
            <w:vAlign w:val="center"/>
          </w:tcPr>
          <w:p w14:paraId="04ADEE14">
            <w:pPr>
              <w:widowControl w:val="0"/>
              <w:jc w:val="both"/>
              <w:rPr>
                <w:rFonts w:eastAsia="宋体"/>
                <w:kern w:val="2"/>
                <w:sz w:val="21"/>
                <w:lang w:eastAsia="zh-CN"/>
              </w:rPr>
            </w:pPr>
          </w:p>
        </w:tc>
        <w:tc>
          <w:tcPr>
            <w:tcW w:w="1041" w:type="dxa"/>
            <w:shd w:val="clear" w:color="auto" w:fill="auto"/>
            <w:noWrap/>
            <w:vAlign w:val="center"/>
          </w:tcPr>
          <w:p w14:paraId="42E612EF">
            <w:pPr>
              <w:widowControl w:val="0"/>
              <w:jc w:val="both"/>
              <w:rPr>
                <w:rFonts w:eastAsia="宋体"/>
                <w:kern w:val="2"/>
                <w:sz w:val="21"/>
                <w:lang w:eastAsia="zh-CN"/>
              </w:rPr>
            </w:pPr>
          </w:p>
        </w:tc>
        <w:tc>
          <w:tcPr>
            <w:tcW w:w="847" w:type="dxa"/>
            <w:shd w:val="clear" w:color="auto" w:fill="auto"/>
            <w:noWrap/>
            <w:vAlign w:val="center"/>
          </w:tcPr>
          <w:p w14:paraId="02908938">
            <w:pPr>
              <w:widowControl w:val="0"/>
              <w:jc w:val="both"/>
              <w:rPr>
                <w:rFonts w:eastAsia="宋体"/>
                <w:kern w:val="2"/>
                <w:sz w:val="21"/>
                <w:lang w:eastAsia="zh-CN"/>
              </w:rPr>
            </w:pPr>
          </w:p>
        </w:tc>
        <w:tc>
          <w:tcPr>
            <w:tcW w:w="805" w:type="dxa"/>
            <w:vAlign w:val="center"/>
          </w:tcPr>
          <w:p w14:paraId="5892ED26">
            <w:pPr>
              <w:widowControl w:val="0"/>
              <w:jc w:val="both"/>
              <w:rPr>
                <w:rFonts w:eastAsia="宋体"/>
                <w:kern w:val="2"/>
                <w:sz w:val="21"/>
                <w:lang w:eastAsia="zh-CN"/>
              </w:rPr>
            </w:pPr>
          </w:p>
        </w:tc>
        <w:tc>
          <w:tcPr>
            <w:tcW w:w="1100" w:type="dxa"/>
            <w:vAlign w:val="center"/>
          </w:tcPr>
          <w:p w14:paraId="51EF0052">
            <w:pPr>
              <w:widowControl w:val="0"/>
              <w:jc w:val="both"/>
              <w:rPr>
                <w:rFonts w:eastAsia="宋体"/>
                <w:kern w:val="2"/>
                <w:sz w:val="21"/>
                <w:lang w:eastAsia="zh-CN"/>
              </w:rPr>
            </w:pPr>
          </w:p>
        </w:tc>
        <w:tc>
          <w:tcPr>
            <w:tcW w:w="1263" w:type="dxa"/>
            <w:vAlign w:val="center"/>
          </w:tcPr>
          <w:p w14:paraId="4CEA2C00">
            <w:pPr>
              <w:widowControl w:val="0"/>
              <w:jc w:val="both"/>
              <w:rPr>
                <w:rFonts w:eastAsia="宋体"/>
                <w:kern w:val="2"/>
                <w:sz w:val="21"/>
                <w:lang w:eastAsia="zh-CN"/>
              </w:rPr>
            </w:pPr>
          </w:p>
        </w:tc>
      </w:tr>
      <w:tr w14:paraId="230E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60D744E6">
            <w:pPr>
              <w:widowControl w:val="0"/>
              <w:jc w:val="both"/>
              <w:rPr>
                <w:rFonts w:eastAsia="宋体"/>
                <w:kern w:val="2"/>
                <w:sz w:val="21"/>
                <w:lang w:eastAsia="zh-CN"/>
              </w:rPr>
            </w:pPr>
          </w:p>
        </w:tc>
        <w:tc>
          <w:tcPr>
            <w:tcW w:w="656" w:type="dxa"/>
            <w:vAlign w:val="center"/>
          </w:tcPr>
          <w:p w14:paraId="71C0FBD6">
            <w:pPr>
              <w:widowControl w:val="0"/>
              <w:jc w:val="both"/>
              <w:rPr>
                <w:rFonts w:eastAsia="宋体"/>
                <w:kern w:val="2"/>
                <w:sz w:val="21"/>
                <w:lang w:eastAsia="zh-CN"/>
              </w:rPr>
            </w:pPr>
          </w:p>
        </w:tc>
        <w:tc>
          <w:tcPr>
            <w:tcW w:w="3261" w:type="dxa"/>
            <w:gridSpan w:val="2"/>
            <w:shd w:val="clear" w:color="auto" w:fill="auto"/>
            <w:noWrap/>
            <w:vAlign w:val="center"/>
          </w:tcPr>
          <w:p w14:paraId="133B3A7C">
            <w:pPr>
              <w:widowControl w:val="0"/>
              <w:jc w:val="both"/>
              <w:rPr>
                <w:rFonts w:eastAsia="宋体"/>
                <w:kern w:val="2"/>
                <w:sz w:val="21"/>
                <w:lang w:eastAsia="zh-CN"/>
              </w:rPr>
            </w:pPr>
          </w:p>
        </w:tc>
        <w:tc>
          <w:tcPr>
            <w:tcW w:w="1041" w:type="dxa"/>
            <w:shd w:val="clear" w:color="auto" w:fill="auto"/>
            <w:noWrap/>
            <w:vAlign w:val="center"/>
          </w:tcPr>
          <w:p w14:paraId="7A1265B0">
            <w:pPr>
              <w:widowControl w:val="0"/>
              <w:jc w:val="both"/>
              <w:rPr>
                <w:rFonts w:eastAsia="宋体"/>
                <w:kern w:val="2"/>
                <w:sz w:val="21"/>
                <w:lang w:eastAsia="zh-CN"/>
              </w:rPr>
            </w:pPr>
          </w:p>
        </w:tc>
        <w:tc>
          <w:tcPr>
            <w:tcW w:w="847" w:type="dxa"/>
            <w:shd w:val="clear" w:color="auto" w:fill="auto"/>
            <w:noWrap/>
            <w:vAlign w:val="center"/>
          </w:tcPr>
          <w:p w14:paraId="3C91282B">
            <w:pPr>
              <w:widowControl w:val="0"/>
              <w:jc w:val="both"/>
              <w:rPr>
                <w:rFonts w:eastAsia="宋体"/>
                <w:kern w:val="2"/>
                <w:sz w:val="21"/>
                <w:lang w:eastAsia="zh-CN"/>
              </w:rPr>
            </w:pPr>
          </w:p>
        </w:tc>
        <w:tc>
          <w:tcPr>
            <w:tcW w:w="805" w:type="dxa"/>
            <w:vAlign w:val="center"/>
          </w:tcPr>
          <w:p w14:paraId="60D0E4CB">
            <w:pPr>
              <w:widowControl w:val="0"/>
              <w:jc w:val="both"/>
              <w:rPr>
                <w:rFonts w:eastAsia="宋体"/>
                <w:kern w:val="2"/>
                <w:sz w:val="21"/>
                <w:lang w:eastAsia="zh-CN"/>
              </w:rPr>
            </w:pPr>
          </w:p>
        </w:tc>
        <w:tc>
          <w:tcPr>
            <w:tcW w:w="1100" w:type="dxa"/>
            <w:vAlign w:val="center"/>
          </w:tcPr>
          <w:p w14:paraId="22568A87">
            <w:pPr>
              <w:widowControl w:val="0"/>
              <w:jc w:val="both"/>
              <w:rPr>
                <w:rFonts w:eastAsia="宋体"/>
                <w:kern w:val="2"/>
                <w:sz w:val="21"/>
                <w:lang w:eastAsia="zh-CN"/>
              </w:rPr>
            </w:pPr>
          </w:p>
        </w:tc>
        <w:tc>
          <w:tcPr>
            <w:tcW w:w="1263" w:type="dxa"/>
            <w:vAlign w:val="center"/>
          </w:tcPr>
          <w:p w14:paraId="37600A75">
            <w:pPr>
              <w:widowControl w:val="0"/>
              <w:jc w:val="both"/>
              <w:rPr>
                <w:rFonts w:eastAsia="宋体"/>
                <w:kern w:val="2"/>
                <w:sz w:val="21"/>
                <w:lang w:eastAsia="zh-CN"/>
              </w:rPr>
            </w:pPr>
          </w:p>
        </w:tc>
      </w:tr>
      <w:tr w14:paraId="2976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EC8F16E">
            <w:pPr>
              <w:widowControl w:val="0"/>
              <w:jc w:val="both"/>
              <w:rPr>
                <w:rFonts w:eastAsia="宋体"/>
                <w:kern w:val="2"/>
                <w:sz w:val="21"/>
                <w:lang w:eastAsia="zh-CN"/>
              </w:rPr>
            </w:pPr>
          </w:p>
        </w:tc>
        <w:tc>
          <w:tcPr>
            <w:tcW w:w="656" w:type="dxa"/>
            <w:vAlign w:val="center"/>
          </w:tcPr>
          <w:p w14:paraId="3FB76B89">
            <w:pPr>
              <w:widowControl w:val="0"/>
              <w:jc w:val="both"/>
              <w:rPr>
                <w:rFonts w:eastAsia="宋体"/>
                <w:kern w:val="2"/>
                <w:sz w:val="21"/>
                <w:lang w:eastAsia="zh-CN"/>
              </w:rPr>
            </w:pPr>
          </w:p>
        </w:tc>
        <w:tc>
          <w:tcPr>
            <w:tcW w:w="3261" w:type="dxa"/>
            <w:gridSpan w:val="2"/>
            <w:shd w:val="clear" w:color="auto" w:fill="auto"/>
            <w:noWrap/>
            <w:vAlign w:val="center"/>
          </w:tcPr>
          <w:p w14:paraId="72E9E7A0">
            <w:pPr>
              <w:widowControl w:val="0"/>
              <w:jc w:val="both"/>
              <w:rPr>
                <w:rFonts w:eastAsia="宋体"/>
                <w:kern w:val="2"/>
                <w:sz w:val="21"/>
                <w:lang w:eastAsia="zh-CN"/>
              </w:rPr>
            </w:pPr>
          </w:p>
        </w:tc>
        <w:tc>
          <w:tcPr>
            <w:tcW w:w="1041" w:type="dxa"/>
            <w:shd w:val="clear" w:color="auto" w:fill="auto"/>
            <w:noWrap/>
            <w:vAlign w:val="center"/>
          </w:tcPr>
          <w:p w14:paraId="2B6930C1">
            <w:pPr>
              <w:widowControl w:val="0"/>
              <w:jc w:val="both"/>
              <w:rPr>
                <w:rFonts w:eastAsia="宋体"/>
                <w:kern w:val="2"/>
                <w:sz w:val="21"/>
                <w:lang w:eastAsia="zh-CN"/>
              </w:rPr>
            </w:pPr>
          </w:p>
        </w:tc>
        <w:tc>
          <w:tcPr>
            <w:tcW w:w="847" w:type="dxa"/>
            <w:shd w:val="clear" w:color="auto" w:fill="auto"/>
            <w:noWrap/>
            <w:vAlign w:val="center"/>
          </w:tcPr>
          <w:p w14:paraId="1481295D">
            <w:pPr>
              <w:widowControl w:val="0"/>
              <w:jc w:val="both"/>
              <w:rPr>
                <w:rFonts w:eastAsia="宋体"/>
                <w:kern w:val="2"/>
                <w:sz w:val="21"/>
                <w:lang w:eastAsia="zh-CN"/>
              </w:rPr>
            </w:pPr>
          </w:p>
        </w:tc>
        <w:tc>
          <w:tcPr>
            <w:tcW w:w="805" w:type="dxa"/>
            <w:vAlign w:val="center"/>
          </w:tcPr>
          <w:p w14:paraId="09921F16">
            <w:pPr>
              <w:widowControl w:val="0"/>
              <w:jc w:val="both"/>
              <w:rPr>
                <w:rFonts w:eastAsia="宋体"/>
                <w:kern w:val="2"/>
                <w:sz w:val="21"/>
                <w:lang w:eastAsia="zh-CN"/>
              </w:rPr>
            </w:pPr>
          </w:p>
        </w:tc>
        <w:tc>
          <w:tcPr>
            <w:tcW w:w="1100" w:type="dxa"/>
            <w:vAlign w:val="center"/>
          </w:tcPr>
          <w:p w14:paraId="3184A988">
            <w:pPr>
              <w:widowControl w:val="0"/>
              <w:jc w:val="both"/>
              <w:rPr>
                <w:rFonts w:eastAsia="宋体"/>
                <w:kern w:val="2"/>
                <w:sz w:val="21"/>
                <w:lang w:eastAsia="zh-CN"/>
              </w:rPr>
            </w:pPr>
          </w:p>
        </w:tc>
        <w:tc>
          <w:tcPr>
            <w:tcW w:w="1263" w:type="dxa"/>
            <w:vAlign w:val="center"/>
          </w:tcPr>
          <w:p w14:paraId="25F6A0BA">
            <w:pPr>
              <w:widowControl w:val="0"/>
              <w:jc w:val="both"/>
              <w:rPr>
                <w:rFonts w:eastAsia="宋体"/>
                <w:kern w:val="2"/>
                <w:sz w:val="21"/>
                <w:lang w:eastAsia="zh-CN"/>
              </w:rPr>
            </w:pPr>
          </w:p>
        </w:tc>
      </w:tr>
      <w:tr w14:paraId="31F3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4F13D129">
            <w:pPr>
              <w:widowControl w:val="0"/>
              <w:jc w:val="both"/>
              <w:rPr>
                <w:rFonts w:eastAsia="宋体"/>
                <w:kern w:val="2"/>
                <w:sz w:val="21"/>
                <w:lang w:eastAsia="zh-CN"/>
              </w:rPr>
            </w:pPr>
          </w:p>
        </w:tc>
        <w:tc>
          <w:tcPr>
            <w:tcW w:w="656" w:type="dxa"/>
            <w:vAlign w:val="center"/>
          </w:tcPr>
          <w:p w14:paraId="3D8B5683">
            <w:pPr>
              <w:widowControl w:val="0"/>
              <w:jc w:val="both"/>
              <w:rPr>
                <w:rFonts w:eastAsia="宋体"/>
                <w:kern w:val="2"/>
                <w:sz w:val="21"/>
                <w:lang w:eastAsia="zh-CN"/>
              </w:rPr>
            </w:pPr>
          </w:p>
        </w:tc>
        <w:tc>
          <w:tcPr>
            <w:tcW w:w="3261" w:type="dxa"/>
            <w:gridSpan w:val="2"/>
            <w:shd w:val="clear" w:color="auto" w:fill="auto"/>
            <w:noWrap/>
            <w:vAlign w:val="center"/>
          </w:tcPr>
          <w:p w14:paraId="0E88028A">
            <w:pPr>
              <w:widowControl w:val="0"/>
              <w:jc w:val="both"/>
              <w:rPr>
                <w:rFonts w:eastAsia="宋体"/>
                <w:kern w:val="2"/>
                <w:sz w:val="21"/>
                <w:lang w:eastAsia="zh-CN"/>
              </w:rPr>
            </w:pPr>
          </w:p>
        </w:tc>
        <w:tc>
          <w:tcPr>
            <w:tcW w:w="1041" w:type="dxa"/>
            <w:shd w:val="clear" w:color="auto" w:fill="auto"/>
            <w:noWrap/>
            <w:vAlign w:val="center"/>
          </w:tcPr>
          <w:p w14:paraId="74824620">
            <w:pPr>
              <w:widowControl w:val="0"/>
              <w:jc w:val="both"/>
              <w:rPr>
                <w:rFonts w:eastAsia="宋体"/>
                <w:kern w:val="2"/>
                <w:sz w:val="21"/>
                <w:lang w:eastAsia="zh-CN"/>
              </w:rPr>
            </w:pPr>
          </w:p>
        </w:tc>
        <w:tc>
          <w:tcPr>
            <w:tcW w:w="847" w:type="dxa"/>
            <w:shd w:val="clear" w:color="auto" w:fill="auto"/>
            <w:noWrap/>
            <w:vAlign w:val="center"/>
          </w:tcPr>
          <w:p w14:paraId="3C0E8466">
            <w:pPr>
              <w:widowControl w:val="0"/>
              <w:jc w:val="both"/>
              <w:rPr>
                <w:rFonts w:eastAsia="宋体"/>
                <w:kern w:val="2"/>
                <w:sz w:val="21"/>
                <w:lang w:eastAsia="zh-CN"/>
              </w:rPr>
            </w:pPr>
          </w:p>
        </w:tc>
        <w:tc>
          <w:tcPr>
            <w:tcW w:w="805" w:type="dxa"/>
            <w:vAlign w:val="center"/>
          </w:tcPr>
          <w:p w14:paraId="72A3A537">
            <w:pPr>
              <w:widowControl w:val="0"/>
              <w:jc w:val="both"/>
              <w:rPr>
                <w:rFonts w:eastAsia="宋体"/>
                <w:kern w:val="2"/>
                <w:sz w:val="21"/>
                <w:lang w:eastAsia="zh-CN"/>
              </w:rPr>
            </w:pPr>
          </w:p>
        </w:tc>
        <w:tc>
          <w:tcPr>
            <w:tcW w:w="1100" w:type="dxa"/>
            <w:vAlign w:val="center"/>
          </w:tcPr>
          <w:p w14:paraId="7F4078DB">
            <w:pPr>
              <w:widowControl w:val="0"/>
              <w:jc w:val="both"/>
              <w:rPr>
                <w:rFonts w:eastAsia="宋体"/>
                <w:kern w:val="2"/>
                <w:sz w:val="21"/>
                <w:lang w:eastAsia="zh-CN"/>
              </w:rPr>
            </w:pPr>
          </w:p>
        </w:tc>
        <w:tc>
          <w:tcPr>
            <w:tcW w:w="1263" w:type="dxa"/>
            <w:vAlign w:val="center"/>
          </w:tcPr>
          <w:p w14:paraId="12E686AA">
            <w:pPr>
              <w:widowControl w:val="0"/>
              <w:jc w:val="both"/>
              <w:rPr>
                <w:rFonts w:eastAsia="宋体"/>
                <w:kern w:val="2"/>
                <w:sz w:val="21"/>
                <w:lang w:eastAsia="zh-CN"/>
              </w:rPr>
            </w:pPr>
          </w:p>
        </w:tc>
      </w:tr>
      <w:tr w14:paraId="2BB5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207995ED">
            <w:pPr>
              <w:widowControl w:val="0"/>
              <w:jc w:val="both"/>
              <w:rPr>
                <w:rFonts w:eastAsia="宋体"/>
                <w:kern w:val="2"/>
                <w:sz w:val="21"/>
                <w:lang w:eastAsia="zh-CN"/>
              </w:rPr>
            </w:pPr>
          </w:p>
        </w:tc>
        <w:tc>
          <w:tcPr>
            <w:tcW w:w="656" w:type="dxa"/>
            <w:vAlign w:val="center"/>
          </w:tcPr>
          <w:p w14:paraId="6E59C3B6">
            <w:pPr>
              <w:widowControl w:val="0"/>
              <w:jc w:val="both"/>
              <w:rPr>
                <w:rFonts w:eastAsia="宋体"/>
                <w:kern w:val="2"/>
                <w:sz w:val="21"/>
                <w:lang w:eastAsia="zh-CN"/>
              </w:rPr>
            </w:pPr>
          </w:p>
        </w:tc>
        <w:tc>
          <w:tcPr>
            <w:tcW w:w="3261" w:type="dxa"/>
            <w:gridSpan w:val="2"/>
            <w:shd w:val="clear" w:color="auto" w:fill="auto"/>
            <w:noWrap/>
            <w:vAlign w:val="center"/>
          </w:tcPr>
          <w:p w14:paraId="617856C4">
            <w:pPr>
              <w:widowControl w:val="0"/>
              <w:jc w:val="both"/>
              <w:rPr>
                <w:rFonts w:eastAsia="宋体"/>
                <w:kern w:val="2"/>
                <w:sz w:val="21"/>
                <w:lang w:eastAsia="zh-CN"/>
              </w:rPr>
            </w:pPr>
          </w:p>
        </w:tc>
        <w:tc>
          <w:tcPr>
            <w:tcW w:w="1041" w:type="dxa"/>
            <w:shd w:val="clear" w:color="auto" w:fill="auto"/>
            <w:noWrap/>
            <w:vAlign w:val="center"/>
          </w:tcPr>
          <w:p w14:paraId="00115449">
            <w:pPr>
              <w:widowControl w:val="0"/>
              <w:jc w:val="both"/>
              <w:rPr>
                <w:rFonts w:eastAsia="宋体"/>
                <w:kern w:val="2"/>
                <w:sz w:val="21"/>
                <w:lang w:eastAsia="zh-CN"/>
              </w:rPr>
            </w:pPr>
          </w:p>
        </w:tc>
        <w:tc>
          <w:tcPr>
            <w:tcW w:w="847" w:type="dxa"/>
            <w:shd w:val="clear" w:color="auto" w:fill="auto"/>
            <w:noWrap/>
            <w:vAlign w:val="center"/>
          </w:tcPr>
          <w:p w14:paraId="6CD8B2B6">
            <w:pPr>
              <w:widowControl w:val="0"/>
              <w:jc w:val="both"/>
              <w:rPr>
                <w:rFonts w:eastAsia="宋体"/>
                <w:kern w:val="2"/>
                <w:sz w:val="21"/>
                <w:lang w:eastAsia="zh-CN"/>
              </w:rPr>
            </w:pPr>
          </w:p>
        </w:tc>
        <w:tc>
          <w:tcPr>
            <w:tcW w:w="805" w:type="dxa"/>
            <w:vAlign w:val="center"/>
          </w:tcPr>
          <w:p w14:paraId="4EF6D944">
            <w:pPr>
              <w:widowControl w:val="0"/>
              <w:jc w:val="both"/>
              <w:rPr>
                <w:rFonts w:eastAsia="宋体"/>
                <w:kern w:val="2"/>
                <w:sz w:val="21"/>
                <w:lang w:eastAsia="zh-CN"/>
              </w:rPr>
            </w:pPr>
          </w:p>
        </w:tc>
        <w:tc>
          <w:tcPr>
            <w:tcW w:w="1100" w:type="dxa"/>
            <w:vAlign w:val="center"/>
          </w:tcPr>
          <w:p w14:paraId="3ED9B45D">
            <w:pPr>
              <w:widowControl w:val="0"/>
              <w:jc w:val="both"/>
              <w:rPr>
                <w:rFonts w:eastAsia="宋体"/>
                <w:kern w:val="2"/>
                <w:sz w:val="21"/>
                <w:lang w:eastAsia="zh-CN"/>
              </w:rPr>
            </w:pPr>
          </w:p>
        </w:tc>
        <w:tc>
          <w:tcPr>
            <w:tcW w:w="1263" w:type="dxa"/>
            <w:vAlign w:val="center"/>
          </w:tcPr>
          <w:p w14:paraId="6E13BAD9">
            <w:pPr>
              <w:widowControl w:val="0"/>
              <w:jc w:val="both"/>
              <w:rPr>
                <w:rFonts w:eastAsia="宋体"/>
                <w:kern w:val="2"/>
                <w:sz w:val="21"/>
                <w:lang w:eastAsia="zh-CN"/>
              </w:rPr>
            </w:pPr>
          </w:p>
        </w:tc>
      </w:tr>
      <w:tr w14:paraId="3995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1E2700F6">
            <w:pPr>
              <w:widowControl w:val="0"/>
              <w:jc w:val="both"/>
              <w:rPr>
                <w:rFonts w:eastAsia="宋体"/>
                <w:kern w:val="2"/>
                <w:sz w:val="21"/>
                <w:lang w:eastAsia="zh-CN"/>
              </w:rPr>
            </w:pPr>
          </w:p>
        </w:tc>
        <w:tc>
          <w:tcPr>
            <w:tcW w:w="656" w:type="dxa"/>
            <w:vAlign w:val="center"/>
          </w:tcPr>
          <w:p w14:paraId="66A2A822">
            <w:pPr>
              <w:widowControl w:val="0"/>
              <w:jc w:val="both"/>
              <w:rPr>
                <w:rFonts w:eastAsia="宋体"/>
                <w:kern w:val="2"/>
                <w:sz w:val="21"/>
                <w:lang w:eastAsia="zh-CN"/>
              </w:rPr>
            </w:pPr>
          </w:p>
        </w:tc>
        <w:tc>
          <w:tcPr>
            <w:tcW w:w="3261" w:type="dxa"/>
            <w:gridSpan w:val="2"/>
            <w:shd w:val="clear" w:color="auto" w:fill="auto"/>
            <w:noWrap/>
            <w:vAlign w:val="center"/>
          </w:tcPr>
          <w:p w14:paraId="2D31281D">
            <w:pPr>
              <w:widowControl w:val="0"/>
              <w:jc w:val="both"/>
              <w:rPr>
                <w:rFonts w:eastAsia="宋体"/>
                <w:kern w:val="2"/>
                <w:sz w:val="21"/>
                <w:lang w:eastAsia="zh-CN"/>
              </w:rPr>
            </w:pPr>
          </w:p>
        </w:tc>
        <w:tc>
          <w:tcPr>
            <w:tcW w:w="1041" w:type="dxa"/>
            <w:shd w:val="clear" w:color="auto" w:fill="auto"/>
            <w:noWrap/>
            <w:vAlign w:val="center"/>
          </w:tcPr>
          <w:p w14:paraId="66D249AF">
            <w:pPr>
              <w:widowControl w:val="0"/>
              <w:jc w:val="both"/>
              <w:rPr>
                <w:rFonts w:eastAsia="宋体"/>
                <w:kern w:val="2"/>
                <w:sz w:val="21"/>
                <w:lang w:eastAsia="zh-CN"/>
              </w:rPr>
            </w:pPr>
          </w:p>
        </w:tc>
        <w:tc>
          <w:tcPr>
            <w:tcW w:w="847" w:type="dxa"/>
            <w:shd w:val="clear" w:color="auto" w:fill="auto"/>
            <w:noWrap/>
            <w:vAlign w:val="center"/>
          </w:tcPr>
          <w:p w14:paraId="7F623373">
            <w:pPr>
              <w:widowControl w:val="0"/>
              <w:jc w:val="both"/>
              <w:rPr>
                <w:rFonts w:eastAsia="宋体"/>
                <w:kern w:val="2"/>
                <w:sz w:val="21"/>
                <w:lang w:eastAsia="zh-CN"/>
              </w:rPr>
            </w:pPr>
          </w:p>
        </w:tc>
        <w:tc>
          <w:tcPr>
            <w:tcW w:w="805" w:type="dxa"/>
            <w:vAlign w:val="center"/>
          </w:tcPr>
          <w:p w14:paraId="06A9607A">
            <w:pPr>
              <w:widowControl w:val="0"/>
              <w:jc w:val="both"/>
              <w:rPr>
                <w:rFonts w:eastAsia="宋体"/>
                <w:kern w:val="2"/>
                <w:sz w:val="21"/>
                <w:lang w:eastAsia="zh-CN"/>
              </w:rPr>
            </w:pPr>
          </w:p>
        </w:tc>
        <w:tc>
          <w:tcPr>
            <w:tcW w:w="1100" w:type="dxa"/>
            <w:vAlign w:val="center"/>
          </w:tcPr>
          <w:p w14:paraId="32692E5B">
            <w:pPr>
              <w:widowControl w:val="0"/>
              <w:jc w:val="both"/>
              <w:rPr>
                <w:rFonts w:eastAsia="宋体"/>
                <w:kern w:val="2"/>
                <w:sz w:val="21"/>
                <w:lang w:eastAsia="zh-CN"/>
              </w:rPr>
            </w:pPr>
          </w:p>
        </w:tc>
        <w:tc>
          <w:tcPr>
            <w:tcW w:w="1263" w:type="dxa"/>
            <w:vAlign w:val="center"/>
          </w:tcPr>
          <w:p w14:paraId="5D20EC8A">
            <w:pPr>
              <w:widowControl w:val="0"/>
              <w:jc w:val="both"/>
              <w:rPr>
                <w:rFonts w:eastAsia="宋体"/>
                <w:kern w:val="2"/>
                <w:sz w:val="21"/>
                <w:lang w:eastAsia="zh-CN"/>
              </w:rPr>
            </w:pPr>
          </w:p>
        </w:tc>
      </w:tr>
      <w:tr w14:paraId="72FB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51C8F7D0">
            <w:pPr>
              <w:widowControl w:val="0"/>
              <w:jc w:val="both"/>
              <w:rPr>
                <w:rFonts w:eastAsia="宋体"/>
                <w:kern w:val="2"/>
                <w:sz w:val="21"/>
                <w:lang w:eastAsia="zh-CN"/>
              </w:rPr>
            </w:pPr>
            <w:r>
              <w:rPr>
                <w:rFonts w:hint="eastAsia" w:eastAsia="宋体"/>
                <w:kern w:val="2"/>
                <w:sz w:val="21"/>
                <w:lang w:eastAsia="zh-CN"/>
              </w:rPr>
              <w:t>14</w:t>
            </w:r>
          </w:p>
        </w:tc>
        <w:tc>
          <w:tcPr>
            <w:tcW w:w="656" w:type="dxa"/>
            <w:vAlign w:val="center"/>
          </w:tcPr>
          <w:p w14:paraId="57159713">
            <w:pPr>
              <w:widowControl w:val="0"/>
              <w:jc w:val="both"/>
              <w:rPr>
                <w:rFonts w:eastAsia="宋体"/>
                <w:kern w:val="2"/>
                <w:sz w:val="21"/>
                <w:lang w:eastAsia="zh-CN"/>
              </w:rPr>
            </w:pPr>
          </w:p>
        </w:tc>
        <w:tc>
          <w:tcPr>
            <w:tcW w:w="3261" w:type="dxa"/>
            <w:gridSpan w:val="2"/>
            <w:shd w:val="clear" w:color="auto" w:fill="auto"/>
            <w:noWrap/>
            <w:vAlign w:val="center"/>
          </w:tcPr>
          <w:p w14:paraId="217EF7BB">
            <w:pPr>
              <w:widowControl w:val="0"/>
              <w:jc w:val="both"/>
              <w:rPr>
                <w:rFonts w:eastAsia="宋体"/>
                <w:kern w:val="2"/>
                <w:sz w:val="21"/>
                <w:lang w:eastAsia="zh-CN"/>
              </w:rPr>
            </w:pPr>
          </w:p>
        </w:tc>
        <w:tc>
          <w:tcPr>
            <w:tcW w:w="1041" w:type="dxa"/>
            <w:shd w:val="clear" w:color="auto" w:fill="auto"/>
            <w:noWrap/>
            <w:vAlign w:val="center"/>
          </w:tcPr>
          <w:p w14:paraId="10576EFC">
            <w:pPr>
              <w:widowControl w:val="0"/>
              <w:jc w:val="both"/>
              <w:rPr>
                <w:rFonts w:eastAsia="宋体"/>
                <w:kern w:val="2"/>
                <w:sz w:val="21"/>
                <w:lang w:eastAsia="zh-CN"/>
              </w:rPr>
            </w:pPr>
          </w:p>
        </w:tc>
        <w:tc>
          <w:tcPr>
            <w:tcW w:w="847" w:type="dxa"/>
            <w:shd w:val="clear" w:color="auto" w:fill="auto"/>
            <w:noWrap/>
            <w:vAlign w:val="center"/>
          </w:tcPr>
          <w:p w14:paraId="66E1C3AD">
            <w:pPr>
              <w:widowControl w:val="0"/>
              <w:jc w:val="both"/>
              <w:rPr>
                <w:rFonts w:eastAsia="宋体"/>
                <w:kern w:val="2"/>
                <w:sz w:val="21"/>
                <w:lang w:eastAsia="zh-CN"/>
              </w:rPr>
            </w:pPr>
          </w:p>
        </w:tc>
        <w:tc>
          <w:tcPr>
            <w:tcW w:w="805" w:type="dxa"/>
            <w:vAlign w:val="center"/>
          </w:tcPr>
          <w:p w14:paraId="2296A27B">
            <w:pPr>
              <w:widowControl w:val="0"/>
              <w:jc w:val="both"/>
              <w:rPr>
                <w:rFonts w:eastAsia="宋体"/>
                <w:kern w:val="2"/>
                <w:sz w:val="21"/>
                <w:lang w:eastAsia="zh-CN"/>
              </w:rPr>
            </w:pPr>
          </w:p>
        </w:tc>
        <w:tc>
          <w:tcPr>
            <w:tcW w:w="1100" w:type="dxa"/>
            <w:vAlign w:val="center"/>
          </w:tcPr>
          <w:p w14:paraId="7236A67E">
            <w:pPr>
              <w:widowControl w:val="0"/>
              <w:jc w:val="both"/>
              <w:rPr>
                <w:rFonts w:eastAsia="宋体"/>
                <w:kern w:val="2"/>
                <w:sz w:val="21"/>
                <w:lang w:eastAsia="zh-CN"/>
              </w:rPr>
            </w:pPr>
          </w:p>
        </w:tc>
        <w:tc>
          <w:tcPr>
            <w:tcW w:w="1263" w:type="dxa"/>
            <w:vAlign w:val="center"/>
          </w:tcPr>
          <w:p w14:paraId="476A9316">
            <w:pPr>
              <w:widowControl w:val="0"/>
              <w:jc w:val="both"/>
              <w:rPr>
                <w:rFonts w:eastAsia="宋体"/>
                <w:kern w:val="2"/>
                <w:sz w:val="21"/>
                <w:lang w:eastAsia="zh-CN"/>
              </w:rPr>
            </w:pPr>
          </w:p>
        </w:tc>
      </w:tr>
      <w:tr w14:paraId="1439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552AC783">
            <w:pPr>
              <w:widowControl w:val="0"/>
              <w:jc w:val="both"/>
              <w:rPr>
                <w:rFonts w:eastAsia="宋体"/>
                <w:kern w:val="2"/>
                <w:sz w:val="21"/>
                <w:lang w:eastAsia="zh-CN"/>
              </w:rPr>
            </w:pPr>
            <w:r>
              <w:rPr>
                <w:rFonts w:hint="eastAsia" w:eastAsia="宋体"/>
                <w:kern w:val="2"/>
                <w:sz w:val="21"/>
                <w:lang w:eastAsia="zh-CN"/>
              </w:rPr>
              <w:t>15</w:t>
            </w:r>
          </w:p>
        </w:tc>
        <w:tc>
          <w:tcPr>
            <w:tcW w:w="656" w:type="dxa"/>
            <w:vAlign w:val="center"/>
          </w:tcPr>
          <w:p w14:paraId="1C4433EB">
            <w:pPr>
              <w:widowControl w:val="0"/>
              <w:jc w:val="both"/>
              <w:rPr>
                <w:rFonts w:eastAsia="宋体"/>
                <w:kern w:val="2"/>
                <w:sz w:val="21"/>
                <w:lang w:eastAsia="zh-CN"/>
              </w:rPr>
            </w:pPr>
          </w:p>
        </w:tc>
        <w:tc>
          <w:tcPr>
            <w:tcW w:w="3261" w:type="dxa"/>
            <w:gridSpan w:val="2"/>
            <w:shd w:val="clear" w:color="auto" w:fill="auto"/>
            <w:noWrap/>
            <w:vAlign w:val="center"/>
          </w:tcPr>
          <w:p w14:paraId="3C00E658">
            <w:pPr>
              <w:widowControl w:val="0"/>
              <w:jc w:val="both"/>
              <w:rPr>
                <w:rFonts w:eastAsia="宋体"/>
                <w:kern w:val="2"/>
                <w:sz w:val="21"/>
                <w:lang w:eastAsia="zh-CN"/>
              </w:rPr>
            </w:pPr>
          </w:p>
        </w:tc>
        <w:tc>
          <w:tcPr>
            <w:tcW w:w="1041" w:type="dxa"/>
            <w:shd w:val="clear" w:color="auto" w:fill="auto"/>
            <w:noWrap/>
            <w:vAlign w:val="center"/>
          </w:tcPr>
          <w:p w14:paraId="66FB4FCD">
            <w:pPr>
              <w:widowControl w:val="0"/>
              <w:jc w:val="both"/>
              <w:rPr>
                <w:rFonts w:eastAsia="宋体"/>
                <w:kern w:val="2"/>
                <w:sz w:val="21"/>
                <w:lang w:eastAsia="zh-CN"/>
              </w:rPr>
            </w:pPr>
          </w:p>
        </w:tc>
        <w:tc>
          <w:tcPr>
            <w:tcW w:w="847" w:type="dxa"/>
            <w:shd w:val="clear" w:color="auto" w:fill="auto"/>
            <w:noWrap/>
            <w:vAlign w:val="center"/>
          </w:tcPr>
          <w:p w14:paraId="27ED3088">
            <w:pPr>
              <w:widowControl w:val="0"/>
              <w:jc w:val="both"/>
              <w:rPr>
                <w:rFonts w:eastAsia="宋体"/>
                <w:kern w:val="2"/>
                <w:sz w:val="21"/>
                <w:lang w:eastAsia="zh-CN"/>
              </w:rPr>
            </w:pPr>
          </w:p>
        </w:tc>
        <w:tc>
          <w:tcPr>
            <w:tcW w:w="805" w:type="dxa"/>
            <w:vAlign w:val="center"/>
          </w:tcPr>
          <w:p w14:paraId="0749D37D">
            <w:pPr>
              <w:widowControl w:val="0"/>
              <w:jc w:val="both"/>
              <w:rPr>
                <w:rFonts w:eastAsia="宋体"/>
                <w:kern w:val="2"/>
                <w:sz w:val="21"/>
                <w:lang w:eastAsia="zh-CN"/>
              </w:rPr>
            </w:pPr>
          </w:p>
        </w:tc>
        <w:tc>
          <w:tcPr>
            <w:tcW w:w="1100" w:type="dxa"/>
            <w:vAlign w:val="center"/>
          </w:tcPr>
          <w:p w14:paraId="51916368">
            <w:pPr>
              <w:widowControl w:val="0"/>
              <w:jc w:val="both"/>
              <w:rPr>
                <w:rFonts w:eastAsia="宋体"/>
                <w:kern w:val="2"/>
                <w:sz w:val="21"/>
                <w:lang w:eastAsia="zh-CN"/>
              </w:rPr>
            </w:pPr>
          </w:p>
        </w:tc>
        <w:tc>
          <w:tcPr>
            <w:tcW w:w="1263" w:type="dxa"/>
            <w:vAlign w:val="center"/>
          </w:tcPr>
          <w:p w14:paraId="45E35C59">
            <w:pPr>
              <w:widowControl w:val="0"/>
              <w:jc w:val="both"/>
              <w:rPr>
                <w:rFonts w:eastAsia="宋体"/>
                <w:kern w:val="2"/>
                <w:sz w:val="21"/>
                <w:lang w:eastAsia="zh-CN"/>
              </w:rPr>
            </w:pPr>
          </w:p>
        </w:tc>
      </w:tr>
      <w:tr w14:paraId="2EC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shd w:val="clear" w:color="auto" w:fill="auto"/>
            <w:noWrap/>
            <w:vAlign w:val="center"/>
          </w:tcPr>
          <w:p w14:paraId="1B3B824A">
            <w:pPr>
              <w:widowControl w:val="0"/>
              <w:jc w:val="both"/>
              <w:rPr>
                <w:rFonts w:eastAsia="宋体"/>
                <w:kern w:val="2"/>
                <w:sz w:val="21"/>
                <w:lang w:eastAsia="zh-CN"/>
              </w:rPr>
            </w:pPr>
            <w:r>
              <w:rPr>
                <w:rFonts w:hint="eastAsia" w:eastAsia="宋体"/>
                <w:kern w:val="2"/>
                <w:sz w:val="21"/>
                <w:lang w:eastAsia="zh-CN"/>
              </w:rPr>
              <w:t>16</w:t>
            </w:r>
          </w:p>
        </w:tc>
        <w:tc>
          <w:tcPr>
            <w:tcW w:w="656" w:type="dxa"/>
            <w:vAlign w:val="center"/>
          </w:tcPr>
          <w:p w14:paraId="01E57B59">
            <w:pPr>
              <w:widowControl w:val="0"/>
              <w:jc w:val="both"/>
              <w:rPr>
                <w:rFonts w:eastAsia="宋体"/>
                <w:kern w:val="2"/>
                <w:sz w:val="21"/>
                <w:lang w:eastAsia="zh-CN"/>
              </w:rPr>
            </w:pPr>
          </w:p>
        </w:tc>
        <w:tc>
          <w:tcPr>
            <w:tcW w:w="3261" w:type="dxa"/>
            <w:gridSpan w:val="2"/>
            <w:shd w:val="clear" w:color="auto" w:fill="auto"/>
            <w:noWrap/>
            <w:vAlign w:val="center"/>
          </w:tcPr>
          <w:p w14:paraId="17E53FE5">
            <w:pPr>
              <w:widowControl w:val="0"/>
              <w:jc w:val="both"/>
              <w:rPr>
                <w:rFonts w:eastAsia="宋体"/>
                <w:kern w:val="2"/>
                <w:sz w:val="21"/>
                <w:lang w:eastAsia="zh-CN"/>
              </w:rPr>
            </w:pPr>
          </w:p>
        </w:tc>
        <w:tc>
          <w:tcPr>
            <w:tcW w:w="1041" w:type="dxa"/>
            <w:shd w:val="clear" w:color="auto" w:fill="auto"/>
            <w:noWrap/>
            <w:vAlign w:val="center"/>
          </w:tcPr>
          <w:p w14:paraId="703F5A6C">
            <w:pPr>
              <w:widowControl w:val="0"/>
              <w:jc w:val="both"/>
              <w:rPr>
                <w:rFonts w:eastAsia="宋体"/>
                <w:kern w:val="2"/>
                <w:sz w:val="21"/>
                <w:lang w:eastAsia="zh-CN"/>
              </w:rPr>
            </w:pPr>
          </w:p>
        </w:tc>
        <w:tc>
          <w:tcPr>
            <w:tcW w:w="847" w:type="dxa"/>
            <w:shd w:val="clear" w:color="auto" w:fill="auto"/>
            <w:noWrap/>
            <w:vAlign w:val="center"/>
          </w:tcPr>
          <w:p w14:paraId="12E1F61D">
            <w:pPr>
              <w:widowControl w:val="0"/>
              <w:jc w:val="both"/>
              <w:rPr>
                <w:rFonts w:eastAsia="宋体"/>
                <w:kern w:val="2"/>
                <w:sz w:val="21"/>
                <w:lang w:eastAsia="zh-CN"/>
              </w:rPr>
            </w:pPr>
          </w:p>
        </w:tc>
        <w:tc>
          <w:tcPr>
            <w:tcW w:w="805" w:type="dxa"/>
            <w:vAlign w:val="center"/>
          </w:tcPr>
          <w:p w14:paraId="55EA36AC">
            <w:pPr>
              <w:widowControl w:val="0"/>
              <w:jc w:val="both"/>
              <w:rPr>
                <w:rFonts w:eastAsia="宋体"/>
                <w:kern w:val="2"/>
                <w:sz w:val="21"/>
                <w:lang w:eastAsia="zh-CN"/>
              </w:rPr>
            </w:pPr>
          </w:p>
        </w:tc>
        <w:tc>
          <w:tcPr>
            <w:tcW w:w="1100" w:type="dxa"/>
            <w:vAlign w:val="center"/>
          </w:tcPr>
          <w:p w14:paraId="57613AF0">
            <w:pPr>
              <w:widowControl w:val="0"/>
              <w:jc w:val="both"/>
              <w:rPr>
                <w:rFonts w:eastAsia="宋体"/>
                <w:kern w:val="2"/>
                <w:sz w:val="21"/>
                <w:lang w:eastAsia="zh-CN"/>
              </w:rPr>
            </w:pPr>
          </w:p>
        </w:tc>
        <w:tc>
          <w:tcPr>
            <w:tcW w:w="1263" w:type="dxa"/>
            <w:vAlign w:val="center"/>
          </w:tcPr>
          <w:p w14:paraId="442A4A6D">
            <w:pPr>
              <w:widowControl w:val="0"/>
              <w:jc w:val="both"/>
              <w:rPr>
                <w:rFonts w:eastAsia="宋体"/>
                <w:kern w:val="2"/>
                <w:sz w:val="21"/>
                <w:lang w:eastAsia="zh-CN"/>
              </w:rPr>
            </w:pPr>
          </w:p>
        </w:tc>
      </w:tr>
      <w:tr w14:paraId="531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 w:hRule="atLeast"/>
          <w:jc w:val="center"/>
        </w:trPr>
        <w:tc>
          <w:tcPr>
            <w:tcW w:w="473" w:type="dxa"/>
            <w:vMerge w:val="restart"/>
            <w:shd w:val="clear" w:color="auto" w:fill="auto"/>
            <w:noWrap/>
            <w:vAlign w:val="center"/>
          </w:tcPr>
          <w:p w14:paraId="5C6A89A1">
            <w:pPr>
              <w:widowControl w:val="0"/>
              <w:jc w:val="both"/>
              <w:rPr>
                <w:rFonts w:eastAsia="宋体"/>
                <w:kern w:val="2"/>
                <w:sz w:val="21"/>
                <w:lang w:eastAsia="zh-CN"/>
              </w:rPr>
            </w:pPr>
            <w:r>
              <w:rPr>
                <w:rFonts w:hint="eastAsia" w:eastAsia="宋体"/>
                <w:kern w:val="2"/>
                <w:sz w:val="21"/>
                <w:lang w:eastAsia="zh-CN"/>
              </w:rPr>
              <w:t>17</w:t>
            </w:r>
          </w:p>
        </w:tc>
        <w:tc>
          <w:tcPr>
            <w:tcW w:w="656" w:type="dxa"/>
            <w:vAlign w:val="center"/>
          </w:tcPr>
          <w:p w14:paraId="62E6E26D">
            <w:pPr>
              <w:widowControl w:val="0"/>
              <w:jc w:val="both"/>
              <w:rPr>
                <w:rFonts w:eastAsia="宋体"/>
                <w:kern w:val="2"/>
                <w:sz w:val="21"/>
                <w:lang w:eastAsia="zh-CN"/>
              </w:rPr>
            </w:pPr>
          </w:p>
        </w:tc>
        <w:tc>
          <w:tcPr>
            <w:tcW w:w="3261" w:type="dxa"/>
            <w:gridSpan w:val="2"/>
            <w:shd w:val="clear" w:color="auto" w:fill="auto"/>
            <w:noWrap/>
            <w:vAlign w:val="center"/>
          </w:tcPr>
          <w:p w14:paraId="5A456189">
            <w:pPr>
              <w:widowControl w:val="0"/>
              <w:jc w:val="both"/>
              <w:rPr>
                <w:rFonts w:eastAsia="宋体"/>
                <w:kern w:val="2"/>
                <w:sz w:val="21"/>
                <w:lang w:eastAsia="zh-CN"/>
              </w:rPr>
            </w:pPr>
          </w:p>
        </w:tc>
        <w:tc>
          <w:tcPr>
            <w:tcW w:w="1041" w:type="dxa"/>
            <w:shd w:val="clear" w:color="auto" w:fill="auto"/>
            <w:noWrap/>
            <w:vAlign w:val="center"/>
          </w:tcPr>
          <w:p w14:paraId="524965D5">
            <w:pPr>
              <w:widowControl w:val="0"/>
              <w:jc w:val="both"/>
              <w:rPr>
                <w:rFonts w:eastAsia="宋体"/>
                <w:kern w:val="2"/>
                <w:sz w:val="21"/>
                <w:lang w:eastAsia="zh-CN"/>
              </w:rPr>
            </w:pPr>
          </w:p>
        </w:tc>
        <w:tc>
          <w:tcPr>
            <w:tcW w:w="847" w:type="dxa"/>
            <w:shd w:val="clear" w:color="auto" w:fill="auto"/>
            <w:noWrap/>
            <w:vAlign w:val="center"/>
          </w:tcPr>
          <w:p w14:paraId="29C8535C">
            <w:pPr>
              <w:widowControl w:val="0"/>
              <w:jc w:val="both"/>
              <w:rPr>
                <w:rFonts w:eastAsia="宋体"/>
                <w:kern w:val="2"/>
                <w:sz w:val="21"/>
                <w:lang w:eastAsia="zh-CN"/>
              </w:rPr>
            </w:pPr>
          </w:p>
        </w:tc>
        <w:tc>
          <w:tcPr>
            <w:tcW w:w="805" w:type="dxa"/>
            <w:vAlign w:val="center"/>
          </w:tcPr>
          <w:p w14:paraId="296DF5DC">
            <w:pPr>
              <w:widowControl w:val="0"/>
              <w:jc w:val="both"/>
              <w:rPr>
                <w:rFonts w:eastAsia="宋体"/>
                <w:kern w:val="2"/>
                <w:sz w:val="21"/>
                <w:lang w:eastAsia="zh-CN"/>
              </w:rPr>
            </w:pPr>
          </w:p>
        </w:tc>
        <w:tc>
          <w:tcPr>
            <w:tcW w:w="1100" w:type="dxa"/>
            <w:vAlign w:val="center"/>
          </w:tcPr>
          <w:p w14:paraId="3421DC96">
            <w:pPr>
              <w:widowControl w:val="0"/>
              <w:jc w:val="both"/>
              <w:rPr>
                <w:rFonts w:eastAsia="宋体"/>
                <w:kern w:val="2"/>
                <w:sz w:val="21"/>
                <w:lang w:eastAsia="zh-CN"/>
              </w:rPr>
            </w:pPr>
          </w:p>
        </w:tc>
        <w:tc>
          <w:tcPr>
            <w:tcW w:w="1263" w:type="dxa"/>
            <w:vAlign w:val="center"/>
          </w:tcPr>
          <w:p w14:paraId="0E95D9FA">
            <w:pPr>
              <w:widowControl w:val="0"/>
              <w:jc w:val="both"/>
              <w:rPr>
                <w:rFonts w:eastAsia="宋体"/>
                <w:kern w:val="2"/>
                <w:sz w:val="21"/>
                <w:lang w:eastAsia="zh-CN"/>
              </w:rPr>
            </w:pPr>
          </w:p>
        </w:tc>
      </w:tr>
      <w:tr w14:paraId="27E1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473" w:type="dxa"/>
            <w:vMerge w:val="continue"/>
            <w:shd w:val="clear" w:color="auto" w:fill="auto"/>
            <w:noWrap/>
            <w:vAlign w:val="center"/>
          </w:tcPr>
          <w:p w14:paraId="104D0240">
            <w:pPr>
              <w:widowControl w:val="0"/>
              <w:jc w:val="both"/>
              <w:rPr>
                <w:rFonts w:eastAsia="宋体"/>
                <w:kern w:val="2"/>
                <w:sz w:val="21"/>
                <w:lang w:eastAsia="zh-CN"/>
              </w:rPr>
            </w:pPr>
          </w:p>
        </w:tc>
        <w:tc>
          <w:tcPr>
            <w:tcW w:w="656" w:type="dxa"/>
            <w:vAlign w:val="center"/>
          </w:tcPr>
          <w:p w14:paraId="69D90CE3">
            <w:pPr>
              <w:widowControl w:val="0"/>
              <w:jc w:val="both"/>
              <w:rPr>
                <w:rFonts w:eastAsia="宋体"/>
                <w:kern w:val="2"/>
                <w:sz w:val="21"/>
                <w:lang w:eastAsia="zh-CN"/>
              </w:rPr>
            </w:pPr>
          </w:p>
        </w:tc>
        <w:tc>
          <w:tcPr>
            <w:tcW w:w="3261" w:type="dxa"/>
            <w:gridSpan w:val="2"/>
            <w:shd w:val="clear" w:color="auto" w:fill="auto"/>
            <w:noWrap/>
            <w:vAlign w:val="center"/>
          </w:tcPr>
          <w:p w14:paraId="5B8E270E">
            <w:pPr>
              <w:widowControl w:val="0"/>
              <w:jc w:val="both"/>
              <w:rPr>
                <w:rFonts w:eastAsia="宋体"/>
                <w:kern w:val="2"/>
                <w:sz w:val="21"/>
                <w:lang w:eastAsia="zh-CN"/>
              </w:rPr>
            </w:pPr>
          </w:p>
        </w:tc>
        <w:tc>
          <w:tcPr>
            <w:tcW w:w="1041" w:type="dxa"/>
            <w:shd w:val="clear" w:color="auto" w:fill="auto"/>
            <w:noWrap/>
            <w:vAlign w:val="center"/>
          </w:tcPr>
          <w:p w14:paraId="631A3BEC">
            <w:pPr>
              <w:widowControl w:val="0"/>
              <w:jc w:val="both"/>
              <w:rPr>
                <w:rFonts w:eastAsia="宋体"/>
                <w:kern w:val="2"/>
                <w:sz w:val="21"/>
                <w:lang w:eastAsia="zh-CN"/>
              </w:rPr>
            </w:pPr>
          </w:p>
        </w:tc>
        <w:tc>
          <w:tcPr>
            <w:tcW w:w="847" w:type="dxa"/>
            <w:shd w:val="clear" w:color="auto" w:fill="auto"/>
            <w:noWrap/>
            <w:vAlign w:val="center"/>
          </w:tcPr>
          <w:p w14:paraId="55D54FF5">
            <w:pPr>
              <w:widowControl w:val="0"/>
              <w:jc w:val="both"/>
              <w:rPr>
                <w:rFonts w:eastAsia="宋体"/>
                <w:kern w:val="2"/>
                <w:sz w:val="21"/>
                <w:lang w:eastAsia="zh-CN"/>
              </w:rPr>
            </w:pPr>
          </w:p>
        </w:tc>
        <w:tc>
          <w:tcPr>
            <w:tcW w:w="805" w:type="dxa"/>
            <w:vAlign w:val="center"/>
          </w:tcPr>
          <w:p w14:paraId="5150D5B7">
            <w:pPr>
              <w:widowControl w:val="0"/>
              <w:jc w:val="both"/>
              <w:rPr>
                <w:rFonts w:eastAsia="宋体"/>
                <w:kern w:val="2"/>
                <w:sz w:val="21"/>
                <w:lang w:eastAsia="zh-CN"/>
              </w:rPr>
            </w:pPr>
          </w:p>
        </w:tc>
        <w:tc>
          <w:tcPr>
            <w:tcW w:w="1100" w:type="dxa"/>
            <w:vAlign w:val="center"/>
          </w:tcPr>
          <w:p w14:paraId="10AF3A78">
            <w:pPr>
              <w:widowControl w:val="0"/>
              <w:jc w:val="both"/>
              <w:rPr>
                <w:rFonts w:eastAsia="宋体"/>
                <w:kern w:val="2"/>
                <w:sz w:val="21"/>
                <w:lang w:eastAsia="zh-CN"/>
              </w:rPr>
            </w:pPr>
          </w:p>
        </w:tc>
        <w:tc>
          <w:tcPr>
            <w:tcW w:w="1263" w:type="dxa"/>
            <w:vAlign w:val="center"/>
          </w:tcPr>
          <w:p w14:paraId="4DE343E4">
            <w:pPr>
              <w:widowControl w:val="0"/>
              <w:jc w:val="both"/>
              <w:rPr>
                <w:rFonts w:eastAsia="宋体"/>
                <w:kern w:val="2"/>
                <w:sz w:val="21"/>
                <w:lang w:eastAsia="zh-CN"/>
              </w:rPr>
            </w:pPr>
          </w:p>
        </w:tc>
      </w:tr>
      <w:tr w14:paraId="1DB8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1799" w:type="dxa"/>
            <w:gridSpan w:val="3"/>
          </w:tcPr>
          <w:p w14:paraId="6629E7D9">
            <w:pPr>
              <w:widowControl w:val="0"/>
              <w:jc w:val="both"/>
              <w:rPr>
                <w:rFonts w:eastAsia="宋体"/>
                <w:kern w:val="2"/>
                <w:sz w:val="21"/>
                <w:lang w:eastAsia="zh-CN"/>
              </w:rPr>
            </w:pPr>
          </w:p>
        </w:tc>
        <w:tc>
          <w:tcPr>
            <w:tcW w:w="7647" w:type="dxa"/>
            <w:gridSpan w:val="6"/>
            <w:shd w:val="clear" w:color="auto" w:fill="auto"/>
            <w:noWrap/>
            <w:vAlign w:val="center"/>
          </w:tcPr>
          <w:p w14:paraId="23F8D339">
            <w:pPr>
              <w:widowControl w:val="0"/>
              <w:jc w:val="both"/>
              <w:rPr>
                <w:rFonts w:eastAsia="宋体"/>
                <w:bCs/>
                <w:sz w:val="21"/>
                <w:lang w:eastAsia="zh-CN"/>
              </w:rPr>
            </w:pPr>
            <w:r>
              <w:rPr>
                <w:rFonts w:hint="eastAsia" w:eastAsia="宋体"/>
                <w:kern w:val="2"/>
                <w:sz w:val="21"/>
                <w:lang w:eastAsia="zh-CN"/>
              </w:rPr>
              <w:t>总价小写人民币（元）：</w:t>
            </w:r>
          </w:p>
        </w:tc>
      </w:tr>
      <w:tr w14:paraId="7EE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1799" w:type="dxa"/>
            <w:gridSpan w:val="3"/>
          </w:tcPr>
          <w:p w14:paraId="01C7E05F">
            <w:pPr>
              <w:widowControl w:val="0"/>
              <w:jc w:val="both"/>
              <w:rPr>
                <w:rFonts w:eastAsia="宋体"/>
                <w:kern w:val="2"/>
                <w:sz w:val="21"/>
                <w:lang w:eastAsia="zh-CN"/>
              </w:rPr>
            </w:pPr>
          </w:p>
        </w:tc>
        <w:tc>
          <w:tcPr>
            <w:tcW w:w="7647" w:type="dxa"/>
            <w:gridSpan w:val="6"/>
            <w:shd w:val="clear" w:color="auto" w:fill="auto"/>
            <w:noWrap/>
            <w:vAlign w:val="center"/>
          </w:tcPr>
          <w:p w14:paraId="7E190DAB">
            <w:pPr>
              <w:widowControl w:val="0"/>
              <w:jc w:val="both"/>
              <w:rPr>
                <w:rFonts w:eastAsia="宋体"/>
                <w:kern w:val="2"/>
                <w:sz w:val="21"/>
                <w:lang w:eastAsia="zh-CN"/>
              </w:rPr>
            </w:pPr>
            <w:r>
              <w:rPr>
                <w:rFonts w:hint="eastAsia" w:eastAsia="宋体"/>
                <w:kern w:val="2"/>
                <w:sz w:val="21"/>
                <w:lang w:eastAsia="zh-CN"/>
              </w:rPr>
              <w:t>备注：本合同项下总价款为</w:t>
            </w:r>
            <w:r>
              <w:rPr>
                <w:rFonts w:hint="eastAsia" w:eastAsia="宋体"/>
                <w:kern w:val="2"/>
                <w:sz w:val="21"/>
                <w:u w:val="single"/>
                <w:lang w:eastAsia="zh-CN"/>
              </w:rPr>
              <w:t xml:space="preserve"> </w:t>
            </w:r>
            <w:r>
              <w:rPr>
                <w:rFonts w:eastAsia="宋体"/>
                <w:kern w:val="2"/>
                <w:sz w:val="21"/>
                <w:u w:val="single"/>
                <w:lang w:eastAsia="zh-CN"/>
              </w:rPr>
              <w:t xml:space="preserve">             </w:t>
            </w:r>
            <w:r>
              <w:rPr>
                <w:rFonts w:hint="eastAsia" w:eastAsia="宋体"/>
                <w:kern w:val="2"/>
                <w:sz w:val="21"/>
                <w:lang w:eastAsia="zh-CN"/>
              </w:rPr>
              <w:t>（大写）人民币，总价款已包括乙方为履行本合同义务所发生的一切费用，包括但不仅限于货物所有的运输、包装、搬运（包括购置时的运入以及解除或终止时的搬离）、安装调试拆除、工程辅料、使用培训、售后服务、发票税点及代理服务费等所有费用，系固定不变价格，且不随通货膨胀的影响而波动。</w:t>
            </w:r>
          </w:p>
        </w:tc>
      </w:tr>
    </w:tbl>
    <w:p w14:paraId="6F0720DB">
      <w:pPr>
        <w:widowControl w:val="0"/>
        <w:spacing w:after="160" w:line="259" w:lineRule="auto"/>
        <w:ind w:firstLine="420" w:firstLineChars="200"/>
        <w:jc w:val="both"/>
        <w:rPr>
          <w:rFonts w:eastAsia="宋体"/>
          <w:kern w:val="2"/>
          <w:sz w:val="21"/>
          <w:lang w:eastAsia="zh-CN"/>
        </w:rPr>
      </w:pPr>
      <w:r>
        <w:rPr>
          <w:rFonts w:hint="eastAsia" w:eastAsia="宋体"/>
          <w:kern w:val="2"/>
          <w:sz w:val="21"/>
          <w:lang w:eastAsia="zh-CN"/>
        </w:rPr>
        <w:t>二、付款</w:t>
      </w:r>
      <w:r>
        <w:rPr>
          <w:rFonts w:eastAsia="宋体"/>
          <w:kern w:val="2"/>
          <w:sz w:val="21"/>
          <w:lang w:eastAsia="zh-CN"/>
        </w:rPr>
        <w:t>方式</w:t>
      </w:r>
    </w:p>
    <w:p w14:paraId="34E4388E">
      <w:pPr>
        <w:widowControl w:val="0"/>
        <w:jc w:val="both"/>
        <w:rPr>
          <w:rFonts w:eastAsia="宋体"/>
          <w:kern w:val="2"/>
          <w:sz w:val="21"/>
          <w:lang w:eastAsia="zh-CN"/>
        </w:rPr>
      </w:pPr>
      <w:r>
        <w:rPr>
          <w:rFonts w:eastAsia="宋体"/>
          <w:kern w:val="2"/>
          <w:sz w:val="21"/>
          <w:lang w:eastAsia="zh-CN"/>
        </w:rPr>
        <w:t>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82"/>
        <w:gridCol w:w="6504"/>
        <w:gridCol w:w="892"/>
      </w:tblGrid>
      <w:tr w14:paraId="2CD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817" w:type="dxa"/>
            <w:shd w:val="clear" w:color="auto" w:fill="auto"/>
            <w:vAlign w:val="center"/>
          </w:tcPr>
          <w:p w14:paraId="541CD6F2">
            <w:pPr>
              <w:widowControl w:val="0"/>
              <w:jc w:val="both"/>
              <w:rPr>
                <w:rFonts w:eastAsia="宋体"/>
                <w:kern w:val="2"/>
                <w:sz w:val="21"/>
                <w:lang w:eastAsia="zh-CN"/>
              </w:rPr>
            </w:pPr>
            <w:r>
              <w:rPr>
                <w:rFonts w:eastAsia="宋体"/>
                <w:kern w:val="2"/>
                <w:sz w:val="21"/>
                <w:lang w:eastAsia="zh-CN"/>
              </w:rPr>
              <w:t>编号</w:t>
            </w:r>
          </w:p>
        </w:tc>
        <w:tc>
          <w:tcPr>
            <w:tcW w:w="1091" w:type="dxa"/>
            <w:shd w:val="clear" w:color="auto" w:fill="auto"/>
            <w:vAlign w:val="center"/>
          </w:tcPr>
          <w:p w14:paraId="036CAA24">
            <w:pPr>
              <w:widowControl w:val="0"/>
              <w:jc w:val="both"/>
              <w:rPr>
                <w:rFonts w:eastAsia="宋体"/>
                <w:kern w:val="2"/>
                <w:sz w:val="21"/>
                <w:lang w:eastAsia="zh-CN"/>
              </w:rPr>
            </w:pPr>
            <w:r>
              <w:rPr>
                <w:rFonts w:eastAsia="宋体"/>
                <w:kern w:val="2"/>
                <w:sz w:val="21"/>
                <w:lang w:eastAsia="zh-CN"/>
              </w:rPr>
              <w:t>款项</w:t>
            </w:r>
          </w:p>
        </w:tc>
        <w:tc>
          <w:tcPr>
            <w:tcW w:w="6570" w:type="dxa"/>
            <w:shd w:val="clear" w:color="auto" w:fill="auto"/>
            <w:vAlign w:val="center"/>
          </w:tcPr>
          <w:p w14:paraId="5297E1A7">
            <w:pPr>
              <w:widowControl w:val="0"/>
              <w:jc w:val="both"/>
              <w:rPr>
                <w:rFonts w:eastAsia="宋体"/>
                <w:kern w:val="2"/>
                <w:sz w:val="21"/>
                <w:lang w:eastAsia="zh-CN"/>
              </w:rPr>
            </w:pPr>
            <w:r>
              <w:rPr>
                <w:rFonts w:eastAsia="宋体"/>
                <w:kern w:val="2"/>
                <w:sz w:val="21"/>
                <w:lang w:eastAsia="zh-CN"/>
              </w:rPr>
              <w:t>时间</w:t>
            </w:r>
          </w:p>
        </w:tc>
        <w:tc>
          <w:tcPr>
            <w:tcW w:w="899" w:type="dxa"/>
            <w:shd w:val="clear" w:color="auto" w:fill="auto"/>
            <w:vAlign w:val="center"/>
          </w:tcPr>
          <w:p w14:paraId="21F569E0">
            <w:pPr>
              <w:widowControl w:val="0"/>
              <w:jc w:val="both"/>
              <w:rPr>
                <w:rFonts w:eastAsia="宋体"/>
                <w:kern w:val="2"/>
                <w:sz w:val="21"/>
                <w:lang w:eastAsia="zh-CN"/>
              </w:rPr>
            </w:pPr>
            <w:r>
              <w:rPr>
                <w:rFonts w:eastAsia="宋体"/>
                <w:kern w:val="2"/>
                <w:sz w:val="21"/>
                <w:lang w:eastAsia="zh-CN"/>
              </w:rPr>
              <w:t>比例</w:t>
            </w:r>
          </w:p>
        </w:tc>
      </w:tr>
      <w:tr w14:paraId="6104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shd w:val="clear" w:color="auto" w:fill="auto"/>
            <w:vAlign w:val="center"/>
          </w:tcPr>
          <w:p w14:paraId="41546320">
            <w:pPr>
              <w:widowControl w:val="0"/>
              <w:jc w:val="both"/>
              <w:rPr>
                <w:rFonts w:eastAsia="宋体"/>
                <w:kern w:val="2"/>
                <w:sz w:val="21"/>
                <w:lang w:eastAsia="zh-CN"/>
              </w:rPr>
            </w:pPr>
            <w:r>
              <w:rPr>
                <w:rFonts w:eastAsia="宋体"/>
                <w:kern w:val="2"/>
                <w:sz w:val="21"/>
                <w:lang w:eastAsia="zh-CN"/>
              </w:rPr>
              <w:t>1</w:t>
            </w:r>
          </w:p>
        </w:tc>
        <w:tc>
          <w:tcPr>
            <w:tcW w:w="1091" w:type="dxa"/>
            <w:shd w:val="clear" w:color="auto" w:fill="auto"/>
            <w:vAlign w:val="center"/>
          </w:tcPr>
          <w:p w14:paraId="0D61CBF1">
            <w:pPr>
              <w:widowControl w:val="0"/>
              <w:jc w:val="both"/>
              <w:rPr>
                <w:rFonts w:eastAsia="宋体"/>
                <w:kern w:val="2"/>
                <w:sz w:val="21"/>
                <w:lang w:eastAsia="zh-CN"/>
              </w:rPr>
            </w:pPr>
            <w:r>
              <w:rPr>
                <w:rFonts w:hint="eastAsia" w:eastAsia="宋体"/>
                <w:kern w:val="2"/>
                <w:sz w:val="21"/>
                <w:lang w:eastAsia="zh-CN"/>
              </w:rPr>
              <w:t>第1期</w:t>
            </w:r>
          </w:p>
        </w:tc>
        <w:tc>
          <w:tcPr>
            <w:tcW w:w="6570" w:type="dxa"/>
            <w:shd w:val="clear" w:color="auto" w:fill="auto"/>
            <w:vAlign w:val="center"/>
          </w:tcPr>
          <w:p w14:paraId="2A621AC3">
            <w:pPr>
              <w:widowControl w:val="0"/>
              <w:jc w:val="both"/>
              <w:rPr>
                <w:rFonts w:eastAsia="宋体"/>
                <w:kern w:val="2"/>
                <w:sz w:val="21"/>
                <w:lang w:eastAsia="zh-CN"/>
              </w:rPr>
            </w:pPr>
          </w:p>
        </w:tc>
        <w:tc>
          <w:tcPr>
            <w:tcW w:w="899" w:type="dxa"/>
            <w:shd w:val="clear" w:color="auto" w:fill="auto"/>
            <w:vAlign w:val="center"/>
          </w:tcPr>
          <w:p w14:paraId="3ABD853D">
            <w:pPr>
              <w:widowControl w:val="0"/>
              <w:jc w:val="both"/>
              <w:rPr>
                <w:rFonts w:eastAsia="宋体"/>
                <w:kern w:val="2"/>
                <w:sz w:val="21"/>
                <w:lang w:eastAsia="zh-CN"/>
              </w:rPr>
            </w:pPr>
          </w:p>
        </w:tc>
      </w:tr>
      <w:tr w14:paraId="4973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17" w:type="dxa"/>
            <w:shd w:val="clear" w:color="auto" w:fill="auto"/>
            <w:vAlign w:val="center"/>
          </w:tcPr>
          <w:p w14:paraId="6BA9F905">
            <w:pPr>
              <w:widowControl w:val="0"/>
              <w:jc w:val="both"/>
              <w:rPr>
                <w:rFonts w:eastAsia="宋体"/>
                <w:kern w:val="2"/>
                <w:sz w:val="21"/>
                <w:lang w:eastAsia="zh-CN"/>
              </w:rPr>
            </w:pPr>
            <w:r>
              <w:rPr>
                <w:rFonts w:eastAsia="宋体"/>
                <w:kern w:val="2"/>
                <w:sz w:val="21"/>
                <w:lang w:eastAsia="zh-CN"/>
              </w:rPr>
              <w:t>2</w:t>
            </w:r>
          </w:p>
        </w:tc>
        <w:tc>
          <w:tcPr>
            <w:tcW w:w="1091" w:type="dxa"/>
            <w:shd w:val="clear" w:color="auto" w:fill="auto"/>
            <w:vAlign w:val="center"/>
          </w:tcPr>
          <w:p w14:paraId="5B171511">
            <w:pPr>
              <w:widowControl w:val="0"/>
              <w:jc w:val="both"/>
              <w:rPr>
                <w:rFonts w:eastAsia="宋体"/>
                <w:kern w:val="2"/>
                <w:sz w:val="21"/>
                <w:lang w:eastAsia="zh-CN"/>
              </w:rPr>
            </w:pPr>
            <w:r>
              <w:rPr>
                <w:rFonts w:eastAsia="宋体"/>
                <w:kern w:val="2"/>
                <w:sz w:val="21"/>
                <w:lang w:eastAsia="zh-CN"/>
              </w:rPr>
              <w:t>第</w:t>
            </w:r>
            <w:r>
              <w:rPr>
                <w:rFonts w:hint="eastAsia" w:eastAsia="宋体"/>
                <w:kern w:val="2"/>
                <w:sz w:val="21"/>
                <w:lang w:eastAsia="zh-CN"/>
              </w:rPr>
              <w:t>2</w:t>
            </w:r>
            <w:r>
              <w:rPr>
                <w:rFonts w:eastAsia="宋体"/>
                <w:kern w:val="2"/>
                <w:sz w:val="21"/>
                <w:lang w:eastAsia="zh-CN"/>
              </w:rPr>
              <w:t>期</w:t>
            </w:r>
          </w:p>
        </w:tc>
        <w:tc>
          <w:tcPr>
            <w:tcW w:w="6570" w:type="dxa"/>
            <w:shd w:val="clear" w:color="auto" w:fill="auto"/>
            <w:vAlign w:val="center"/>
          </w:tcPr>
          <w:p w14:paraId="58C103BE">
            <w:pPr>
              <w:widowControl w:val="0"/>
              <w:jc w:val="both"/>
              <w:rPr>
                <w:rFonts w:eastAsia="宋体"/>
                <w:kern w:val="2"/>
                <w:sz w:val="21"/>
                <w:lang w:eastAsia="zh-CN"/>
              </w:rPr>
            </w:pPr>
          </w:p>
        </w:tc>
        <w:tc>
          <w:tcPr>
            <w:tcW w:w="899" w:type="dxa"/>
            <w:shd w:val="clear" w:color="auto" w:fill="auto"/>
            <w:vAlign w:val="center"/>
          </w:tcPr>
          <w:p w14:paraId="6C5210F4">
            <w:pPr>
              <w:widowControl w:val="0"/>
              <w:jc w:val="both"/>
              <w:rPr>
                <w:rFonts w:eastAsia="宋体"/>
                <w:kern w:val="2"/>
                <w:sz w:val="21"/>
                <w:lang w:eastAsia="zh-CN"/>
              </w:rPr>
            </w:pPr>
          </w:p>
        </w:tc>
      </w:tr>
      <w:tr w14:paraId="61FA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shd w:val="clear" w:color="auto" w:fill="auto"/>
            <w:vAlign w:val="center"/>
          </w:tcPr>
          <w:p w14:paraId="5FBEFD42">
            <w:pPr>
              <w:widowControl w:val="0"/>
              <w:jc w:val="both"/>
              <w:rPr>
                <w:rFonts w:eastAsia="宋体"/>
                <w:kern w:val="2"/>
                <w:sz w:val="21"/>
                <w:lang w:eastAsia="zh-CN"/>
              </w:rPr>
            </w:pPr>
            <w:r>
              <w:rPr>
                <w:rFonts w:eastAsia="宋体"/>
                <w:kern w:val="2"/>
                <w:sz w:val="21"/>
                <w:lang w:eastAsia="zh-CN"/>
              </w:rPr>
              <w:t>3</w:t>
            </w:r>
          </w:p>
        </w:tc>
        <w:tc>
          <w:tcPr>
            <w:tcW w:w="1091" w:type="dxa"/>
            <w:shd w:val="clear" w:color="auto" w:fill="auto"/>
            <w:vAlign w:val="center"/>
          </w:tcPr>
          <w:p w14:paraId="6F173C37">
            <w:pPr>
              <w:widowControl w:val="0"/>
              <w:jc w:val="both"/>
              <w:rPr>
                <w:rFonts w:eastAsia="宋体"/>
                <w:kern w:val="2"/>
                <w:sz w:val="21"/>
                <w:lang w:eastAsia="zh-CN"/>
              </w:rPr>
            </w:pPr>
            <w:r>
              <w:rPr>
                <w:rFonts w:eastAsia="宋体"/>
                <w:kern w:val="2"/>
                <w:sz w:val="21"/>
                <w:lang w:eastAsia="zh-CN"/>
              </w:rPr>
              <w:t>第</w:t>
            </w:r>
            <w:r>
              <w:rPr>
                <w:rFonts w:hint="eastAsia" w:eastAsia="宋体"/>
                <w:kern w:val="2"/>
                <w:sz w:val="21"/>
                <w:lang w:eastAsia="zh-CN"/>
              </w:rPr>
              <w:t>3</w:t>
            </w:r>
            <w:r>
              <w:rPr>
                <w:rFonts w:eastAsia="宋体"/>
                <w:kern w:val="2"/>
                <w:sz w:val="21"/>
                <w:lang w:eastAsia="zh-CN"/>
              </w:rPr>
              <w:t>期</w:t>
            </w:r>
          </w:p>
        </w:tc>
        <w:tc>
          <w:tcPr>
            <w:tcW w:w="6570" w:type="dxa"/>
            <w:shd w:val="clear" w:color="auto" w:fill="auto"/>
            <w:vAlign w:val="center"/>
          </w:tcPr>
          <w:p w14:paraId="0464FE5C">
            <w:pPr>
              <w:widowControl w:val="0"/>
              <w:jc w:val="both"/>
              <w:rPr>
                <w:rFonts w:eastAsia="宋体"/>
                <w:kern w:val="2"/>
                <w:sz w:val="21"/>
                <w:lang w:eastAsia="zh-CN"/>
              </w:rPr>
            </w:pPr>
          </w:p>
        </w:tc>
        <w:tc>
          <w:tcPr>
            <w:tcW w:w="899" w:type="dxa"/>
            <w:shd w:val="clear" w:color="auto" w:fill="auto"/>
            <w:vAlign w:val="center"/>
          </w:tcPr>
          <w:p w14:paraId="40F94F83">
            <w:pPr>
              <w:widowControl w:val="0"/>
              <w:jc w:val="both"/>
              <w:rPr>
                <w:rFonts w:eastAsia="宋体"/>
                <w:kern w:val="2"/>
                <w:sz w:val="21"/>
                <w:lang w:eastAsia="zh-CN"/>
              </w:rPr>
            </w:pPr>
          </w:p>
        </w:tc>
      </w:tr>
    </w:tbl>
    <w:p w14:paraId="68120B28">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支付方式：</w:t>
      </w:r>
      <w:r>
        <w:rPr>
          <w:rFonts w:eastAsia="宋体"/>
          <w:kern w:val="2"/>
          <w:sz w:val="21"/>
          <w:lang w:eastAsia="zh-CN"/>
        </w:rPr>
        <w:t>甲方应将货款汇入乙方指定的</w:t>
      </w:r>
      <w:r>
        <w:rPr>
          <w:rFonts w:hint="eastAsia" w:eastAsia="宋体"/>
          <w:kern w:val="2"/>
          <w:sz w:val="21"/>
          <w:lang w:eastAsia="zh-CN"/>
        </w:rPr>
        <w:t>帐户。</w:t>
      </w:r>
    </w:p>
    <w:p w14:paraId="11769CA6">
      <w:pPr>
        <w:widowControl w:val="0"/>
        <w:jc w:val="both"/>
        <w:rPr>
          <w:rFonts w:eastAsia="宋体"/>
          <w:kern w:val="2"/>
          <w:sz w:val="21"/>
          <w:lang w:eastAsia="zh-CN"/>
        </w:rPr>
      </w:pPr>
      <w:r>
        <w:rPr>
          <w:rFonts w:eastAsia="宋体"/>
          <w:kern w:val="2"/>
          <w:sz w:val="21"/>
          <w:lang w:eastAsia="zh-CN"/>
        </w:rPr>
        <w:t>单位名称：</w:t>
      </w:r>
      <w:r>
        <w:rPr>
          <w:rFonts w:hint="eastAsia" w:eastAsia="宋体"/>
          <w:kern w:val="2"/>
          <w:sz w:val="21"/>
          <w:lang w:eastAsia="zh-CN"/>
        </w:rPr>
        <w:t>*</w:t>
      </w:r>
      <w:r>
        <w:rPr>
          <w:rFonts w:eastAsia="宋体"/>
          <w:kern w:val="2"/>
          <w:sz w:val="21"/>
          <w:lang w:eastAsia="zh-CN"/>
        </w:rPr>
        <w:t>**</w:t>
      </w:r>
    </w:p>
    <w:p w14:paraId="67E433A6">
      <w:pPr>
        <w:widowControl w:val="0"/>
        <w:jc w:val="both"/>
        <w:rPr>
          <w:rFonts w:eastAsia="宋体"/>
          <w:kern w:val="2"/>
          <w:sz w:val="21"/>
          <w:lang w:eastAsia="zh-CN"/>
        </w:rPr>
      </w:pPr>
      <w:r>
        <w:rPr>
          <w:rFonts w:eastAsia="宋体"/>
          <w:kern w:val="2"/>
          <w:sz w:val="21"/>
          <w:lang w:eastAsia="zh-CN"/>
        </w:rPr>
        <w:t>开 户 行</w:t>
      </w:r>
      <w:r>
        <w:rPr>
          <w:rFonts w:hint="eastAsia" w:eastAsia="宋体"/>
          <w:kern w:val="2"/>
          <w:sz w:val="21"/>
          <w:lang w:eastAsia="zh-CN"/>
        </w:rPr>
        <w:t>：*</w:t>
      </w:r>
      <w:r>
        <w:rPr>
          <w:rFonts w:eastAsia="宋体"/>
          <w:kern w:val="2"/>
          <w:sz w:val="21"/>
          <w:lang w:eastAsia="zh-CN"/>
        </w:rPr>
        <w:t>**</w:t>
      </w:r>
    </w:p>
    <w:p w14:paraId="1FC2A140">
      <w:pPr>
        <w:widowControl w:val="0"/>
        <w:jc w:val="both"/>
        <w:rPr>
          <w:rFonts w:eastAsia="宋体"/>
          <w:kern w:val="2"/>
          <w:sz w:val="21"/>
          <w:lang w:eastAsia="zh-CN"/>
        </w:rPr>
      </w:pPr>
      <w:r>
        <w:rPr>
          <w:rFonts w:hint="eastAsia" w:eastAsia="宋体"/>
          <w:kern w:val="2"/>
          <w:sz w:val="21"/>
          <w:lang w:eastAsia="zh-CN"/>
        </w:rPr>
        <w:t>帐</w:t>
      </w:r>
      <w:r>
        <w:rPr>
          <w:rFonts w:eastAsia="宋体"/>
          <w:kern w:val="2"/>
          <w:sz w:val="21"/>
          <w:lang w:eastAsia="zh-CN"/>
        </w:rPr>
        <w:t xml:space="preserve">    号：</w:t>
      </w:r>
      <w:r>
        <w:rPr>
          <w:rFonts w:hint="eastAsia" w:eastAsia="宋体"/>
          <w:kern w:val="2"/>
          <w:sz w:val="21"/>
          <w:lang w:eastAsia="zh-CN"/>
        </w:rPr>
        <w:t>*</w:t>
      </w:r>
      <w:r>
        <w:rPr>
          <w:rFonts w:eastAsia="宋体"/>
          <w:kern w:val="2"/>
          <w:sz w:val="21"/>
          <w:lang w:eastAsia="zh-CN"/>
        </w:rPr>
        <w:t>**</w:t>
      </w:r>
    </w:p>
    <w:p w14:paraId="4F6DE42D">
      <w:pPr>
        <w:widowControl w:val="0"/>
        <w:jc w:val="both"/>
        <w:rPr>
          <w:rFonts w:eastAsia="宋体"/>
          <w:kern w:val="2"/>
          <w:sz w:val="21"/>
          <w:lang w:eastAsia="zh-CN"/>
        </w:rPr>
      </w:pPr>
      <w:r>
        <w:rPr>
          <w:rFonts w:hint="eastAsia" w:eastAsia="宋体"/>
          <w:kern w:val="2"/>
          <w:sz w:val="21"/>
          <w:lang w:eastAsia="zh-CN"/>
        </w:rPr>
        <w:t>三、质量保证</w:t>
      </w:r>
    </w:p>
    <w:p w14:paraId="1DBA09AE">
      <w:pPr>
        <w:widowControl w:val="0"/>
        <w:jc w:val="both"/>
        <w:rPr>
          <w:rFonts w:eastAsia="宋体"/>
          <w:b/>
          <w:bCs/>
          <w:kern w:val="2"/>
          <w:sz w:val="21"/>
          <w:lang w:eastAsia="zh-CN"/>
        </w:rPr>
      </w:pPr>
      <w:r>
        <w:rPr>
          <w:rFonts w:eastAsia="宋体"/>
          <w:kern w:val="2"/>
          <w:sz w:val="21"/>
          <w:lang w:eastAsia="zh-CN"/>
        </w:rPr>
        <w:t>1.</w:t>
      </w:r>
      <w:r>
        <w:rPr>
          <w:rFonts w:hint="eastAsia" w:eastAsia="宋体"/>
          <w:kern w:val="2"/>
          <w:sz w:val="21"/>
          <w:lang w:eastAsia="zh-CN"/>
        </w:rPr>
        <w:t>乙方所提供的货物的技术规格应符合招投标文件规定的技术要求，同时符合中华人民共和国的设计和制造生产标准或行业标准。</w:t>
      </w:r>
    </w:p>
    <w:p w14:paraId="3E594B84">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乙方应保证货物是全新、未使用过的原装合格正品（包括零部件），并完全符合甲方要求的质量、规格和性能的要求。如货物安装或配置了软件的，乙方保证相关软件均为正版软件。</w:t>
      </w:r>
    </w:p>
    <w:p w14:paraId="03F7C0CB">
      <w:pPr>
        <w:widowControl w:val="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乙方保证交货时一并提供货物的质量合格凭证或文件。</w:t>
      </w:r>
    </w:p>
    <w:p w14:paraId="66C9601C">
      <w:pPr>
        <w:widowControl w:val="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按照标准执行</w:t>
      </w:r>
      <w:r>
        <w:rPr>
          <w:rFonts w:eastAsia="宋体"/>
          <w:kern w:val="2"/>
          <w:sz w:val="21"/>
          <w:lang w:eastAsia="zh-CN"/>
        </w:rPr>
        <w:t>(须注明按国家标准或部颁或企业具体标准，如标准代号、编号和标准名称等)</w:t>
      </w:r>
      <w:r>
        <w:rPr>
          <w:rFonts w:hint="eastAsia" w:eastAsia="宋体"/>
          <w:kern w:val="2"/>
          <w:sz w:val="21"/>
          <w:lang w:eastAsia="zh-CN"/>
        </w:rPr>
        <w:t>（如有）。</w:t>
      </w:r>
    </w:p>
    <w:p w14:paraId="5F1D2444">
      <w:pPr>
        <w:widowControl w:val="0"/>
        <w:jc w:val="both"/>
        <w:rPr>
          <w:rFonts w:eastAsia="宋体"/>
          <w:kern w:val="2"/>
          <w:sz w:val="21"/>
          <w:lang w:eastAsia="zh-CN"/>
        </w:rPr>
      </w:pPr>
      <w:r>
        <w:rPr>
          <w:rFonts w:eastAsia="宋体"/>
          <w:kern w:val="2"/>
          <w:sz w:val="21"/>
          <w:lang w:eastAsia="zh-CN"/>
        </w:rPr>
        <w:t>5.</w:t>
      </w:r>
      <w:r>
        <w:rPr>
          <w:rFonts w:hint="eastAsia" w:eastAsia="宋体"/>
          <w:kern w:val="2"/>
          <w:sz w:val="21"/>
          <w:lang w:eastAsia="zh-CN"/>
        </w:rPr>
        <w:t>按样本</w:t>
      </w:r>
      <w:r>
        <w:rPr>
          <w:rFonts w:eastAsia="宋体"/>
          <w:kern w:val="2"/>
          <w:sz w:val="21"/>
          <w:lang w:eastAsia="zh-CN"/>
        </w:rPr>
        <w:t>为标准</w:t>
      </w:r>
      <w:r>
        <w:rPr>
          <w:rFonts w:hint="eastAsia" w:eastAsia="宋体"/>
          <w:kern w:val="2"/>
          <w:sz w:val="21"/>
          <w:lang w:eastAsia="zh-CN"/>
        </w:rPr>
        <w:t>的，样本应作为合同的附件（如有）。</w:t>
      </w:r>
    </w:p>
    <w:p w14:paraId="0BDBE9D4">
      <w:pPr>
        <w:widowControl w:val="0"/>
        <w:jc w:val="both"/>
        <w:rPr>
          <w:rFonts w:eastAsia="宋体"/>
          <w:kern w:val="2"/>
          <w:sz w:val="21"/>
          <w:lang w:eastAsia="zh-CN"/>
        </w:rPr>
      </w:pPr>
      <w:r>
        <w:rPr>
          <w:rFonts w:eastAsia="宋体"/>
          <w:kern w:val="2"/>
          <w:sz w:val="21"/>
          <w:lang w:eastAsia="zh-CN"/>
        </w:rPr>
        <w:t>6.</w:t>
      </w:r>
      <w:r>
        <w:rPr>
          <w:rFonts w:hint="eastAsia" w:eastAsia="宋体"/>
          <w:kern w:val="2"/>
          <w:sz w:val="21"/>
          <w:lang w:eastAsia="zh-CN"/>
        </w:rPr>
        <w:t>按双方商定要求执行的，具体为：（应具体约定货物质量要求）（如有）。</w:t>
      </w:r>
    </w:p>
    <w:p w14:paraId="5E5C701D">
      <w:pPr>
        <w:widowControl w:val="0"/>
        <w:jc w:val="both"/>
        <w:rPr>
          <w:rFonts w:eastAsia="宋体"/>
          <w:kern w:val="2"/>
          <w:sz w:val="21"/>
          <w:lang w:eastAsia="zh-CN"/>
        </w:rPr>
      </w:pPr>
      <w:r>
        <w:rPr>
          <w:rFonts w:eastAsia="宋体"/>
          <w:kern w:val="2"/>
          <w:sz w:val="21"/>
          <w:lang w:eastAsia="zh-CN"/>
        </w:rPr>
        <w:t>7.</w:t>
      </w:r>
      <w:r>
        <w:rPr>
          <w:rFonts w:hint="eastAsia" w:eastAsia="宋体"/>
          <w:kern w:val="2"/>
          <w:sz w:val="21"/>
          <w:lang w:eastAsia="zh-CN"/>
        </w:rPr>
        <w:t>如前述标准不一致的，以对于货物较高要求之要求为准。</w:t>
      </w:r>
    </w:p>
    <w:p w14:paraId="658E1D69">
      <w:pPr>
        <w:widowControl w:val="0"/>
        <w:spacing w:after="0" w:line="240" w:lineRule="auto"/>
        <w:ind w:firstLine="0" w:firstLineChars="0"/>
        <w:jc w:val="both"/>
        <w:rPr>
          <w:rFonts w:eastAsia="宋体"/>
          <w:kern w:val="2"/>
          <w:sz w:val="21"/>
          <w:lang w:eastAsia="zh-CN"/>
        </w:rPr>
      </w:pPr>
      <w:r>
        <w:rPr>
          <w:rFonts w:hint="eastAsia" w:eastAsia="宋体"/>
          <w:kern w:val="2"/>
          <w:sz w:val="21"/>
          <w:lang w:eastAsia="zh-CN"/>
        </w:rPr>
        <w:t>四、交货</w:t>
      </w:r>
    </w:p>
    <w:p w14:paraId="0C355EC5">
      <w:pPr>
        <w:widowControl w:val="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交货时间：合同签订之日起</w:t>
      </w:r>
      <w:r>
        <w:rPr>
          <w:rFonts w:hint="eastAsia" w:ascii="宋体" w:hAnsi="宋体" w:eastAsia="宋体" w:cs="宋体"/>
          <w:kern w:val="2"/>
          <w:sz w:val="21"/>
          <w:lang w:eastAsia="zh-CN"/>
        </w:rPr>
        <w:t>*</w:t>
      </w:r>
      <w:r>
        <w:rPr>
          <w:rFonts w:ascii="宋体" w:hAnsi="宋体" w:eastAsia="宋体" w:cs="宋体"/>
          <w:kern w:val="2"/>
          <w:sz w:val="21"/>
          <w:lang w:eastAsia="zh-CN"/>
        </w:rPr>
        <w:t>**</w:t>
      </w:r>
      <w:r>
        <w:rPr>
          <w:rFonts w:hint="eastAsia" w:eastAsia="宋体"/>
          <w:kern w:val="2"/>
          <w:sz w:val="21"/>
          <w:u w:val="single"/>
          <w:lang w:eastAsia="zh-CN"/>
        </w:rPr>
        <w:t>个日历日</w:t>
      </w:r>
      <w:r>
        <w:rPr>
          <w:rFonts w:hint="eastAsia" w:eastAsia="宋体"/>
          <w:kern w:val="2"/>
          <w:sz w:val="21"/>
          <w:lang w:eastAsia="zh-CN"/>
        </w:rPr>
        <w:t>内完成交货及安装，根据采购人要求可分时间段分批次送货。</w:t>
      </w:r>
    </w:p>
    <w:p w14:paraId="467D65E8">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交货地点：货物由乙方负责免费送货到甲方所在地，并按甲方的要求运输至甲方指定安置地点，根据甲方要求可分时间段分批次送货（如因楼宇交付使用延期，则交货时间顺延，不得额外增加费用）。货物在运到甲方指定交货地点前的一切风险由乙方承担。</w:t>
      </w:r>
    </w:p>
    <w:p w14:paraId="531F2DC1">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运输及安装过程中，</w:t>
      </w:r>
      <w:r>
        <w:rPr>
          <w:rFonts w:eastAsia="宋体"/>
          <w:kern w:val="2"/>
          <w:sz w:val="21"/>
          <w:lang w:eastAsia="zh-CN"/>
        </w:rPr>
        <w:t>乙方</w:t>
      </w:r>
      <w:r>
        <w:rPr>
          <w:rFonts w:hint="eastAsia" w:eastAsia="宋体"/>
          <w:kern w:val="2"/>
          <w:sz w:val="21"/>
          <w:lang w:eastAsia="zh-CN"/>
        </w:rPr>
        <w:t>应对其</w:t>
      </w:r>
      <w:r>
        <w:rPr>
          <w:rFonts w:eastAsia="宋体"/>
          <w:kern w:val="2"/>
          <w:sz w:val="21"/>
          <w:lang w:eastAsia="zh-CN"/>
        </w:rPr>
        <w:t>运输</w:t>
      </w:r>
      <w:r>
        <w:rPr>
          <w:rFonts w:hint="eastAsia" w:eastAsia="宋体"/>
          <w:kern w:val="2"/>
          <w:sz w:val="21"/>
          <w:lang w:eastAsia="zh-CN"/>
        </w:rPr>
        <w:t>人员、</w:t>
      </w:r>
      <w:r>
        <w:rPr>
          <w:rFonts w:eastAsia="宋体"/>
          <w:kern w:val="2"/>
          <w:sz w:val="21"/>
          <w:lang w:eastAsia="zh-CN"/>
        </w:rPr>
        <w:t>安装人员</w:t>
      </w:r>
      <w:r>
        <w:rPr>
          <w:rFonts w:hint="eastAsia" w:eastAsia="宋体"/>
          <w:kern w:val="2"/>
          <w:sz w:val="21"/>
          <w:lang w:eastAsia="zh-CN"/>
        </w:rPr>
        <w:t>及其他任何第三方的人身和财产安全负责，如在前述过程中，由于乙方</w:t>
      </w:r>
      <w:r>
        <w:rPr>
          <w:rFonts w:eastAsia="宋体"/>
          <w:kern w:val="2"/>
          <w:sz w:val="21"/>
          <w:lang w:eastAsia="zh-CN"/>
        </w:rPr>
        <w:t>运输</w:t>
      </w:r>
      <w:r>
        <w:rPr>
          <w:rFonts w:hint="eastAsia" w:eastAsia="宋体"/>
          <w:kern w:val="2"/>
          <w:sz w:val="21"/>
          <w:lang w:eastAsia="zh-CN"/>
        </w:rPr>
        <w:t>人员</w:t>
      </w:r>
      <w:r>
        <w:rPr>
          <w:rFonts w:eastAsia="宋体"/>
          <w:kern w:val="2"/>
          <w:sz w:val="21"/>
          <w:lang w:eastAsia="zh-CN"/>
        </w:rPr>
        <w:t>或安装人员</w:t>
      </w:r>
      <w:r>
        <w:rPr>
          <w:rFonts w:hint="eastAsia" w:eastAsia="宋体"/>
          <w:kern w:val="2"/>
          <w:sz w:val="21"/>
          <w:lang w:eastAsia="zh-CN"/>
        </w:rPr>
        <w:t>的故意或过失对于</w:t>
      </w:r>
      <w:r>
        <w:rPr>
          <w:rFonts w:eastAsia="宋体"/>
          <w:kern w:val="2"/>
          <w:sz w:val="21"/>
          <w:lang w:eastAsia="zh-CN"/>
        </w:rPr>
        <w:t>货物、</w:t>
      </w:r>
      <w:r>
        <w:rPr>
          <w:rFonts w:hint="eastAsia" w:eastAsia="宋体"/>
          <w:kern w:val="2"/>
          <w:sz w:val="21"/>
          <w:lang w:eastAsia="zh-CN"/>
        </w:rPr>
        <w:t>其自身、</w:t>
      </w:r>
      <w:r>
        <w:rPr>
          <w:rFonts w:eastAsia="宋体"/>
          <w:kern w:val="2"/>
          <w:sz w:val="21"/>
          <w:lang w:eastAsia="zh-CN"/>
        </w:rPr>
        <w:t>甲方</w:t>
      </w:r>
      <w:r>
        <w:rPr>
          <w:rFonts w:hint="eastAsia" w:eastAsia="宋体"/>
          <w:kern w:val="2"/>
          <w:sz w:val="21"/>
          <w:lang w:eastAsia="zh-CN"/>
        </w:rPr>
        <w:t>及其他任何第三方的人身和财产造成损害的，应由</w:t>
      </w:r>
      <w:r>
        <w:rPr>
          <w:rFonts w:eastAsia="宋体"/>
          <w:kern w:val="2"/>
          <w:sz w:val="21"/>
          <w:lang w:eastAsia="zh-CN"/>
        </w:rPr>
        <w:t>乙方</w:t>
      </w:r>
      <w:r>
        <w:rPr>
          <w:rFonts w:hint="eastAsia" w:eastAsia="宋体"/>
          <w:kern w:val="2"/>
          <w:sz w:val="21"/>
          <w:lang w:eastAsia="zh-CN"/>
        </w:rPr>
        <w:t>承担赔偿责任，与甲方无关。甲方质量验收合格前，货物的一切风险（包括但不限于设备的损毁、灭失及可能的侵权等），均由乙方承担。</w:t>
      </w:r>
    </w:p>
    <w:p w14:paraId="0DDB75E5">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174E35C">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5.</w:t>
      </w:r>
      <w:r>
        <w:rPr>
          <w:rFonts w:hint="eastAsia" w:eastAsia="宋体"/>
          <w:kern w:val="2"/>
          <w:sz w:val="21"/>
          <w:lang w:eastAsia="zh-CN"/>
        </w:rPr>
        <w:t xml:space="preserve"> 安装调试中发生的一切事故，相关责任全部由中标人承担，采购人对此不承担任何责任及连带责任。</w:t>
      </w:r>
    </w:p>
    <w:p w14:paraId="2F57F2A7">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五、验收</w:t>
      </w:r>
    </w:p>
    <w:p w14:paraId="091EC355">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乙方送货到甲方指定地点后，双方应现场进行来货初验，对于货物的型号、外观、数量、配件、包装是否无破损等情况进行查验</w:t>
      </w:r>
      <w:r>
        <w:rPr>
          <w:rFonts w:eastAsia="宋体"/>
          <w:kern w:val="2"/>
          <w:sz w:val="21"/>
          <w:lang w:eastAsia="zh-CN"/>
        </w:rPr>
        <w:t>。</w:t>
      </w:r>
      <w:r>
        <w:rPr>
          <w:rFonts w:hint="eastAsia" w:eastAsia="宋体"/>
          <w:kern w:val="2"/>
          <w:sz w:val="21"/>
          <w:lang w:eastAsia="zh-CN"/>
        </w:rPr>
        <w:t>如前述任何内容不符合合同或招投标文件规定的，甲方有权拒收。如乙方未能达到上述要求的，视为未按合同约定交货，由此引起的风险，由乙方承担，并按照本合同的约定承担相关违约责任。</w:t>
      </w:r>
    </w:p>
    <w:p w14:paraId="64330610">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2.在设备完成安装调试等工作并达到可使用状态</w:t>
      </w:r>
      <w:r>
        <w:rPr>
          <w:rFonts w:hint="eastAsia" w:eastAsia="宋体"/>
          <w:kern w:val="2"/>
          <w:sz w:val="21"/>
          <w:lang w:eastAsia="zh-CN"/>
        </w:rPr>
        <w:t>，</w:t>
      </w:r>
      <w:r>
        <w:rPr>
          <w:rFonts w:eastAsia="宋体"/>
          <w:kern w:val="2"/>
          <w:sz w:val="21"/>
          <w:lang w:eastAsia="zh-CN"/>
        </w:rPr>
        <w:t>由乙方提出书面验收申请，甲方收到乙方申请</w:t>
      </w:r>
      <w:r>
        <w:rPr>
          <w:rFonts w:hint="eastAsia" w:eastAsia="宋体"/>
          <w:kern w:val="2"/>
          <w:sz w:val="21"/>
          <w:lang w:eastAsia="zh-CN"/>
        </w:rPr>
        <w:t>且确认乙方不存在违反甲方相关规定的违约行为</w:t>
      </w:r>
      <w:r>
        <w:rPr>
          <w:rFonts w:eastAsia="宋体"/>
          <w:kern w:val="2"/>
          <w:sz w:val="21"/>
          <w:lang w:eastAsia="zh-CN"/>
        </w:rPr>
        <w:t>后</w:t>
      </w:r>
      <w:r>
        <w:rPr>
          <w:rFonts w:hint="eastAsia" w:eastAsia="宋体"/>
          <w:kern w:val="2"/>
          <w:sz w:val="21"/>
          <w:lang w:eastAsia="zh-CN"/>
        </w:rPr>
        <w:t>，</w:t>
      </w:r>
      <w:r>
        <w:rPr>
          <w:rFonts w:eastAsia="宋体"/>
          <w:kern w:val="2"/>
          <w:sz w:val="21"/>
          <w:lang w:eastAsia="zh-CN"/>
        </w:rPr>
        <w:t>应及时组织相关人员进行验收</w:t>
      </w:r>
      <w:r>
        <w:rPr>
          <w:rFonts w:hint="eastAsia" w:eastAsia="宋体"/>
          <w:kern w:val="2"/>
          <w:sz w:val="21"/>
          <w:lang w:eastAsia="zh-CN"/>
        </w:rPr>
        <w:t>。乙方应根据甲方要求提供质量验收所需的相关资料并参与质量验收，否则甲方有权单方面确认质量验收结果。甲方验收报告签署合格之前，产品的一切风险（包括但不限于产品的损毁、灭失及可能的侵权等），均由乙方承担。甲方质量验收合格后，需按照合同约定安排支付对应款项。</w:t>
      </w:r>
    </w:p>
    <w:p w14:paraId="656CC7B3">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如甲方认为需要聘请第三方对于货物质量或其他与甲方实现本合同目的相关指标进行检测的，该第三方检测机构由甲方指定，由乙方承担相应检测费用，该检测结果作为甲方对于货物进行验收标准之一，乙方不得提出任何异议。</w:t>
      </w:r>
    </w:p>
    <w:p w14:paraId="6E7C6211">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如为</w:t>
      </w:r>
      <w:r>
        <w:rPr>
          <w:rFonts w:eastAsia="宋体"/>
          <w:kern w:val="2"/>
          <w:sz w:val="21"/>
          <w:lang w:eastAsia="zh-CN"/>
        </w:rPr>
        <w:t>定</w:t>
      </w:r>
      <w:r>
        <w:rPr>
          <w:rFonts w:hint="eastAsia" w:eastAsia="宋体"/>
          <w:kern w:val="2"/>
          <w:sz w:val="21"/>
          <w:lang w:eastAsia="zh-CN"/>
        </w:rPr>
        <w:t>制货物，经双方确认的货物有关功能说明以及具体定制信息需作为本合同附件，并作为验收标准。</w:t>
      </w:r>
    </w:p>
    <w:p w14:paraId="37802C6F">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w:t>
      </w:r>
      <w:r>
        <w:rPr>
          <w:rFonts w:hint="eastAsia" w:eastAsia="宋体"/>
          <w:kern w:val="2"/>
          <w:sz w:val="21"/>
          <w:lang w:eastAsia="zh-CN"/>
        </w:rPr>
        <w:t>验收中如发现有质量不合格或型号规格、数量等与送货清单不符、提交的技术文件和资料不完整等情形，乙方应免费更换或补齐。</w:t>
      </w:r>
    </w:p>
    <w:p w14:paraId="38D34581">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6.</w:t>
      </w:r>
      <w:r>
        <w:rPr>
          <w:rFonts w:hint="eastAsia" w:eastAsia="宋体"/>
          <w:kern w:val="2"/>
          <w:sz w:val="21"/>
          <w:lang w:eastAsia="zh-CN"/>
        </w:rPr>
        <w:t xml:space="preserve"> 验收时，双方按照合同约定及时对交付的货物进行验收，乙方应配合甲方的履约检查及验收。</w:t>
      </w:r>
    </w:p>
    <w:p w14:paraId="59F546FA">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乙方验收合格前，除货物已由甲方实际使用的情况外，设备的一切风险（包括但不限于设备的损毁、灭失及可能的侵权等），均由乙方承担。</w:t>
      </w:r>
    </w:p>
    <w:p w14:paraId="529DC322">
      <w:pPr>
        <w:widowControl w:val="0"/>
        <w:spacing w:after="0" w:line="240" w:lineRule="auto"/>
        <w:ind w:firstLine="420" w:firstLineChars="200"/>
        <w:jc w:val="both"/>
        <w:rPr>
          <w:rFonts w:eastAsia="宋体"/>
          <w:kern w:val="2"/>
          <w:sz w:val="21"/>
          <w:lang w:eastAsia="zh-CN"/>
        </w:rPr>
      </w:pPr>
    </w:p>
    <w:p w14:paraId="4B4196B0">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六、售后及其他服务</w:t>
      </w:r>
    </w:p>
    <w:p w14:paraId="273D48AE">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货物免费质保期为</w:t>
      </w:r>
      <w:r>
        <w:rPr>
          <w:rFonts w:eastAsia="宋体"/>
          <w:kern w:val="2"/>
          <w:sz w:val="21"/>
          <w:u w:val="single"/>
          <w:lang w:eastAsia="zh-CN"/>
        </w:rPr>
        <w:t xml:space="preserve"> </w:t>
      </w:r>
      <w:r>
        <w:rPr>
          <w:rFonts w:hint="eastAsia" w:ascii="宋体" w:hAnsi="宋体" w:eastAsia="宋体" w:cs="宋体"/>
          <w:kern w:val="2"/>
          <w:sz w:val="21"/>
          <w:lang w:eastAsia="zh-CN"/>
        </w:rPr>
        <w:t>*</w:t>
      </w:r>
      <w:r>
        <w:rPr>
          <w:rFonts w:ascii="宋体" w:hAnsi="宋体" w:eastAsia="宋体" w:cs="宋体"/>
          <w:kern w:val="2"/>
          <w:sz w:val="21"/>
          <w:lang w:eastAsia="zh-CN"/>
        </w:rPr>
        <w:t>**</w:t>
      </w:r>
      <w:r>
        <w:rPr>
          <w:rFonts w:hint="eastAsia" w:eastAsia="宋体"/>
          <w:kern w:val="2"/>
          <w:sz w:val="21"/>
          <w:u w:val="single"/>
          <w:lang w:eastAsia="zh-CN"/>
        </w:rPr>
        <w:t xml:space="preserve"> </w:t>
      </w:r>
      <w:r>
        <w:rPr>
          <w:rFonts w:hint="eastAsia" w:eastAsia="宋体"/>
          <w:kern w:val="2"/>
          <w:sz w:val="21"/>
          <w:lang w:eastAsia="zh-CN"/>
        </w:rPr>
        <w:t>年，原厂保修。自最终验收合格之日起计算（以验收报告合格签字为标准）起计算。</w:t>
      </w:r>
    </w:p>
    <w:p w14:paraId="7034EF07">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在</w:t>
      </w:r>
      <w:r>
        <w:rPr>
          <w:rFonts w:eastAsia="宋体"/>
          <w:kern w:val="2"/>
          <w:sz w:val="21"/>
          <w:lang w:eastAsia="zh-CN"/>
        </w:rPr>
        <w:t>前述</w:t>
      </w:r>
      <w:r>
        <w:rPr>
          <w:rFonts w:hint="eastAsia" w:eastAsia="宋体"/>
          <w:kern w:val="2"/>
          <w:sz w:val="21"/>
          <w:lang w:eastAsia="zh-CN"/>
        </w:rPr>
        <w:t>质保期内，由于货物本身质量问题引起的货物维修及更换等一切费用（含需要返原厂修理的所有费用）由乙方负责；具体包括：包修、包换或者包退等，并承担</w:t>
      </w:r>
      <w:r>
        <w:rPr>
          <w:rFonts w:eastAsia="宋体"/>
          <w:kern w:val="2"/>
          <w:sz w:val="21"/>
          <w:lang w:eastAsia="zh-CN"/>
        </w:rPr>
        <w:t>甲方因此支出的</w:t>
      </w:r>
      <w:r>
        <w:rPr>
          <w:rFonts w:hint="eastAsia" w:eastAsia="宋体"/>
          <w:kern w:val="2"/>
          <w:sz w:val="21"/>
          <w:lang w:eastAsia="zh-CN"/>
        </w:rPr>
        <w:t>修理、调换或退货的实际费用。</w:t>
      </w:r>
      <w:r>
        <w:rPr>
          <w:rFonts w:eastAsia="宋体"/>
          <w:kern w:val="2"/>
          <w:sz w:val="21"/>
          <w:lang w:eastAsia="zh-CN"/>
        </w:rPr>
        <w:t>如乙方无法</w:t>
      </w:r>
      <w:r>
        <w:rPr>
          <w:rFonts w:hint="eastAsia" w:eastAsia="宋体"/>
          <w:kern w:val="2"/>
          <w:sz w:val="21"/>
          <w:lang w:eastAsia="zh-CN"/>
        </w:rPr>
        <w:t>修理或不能调换，</w:t>
      </w:r>
      <w:r>
        <w:rPr>
          <w:rFonts w:eastAsia="宋体"/>
          <w:kern w:val="2"/>
          <w:sz w:val="21"/>
          <w:lang w:eastAsia="zh-CN"/>
        </w:rPr>
        <w:t>则按照无法</w:t>
      </w:r>
      <w:r>
        <w:rPr>
          <w:rFonts w:hint="eastAsia" w:eastAsia="宋体"/>
          <w:kern w:val="2"/>
          <w:sz w:val="21"/>
          <w:lang w:eastAsia="zh-CN"/>
        </w:rPr>
        <w:t>交货处理。</w:t>
      </w:r>
    </w:p>
    <w:p w14:paraId="78401DC5">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在质保期内，一旦发生质量问题，乙方保证按照招投标文件的时间要求内赶到现场进行修理或更换。</w:t>
      </w:r>
    </w:p>
    <w:p w14:paraId="0E19771C">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质保期外，乙方继续为甲方提供维修服务，乙方须以</w:t>
      </w:r>
      <w:r>
        <w:rPr>
          <w:rFonts w:hint="eastAsia" w:ascii="宋体" w:hAnsi="宋体" w:eastAsia="宋体" w:cs="宋体"/>
          <w:kern w:val="2"/>
          <w:sz w:val="21"/>
          <w:lang w:eastAsia="zh-CN"/>
        </w:rPr>
        <w:t>*</w:t>
      </w:r>
      <w:r>
        <w:rPr>
          <w:rFonts w:ascii="宋体" w:hAnsi="宋体" w:eastAsia="宋体" w:cs="宋体"/>
          <w:kern w:val="2"/>
          <w:sz w:val="21"/>
          <w:lang w:eastAsia="zh-CN"/>
        </w:rPr>
        <w:t>**</w:t>
      </w:r>
      <w:r>
        <w:rPr>
          <w:rFonts w:hint="eastAsia" w:eastAsia="宋体"/>
          <w:kern w:val="2"/>
          <w:sz w:val="21"/>
          <w:lang w:eastAsia="zh-CN"/>
        </w:rPr>
        <w:t>的配件价格向甲方提供零备件，维护维修费不超过当期市场价格。维修费用的支付应该先维修后付款。零配件的购买应该先交货后付款。</w:t>
      </w:r>
    </w:p>
    <w:p w14:paraId="3279ED0A">
      <w:pPr>
        <w:widowControl w:val="0"/>
        <w:spacing w:after="0" w:line="240" w:lineRule="auto"/>
        <w:ind w:firstLine="420" w:firstLineChars="200"/>
        <w:jc w:val="both"/>
        <w:rPr>
          <w:rFonts w:ascii="宋体" w:hAnsi="宋体" w:eastAsia="宋体" w:cs="宋体"/>
          <w:kern w:val="2"/>
          <w:sz w:val="21"/>
          <w:lang w:eastAsia="zh-CN"/>
        </w:rPr>
      </w:pPr>
      <w:r>
        <w:rPr>
          <w:rFonts w:eastAsia="宋体"/>
          <w:kern w:val="2"/>
          <w:sz w:val="21"/>
          <w:lang w:eastAsia="zh-CN"/>
        </w:rPr>
        <w:t>5.售后联系方式：</w:t>
      </w:r>
      <w:r>
        <w:rPr>
          <w:rFonts w:hint="eastAsia" w:eastAsia="宋体"/>
          <w:kern w:val="2"/>
          <w:sz w:val="21"/>
          <w:lang w:eastAsia="zh-CN"/>
        </w:rPr>
        <w:t xml:space="preserve"> </w:t>
      </w:r>
      <w:r>
        <w:rPr>
          <w:rFonts w:hint="eastAsia" w:ascii="宋体" w:hAnsi="宋体" w:eastAsia="宋体" w:cs="宋体"/>
          <w:kern w:val="2"/>
          <w:sz w:val="21"/>
          <w:lang w:eastAsia="zh-CN"/>
        </w:rPr>
        <w:t>*</w:t>
      </w:r>
      <w:r>
        <w:rPr>
          <w:rFonts w:ascii="宋体" w:hAnsi="宋体" w:eastAsia="宋体" w:cs="宋体"/>
          <w:kern w:val="2"/>
          <w:sz w:val="21"/>
          <w:lang w:eastAsia="zh-CN"/>
        </w:rPr>
        <w:t>**</w:t>
      </w:r>
    </w:p>
    <w:p w14:paraId="2F51B78E">
      <w:pPr>
        <w:widowControl w:val="0"/>
        <w:spacing w:after="0" w:line="240" w:lineRule="auto"/>
        <w:ind w:firstLine="420" w:firstLineChars="200"/>
        <w:jc w:val="both"/>
        <w:rPr>
          <w:rFonts w:eastAsia="宋体"/>
          <w:kern w:val="2"/>
          <w:sz w:val="21"/>
          <w:lang w:eastAsia="zh-CN"/>
        </w:rPr>
      </w:pPr>
      <w:r>
        <w:rPr>
          <w:rFonts w:ascii="宋体" w:hAnsi="宋体" w:eastAsia="宋体" w:cs="宋体"/>
          <w:kern w:val="2"/>
          <w:sz w:val="21"/>
          <w:lang w:eastAsia="zh-CN"/>
        </w:rPr>
        <w:t>6.</w:t>
      </w:r>
      <w:r>
        <w:rPr>
          <w:rFonts w:hint="eastAsia" w:eastAsia="宋体"/>
          <w:kern w:val="2"/>
          <w:sz w:val="21"/>
          <w:lang w:eastAsia="zh-CN"/>
        </w:rPr>
        <w:t xml:space="preserve"> </w:t>
      </w:r>
      <w:r>
        <w:rPr>
          <w:rFonts w:hint="eastAsia" w:ascii="宋体" w:hAnsi="宋体" w:eastAsia="宋体" w:cs="宋体"/>
          <w:kern w:val="2"/>
          <w:sz w:val="21"/>
          <w:lang w:eastAsia="zh-CN"/>
        </w:rPr>
        <w:t>乙方应按照投标承诺的相关方案执行本项目，如本项目后期甲方需要调整相应方案，双方协商进行调整。最终具体详细方案需经甲方同意。</w:t>
      </w:r>
    </w:p>
    <w:p w14:paraId="1A682401">
      <w:pPr>
        <w:widowControl w:val="0"/>
        <w:spacing w:line="240" w:lineRule="auto"/>
        <w:jc w:val="both"/>
        <w:rPr>
          <w:rFonts w:eastAsia="宋体"/>
          <w:b/>
          <w:bCs/>
          <w:kern w:val="2"/>
          <w:lang w:eastAsia="zh-CN"/>
        </w:rPr>
      </w:pPr>
      <w:r>
        <w:rPr>
          <w:rFonts w:hint="eastAsia" w:eastAsia="宋体"/>
          <w:b/>
          <w:bCs/>
          <w:kern w:val="2"/>
          <w:lang w:eastAsia="zh-CN"/>
        </w:rPr>
        <w:t>公司地址：</w:t>
      </w:r>
      <w:r>
        <w:rPr>
          <w:rFonts w:hint="eastAsia" w:ascii="宋体" w:hAnsi="宋体" w:eastAsia="宋体" w:cs="宋体"/>
          <w:b/>
          <w:bCs/>
          <w:kern w:val="2"/>
          <w:lang w:eastAsia="zh-CN"/>
        </w:rPr>
        <w:t>*</w:t>
      </w:r>
      <w:r>
        <w:rPr>
          <w:rFonts w:ascii="宋体" w:hAnsi="宋体" w:eastAsia="宋体" w:cs="宋体"/>
          <w:b/>
          <w:bCs/>
          <w:kern w:val="2"/>
          <w:lang w:eastAsia="zh-CN"/>
        </w:rPr>
        <w:t>**</w:t>
      </w:r>
    </w:p>
    <w:p w14:paraId="7E771BBA">
      <w:pPr>
        <w:widowControl w:val="0"/>
        <w:spacing w:after="0" w:line="240" w:lineRule="auto"/>
        <w:ind w:firstLine="420" w:firstLineChars="200"/>
        <w:jc w:val="both"/>
        <w:rPr>
          <w:rFonts w:ascii="宋体" w:hAnsi="宋体" w:eastAsia="宋体" w:cs="宋体"/>
          <w:kern w:val="2"/>
          <w:sz w:val="21"/>
          <w:lang w:eastAsia="zh-CN"/>
        </w:rPr>
      </w:pPr>
      <w:r>
        <w:rPr>
          <w:rFonts w:hint="eastAsia" w:eastAsia="宋体"/>
          <w:kern w:val="2"/>
          <w:sz w:val="21"/>
          <w:lang w:eastAsia="zh-CN"/>
        </w:rPr>
        <w:t>联系人及电话：</w:t>
      </w:r>
      <w:r>
        <w:rPr>
          <w:rFonts w:hint="eastAsia" w:ascii="宋体" w:hAnsi="宋体" w:eastAsia="宋体" w:cs="宋体"/>
          <w:kern w:val="2"/>
          <w:sz w:val="21"/>
          <w:lang w:eastAsia="zh-CN"/>
        </w:rPr>
        <w:t>*</w:t>
      </w:r>
      <w:r>
        <w:rPr>
          <w:rFonts w:ascii="宋体" w:hAnsi="宋体" w:eastAsia="宋体" w:cs="宋体"/>
          <w:kern w:val="2"/>
          <w:sz w:val="21"/>
          <w:lang w:eastAsia="zh-CN"/>
        </w:rPr>
        <w:t>**.</w:t>
      </w:r>
    </w:p>
    <w:p w14:paraId="756BABB3">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如乙方前述信息有变更的，应在变更当天以书面方式告知甲方并保证继续可正常履行售后服务。</w:t>
      </w:r>
    </w:p>
    <w:p w14:paraId="221FE95A">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6</w:t>
      </w:r>
      <w:r>
        <w:rPr>
          <w:rFonts w:hint="eastAsia" w:eastAsia="宋体"/>
          <w:kern w:val="2"/>
          <w:sz w:val="21"/>
          <w:lang w:eastAsia="zh-CN"/>
        </w:rPr>
        <w:t>.乙方负责为本项目所有人员购买人身意外伤害险。如在其施工过程中施工人员给其自身、甲方或其他任何第三方的人身或财产造成损失的，乙方应承担全部赔偿责任。乙方应遵守甲方相关施工管理条例及进场相关规定。为保证现场工作的有序进行，乙方应指定专人负责管理及规范现场人员，现场人员工作期间佩戴工作证，每日清理施工垃圾和生活垃圾，不得进入非工作区域，不得影响甲方正常教学工作及其他校园事项的开展，保证施工作业符合甲方校园现场管理的各项要求。</w:t>
      </w:r>
    </w:p>
    <w:p w14:paraId="737B01FD">
      <w:pPr>
        <w:widowControl w:val="0"/>
        <w:spacing w:after="160" w:line="259" w:lineRule="auto"/>
        <w:ind w:firstLine="420" w:firstLineChars="200"/>
        <w:jc w:val="both"/>
        <w:rPr>
          <w:rFonts w:eastAsia="宋体"/>
          <w:kern w:val="2"/>
          <w:sz w:val="21"/>
          <w:lang w:eastAsia="zh-CN"/>
        </w:rPr>
      </w:pPr>
      <w:r>
        <w:rPr>
          <w:rFonts w:hint="eastAsia" w:eastAsia="宋体"/>
          <w:kern w:val="2"/>
          <w:sz w:val="21"/>
          <w:lang w:eastAsia="zh-CN"/>
        </w:rPr>
        <w:t>七</w:t>
      </w:r>
      <w:r>
        <w:rPr>
          <w:rFonts w:eastAsia="宋体"/>
          <w:kern w:val="2"/>
          <w:sz w:val="21"/>
          <w:lang w:eastAsia="zh-CN"/>
        </w:rPr>
        <w:t>、</w:t>
      </w:r>
      <w:r>
        <w:rPr>
          <w:rFonts w:hint="eastAsia" w:eastAsia="宋体"/>
          <w:kern w:val="2"/>
          <w:sz w:val="21"/>
          <w:lang w:eastAsia="zh-CN"/>
        </w:rPr>
        <w:t>保守秘密和知识产权</w:t>
      </w:r>
    </w:p>
    <w:p w14:paraId="1037978D">
      <w:pPr>
        <w:widowControl w:val="0"/>
        <w:jc w:val="both"/>
        <w:rPr>
          <w:rFonts w:eastAsia="宋体"/>
          <w:kern w:val="2"/>
          <w:sz w:val="21"/>
          <w:lang w:eastAsia="zh-CN"/>
        </w:rPr>
      </w:pPr>
      <w:r>
        <w:rPr>
          <w:rFonts w:hint="eastAsia" w:eastAsia="宋体"/>
          <w:kern w:val="2"/>
          <w:sz w:val="21"/>
          <w:lang w:eastAsia="zh-CN"/>
        </w:rPr>
        <w:t>双方在洽谈和履行本合同过程中，获悉对方的任何经营、技术、价格等信息，不得向任何第三方公开；但该信息已经为公众所知晓或信息所有方明示可以公开的除外。</w:t>
      </w:r>
    </w:p>
    <w:p w14:paraId="661159D6">
      <w:pPr>
        <w:widowControl w:val="0"/>
        <w:jc w:val="both"/>
        <w:rPr>
          <w:rFonts w:eastAsia="宋体"/>
          <w:kern w:val="2"/>
          <w:sz w:val="21"/>
          <w:lang w:eastAsia="zh-CN"/>
        </w:rPr>
      </w:pPr>
      <w:r>
        <w:rPr>
          <w:rFonts w:hint="eastAsia" w:eastAsia="宋体"/>
          <w:kern w:val="2"/>
          <w:sz w:val="21"/>
          <w:lang w:eastAsia="zh-CN"/>
        </w:rPr>
        <w:t>乙方承诺其</w:t>
      </w:r>
      <w:r>
        <w:rPr>
          <w:rFonts w:eastAsia="宋体"/>
          <w:kern w:val="2"/>
          <w:sz w:val="21"/>
          <w:lang w:eastAsia="zh-CN"/>
        </w:rPr>
        <w:t>货物</w:t>
      </w:r>
      <w:r>
        <w:rPr>
          <w:rFonts w:hint="eastAsia" w:eastAsia="宋体"/>
          <w:kern w:val="2"/>
          <w:sz w:val="21"/>
          <w:lang w:eastAsia="zh-CN"/>
        </w:rPr>
        <w:t>不涉及对于任何第三方合法权益的侵犯（包括但不限于知识产权），否则由此造成第三方向甲方进行索赔或使得甲方受到任何损失的，由乙方承担责任。</w:t>
      </w:r>
    </w:p>
    <w:p w14:paraId="3C96A413">
      <w:pPr>
        <w:widowControl w:val="0"/>
        <w:spacing w:after="160" w:line="259" w:lineRule="auto"/>
        <w:ind w:firstLine="420" w:firstLineChars="200"/>
        <w:jc w:val="both"/>
        <w:rPr>
          <w:rFonts w:eastAsia="宋体"/>
          <w:kern w:val="2"/>
          <w:sz w:val="21"/>
          <w:lang w:eastAsia="zh-CN"/>
        </w:rPr>
      </w:pPr>
      <w:r>
        <w:rPr>
          <w:rFonts w:hint="eastAsia" w:eastAsia="宋体"/>
          <w:kern w:val="2"/>
          <w:sz w:val="21"/>
          <w:lang w:eastAsia="zh-CN"/>
        </w:rPr>
        <w:t>八</w:t>
      </w:r>
      <w:r>
        <w:rPr>
          <w:rFonts w:eastAsia="宋体"/>
          <w:kern w:val="2"/>
          <w:sz w:val="21"/>
          <w:lang w:eastAsia="zh-CN"/>
        </w:rPr>
        <w:t>、</w:t>
      </w:r>
      <w:r>
        <w:rPr>
          <w:rFonts w:hint="eastAsia" w:eastAsia="宋体"/>
          <w:kern w:val="2"/>
          <w:sz w:val="21"/>
          <w:lang w:eastAsia="zh-CN"/>
        </w:rPr>
        <w:t>履约保证金</w:t>
      </w:r>
    </w:p>
    <w:p w14:paraId="0A7152EB">
      <w:pPr>
        <w:widowControl w:val="0"/>
        <w:jc w:val="both"/>
        <w:rPr>
          <w:rFonts w:eastAsia="宋体"/>
          <w:kern w:val="2"/>
          <w:sz w:val="21"/>
          <w:lang w:eastAsia="zh-CN"/>
        </w:rPr>
      </w:pPr>
      <w:r>
        <w:rPr>
          <w:rFonts w:hint="eastAsia" w:eastAsia="宋体"/>
          <w:kern w:val="2"/>
          <w:sz w:val="21"/>
          <w:lang w:eastAsia="zh-CN"/>
        </w:rPr>
        <w:t>1.甲方要求乙方在签订合同前提交履约保函，保函金额</w:t>
      </w:r>
      <w:r>
        <w:rPr>
          <w:rFonts w:eastAsia="宋体"/>
          <w:kern w:val="2"/>
          <w:sz w:val="21"/>
          <w:u w:val="single"/>
          <w:lang w:eastAsia="zh-CN"/>
        </w:rPr>
        <w:t xml:space="preserve"> </w:t>
      </w:r>
      <w:r>
        <w:rPr>
          <w:rFonts w:hint="eastAsia" w:eastAsia="宋体"/>
          <w:kern w:val="2"/>
          <w:sz w:val="21"/>
          <w:lang w:eastAsia="zh-CN"/>
        </w:rPr>
        <w:t>*</w:t>
      </w:r>
      <w:r>
        <w:rPr>
          <w:rFonts w:eastAsia="宋体"/>
          <w:kern w:val="2"/>
          <w:sz w:val="21"/>
          <w:lang w:eastAsia="zh-CN"/>
        </w:rPr>
        <w:t>**</w:t>
      </w:r>
      <w:r>
        <w:rPr>
          <w:rFonts w:hint="eastAsia" w:ascii="宋体" w:hAnsi="宋体" w:eastAsia="宋体" w:cs="宋体"/>
          <w:kern w:val="2"/>
          <w:szCs w:val="21"/>
          <w:lang w:eastAsia="zh-CN"/>
        </w:rPr>
        <w:t>元</w:t>
      </w:r>
      <w:r>
        <w:rPr>
          <w:rFonts w:hint="eastAsia" w:eastAsia="宋体"/>
          <w:kern w:val="2"/>
          <w:sz w:val="21"/>
          <w:lang w:eastAsia="zh-CN"/>
        </w:rPr>
        <w:t>，按照下述第</w:t>
      </w:r>
      <w:r>
        <w:rPr>
          <w:rFonts w:hint="eastAsia" w:eastAsia="宋体"/>
          <w:kern w:val="2"/>
          <w:sz w:val="21"/>
          <w:u w:val="single"/>
          <w:lang w:eastAsia="zh-CN"/>
        </w:rPr>
        <w:t>_</w:t>
      </w:r>
      <w:r>
        <w:rPr>
          <w:rFonts w:hint="eastAsia" w:eastAsia="宋体"/>
          <w:kern w:val="2"/>
          <w:sz w:val="21"/>
          <w:lang w:eastAsia="zh-CN"/>
        </w:rPr>
        <w:t>*</w:t>
      </w:r>
      <w:r>
        <w:rPr>
          <w:rFonts w:eastAsia="宋体"/>
          <w:kern w:val="2"/>
          <w:sz w:val="21"/>
          <w:lang w:eastAsia="zh-CN"/>
        </w:rPr>
        <w:t>**</w:t>
      </w:r>
      <w:r>
        <w:rPr>
          <w:rFonts w:hint="eastAsia" w:eastAsia="宋体"/>
          <w:kern w:val="2"/>
          <w:sz w:val="21"/>
          <w:lang w:eastAsia="zh-CN"/>
        </w:rPr>
        <w:t>_种方式进行退还：</w:t>
      </w:r>
    </w:p>
    <w:p w14:paraId="0F211716">
      <w:pPr>
        <w:widowControl w:val="0"/>
        <w:jc w:val="both"/>
        <w:rPr>
          <w:rFonts w:eastAsia="宋体"/>
          <w:kern w:val="2"/>
          <w:sz w:val="21"/>
          <w:lang w:eastAsia="zh-CN"/>
        </w:rPr>
      </w:pPr>
      <w:r>
        <w:rPr>
          <w:rFonts w:hint="eastAsia" w:eastAsia="宋体"/>
          <w:kern w:val="2"/>
          <w:sz w:val="21"/>
          <w:lang w:eastAsia="zh-CN"/>
        </w:rPr>
        <w:t>A．履约保证金在乙方履行完成合同约定权利义务事项并通过甲方验收且不存在任何违约行为在合同期满之日起*</w:t>
      </w:r>
      <w:r>
        <w:rPr>
          <w:rFonts w:eastAsia="宋体"/>
          <w:kern w:val="2"/>
          <w:sz w:val="21"/>
          <w:lang w:eastAsia="zh-CN"/>
        </w:rPr>
        <w:t>**</w:t>
      </w:r>
      <w:r>
        <w:rPr>
          <w:rFonts w:hint="eastAsia" w:eastAsia="宋体"/>
          <w:kern w:val="2"/>
          <w:sz w:val="21"/>
          <w:lang w:eastAsia="zh-CN"/>
        </w:rPr>
        <w:t>个工作日内按原方式退还，不计利息。因乙方原因而未能达到本项目验收标准或验收不通过的，履约保证金不予退还。</w:t>
      </w:r>
    </w:p>
    <w:p w14:paraId="33B7DF60">
      <w:pPr>
        <w:widowControl w:val="0"/>
        <w:jc w:val="both"/>
        <w:rPr>
          <w:rFonts w:eastAsia="宋体"/>
          <w:kern w:val="2"/>
          <w:sz w:val="21"/>
          <w:lang w:eastAsia="zh-CN"/>
        </w:rPr>
      </w:pPr>
      <w:r>
        <w:rPr>
          <w:rFonts w:hint="eastAsia" w:eastAsia="宋体"/>
          <w:kern w:val="2"/>
          <w:sz w:val="21"/>
          <w:lang w:eastAsia="zh-CN"/>
        </w:rPr>
        <w:t>B．如本合同未约定质保金的，乙方同意自质保期起算之日，质保期</w:t>
      </w:r>
      <w:r>
        <w:rPr>
          <w:rFonts w:ascii="仿宋" w:hAnsi="仿宋" w:eastAsia="仿宋" w:cs="等线"/>
          <w:kern w:val="2"/>
          <w:sz w:val="21"/>
          <w:u w:val="single"/>
          <w:lang w:eastAsia="zh-CN"/>
        </w:rPr>
        <w:t xml:space="preserve">    </w:t>
      </w:r>
      <w:r>
        <w:rPr>
          <w:rFonts w:hint="eastAsia" w:eastAsia="宋体"/>
          <w:kern w:val="2"/>
          <w:sz w:val="21"/>
          <w:lang w:eastAsia="zh-CN"/>
        </w:rPr>
        <w:t>年后由乙方申请以无息退还履约保证金，甲方在3</w:t>
      </w:r>
      <w:r>
        <w:rPr>
          <w:rFonts w:eastAsia="宋体"/>
          <w:kern w:val="2"/>
          <w:sz w:val="21"/>
          <w:lang w:eastAsia="zh-CN"/>
        </w:rPr>
        <w:t>0</w:t>
      </w:r>
      <w:r>
        <w:rPr>
          <w:rFonts w:hint="eastAsia" w:eastAsia="宋体"/>
          <w:kern w:val="2"/>
          <w:sz w:val="21"/>
          <w:lang w:eastAsia="zh-CN"/>
        </w:rPr>
        <w:t>个工作日内无息退还乙方。</w:t>
      </w:r>
    </w:p>
    <w:p w14:paraId="371E28B6">
      <w:pPr>
        <w:widowControl w:val="0"/>
        <w:jc w:val="both"/>
        <w:rPr>
          <w:rFonts w:eastAsia="宋体"/>
          <w:kern w:val="2"/>
          <w:sz w:val="21"/>
          <w:lang w:eastAsia="zh-CN"/>
        </w:rPr>
      </w:pPr>
      <w:r>
        <w:rPr>
          <w:rFonts w:eastAsia="宋体"/>
          <w:kern w:val="2"/>
          <w:sz w:val="21"/>
          <w:lang w:eastAsia="zh-CN"/>
        </w:rPr>
        <w:t>C.</w:t>
      </w:r>
      <w:r>
        <w:rPr>
          <w:rFonts w:hint="eastAsia" w:eastAsia="宋体"/>
          <w:kern w:val="2"/>
          <w:sz w:val="21"/>
          <w:lang w:eastAsia="zh-CN"/>
        </w:rPr>
        <w:t>如本合同未约定质保金的，乙方同意自质保期起算之日，质保期满后由乙方申请以无息退还履约保证金，甲方在确认乙方履行完毕本合同项下全部义务后十个工作日内无息退还乙方。</w:t>
      </w:r>
    </w:p>
    <w:p w14:paraId="7631D767">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如乙方未能履行合同规定的义务（包括但不限于未能妥善履行售后质保义务的），甲方有权从履约保证金中取得补偿。</w:t>
      </w:r>
    </w:p>
    <w:p w14:paraId="4B5B6A0B">
      <w:pPr>
        <w:widowControl w:val="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招标文件及投标文件为本合同的重要组成部分，乙方在甲方项目中曾出现围标、串标，转包、分包等违反投标函中承诺等事项，甲方有权单方面中止或终止履行合同，并扣除乙方的履约保证金不再退还，且乙方须承担由此给甲方造成的损失。</w:t>
      </w:r>
    </w:p>
    <w:p w14:paraId="0A6171D2">
      <w:pPr>
        <w:widowControl w:val="0"/>
        <w:spacing w:after="160" w:line="259" w:lineRule="auto"/>
        <w:ind w:firstLine="420" w:firstLineChars="200"/>
        <w:jc w:val="both"/>
        <w:rPr>
          <w:rFonts w:eastAsia="宋体"/>
          <w:kern w:val="2"/>
          <w:sz w:val="21"/>
          <w:lang w:eastAsia="zh-CN"/>
        </w:rPr>
      </w:pPr>
      <w:r>
        <w:rPr>
          <w:rFonts w:hint="eastAsia" w:eastAsia="宋体"/>
          <w:kern w:val="2"/>
          <w:sz w:val="21"/>
          <w:lang w:eastAsia="zh-CN"/>
        </w:rPr>
        <w:t>九</w:t>
      </w:r>
      <w:r>
        <w:rPr>
          <w:rFonts w:eastAsia="宋体"/>
          <w:kern w:val="2"/>
          <w:sz w:val="21"/>
          <w:lang w:eastAsia="zh-CN"/>
        </w:rPr>
        <w:t>、</w:t>
      </w:r>
      <w:r>
        <w:rPr>
          <w:rFonts w:hint="eastAsia" w:eastAsia="宋体"/>
          <w:kern w:val="2"/>
          <w:sz w:val="21"/>
          <w:lang w:eastAsia="zh-CN"/>
        </w:rPr>
        <w:t>违约责任和免责条款</w:t>
      </w:r>
    </w:p>
    <w:p w14:paraId="6569216F">
      <w:pPr>
        <w:widowControl w:val="0"/>
        <w:jc w:val="both"/>
        <w:rPr>
          <w:rFonts w:eastAsia="宋体"/>
          <w:kern w:val="2"/>
          <w:sz w:val="21"/>
          <w:lang w:eastAsia="zh-CN"/>
        </w:rPr>
      </w:pPr>
      <w:r>
        <w:rPr>
          <w:rFonts w:eastAsia="宋体"/>
          <w:kern w:val="2"/>
          <w:sz w:val="21"/>
          <w:lang w:eastAsia="zh-CN"/>
        </w:rPr>
        <w:t>1.甲方违约责任</w:t>
      </w:r>
    </w:p>
    <w:p w14:paraId="5455867E">
      <w:pPr>
        <w:widowControl w:val="0"/>
        <w:jc w:val="both"/>
        <w:rPr>
          <w:rFonts w:eastAsia="宋体"/>
          <w:kern w:val="2"/>
          <w:sz w:val="21"/>
          <w:lang w:eastAsia="zh-CN"/>
        </w:rPr>
      </w:pPr>
      <w:r>
        <w:rPr>
          <w:rFonts w:hint="eastAsia" w:eastAsia="宋体"/>
          <w:kern w:val="2"/>
          <w:sz w:val="21"/>
          <w:lang w:eastAsia="zh-CN"/>
        </w:rPr>
        <w:t>若甲方逾期付款的，除因政府财政划拨迟延、乙方未能提供正式足额发票、乙方违约等甲方免责的情况外，乙方可向甲方发出书面催收函，甲方在收到催收函</w:t>
      </w:r>
      <w:r>
        <w:rPr>
          <w:rFonts w:hint="eastAsia" w:ascii="宋体" w:hAnsi="宋体" w:eastAsia="宋体" w:cs="宋体"/>
          <w:kern w:val="2"/>
          <w:sz w:val="21"/>
          <w:u w:val="single"/>
          <w:lang w:eastAsia="zh-CN"/>
        </w:rPr>
        <w:t>*</w:t>
      </w:r>
      <w:r>
        <w:rPr>
          <w:rFonts w:ascii="宋体" w:hAnsi="宋体" w:eastAsia="宋体" w:cs="宋体"/>
          <w:kern w:val="2"/>
          <w:sz w:val="21"/>
          <w:u w:val="single"/>
          <w:lang w:eastAsia="zh-CN"/>
        </w:rPr>
        <w:t>**</w:t>
      </w:r>
      <w:r>
        <w:rPr>
          <w:rFonts w:hint="eastAsia" w:eastAsia="宋体"/>
          <w:kern w:val="2"/>
          <w:sz w:val="21"/>
          <w:lang w:eastAsia="zh-CN"/>
        </w:rPr>
        <w:t>个工作日内（“宽限期”），应按时足额支付应付款项，如无任何本合同约定或其他法定事由，甲方在前述</w:t>
      </w:r>
      <w:r>
        <w:rPr>
          <w:rFonts w:eastAsia="宋体"/>
          <w:kern w:val="2"/>
          <w:sz w:val="21"/>
          <w:lang w:eastAsia="zh-CN"/>
        </w:rPr>
        <w:t>宽限期</w:t>
      </w:r>
      <w:r>
        <w:rPr>
          <w:rFonts w:hint="eastAsia" w:eastAsia="宋体"/>
          <w:kern w:val="2"/>
          <w:sz w:val="21"/>
          <w:lang w:eastAsia="zh-CN"/>
        </w:rPr>
        <w:t>届满后仍无故拒不付款也未主张要求解除本合同的，乙方有权自该日起要求甲方以应付款项为基数，承担日</w:t>
      </w:r>
      <w:r>
        <w:rPr>
          <w:rFonts w:hint="eastAsia" w:ascii="宋体" w:hAnsi="宋体" w:eastAsia="宋体" w:cs="宋体"/>
          <w:kern w:val="2"/>
          <w:sz w:val="21"/>
          <w:lang w:eastAsia="zh-CN"/>
        </w:rPr>
        <w:t>*</w:t>
      </w:r>
      <w:r>
        <w:rPr>
          <w:rFonts w:ascii="宋体" w:hAnsi="宋体" w:eastAsia="宋体" w:cs="宋体"/>
          <w:kern w:val="2"/>
          <w:sz w:val="21"/>
          <w:lang w:eastAsia="zh-CN"/>
        </w:rPr>
        <w:t>**</w:t>
      </w:r>
      <w:r>
        <w:rPr>
          <w:rFonts w:hint="eastAsia" w:eastAsia="宋体"/>
          <w:kern w:val="2"/>
          <w:sz w:val="21"/>
          <w:lang w:eastAsia="zh-CN"/>
        </w:rPr>
        <w:t>的违约金，该违约金上限不超过本合同总金额的2</w:t>
      </w:r>
      <w:r>
        <w:rPr>
          <w:rFonts w:eastAsia="宋体"/>
          <w:kern w:val="2"/>
          <w:sz w:val="21"/>
          <w:lang w:eastAsia="zh-CN"/>
        </w:rPr>
        <w:t>0%</w:t>
      </w:r>
      <w:r>
        <w:rPr>
          <w:rFonts w:hint="eastAsia" w:eastAsia="宋体"/>
          <w:kern w:val="2"/>
          <w:sz w:val="21"/>
          <w:lang w:eastAsia="zh-CN"/>
        </w:rPr>
        <w:t>。</w:t>
      </w:r>
    </w:p>
    <w:p w14:paraId="493AD97B">
      <w:pPr>
        <w:widowControl w:val="0"/>
        <w:jc w:val="both"/>
        <w:rPr>
          <w:rFonts w:eastAsia="宋体"/>
          <w:kern w:val="2"/>
          <w:sz w:val="21"/>
          <w:lang w:eastAsia="zh-CN"/>
        </w:rPr>
      </w:pPr>
      <w:r>
        <w:rPr>
          <w:rFonts w:eastAsia="宋体"/>
          <w:kern w:val="2"/>
          <w:sz w:val="21"/>
          <w:lang w:eastAsia="zh-CN"/>
        </w:rPr>
        <w:t>2.乙方违约责任</w:t>
      </w:r>
    </w:p>
    <w:p w14:paraId="7647FD1B">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.1合同生效后，乙方应当按照甲方的时间要求完成交货，如不能在规定时间完成交货，甲方将发出书面或口头催告，乙方应在接到催告当日明确回复逾期交货原因以及确定的逾期后交货时间。</w:t>
      </w:r>
    </w:p>
    <w:p w14:paraId="1FC603C5">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甲方在接到乙方回复后，如接受其逾期原因的，则视为双方延期至乙方再次确定的交货时间；如在前述催告发出后当日乙方未做出任何回复的，或乙方回复内容缺乏事实依据或缺乏合理性或项目期限客观不允许延期的，则在原定交货时间基础上最长给予乙方5个日历日的顺延。</w:t>
      </w:r>
    </w:p>
    <w:p w14:paraId="524C3848">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如乙方在5个日历日或再次确定的交货时间届满后（以先到期的时间为准），仍无法按照合同约定逾期交付产品的，视为乙方已构成严重逾期交货违约，乙方应自原约定交货时间之日起算，每日支付逾期交货部分金额</w:t>
      </w:r>
      <w:r>
        <w:rPr>
          <w:rFonts w:hint="eastAsia" w:ascii="宋体" w:hAnsi="宋体" w:eastAsia="宋体" w:cs="宋体"/>
          <w:kern w:val="2"/>
          <w:sz w:val="21"/>
          <w:u w:val="single"/>
          <w:lang w:eastAsia="zh-CN"/>
        </w:rPr>
        <w:t>*</w:t>
      </w:r>
      <w:r>
        <w:rPr>
          <w:rFonts w:ascii="宋体" w:hAnsi="宋体" w:eastAsia="宋体" w:cs="宋体"/>
          <w:kern w:val="2"/>
          <w:sz w:val="21"/>
          <w:u w:val="single"/>
          <w:lang w:eastAsia="zh-CN"/>
        </w:rPr>
        <w:t>**</w:t>
      </w:r>
      <w:r>
        <w:rPr>
          <w:rFonts w:hint="eastAsia" w:eastAsia="宋体"/>
          <w:kern w:val="2"/>
          <w:sz w:val="21"/>
          <w:lang w:eastAsia="zh-CN"/>
        </w:rPr>
        <w:t>的违约金，并按合同约定承担相应违约责任或法律后果。</w:t>
      </w:r>
    </w:p>
    <w:p w14:paraId="5264D9D1">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在乙方构成严重逾期交货违约的情况下，除继续计算逾期交付违约金外，甲方有权选择采取以下措施向乙方主张违约责任，或选择直接解除合同：</w:t>
      </w:r>
    </w:p>
    <w:p w14:paraId="30D30237">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1）甲方选择主张违约责任的，合同终止履行，但保留已交付且通过甲方验收对应部分产品的，将在合同总价中扣除乙方未交付产品金额，未交付的产品无需再交付，乙方不得再向甲方主张任何与未交付产品相关的任何费用，且乙方须向甲方支付未交付产品</w:t>
      </w:r>
      <w:r>
        <w:rPr>
          <w:rFonts w:hint="eastAsia" w:ascii="宋体" w:hAnsi="宋体" w:eastAsia="宋体" w:cs="宋体"/>
          <w:kern w:val="2"/>
          <w:sz w:val="21"/>
          <w:u w:val="single"/>
          <w:lang w:eastAsia="zh-CN"/>
        </w:rPr>
        <w:t>*</w:t>
      </w:r>
      <w:r>
        <w:rPr>
          <w:rFonts w:ascii="宋体" w:hAnsi="宋体" w:eastAsia="宋体" w:cs="宋体"/>
          <w:kern w:val="2"/>
          <w:sz w:val="21"/>
          <w:u w:val="single"/>
          <w:lang w:eastAsia="zh-CN"/>
        </w:rPr>
        <w:t>**</w:t>
      </w:r>
      <w:r>
        <w:rPr>
          <w:rFonts w:hint="eastAsia" w:eastAsia="宋体"/>
          <w:kern w:val="2"/>
          <w:sz w:val="21"/>
          <w:lang w:eastAsia="zh-CN"/>
        </w:rPr>
        <w:t>的违约金，同时须支付甲方重新采购该项未交付产品的采购差价（即重新采购后价格高于乙方未交付产品价格的差额），并按甲方主管部门相关规定处理。</w:t>
      </w:r>
    </w:p>
    <w:p w14:paraId="56DF9F08">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2）如甲方选择解除合同，全部退还产品的，甲方有权要求乙方退还已支付所有款项，不再支付任何剩余款项，没收履约保证金，并退还所有乙方已提供的产品（由乙方自行在甲方指定的时间内拆除搬离），未交付的产品无需再交付，乙方不得再向甲方主张任何与本次采购产品相关的任何费用，解除合同后</w:t>
      </w:r>
      <w:r>
        <w:rPr>
          <w:rFonts w:hint="eastAsia" w:ascii="宋体" w:hAnsi="宋体" w:eastAsia="宋体" w:cs="宋体"/>
          <w:kern w:val="2"/>
          <w:sz w:val="21"/>
          <w:u w:val="single"/>
          <w:lang w:eastAsia="zh-CN"/>
        </w:rPr>
        <w:t>*</w:t>
      </w:r>
      <w:r>
        <w:rPr>
          <w:rFonts w:ascii="宋体" w:hAnsi="宋体" w:eastAsia="宋体" w:cs="宋体"/>
          <w:kern w:val="2"/>
          <w:sz w:val="21"/>
          <w:u w:val="single"/>
          <w:lang w:eastAsia="zh-CN"/>
        </w:rPr>
        <w:t>**</w:t>
      </w:r>
      <w:r>
        <w:rPr>
          <w:rFonts w:hint="eastAsia" w:eastAsia="宋体"/>
          <w:kern w:val="2"/>
          <w:sz w:val="21"/>
          <w:lang w:eastAsia="zh-CN"/>
        </w:rPr>
        <w:t>个日历日内，乙方须向甲方支付合同总价</w:t>
      </w:r>
      <w:r>
        <w:rPr>
          <w:rFonts w:hint="eastAsia" w:ascii="宋体" w:hAnsi="宋体" w:eastAsia="宋体" w:cs="宋体"/>
          <w:kern w:val="2"/>
          <w:sz w:val="21"/>
          <w:u w:val="single"/>
          <w:lang w:eastAsia="zh-CN"/>
        </w:rPr>
        <w:t>*</w:t>
      </w:r>
      <w:r>
        <w:rPr>
          <w:rFonts w:ascii="宋体" w:hAnsi="宋体" w:eastAsia="宋体" w:cs="宋体"/>
          <w:kern w:val="2"/>
          <w:sz w:val="21"/>
          <w:u w:val="single"/>
          <w:lang w:eastAsia="zh-CN"/>
        </w:rPr>
        <w:t>**</w:t>
      </w:r>
      <w:r>
        <w:rPr>
          <w:rFonts w:hint="eastAsia" w:eastAsia="宋体"/>
          <w:kern w:val="2"/>
          <w:sz w:val="21"/>
          <w:lang w:eastAsia="zh-CN"/>
        </w:rPr>
        <w:t>的违约金，并按甲方主管部门相关规定处理。</w:t>
      </w:r>
    </w:p>
    <w:p w14:paraId="14E5801E">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.2有以下情况之一的，</w:t>
      </w:r>
    </w:p>
    <w:p w14:paraId="64F81FD2">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（1）乙方所交付的产品品种、型号、规格、质量不符合同规定标准的，供货的材料不是招标文件中约定的相同材料的；</w:t>
      </w:r>
    </w:p>
    <w:p w14:paraId="71264624">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（2）乙方不能依约提供技术服务或单方终止合同；</w:t>
      </w:r>
    </w:p>
    <w:p w14:paraId="56DC0469">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甲方有权按照</w:t>
      </w:r>
      <w:r>
        <w:rPr>
          <w:rFonts w:eastAsia="宋体"/>
          <w:kern w:val="2"/>
          <w:sz w:val="21"/>
          <w:lang w:eastAsia="zh-CN"/>
        </w:rPr>
        <w:t>2</w:t>
      </w:r>
      <w:r>
        <w:rPr>
          <w:rFonts w:hint="eastAsia" w:eastAsia="宋体"/>
          <w:kern w:val="2"/>
          <w:sz w:val="21"/>
          <w:lang w:eastAsia="zh-CN"/>
        </w:rPr>
        <w:t xml:space="preserve">.1的第（2）条约定行使解除合同，拒收或退还全部货物，并追究乙方违约责任，同时按将按甲方主管部门相关规定处理。 </w:t>
      </w:r>
    </w:p>
    <w:p w14:paraId="38AF0C06">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3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要求乙方在免费保修期内免费换货或退货。出现以下情况之一，乙方须向甲方支付由于乙方行为给甲方造成的损失，并按甲方主管部门相关规定处理：</w:t>
      </w:r>
    </w:p>
    <w:p w14:paraId="71646274">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（1）若为换货处理，乙方根据《整改通知书》进行整改，整改不合格或未在规定时间内完成整改达一次的。</w:t>
      </w:r>
    </w:p>
    <w:p w14:paraId="4E35AB65">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（2）若为退货处理，乙方同时还需退还该项产品的金额，原有产品需等甲方重新采购产品后，才可以搬走，且因退货、换货产生的相关费用均由乙方负责。</w:t>
      </w:r>
    </w:p>
    <w:p w14:paraId="40C88ACD">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（3）甲方损失至少包括但不限于其自行或委托第三方进行整改维修所支付之全部费用，或/和另行采购第三方替代产品之支出，以及由于产品质量问题给甲方或任何第三方造成之人身或财产损失的赔偿责任。</w:t>
      </w:r>
    </w:p>
    <w:p w14:paraId="36BA984D">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4乙方必须严格按照招标文件中约定的技术要求完成供货，若货品自交付使用之日起的2年期间里，出现大规模质量问题（瑕疵品占总数的3%及以上），则乙方需承担瑕疵品同等比例的货款总价的3倍（计算公式为：货款总价*瑕疵品占比*3），作为违约金，同时就质量有问题的产品进行免费退换服务。</w:t>
      </w:r>
    </w:p>
    <w:p w14:paraId="3A0E9B1D">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如对于瑕疵品进行更换后仍出现质量问题的，甲方有权按照本合同</w:t>
      </w:r>
      <w:r>
        <w:rPr>
          <w:rFonts w:eastAsia="宋体"/>
          <w:kern w:val="2"/>
          <w:sz w:val="21"/>
          <w:lang w:eastAsia="zh-CN"/>
        </w:rPr>
        <w:t>2</w:t>
      </w:r>
      <w:r>
        <w:rPr>
          <w:rFonts w:hint="eastAsia" w:eastAsia="宋体"/>
          <w:kern w:val="2"/>
          <w:sz w:val="21"/>
          <w:lang w:eastAsia="zh-CN"/>
        </w:rPr>
        <w:t>.3条（2）约定之方式进行退货处理，并要求乙方按照本合同</w:t>
      </w:r>
      <w:r>
        <w:rPr>
          <w:rFonts w:eastAsia="宋体"/>
          <w:kern w:val="2"/>
          <w:sz w:val="21"/>
          <w:lang w:eastAsia="zh-CN"/>
        </w:rPr>
        <w:t>2</w:t>
      </w:r>
      <w:r>
        <w:rPr>
          <w:rFonts w:hint="eastAsia" w:eastAsia="宋体"/>
          <w:kern w:val="2"/>
          <w:sz w:val="21"/>
          <w:lang w:eastAsia="zh-CN"/>
        </w:rPr>
        <w:t>.3条（3）承担甲方之损失，该损失赔偿金额与</w:t>
      </w:r>
      <w:r>
        <w:rPr>
          <w:rFonts w:eastAsia="宋体"/>
          <w:kern w:val="2"/>
          <w:sz w:val="21"/>
          <w:lang w:eastAsia="zh-CN"/>
        </w:rPr>
        <w:t>2</w:t>
      </w:r>
      <w:r>
        <w:rPr>
          <w:rFonts w:hint="eastAsia" w:eastAsia="宋体"/>
          <w:kern w:val="2"/>
          <w:sz w:val="21"/>
          <w:lang w:eastAsia="zh-CN"/>
        </w:rPr>
        <w:t>.4第一段约定不进行冲抵。</w:t>
      </w:r>
    </w:p>
    <w:p w14:paraId="62B6999E">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.5货品的正常使用期间，因货品自身瑕疵导致使用人或其他任何第三方遭受损失（人身损失、财产损失、精神损失等），由乙方承担完全赔偿责任。</w:t>
      </w:r>
    </w:p>
    <w:p w14:paraId="7BA4FFEB">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.6自甲方书面或email通知乙方解除合同之日起，甲方有权就该项目重新进行招投标。</w:t>
      </w:r>
    </w:p>
    <w:p w14:paraId="19FC87A2">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.7瑕疵品。包括但不限于坍塌、出现裂纹、严重变形等影响使用的，或产品本身存在设计缺陷的，定义为瑕疵品。</w:t>
      </w:r>
    </w:p>
    <w:p w14:paraId="0C1007D5">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8乙方如果未能按照招投标文件的规定履行相关服务，须按照招投标文件相关规定进行赔偿。如乙方不及时接受处理或支付违约金，甲方可直接从履约保证金中扣除相应金额，如果履约保证金不足以扣除违约金，乙方须弥补违约金的不足。</w:t>
      </w:r>
    </w:p>
    <w:p w14:paraId="773C78F2">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.9如乙方之违约行为发生在已退还履约担保金后，乙方同意所有对应之违约责任之违约金均按照合同金额的5%进行上调，以敦促乙方在免费保修期内妥善履约。</w:t>
      </w:r>
    </w:p>
    <w:p w14:paraId="43BCC927">
      <w:pPr>
        <w:widowControl w:val="0"/>
        <w:spacing w:after="0" w:line="240" w:lineRule="auto"/>
        <w:ind w:firstLine="420" w:firstLineChars="200"/>
        <w:jc w:val="both"/>
        <w:rPr>
          <w:rFonts w:eastAsia="宋体"/>
          <w:b/>
          <w:kern w:val="2"/>
          <w:sz w:val="21"/>
          <w:lang w:eastAsia="zh-CN"/>
        </w:rPr>
      </w:pPr>
      <w:r>
        <w:rPr>
          <w:rFonts w:hint="eastAsia" w:eastAsia="宋体"/>
          <w:kern w:val="2"/>
          <w:sz w:val="21"/>
          <w:lang w:eastAsia="zh-CN"/>
        </w:rPr>
        <w:t>2</w:t>
      </w:r>
      <w:r>
        <w:rPr>
          <w:rFonts w:eastAsia="宋体"/>
          <w:kern w:val="2"/>
          <w:sz w:val="21"/>
          <w:lang w:eastAsia="zh-CN"/>
        </w:rPr>
        <w:t>.10</w:t>
      </w:r>
      <w:r>
        <w:rPr>
          <w:rFonts w:hint="eastAsia" w:eastAsia="宋体"/>
          <w:kern w:val="2"/>
          <w:sz w:val="21"/>
          <w:lang w:eastAsia="zh-CN"/>
        </w:rPr>
        <w:t>乙方须根据甲方要求定时汇报项目进度情况。在规定时间内没有反馈项目进度的，甲方有权扣除合同总金额的万分之一作为违约金。</w:t>
      </w:r>
    </w:p>
    <w:p w14:paraId="1C324D16">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w:t>
      </w:r>
      <w:r>
        <w:rPr>
          <w:rFonts w:hint="eastAsia" w:eastAsia="宋体"/>
          <w:kern w:val="2"/>
          <w:sz w:val="21"/>
          <w:lang w:eastAsia="zh-CN"/>
        </w:rPr>
        <w:t>考虑工期较紧，乙方同意，甲方可按照实际工期需求要求乙方增加人员，乙方应无条件根据甲方要求增加响应的人员，以确保如期交付。乙方服务人员应遵守乙方在本协议约定之义务，且如出现一旦发现不符合的情况则甲方可要求换人，乙方应在收到通知当天安排人员替换。乙方超过3次不响应甲方要求将视为违约，甲方有权评估造成的影响直接从履约保证金中扣除违约金。</w:t>
      </w:r>
    </w:p>
    <w:p w14:paraId="2BBE6E10">
      <w:pPr>
        <w:widowControl w:val="0"/>
        <w:spacing w:after="0" w:line="240" w:lineRule="auto"/>
        <w:ind w:firstLine="420" w:firstLineChars="200"/>
        <w:jc w:val="both"/>
        <w:rPr>
          <w:rFonts w:eastAsia="宋体"/>
          <w:kern w:val="2"/>
          <w:sz w:val="21"/>
          <w:lang w:eastAsia="zh-CN"/>
        </w:rPr>
      </w:pPr>
      <w:r>
        <w:rPr>
          <w:rFonts w:hint="eastAsia" w:eastAsia="宋体"/>
          <w:kern w:val="2"/>
          <w:sz w:val="21"/>
          <w:lang w:eastAsia="zh-CN"/>
        </w:rPr>
        <w:t>4</w:t>
      </w:r>
      <w:r>
        <w:rPr>
          <w:rFonts w:eastAsia="宋体"/>
          <w:kern w:val="2"/>
          <w:sz w:val="21"/>
          <w:lang w:eastAsia="zh-CN"/>
        </w:rPr>
        <w:t>.</w:t>
      </w:r>
      <w:r>
        <w:rPr>
          <w:rFonts w:hint="eastAsia" w:eastAsia="宋体"/>
          <w:kern w:val="2"/>
          <w:sz w:val="21"/>
          <w:lang w:eastAsia="zh-CN"/>
        </w:rPr>
        <w:t>乙方若违反甲方相关规定须缴纳相应的罚款，如造成甲方现场损坏或损失，须承担维修款。甲方根据相关证明/证据通知乙方在规定时限期内缴纳罚款或维修费用，如果乙方不及时接受处理或支付甲方规定的罚款或维修款将视为违约，甲方有权直接在履约保证金中扣除相应金额，如果履约保证金不足以扣除违约金，乙方须弥补违约金的不足。</w:t>
      </w:r>
    </w:p>
    <w:p w14:paraId="0ADC553D">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5.</w:t>
      </w:r>
      <w:r>
        <w:rPr>
          <w:rFonts w:hint="eastAsia" w:eastAsia="宋体"/>
          <w:kern w:val="2"/>
          <w:sz w:val="21"/>
          <w:lang w:eastAsia="zh-CN"/>
        </w:rPr>
        <w:t>若完全或部分地由于不可抗拒的因素，使某一方无法履行合约下所负担的义务可以延搁。不可抗拒力包括工潮、重大自然灾害（如地震、台风、火灾等）、任何国家（无论是本国或外国，城市或其他政府机关包括海关和商检）所颁布或执行的法律、法令、条例和命令、战争行动（宣战或不宣而战）由战争而引起的状态以及超越一方能合理控制的原因，任何一方受到上述影响时，应迅速地以书面通知对方并附同合理的详情，并着手致力于消除此不可抗拒的原因及其影响。</w:t>
      </w:r>
    </w:p>
    <w:p w14:paraId="587D2CEF">
      <w:pPr>
        <w:widowControl w:val="0"/>
        <w:jc w:val="both"/>
        <w:rPr>
          <w:rFonts w:eastAsia="宋体"/>
          <w:kern w:val="2"/>
          <w:sz w:val="21"/>
          <w:lang w:eastAsia="zh-CN"/>
        </w:rPr>
      </w:pPr>
      <w:r>
        <w:rPr>
          <w:rFonts w:hint="eastAsia" w:eastAsia="宋体"/>
          <w:kern w:val="2"/>
          <w:sz w:val="21"/>
          <w:lang w:eastAsia="zh-CN"/>
        </w:rPr>
        <w:t>十</w:t>
      </w:r>
      <w:r>
        <w:rPr>
          <w:rFonts w:eastAsia="宋体"/>
          <w:kern w:val="2"/>
          <w:sz w:val="21"/>
          <w:lang w:eastAsia="zh-CN"/>
        </w:rPr>
        <w:t>、</w:t>
      </w:r>
      <w:r>
        <w:rPr>
          <w:rFonts w:hint="eastAsia" w:eastAsia="宋体"/>
          <w:kern w:val="2"/>
          <w:sz w:val="21"/>
          <w:lang w:eastAsia="zh-CN"/>
        </w:rPr>
        <w:t>争议解决方式</w:t>
      </w:r>
    </w:p>
    <w:p w14:paraId="320C3A9A">
      <w:pPr>
        <w:widowControl w:val="0"/>
        <w:jc w:val="both"/>
        <w:rPr>
          <w:rFonts w:eastAsia="宋体"/>
          <w:kern w:val="2"/>
          <w:sz w:val="21"/>
          <w:lang w:eastAsia="zh-CN"/>
        </w:rPr>
      </w:pPr>
      <w:r>
        <w:rPr>
          <w:rFonts w:hint="eastAsia" w:eastAsia="宋体"/>
          <w:kern w:val="2"/>
          <w:sz w:val="21"/>
          <w:lang w:eastAsia="zh-CN"/>
        </w:rPr>
        <w:t>凡因本合同的效力、履行、解释等发生的一切争议，双方应首先友好协商解决，协商不成时，</w:t>
      </w:r>
      <w:r>
        <w:rPr>
          <w:rFonts w:eastAsia="宋体"/>
          <w:kern w:val="2"/>
          <w:sz w:val="21"/>
          <w:lang w:eastAsia="zh-CN"/>
        </w:rPr>
        <w:t>任何一方</w:t>
      </w:r>
      <w:r>
        <w:rPr>
          <w:rFonts w:hint="eastAsia" w:eastAsia="宋体"/>
          <w:kern w:val="2"/>
          <w:sz w:val="21"/>
          <w:lang w:eastAsia="zh-CN"/>
        </w:rPr>
        <w:t>均可向甲方所在地人民法院起诉。甲、乙双方确认，本合同中所列地址为双方认可的可送达地址，适用于合同双方、法院及公证机关等相关机构各类文件的送达。如发生变更，应提前30个工作日以书面方式通知对方，并列明新的地址，否则视为该方已收妥相关文件并自愿放弃对通知方的抗辩权。</w:t>
      </w:r>
    </w:p>
    <w:p w14:paraId="30161F6E">
      <w:pPr>
        <w:widowControl w:val="0"/>
        <w:spacing w:after="0" w:line="240" w:lineRule="auto"/>
        <w:ind w:firstLine="420" w:firstLineChars="200"/>
        <w:jc w:val="both"/>
        <w:rPr>
          <w:rFonts w:eastAsia="宋体"/>
          <w:kern w:val="2"/>
          <w:sz w:val="21"/>
          <w:lang w:eastAsia="zh-CN"/>
        </w:rPr>
      </w:pPr>
      <w:r>
        <w:rPr>
          <w:rFonts w:eastAsia="宋体"/>
          <w:kern w:val="2"/>
          <w:sz w:val="21"/>
          <w:lang w:eastAsia="zh-CN"/>
        </w:rPr>
        <w:t>十</w:t>
      </w:r>
      <w:r>
        <w:rPr>
          <w:rFonts w:hint="eastAsia" w:eastAsia="宋体"/>
          <w:kern w:val="2"/>
          <w:sz w:val="21"/>
          <w:lang w:eastAsia="zh-CN"/>
        </w:rPr>
        <w:t>一</w:t>
      </w:r>
      <w:r>
        <w:rPr>
          <w:rFonts w:eastAsia="宋体"/>
          <w:kern w:val="2"/>
          <w:sz w:val="21"/>
          <w:lang w:eastAsia="zh-CN"/>
        </w:rPr>
        <w:t>、</w:t>
      </w:r>
      <w:r>
        <w:rPr>
          <w:rFonts w:hint="eastAsia" w:eastAsia="宋体"/>
          <w:kern w:val="2"/>
          <w:sz w:val="21"/>
          <w:lang w:eastAsia="zh-CN"/>
        </w:rPr>
        <w:t>合同生效及其他</w:t>
      </w:r>
    </w:p>
    <w:p w14:paraId="4F5EFED9">
      <w:pPr>
        <w:widowControl w:val="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下列文件均为本合同的组成部分：</w:t>
      </w:r>
    </w:p>
    <w:p w14:paraId="4A115025">
      <w:pPr>
        <w:widowControl w:val="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1）项目编号为</w:t>
      </w:r>
      <w:r>
        <w:rPr>
          <w:rFonts w:ascii="仿宋" w:hAnsi="仿宋" w:eastAsia="仿宋" w:cs="宋体"/>
          <w:kern w:val="2"/>
          <w:sz w:val="21"/>
          <w:u w:val="single"/>
          <w:lang w:eastAsia="zh-CN"/>
        </w:rPr>
        <w:t xml:space="preserve"> </w:t>
      </w:r>
      <w:r>
        <w:rPr>
          <w:rFonts w:hint="eastAsia" w:eastAsia="宋体"/>
          <w:kern w:val="2"/>
          <w:sz w:val="21"/>
          <w:u w:val="single"/>
          <w:lang w:eastAsia="zh-CN"/>
        </w:rPr>
        <w:t>*</w:t>
      </w:r>
      <w:r>
        <w:rPr>
          <w:rFonts w:eastAsia="宋体"/>
          <w:kern w:val="2"/>
          <w:sz w:val="21"/>
          <w:u w:val="single"/>
          <w:lang w:eastAsia="zh-CN"/>
        </w:rPr>
        <w:t>**</w:t>
      </w:r>
      <w:r>
        <w:rPr>
          <w:rFonts w:hint="eastAsia" w:eastAsia="宋体"/>
          <w:kern w:val="2"/>
          <w:sz w:val="21"/>
          <w:lang w:eastAsia="zh-CN"/>
        </w:rPr>
        <w:t>的招标文件、答疑及补充通知；</w:t>
      </w:r>
    </w:p>
    <w:p w14:paraId="3097B3EA">
      <w:pPr>
        <w:widowControl w:val="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2）乙方对应以上项目编号的投标文件；</w:t>
      </w:r>
    </w:p>
    <w:p w14:paraId="0FA21678">
      <w:pPr>
        <w:widowControl w:val="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3）</w:t>
      </w:r>
      <w:r>
        <w:rPr>
          <w:rFonts w:hint="eastAsia" w:eastAsia="宋体"/>
          <w:kern w:val="2"/>
          <w:sz w:val="21"/>
          <w:lang w:eastAsia="zh-CN"/>
        </w:rPr>
        <w:t>甲乙双方均应严格信守本合同，不得变更或解除合同</w:t>
      </w:r>
      <w:r>
        <w:rPr>
          <w:rFonts w:eastAsia="宋体"/>
          <w:kern w:val="2"/>
          <w:sz w:val="21"/>
          <w:lang w:eastAsia="zh-CN"/>
        </w:rPr>
        <w:t>。如需变更或增加条款，经双方协商一致后可签署补充协议，其效力与本合同相同</w:t>
      </w:r>
      <w:r>
        <w:rPr>
          <w:rFonts w:hint="eastAsia" w:eastAsia="宋体"/>
          <w:kern w:val="2"/>
          <w:sz w:val="21"/>
          <w:lang w:eastAsia="zh-CN"/>
        </w:rPr>
        <w:t>。</w:t>
      </w:r>
    </w:p>
    <w:p w14:paraId="79192112">
      <w:pPr>
        <w:widowControl w:val="0"/>
        <w:jc w:val="both"/>
        <w:rPr>
          <w:rFonts w:eastAsia="宋体"/>
          <w:kern w:val="2"/>
          <w:sz w:val="21"/>
          <w:lang w:eastAsia="zh-CN"/>
        </w:rPr>
      </w:pPr>
      <w:r>
        <w:rPr>
          <w:rFonts w:hint="eastAsia" w:eastAsia="宋体"/>
          <w:kern w:val="2"/>
          <w:sz w:val="21"/>
          <w:lang w:eastAsia="zh-CN"/>
        </w:rPr>
        <w:t>（</w:t>
      </w:r>
      <w:r>
        <w:rPr>
          <w:rFonts w:eastAsia="宋体"/>
          <w:kern w:val="2"/>
          <w:sz w:val="21"/>
          <w:lang w:eastAsia="zh-CN"/>
        </w:rPr>
        <w:t>4</w:t>
      </w:r>
      <w:r>
        <w:rPr>
          <w:rFonts w:hint="eastAsia" w:eastAsia="宋体"/>
          <w:kern w:val="2"/>
          <w:sz w:val="21"/>
          <w:lang w:eastAsia="zh-CN"/>
        </w:rPr>
        <w:t>）前述文件均适用于本合同约定内容，如其中对于乙方应履行合同义务或验收标准等存在约定不一致的，以较高者为准。</w:t>
      </w:r>
    </w:p>
    <w:p w14:paraId="3CD6028A">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若乙方</w:t>
      </w:r>
      <w:r>
        <w:rPr>
          <w:rFonts w:eastAsia="宋体"/>
          <w:kern w:val="2"/>
          <w:sz w:val="21"/>
          <w:lang w:eastAsia="zh-CN"/>
        </w:rPr>
        <w:t>需要在甲方场地</w:t>
      </w:r>
      <w:r>
        <w:rPr>
          <w:rFonts w:hint="eastAsia" w:eastAsia="宋体"/>
          <w:kern w:val="2"/>
          <w:sz w:val="21"/>
          <w:lang w:eastAsia="zh-CN"/>
        </w:rPr>
        <w:t>安装</w:t>
      </w:r>
      <w:r>
        <w:rPr>
          <w:rFonts w:eastAsia="宋体"/>
          <w:kern w:val="2"/>
          <w:sz w:val="21"/>
          <w:lang w:eastAsia="zh-CN"/>
        </w:rPr>
        <w:t>施工</w:t>
      </w:r>
      <w:r>
        <w:rPr>
          <w:rFonts w:hint="eastAsia" w:eastAsia="宋体"/>
          <w:kern w:val="2"/>
          <w:sz w:val="21"/>
          <w:lang w:eastAsia="zh-CN"/>
        </w:rPr>
        <w:t>的，乙方应遵守甲方《校园施工管理条例（暂行）》及进场相关规定，并做好地面、电梯、走廊墙壁、门、门框等关键区域的场地施工保护措施。为保证现场工作的有序进行，乙方应指定专人负责管理及规范现场人员，现场人员工作期间佩戴工作证，每日清理施工垃圾和生活垃圾，不得进入非工作区域，不得影响采购人正常教学工作及其他校园事项的开展，保证施工作业符合甲方校园现场管理的各项要求。其中针对乙方的违约处罚，甲方可从履约保证金或合同款项中扣除相应违约金。乙方应遵守甲方安全施工的规定，自行购买</w:t>
      </w:r>
      <w:r>
        <w:rPr>
          <w:rFonts w:eastAsia="宋体"/>
          <w:kern w:val="2"/>
          <w:sz w:val="21"/>
          <w:lang w:eastAsia="zh-CN"/>
        </w:rPr>
        <w:t>建筑工程一切险和人身意外伤害险。</w:t>
      </w:r>
      <w:r>
        <w:rPr>
          <w:rFonts w:hint="eastAsia" w:eastAsia="宋体"/>
          <w:kern w:val="2"/>
          <w:sz w:val="21"/>
          <w:lang w:eastAsia="zh-CN"/>
        </w:rPr>
        <w:t>如在其施工过程中施工人员给其自身、甲方或其他任何第三方的人身或财产造成损失的，乙方应承担全部赔偿责任。</w:t>
      </w:r>
    </w:p>
    <w:p w14:paraId="79074EBF">
      <w:pPr>
        <w:widowControl w:val="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本合同壹式肆份，甲乙双方签章后即时生效，双方各持贰份，每份均具有同等法律效力。自</w:t>
      </w:r>
      <w:r>
        <w:rPr>
          <w:rFonts w:eastAsia="宋体"/>
          <w:kern w:val="2"/>
          <w:sz w:val="21"/>
          <w:lang w:eastAsia="zh-CN"/>
        </w:rPr>
        <w:t>生效之日</w:t>
      </w:r>
      <w:r>
        <w:rPr>
          <w:rFonts w:hint="eastAsia" w:eastAsia="宋体"/>
          <w:kern w:val="2"/>
          <w:sz w:val="21"/>
          <w:lang w:eastAsia="zh-CN"/>
        </w:rPr>
        <w:t>起</w:t>
      </w:r>
      <w:r>
        <w:rPr>
          <w:rFonts w:eastAsia="宋体"/>
          <w:kern w:val="2"/>
          <w:sz w:val="21"/>
          <w:lang w:eastAsia="zh-CN"/>
        </w:rPr>
        <w:t>一年内，</w:t>
      </w:r>
      <w:r>
        <w:rPr>
          <w:rFonts w:hint="eastAsia" w:eastAsia="宋体"/>
          <w:kern w:val="2"/>
          <w:sz w:val="21"/>
          <w:lang w:eastAsia="zh-CN"/>
        </w:rPr>
        <w:t>甲方如</w:t>
      </w:r>
      <w:r>
        <w:rPr>
          <w:rFonts w:eastAsia="宋体"/>
          <w:kern w:val="2"/>
          <w:sz w:val="21"/>
          <w:lang w:eastAsia="zh-CN"/>
        </w:rPr>
        <w:t>追加</w:t>
      </w:r>
      <w:r>
        <w:rPr>
          <w:rFonts w:hint="eastAsia" w:eastAsia="宋体"/>
          <w:kern w:val="2"/>
          <w:sz w:val="21"/>
          <w:lang w:eastAsia="zh-CN"/>
        </w:rPr>
        <w:t>同类货物</w:t>
      </w:r>
      <w:r>
        <w:rPr>
          <w:rFonts w:eastAsia="宋体"/>
          <w:kern w:val="2"/>
          <w:sz w:val="21"/>
          <w:lang w:eastAsia="zh-CN"/>
        </w:rPr>
        <w:t>，</w:t>
      </w:r>
      <w:r>
        <w:rPr>
          <w:rFonts w:hint="eastAsia" w:eastAsia="宋体"/>
          <w:kern w:val="2"/>
          <w:sz w:val="21"/>
          <w:lang w:eastAsia="zh-CN"/>
        </w:rPr>
        <w:t>单价</w:t>
      </w:r>
      <w:r>
        <w:rPr>
          <w:rFonts w:eastAsia="宋体"/>
          <w:kern w:val="2"/>
          <w:sz w:val="21"/>
          <w:lang w:eastAsia="zh-CN"/>
        </w:rPr>
        <w:t>不得高于本合同</w:t>
      </w:r>
      <w:r>
        <w:rPr>
          <w:rFonts w:hint="eastAsia" w:eastAsia="宋体"/>
          <w:kern w:val="2"/>
          <w:sz w:val="21"/>
          <w:lang w:eastAsia="zh-CN"/>
        </w:rPr>
        <w:t>约定</w:t>
      </w:r>
      <w:r>
        <w:rPr>
          <w:rFonts w:eastAsia="宋体"/>
          <w:kern w:val="2"/>
          <w:sz w:val="21"/>
          <w:lang w:eastAsia="zh-CN"/>
        </w:rPr>
        <w:t>的单价</w:t>
      </w:r>
      <w:r>
        <w:rPr>
          <w:rFonts w:hint="eastAsia" w:eastAsia="宋体"/>
          <w:kern w:val="2"/>
          <w:sz w:val="21"/>
          <w:lang w:eastAsia="zh-CN"/>
        </w:rPr>
        <w:t>。</w:t>
      </w:r>
    </w:p>
    <w:p w14:paraId="2F904079">
      <w:pPr>
        <w:widowControl w:val="0"/>
        <w:jc w:val="both"/>
        <w:rPr>
          <w:rFonts w:eastAsia="宋体"/>
          <w:kern w:val="2"/>
          <w:sz w:val="21"/>
          <w:lang w:eastAsia="zh-CN"/>
        </w:rPr>
      </w:pPr>
    </w:p>
    <w:p w14:paraId="4288FC72">
      <w:pPr>
        <w:widowControl w:val="0"/>
        <w:jc w:val="both"/>
        <w:rPr>
          <w:rFonts w:eastAsia="宋体"/>
          <w:kern w:val="2"/>
          <w:sz w:val="21"/>
          <w:lang w:eastAsia="zh-CN"/>
        </w:rPr>
      </w:pPr>
      <w:r>
        <w:rPr>
          <w:rFonts w:hint="eastAsia" w:eastAsia="宋体"/>
          <w:kern w:val="2"/>
          <w:sz w:val="21"/>
          <w:lang w:eastAsia="zh-CN"/>
        </w:rPr>
        <w:t>附件：</w:t>
      </w:r>
    </w:p>
    <w:p w14:paraId="31F247E9">
      <w:pPr>
        <w:widowControl w:val="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w:t>
      </w:r>
      <w:r>
        <w:rPr>
          <w:rFonts w:hint="eastAsia" w:eastAsia="宋体"/>
          <w:kern w:val="2"/>
          <w:sz w:val="21"/>
          <w:lang w:eastAsia="zh-CN"/>
        </w:rPr>
        <w:t>校园施工管理条例（暂行）</w:t>
      </w:r>
    </w:p>
    <w:p w14:paraId="1BD5160F">
      <w:pPr>
        <w:widowControl w:val="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技术偏离表</w:t>
      </w:r>
    </w:p>
    <w:p w14:paraId="59970178">
      <w:pPr>
        <w:widowControl w:val="0"/>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商务偏离表</w:t>
      </w:r>
    </w:p>
    <w:p w14:paraId="12B42BA4">
      <w:pPr>
        <w:widowControl w:val="0"/>
        <w:jc w:val="both"/>
        <w:rPr>
          <w:rFonts w:eastAsia="宋体"/>
          <w:kern w:val="2"/>
          <w:sz w:val="21"/>
          <w:lang w:eastAsia="zh-CN"/>
        </w:rPr>
      </w:pPr>
      <w:r>
        <w:rPr>
          <w:rFonts w:hint="eastAsia" w:eastAsia="宋体"/>
          <w:kern w:val="2"/>
          <w:sz w:val="21"/>
          <w:lang w:eastAsia="zh-CN"/>
        </w:rPr>
        <w:t>4</w:t>
      </w:r>
      <w:r>
        <w:rPr>
          <w:rFonts w:eastAsia="宋体"/>
          <w:kern w:val="2"/>
          <w:sz w:val="21"/>
          <w:lang w:eastAsia="zh-CN"/>
        </w:rPr>
        <w:t>.</w:t>
      </w:r>
      <w:r>
        <w:rPr>
          <w:rFonts w:hint="eastAsia" w:eastAsia="宋体"/>
          <w:kern w:val="2"/>
          <w:sz w:val="21"/>
          <w:lang w:eastAsia="zh-CN"/>
        </w:rPr>
        <w:t>分项报价表</w:t>
      </w:r>
    </w:p>
    <w:p w14:paraId="0DB2B20A">
      <w:pPr>
        <w:widowControl w:val="0"/>
        <w:spacing w:line="360" w:lineRule="auto"/>
        <w:jc w:val="both"/>
        <w:rPr>
          <w:rFonts w:eastAsia="宋体"/>
          <w:b/>
          <w:bCs/>
          <w:kern w:val="2"/>
          <w:lang w:eastAsia="zh-CN"/>
        </w:rPr>
      </w:pPr>
    </w:p>
    <w:p w14:paraId="5ED15DA9">
      <w:pPr>
        <w:widowControl w:val="0"/>
        <w:jc w:val="both"/>
        <w:rPr>
          <w:rFonts w:eastAsia="宋体"/>
          <w:kern w:val="2"/>
          <w:sz w:val="21"/>
          <w:lang w:eastAsia="zh-CN"/>
        </w:rPr>
      </w:pPr>
    </w:p>
    <w:p w14:paraId="6164C0AD">
      <w:pPr>
        <w:widowControl w:val="0"/>
        <w:jc w:val="both"/>
        <w:rPr>
          <w:rFonts w:eastAsia="宋体"/>
          <w:kern w:val="2"/>
          <w:sz w:val="21"/>
          <w:lang w:eastAsia="zh-CN"/>
        </w:rPr>
      </w:pPr>
      <w:r>
        <w:rPr>
          <w:rFonts w:hint="eastAsia" w:eastAsia="宋体"/>
          <w:kern w:val="2"/>
          <w:sz w:val="21"/>
          <w:lang w:eastAsia="zh-CN"/>
        </w:rPr>
        <w:t>甲方：*</w:t>
      </w:r>
      <w:r>
        <w:rPr>
          <w:rFonts w:eastAsia="宋体"/>
          <w:kern w:val="2"/>
          <w:sz w:val="21"/>
          <w:lang w:eastAsia="zh-CN"/>
        </w:rPr>
        <w:t>**</w:t>
      </w:r>
      <w:r>
        <w:rPr>
          <w:rFonts w:hint="eastAsia" w:eastAsia="宋体"/>
          <w:kern w:val="2"/>
          <w:sz w:val="21"/>
          <w:lang w:eastAsia="zh-CN"/>
        </w:rPr>
        <w:t>（盖章）</w:t>
      </w:r>
    </w:p>
    <w:p w14:paraId="6494CB37">
      <w:pPr>
        <w:widowControl w:val="0"/>
        <w:jc w:val="both"/>
        <w:rPr>
          <w:rFonts w:eastAsia="宋体"/>
          <w:kern w:val="2"/>
          <w:sz w:val="21"/>
          <w:lang w:eastAsia="zh-CN"/>
        </w:rPr>
      </w:pPr>
      <w:r>
        <w:rPr>
          <w:rFonts w:hint="eastAsia" w:eastAsia="宋体"/>
          <w:kern w:val="2"/>
          <w:sz w:val="21"/>
          <w:lang w:eastAsia="zh-CN"/>
        </w:rPr>
        <w:t>授权代表签字：</w:t>
      </w:r>
    </w:p>
    <w:p w14:paraId="36EC2C8B">
      <w:pPr>
        <w:widowControl w:val="0"/>
        <w:jc w:val="both"/>
        <w:rPr>
          <w:rFonts w:eastAsia="宋体"/>
          <w:kern w:val="2"/>
          <w:sz w:val="21"/>
          <w:lang w:eastAsia="zh-CN"/>
        </w:rPr>
      </w:pPr>
      <w:r>
        <w:rPr>
          <w:rFonts w:hint="eastAsia" w:eastAsia="宋体"/>
          <w:kern w:val="2"/>
          <w:sz w:val="21"/>
          <w:lang w:eastAsia="zh-CN"/>
        </w:rPr>
        <w:t>经办人：</w:t>
      </w:r>
    </w:p>
    <w:p w14:paraId="0636A785">
      <w:pPr>
        <w:widowControl w:val="0"/>
        <w:jc w:val="both"/>
        <w:rPr>
          <w:rFonts w:eastAsia="宋体"/>
          <w:kern w:val="2"/>
          <w:sz w:val="21"/>
          <w:lang w:eastAsia="zh-CN"/>
        </w:rPr>
      </w:pPr>
      <w:r>
        <w:rPr>
          <w:rFonts w:hint="eastAsia" w:eastAsia="宋体"/>
          <w:kern w:val="2"/>
          <w:sz w:val="21"/>
          <w:lang w:eastAsia="zh-CN"/>
        </w:rPr>
        <w:t>日期：</w:t>
      </w:r>
    </w:p>
    <w:p w14:paraId="56D3421B">
      <w:pPr>
        <w:widowControl w:val="0"/>
        <w:jc w:val="both"/>
        <w:rPr>
          <w:rFonts w:eastAsia="宋体"/>
          <w:kern w:val="2"/>
          <w:sz w:val="21"/>
          <w:lang w:eastAsia="zh-CN"/>
        </w:rPr>
      </w:pPr>
    </w:p>
    <w:p w14:paraId="0B1045B1">
      <w:pPr>
        <w:widowControl w:val="0"/>
        <w:jc w:val="both"/>
        <w:rPr>
          <w:rFonts w:eastAsia="宋体"/>
          <w:kern w:val="2"/>
          <w:sz w:val="21"/>
          <w:lang w:eastAsia="zh-CN"/>
        </w:rPr>
      </w:pPr>
      <w:r>
        <w:rPr>
          <w:rFonts w:hint="eastAsia" w:eastAsia="宋体"/>
          <w:kern w:val="2"/>
          <w:sz w:val="21"/>
          <w:lang w:eastAsia="zh-CN"/>
        </w:rPr>
        <w:t>乙方：</w:t>
      </w:r>
      <w:r>
        <w:rPr>
          <w:rFonts w:hint="eastAsia" w:eastAsia="宋体"/>
          <w:kern w:val="2"/>
          <w:sz w:val="21"/>
          <w:u w:val="single"/>
          <w:lang w:eastAsia="zh-CN"/>
        </w:rPr>
        <w:t>*</w:t>
      </w:r>
      <w:r>
        <w:rPr>
          <w:rFonts w:eastAsia="宋体"/>
          <w:kern w:val="2"/>
          <w:sz w:val="21"/>
          <w:u w:val="single"/>
          <w:lang w:eastAsia="zh-CN"/>
        </w:rPr>
        <w:t>**</w:t>
      </w:r>
      <w:r>
        <w:rPr>
          <w:rFonts w:hint="eastAsia" w:eastAsia="宋体"/>
          <w:kern w:val="2"/>
          <w:sz w:val="21"/>
          <w:lang w:eastAsia="zh-CN"/>
        </w:rPr>
        <w:t>（盖章）</w:t>
      </w:r>
    </w:p>
    <w:p w14:paraId="6CDC001E">
      <w:pPr>
        <w:widowControl w:val="0"/>
        <w:jc w:val="both"/>
        <w:rPr>
          <w:rFonts w:eastAsia="宋体"/>
          <w:kern w:val="2"/>
          <w:sz w:val="21"/>
          <w:lang w:eastAsia="zh-CN"/>
        </w:rPr>
      </w:pPr>
      <w:r>
        <w:rPr>
          <w:rFonts w:hint="eastAsia" w:eastAsia="宋体"/>
          <w:kern w:val="2"/>
          <w:sz w:val="21"/>
          <w:lang w:eastAsia="zh-CN"/>
        </w:rPr>
        <w:t xml:space="preserve">授权代表签字：    </w:t>
      </w:r>
    </w:p>
    <w:p w14:paraId="19147ED2">
      <w:pPr>
        <w:widowControl w:val="0"/>
        <w:jc w:val="both"/>
        <w:rPr>
          <w:rFonts w:eastAsia="宋体"/>
          <w:kern w:val="2"/>
          <w:sz w:val="21"/>
          <w:lang w:eastAsia="zh-CN"/>
        </w:rPr>
      </w:pPr>
      <w:r>
        <w:rPr>
          <w:rFonts w:hint="eastAsia" w:eastAsia="宋体"/>
          <w:kern w:val="2"/>
          <w:sz w:val="21"/>
          <w:lang w:eastAsia="zh-CN"/>
        </w:rPr>
        <w:t xml:space="preserve">经办人：   </w:t>
      </w:r>
    </w:p>
    <w:p w14:paraId="5E7F1AD3">
      <w:pPr>
        <w:widowControl w:val="0"/>
        <w:jc w:val="both"/>
        <w:rPr>
          <w:rFonts w:eastAsia="宋体"/>
          <w:kern w:val="2"/>
          <w:sz w:val="21"/>
          <w:lang w:eastAsia="zh-CN"/>
        </w:rPr>
      </w:pPr>
      <w:r>
        <w:rPr>
          <w:rFonts w:hint="eastAsia" w:eastAsia="宋体"/>
          <w:kern w:val="2"/>
          <w:sz w:val="21"/>
          <w:lang w:eastAsia="zh-CN"/>
        </w:rPr>
        <w:t>日期：</w:t>
      </w:r>
    </w:p>
    <w:p w14:paraId="649FEA42">
      <w:pPr>
        <w:widowControl w:val="0"/>
        <w:jc w:val="both"/>
        <w:rPr>
          <w:rFonts w:eastAsia="宋体"/>
          <w:kern w:val="2"/>
          <w:sz w:val="21"/>
          <w:lang w:eastAsia="zh-CN"/>
        </w:rPr>
      </w:pPr>
      <w:r>
        <w:rPr>
          <w:rFonts w:eastAsia="宋体"/>
          <w:kern w:val="2"/>
          <w:sz w:val="21"/>
          <w:lang w:eastAsia="zh-CN"/>
        </w:rPr>
        <w:br w:type="page"/>
      </w:r>
    </w:p>
    <w:p w14:paraId="73D169BF">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39B2F0EA">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8" w:name="_Hlk72399513"/>
      <w:bookmarkStart w:id="49" w:name="_Hlk72439706"/>
      <w:r>
        <w:rPr>
          <w:rFonts w:hint="eastAsia" w:ascii="Cambria" w:hAnsi="Cambria" w:eastAsia="宋体" w:cs="宋体"/>
          <w:b/>
          <w:bCs/>
          <w:kern w:val="2"/>
          <w:sz w:val="28"/>
          <w:szCs w:val="28"/>
          <w:lang w:eastAsia="zh-CN"/>
        </w:rPr>
        <w:t>总则</w:t>
      </w:r>
    </w:p>
    <w:bookmarkEnd w:id="48"/>
    <w:p w14:paraId="7560265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4F2FF8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0" w:name="_Hlk72399729"/>
      <w:r>
        <w:rPr>
          <w:rFonts w:hint="eastAsia" w:ascii="宋体" w:hAnsi="宋体" w:eastAsia="宋体"/>
          <w:kern w:val="2"/>
          <w:sz w:val="21"/>
          <w:szCs w:val="21"/>
          <w:lang w:eastAsia="zh-CN"/>
        </w:rPr>
        <w:t>如有需要，采购代理机构可以对通用条款的内容进行补充。</w:t>
      </w:r>
      <w:bookmarkEnd w:id="50"/>
    </w:p>
    <w:p w14:paraId="311FBB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135793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265B13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45459B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7EDDA0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72216CED">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5284531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59C3FB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3FA664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764F92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6EA8D4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27688A5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2F82AB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47CB99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0B8408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98F67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0EA666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6F066F5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1" w:name="_Hlk72398643"/>
      <w:r>
        <w:rPr>
          <w:rFonts w:hint="eastAsia" w:ascii="黑体" w:hAnsi="宋体" w:eastAsia="黑体"/>
          <w:kern w:val="2"/>
          <w:sz w:val="21"/>
          <w:szCs w:val="21"/>
          <w:lang w:eastAsia="zh-CN"/>
        </w:rPr>
        <w:t>自行采购供应商责任</w:t>
      </w:r>
    </w:p>
    <w:p w14:paraId="357436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6204A1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B2FA05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1523E240">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1CF501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5EC82E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3E7B5A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0CF793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49919B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498596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59716E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765698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1BABE6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5F7EB1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2198E3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770288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6FFEC0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7A023E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755CE83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6C5E1A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55564D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6F85EFD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7BF759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38E323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40E71A1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37E4B443">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支持本国产品、支持中小企业、监狱企业和残疾人福利性单位发展，支持乡村产业振兴，支持创新、节能减排、绿色环保等。</w:t>
      </w:r>
    </w:p>
    <w:p w14:paraId="76D37744">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4FAB7B7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324EB5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353804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53DE8F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7A9F2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2"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DCCE7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8A1DC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70118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20CC47A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3076ED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7129E1A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15B2B4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85D05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24642E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51C678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7ECEDC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04E61662">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660C18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612ECB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48BFB2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1"/>
    <w:p w14:paraId="0C3CA45F">
      <w:pPr>
        <w:widowControl w:val="0"/>
        <w:ind w:firstLine="411" w:firstLineChars="196"/>
        <w:jc w:val="both"/>
        <w:rPr>
          <w:rFonts w:ascii="宋体" w:hAnsi="宋体" w:eastAsia="宋体"/>
          <w:kern w:val="2"/>
          <w:sz w:val="21"/>
          <w:lang w:eastAsia="zh-CN"/>
        </w:rPr>
      </w:pPr>
    </w:p>
    <w:p w14:paraId="10D589E3">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340F2F0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3" w:name="_Hlk72399819"/>
      <w:r>
        <w:rPr>
          <w:rFonts w:hint="eastAsia" w:ascii="黑体" w:hAnsi="宋体" w:eastAsia="黑体"/>
          <w:kern w:val="2"/>
          <w:sz w:val="21"/>
          <w:szCs w:val="21"/>
          <w:lang w:eastAsia="zh-CN"/>
        </w:rPr>
        <w:t>招标文件的编制与组成</w:t>
      </w:r>
    </w:p>
    <w:p w14:paraId="2E1BF45E">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77A827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2DE534CC">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33FC7B2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328A37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6EC2AE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0DB788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79A26A57">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6811DE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EDF2672">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08A69F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35A885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EE48C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736B77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7D26F8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05EB3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30A833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93148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5DE3509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1E2C4F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633BFB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3C1A2A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DE967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041314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3ADA1B8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65B77A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5352EF60">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6D0FA5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7A7C51B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0CD291A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6F3977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79DFE2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1B41E2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3"/>
    </w:p>
    <w:p w14:paraId="31AE541A">
      <w:pPr>
        <w:widowControl w:val="0"/>
        <w:jc w:val="both"/>
        <w:rPr>
          <w:rFonts w:ascii="宋体" w:hAnsi="宋体" w:eastAsia="宋体"/>
          <w:kern w:val="2"/>
          <w:sz w:val="21"/>
          <w:szCs w:val="21"/>
          <w:lang w:eastAsia="zh-CN"/>
        </w:rPr>
      </w:pPr>
    </w:p>
    <w:p w14:paraId="48B39D69">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40082A6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4" w:name="_Hlk72400236"/>
      <w:r>
        <w:rPr>
          <w:rFonts w:hint="eastAsia" w:ascii="黑体" w:hAnsi="宋体" w:eastAsia="黑体"/>
          <w:kern w:val="2"/>
          <w:sz w:val="21"/>
          <w:szCs w:val="21"/>
          <w:lang w:eastAsia="zh-CN"/>
        </w:rPr>
        <w:t>投标文件的语言及度量单位</w:t>
      </w:r>
    </w:p>
    <w:p w14:paraId="3D9E47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E959E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4"/>
    <w:p w14:paraId="1ACF0F8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5" w:name="_Hlk72401567"/>
      <w:r>
        <w:rPr>
          <w:rFonts w:hint="eastAsia" w:ascii="黑体" w:hAnsi="宋体" w:eastAsia="黑体"/>
          <w:kern w:val="2"/>
          <w:sz w:val="21"/>
          <w:szCs w:val="21"/>
          <w:lang w:eastAsia="zh-CN"/>
        </w:rPr>
        <w:t>投标文件的组成</w:t>
      </w:r>
    </w:p>
    <w:p w14:paraId="182C6F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5023553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589C45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68EAF4F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387B36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5"/>
    <w:p w14:paraId="49C2AA7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6" w:name="_Hlk72401735"/>
      <w:r>
        <w:rPr>
          <w:rFonts w:hint="eastAsia" w:ascii="黑体" w:hAnsi="宋体" w:eastAsia="黑体"/>
          <w:kern w:val="2"/>
          <w:sz w:val="21"/>
          <w:szCs w:val="21"/>
          <w:lang w:eastAsia="zh-CN"/>
        </w:rPr>
        <w:t>证明投标文件投标技术方案的合格性和符合招标文件规定的文件要求</w:t>
      </w:r>
    </w:p>
    <w:p w14:paraId="064A31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15492A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A0EC2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6684ED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07F0FB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485FE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7D3A7C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76DDB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48A917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1A2540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6"/>
    <w:p w14:paraId="211766D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7" w:name="_Hlk72402034"/>
      <w:r>
        <w:rPr>
          <w:rFonts w:hint="eastAsia" w:ascii="黑体" w:hAnsi="宋体" w:eastAsia="黑体"/>
          <w:kern w:val="2"/>
          <w:sz w:val="21"/>
          <w:szCs w:val="21"/>
          <w:lang w:eastAsia="zh-CN"/>
        </w:rPr>
        <w:t>投标文件其他证明文件的要求</w:t>
      </w:r>
    </w:p>
    <w:p w14:paraId="39E90266">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6661FF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292AC6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7"/>
    <w:p w14:paraId="05A331BD">
      <w:pPr>
        <w:widowControl w:val="0"/>
        <w:ind w:firstLine="420" w:firstLineChars="200"/>
        <w:jc w:val="both"/>
        <w:rPr>
          <w:rFonts w:ascii="宋体" w:hAnsi="宋体" w:eastAsia="宋体"/>
          <w:kern w:val="2"/>
          <w:sz w:val="21"/>
          <w:szCs w:val="21"/>
          <w:lang w:eastAsia="zh-CN"/>
        </w:rPr>
      </w:pPr>
      <w:bookmarkStart w:id="59"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5ECA00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63A5B8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9"/>
    <w:p w14:paraId="36B9232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0" w:name="_Hlk72402325"/>
      <w:r>
        <w:rPr>
          <w:rFonts w:hint="eastAsia" w:ascii="黑体" w:hAnsi="宋体" w:eastAsia="黑体"/>
          <w:kern w:val="2"/>
          <w:sz w:val="21"/>
          <w:szCs w:val="21"/>
          <w:lang w:eastAsia="zh-CN"/>
        </w:rPr>
        <w:t xml:space="preserve">关于投标保证金 </w:t>
      </w:r>
    </w:p>
    <w:p w14:paraId="009DBC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559E86E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545C10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E084D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0"/>
    <w:p w14:paraId="6D6D60E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1" w:name="_Hlk72402860"/>
      <w:r>
        <w:rPr>
          <w:rFonts w:hint="eastAsia" w:ascii="黑体" w:hAnsi="宋体" w:eastAsia="黑体"/>
          <w:kern w:val="2"/>
          <w:sz w:val="21"/>
          <w:szCs w:val="21"/>
          <w:lang w:eastAsia="zh-CN"/>
        </w:rPr>
        <w:t>投标文件的制作要求</w:t>
      </w:r>
    </w:p>
    <w:p w14:paraId="21DBD6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4B44E5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7B5FDE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3C8118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4C8CFA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1DC491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4739FD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3661DC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1E83BE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164019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7AA41AD4">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18952386">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1"/>
    </w:p>
    <w:p w14:paraId="0415B26C">
      <w:pPr>
        <w:widowControl w:val="0"/>
        <w:ind w:firstLine="411" w:firstLineChars="196"/>
        <w:jc w:val="both"/>
        <w:rPr>
          <w:rFonts w:ascii="宋体" w:hAnsi="宋体" w:eastAsia="宋体"/>
          <w:kern w:val="2"/>
          <w:sz w:val="21"/>
          <w:szCs w:val="21"/>
          <w:lang w:eastAsia="zh-CN"/>
        </w:rPr>
      </w:pPr>
    </w:p>
    <w:p w14:paraId="13526E64">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0D987CD0">
      <w:pPr>
        <w:widowControl w:val="0"/>
        <w:ind w:firstLine="420" w:firstLineChars="200"/>
        <w:jc w:val="both"/>
        <w:rPr>
          <w:rFonts w:ascii="黑体" w:hAnsi="宋体" w:eastAsia="黑体"/>
          <w:kern w:val="2"/>
          <w:sz w:val="21"/>
          <w:szCs w:val="21"/>
          <w:lang w:eastAsia="zh-CN"/>
        </w:rPr>
      </w:pPr>
      <w:bookmarkStart w:id="62" w:name="_Hlk72405459"/>
      <w:r>
        <w:rPr>
          <w:rFonts w:hint="eastAsia" w:ascii="黑体" w:hAnsi="宋体" w:eastAsia="黑体"/>
          <w:kern w:val="2"/>
          <w:sz w:val="21"/>
          <w:szCs w:val="21"/>
          <w:lang w:eastAsia="zh-CN"/>
        </w:rPr>
        <w:t>24．投标文件的保密</w:t>
      </w:r>
    </w:p>
    <w:p w14:paraId="76F1AE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343469DC">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2CE46CC6">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337DDE8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6E3862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2A4C28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26755B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2"/>
    <w:p w14:paraId="2BDC094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64E004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5604E74B">
      <w:pPr>
        <w:widowControl w:val="0"/>
        <w:ind w:firstLine="420" w:firstLineChars="200"/>
        <w:jc w:val="both"/>
        <w:rPr>
          <w:rFonts w:ascii="黑体" w:hAnsi="宋体" w:eastAsia="黑体"/>
          <w:kern w:val="2"/>
          <w:sz w:val="21"/>
          <w:szCs w:val="21"/>
          <w:lang w:eastAsia="zh-CN"/>
        </w:rPr>
      </w:pPr>
      <w:bookmarkStart w:id="63" w:name="_Hlk72428346"/>
      <w:r>
        <w:rPr>
          <w:rFonts w:hint="eastAsia" w:ascii="黑体" w:hAnsi="宋体" w:eastAsia="黑体"/>
          <w:kern w:val="2"/>
          <w:sz w:val="21"/>
          <w:szCs w:val="21"/>
          <w:lang w:eastAsia="zh-CN"/>
        </w:rPr>
        <w:t>27．投标文件的修改和撤销</w:t>
      </w:r>
    </w:p>
    <w:p w14:paraId="432FB2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15112A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4E881E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FC45B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3"/>
    <w:p w14:paraId="4471DDEF">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2B5AE34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2E0A55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02BBA2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5A2DFC82">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28922B3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06253F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5F088CDC">
      <w:pPr>
        <w:widowControl w:val="0"/>
        <w:ind w:firstLine="420" w:firstLineChars="200"/>
        <w:jc w:val="both"/>
        <w:rPr>
          <w:rFonts w:ascii="宋体" w:hAnsi="宋体" w:eastAsia="宋体"/>
          <w:color w:val="FF0000"/>
          <w:kern w:val="2"/>
          <w:sz w:val="21"/>
          <w:szCs w:val="21"/>
          <w:lang w:eastAsia="zh-CN"/>
        </w:rPr>
      </w:pPr>
      <w:bookmarkStart w:id="64"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4"/>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DFB57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4CFAF7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6CCCDA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2CA62F55">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47AC48A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55A57E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37E3EF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3C907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6E5738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0BBB00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37D1B2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6D4374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6FCC87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73AB0DA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4DF6722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0AF32CFB">
      <w:pPr>
        <w:widowControl w:val="0"/>
        <w:ind w:firstLine="411" w:firstLineChars="196"/>
        <w:jc w:val="both"/>
        <w:rPr>
          <w:rFonts w:ascii="宋体" w:hAnsi="宋体" w:eastAsia="宋体"/>
          <w:bCs/>
          <w:kern w:val="2"/>
          <w:sz w:val="21"/>
          <w:szCs w:val="21"/>
          <w:lang w:eastAsia="zh-CN"/>
        </w:rPr>
      </w:pPr>
    </w:p>
    <w:p w14:paraId="43B12AC1">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06AEA34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0133D5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39A08F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318CE3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543D4D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3D6A0E4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627BC65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7E3450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6E3A51D">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54F3FB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768225D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0673C6D8">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5950C4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71E5BF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697494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08D362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5E205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0DC8F8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2203BF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18D6DF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4F2870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3B262D5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466338DB">
      <w:pPr>
        <w:widowControl w:val="0"/>
        <w:ind w:firstLine="420" w:firstLineChars="200"/>
        <w:jc w:val="both"/>
        <w:rPr>
          <w:rFonts w:ascii="宋体" w:hAnsi="宋体" w:eastAsia="宋体"/>
          <w:kern w:val="2"/>
          <w:sz w:val="21"/>
          <w:szCs w:val="21"/>
          <w:lang w:eastAsia="zh-CN"/>
        </w:rPr>
      </w:pPr>
      <w:bookmarkStart w:id="65"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5"/>
    </w:p>
    <w:p w14:paraId="3D9280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365B5C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0A01E3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643A9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025CF10C">
      <w:pPr>
        <w:widowControl w:val="0"/>
        <w:ind w:firstLine="420" w:firstLineChars="200"/>
        <w:jc w:val="both"/>
        <w:rPr>
          <w:rFonts w:ascii="黑体" w:hAnsi="宋体" w:eastAsia="黑体"/>
          <w:kern w:val="2"/>
          <w:sz w:val="21"/>
          <w:szCs w:val="21"/>
          <w:lang w:eastAsia="zh-CN"/>
        </w:rPr>
      </w:pPr>
      <w:bookmarkStart w:id="66" w:name="_Toc73517673"/>
      <w:bookmarkStart w:id="67" w:name="_Toc73518151"/>
      <w:bookmarkStart w:id="68" w:name="_Toc100052400"/>
      <w:bookmarkStart w:id="69" w:name="_Toc73521669"/>
      <w:bookmarkStart w:id="70" w:name="_Toc73521581"/>
      <w:r>
        <w:rPr>
          <w:rFonts w:hint="eastAsia" w:ascii="黑体" w:hAnsi="宋体" w:eastAsia="黑体"/>
          <w:kern w:val="2"/>
          <w:sz w:val="21"/>
          <w:szCs w:val="21"/>
          <w:lang w:eastAsia="zh-CN"/>
        </w:rPr>
        <w:t>34．错误的修正</w:t>
      </w:r>
      <w:bookmarkEnd w:id="66"/>
      <w:bookmarkEnd w:id="67"/>
      <w:bookmarkEnd w:id="68"/>
      <w:bookmarkEnd w:id="69"/>
      <w:bookmarkEnd w:id="70"/>
    </w:p>
    <w:p w14:paraId="6D2221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8D1ED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36A7BF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6F90C4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1EB120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244DFA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442114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2B2D1B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BBD96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F1EB10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0F7FCB8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797E13A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1DF1F7CE">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0544609C">
      <w:pPr>
        <w:widowControl w:val="0"/>
        <w:ind w:firstLine="411" w:firstLineChars="196"/>
        <w:jc w:val="both"/>
        <w:rPr>
          <w:rFonts w:ascii="ˎ̥" w:hAnsi="ˎ̥" w:eastAsia="宋体"/>
          <w:kern w:val="2"/>
          <w:sz w:val="21"/>
          <w:lang w:eastAsia="zh-CN"/>
        </w:rPr>
      </w:pPr>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14:paraId="1BB54554">
      <w:pPr>
        <w:widowControl w:val="0"/>
        <w:ind w:firstLine="411" w:firstLineChars="196"/>
        <w:jc w:val="both"/>
        <w:rPr>
          <w:rFonts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B868D3A">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08BC0F5A">
      <w:pPr>
        <w:widowControl w:val="0"/>
        <w:ind w:firstLine="411" w:firstLineChars="196"/>
        <w:jc w:val="both"/>
        <w:rPr>
          <w:rFonts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p>
    <w:p w14:paraId="34436B7C">
      <w:pPr>
        <w:widowControl w:val="0"/>
        <w:ind w:firstLine="420" w:firstLineChars="200"/>
        <w:jc w:val="both"/>
        <w:rPr>
          <w:rFonts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0A36E6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94F704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3AA4A44D">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80C8D0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58E015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79E72E8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73B8D220">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116BF3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25ACA7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27A0B72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6211517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C5D785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1B18032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17BE4EC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3781900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14E06E6A">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18064E4">
      <w:pPr>
        <w:widowControl w:val="0"/>
        <w:ind w:firstLine="411" w:firstLineChars="196"/>
        <w:jc w:val="both"/>
        <w:rPr>
          <w:rFonts w:ascii="宋体" w:hAnsi="宋体" w:eastAsia="宋体"/>
          <w:kern w:val="2"/>
          <w:sz w:val="21"/>
          <w:szCs w:val="21"/>
          <w:lang w:eastAsia="zh-CN"/>
        </w:rPr>
      </w:pPr>
    </w:p>
    <w:p w14:paraId="28F6DAE7">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4256933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2F9813AB">
      <w:pPr>
        <w:widowControl w:val="0"/>
        <w:ind w:firstLine="420" w:firstLineChars="200"/>
        <w:jc w:val="both"/>
        <w:rPr>
          <w:rFonts w:ascii="宋体" w:hAnsi="宋体" w:eastAsia="宋体"/>
          <w:kern w:val="2"/>
          <w:sz w:val="21"/>
          <w:szCs w:val="21"/>
          <w:lang w:eastAsia="zh-CN"/>
        </w:rPr>
      </w:pPr>
      <w:bookmarkStart w:id="71" w:name="_Hlk73782795"/>
      <w:r>
        <w:rPr>
          <w:rFonts w:hint="eastAsia" w:ascii="宋体" w:hAnsi="宋体" w:eastAsia="宋体"/>
          <w:kern w:val="2"/>
          <w:sz w:val="21"/>
          <w:szCs w:val="21"/>
          <w:lang w:eastAsia="zh-CN"/>
        </w:rPr>
        <w:t>38.1非评定分离项目定标方法</w:t>
      </w:r>
    </w:p>
    <w:p w14:paraId="145AD8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3D2426A4">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67E038D6">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17976A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F5521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AA2B7EA">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2"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432C91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3"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2"/>
      <w:bookmarkEnd w:id="73"/>
    </w:p>
    <w:p w14:paraId="114588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03A3B8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7D576C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1"/>
    </w:p>
    <w:p w14:paraId="4DAF413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9E7DE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A24B6B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63C8BE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4"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4"/>
      <w:bookmarkStart w:id="75"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5"/>
    <w:p w14:paraId="1D99CD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8A1C5F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24A614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6"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6"/>
    </w:p>
    <w:p w14:paraId="1C854C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782628A6">
      <w:pPr>
        <w:widowControl w:val="0"/>
        <w:ind w:firstLine="420" w:firstLineChars="200"/>
        <w:jc w:val="both"/>
        <w:rPr>
          <w:rFonts w:ascii="宋体" w:hAnsi="宋体" w:eastAsia="宋体"/>
          <w:kern w:val="2"/>
          <w:sz w:val="21"/>
          <w:szCs w:val="21"/>
          <w:lang w:eastAsia="zh-CN"/>
        </w:rPr>
      </w:pPr>
      <w:bookmarkStart w:id="77"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7"/>
    </w:p>
    <w:p w14:paraId="7A459512">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7C23159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5AB6A4EA">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5B57344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41A13B25">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20FB4F98">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1CCB2D32">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4332FF79">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5BD818F">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725E3DC4">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8" w:name="_Hlk72439043"/>
      <w:r>
        <w:rPr>
          <w:rFonts w:hint="eastAsia" w:ascii="Cambria" w:hAnsi="Cambria" w:eastAsia="宋体" w:cs="宋体"/>
          <w:b/>
          <w:bCs/>
          <w:kern w:val="2"/>
          <w:sz w:val="28"/>
          <w:szCs w:val="28"/>
          <w:lang w:eastAsia="zh-CN"/>
        </w:rPr>
        <w:t>合同的授予与备案</w:t>
      </w:r>
      <w:bookmarkEnd w:id="78"/>
    </w:p>
    <w:p w14:paraId="0271BD46">
      <w:pPr>
        <w:widowControl w:val="0"/>
        <w:ind w:firstLine="420" w:firstLineChars="200"/>
        <w:jc w:val="both"/>
        <w:rPr>
          <w:rFonts w:ascii="黑体" w:hAnsi="宋体" w:eastAsia="黑体"/>
          <w:kern w:val="2"/>
          <w:sz w:val="21"/>
          <w:szCs w:val="21"/>
          <w:lang w:eastAsia="zh-CN"/>
        </w:rPr>
      </w:pPr>
      <w:bookmarkStart w:id="79" w:name="_Toc73521674"/>
      <w:bookmarkStart w:id="80" w:name="_Toc73517679"/>
      <w:bookmarkStart w:id="81" w:name="_Toc100052408"/>
      <w:bookmarkStart w:id="82" w:name="_Toc73521586"/>
      <w:bookmarkStart w:id="83" w:name="_Toc73518157"/>
      <w:bookmarkStart w:id="84" w:name="_Hlk72439088"/>
      <w:r>
        <w:rPr>
          <w:rFonts w:hint="eastAsia" w:ascii="黑体" w:hAnsi="宋体" w:eastAsia="黑体"/>
          <w:kern w:val="2"/>
          <w:sz w:val="21"/>
          <w:szCs w:val="21"/>
          <w:lang w:eastAsia="zh-CN"/>
        </w:rPr>
        <w:t>43．合同授予标准</w:t>
      </w:r>
      <w:bookmarkEnd w:id="79"/>
      <w:bookmarkEnd w:id="80"/>
      <w:bookmarkEnd w:id="81"/>
      <w:bookmarkEnd w:id="82"/>
      <w:bookmarkEnd w:id="83"/>
    </w:p>
    <w:p w14:paraId="4BD797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44BBC05F">
      <w:pPr>
        <w:widowControl w:val="0"/>
        <w:ind w:firstLine="420" w:firstLineChars="200"/>
        <w:jc w:val="both"/>
        <w:rPr>
          <w:rFonts w:ascii="黑体" w:hAnsi="宋体" w:eastAsia="黑体"/>
          <w:kern w:val="2"/>
          <w:sz w:val="21"/>
          <w:szCs w:val="21"/>
          <w:lang w:eastAsia="zh-CN"/>
        </w:rPr>
      </w:pPr>
      <w:bookmarkStart w:id="85" w:name="_Toc73517680"/>
      <w:bookmarkStart w:id="86" w:name="_Toc73521675"/>
      <w:bookmarkStart w:id="87" w:name="_Toc73518158"/>
      <w:bookmarkStart w:id="88" w:name="_Toc100052409"/>
      <w:bookmarkStart w:id="89" w:name="_Toc73521587"/>
      <w:r>
        <w:rPr>
          <w:rFonts w:hint="eastAsia" w:ascii="黑体" w:hAnsi="宋体" w:eastAsia="黑体"/>
          <w:kern w:val="2"/>
          <w:sz w:val="21"/>
          <w:szCs w:val="21"/>
          <w:lang w:eastAsia="zh-CN"/>
        </w:rPr>
        <w:t>44．</w:t>
      </w:r>
      <w:bookmarkEnd w:id="85"/>
      <w:bookmarkEnd w:id="86"/>
      <w:bookmarkEnd w:id="87"/>
      <w:bookmarkEnd w:id="88"/>
      <w:bookmarkEnd w:id="89"/>
      <w:r>
        <w:rPr>
          <w:rFonts w:hint="eastAsia" w:ascii="黑体" w:hAnsi="宋体" w:eastAsia="黑体"/>
          <w:kern w:val="2"/>
          <w:sz w:val="21"/>
          <w:szCs w:val="21"/>
          <w:lang w:eastAsia="zh-CN"/>
        </w:rPr>
        <w:t>接受和拒绝任何或所有投标的权力</w:t>
      </w:r>
    </w:p>
    <w:p w14:paraId="15AC0D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86259EE">
      <w:pPr>
        <w:widowControl w:val="0"/>
        <w:ind w:firstLine="420" w:firstLineChars="200"/>
        <w:jc w:val="both"/>
        <w:rPr>
          <w:rFonts w:ascii="黑体" w:hAnsi="宋体" w:eastAsia="黑体"/>
          <w:kern w:val="2"/>
          <w:sz w:val="21"/>
          <w:szCs w:val="21"/>
          <w:lang w:eastAsia="zh-CN"/>
        </w:rPr>
      </w:pPr>
      <w:bookmarkStart w:id="90" w:name="_Toc73517682"/>
      <w:bookmarkStart w:id="91" w:name="_Toc73521677"/>
      <w:bookmarkStart w:id="92" w:name="_Toc100052410"/>
      <w:bookmarkStart w:id="93" w:name="_Toc73518160"/>
      <w:bookmarkStart w:id="94" w:name="_Toc73521589"/>
      <w:r>
        <w:rPr>
          <w:rFonts w:hint="eastAsia" w:ascii="黑体" w:hAnsi="宋体" w:eastAsia="黑体"/>
          <w:kern w:val="2"/>
          <w:sz w:val="21"/>
          <w:szCs w:val="21"/>
          <w:lang w:eastAsia="zh-CN"/>
        </w:rPr>
        <w:t>45．合同的签订</w:t>
      </w:r>
      <w:bookmarkEnd w:id="90"/>
      <w:bookmarkEnd w:id="91"/>
      <w:bookmarkEnd w:id="92"/>
      <w:bookmarkEnd w:id="93"/>
      <w:bookmarkEnd w:id="94"/>
    </w:p>
    <w:p w14:paraId="53056E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26E4C9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2ACD1F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4D70DCC6">
      <w:pPr>
        <w:widowControl w:val="0"/>
        <w:ind w:firstLine="420" w:firstLineChars="200"/>
        <w:jc w:val="both"/>
        <w:rPr>
          <w:rFonts w:ascii="宋体" w:hAnsi="宋体" w:eastAsia="宋体"/>
          <w:kern w:val="2"/>
          <w:sz w:val="21"/>
          <w:szCs w:val="21"/>
          <w:lang w:eastAsia="zh-CN"/>
        </w:rPr>
      </w:pPr>
      <w:bookmarkStart w:id="95" w:name="_Toc73517683"/>
      <w:bookmarkStart w:id="96" w:name="_Toc73518161"/>
      <w:bookmarkStart w:id="97" w:name="_Toc73521678"/>
      <w:bookmarkStart w:id="98" w:name="_Toc73521590"/>
      <w:bookmarkStart w:id="99" w:name="_Toc100052411"/>
      <w:r>
        <w:rPr>
          <w:rFonts w:hint="eastAsia" w:ascii="宋体" w:hAnsi="宋体" w:eastAsia="宋体"/>
          <w:kern w:val="2"/>
          <w:sz w:val="21"/>
          <w:szCs w:val="21"/>
          <w:lang w:eastAsia="zh-CN"/>
        </w:rPr>
        <w:t>46．履约担保</w:t>
      </w:r>
      <w:bookmarkEnd w:id="95"/>
      <w:bookmarkEnd w:id="96"/>
      <w:bookmarkEnd w:id="97"/>
      <w:bookmarkEnd w:id="98"/>
      <w:bookmarkEnd w:id="99"/>
    </w:p>
    <w:p w14:paraId="220E66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43D78F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46.2，允许供应商自主选择以支票、汇票、本票、保函等非现金方式提交履约担保；中标人提交履约担保不是合同签订的前提条件，不要求中标人提供除法律、法规明确规定外的其他担保。</w:t>
      </w:r>
    </w:p>
    <w:p w14:paraId="774654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47. 合同备案</w:t>
      </w:r>
    </w:p>
    <w:p w14:paraId="716985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自行采购项目，无需办理政府采购合同备案。</w:t>
      </w:r>
    </w:p>
    <w:p w14:paraId="5EB952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48. 合同变更</w:t>
      </w:r>
    </w:p>
    <w:p w14:paraId="56D9B5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6E1D78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49. 项目验收</w:t>
      </w:r>
    </w:p>
    <w:p w14:paraId="6C6C56F4">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49728B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50. 宣传</w:t>
      </w:r>
    </w:p>
    <w:p w14:paraId="4C6D55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43F7CE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7D4991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5FE67A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0F9C88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 供应商违法责任</w:t>
      </w:r>
    </w:p>
    <w:p w14:paraId="4B4EE2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7DEF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3474FB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3FFC8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0F57F5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3EF261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78B9B5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5A3FDC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34C228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03CE7E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327375B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0"/>
      <w:r>
        <w:rPr>
          <w:rFonts w:hint="eastAsia" w:ascii="宋体" w:hAnsi="宋体" w:eastAsia="宋体"/>
          <w:kern w:val="2"/>
          <w:sz w:val="21"/>
          <w:szCs w:val="21"/>
          <w:lang w:eastAsia="zh-CN"/>
        </w:rPr>
        <w:t>记入供应商诚信档案，予以通报：</w:t>
      </w:r>
    </w:p>
    <w:p w14:paraId="6431E6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6C65B5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4B4DAB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38ACA46E">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4"/>
    <w:p w14:paraId="75D38C69">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40BE662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7ED3FB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3DB25A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7D8AFB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5DFA05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69FB0E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04D627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1" w:name="_Hlk75374941"/>
      <w:r>
        <w:rPr>
          <w:rFonts w:hint="eastAsia" w:ascii="宋体" w:hAnsi="宋体" w:eastAsia="宋体"/>
          <w:kern w:val="2"/>
          <w:sz w:val="21"/>
          <w:szCs w:val="21"/>
          <w:lang w:eastAsia="zh-CN"/>
        </w:rPr>
        <w:t>以联合体形式参与的，质疑应当由组成联合体的所有成员共同提出</w:t>
      </w:r>
      <w:bookmarkEnd w:id="101"/>
      <w:r>
        <w:rPr>
          <w:rFonts w:hint="eastAsia" w:ascii="宋体" w:hAnsi="宋体" w:eastAsia="宋体"/>
          <w:kern w:val="2"/>
          <w:sz w:val="21"/>
          <w:szCs w:val="21"/>
          <w:lang w:eastAsia="zh-CN"/>
        </w:rPr>
        <w:t>；</w:t>
      </w:r>
    </w:p>
    <w:p w14:paraId="56C49A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7DE70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150EE7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59733F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255705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1B8083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37EC9A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19759D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39AA6A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018C29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17EE9E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4B30E4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00175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43FD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185B383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2B1B5F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76A2E4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CB25AE0">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1ECCC2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780C30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4C36A4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1860A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6EA903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09F356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27BE45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E8999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64458C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6CAE48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06C87D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09CDC7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486C38F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2813B5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143BCE9D">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DF7EB62">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1F0C3214">
      <w:pPr>
        <w:widowControl w:val="0"/>
        <w:jc w:val="center"/>
        <w:rPr>
          <w:rFonts w:eastAsia="宋体"/>
          <w:kern w:val="2"/>
          <w:sz w:val="21"/>
          <w:lang w:eastAsia="zh-CN"/>
        </w:rPr>
      </w:pPr>
      <w:r>
        <w:rPr>
          <w:rFonts w:eastAsia="宋体"/>
          <w:kern w:val="2"/>
          <w:sz w:val="21"/>
          <w:lang w:eastAsia="zh-CN"/>
        </w:rPr>
        <w:t>---- END ----</w:t>
      </w:r>
      <w:bookmarkEnd w:id="49"/>
    </w:p>
    <w:p w14:paraId="206DAB6D">
      <w:pPr>
        <w:widowControl w:val="0"/>
        <w:jc w:val="both"/>
        <w:rPr>
          <w:rFonts w:ascii="宋体" w:hAnsi="宋体" w:eastAsia="宋体"/>
          <w:kern w:val="2"/>
          <w:sz w:val="21"/>
          <w:szCs w:val="21"/>
          <w:lang w:eastAsia="zh-CN"/>
        </w:rPr>
      </w:pPr>
    </w:p>
    <w:p w14:paraId="5F94A085">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245D1063">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4DA75465">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香港中文大学（深圳）书院家具项目</w:t>
      </w:r>
    </w:p>
    <w:tbl>
      <w:tblPr>
        <w:tblStyle w:val="3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44BC188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DDD426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7F68BE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1CCD23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94C22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9C1B6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03008D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BC3E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E29C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2583E3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D220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CDB4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02976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FE78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AB9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6F8286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9B66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EC6B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4EEC99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95E0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791B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7DB6B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C3DD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DC6B1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41FE86F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F852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2721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6FB2A7A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BAE5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1EDF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14F7AB0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C001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150D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6C571A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09533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A257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技术保障措施（格式自定）</w:t>
            </w:r>
          </w:p>
        </w:tc>
      </w:tr>
      <w:tr w14:paraId="0641EFA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43A7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9062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项目实施方案（格式自定）</w:t>
            </w:r>
          </w:p>
        </w:tc>
      </w:tr>
      <w:tr w14:paraId="486EB29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0728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0C17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投标人认证情况（格式自定）</w:t>
            </w:r>
          </w:p>
        </w:tc>
      </w:tr>
      <w:tr w14:paraId="34DE72B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D0CE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21C09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r>
      <w:tr w14:paraId="1DBD15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BACD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7219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2A5668DD">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69AE9C1">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07E305B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6DC3315B">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SZZXCG-2025-00417-001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香港中文大学（深圳）书院家具项目</w:t>
      </w:r>
      <w:r>
        <w:rPr>
          <w:rFonts w:ascii="仿宋" w:hAnsi="仿宋" w:eastAsia="仿宋" w:cs="仿宋"/>
          <w:color w:val="333333"/>
          <w:u w:val="single" w:color="333333"/>
          <w:lang w:val="en" w:eastAsia="en"/>
        </w:rPr>
        <w:br w:type="textWrapping"/>
      </w:r>
    </w:p>
    <w:p w14:paraId="03114702">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41AE1BB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0904F7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286166A0">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67E9F46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352C20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28CD8D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0F217A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644696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7E95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9D1F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5047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EE54F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99F1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E8CF1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BE888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5E69C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7986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8DCD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0033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60</w:t>
            </w:r>
          </w:p>
        </w:tc>
      </w:tr>
      <w:tr w14:paraId="5EE3ED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0A50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A7290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B599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ED2345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21EA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7134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F4E3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40</w:t>
            </w:r>
          </w:p>
        </w:tc>
      </w:tr>
      <w:tr w14:paraId="0265E7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96E0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1EA4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712D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EC709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1292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55D0E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C2F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6FF7048E">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33F962E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6553DBA6">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B3F8C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9BC21F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1F7E92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4E86C3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428AB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70A0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A01E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EA64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2.本项目不接受联合体投标，是否接受投标人选用进口产品参与投标，详见招标文件第三章用户需求书”（由供应商在《采购投标及履约承诺函》中作出声明）；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4957174A">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08B8DE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5C9150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2FCA9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BC17F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A3CB1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36EA4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05FD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0EB90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16F6F15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968B5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B56F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6BCE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0BBE05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04F4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E583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9EE03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674657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441E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D43B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9F2EA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CD4FF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A6BD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A9D1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91082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C6084A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5B060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FE2A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6BAA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1D26BCD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6324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9D85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B952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275A9A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567D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81A0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D32C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3F9936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D690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52F3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1BD0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7036363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C2DE6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834B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CED1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20044CD">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1FD9C1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40C797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3E214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A88A1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D955C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FB05E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9F728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7365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A095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BC26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5A87E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2A775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4F163F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C5EE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F519A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E2850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C8B8D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5679F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34</w:t>
            </w:r>
          </w:p>
        </w:tc>
      </w:tr>
      <w:tr w14:paraId="710C1F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99C5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FF7D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4A50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71D56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3F9D7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6CAA97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FB42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C4F5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免费保修期内/外售后服务条款偏离情况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1E5B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免费保修期内/外售后服务条款偏离情况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B4550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63A854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23B65F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DF42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3B9AB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B847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1E77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98369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1DF52E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59C8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16D1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3DA7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D2F2A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6C4C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3F8134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6432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3253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82C2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8D4D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B4D6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4EA6E7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504B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D6CD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30BFC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投标人同类业绩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773B78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4191A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bl>
    <w:p w14:paraId="6B9A303F">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1E14BC7">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40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2188">
    <w:pPr>
      <w:pStyle w:val="9"/>
      <w:framePr w:wrap="around" w:vAnchor="text" w:hAnchor="margin" w:xAlign="center" w:y="1"/>
      <w:rPr>
        <w:rStyle w:val="17"/>
      </w:rPr>
    </w:pPr>
    <w:r>
      <w:t xml:space="preserve">- </w:t>
    </w:r>
    <w:r>
      <w:fldChar w:fldCharType="begin"/>
    </w:r>
    <w:r>
      <w:instrText xml:space="preserve"> PAGE </w:instrText>
    </w:r>
    <w:r>
      <w:fldChar w:fldCharType="separate"/>
    </w:r>
    <w:r>
      <w:t>84</w:t>
    </w:r>
    <w:r>
      <w:fldChar w:fldCharType="end"/>
    </w:r>
    <w:r>
      <w:t xml:space="preserve"> -</w:t>
    </w:r>
  </w:p>
  <w:p w14:paraId="188820A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EFD4">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10</w:t>
    </w:r>
    <w:r>
      <w:rPr>
        <w:rStyle w:val="17"/>
      </w:rPr>
      <w:fldChar w:fldCharType="end"/>
    </w:r>
  </w:p>
  <w:p w14:paraId="26E8943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9F9E">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75F4">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425A1B"/>
    <w:rsid w:val="00A77B3E"/>
    <w:rsid w:val="00CA2A55"/>
    <w:rsid w:val="043E2A67"/>
    <w:rsid w:val="2D7846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7"/>
    <w:qFormat/>
    <w:uiPriority w:val="0"/>
    <w:pPr>
      <w:adjustRightInd w:val="0"/>
      <w:jc w:val="center"/>
      <w:textAlignment w:val="baseline"/>
      <w:outlineLvl w:val="1"/>
    </w:pPr>
    <w:rPr>
      <w:kern w:val="0"/>
      <w:sz w:val="24"/>
      <w:szCs w:val="20"/>
    </w:rPr>
  </w:style>
  <w:style w:type="paragraph" w:styleId="3">
    <w:name w:val="heading 3"/>
    <w:basedOn w:val="4"/>
    <w:next w:val="1"/>
    <w:link w:val="25"/>
    <w:qFormat/>
    <w:uiPriority w:val="9"/>
    <w:pPr>
      <w:spacing w:before="260" w:after="260" w:line="240" w:lineRule="auto"/>
      <w:outlineLvl w:val="2"/>
    </w:pPr>
    <w:rPr>
      <w:rFonts w:ascii="宋体" w:hAnsi="宋体" w:eastAsia="宋体"/>
      <w:szCs w:val="32"/>
    </w:rPr>
  </w:style>
  <w:style w:type="paragraph" w:styleId="4">
    <w:name w:val="heading 4"/>
    <w:basedOn w:val="1"/>
    <w:next w:val="1"/>
    <w:link w:val="19"/>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link w:val="30"/>
    <w:qFormat/>
    <w:uiPriority w:val="0"/>
    <w:pPr>
      <w:widowControl w:val="0"/>
      <w:ind w:firstLine="420"/>
      <w:jc w:val="both"/>
    </w:pPr>
    <w:rPr>
      <w:rFonts w:eastAsia="宋体"/>
      <w:kern w:val="2"/>
      <w:sz w:val="21"/>
      <w:szCs w:val="20"/>
      <w:lang w:eastAsia="zh-CN"/>
    </w:rPr>
  </w:style>
  <w:style w:type="paragraph" w:styleId="7">
    <w:name w:val="annotation text"/>
    <w:basedOn w:val="1"/>
    <w:link w:val="22"/>
    <w:qFormat/>
    <w:uiPriority w:val="0"/>
    <w:pPr>
      <w:widowControl w:val="0"/>
      <w:autoSpaceDE w:val="0"/>
      <w:autoSpaceDN w:val="0"/>
      <w:adjustRightInd w:val="0"/>
      <w:textAlignment w:val="baseline"/>
    </w:pPr>
    <w:rPr>
      <w:rFonts w:ascii="宋体" w:eastAsia="宋体"/>
      <w:sz w:val="34"/>
      <w:szCs w:val="20"/>
      <w:lang w:eastAsia="zh-CN"/>
    </w:rPr>
  </w:style>
  <w:style w:type="paragraph" w:styleId="8">
    <w:name w:val="Body Text"/>
    <w:basedOn w:val="1"/>
    <w:link w:val="21"/>
    <w:qFormat/>
    <w:uiPriority w:val="0"/>
    <w:pPr>
      <w:widowControl w:val="0"/>
      <w:spacing w:line="360" w:lineRule="auto"/>
      <w:jc w:val="both"/>
    </w:pPr>
    <w:rPr>
      <w:rFonts w:eastAsia="宋体"/>
      <w:b/>
      <w:bCs/>
      <w:kern w:val="2"/>
      <w:lang w:eastAsia="zh-CN"/>
    </w:rPr>
  </w:style>
  <w:style w:type="paragraph" w:styleId="9">
    <w:name w:val="footer"/>
    <w:basedOn w:val="1"/>
    <w:link w:val="32"/>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31"/>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Body Text 2"/>
    <w:basedOn w:val="1"/>
    <w:link w:val="24"/>
    <w:qFormat/>
    <w:uiPriority w:val="0"/>
    <w:pPr>
      <w:widowControl w:val="0"/>
      <w:spacing w:line="360" w:lineRule="auto"/>
      <w:jc w:val="both"/>
    </w:pPr>
    <w:rPr>
      <w:rFonts w:eastAsia="宋体"/>
      <w:kern w:val="2"/>
      <w:lang w:eastAsia="zh-CN"/>
    </w:rPr>
  </w:style>
  <w:style w:type="paragraph" w:styleId="12">
    <w:name w:val="Normal (Web)"/>
    <w:basedOn w:val="1"/>
    <w:link w:val="20"/>
    <w:qFormat/>
    <w:uiPriority w:val="99"/>
    <w:pPr>
      <w:widowControl w:val="0"/>
      <w:spacing w:beforeAutospacing="1" w:afterAutospacing="1"/>
    </w:pPr>
    <w:rPr>
      <w:rFonts w:eastAsia="宋体"/>
      <w:lang w:eastAsia="zh-CN"/>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bCs/>
    </w:rPr>
  </w:style>
  <w:style w:type="character" w:styleId="17">
    <w:name w:val="page number"/>
    <w:basedOn w:val="15"/>
    <w:qFormat/>
    <w:uiPriority w:val="0"/>
  </w:style>
  <w:style w:type="character" w:styleId="18">
    <w:name w:val="annotation reference"/>
    <w:basedOn w:val="15"/>
    <w:qFormat/>
    <w:uiPriority w:val="99"/>
    <w:rPr>
      <w:sz w:val="21"/>
      <w:szCs w:val="21"/>
    </w:rPr>
  </w:style>
  <w:style w:type="character" w:customStyle="1" w:styleId="19">
    <w:name w:val="标题 4 字符"/>
    <w:link w:val="4"/>
    <w:qFormat/>
    <w:uiPriority w:val="9"/>
    <w:rPr>
      <w:rFonts w:ascii="Arial" w:hAnsi="Arial" w:eastAsia="黑体"/>
      <w:b/>
      <w:bCs/>
      <w:kern w:val="2"/>
      <w:sz w:val="28"/>
      <w:szCs w:val="28"/>
      <w:lang w:eastAsia="zh-CN"/>
    </w:rPr>
  </w:style>
  <w:style w:type="character" w:customStyle="1" w:styleId="20">
    <w:name w:val="普通(网站) 字符"/>
    <w:link w:val="12"/>
    <w:qFormat/>
    <w:uiPriority w:val="0"/>
    <w:rPr>
      <w:rFonts w:eastAsia="宋体"/>
      <w:kern w:val="2"/>
      <w:sz w:val="24"/>
      <w:szCs w:val="24"/>
    </w:rPr>
  </w:style>
  <w:style w:type="character" w:customStyle="1" w:styleId="21">
    <w:name w:val="正文文本 字符"/>
    <w:link w:val="8"/>
    <w:qFormat/>
    <w:uiPriority w:val="0"/>
    <w:rPr>
      <w:rFonts w:eastAsia="宋体"/>
      <w:b/>
      <w:bCs/>
      <w:kern w:val="2"/>
      <w:sz w:val="24"/>
      <w:szCs w:val="24"/>
      <w:lang w:eastAsia="zh-CN"/>
    </w:rPr>
  </w:style>
  <w:style w:type="character" w:customStyle="1" w:styleId="22">
    <w:name w:val="批注文字 字符"/>
    <w:basedOn w:val="15"/>
    <w:link w:val="7"/>
    <w:qFormat/>
    <w:uiPriority w:val="0"/>
    <w:rPr>
      <w:rFonts w:ascii="宋体" w:eastAsia="宋体"/>
      <w:sz w:val="34"/>
    </w:rPr>
  </w:style>
  <w:style w:type="paragraph" w:styleId="23">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character" w:customStyle="1" w:styleId="24">
    <w:name w:val="正文文本 2 字符"/>
    <w:link w:val="11"/>
    <w:qFormat/>
    <w:uiPriority w:val="0"/>
    <w:rPr>
      <w:rFonts w:eastAsia="宋体"/>
      <w:kern w:val="2"/>
      <w:sz w:val="24"/>
      <w:szCs w:val="24"/>
      <w:lang w:eastAsia="zh-CN"/>
    </w:rPr>
  </w:style>
  <w:style w:type="character" w:customStyle="1" w:styleId="25">
    <w:name w:val="标题 3 字符"/>
    <w:link w:val="3"/>
    <w:qFormat/>
    <w:uiPriority w:val="9"/>
    <w:rPr>
      <w:rFonts w:ascii="宋体" w:hAnsi="宋体" w:eastAsia="宋体"/>
      <w:b/>
      <w:bCs/>
      <w:kern w:val="2"/>
      <w:sz w:val="28"/>
      <w:szCs w:val="32"/>
      <w:lang w:eastAsia="zh-CN"/>
    </w:rPr>
  </w:style>
  <w:style w:type="character" w:customStyle="1" w:styleId="26">
    <w:name w:val="标题 1 字符"/>
    <w:link w:val="2"/>
    <w:qFormat/>
    <w:uiPriority w:val="0"/>
    <w:rPr>
      <w:rFonts w:ascii="宋体" w:hAnsi="宋体" w:eastAsia="黑体"/>
      <w:b/>
      <w:bCs/>
      <w:kern w:val="44"/>
      <w:sz w:val="28"/>
      <w:szCs w:val="44"/>
      <w:lang w:eastAsia="zh-CN"/>
    </w:rPr>
  </w:style>
  <w:style w:type="character" w:customStyle="1" w:styleId="27">
    <w:name w:val="标题 2 字符"/>
    <w:link w:val="5"/>
    <w:qFormat/>
    <w:uiPriority w:val="0"/>
    <w:rPr>
      <w:rFonts w:ascii="宋体" w:hAnsi="宋体" w:eastAsia="宋体"/>
      <w:b/>
      <w:bCs/>
      <w:sz w:val="24"/>
      <w:lang w:eastAsia="zh-CN"/>
    </w:rPr>
  </w:style>
  <w:style w:type="character" w:customStyle="1" w:styleId="28">
    <w:name w:val="标题 3 Char"/>
    <w:qFormat/>
    <w:uiPriority w:val="0"/>
    <w:rPr>
      <w:rFonts w:ascii="黑体" w:eastAsia="黑体"/>
      <w:bCs/>
      <w:sz w:val="30"/>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0">
    <w:name w:val="正文缩进 字符"/>
    <w:link w:val="6"/>
    <w:qFormat/>
    <w:uiPriority w:val="0"/>
    <w:rPr>
      <w:rFonts w:eastAsia="宋体"/>
      <w:kern w:val="2"/>
      <w:sz w:val="21"/>
      <w:lang w:eastAsia="zh-CN"/>
    </w:rPr>
  </w:style>
  <w:style w:type="character" w:customStyle="1" w:styleId="31">
    <w:name w:val="页眉 字符"/>
    <w:link w:val="10"/>
    <w:qFormat/>
    <w:uiPriority w:val="99"/>
    <w:rPr>
      <w:rFonts w:eastAsia="宋体"/>
      <w:kern w:val="2"/>
      <w:sz w:val="18"/>
      <w:szCs w:val="18"/>
      <w:lang w:eastAsia="zh-CN"/>
    </w:rPr>
  </w:style>
  <w:style w:type="character" w:customStyle="1" w:styleId="32">
    <w:name w:val="页脚 字符"/>
    <w:link w:val="9"/>
    <w:qFormat/>
    <w:uiPriority w:val="0"/>
    <w:rPr>
      <w:rFonts w:eastAsia="宋体"/>
      <w:kern w:val="2"/>
      <w:sz w:val="18"/>
      <w:szCs w:val="18"/>
      <w:lang w:eastAsia="zh-CN"/>
    </w:rPr>
  </w:style>
  <w:style w:type="table" w:customStyle="1" w:styleId="33">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列表段落1"/>
    <w:basedOn w:val="1"/>
    <w:autoRedefine/>
    <w:qFormat/>
    <w:uiPriority w:val="34"/>
    <w:pPr>
      <w:widowControl w:val="0"/>
      <w:spacing w:after="160" w:line="259" w:lineRule="auto"/>
      <w:ind w:firstLine="420" w:firstLineChars="200"/>
      <w:jc w:val="both"/>
    </w:pPr>
    <w:rPr>
      <w:rFonts w:eastAsia="宋体"/>
      <w:kern w:val="2"/>
      <w:sz w:val="21"/>
      <w:lang w:eastAsia="zh-CN"/>
    </w:rPr>
  </w:style>
  <w:style w:type="table" w:customStyle="1" w:styleId="35">
    <w:name w:val="typo_table"/>
    <w:basedOn w:val="13"/>
    <w:qFormat/>
    <w:uiPriority w:val="0"/>
  </w:style>
  <w:style w:type="paragraph" w:customStyle="1" w:styleId="3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7">
    <w:name w:val="base"/>
    <w:basedOn w:val="15"/>
    <w:qFormat/>
    <w:uiPriority w:val="0"/>
    <w:rPr>
      <w:rFonts w:ascii="仿宋" w:hAnsi="仿宋" w:eastAsia="仿宋" w:cs="仿宋"/>
      <w:b/>
      <w:bCs/>
      <w:sz w:val="28"/>
      <w:szCs w:val="28"/>
    </w:rPr>
  </w:style>
  <w:style w:type="paragraph" w:customStyle="1" w:styleId="38">
    <w:name w:val="typo_p"/>
    <w:basedOn w:val="1"/>
    <w:qFormat/>
    <w:uiPriority w:val="0"/>
    <w:pPr>
      <w:spacing w:line="432" w:lineRule="atLeast"/>
    </w:pPr>
    <w:rPr>
      <w:rFonts w:ascii="微软雅黑" w:hAnsi="微软雅黑" w:eastAsia="微软雅黑" w:cs="微软雅黑"/>
      <w:color w:val="333333"/>
    </w:rPr>
  </w:style>
  <w:style w:type="character" w:customStyle="1" w:styleId="39">
    <w:name w:val="span"/>
    <w:basedOn w:val="15"/>
    <w:qFormat/>
    <w:uiPriority w:val="0"/>
    <w:rPr>
      <w:rFonts w:ascii="仿宋" w:hAnsi="仿宋" w:eastAsia="仿宋" w:cs="仿宋"/>
    </w:rPr>
  </w:style>
  <w:style w:type="character" w:customStyle="1" w:styleId="40">
    <w:name w:val="underline"/>
    <w:basedOn w:val="15"/>
    <w:qFormat/>
    <w:uiPriority w:val="0"/>
  </w:style>
  <w:style w:type="paragraph" w:customStyle="1" w:styleId="41">
    <w:name w:val="div"/>
    <w:basedOn w:val="1"/>
    <w:qFormat/>
    <w:uiPriority w:val="0"/>
    <w:pPr>
      <w:keepLines/>
      <w:spacing w:line="432" w:lineRule="atLeast"/>
    </w:pPr>
    <w:rPr>
      <w:rFonts w:ascii="微软雅黑" w:hAnsi="微软雅黑" w:eastAsia="微软雅黑" w:cs="微软雅黑"/>
      <w:color w:val="333333"/>
    </w:rPr>
  </w:style>
  <w:style w:type="character" w:customStyle="1" w:styleId="42">
    <w:name w:val="step-methods_step-item_label"/>
    <w:basedOn w:val="15"/>
    <w:qFormat/>
    <w:uiPriority w:val="0"/>
  </w:style>
  <w:style w:type="table" w:customStyle="1" w:styleId="43">
    <w:name w:val="typo_table_0"/>
    <w:basedOn w:val="13"/>
    <w:qFormat/>
    <w:uiPriority w:val="0"/>
  </w:style>
  <w:style w:type="character" w:customStyle="1" w:styleId="44">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90</Pages>
  <Words>1923</Words>
  <Characters>1939</Characters>
  <Lines>1</Lines>
  <Paragraphs>1</Paragraphs>
  <TotalTime>11</TotalTime>
  <ScaleCrop>false</ScaleCrop>
  <LinksUpToDate>false</LinksUpToDate>
  <CharactersWithSpaces>1943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2025-09-28T06:19:59Z</dcterms:created>
  <dc:creator>zan</dc:creator>
  <cp:lastModifiedBy>大白熊与小花花</cp:lastModifiedBy>
  <dcterms:modified xsi:type="dcterms:W3CDTF">2025-09-28T07:05:24Z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2052-12.1.0.23125</vt:lpwstr>
  </property>
  <property fmtid="{D5CDD505-2E9C-101B-9397-08002B2CF9AE}" pid="4" name="ICV">
    <vt:lpwstr>42F3AA75794B49909D7EACFFC6DC8B40_13</vt:lpwstr>
  </property>
</Properties>
</file>