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E26FD">
      <w:pPr>
        <w:keepNext w:val="0"/>
        <w:keepLines w:val="0"/>
        <w:pageBreakBefore w:val="0"/>
        <w:wordWrap/>
        <w:overflowPunct/>
        <w:topLinePunct w:val="0"/>
        <w:bidi w:val="0"/>
        <w:spacing w:line="360" w:lineRule="auto"/>
        <w:ind w:left="0" w:leftChars="0" w:hanging="15" w:firstLineChars="0"/>
        <w:jc w:val="center"/>
        <w:outlineLvl w:val="1"/>
        <w:rPr>
          <w:rFonts w:ascii="宋体" w:hAnsi="宋体" w:eastAsia="宋体" w:cs="宋体"/>
          <w:sz w:val="31"/>
          <w:szCs w:val="31"/>
          <w:highlight w:val="none"/>
        </w:rPr>
      </w:pPr>
      <w:r>
        <w:rPr>
          <w:rFonts w:ascii="宋体" w:hAnsi="宋体" w:eastAsia="宋体" w:cs="宋体"/>
          <w:spacing w:val="8"/>
          <w:sz w:val="31"/>
          <w:szCs w:val="31"/>
          <w:highlight w:val="none"/>
          <w14:textOutline w14:w="5791" w14:cap="sq" w14:cmpd="sng" w14:algn="ctr">
            <w14:solidFill>
              <w14:srgbClr w14:val="000000"/>
            </w14:solidFill>
            <w14:prstDash w14:val="solid"/>
            <w14:bevel/>
          </w14:textOutline>
        </w:rPr>
        <w:t>采购公告</w:t>
      </w:r>
    </w:p>
    <w:p w14:paraId="38542C0F">
      <w:pPr>
        <w:keepNext w:val="0"/>
        <w:keepLines w:val="0"/>
        <w:pageBreakBefore w:val="0"/>
        <w:wordWrap/>
        <w:overflowPunct/>
        <w:topLinePunct w:val="0"/>
        <w:bidi w:val="0"/>
        <w:spacing w:line="360" w:lineRule="auto"/>
        <w:ind w:left="9" w:leftChars="0" w:firstLine="504" w:firstLineChars="239"/>
        <w:rPr>
          <w:rFonts w:hint="eastAsia" w:ascii="宋体" w:hAnsi="宋体" w:eastAsia="宋体" w:cs="宋体"/>
          <w:b/>
          <w:bCs/>
          <w:color w:val="auto"/>
          <w:spacing w:val="-9"/>
          <w:sz w:val="21"/>
          <w:szCs w:val="21"/>
          <w:highlight w:val="none"/>
        </w:rPr>
      </w:pPr>
      <w:r>
        <w:rPr>
          <w:rFonts w:hint="eastAsia" w:ascii="宋体" w:hAnsi="宋体" w:eastAsia="宋体" w:cs="宋体"/>
          <w:b/>
          <w:bCs/>
          <w:sz w:val="21"/>
          <w:szCs w:val="21"/>
          <w:highlight w:val="none"/>
          <w:lang w:val="en-US" w:eastAsia="zh-CN"/>
        </w:rPr>
        <w:t>茅洲河一期 13-16-02与13-22-02 地块CIM数字沙盘系统软件服务</w:t>
      </w:r>
      <w:r>
        <w:rPr>
          <w:rFonts w:hint="eastAsia" w:ascii="宋体" w:hAnsi="宋体" w:eastAsia="宋体" w:cs="宋体"/>
          <w:b/>
          <w:bCs/>
          <w:spacing w:val="-9"/>
          <w:sz w:val="21"/>
          <w:szCs w:val="21"/>
          <w:highlight w:val="none"/>
        </w:rPr>
        <w:t>的潜在投标人应根据招标</w:t>
      </w:r>
      <w:r>
        <w:rPr>
          <w:rFonts w:hint="eastAsia" w:ascii="宋体" w:hAnsi="宋体" w:eastAsia="宋体" w:cs="宋体"/>
          <w:b/>
          <w:bCs/>
          <w:color w:val="auto"/>
          <w:spacing w:val="-9"/>
          <w:sz w:val="21"/>
          <w:szCs w:val="21"/>
          <w:highlight w:val="none"/>
        </w:rPr>
        <w:t>文件约定方式获取招标文件，并于</w:t>
      </w:r>
      <w:r>
        <w:rPr>
          <w:rFonts w:hint="eastAsia" w:ascii="宋体" w:hAnsi="宋体" w:eastAsia="宋体" w:cs="宋体"/>
          <w:b/>
          <w:bCs/>
          <w:color w:val="auto"/>
          <w:spacing w:val="-9"/>
          <w:sz w:val="21"/>
          <w:szCs w:val="21"/>
          <w:highlight w:val="none"/>
          <w:u w:val="single"/>
          <w:lang w:val="en-US" w:eastAsia="zh-CN"/>
        </w:rPr>
        <w:t xml:space="preserve"> </w:t>
      </w:r>
      <w:r>
        <w:rPr>
          <w:rFonts w:hint="eastAsia" w:ascii="宋体" w:hAnsi="宋体" w:eastAsia="宋体" w:cs="宋体"/>
          <w:b/>
          <w:bCs/>
          <w:color w:val="auto"/>
          <w:spacing w:val="-9"/>
          <w:sz w:val="21"/>
          <w:szCs w:val="21"/>
          <w:highlight w:val="none"/>
          <w:u w:val="single"/>
        </w:rPr>
        <w:t>202</w:t>
      </w:r>
      <w:r>
        <w:rPr>
          <w:rFonts w:hint="eastAsia" w:ascii="宋体" w:hAnsi="宋体" w:eastAsia="宋体" w:cs="宋体"/>
          <w:b/>
          <w:bCs/>
          <w:color w:val="auto"/>
          <w:spacing w:val="-9"/>
          <w:sz w:val="21"/>
          <w:szCs w:val="21"/>
          <w:highlight w:val="none"/>
          <w:u w:val="single"/>
          <w:lang w:val="en-US" w:eastAsia="zh-CN"/>
        </w:rPr>
        <w:t xml:space="preserve">6 </w:t>
      </w:r>
      <w:r>
        <w:rPr>
          <w:rFonts w:hint="eastAsia" w:ascii="宋体" w:hAnsi="宋体" w:eastAsia="宋体" w:cs="宋体"/>
          <w:b/>
          <w:bCs/>
          <w:color w:val="auto"/>
          <w:spacing w:val="-9"/>
          <w:sz w:val="21"/>
          <w:szCs w:val="21"/>
          <w:highlight w:val="none"/>
          <w:u w:val="single"/>
        </w:rPr>
        <w:t>年</w:t>
      </w:r>
      <w:r>
        <w:rPr>
          <w:rFonts w:hint="eastAsia" w:ascii="宋体" w:hAnsi="宋体" w:eastAsia="宋体" w:cs="宋体"/>
          <w:b/>
          <w:bCs/>
          <w:color w:val="auto"/>
          <w:spacing w:val="-9"/>
          <w:sz w:val="21"/>
          <w:szCs w:val="21"/>
          <w:highlight w:val="none"/>
          <w:u w:val="single"/>
          <w:lang w:val="en-US" w:eastAsia="zh-CN"/>
        </w:rPr>
        <w:t xml:space="preserve"> </w:t>
      </w:r>
      <w:r>
        <w:rPr>
          <w:rFonts w:hint="eastAsia" w:ascii="宋体" w:hAnsi="宋体" w:eastAsia="宋体" w:cs="宋体"/>
          <w:b/>
          <w:bCs/>
          <w:color w:val="auto"/>
          <w:spacing w:val="-9"/>
          <w:highlight w:val="none"/>
          <w:u w:val="single"/>
          <w:lang w:val="en-US" w:eastAsia="zh-CN"/>
        </w:rPr>
        <w:t xml:space="preserve">08 月 03 日 </w:t>
      </w:r>
      <w:r>
        <w:rPr>
          <w:rFonts w:hint="eastAsia" w:ascii="宋体" w:hAnsi="宋体" w:eastAsia="宋体" w:cs="宋体"/>
          <w:b/>
          <w:bCs/>
          <w:color w:val="auto"/>
          <w:spacing w:val="-9"/>
          <w:sz w:val="21"/>
          <w:szCs w:val="21"/>
          <w:highlight w:val="none"/>
          <w:u w:val="single"/>
          <w:lang w:val="en-US" w:eastAsia="zh-CN"/>
        </w:rPr>
        <w:t xml:space="preserve">14 </w:t>
      </w:r>
      <w:r>
        <w:rPr>
          <w:rFonts w:hint="eastAsia" w:ascii="宋体" w:hAnsi="宋体" w:eastAsia="宋体" w:cs="宋体"/>
          <w:b/>
          <w:bCs/>
          <w:color w:val="auto"/>
          <w:spacing w:val="-9"/>
          <w:sz w:val="21"/>
          <w:szCs w:val="21"/>
          <w:highlight w:val="none"/>
          <w:u w:val="single"/>
        </w:rPr>
        <w:t>点</w:t>
      </w:r>
      <w:r>
        <w:rPr>
          <w:rFonts w:hint="eastAsia" w:ascii="宋体" w:hAnsi="宋体" w:eastAsia="宋体" w:cs="宋体"/>
          <w:b/>
          <w:bCs/>
          <w:color w:val="auto"/>
          <w:spacing w:val="-9"/>
          <w:sz w:val="21"/>
          <w:szCs w:val="21"/>
          <w:highlight w:val="none"/>
          <w:u w:val="single"/>
          <w:lang w:val="en-US" w:eastAsia="zh-CN"/>
        </w:rPr>
        <w:t xml:space="preserve"> 30 </w:t>
      </w:r>
      <w:r>
        <w:rPr>
          <w:rFonts w:hint="eastAsia" w:ascii="宋体" w:hAnsi="宋体" w:eastAsia="宋体" w:cs="宋体"/>
          <w:b/>
          <w:bCs/>
          <w:color w:val="auto"/>
          <w:spacing w:val="-9"/>
          <w:sz w:val="21"/>
          <w:szCs w:val="21"/>
          <w:highlight w:val="none"/>
          <w:u w:val="single"/>
        </w:rPr>
        <w:t xml:space="preserve">分 </w:t>
      </w:r>
      <w:r>
        <w:rPr>
          <w:rFonts w:hint="eastAsia" w:ascii="宋体" w:hAnsi="宋体" w:eastAsia="宋体" w:cs="宋体"/>
          <w:b/>
          <w:bCs/>
          <w:color w:val="auto"/>
          <w:spacing w:val="-9"/>
          <w:sz w:val="21"/>
          <w:szCs w:val="21"/>
          <w:highlight w:val="none"/>
        </w:rPr>
        <w:t>(北京时间) 前递交投标文件。</w:t>
      </w:r>
    </w:p>
    <w:p w14:paraId="3F944E60">
      <w:pPr>
        <w:keepNext w:val="0"/>
        <w:keepLines w:val="0"/>
        <w:pageBreakBefore w:val="0"/>
        <w:wordWrap/>
        <w:overflowPunct/>
        <w:topLinePunct w:val="0"/>
        <w:bidi w:val="0"/>
        <w:spacing w:line="360" w:lineRule="auto"/>
        <w:ind w:left="470" w:leftChars="0" w:hanging="470" w:hangingChars="244"/>
        <w:rPr>
          <w:rFonts w:hint="default" w:ascii="宋体" w:hAnsi="宋体" w:eastAsia="宋体" w:cs="宋体"/>
          <w:b/>
          <w:bCs/>
          <w:color w:val="auto"/>
          <w:spacing w:val="-9"/>
          <w:sz w:val="21"/>
          <w:szCs w:val="21"/>
          <w:highlight w:val="none"/>
          <w:lang w:val="en-US" w:eastAsia="zh-CN"/>
        </w:rPr>
      </w:pPr>
      <w:r>
        <w:rPr>
          <w:rFonts w:hint="eastAsia" w:ascii="宋体" w:hAnsi="宋体" w:eastAsia="宋体" w:cs="宋体"/>
          <w:b/>
          <w:bCs/>
          <w:color w:val="auto"/>
          <w:spacing w:val="-9"/>
          <w:sz w:val="21"/>
          <w:szCs w:val="21"/>
          <w:highlight w:val="none"/>
        </w:rPr>
        <w:t>一、项目基本情况</w:t>
      </w:r>
      <w:r>
        <w:rPr>
          <w:rFonts w:hint="eastAsia" w:ascii="宋体" w:hAnsi="宋体" w:eastAsia="宋体" w:cs="宋体"/>
          <w:b/>
          <w:bCs/>
          <w:color w:val="auto"/>
          <w:spacing w:val="-9"/>
          <w:sz w:val="21"/>
          <w:szCs w:val="21"/>
          <w:highlight w:val="none"/>
          <w:lang w:val="en-US" w:eastAsia="zh-CN"/>
        </w:rPr>
        <w:t xml:space="preserve"> </w:t>
      </w:r>
      <w:r>
        <w:rPr>
          <w:rFonts w:hint="eastAsia" w:ascii="宋体" w:hAnsi="宋体" w:eastAsia="宋体" w:cs="宋体"/>
          <w:b/>
          <w:bCs/>
          <w:color w:val="auto"/>
          <w:spacing w:val="-1"/>
          <w:sz w:val="21"/>
          <w:szCs w:val="21"/>
          <w:highlight w:val="none"/>
          <w:lang w:eastAsia="zh-CN"/>
        </w:rPr>
        <w:t>（</w:t>
      </w:r>
      <w:r>
        <w:rPr>
          <w:rFonts w:hint="eastAsia" w:ascii="宋体" w:hAnsi="宋体" w:eastAsia="宋体" w:cs="宋体"/>
          <w:b/>
          <w:bCs/>
          <w:color w:val="auto"/>
          <w:spacing w:val="-1"/>
          <w:sz w:val="21"/>
          <w:szCs w:val="21"/>
          <w:highlight w:val="none"/>
          <w:lang w:val="en-US" w:eastAsia="zh-CN"/>
        </w:rPr>
        <w:t>详见招标文件</w:t>
      </w:r>
      <w:r>
        <w:rPr>
          <w:rFonts w:hint="eastAsia" w:ascii="宋体" w:hAnsi="宋体" w:eastAsia="宋体" w:cs="宋体"/>
          <w:b/>
          <w:bCs/>
          <w:color w:val="auto"/>
          <w:spacing w:val="-1"/>
          <w:sz w:val="21"/>
          <w:szCs w:val="21"/>
          <w:highlight w:val="none"/>
          <w:lang w:eastAsia="zh-CN"/>
        </w:rPr>
        <w:t>）</w:t>
      </w:r>
    </w:p>
    <w:p w14:paraId="6A82EBC2">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项目编号：YG26ZG0045635</w:t>
      </w:r>
    </w:p>
    <w:p w14:paraId="06EAB807">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rPr>
        <w:t>项目名称：</w:t>
      </w:r>
      <w:r>
        <w:rPr>
          <w:rFonts w:hint="eastAsia" w:ascii="宋体" w:hAnsi="宋体" w:eastAsia="宋体" w:cs="宋体"/>
          <w:color w:val="auto"/>
          <w:spacing w:val="-1"/>
          <w:sz w:val="21"/>
          <w:szCs w:val="21"/>
          <w:highlight w:val="none"/>
          <w:lang w:val="en-US" w:eastAsia="zh-CN"/>
        </w:rPr>
        <w:t>茅洲河一期 13-16-02与13-22-02 地块CIM数字沙盘系统软件服务</w:t>
      </w:r>
    </w:p>
    <w:p w14:paraId="228047F3">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eastAsia" w:ascii="宋体" w:hAnsi="宋体"/>
          <w:szCs w:val="21"/>
          <w:highlight w:val="none"/>
          <w:lang w:val="en-US" w:eastAsia="zh-CN"/>
        </w:rPr>
      </w:pPr>
      <w:r>
        <w:rPr>
          <w:rFonts w:hint="eastAsia" w:ascii="宋体" w:hAnsi="宋体" w:eastAsia="宋体" w:cs="宋体"/>
          <w:color w:val="auto"/>
          <w:spacing w:val="-1"/>
          <w:sz w:val="21"/>
          <w:szCs w:val="21"/>
          <w:highlight w:val="none"/>
          <w:u w:val="none"/>
          <w:lang w:val="en-US" w:eastAsia="zh-CN"/>
        </w:rPr>
        <w:t>服务期限：2年</w:t>
      </w:r>
      <w:bookmarkStart w:id="0" w:name="_GoBack"/>
      <w:bookmarkEnd w:id="0"/>
    </w:p>
    <w:p w14:paraId="41571763">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default"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采购控制价：</w:t>
      </w:r>
      <w:r>
        <w:rPr>
          <w:rFonts w:hint="eastAsia" w:ascii="宋体" w:hAnsi="宋体" w:eastAsia="宋体" w:cs="宋体"/>
          <w:b w:val="0"/>
          <w:bCs w:val="0"/>
          <w:color w:val="auto"/>
          <w:spacing w:val="-1"/>
          <w:sz w:val="21"/>
          <w:highlight w:val="none"/>
          <w:u w:val="none"/>
          <w:lang w:val="en-US" w:eastAsia="zh-CN"/>
        </w:rPr>
        <w:t>70万元</w:t>
      </w:r>
    </w:p>
    <w:p w14:paraId="0D9F3D5A">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default"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最高限价：</w:t>
      </w:r>
      <w:r>
        <w:rPr>
          <w:rFonts w:hint="eastAsia" w:ascii="宋体" w:hAnsi="宋体" w:eastAsia="宋体" w:cs="宋体"/>
          <w:b w:val="0"/>
          <w:bCs w:val="0"/>
          <w:color w:val="auto"/>
          <w:spacing w:val="-1"/>
          <w:sz w:val="21"/>
          <w:highlight w:val="none"/>
          <w:u w:val="none"/>
          <w:lang w:val="en-US" w:eastAsia="zh-CN"/>
        </w:rPr>
        <w:t>70万元</w:t>
      </w:r>
    </w:p>
    <w:p w14:paraId="6E14B74E">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rPr>
        <w:t>采购</w:t>
      </w:r>
      <w:r>
        <w:rPr>
          <w:rFonts w:hint="eastAsia" w:ascii="宋体" w:hAnsi="宋体" w:eastAsia="宋体" w:cs="宋体"/>
          <w:color w:val="auto"/>
          <w:spacing w:val="-1"/>
          <w:sz w:val="21"/>
          <w:szCs w:val="21"/>
          <w:highlight w:val="none"/>
        </w:rPr>
        <w:t>需求：</w:t>
      </w:r>
    </w:p>
    <w:tbl>
      <w:tblPr>
        <w:tblStyle w:val="8"/>
        <w:tblW w:w="466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864"/>
        <w:gridCol w:w="895"/>
        <w:gridCol w:w="2704"/>
        <w:gridCol w:w="2319"/>
      </w:tblGrid>
      <w:tr w14:paraId="6A6B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2836" w:type="dxa"/>
            <w:tcBorders>
              <w:right w:val="single" w:color="auto" w:sz="2" w:space="0"/>
            </w:tcBorders>
            <w:shd w:val="clear" w:color="auto" w:fill="DBE5F1"/>
            <w:vAlign w:val="center"/>
          </w:tcPr>
          <w:p w14:paraId="1CE01AE8">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服务名称</w:t>
            </w:r>
          </w:p>
        </w:tc>
        <w:tc>
          <w:tcPr>
            <w:tcW w:w="864" w:type="dxa"/>
            <w:tcBorders>
              <w:left w:val="single" w:color="auto" w:sz="2" w:space="0"/>
            </w:tcBorders>
            <w:shd w:val="clear" w:color="auto" w:fill="DBE5F1"/>
            <w:vAlign w:val="center"/>
          </w:tcPr>
          <w:p w14:paraId="70CB1AE5">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单位</w:t>
            </w:r>
          </w:p>
        </w:tc>
        <w:tc>
          <w:tcPr>
            <w:tcW w:w="895" w:type="dxa"/>
            <w:tcBorders>
              <w:left w:val="single" w:color="auto" w:sz="2" w:space="0"/>
            </w:tcBorders>
            <w:shd w:val="clear" w:color="auto" w:fill="DBE5F1"/>
            <w:vAlign w:val="center"/>
          </w:tcPr>
          <w:p w14:paraId="1BC018BD">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2704" w:type="dxa"/>
            <w:shd w:val="clear" w:color="auto" w:fill="DBE5F1"/>
            <w:vAlign w:val="center"/>
          </w:tcPr>
          <w:p w14:paraId="7FE2DB9E">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采购控制价</w:t>
            </w:r>
          </w:p>
        </w:tc>
        <w:tc>
          <w:tcPr>
            <w:tcW w:w="2319" w:type="dxa"/>
            <w:shd w:val="clear" w:color="auto" w:fill="DBE5F1"/>
            <w:vAlign w:val="center"/>
          </w:tcPr>
          <w:p w14:paraId="041BA112">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备注</w:t>
            </w:r>
          </w:p>
        </w:tc>
      </w:tr>
      <w:tr w14:paraId="6134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836" w:type="dxa"/>
            <w:tcBorders>
              <w:right w:val="single" w:color="auto" w:sz="2" w:space="0"/>
            </w:tcBorders>
            <w:vAlign w:val="center"/>
          </w:tcPr>
          <w:p w14:paraId="398182B3">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spacing w:val="-1"/>
                <w:sz w:val="21"/>
                <w:szCs w:val="21"/>
                <w:highlight w:val="none"/>
                <w:lang w:val="en-US" w:eastAsia="zh-CN"/>
              </w:rPr>
              <w:t>茅洲河一期 13-16-02与13-22-02 地块CIM数字沙盘系统软件服务</w:t>
            </w:r>
          </w:p>
        </w:tc>
        <w:tc>
          <w:tcPr>
            <w:tcW w:w="864" w:type="dxa"/>
            <w:tcBorders>
              <w:left w:val="single" w:color="auto" w:sz="2" w:space="0"/>
            </w:tcBorders>
            <w:vAlign w:val="center"/>
          </w:tcPr>
          <w:p w14:paraId="52CB5696">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c>
          <w:tcPr>
            <w:tcW w:w="895" w:type="dxa"/>
            <w:tcBorders>
              <w:left w:val="single" w:color="auto" w:sz="2" w:space="0"/>
            </w:tcBorders>
            <w:vAlign w:val="center"/>
          </w:tcPr>
          <w:p w14:paraId="578FD277">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704" w:type="dxa"/>
            <w:vAlign w:val="center"/>
          </w:tcPr>
          <w:p w14:paraId="1986E8EC">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b w:val="0"/>
                <w:bCs w:val="0"/>
                <w:color w:val="auto"/>
                <w:spacing w:val="-1"/>
                <w:sz w:val="21"/>
                <w:highlight w:val="none"/>
                <w:u w:val="none"/>
                <w:lang w:val="en-US" w:eastAsia="zh-CN"/>
              </w:rPr>
              <w:t>70万元</w:t>
            </w:r>
          </w:p>
        </w:tc>
        <w:tc>
          <w:tcPr>
            <w:tcW w:w="2319" w:type="dxa"/>
            <w:vAlign w:val="center"/>
          </w:tcPr>
          <w:p w14:paraId="54920409">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bl>
    <w:p w14:paraId="30ACD57F">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1）投标报价：本项目采用自主报价，</w:t>
      </w:r>
      <w:r>
        <w:rPr>
          <w:rFonts w:hint="eastAsia" w:ascii="宋体" w:hAnsi="宋体" w:eastAsia="宋体" w:cs="宋体"/>
          <w:b/>
          <w:bCs/>
          <w:snapToGrid w:val="0"/>
          <w:color w:val="auto"/>
          <w:spacing w:val="-2"/>
          <w:position w:val="10"/>
          <w:sz w:val="21"/>
          <w:szCs w:val="21"/>
          <w:highlight w:val="none"/>
          <w:lang w:val="en-US" w:eastAsia="zh-CN" w:bidi="ar-SA"/>
        </w:rPr>
        <w:t xml:space="preserve">本次招标投标报价最高限价（含税）为 70万元 </w:t>
      </w:r>
      <w:r>
        <w:rPr>
          <w:rFonts w:hint="eastAsia" w:ascii="宋体" w:hAnsi="宋体" w:eastAsia="宋体" w:cs="宋体"/>
          <w:snapToGrid w:val="0"/>
          <w:color w:val="auto"/>
          <w:spacing w:val="-2"/>
          <w:position w:val="10"/>
          <w:sz w:val="21"/>
          <w:szCs w:val="21"/>
          <w:highlight w:val="none"/>
          <w:lang w:val="en-US" w:eastAsia="zh-CN" w:bidi="ar-SA"/>
        </w:rPr>
        <w:t>，若投标报价超出最高限价，则按无效标处理。投标人须按照招标文件价格标格式的要求进行报价，如投标人未按上述要求报价，视为没有响应招标文件的实质性要求，将导致其投标被废标。</w:t>
      </w:r>
    </w:p>
    <w:p w14:paraId="5E81DE7E">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2）投标报价应包含的相关费用有：全部设计服务内容、成果提交、汇报修改及后续配合。包括但不限于：CIM系统展示的LED屏幕及主机配置、卡座的6套硬件主机及5套屏幕等相关配置、专业人员提供运输+安装+调试+培训服务、并提供2年以上质保服务等。投标报价为最终报价，投标人不得要求追加任何费用。</w:t>
      </w:r>
    </w:p>
    <w:p w14:paraId="760A2018">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（3）投标人的投标报价，应是招标范围和合同条件上所列的各项内容中所述的全部。</w:t>
      </w:r>
    </w:p>
    <w:p w14:paraId="206648A7">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（4）投标人应充分了解项目的位置、情况、道路及任何其他足以影响投标报价的情况，任何因忽视或误解项目情况而导致的索赔或服务期限延长申请将不获批准。</w:t>
      </w:r>
    </w:p>
    <w:p w14:paraId="2543667F">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（5）本项目无投标补偿，本次投标产生的一切费用由投标人自理。</w:t>
      </w:r>
    </w:p>
    <w:p w14:paraId="44943A84">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1、项目基本信息：</w:t>
      </w:r>
    </w:p>
    <w:p w14:paraId="286E1721">
      <w:pPr>
        <w:keepNext w:val="0"/>
        <w:keepLines w:val="0"/>
        <w:pageBreakBefore w:val="0"/>
        <w:numPr>
          <w:ilvl w:val="0"/>
          <w:numId w:val="1"/>
        </w:numPr>
        <w:wordWrap/>
        <w:overflowPunct/>
        <w:topLinePunct w:val="0"/>
        <w:bidi w:val="0"/>
        <w:spacing w:line="360" w:lineRule="auto"/>
        <w:ind w:left="0" w:leftChars="0" w:firstLine="391" w:firstLineChars="194"/>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本项目</w:t>
      </w:r>
      <w:r>
        <w:rPr>
          <w:rFonts w:hint="eastAsia" w:ascii="宋体" w:hAnsi="宋体" w:eastAsia="宋体" w:cs="宋体"/>
          <w:spacing w:val="-4"/>
          <w:sz w:val="21"/>
          <w:szCs w:val="21"/>
          <w:highlight w:val="none"/>
          <w:lang w:val="en-US" w:eastAsia="zh-CN"/>
        </w:rPr>
        <w:t>不</w:t>
      </w:r>
      <w:r>
        <w:rPr>
          <w:rFonts w:hint="eastAsia" w:ascii="宋体" w:hAnsi="宋体" w:eastAsia="宋体" w:cs="宋体"/>
          <w:spacing w:val="-4"/>
          <w:sz w:val="21"/>
          <w:szCs w:val="21"/>
          <w:highlight w:val="none"/>
        </w:rPr>
        <w:t>接受联合体投标。</w:t>
      </w:r>
    </w:p>
    <w:p w14:paraId="30609D37">
      <w:pPr>
        <w:keepNext w:val="0"/>
        <w:keepLines w:val="0"/>
        <w:pageBreakBefore w:val="0"/>
        <w:numPr>
          <w:ilvl w:val="0"/>
          <w:numId w:val="1"/>
        </w:numPr>
        <w:wordWrap/>
        <w:overflowPunct/>
        <w:topLinePunct w:val="0"/>
        <w:bidi w:val="0"/>
        <w:spacing w:line="360" w:lineRule="auto"/>
        <w:ind w:left="0" w:leftChars="0" w:firstLine="391" w:firstLineChars="194"/>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资金来源：自筹资金100%</w:t>
      </w:r>
    </w:p>
    <w:p w14:paraId="052E0D41">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项</w:t>
      </w:r>
      <w:r>
        <w:rPr>
          <w:rFonts w:hint="eastAsia" w:ascii="宋体" w:hAnsi="宋体" w:eastAsia="宋体" w:cs="宋体"/>
          <w:spacing w:val="-1"/>
          <w:sz w:val="21"/>
          <w:szCs w:val="21"/>
          <w:highlight w:val="none"/>
        </w:rPr>
        <w:t>目地点：深圳市</w:t>
      </w:r>
    </w:p>
    <w:p w14:paraId="46F2B850">
      <w:pPr>
        <w:keepNext w:val="0"/>
        <w:keepLines w:val="0"/>
        <w:pageBreakBefore w:val="0"/>
        <w:numPr>
          <w:ilvl w:val="0"/>
          <w:numId w:val="1"/>
        </w:numPr>
        <w:wordWrap/>
        <w:overflowPunct/>
        <w:topLinePunct w:val="0"/>
        <w:bidi w:val="0"/>
        <w:spacing w:line="360" w:lineRule="auto"/>
        <w:ind w:left="0" w:leftChars="0" w:firstLine="403" w:firstLineChars="194"/>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采购方式：公</w:t>
      </w:r>
      <w:r>
        <w:rPr>
          <w:rFonts w:hint="eastAsia" w:ascii="宋体" w:hAnsi="宋体" w:eastAsia="宋体" w:cs="宋体"/>
          <w:sz w:val="21"/>
          <w:szCs w:val="21"/>
          <w:highlight w:val="none"/>
        </w:rPr>
        <w:t>开招标</w:t>
      </w:r>
    </w:p>
    <w:p w14:paraId="577FB66E">
      <w:pPr>
        <w:keepNext w:val="0"/>
        <w:keepLines w:val="0"/>
        <w:pageBreakBefore w:val="0"/>
        <w:numPr>
          <w:ilvl w:val="0"/>
          <w:numId w:val="1"/>
        </w:numPr>
        <w:wordWrap/>
        <w:overflowPunct/>
        <w:topLinePunct w:val="0"/>
        <w:bidi w:val="0"/>
        <w:spacing w:line="360" w:lineRule="auto"/>
        <w:ind w:left="0" w:leftChars="0" w:firstLine="403" w:firstLineChars="194"/>
        <w:rPr>
          <w:rFonts w:hint="eastAsia" w:ascii="宋体" w:hAnsi="宋体" w:eastAsia="宋体" w:cs="宋体"/>
          <w:spacing w:val="-1"/>
          <w:sz w:val="21"/>
          <w:szCs w:val="21"/>
          <w:highlight w:val="none"/>
        </w:rPr>
      </w:pPr>
      <w:r>
        <w:rPr>
          <w:rFonts w:hint="eastAsia" w:ascii="宋体" w:hAnsi="宋体" w:eastAsia="宋体" w:cs="宋体"/>
          <w:spacing w:val="-1"/>
          <w:sz w:val="21"/>
          <w:szCs w:val="21"/>
          <w:highlight w:val="none"/>
        </w:rPr>
        <w:t>评标方法：</w:t>
      </w:r>
      <w:r>
        <w:rPr>
          <w:rFonts w:hint="eastAsia" w:ascii="宋体" w:hAnsi="宋体" w:eastAsia="宋体" w:cs="宋体"/>
          <w:spacing w:val="-1"/>
          <w:sz w:val="21"/>
          <w:szCs w:val="21"/>
          <w:highlight w:val="none"/>
          <w:lang w:val="en-US" w:eastAsia="zh-CN"/>
        </w:rPr>
        <w:t>综合评估</w:t>
      </w:r>
      <w:r>
        <w:rPr>
          <w:rFonts w:hint="eastAsia" w:ascii="宋体" w:hAnsi="宋体" w:eastAsia="宋体" w:cs="宋体"/>
          <w:spacing w:val="-1"/>
          <w:sz w:val="21"/>
          <w:szCs w:val="21"/>
          <w:highlight w:val="none"/>
        </w:rPr>
        <w:t>法</w:t>
      </w:r>
    </w:p>
    <w:p w14:paraId="2AB7F835">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定标方法：</w:t>
      </w:r>
      <w:r>
        <w:rPr>
          <w:rFonts w:hint="eastAsia" w:ascii="宋体" w:hAnsi="宋体" w:eastAsia="宋体" w:cs="宋体"/>
          <w:color w:val="auto"/>
          <w:spacing w:val="-2"/>
          <w:highlight w:val="none"/>
          <w:lang w:val="en-US" w:eastAsia="zh-CN"/>
        </w:rPr>
        <w:t>由评标委员会直接确定评审总得分排名第1的中标候选人为本项目的中标人</w:t>
      </w:r>
    </w:p>
    <w:p w14:paraId="24F58D53">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资格审查：资格后审</w:t>
      </w:r>
    </w:p>
    <w:p w14:paraId="0B2C3D89">
      <w:pPr>
        <w:keepNext w:val="0"/>
        <w:keepLines w:val="0"/>
        <w:pageBreakBefore w:val="0"/>
        <w:numPr>
          <w:ilvl w:val="-1"/>
          <w:numId w:val="0"/>
        </w:numPr>
        <w:wordWrap/>
        <w:overflowPunct/>
        <w:topLinePunct w:val="0"/>
        <w:bidi w:val="0"/>
        <w:spacing w:line="360" w:lineRule="auto"/>
        <w:ind w:left="407" w:leftChars="194" w:firstLine="0" w:firstLineChars="0"/>
        <w:rPr>
          <w:rFonts w:hint="eastAsia" w:ascii="宋体" w:hAnsi="宋体" w:eastAsia="宋体" w:cs="宋体"/>
          <w:spacing w:val="-2"/>
          <w:sz w:val="21"/>
          <w:szCs w:val="21"/>
          <w:highlight w:val="none"/>
          <w:lang w:val="en-US" w:eastAsia="zh-CN"/>
        </w:rPr>
      </w:pPr>
    </w:p>
    <w:p w14:paraId="43A5B25C">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rPr>
        <w:t>二、</w:t>
      </w:r>
      <w:r>
        <w:rPr>
          <w:rFonts w:hint="eastAsia" w:ascii="宋体" w:hAnsi="宋体" w:eastAsia="宋体" w:cs="宋体"/>
          <w:b/>
          <w:bCs/>
          <w:spacing w:val="-9"/>
          <w:sz w:val="21"/>
          <w:szCs w:val="21"/>
          <w:highlight w:val="none"/>
          <w:lang w:val="en-US" w:eastAsia="zh-CN"/>
        </w:rPr>
        <w:t>供应商</w:t>
      </w:r>
      <w:r>
        <w:rPr>
          <w:rFonts w:hint="eastAsia" w:ascii="宋体" w:hAnsi="宋体" w:eastAsia="宋体" w:cs="宋体"/>
          <w:b/>
          <w:bCs/>
          <w:spacing w:val="-9"/>
          <w:sz w:val="21"/>
          <w:szCs w:val="21"/>
          <w:highlight w:val="none"/>
        </w:rPr>
        <w:t>的资格要求</w:t>
      </w:r>
    </w:p>
    <w:p w14:paraId="0EE05F24">
      <w:pPr>
        <w:pStyle w:val="12"/>
        <w:numPr>
          <w:ilvl w:val="0"/>
          <w:numId w:val="0"/>
        </w:numPr>
        <w:spacing w:line="240" w:lineRule="auto"/>
        <w:ind w:left="0" w:firstLine="399" w:firstLineChars="194"/>
        <w:rPr>
          <w:rFonts w:hint="eastAsia" w:ascii="宋体" w:hAnsi="宋体" w:eastAsia="宋体" w:cs="宋体"/>
          <w:spacing w:val="-2"/>
          <w:position w:val="10"/>
          <w:highlight w:val="none"/>
          <w:lang w:eastAsia="zh-CN"/>
        </w:rPr>
      </w:pPr>
      <w:r>
        <w:rPr>
          <w:rFonts w:hint="eastAsia" w:ascii="宋体" w:hAnsi="宋体" w:eastAsia="宋体" w:cs="宋体"/>
          <w:spacing w:val="-2"/>
          <w:position w:val="10"/>
          <w:highlight w:val="none"/>
          <w:lang w:eastAsia="zh-CN"/>
        </w:rPr>
        <w:t>1.投标人为中华人民共和国境内注册成立的独立法人机构或者合伙制企业或者其他组织（提供营业执照或其他主体资格证书、或工商信息查询单或工商部门相关证明文件）原件扫描件或复印件，并加盖投标人公章）；</w:t>
      </w:r>
    </w:p>
    <w:p w14:paraId="5AC4C038">
      <w:pPr>
        <w:pStyle w:val="12"/>
        <w:numPr>
          <w:ilvl w:val="0"/>
          <w:numId w:val="0"/>
        </w:numPr>
        <w:spacing w:line="240" w:lineRule="auto"/>
        <w:ind w:left="0" w:firstLine="399" w:firstLineChars="194"/>
        <w:rPr>
          <w:rFonts w:hint="eastAsia" w:ascii="宋体" w:hAnsi="宋体" w:eastAsia="宋体" w:cs="宋体"/>
          <w:spacing w:val="-2"/>
          <w:position w:val="10"/>
          <w:highlight w:val="none"/>
          <w:lang w:eastAsia="zh-CN"/>
        </w:rPr>
      </w:pPr>
      <w:r>
        <w:rPr>
          <w:rFonts w:hint="eastAsia" w:ascii="宋体" w:hAnsi="宋体" w:eastAsia="宋体" w:cs="宋体"/>
          <w:spacing w:val="-2"/>
          <w:position w:val="10"/>
          <w:highlight w:val="none"/>
          <w:lang w:eastAsia="zh-CN"/>
        </w:rPr>
        <w:t>2.不存在相互间有直接控股关系或法定代表人为同一人或法定代表人相互间存在控股关系的两个或两个以上的法人提交投标文件：提供投标人股东关系构成表及提供国家企业信用信息公示系统：</w:t>
      </w:r>
    </w:p>
    <w:p w14:paraId="2B6F76B2">
      <w:pPr>
        <w:pStyle w:val="12"/>
        <w:numPr>
          <w:ilvl w:val="0"/>
          <w:numId w:val="0"/>
        </w:numPr>
        <w:spacing w:line="240" w:lineRule="auto"/>
        <w:ind w:left="0" w:firstLine="399" w:firstLineChars="194"/>
        <w:rPr>
          <w:rFonts w:hint="eastAsia" w:ascii="宋体" w:hAnsi="宋体" w:eastAsia="宋体" w:cs="宋体"/>
          <w:spacing w:val="-2"/>
          <w:position w:val="10"/>
          <w:highlight w:val="none"/>
          <w:lang w:eastAsia="zh-CN"/>
        </w:rPr>
      </w:pPr>
      <w:r>
        <w:rPr>
          <w:rFonts w:hint="eastAsia" w:ascii="宋体" w:hAnsi="宋体" w:eastAsia="宋体" w:cs="宋体"/>
          <w:spacing w:val="-2"/>
          <w:position w:val="10"/>
          <w:highlight w:val="none"/>
          <w:lang w:eastAsia="zh-CN"/>
        </w:rPr>
        <w:t>[https://www.gsxt.gov.cn/index.html]股东查询截图，加盖投标人公章；</w:t>
      </w:r>
    </w:p>
    <w:p w14:paraId="5A502B7A">
      <w:pPr>
        <w:pStyle w:val="12"/>
        <w:numPr>
          <w:ilvl w:val="0"/>
          <w:numId w:val="0"/>
        </w:numPr>
        <w:spacing w:line="240" w:lineRule="auto"/>
        <w:ind w:left="0" w:firstLine="399" w:firstLineChars="194"/>
        <w:rPr>
          <w:rFonts w:hint="eastAsia" w:ascii="宋体" w:hAnsi="宋体" w:eastAsia="宋体" w:cs="宋体"/>
          <w:spacing w:val="-2"/>
          <w:position w:val="10"/>
          <w:highlight w:val="none"/>
          <w:lang w:val="en-US" w:eastAsia="zh-CN"/>
        </w:rPr>
      </w:pPr>
      <w:r>
        <w:rPr>
          <w:rFonts w:hint="eastAsia" w:ascii="宋体" w:hAnsi="宋体" w:eastAsia="宋体" w:cs="宋体"/>
          <w:spacing w:val="-2"/>
          <w:position w:val="10"/>
          <w:highlight w:val="none"/>
          <w:lang w:eastAsia="zh-CN"/>
        </w:rPr>
        <w:t>3.不允许联合体投标，不允许转包、违法分包。</w:t>
      </w:r>
    </w:p>
    <w:p w14:paraId="763AB218">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lang w:val="en-US" w:eastAsia="zh-CN"/>
        </w:rPr>
        <w:t>三</w:t>
      </w:r>
      <w:r>
        <w:rPr>
          <w:rFonts w:hint="eastAsia" w:ascii="宋体" w:hAnsi="宋体" w:eastAsia="宋体" w:cs="宋体"/>
          <w:b/>
          <w:bCs/>
          <w:spacing w:val="-9"/>
          <w:sz w:val="21"/>
          <w:szCs w:val="21"/>
          <w:highlight w:val="none"/>
        </w:rPr>
        <w:t>、获取招标文件</w:t>
      </w:r>
    </w:p>
    <w:p w14:paraId="5C99E7E8">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pacing w:val="-2"/>
          <w:position w:val="10"/>
          <w:highlight w:val="none"/>
          <w:lang w:val="en-US" w:eastAsia="zh-CN"/>
        </w:rPr>
        <w:t>1.获取招标文件时间： 2026 年 07 月 24 日起至 2026 年 07 月 31 日(周末、节假日除外)，09：00~</w:t>
      </w:r>
      <w:r>
        <w:rPr>
          <w:rFonts w:hint="eastAsia" w:ascii="宋体" w:hAnsi="宋体" w:eastAsia="宋体" w:cs="宋体"/>
          <w:snapToGrid w:val="0"/>
          <w:color w:val="000000"/>
          <w:spacing w:val="-2"/>
          <w:position w:val="10"/>
          <w:sz w:val="21"/>
          <w:szCs w:val="21"/>
          <w:highlight w:val="none"/>
          <w:u w:val="none"/>
          <w:lang w:val="en-US" w:eastAsia="zh-CN" w:bidi="ar-SA"/>
        </w:rPr>
        <w:t>12:00 14：00~17：00</w:t>
      </w:r>
      <w:r>
        <w:rPr>
          <w:rFonts w:hint="eastAsia" w:ascii="宋体" w:hAnsi="宋体" w:eastAsia="宋体" w:cs="宋体"/>
          <w:snapToGrid w:val="0"/>
          <w:color w:val="000000"/>
          <w:spacing w:val="-2"/>
          <w:position w:val="10"/>
          <w:sz w:val="21"/>
          <w:szCs w:val="21"/>
          <w:highlight w:val="none"/>
          <w:lang w:val="en-US" w:eastAsia="zh-CN" w:bidi="ar-SA"/>
        </w:rPr>
        <w:t>(北京时间)。</w:t>
      </w:r>
    </w:p>
    <w:p w14:paraId="4FDD6049">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2.获取招标文件地点：</w:t>
      </w:r>
      <w:r>
        <w:rPr>
          <w:rFonts w:hint="eastAsia" w:ascii="宋体" w:hAnsi="宋体" w:eastAsia="宋体" w:cs="宋体"/>
          <w:b/>
          <w:bCs/>
          <w:snapToGrid w:val="0"/>
          <w:color w:val="auto"/>
          <w:spacing w:val="-2"/>
          <w:position w:val="10"/>
          <w:sz w:val="21"/>
          <w:szCs w:val="21"/>
          <w:highlight w:val="none"/>
          <w:u w:val="single"/>
          <w:lang w:val="en-US" w:eastAsia="zh-CN" w:bidi="ar-SA"/>
        </w:rPr>
        <w:t>采取邮件购买形式获取</w:t>
      </w:r>
      <w:r>
        <w:rPr>
          <w:rFonts w:hint="eastAsia" w:ascii="宋体" w:hAnsi="宋体" w:eastAsia="宋体" w:cs="宋体"/>
          <w:snapToGrid w:val="0"/>
          <w:color w:val="auto"/>
          <w:spacing w:val="-2"/>
          <w:position w:val="10"/>
          <w:sz w:val="21"/>
          <w:szCs w:val="21"/>
          <w:highlight w:val="none"/>
          <w:lang w:val="en-US" w:eastAsia="zh-CN" w:bidi="ar-SA"/>
        </w:rPr>
        <w:t>。</w:t>
      </w:r>
    </w:p>
    <w:p w14:paraId="47D4D8A1">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3.获取招标文件方式：邮件购买，投标人下载《招标文件领取登记表》、邮件发送获取招标文件的相关资料（详见</w:t>
      </w:r>
      <w:r>
        <w:rPr>
          <w:rFonts w:hint="eastAsia" w:ascii="宋体" w:hAnsi="宋体" w:eastAsia="宋体" w:cs="宋体"/>
          <w:b/>
          <w:bCs/>
          <w:snapToGrid w:val="0"/>
          <w:color w:val="auto"/>
          <w:spacing w:val="-2"/>
          <w:position w:val="10"/>
          <w:sz w:val="21"/>
          <w:szCs w:val="21"/>
          <w:highlight w:val="none"/>
          <w:lang w:val="en-US" w:eastAsia="zh-CN" w:bidi="ar-SA"/>
        </w:rPr>
        <w:t>5</w:t>
      </w:r>
      <w:r>
        <w:rPr>
          <w:rFonts w:hint="eastAsia" w:ascii="宋体" w:hAnsi="宋体" w:eastAsia="宋体" w:cs="宋体"/>
          <w:snapToGrid w:val="0"/>
          <w:color w:val="auto"/>
          <w:spacing w:val="-2"/>
          <w:position w:val="10"/>
          <w:sz w:val="21"/>
          <w:szCs w:val="21"/>
          <w:highlight w:val="none"/>
          <w:lang w:val="en-US" w:eastAsia="zh-CN" w:bidi="ar-SA"/>
        </w:rPr>
        <w:t>获取招标文件提交以下资料）</w:t>
      </w:r>
      <w:r>
        <w:rPr>
          <w:rFonts w:hint="eastAsia" w:ascii="宋体" w:hAnsi="宋体" w:eastAsia="宋体" w:cs="宋体"/>
          <w:snapToGrid w:val="0"/>
          <w:color w:val="auto"/>
          <w:spacing w:val="-2"/>
          <w:position w:val="10"/>
          <w:sz w:val="21"/>
          <w:szCs w:val="21"/>
          <w:highlight w:val="none"/>
          <w:lang w:val="en-US" w:eastAsia="zh-CN" w:bidi="ar-SA"/>
        </w:rPr>
        <w:fldChar w:fldCharType="begin"/>
      </w:r>
      <w:r>
        <w:rPr>
          <w:rFonts w:hint="eastAsia" w:ascii="宋体" w:hAnsi="宋体" w:eastAsia="宋体" w:cs="宋体"/>
          <w:snapToGrid w:val="0"/>
          <w:color w:val="auto"/>
          <w:spacing w:val="-2"/>
          <w:position w:val="10"/>
          <w:sz w:val="21"/>
          <w:szCs w:val="21"/>
          <w:highlight w:val="none"/>
          <w:lang w:val="en-US" w:eastAsia="zh-CN" w:bidi="ar-SA"/>
        </w:rPr>
        <w:instrText xml:space="preserve"> HYPERLINK "mailto:汇款凭证至1007238765@qq.com" </w:instrText>
      </w:r>
      <w:r>
        <w:rPr>
          <w:rFonts w:hint="eastAsia" w:ascii="宋体" w:hAnsi="宋体" w:eastAsia="宋体" w:cs="宋体"/>
          <w:snapToGrid w:val="0"/>
          <w:color w:val="auto"/>
          <w:spacing w:val="-2"/>
          <w:position w:val="10"/>
          <w:sz w:val="21"/>
          <w:szCs w:val="21"/>
          <w:highlight w:val="none"/>
          <w:lang w:val="en-US" w:eastAsia="zh-CN" w:bidi="ar-SA"/>
        </w:rPr>
        <w:fldChar w:fldCharType="separate"/>
      </w:r>
      <w:r>
        <w:rPr>
          <w:rFonts w:hint="eastAsia" w:ascii="宋体" w:hAnsi="宋体" w:eastAsia="宋体" w:cs="宋体"/>
          <w:snapToGrid w:val="0"/>
          <w:color w:val="auto"/>
          <w:spacing w:val="-2"/>
          <w:position w:val="10"/>
          <w:sz w:val="21"/>
          <w:szCs w:val="21"/>
          <w:highlight w:val="none"/>
          <w:lang w:val="en-US" w:eastAsia="zh-CN" w:bidi="ar-SA"/>
        </w:rPr>
        <w:t>至2580605227@qq.com</w:t>
      </w:r>
      <w:r>
        <w:rPr>
          <w:rFonts w:hint="eastAsia" w:ascii="宋体" w:hAnsi="宋体" w:eastAsia="宋体" w:cs="宋体"/>
          <w:snapToGrid w:val="0"/>
          <w:color w:val="auto"/>
          <w:spacing w:val="-2"/>
          <w:position w:val="10"/>
          <w:sz w:val="21"/>
          <w:szCs w:val="21"/>
          <w:highlight w:val="none"/>
          <w:lang w:val="en-US" w:eastAsia="zh-CN" w:bidi="ar-SA"/>
        </w:rPr>
        <w:fldChar w:fldCharType="end"/>
      </w:r>
      <w:r>
        <w:rPr>
          <w:rFonts w:hint="eastAsia" w:ascii="宋体" w:hAnsi="宋体" w:eastAsia="宋体" w:cs="宋体"/>
          <w:snapToGrid w:val="0"/>
          <w:color w:val="auto"/>
          <w:spacing w:val="-2"/>
          <w:position w:val="10"/>
          <w:sz w:val="21"/>
          <w:szCs w:val="21"/>
          <w:highlight w:val="none"/>
          <w:lang w:val="en-US" w:eastAsia="zh-CN" w:bidi="ar-SA"/>
        </w:rPr>
        <w:t>（</w:t>
      </w:r>
      <w:r>
        <w:rPr>
          <w:rFonts w:hint="eastAsia" w:ascii="宋体" w:hAnsi="宋体" w:eastAsia="宋体" w:cs="宋体"/>
          <w:b/>
          <w:bCs/>
          <w:snapToGrid w:val="0"/>
          <w:color w:val="auto"/>
          <w:spacing w:val="-2"/>
          <w:position w:val="10"/>
          <w:sz w:val="21"/>
          <w:szCs w:val="21"/>
          <w:highlight w:val="none"/>
          <w:lang w:val="en-US" w:eastAsia="zh-CN" w:bidi="ar-SA"/>
        </w:rPr>
        <w:t>汇款时请备注项目名称，</w:t>
      </w:r>
      <w:r>
        <w:rPr>
          <w:rFonts w:hint="eastAsia" w:ascii="宋体" w:hAnsi="宋体" w:eastAsia="宋体" w:cs="宋体"/>
          <w:b/>
          <w:bCs/>
          <w:snapToGrid w:val="0"/>
          <w:color w:val="C00000"/>
          <w:spacing w:val="-2"/>
          <w:position w:val="10"/>
          <w:sz w:val="21"/>
          <w:szCs w:val="21"/>
          <w:highlight w:val="none"/>
          <w:lang w:val="en-US" w:eastAsia="zh-CN" w:bidi="ar-SA"/>
        </w:rPr>
        <w:t>采用公对公转账，私对公不予开票</w:t>
      </w:r>
      <w:r>
        <w:rPr>
          <w:rFonts w:hint="eastAsia" w:ascii="宋体" w:hAnsi="宋体" w:eastAsia="宋体" w:cs="宋体"/>
          <w:snapToGrid w:val="0"/>
          <w:color w:val="auto"/>
          <w:spacing w:val="-2"/>
          <w:position w:val="10"/>
          <w:sz w:val="21"/>
          <w:szCs w:val="21"/>
          <w:highlight w:val="none"/>
          <w:lang w:val="en-US" w:eastAsia="zh-CN" w:bidi="ar-SA"/>
        </w:rPr>
        <w:t>）。</w:t>
      </w:r>
    </w:p>
    <w:p w14:paraId="47EFF775">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4.招标文件售价：每套人民币500元,招标文件售后不退</w:t>
      </w:r>
      <w:r>
        <w:rPr>
          <w:rFonts w:hint="eastAsia" w:ascii="宋体" w:hAnsi="宋体" w:eastAsia="宋体" w:cs="宋体"/>
          <w:b/>
          <w:bCs/>
          <w:snapToGrid w:val="0"/>
          <w:color w:val="auto"/>
          <w:spacing w:val="-2"/>
          <w:position w:val="10"/>
          <w:sz w:val="21"/>
          <w:szCs w:val="21"/>
          <w:highlight w:val="none"/>
          <w:lang w:val="en-US" w:eastAsia="zh-CN" w:bidi="ar-SA"/>
        </w:rPr>
        <w:t>（购买时请提供开票信息、开票类型，请于邮件内列明，否则不予开票）</w:t>
      </w:r>
      <w:r>
        <w:rPr>
          <w:rFonts w:hint="eastAsia" w:ascii="宋体" w:hAnsi="宋体" w:eastAsia="宋体" w:cs="宋体"/>
          <w:snapToGrid w:val="0"/>
          <w:color w:val="auto"/>
          <w:spacing w:val="-2"/>
          <w:position w:val="10"/>
          <w:sz w:val="21"/>
          <w:szCs w:val="21"/>
          <w:highlight w:val="none"/>
          <w:lang w:val="en-US" w:eastAsia="zh-CN" w:bidi="ar-SA"/>
        </w:rPr>
        <w:t>。</w:t>
      </w:r>
    </w:p>
    <w:p w14:paraId="0AF927B1">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5.获取招标文件提交以下资料（</w:t>
      </w:r>
      <w:r>
        <w:rPr>
          <w:rFonts w:hint="eastAsia" w:ascii="宋体" w:hAnsi="宋体" w:eastAsia="宋体" w:cs="宋体"/>
          <w:b/>
          <w:bCs/>
          <w:snapToGrid w:val="0"/>
          <w:color w:val="auto"/>
          <w:spacing w:val="-2"/>
          <w:position w:val="10"/>
          <w:sz w:val="21"/>
          <w:szCs w:val="21"/>
          <w:highlight w:val="none"/>
          <w:lang w:val="en-US" w:eastAsia="zh-CN" w:bidi="ar-SA"/>
        </w:rPr>
        <w:t>所有资料需逐页盖章</w:t>
      </w:r>
      <w:r>
        <w:rPr>
          <w:rFonts w:hint="eastAsia" w:ascii="宋体" w:hAnsi="宋体" w:eastAsia="宋体" w:cs="宋体"/>
          <w:snapToGrid w:val="0"/>
          <w:color w:val="auto"/>
          <w:spacing w:val="-2"/>
          <w:position w:val="10"/>
          <w:sz w:val="21"/>
          <w:szCs w:val="21"/>
          <w:highlight w:val="none"/>
          <w:lang w:val="en-US" w:eastAsia="zh-CN" w:bidi="ar-SA"/>
        </w:rPr>
        <w:t>）：</w:t>
      </w:r>
    </w:p>
    <w:p w14:paraId="26E1DD69">
      <w:pPr>
        <w:pStyle w:val="12"/>
        <w:keepNext w:val="0"/>
        <w:keepLines w:val="0"/>
        <w:pageBreakBefore w:val="0"/>
        <w:numPr>
          <w:ilvl w:val="0"/>
          <w:numId w:val="2"/>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投标人招标文件领取登记表加盖投标人公章；</w:t>
      </w:r>
    </w:p>
    <w:p w14:paraId="14C9155F">
      <w:pPr>
        <w:pStyle w:val="12"/>
        <w:keepNext w:val="0"/>
        <w:keepLines w:val="0"/>
        <w:pageBreakBefore w:val="0"/>
        <w:numPr>
          <w:ilvl w:val="0"/>
          <w:numId w:val="2"/>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法定代表人证明书、法定代表人授权委托书，加盖公章；</w:t>
      </w:r>
    </w:p>
    <w:p w14:paraId="1ED4DE38">
      <w:pPr>
        <w:pStyle w:val="12"/>
        <w:keepNext w:val="0"/>
        <w:keepLines w:val="0"/>
        <w:pageBreakBefore w:val="0"/>
        <w:numPr>
          <w:ilvl w:val="0"/>
          <w:numId w:val="2"/>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投标人营业执照复印件加盖公章；</w:t>
      </w:r>
    </w:p>
    <w:p w14:paraId="41BC0AC9">
      <w:pPr>
        <w:pStyle w:val="12"/>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购买标书的汇款凭证加盖公章；</w:t>
      </w:r>
    </w:p>
    <w:p w14:paraId="56E86E40">
      <w:pPr>
        <w:pStyle w:val="12"/>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提供满足“二、供应商资格要求”的证明材料，加盖公章。</w:t>
      </w:r>
    </w:p>
    <w:p w14:paraId="41F62C95">
      <w:pPr>
        <w:pStyle w:val="12"/>
        <w:keepNext w:val="0"/>
        <w:keepLines w:val="0"/>
        <w:pageBreakBefore w:val="0"/>
        <w:numPr>
          <w:ilvl w:val="0"/>
          <w:numId w:val="0"/>
        </w:numPr>
        <w:wordWrap/>
        <w:overflowPunct/>
        <w:topLinePunct w:val="0"/>
        <w:bidi w:val="0"/>
        <w:spacing w:line="360" w:lineRule="auto"/>
        <w:ind w:left="0" w:leftChars="0" w:firstLine="420" w:firstLineChars="203"/>
        <w:rPr>
          <w:rFonts w:hint="eastAsia" w:ascii="宋体" w:hAnsi="宋体" w:eastAsia="宋体" w:cs="宋体"/>
          <w:b/>
          <w:bCs/>
          <w:snapToGrid w:val="0"/>
          <w:color w:val="000000"/>
          <w:spacing w:val="-2"/>
          <w:position w:val="10"/>
          <w:sz w:val="21"/>
          <w:szCs w:val="21"/>
          <w:highlight w:val="none"/>
          <w:lang w:val="en-US" w:eastAsia="zh-CN" w:bidi="ar-SA"/>
        </w:rPr>
      </w:pPr>
      <w:r>
        <w:rPr>
          <w:rFonts w:hint="eastAsia" w:ascii="宋体" w:hAnsi="宋体" w:eastAsia="宋体" w:cs="宋体"/>
          <w:b/>
          <w:bCs/>
          <w:snapToGrid w:val="0"/>
          <w:color w:val="000000"/>
          <w:spacing w:val="-2"/>
          <w:position w:val="10"/>
          <w:sz w:val="21"/>
          <w:szCs w:val="21"/>
          <w:highlight w:val="none"/>
          <w:lang w:val="en-US" w:eastAsia="zh-CN" w:bidi="ar-SA"/>
        </w:rPr>
        <w:t>注：获取招标文件时对供应商进行复核，复核结果只表明供应商符合获取采购文件的初步要求，供应商是否满足采购文件规定的资格条件以评审委员会的评审意见为准。</w:t>
      </w:r>
    </w:p>
    <w:p w14:paraId="3EA27C4A">
      <w:pPr>
        <w:pStyle w:val="1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6.购买招标文件时若有疑问，请与采购代理机构项目负责人联系。</w:t>
      </w:r>
    </w:p>
    <w:p w14:paraId="07346445">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7.代理机构开户行及相关信息。</w:t>
      </w:r>
    </w:p>
    <w:p w14:paraId="76A90D02">
      <w:pPr>
        <w:pStyle w:val="12"/>
        <w:keepNext w:val="0"/>
        <w:keepLines w:val="0"/>
        <w:pageBreakBefore w:val="0"/>
        <w:numPr>
          <w:ilvl w:val="0"/>
          <w:numId w:val="0"/>
        </w:numPr>
        <w:wordWrap/>
        <w:overflowPunct/>
        <w:topLinePunct w:val="0"/>
        <w:bidi w:val="0"/>
        <w:spacing w:line="360" w:lineRule="auto"/>
        <w:ind w:left="420" w:leftChars="200" w:firstLine="0" w:firstLineChars="0"/>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t>开户名称：深圳市昊顺工程顾问有限公司</w:t>
      </w:r>
    </w:p>
    <w:p w14:paraId="7E30AEE9">
      <w:pPr>
        <w:pStyle w:val="12"/>
        <w:keepNext w:val="0"/>
        <w:keepLines w:val="0"/>
        <w:pageBreakBefore w:val="0"/>
        <w:numPr>
          <w:ilvl w:val="0"/>
          <w:numId w:val="0"/>
        </w:numPr>
        <w:wordWrap/>
        <w:overflowPunct/>
        <w:topLinePunct w:val="0"/>
        <w:bidi w:val="0"/>
        <w:spacing w:line="360" w:lineRule="auto"/>
        <w:ind w:left="420" w:leftChars="200" w:firstLine="0" w:firstLineChars="0"/>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t>开户银行：中国工商银行股份有限公司深圳李朗支行</w:t>
      </w:r>
    </w:p>
    <w:p w14:paraId="069EA9D1">
      <w:pPr>
        <w:pStyle w:val="12"/>
        <w:keepNext w:val="0"/>
        <w:keepLines w:val="0"/>
        <w:pageBreakBefore w:val="0"/>
        <w:numPr>
          <w:ilvl w:val="0"/>
          <w:numId w:val="0"/>
        </w:numPr>
        <w:wordWrap/>
        <w:overflowPunct/>
        <w:topLinePunct w:val="0"/>
        <w:bidi w:val="0"/>
        <w:spacing w:line="360" w:lineRule="auto"/>
        <w:ind w:left="420" w:leftChars="200" w:firstLine="0" w:firstLineChars="0"/>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t>账户： 4000031909200518547</w:t>
      </w:r>
    </w:p>
    <w:p w14:paraId="3B832085">
      <w:pPr>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br w:type="page"/>
      </w:r>
    </w:p>
    <w:p w14:paraId="46496356">
      <w:pPr>
        <w:rPr>
          <w:rFonts w:hint="default"/>
          <w:highlight w:val="none"/>
          <w:lang w:val="en-US" w:eastAsia="zh-CN"/>
        </w:rPr>
      </w:pPr>
    </w:p>
    <w:p w14:paraId="3C31E14C">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四、提交投标文件截止时间、开标时间和地点</w:t>
      </w:r>
    </w:p>
    <w:p w14:paraId="7C8DACC2">
      <w:pPr>
        <w:keepNext w:val="0"/>
        <w:keepLines w:val="0"/>
        <w:pageBreakBefore w:val="0"/>
        <w:wordWrap/>
        <w:overflowPunct/>
        <w:topLinePunct w:val="0"/>
        <w:bidi w:val="0"/>
        <w:spacing w:line="360" w:lineRule="auto"/>
        <w:ind w:left="469"/>
        <w:rPr>
          <w:rFonts w:hint="eastAsia" w:ascii="宋体" w:hAnsi="宋体" w:eastAsia="宋体" w:cs="宋体"/>
          <w:b/>
          <w:bCs/>
          <w:color w:val="auto"/>
          <w:sz w:val="21"/>
          <w:szCs w:val="21"/>
          <w:highlight w:val="none"/>
        </w:rPr>
      </w:pPr>
      <w:r>
        <w:rPr>
          <w:rFonts w:hint="eastAsia" w:ascii="宋体" w:hAnsi="宋体" w:eastAsia="宋体" w:cs="宋体"/>
          <w:b/>
          <w:bCs/>
          <w:color w:val="auto"/>
          <w:spacing w:val="-18"/>
          <w:sz w:val="21"/>
          <w:szCs w:val="21"/>
          <w:highlight w:val="none"/>
        </w:rPr>
        <w:t>1.递</w:t>
      </w:r>
      <w:r>
        <w:rPr>
          <w:rFonts w:hint="eastAsia" w:ascii="宋体" w:hAnsi="宋体" w:eastAsia="宋体" w:cs="宋体"/>
          <w:b/>
          <w:bCs/>
          <w:color w:val="auto"/>
          <w:spacing w:val="-13"/>
          <w:sz w:val="21"/>
          <w:szCs w:val="21"/>
          <w:highlight w:val="none"/>
        </w:rPr>
        <w:t>交</w:t>
      </w:r>
      <w:r>
        <w:rPr>
          <w:rFonts w:hint="eastAsia" w:ascii="宋体" w:hAnsi="宋体" w:eastAsia="宋体" w:cs="宋体"/>
          <w:b/>
          <w:bCs/>
          <w:color w:val="auto"/>
          <w:spacing w:val="-9"/>
          <w:sz w:val="21"/>
          <w:szCs w:val="21"/>
          <w:highlight w:val="none"/>
        </w:rPr>
        <w:t>投标文件时间：</w:t>
      </w:r>
      <w:r>
        <w:rPr>
          <w:rFonts w:hint="eastAsia" w:ascii="宋体" w:hAnsi="宋体" w:eastAsia="宋体" w:cs="宋体"/>
          <w:b/>
          <w:bCs/>
          <w:color w:val="auto"/>
          <w:spacing w:val="-12"/>
          <w:sz w:val="21"/>
          <w:szCs w:val="21"/>
          <w:highlight w:val="none"/>
          <w:u w:val="single"/>
          <w:lang w:val="en-US" w:eastAsia="zh-CN"/>
        </w:rPr>
        <w:t xml:space="preserve">2026 </w:t>
      </w:r>
      <w:r>
        <w:rPr>
          <w:rFonts w:hint="eastAsia" w:ascii="宋体" w:hAnsi="宋体" w:eastAsia="宋体" w:cs="宋体"/>
          <w:b/>
          <w:bCs/>
          <w:color w:val="auto"/>
          <w:spacing w:val="-12"/>
          <w:sz w:val="21"/>
          <w:szCs w:val="21"/>
          <w:highlight w:val="none"/>
        </w:rPr>
        <w:t>年</w:t>
      </w:r>
      <w:r>
        <w:rPr>
          <w:rFonts w:hint="eastAsia" w:ascii="宋体" w:hAnsi="宋体" w:eastAsia="宋体" w:cs="宋体"/>
          <w:b/>
          <w:bCs/>
          <w:color w:val="auto"/>
          <w:spacing w:val="-16"/>
          <w:sz w:val="21"/>
          <w:szCs w:val="21"/>
          <w:highlight w:val="none"/>
          <w:u w:val="single"/>
          <w:lang w:val="en-US" w:eastAsia="zh-CN"/>
        </w:rPr>
        <w:t xml:space="preserve"> 08 月 03 日</w:t>
      </w:r>
      <w:r>
        <w:rPr>
          <w:rFonts w:hint="eastAsia" w:ascii="宋体" w:hAnsi="宋体" w:eastAsia="宋体" w:cs="宋体"/>
          <w:b/>
          <w:bCs/>
          <w:color w:val="auto"/>
          <w:spacing w:val="-9"/>
          <w:sz w:val="21"/>
          <w:szCs w:val="21"/>
          <w:highlight w:val="none"/>
        </w:rPr>
        <w:t xml:space="preserve"> </w:t>
      </w:r>
      <w:r>
        <w:rPr>
          <w:rFonts w:hint="eastAsia" w:ascii="宋体" w:hAnsi="宋体" w:eastAsia="宋体" w:cs="宋体"/>
          <w:b/>
          <w:bCs/>
          <w:color w:val="auto"/>
          <w:spacing w:val="-9"/>
          <w:sz w:val="21"/>
          <w:szCs w:val="21"/>
          <w:highlight w:val="none"/>
          <w:lang w:val="en-US" w:eastAsia="zh-CN"/>
        </w:rPr>
        <w:t>14:00-14:30</w:t>
      </w:r>
      <w:r>
        <w:rPr>
          <w:rFonts w:hint="eastAsia" w:ascii="宋体" w:hAnsi="宋体" w:eastAsia="宋体" w:cs="宋体"/>
          <w:b/>
          <w:bCs/>
          <w:color w:val="auto"/>
          <w:spacing w:val="-9"/>
          <w:sz w:val="21"/>
          <w:szCs w:val="21"/>
          <w:highlight w:val="none"/>
        </w:rPr>
        <w:t>。</w:t>
      </w:r>
      <w:r>
        <w:rPr>
          <w:rFonts w:hint="eastAsia" w:ascii="宋体" w:hAnsi="宋体" w:eastAsia="宋体" w:cs="宋体"/>
          <w:b/>
          <w:bCs/>
          <w:color w:val="auto"/>
          <w:spacing w:val="-15"/>
          <w:sz w:val="21"/>
          <w:szCs w:val="21"/>
          <w:highlight w:val="none"/>
          <w:lang w:eastAsia="zh-CN"/>
        </w:rPr>
        <w:t>（</w:t>
      </w:r>
      <w:r>
        <w:rPr>
          <w:rFonts w:hint="eastAsia" w:ascii="宋体" w:hAnsi="宋体" w:eastAsia="宋体" w:cs="宋体"/>
          <w:b/>
          <w:bCs/>
          <w:color w:val="auto"/>
          <w:spacing w:val="-15"/>
          <w:sz w:val="21"/>
          <w:szCs w:val="21"/>
          <w:highlight w:val="none"/>
          <w:lang w:val="en-US" w:eastAsia="zh-CN"/>
        </w:rPr>
        <w:t>投标人代表需携带身份证原件及法人授权书现场递交投标文件，不允许快递递交</w:t>
      </w:r>
      <w:r>
        <w:rPr>
          <w:rFonts w:hint="eastAsia" w:ascii="宋体" w:hAnsi="宋体" w:eastAsia="宋体" w:cs="宋体"/>
          <w:b/>
          <w:bCs/>
          <w:color w:val="auto"/>
          <w:spacing w:val="-15"/>
          <w:sz w:val="21"/>
          <w:szCs w:val="21"/>
          <w:highlight w:val="none"/>
          <w:lang w:eastAsia="zh-CN"/>
        </w:rPr>
        <w:t>）</w:t>
      </w:r>
    </w:p>
    <w:p w14:paraId="3EFC88EE">
      <w:pPr>
        <w:keepNext w:val="0"/>
        <w:keepLines w:val="0"/>
        <w:pageBreakBefore w:val="0"/>
        <w:wordWrap/>
        <w:overflowPunct/>
        <w:topLinePunct w:val="0"/>
        <w:bidi w:val="0"/>
        <w:spacing w:line="360" w:lineRule="auto"/>
        <w:ind w:left="455"/>
        <w:rPr>
          <w:rFonts w:hint="eastAsia" w:ascii="宋体" w:hAnsi="宋体" w:eastAsia="宋体" w:cs="宋体"/>
          <w:b/>
          <w:bCs/>
          <w:color w:val="auto"/>
          <w:sz w:val="21"/>
          <w:szCs w:val="21"/>
          <w:highlight w:val="none"/>
          <w:lang w:eastAsia="zh-CN"/>
        </w:rPr>
      </w:pPr>
      <w:r>
        <w:rPr>
          <w:rFonts w:hint="eastAsia" w:ascii="宋体" w:hAnsi="宋体" w:eastAsia="宋体" w:cs="宋体"/>
          <w:color w:val="auto"/>
          <w:spacing w:val="-20"/>
          <w:sz w:val="21"/>
          <w:szCs w:val="21"/>
          <w:highlight w:val="none"/>
        </w:rPr>
        <w:t>2</w:t>
      </w:r>
      <w:r>
        <w:rPr>
          <w:rFonts w:hint="eastAsia" w:ascii="宋体" w:hAnsi="宋体" w:eastAsia="宋体" w:cs="宋体"/>
          <w:color w:val="auto"/>
          <w:spacing w:val="-15"/>
          <w:sz w:val="21"/>
          <w:szCs w:val="21"/>
          <w:highlight w:val="none"/>
        </w:rPr>
        <w:t>.</w:t>
      </w:r>
      <w:r>
        <w:rPr>
          <w:rFonts w:hint="eastAsia" w:ascii="宋体" w:hAnsi="宋体" w:eastAsia="宋体" w:cs="宋体"/>
          <w:b/>
          <w:bCs/>
          <w:color w:val="auto"/>
          <w:spacing w:val="-15"/>
          <w:sz w:val="21"/>
          <w:szCs w:val="21"/>
          <w:highlight w:val="none"/>
        </w:rPr>
        <w:t>投标截止及开标时间：</w:t>
      </w:r>
      <w:r>
        <w:rPr>
          <w:rFonts w:hint="eastAsia" w:ascii="宋体" w:hAnsi="宋体" w:eastAsia="宋体" w:cs="宋体"/>
          <w:b/>
          <w:bCs/>
          <w:color w:val="auto"/>
          <w:spacing w:val="-12"/>
          <w:sz w:val="21"/>
          <w:szCs w:val="21"/>
          <w:highlight w:val="none"/>
          <w:u w:val="single"/>
          <w:lang w:val="en-US" w:eastAsia="zh-CN"/>
        </w:rPr>
        <w:t xml:space="preserve">2026 </w:t>
      </w:r>
      <w:r>
        <w:rPr>
          <w:rFonts w:hint="eastAsia" w:ascii="宋体" w:hAnsi="宋体" w:eastAsia="宋体" w:cs="宋体"/>
          <w:b/>
          <w:bCs/>
          <w:color w:val="auto"/>
          <w:spacing w:val="-12"/>
          <w:sz w:val="21"/>
          <w:szCs w:val="21"/>
          <w:highlight w:val="none"/>
        </w:rPr>
        <w:t>年</w:t>
      </w:r>
      <w:r>
        <w:rPr>
          <w:rFonts w:hint="eastAsia" w:ascii="宋体" w:hAnsi="宋体" w:eastAsia="宋体" w:cs="宋体"/>
          <w:b/>
          <w:bCs/>
          <w:color w:val="auto"/>
          <w:spacing w:val="-16"/>
          <w:sz w:val="21"/>
          <w:szCs w:val="21"/>
          <w:highlight w:val="none"/>
          <w:u w:val="single"/>
          <w:lang w:val="en-US" w:eastAsia="zh-CN"/>
        </w:rPr>
        <w:t xml:space="preserve"> 08 月 03 日</w:t>
      </w:r>
      <w:r>
        <w:rPr>
          <w:rFonts w:hint="eastAsia" w:ascii="宋体" w:hAnsi="宋体" w:eastAsia="宋体" w:cs="宋体"/>
          <w:b/>
          <w:bCs/>
          <w:color w:val="auto"/>
          <w:spacing w:val="-9"/>
          <w:sz w:val="21"/>
          <w:szCs w:val="21"/>
          <w:highlight w:val="none"/>
        </w:rPr>
        <w:t xml:space="preserve">  </w:t>
      </w:r>
      <w:r>
        <w:rPr>
          <w:rFonts w:hint="eastAsia" w:ascii="宋体" w:hAnsi="宋体" w:eastAsia="宋体" w:cs="宋体"/>
          <w:b/>
          <w:bCs/>
          <w:color w:val="auto"/>
          <w:spacing w:val="-9"/>
          <w:sz w:val="21"/>
          <w:szCs w:val="21"/>
          <w:highlight w:val="none"/>
          <w:lang w:val="en-US" w:eastAsia="zh-CN"/>
        </w:rPr>
        <w:t>14:30</w:t>
      </w:r>
      <w:r>
        <w:rPr>
          <w:rFonts w:hint="eastAsia" w:ascii="宋体" w:hAnsi="宋体" w:eastAsia="宋体" w:cs="宋体"/>
          <w:b/>
          <w:bCs/>
          <w:color w:val="auto"/>
          <w:spacing w:val="-15"/>
          <w:sz w:val="21"/>
          <w:szCs w:val="21"/>
          <w:highlight w:val="none"/>
        </w:rPr>
        <w:t>。</w:t>
      </w:r>
    </w:p>
    <w:p w14:paraId="615FFE31">
      <w:pPr>
        <w:keepNext w:val="0"/>
        <w:keepLines w:val="0"/>
        <w:pageBreakBefore w:val="0"/>
        <w:wordWrap/>
        <w:overflowPunct/>
        <w:topLinePunct w:val="0"/>
        <w:bidi w:val="0"/>
        <w:spacing w:line="360" w:lineRule="auto"/>
        <w:ind w:left="447" w:right="224" w:firstLine="1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3.开标地点：</w:t>
      </w:r>
      <w:r>
        <w:rPr>
          <w:rFonts w:hint="eastAsia" w:ascii="宋体" w:hAnsi="宋体" w:eastAsia="宋体" w:cs="宋体"/>
          <w:color w:val="auto"/>
          <w:spacing w:val="-12"/>
          <w:sz w:val="21"/>
          <w:szCs w:val="21"/>
          <w:highlight w:val="none"/>
          <w:u w:val="single"/>
          <w:lang w:eastAsia="zh-CN"/>
        </w:rPr>
        <w:t>深圳市光明区玉塘街道玉塘社区光侨路高科创新中心B座五层</w:t>
      </w:r>
      <w:r>
        <w:rPr>
          <w:rFonts w:hint="eastAsia" w:ascii="宋体" w:hAnsi="宋体" w:eastAsia="宋体" w:cs="宋体"/>
          <w:color w:val="auto"/>
          <w:sz w:val="21"/>
          <w:szCs w:val="21"/>
          <w:highlight w:val="none"/>
        </w:rPr>
        <w:t xml:space="preserve">。 </w:t>
      </w:r>
    </w:p>
    <w:p w14:paraId="331C92F8">
      <w:pPr>
        <w:keepNext w:val="0"/>
        <w:keepLines w:val="0"/>
        <w:pageBreakBefore w:val="0"/>
        <w:wordWrap/>
        <w:overflowPunct/>
        <w:topLinePunct w:val="0"/>
        <w:bidi w:val="0"/>
        <w:spacing w:line="360" w:lineRule="auto"/>
        <w:ind w:left="447" w:right="224" w:firstLine="1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4.出现以下情</w:t>
      </w:r>
      <w:r>
        <w:rPr>
          <w:rFonts w:hint="eastAsia" w:ascii="宋体" w:hAnsi="宋体" w:eastAsia="宋体" w:cs="宋体"/>
          <w:color w:val="auto"/>
          <w:sz w:val="21"/>
          <w:szCs w:val="21"/>
          <w:highlight w:val="none"/>
        </w:rPr>
        <w:t>形之一时，招标代理机构不予接收投标文件：</w:t>
      </w:r>
    </w:p>
    <w:p w14:paraId="61B1EC47">
      <w:pPr>
        <w:keepNext w:val="0"/>
        <w:keepLines w:val="0"/>
        <w:pageBreakBefore w:val="0"/>
        <w:wordWrap/>
        <w:overflowPunct/>
        <w:topLinePunct w:val="0"/>
        <w:bidi w:val="0"/>
        <w:spacing w:line="36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①  逾期送达</w:t>
      </w:r>
      <w:r>
        <w:rPr>
          <w:rFonts w:hint="eastAsia" w:ascii="宋体" w:hAnsi="宋体" w:eastAsia="宋体" w:cs="宋体"/>
          <w:color w:val="auto"/>
          <w:sz w:val="21"/>
          <w:szCs w:val="21"/>
          <w:highlight w:val="none"/>
        </w:rPr>
        <w:t>或者未送达指定地点的；</w:t>
      </w:r>
    </w:p>
    <w:p w14:paraId="2E84B9BC">
      <w:pPr>
        <w:keepNext w:val="0"/>
        <w:keepLines w:val="0"/>
        <w:pageBreakBefore w:val="0"/>
        <w:wordWrap/>
        <w:overflowPunct/>
        <w:topLinePunct w:val="0"/>
        <w:bidi w:val="0"/>
        <w:spacing w:line="360" w:lineRule="auto"/>
        <w:ind w:left="44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②  未按招</w:t>
      </w:r>
      <w:r>
        <w:rPr>
          <w:rFonts w:hint="eastAsia" w:ascii="宋体" w:hAnsi="宋体" w:eastAsia="宋体" w:cs="宋体"/>
          <w:color w:val="auto"/>
          <w:sz w:val="21"/>
          <w:szCs w:val="21"/>
          <w:highlight w:val="none"/>
        </w:rPr>
        <w:t>标文件要求密封的；</w:t>
      </w:r>
    </w:p>
    <w:p w14:paraId="3EC49829">
      <w:pPr>
        <w:keepNext w:val="0"/>
        <w:keepLines w:val="0"/>
        <w:pageBreakBefore w:val="0"/>
        <w:wordWrap/>
        <w:overflowPunct/>
        <w:topLinePunct w:val="0"/>
        <w:bidi w:val="0"/>
        <w:spacing w:line="360" w:lineRule="auto"/>
        <w:ind w:left="44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③  未按本</w:t>
      </w:r>
      <w:r>
        <w:rPr>
          <w:rFonts w:hint="eastAsia" w:ascii="宋体" w:hAnsi="宋体" w:eastAsia="宋体" w:cs="宋体"/>
          <w:color w:val="auto"/>
          <w:sz w:val="21"/>
          <w:szCs w:val="21"/>
          <w:highlight w:val="none"/>
        </w:rPr>
        <w:t>公告要求获得本项目招标文件的。</w:t>
      </w:r>
    </w:p>
    <w:p w14:paraId="298428D7">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五、其他补充事宜</w:t>
      </w:r>
    </w:p>
    <w:p w14:paraId="1E9757E3">
      <w:pPr>
        <w:keepNext w:val="0"/>
        <w:keepLines w:val="0"/>
        <w:pageBreakBefore w:val="0"/>
        <w:wordWrap/>
        <w:overflowPunct/>
        <w:topLinePunct w:val="0"/>
        <w:bidi w:val="0"/>
        <w:spacing w:line="360" w:lineRule="auto"/>
        <w:ind w:left="6" w:firstLine="46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w:t>
      </w:r>
      <w:r>
        <w:rPr>
          <w:rFonts w:hint="eastAsia" w:ascii="宋体" w:hAnsi="宋体" w:eastAsia="宋体" w:cs="宋体"/>
          <w:color w:val="auto"/>
          <w:spacing w:val="-5"/>
          <w:sz w:val="21"/>
          <w:szCs w:val="21"/>
          <w:highlight w:val="none"/>
        </w:rPr>
        <w:t>本</w:t>
      </w:r>
      <w:r>
        <w:rPr>
          <w:rFonts w:hint="eastAsia" w:ascii="宋体" w:hAnsi="宋体" w:eastAsia="宋体" w:cs="宋体"/>
          <w:color w:val="auto"/>
          <w:spacing w:val="-3"/>
          <w:sz w:val="21"/>
          <w:szCs w:val="21"/>
          <w:highlight w:val="none"/>
        </w:rPr>
        <w:t>项目实行</w:t>
      </w:r>
      <w:r>
        <w:rPr>
          <w:rFonts w:hint="eastAsia" w:ascii="宋体" w:hAnsi="宋体" w:eastAsia="宋体" w:cs="宋体"/>
          <w:color w:val="auto"/>
          <w:spacing w:val="-3"/>
          <w:sz w:val="21"/>
          <w:szCs w:val="21"/>
          <w:highlight w:val="none"/>
          <w:lang w:val="en-US" w:eastAsia="zh-CN"/>
        </w:rPr>
        <w:t>邮件</w:t>
      </w:r>
      <w:r>
        <w:rPr>
          <w:rFonts w:hint="eastAsia" w:ascii="宋体" w:hAnsi="宋体" w:eastAsia="宋体" w:cs="宋体"/>
          <w:color w:val="auto"/>
          <w:spacing w:val="-3"/>
          <w:sz w:val="21"/>
          <w:szCs w:val="21"/>
          <w:highlight w:val="none"/>
        </w:rPr>
        <w:t>答疑，凡对招标文件有任何疑问的(包括认为招标文件的技术指标或参</w:t>
      </w:r>
      <w:r>
        <w:rPr>
          <w:rFonts w:hint="eastAsia" w:ascii="宋体" w:hAnsi="宋体" w:eastAsia="宋体" w:cs="宋体"/>
          <w:color w:val="auto"/>
          <w:spacing w:val="-19"/>
          <w:sz w:val="21"/>
          <w:szCs w:val="21"/>
          <w:highlight w:val="none"/>
        </w:rPr>
        <w:t>数</w:t>
      </w:r>
      <w:r>
        <w:rPr>
          <w:rFonts w:hint="eastAsia" w:ascii="宋体" w:hAnsi="宋体" w:eastAsia="宋体" w:cs="宋体"/>
          <w:color w:val="auto"/>
          <w:spacing w:val="-10"/>
          <w:sz w:val="21"/>
          <w:szCs w:val="21"/>
          <w:highlight w:val="none"/>
        </w:rPr>
        <w:t>存在排他性或歧视性条款)，请投标人于</w:t>
      </w:r>
      <w:r>
        <w:rPr>
          <w:rFonts w:hint="eastAsia" w:ascii="宋体" w:hAnsi="宋体" w:eastAsia="宋体" w:cs="宋体"/>
          <w:color w:val="auto"/>
          <w:spacing w:val="-12"/>
          <w:sz w:val="21"/>
          <w:szCs w:val="21"/>
          <w:highlight w:val="none"/>
          <w:u w:val="single"/>
        </w:rPr>
        <w:t>202</w:t>
      </w:r>
      <w:r>
        <w:rPr>
          <w:rFonts w:hint="eastAsia" w:ascii="宋体" w:hAnsi="宋体" w:eastAsia="宋体" w:cs="宋体"/>
          <w:color w:val="auto"/>
          <w:spacing w:val="-12"/>
          <w:sz w:val="21"/>
          <w:szCs w:val="21"/>
          <w:highlight w:val="none"/>
          <w:u w:val="single"/>
          <w:lang w:val="en-US" w:eastAsia="zh-CN"/>
        </w:rPr>
        <w:t>6</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6"/>
          <w:sz w:val="21"/>
          <w:szCs w:val="21"/>
          <w:highlight w:val="none"/>
          <w:u w:val="single"/>
          <w:lang w:val="en-US" w:eastAsia="zh-CN"/>
        </w:rPr>
        <w:t>07月 29 日</w:t>
      </w:r>
      <w:r>
        <w:rPr>
          <w:rFonts w:hint="eastAsia" w:ascii="宋体" w:hAnsi="宋体" w:eastAsia="宋体" w:cs="宋体"/>
          <w:b w:val="0"/>
          <w:bCs w:val="0"/>
          <w:color w:val="auto"/>
          <w:spacing w:val="-10"/>
          <w:sz w:val="21"/>
          <w:szCs w:val="21"/>
          <w:highlight w:val="none"/>
          <w:u w:val="single"/>
          <w:lang w:val="en-US" w:eastAsia="zh-CN"/>
        </w:rPr>
        <w:t>14:30</w:t>
      </w:r>
      <w:r>
        <w:rPr>
          <w:rFonts w:hint="eastAsia" w:ascii="宋体" w:hAnsi="宋体" w:eastAsia="宋体" w:cs="宋体"/>
          <w:b w:val="0"/>
          <w:bCs w:val="0"/>
          <w:color w:val="auto"/>
          <w:spacing w:val="-25"/>
          <w:sz w:val="21"/>
          <w:szCs w:val="21"/>
          <w:highlight w:val="none"/>
        </w:rPr>
        <w:t>前</w:t>
      </w:r>
      <w:r>
        <w:rPr>
          <w:rFonts w:hint="eastAsia" w:ascii="宋体" w:hAnsi="宋体" w:eastAsia="宋体" w:cs="宋体"/>
          <w:color w:val="auto"/>
          <w:spacing w:val="-25"/>
          <w:sz w:val="21"/>
          <w:szCs w:val="21"/>
          <w:highlight w:val="none"/>
        </w:rPr>
        <w:t>，</w:t>
      </w:r>
      <w:r>
        <w:rPr>
          <w:rFonts w:hint="eastAsia" w:ascii="宋体" w:hAnsi="宋体" w:eastAsia="宋体" w:cs="宋体"/>
          <w:color w:val="auto"/>
          <w:spacing w:val="-2"/>
          <w:sz w:val="21"/>
          <w:szCs w:val="21"/>
          <w:highlight w:val="none"/>
        </w:rPr>
        <w:t>将质疑函</w:t>
      </w:r>
      <w:r>
        <w:rPr>
          <w:rFonts w:hint="eastAsia" w:ascii="宋体" w:hAnsi="宋体" w:eastAsia="宋体" w:cs="宋体"/>
          <w:color w:val="auto"/>
          <w:spacing w:val="-1"/>
          <w:sz w:val="21"/>
          <w:szCs w:val="21"/>
          <w:highlight w:val="none"/>
        </w:rPr>
        <w:t>件以及相关质</w:t>
      </w:r>
      <w:r>
        <w:rPr>
          <w:rFonts w:hint="eastAsia" w:ascii="宋体" w:hAnsi="宋体" w:eastAsia="宋体" w:cs="宋体"/>
          <w:color w:val="auto"/>
          <w:sz w:val="21"/>
          <w:szCs w:val="21"/>
          <w:highlight w:val="none"/>
        </w:rPr>
        <w:t>疑内容的证明材料送</w:t>
      </w:r>
      <w:r>
        <w:rPr>
          <w:rFonts w:hint="eastAsia" w:ascii="宋体" w:hAnsi="宋体" w:eastAsia="宋体" w:cs="宋体"/>
          <w:color w:val="auto"/>
          <w:sz w:val="21"/>
          <w:szCs w:val="21"/>
          <w:highlight w:val="none"/>
          <w:lang w:val="en-US" w:eastAsia="zh-CN"/>
        </w:rPr>
        <w:t>达</w:t>
      </w:r>
      <w:r>
        <w:rPr>
          <w:rFonts w:hint="eastAsia" w:ascii="宋体" w:hAnsi="宋体" w:eastAsia="宋体" w:cs="宋体"/>
          <w:color w:val="auto"/>
          <w:spacing w:val="8"/>
          <w:sz w:val="21"/>
          <w:szCs w:val="21"/>
          <w:highlight w:val="none"/>
          <w:lang w:val="en-US" w:eastAsia="zh-CN"/>
        </w:rPr>
        <w:t>2580605227@qq.com</w:t>
      </w:r>
      <w:r>
        <w:rPr>
          <w:rFonts w:hint="eastAsia" w:ascii="宋体" w:hAnsi="宋体" w:eastAsia="宋体" w:cs="宋体"/>
          <w:color w:val="auto"/>
          <w:sz w:val="21"/>
          <w:szCs w:val="21"/>
          <w:highlight w:val="none"/>
        </w:rPr>
        <w:t>，逾期不受理。</w:t>
      </w:r>
    </w:p>
    <w:p w14:paraId="36490969">
      <w:pPr>
        <w:keepNext w:val="0"/>
        <w:keepLines w:val="0"/>
        <w:pageBreakBefore w:val="0"/>
        <w:wordWrap/>
        <w:overflowPunct/>
        <w:topLinePunct w:val="0"/>
        <w:bidi w:val="0"/>
        <w:spacing w:line="360" w:lineRule="auto"/>
        <w:ind w:left="8" w:firstLine="447"/>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2.投标人有义务在招标活动期间浏览本公告中的相关网站，招标人在上述网站上公布的与本</w:t>
      </w:r>
      <w:r>
        <w:rPr>
          <w:rFonts w:hint="eastAsia" w:ascii="宋体" w:hAnsi="宋体" w:eastAsia="宋体" w:cs="宋体"/>
          <w:sz w:val="21"/>
          <w:szCs w:val="21"/>
          <w:highlight w:val="none"/>
        </w:rPr>
        <w:t>次</w:t>
      </w:r>
      <w:r>
        <w:rPr>
          <w:rFonts w:hint="eastAsia" w:ascii="宋体" w:hAnsi="宋体" w:eastAsia="宋体" w:cs="宋体"/>
          <w:spacing w:val="-4"/>
          <w:sz w:val="21"/>
          <w:szCs w:val="21"/>
          <w:highlight w:val="none"/>
        </w:rPr>
        <w:t>招标项目有关的信息视为</w:t>
      </w:r>
      <w:r>
        <w:rPr>
          <w:rFonts w:hint="eastAsia" w:ascii="宋体" w:hAnsi="宋体" w:eastAsia="宋体" w:cs="宋体"/>
          <w:spacing w:val="-3"/>
          <w:sz w:val="21"/>
          <w:szCs w:val="21"/>
          <w:highlight w:val="none"/>
        </w:rPr>
        <w:t>已</w:t>
      </w:r>
      <w:r>
        <w:rPr>
          <w:rFonts w:hint="eastAsia" w:ascii="宋体" w:hAnsi="宋体" w:eastAsia="宋体" w:cs="宋体"/>
          <w:spacing w:val="-2"/>
          <w:sz w:val="21"/>
          <w:szCs w:val="21"/>
          <w:highlight w:val="none"/>
        </w:rPr>
        <w:t>送达各投标人。采购代理机构将答疑情况或相关的补充公告(说明)在</w:t>
      </w:r>
      <w:r>
        <w:rPr>
          <w:rFonts w:hint="eastAsia" w:ascii="宋体" w:hAnsi="宋体" w:eastAsia="宋体" w:cs="宋体"/>
          <w:spacing w:val="-4"/>
          <w:sz w:val="21"/>
          <w:szCs w:val="21"/>
          <w:highlight w:val="none"/>
        </w:rPr>
        <w:t>相关网站公布，请投标人及时</w:t>
      </w:r>
      <w:r>
        <w:rPr>
          <w:rFonts w:hint="eastAsia" w:ascii="宋体" w:hAnsi="宋体" w:eastAsia="宋体" w:cs="宋体"/>
          <w:spacing w:val="-3"/>
          <w:sz w:val="21"/>
          <w:szCs w:val="21"/>
          <w:highlight w:val="none"/>
        </w:rPr>
        <w:t>关</w:t>
      </w:r>
      <w:r>
        <w:rPr>
          <w:rFonts w:hint="eastAsia" w:ascii="宋体" w:hAnsi="宋体" w:eastAsia="宋体" w:cs="宋体"/>
          <w:spacing w:val="-2"/>
          <w:sz w:val="21"/>
          <w:szCs w:val="21"/>
          <w:highlight w:val="none"/>
        </w:rPr>
        <w:t>注本项目的投标答疑情况。投标人因疏忽，未及时登录相关网站了</w:t>
      </w:r>
      <w:r>
        <w:rPr>
          <w:rFonts w:hint="eastAsia" w:ascii="宋体" w:hAnsi="宋体" w:eastAsia="宋体" w:cs="宋体"/>
          <w:spacing w:val="-1"/>
          <w:sz w:val="21"/>
          <w:szCs w:val="21"/>
          <w:highlight w:val="none"/>
        </w:rPr>
        <w:t>解相关的答疑情</w:t>
      </w:r>
      <w:r>
        <w:rPr>
          <w:rFonts w:hint="eastAsia" w:ascii="宋体" w:hAnsi="宋体" w:eastAsia="宋体" w:cs="宋体"/>
          <w:sz w:val="21"/>
          <w:szCs w:val="21"/>
          <w:highlight w:val="none"/>
        </w:rPr>
        <w:t>况及补充说明，产生的不利后果由投标人自行承担。</w:t>
      </w:r>
    </w:p>
    <w:p w14:paraId="5CE0E78B">
      <w:pPr>
        <w:keepNext w:val="0"/>
        <w:keepLines w:val="0"/>
        <w:pageBreakBefore w:val="0"/>
        <w:wordWrap/>
        <w:overflowPunct/>
        <w:topLinePunct w:val="0"/>
        <w:bidi w:val="0"/>
        <w:spacing w:line="360" w:lineRule="auto"/>
        <w:ind w:left="8" w:firstLine="447"/>
        <w:rPr>
          <w:rFonts w:hint="eastAsia" w:ascii="宋体" w:hAnsi="宋体" w:eastAsia="宋体" w:cs="宋体"/>
          <w:b/>
          <w:bCs/>
          <w:color w:val="auto"/>
          <w:spacing w:val="-3"/>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3.获取招标文件的供应商，如最终不参加项目投标，请在开标前1个工作日通知招标机构项目负责人。</w:t>
      </w:r>
    </w:p>
    <w:p w14:paraId="38C41DDE">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rPr>
        <w:t>六、对本次招标提出询问，请按以下方式联系</w:t>
      </w:r>
    </w:p>
    <w:p w14:paraId="0A31A704">
      <w:pPr>
        <w:keepNext w:val="0"/>
        <w:keepLines w:val="0"/>
        <w:pageBreakBefore w:val="0"/>
        <w:wordWrap/>
        <w:overflowPunct/>
        <w:topLinePunct w:val="0"/>
        <w:bidi w:val="0"/>
        <w:spacing w:line="360" w:lineRule="auto"/>
        <w:ind w:left="453"/>
        <w:rPr>
          <w:rFonts w:hint="eastAsia" w:ascii="宋体" w:hAnsi="宋体" w:eastAsia="宋体" w:cs="宋体"/>
          <w:b/>
          <w:bCs/>
          <w:spacing w:val="-1"/>
          <w:sz w:val="21"/>
          <w:szCs w:val="21"/>
          <w:highlight w:val="none"/>
        </w:rPr>
      </w:pPr>
      <w:r>
        <w:rPr>
          <w:rFonts w:hint="eastAsia" w:ascii="宋体" w:hAnsi="宋体" w:eastAsia="宋体" w:cs="宋体"/>
          <w:b/>
          <w:bCs/>
          <w:spacing w:val="-1"/>
          <w:sz w:val="21"/>
          <w:szCs w:val="21"/>
          <w:highlight w:val="none"/>
        </w:rPr>
        <w:t>招标</w:t>
      </w:r>
      <w:r>
        <w:rPr>
          <w:rFonts w:hint="eastAsia" w:ascii="宋体" w:hAnsi="宋体" w:eastAsia="宋体" w:cs="宋体"/>
          <w:b/>
          <w:bCs/>
          <w:spacing w:val="-1"/>
          <w:sz w:val="21"/>
          <w:szCs w:val="21"/>
          <w:highlight w:val="none"/>
          <w:lang w:val="en-US" w:eastAsia="zh-CN"/>
        </w:rPr>
        <w:t>公告</w:t>
      </w:r>
      <w:r>
        <w:rPr>
          <w:rFonts w:hint="eastAsia" w:ascii="宋体" w:hAnsi="宋体" w:eastAsia="宋体" w:cs="宋体"/>
          <w:b/>
          <w:bCs/>
          <w:spacing w:val="-1"/>
          <w:sz w:val="21"/>
          <w:szCs w:val="21"/>
          <w:highlight w:val="none"/>
        </w:rPr>
        <w:t>信息发布途径：</w:t>
      </w:r>
    </w:p>
    <w:p w14:paraId="1EA97A42">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rPr>
      </w:pPr>
      <w:r>
        <w:rPr>
          <w:rFonts w:hint="eastAsia" w:ascii="宋体" w:hAnsi="宋体" w:eastAsia="宋体" w:cs="宋体"/>
          <w:sz w:val="21"/>
          <w:szCs w:val="21"/>
          <w:highlight w:val="none"/>
        </w:rPr>
        <w:t>深圳阳光采购平台（www.szygcgpt.com）</w:t>
      </w:r>
    </w:p>
    <w:p w14:paraId="54767039">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rPr>
      </w:pPr>
      <w:r>
        <w:rPr>
          <w:rFonts w:hint="eastAsia" w:ascii="宋体" w:hAnsi="宋体" w:eastAsia="宋体" w:cs="宋体"/>
          <w:sz w:val="21"/>
          <w:szCs w:val="21"/>
          <w:highlight w:val="none"/>
        </w:rPr>
        <w:t>中国招标投标公共服务平台（www.cebpubservice.com）</w:t>
      </w:r>
    </w:p>
    <w:p w14:paraId="0B99D649">
      <w:pPr>
        <w:keepNext w:val="0"/>
        <w:keepLines w:val="0"/>
        <w:pageBreakBefore w:val="0"/>
        <w:wordWrap/>
        <w:overflowPunct/>
        <w:topLinePunct w:val="0"/>
        <w:bidi w:val="0"/>
        <w:spacing w:line="360" w:lineRule="auto"/>
        <w:ind w:left="453"/>
        <w:rPr>
          <w:rFonts w:hint="eastAsia" w:ascii="宋体" w:hAnsi="宋体" w:eastAsia="宋体" w:cs="宋体"/>
          <w:b/>
          <w:bCs/>
          <w:sz w:val="21"/>
          <w:szCs w:val="21"/>
          <w:highlight w:val="none"/>
        </w:rPr>
      </w:pPr>
      <w:r>
        <w:rPr>
          <w:rFonts w:hint="eastAsia" w:ascii="宋体" w:hAnsi="宋体" w:eastAsia="宋体" w:cs="宋体"/>
          <w:b/>
          <w:bCs/>
          <w:spacing w:val="-2"/>
          <w:sz w:val="21"/>
          <w:szCs w:val="21"/>
          <w:highlight w:val="none"/>
        </w:rPr>
        <w:t>招标</w:t>
      </w:r>
      <w:r>
        <w:rPr>
          <w:rFonts w:hint="eastAsia" w:ascii="宋体" w:hAnsi="宋体" w:eastAsia="宋体" w:cs="宋体"/>
          <w:b/>
          <w:bCs/>
          <w:spacing w:val="-1"/>
          <w:sz w:val="21"/>
          <w:szCs w:val="21"/>
          <w:highlight w:val="none"/>
        </w:rPr>
        <w:t>人联系方式</w:t>
      </w:r>
    </w:p>
    <w:p w14:paraId="51EEA497">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rPr>
        <w:t>单位名称：</w:t>
      </w:r>
      <w:r>
        <w:rPr>
          <w:rFonts w:hint="eastAsia" w:ascii="宋体" w:hAnsi="宋体" w:eastAsia="宋体" w:cs="宋体"/>
          <w:spacing w:val="-1"/>
          <w:sz w:val="21"/>
          <w:szCs w:val="21"/>
          <w:highlight w:val="none"/>
          <w:lang w:val="en-US" w:eastAsia="zh-CN"/>
        </w:rPr>
        <w:t>深圳市玖翔城市开发有限公司</w:t>
      </w:r>
    </w:p>
    <w:p w14:paraId="698FDED3">
      <w:pPr>
        <w:keepNext w:val="0"/>
        <w:keepLines w:val="0"/>
        <w:pageBreakBefore w:val="0"/>
        <w:wordWrap/>
        <w:overflowPunct/>
        <w:topLinePunct w:val="0"/>
        <w:bidi w:val="0"/>
        <w:spacing w:line="360" w:lineRule="auto"/>
        <w:ind w:left="453"/>
        <w:rPr>
          <w:rFonts w:hint="eastAsia" w:ascii="宋体" w:hAnsi="宋体" w:eastAsia="宋体" w:cs="宋体"/>
          <w:spacing w:val="-2"/>
          <w:sz w:val="21"/>
          <w:szCs w:val="21"/>
          <w:highlight w:val="none"/>
        </w:rPr>
      </w:pPr>
      <w:r>
        <w:rPr>
          <w:rFonts w:hint="eastAsia" w:ascii="宋体" w:hAnsi="宋体" w:eastAsia="宋体" w:cs="宋体"/>
          <w:spacing w:val="-2"/>
          <w:sz w:val="21"/>
          <w:szCs w:val="21"/>
          <w:highlight w:val="none"/>
        </w:rPr>
        <w:t>联</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系</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人：</w:t>
      </w:r>
      <w:r>
        <w:rPr>
          <w:rFonts w:hint="eastAsia"/>
          <w:color w:val="auto"/>
          <w:highlight w:val="none"/>
          <w:lang w:val="en-US" w:eastAsia="zh-CN"/>
        </w:rPr>
        <w:t>李工</w:t>
      </w:r>
      <w:r>
        <w:rPr>
          <w:rFonts w:hint="eastAsia" w:ascii="宋体" w:hAnsi="宋体" w:eastAsia="宋体" w:cs="宋体"/>
          <w:spacing w:val="-2"/>
          <w:sz w:val="21"/>
          <w:szCs w:val="21"/>
          <w:highlight w:val="none"/>
        </w:rPr>
        <w:t xml:space="preserve"> </w:t>
      </w:r>
    </w:p>
    <w:p w14:paraId="4BE0B376">
      <w:pPr>
        <w:keepNext w:val="0"/>
        <w:keepLines w:val="0"/>
        <w:pageBreakBefore w:val="0"/>
        <w:wordWrap/>
        <w:overflowPunct/>
        <w:topLinePunct w:val="0"/>
        <w:bidi w:val="0"/>
        <w:spacing w:line="360" w:lineRule="auto"/>
        <w:ind w:left="478"/>
        <w:rPr>
          <w:rFonts w:hint="eastAsia" w:ascii="宋体" w:hAnsi="宋体" w:eastAsia="宋体" w:cs="宋体"/>
          <w:spacing w:val="-1"/>
          <w:position w:val="3"/>
          <w:sz w:val="18"/>
          <w:szCs w:val="18"/>
          <w:highlight w:val="none"/>
          <w:lang w:val="en-US" w:eastAsia="zh-CN"/>
        </w:rPr>
      </w:pPr>
      <w:r>
        <w:rPr>
          <w:rFonts w:hint="eastAsia" w:ascii="宋体" w:hAnsi="宋体" w:eastAsia="宋体" w:cs="宋体"/>
          <w:spacing w:val="-2"/>
          <w:sz w:val="21"/>
          <w:szCs w:val="21"/>
          <w:highlight w:val="none"/>
        </w:rPr>
        <w:t>电</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话：</w:t>
      </w:r>
      <w:r>
        <w:rPr>
          <w:rFonts w:hint="eastAsia" w:ascii="宋体" w:hAnsi="宋体" w:eastAsia="宋体" w:cs="宋体"/>
          <w:spacing w:val="-1"/>
          <w:position w:val="3"/>
          <w:sz w:val="21"/>
          <w:szCs w:val="21"/>
          <w:highlight w:val="none"/>
          <w:lang w:val="en-US" w:eastAsia="zh-CN"/>
        </w:rPr>
        <w:t>18639313933</w:t>
      </w:r>
    </w:p>
    <w:p w14:paraId="64C82565">
      <w:pPr>
        <w:keepNext w:val="0"/>
        <w:keepLines w:val="0"/>
        <w:pageBreakBefore w:val="0"/>
        <w:wordWrap/>
        <w:overflowPunct/>
        <w:topLinePunct w:val="0"/>
        <w:bidi w:val="0"/>
        <w:spacing w:line="360" w:lineRule="auto"/>
        <w:ind w:left="452"/>
        <w:rPr>
          <w:rFonts w:hint="eastAsia" w:ascii="宋体" w:hAnsi="宋体" w:eastAsia="宋体" w:cs="宋体"/>
          <w:color w:val="auto"/>
          <w:spacing w:val="-12"/>
          <w:sz w:val="21"/>
          <w:szCs w:val="21"/>
          <w:highlight w:val="none"/>
          <w:u w:val="single"/>
          <w:lang w:eastAsia="zh-CN"/>
        </w:rPr>
      </w:pPr>
      <w:r>
        <w:rPr>
          <w:rFonts w:hint="eastAsia" w:ascii="宋体" w:hAnsi="宋体" w:eastAsia="宋体" w:cs="宋体"/>
          <w:spacing w:val="-8"/>
          <w:sz w:val="21"/>
          <w:szCs w:val="21"/>
          <w:highlight w:val="none"/>
        </w:rPr>
        <w:t>地    址：</w:t>
      </w:r>
      <w:r>
        <w:rPr>
          <w:rFonts w:hint="eastAsia" w:ascii="宋体" w:hAnsi="宋体" w:eastAsia="宋体" w:cs="宋体"/>
          <w:color w:val="auto"/>
          <w:spacing w:val="-12"/>
          <w:sz w:val="21"/>
          <w:szCs w:val="21"/>
          <w:highlight w:val="none"/>
          <w:u w:val="single"/>
          <w:lang w:eastAsia="zh-CN"/>
        </w:rPr>
        <w:t>深圳市光明区玉塘街道玉塘社区光侨路高科创新中心B座五层</w:t>
      </w:r>
    </w:p>
    <w:p w14:paraId="229875A1">
      <w:pPr>
        <w:keepNext w:val="0"/>
        <w:keepLines w:val="0"/>
        <w:pageBreakBefore w:val="0"/>
        <w:wordWrap/>
        <w:overflowPunct/>
        <w:topLinePunct w:val="0"/>
        <w:bidi w:val="0"/>
        <w:spacing w:line="360" w:lineRule="auto"/>
        <w:ind w:left="452"/>
        <w:rPr>
          <w:rFonts w:hint="eastAsia" w:ascii="宋体" w:hAnsi="宋体" w:eastAsia="宋体" w:cs="宋体"/>
          <w:b/>
          <w:bCs/>
          <w:sz w:val="21"/>
          <w:szCs w:val="21"/>
          <w:highlight w:val="none"/>
        </w:rPr>
      </w:pPr>
      <w:r>
        <w:rPr>
          <w:rFonts w:hint="eastAsia" w:ascii="宋体" w:hAnsi="宋体" w:eastAsia="宋体" w:cs="宋体"/>
          <w:b/>
          <w:bCs/>
          <w:spacing w:val="-1"/>
          <w:sz w:val="21"/>
          <w:szCs w:val="21"/>
          <w:highlight w:val="none"/>
        </w:rPr>
        <w:t>采购代理机构联</w:t>
      </w:r>
      <w:r>
        <w:rPr>
          <w:rFonts w:hint="eastAsia" w:ascii="宋体" w:hAnsi="宋体" w:eastAsia="宋体" w:cs="宋体"/>
          <w:b/>
          <w:bCs/>
          <w:sz w:val="21"/>
          <w:szCs w:val="21"/>
          <w:highlight w:val="none"/>
        </w:rPr>
        <w:t>系方式</w:t>
      </w:r>
    </w:p>
    <w:p w14:paraId="7E3D9543">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lang w:eastAsia="zh-CN"/>
        </w:rPr>
      </w:pPr>
      <w:r>
        <w:rPr>
          <w:rFonts w:hint="eastAsia" w:ascii="宋体" w:hAnsi="宋体" w:eastAsia="宋体" w:cs="宋体"/>
          <w:spacing w:val="-1"/>
          <w:position w:val="3"/>
          <w:sz w:val="21"/>
          <w:szCs w:val="21"/>
          <w:highlight w:val="none"/>
          <w:lang w:val="en-US" w:eastAsia="zh-CN"/>
        </w:rPr>
        <w:t>单位</w:t>
      </w:r>
      <w:r>
        <w:rPr>
          <w:rFonts w:hint="eastAsia" w:ascii="宋体" w:hAnsi="宋体" w:eastAsia="宋体" w:cs="宋体"/>
          <w:spacing w:val="-1"/>
          <w:position w:val="3"/>
          <w:sz w:val="21"/>
          <w:szCs w:val="21"/>
          <w:highlight w:val="none"/>
        </w:rPr>
        <w:t>名称：</w:t>
      </w:r>
      <w:r>
        <w:rPr>
          <w:rFonts w:hint="eastAsia" w:ascii="宋体" w:hAnsi="宋体" w:eastAsia="宋体" w:cs="宋体"/>
          <w:spacing w:val="-1"/>
          <w:position w:val="3"/>
          <w:sz w:val="21"/>
          <w:szCs w:val="21"/>
          <w:highlight w:val="none"/>
          <w:lang w:eastAsia="zh-CN"/>
        </w:rPr>
        <w:t>深圳市昊顺工程顾问有限公司</w:t>
      </w:r>
    </w:p>
    <w:p w14:paraId="34B61450">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rPr>
      </w:pPr>
      <w:r>
        <w:rPr>
          <w:rFonts w:hint="eastAsia" w:ascii="宋体" w:hAnsi="宋体" w:eastAsia="宋体" w:cs="宋体"/>
          <w:spacing w:val="-1"/>
          <w:position w:val="3"/>
          <w:sz w:val="21"/>
          <w:szCs w:val="21"/>
          <w:highlight w:val="none"/>
        </w:rPr>
        <w:t>联</w:t>
      </w:r>
      <w:r>
        <w:rPr>
          <w:rFonts w:hint="eastAsia" w:ascii="宋体" w:hAnsi="宋体" w:eastAsia="宋体" w:cs="宋体"/>
          <w:spacing w:val="-1"/>
          <w:position w:val="3"/>
          <w:sz w:val="21"/>
          <w:szCs w:val="21"/>
          <w:highlight w:val="none"/>
          <w:lang w:val="en-US" w:eastAsia="zh-CN"/>
        </w:rPr>
        <w:t xml:space="preserve"> </w:t>
      </w:r>
      <w:r>
        <w:rPr>
          <w:rFonts w:hint="eastAsia" w:ascii="宋体" w:hAnsi="宋体" w:eastAsia="宋体" w:cs="宋体"/>
          <w:spacing w:val="-1"/>
          <w:position w:val="3"/>
          <w:sz w:val="21"/>
          <w:szCs w:val="21"/>
          <w:highlight w:val="none"/>
        </w:rPr>
        <w:t>系</w:t>
      </w:r>
      <w:r>
        <w:rPr>
          <w:rFonts w:hint="eastAsia" w:ascii="宋体" w:hAnsi="宋体" w:eastAsia="宋体" w:cs="宋体"/>
          <w:spacing w:val="-1"/>
          <w:position w:val="3"/>
          <w:sz w:val="21"/>
          <w:szCs w:val="21"/>
          <w:highlight w:val="none"/>
          <w:lang w:val="en-US" w:eastAsia="zh-CN"/>
        </w:rPr>
        <w:t xml:space="preserve"> </w:t>
      </w:r>
      <w:r>
        <w:rPr>
          <w:rFonts w:hint="eastAsia" w:ascii="宋体" w:hAnsi="宋体" w:eastAsia="宋体" w:cs="宋体"/>
          <w:spacing w:val="-1"/>
          <w:position w:val="3"/>
          <w:sz w:val="21"/>
          <w:szCs w:val="21"/>
          <w:highlight w:val="none"/>
        </w:rPr>
        <w:t>人：</w:t>
      </w:r>
      <w:r>
        <w:rPr>
          <w:rFonts w:hint="eastAsia" w:ascii="宋体" w:hAnsi="宋体" w:eastAsia="宋体" w:cs="宋体"/>
          <w:spacing w:val="-1"/>
          <w:position w:val="3"/>
          <w:sz w:val="21"/>
          <w:szCs w:val="21"/>
          <w:highlight w:val="none"/>
          <w:lang w:val="en-US" w:eastAsia="zh-CN"/>
        </w:rPr>
        <w:t>张</w:t>
      </w:r>
      <w:r>
        <w:rPr>
          <w:rFonts w:hint="eastAsia" w:ascii="宋体" w:hAnsi="宋体" w:eastAsia="宋体" w:cs="宋体"/>
          <w:spacing w:val="-1"/>
          <w:position w:val="3"/>
          <w:sz w:val="21"/>
          <w:szCs w:val="21"/>
          <w:highlight w:val="none"/>
        </w:rPr>
        <w:t xml:space="preserve">工 </w:t>
      </w:r>
    </w:p>
    <w:p w14:paraId="38EC0DC1">
      <w:pPr>
        <w:keepNext w:val="0"/>
        <w:keepLines w:val="0"/>
        <w:pageBreakBefore w:val="0"/>
        <w:wordWrap/>
        <w:overflowPunct/>
        <w:topLinePunct w:val="0"/>
        <w:bidi w:val="0"/>
        <w:spacing w:line="360" w:lineRule="auto"/>
        <w:ind w:left="454"/>
        <w:rPr>
          <w:rFonts w:hint="default" w:ascii="宋体" w:hAnsi="宋体" w:eastAsia="宋体" w:cs="宋体"/>
          <w:spacing w:val="-8"/>
          <w:sz w:val="21"/>
          <w:szCs w:val="21"/>
          <w:highlight w:val="none"/>
          <w:lang w:val="en-US" w:eastAsia="zh-CN"/>
        </w:rPr>
      </w:pPr>
      <w:r>
        <w:rPr>
          <w:rFonts w:hint="eastAsia" w:ascii="宋体" w:hAnsi="宋体" w:eastAsia="宋体" w:cs="宋体"/>
          <w:spacing w:val="-2"/>
          <w:sz w:val="21"/>
          <w:szCs w:val="21"/>
          <w:highlight w:val="none"/>
        </w:rPr>
        <w:t>电    话</w:t>
      </w:r>
      <w:r>
        <w:rPr>
          <w:rFonts w:hint="eastAsia" w:ascii="宋体" w:hAnsi="宋体" w:eastAsia="宋体" w:cs="宋体"/>
          <w:spacing w:val="-2"/>
          <w:sz w:val="21"/>
          <w:szCs w:val="21"/>
          <w:highlight w:val="none"/>
          <w:u w:val="none"/>
          <w:lang w:val="en-US" w:eastAsia="zh-CN"/>
        </w:rPr>
        <w:t>：</w:t>
      </w:r>
      <w:r>
        <w:rPr>
          <w:rFonts w:hint="eastAsia" w:ascii="宋体" w:hAnsi="宋体" w:eastAsia="宋体" w:cs="宋体"/>
          <w:spacing w:val="-1"/>
          <w:position w:val="3"/>
          <w:sz w:val="21"/>
          <w:szCs w:val="21"/>
          <w:highlight w:val="none"/>
          <w:lang w:val="en-US" w:eastAsia="zh-CN"/>
        </w:rPr>
        <w:t>15243822183</w:t>
      </w:r>
    </w:p>
    <w:p w14:paraId="2664C748">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rPr>
      </w:pPr>
      <w:r>
        <w:rPr>
          <w:rFonts w:hint="eastAsia" w:ascii="宋体" w:hAnsi="宋体" w:eastAsia="宋体" w:cs="宋体"/>
          <w:spacing w:val="-8"/>
          <w:sz w:val="21"/>
          <w:szCs w:val="21"/>
          <w:highlight w:val="none"/>
        </w:rPr>
        <w:t>地    址：</w:t>
      </w:r>
      <w:r>
        <w:rPr>
          <w:rFonts w:hint="eastAsia" w:ascii="宋体" w:hAnsi="宋体" w:eastAsia="宋体" w:cs="宋体"/>
          <w:spacing w:val="-1"/>
          <w:position w:val="3"/>
          <w:highlight w:val="none"/>
          <w:lang w:eastAsia="zh-CN"/>
        </w:rPr>
        <w:t>深圳市南山区粤海街道高新区社区科技南十二路010号中电照明研发中心北座4F26</w:t>
      </w:r>
    </w:p>
    <w:p w14:paraId="2C49D452">
      <w:pPr>
        <w:pStyle w:val="3"/>
        <w:keepNext w:val="0"/>
        <w:keepLines w:val="0"/>
        <w:pageBreakBefore w:val="0"/>
        <w:wordWrap/>
        <w:overflowPunct/>
        <w:topLinePunct w:val="0"/>
        <w:bidi w:val="0"/>
        <w:spacing w:line="360" w:lineRule="auto"/>
        <w:jc w:val="right"/>
        <w:rPr>
          <w:rFonts w:ascii="宋体" w:hAnsi="宋体" w:eastAsia="宋体" w:cs="宋体"/>
          <w:spacing w:val="-12"/>
          <w:sz w:val="22"/>
          <w:szCs w:val="22"/>
          <w:highlight w:val="none"/>
          <w:u w:val="single"/>
        </w:rPr>
      </w:pPr>
      <w:r>
        <w:rPr>
          <w:rFonts w:hint="eastAsia" w:ascii="宋体" w:hAnsi="宋体" w:eastAsia="宋体" w:cs="宋体"/>
          <w:spacing w:val="-8"/>
          <w:sz w:val="22"/>
          <w:szCs w:val="22"/>
          <w:highlight w:val="none"/>
          <w:lang w:eastAsia="zh-CN"/>
        </w:rPr>
        <w:t>深圳市昊顺工程顾问有限公司</w:t>
      </w:r>
    </w:p>
    <w:p w14:paraId="5CFF8F2F">
      <w:pPr>
        <w:pStyle w:val="3"/>
        <w:keepNext w:val="0"/>
        <w:keepLines w:val="0"/>
        <w:pageBreakBefore w:val="0"/>
        <w:wordWrap/>
        <w:overflowPunct/>
        <w:topLinePunct w:val="0"/>
        <w:bidi w:val="0"/>
        <w:spacing w:line="360" w:lineRule="auto"/>
        <w:jc w:val="right"/>
        <w:rPr>
          <w:rFonts w:hint="eastAsia" w:ascii="宋体" w:hAnsi="宋体" w:eastAsia="宋体" w:cs="宋体"/>
          <w:spacing w:val="-17"/>
          <w:sz w:val="22"/>
          <w:szCs w:val="22"/>
          <w:highlight w:val="none"/>
          <w:lang w:val="en-US" w:eastAsia="zh-CN"/>
        </w:rPr>
        <w:sectPr>
          <w:headerReference r:id="rId3" w:type="default"/>
          <w:footerReference r:id="rId4" w:type="default"/>
          <w:pgSz w:w="11906" w:h="16838"/>
          <w:pgMar w:top="1134" w:right="907" w:bottom="1134" w:left="907" w:header="879" w:footer="1100" w:gutter="0"/>
          <w:pgNumType w:fmt="decimal"/>
          <w:cols w:space="0" w:num="1"/>
          <w:rtlGutter w:val="0"/>
          <w:docGrid w:linePitch="312" w:charSpace="0"/>
        </w:sectPr>
      </w:pPr>
      <w:r>
        <w:rPr>
          <w:rFonts w:ascii="宋体" w:hAnsi="宋体" w:eastAsia="宋体" w:cs="宋体"/>
          <w:spacing w:val="-12"/>
          <w:sz w:val="22"/>
          <w:szCs w:val="22"/>
          <w:highlight w:val="none"/>
          <w:u w:val="single"/>
        </w:rPr>
        <w:t>202</w:t>
      </w:r>
      <w:r>
        <w:rPr>
          <w:rFonts w:hint="eastAsia" w:ascii="宋体" w:hAnsi="宋体" w:eastAsia="宋体" w:cs="宋体"/>
          <w:spacing w:val="-12"/>
          <w:sz w:val="22"/>
          <w:szCs w:val="22"/>
          <w:highlight w:val="none"/>
          <w:u w:val="single"/>
          <w:lang w:val="en-US" w:eastAsia="zh-CN"/>
        </w:rPr>
        <w:t>6</w:t>
      </w:r>
      <w:r>
        <w:rPr>
          <w:rFonts w:ascii="宋体" w:hAnsi="宋体" w:eastAsia="宋体" w:cs="宋体"/>
          <w:spacing w:val="-12"/>
          <w:sz w:val="22"/>
          <w:szCs w:val="22"/>
          <w:highlight w:val="none"/>
          <w:u w:val="single"/>
        </w:rPr>
        <w:t xml:space="preserve"> </w:t>
      </w:r>
      <w:r>
        <w:rPr>
          <w:rFonts w:ascii="宋体" w:hAnsi="宋体" w:eastAsia="宋体" w:cs="宋体"/>
          <w:spacing w:val="-12"/>
          <w:sz w:val="22"/>
          <w:szCs w:val="22"/>
          <w:highlight w:val="none"/>
        </w:rPr>
        <w:t>年</w:t>
      </w:r>
      <w:r>
        <w:rPr>
          <w:rFonts w:hint="eastAsia" w:ascii="宋体" w:hAnsi="宋体" w:eastAsia="宋体" w:cs="宋体"/>
          <w:spacing w:val="-16"/>
          <w:sz w:val="22"/>
          <w:szCs w:val="22"/>
          <w:highlight w:val="none"/>
          <w:u w:val="single"/>
          <w:lang w:val="en-US" w:eastAsia="zh-CN"/>
        </w:rPr>
        <w:t xml:space="preserve"> 07 </w:t>
      </w:r>
      <w:r>
        <w:rPr>
          <w:rFonts w:ascii="宋体" w:hAnsi="宋体" w:eastAsia="宋体" w:cs="宋体"/>
          <w:spacing w:val="-12"/>
          <w:sz w:val="22"/>
          <w:szCs w:val="22"/>
          <w:highlight w:val="none"/>
        </w:rPr>
        <w:t>月</w:t>
      </w:r>
      <w:r>
        <w:rPr>
          <w:rFonts w:hint="eastAsia" w:ascii="宋体" w:hAnsi="宋体" w:eastAsia="宋体" w:cs="宋体"/>
          <w:spacing w:val="-12"/>
          <w:sz w:val="22"/>
          <w:szCs w:val="22"/>
          <w:highlight w:val="none"/>
          <w:u w:val="single"/>
          <w:lang w:val="en-US" w:eastAsia="zh-CN"/>
        </w:rPr>
        <w:t xml:space="preserve"> 23 </w:t>
      </w:r>
      <w:r>
        <w:rPr>
          <w:rFonts w:ascii="宋体" w:hAnsi="宋体" w:eastAsia="宋体" w:cs="宋体"/>
          <w:spacing w:val="-12"/>
          <w:sz w:val="22"/>
          <w:szCs w:val="22"/>
          <w:highlight w:val="none"/>
        </w:rPr>
        <w:t>日</w:t>
      </w:r>
    </w:p>
    <w:p w14:paraId="68471595">
      <w:pPr>
        <w:pStyle w:val="3"/>
        <w:keepNext w:val="0"/>
        <w:keepLines w:val="0"/>
        <w:pageBreakBefore w:val="0"/>
        <w:wordWrap/>
        <w:overflowPunct/>
        <w:topLinePunct w:val="0"/>
        <w:bidi w:val="0"/>
        <w:spacing w:line="360" w:lineRule="auto"/>
        <w:ind w:left="0" w:leftChars="0" w:firstLine="0" w:firstLineChars="0"/>
        <w:rPr>
          <w:rFonts w:hint="eastAsia" w:ascii="宋体" w:hAnsi="宋体" w:eastAsia="宋体" w:cs="宋体"/>
          <w:spacing w:val="8"/>
          <w:sz w:val="22"/>
          <w:szCs w:val="22"/>
          <w:highlight w:val="none"/>
        </w:rPr>
      </w:pPr>
      <w:r>
        <w:rPr>
          <w:rFonts w:hint="eastAsia" w:ascii="宋体" w:hAnsi="宋体" w:eastAsia="宋体" w:cs="宋体"/>
          <w:spacing w:val="-17"/>
          <w:sz w:val="22"/>
          <w:szCs w:val="22"/>
          <w:highlight w:val="none"/>
          <w:lang w:val="en-US" w:eastAsia="zh-CN"/>
        </w:rPr>
        <w:t>附件：</w:t>
      </w:r>
      <w:r>
        <w:rPr>
          <w:rFonts w:hint="eastAsia" w:ascii="宋体" w:hAnsi="宋体" w:eastAsia="宋体" w:cs="宋体"/>
          <w:spacing w:val="8"/>
          <w:sz w:val="22"/>
          <w:szCs w:val="22"/>
          <w:highlight w:val="none"/>
        </w:rPr>
        <w:t>招标文件领取登记表</w:t>
      </w:r>
    </w:p>
    <w:p w14:paraId="081C0BB0">
      <w:pPr>
        <w:keepNext w:val="0"/>
        <w:keepLines w:val="0"/>
        <w:pageBreakBefore w:val="0"/>
        <w:wordWrap/>
        <w:overflowPunct/>
        <w:topLinePunct w:val="0"/>
        <w:bidi w:val="0"/>
        <w:spacing w:line="360" w:lineRule="auto"/>
        <w:jc w:val="center"/>
        <w:rPr>
          <w:rFonts w:hint="eastAsia" w:ascii="黑体" w:hAnsi="黑体" w:eastAsia="黑体"/>
          <w:bCs/>
          <w:sz w:val="32"/>
          <w:szCs w:val="32"/>
          <w:highlight w:val="none"/>
        </w:rPr>
      </w:pPr>
      <w:r>
        <w:rPr>
          <w:rFonts w:hint="eastAsia" w:ascii="黑体" w:hAnsi="黑体" w:eastAsia="黑体"/>
          <w:bCs/>
          <w:sz w:val="32"/>
          <w:szCs w:val="32"/>
          <w:highlight w:val="none"/>
        </w:rPr>
        <w:t>招标文件领取登记表</w:t>
      </w:r>
    </w:p>
    <w:tbl>
      <w:tblPr>
        <w:tblStyle w:val="8"/>
        <w:tblW w:w="148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70"/>
        <w:gridCol w:w="2047"/>
        <w:gridCol w:w="4569"/>
        <w:gridCol w:w="3452"/>
        <w:gridCol w:w="2953"/>
      </w:tblGrid>
      <w:tr w14:paraId="7E114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870" w:type="dxa"/>
            <w:vAlign w:val="center"/>
          </w:tcPr>
          <w:p w14:paraId="502CD2A8">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项目名称</w:t>
            </w:r>
          </w:p>
        </w:tc>
        <w:tc>
          <w:tcPr>
            <w:tcW w:w="13021" w:type="dxa"/>
            <w:gridSpan w:val="4"/>
            <w:vAlign w:val="center"/>
          </w:tcPr>
          <w:p w14:paraId="763D5BD3">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r>
      <w:tr w14:paraId="530BBE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870" w:type="dxa"/>
            <w:vAlign w:val="center"/>
          </w:tcPr>
          <w:p w14:paraId="5520AD22">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项目编号</w:t>
            </w:r>
          </w:p>
        </w:tc>
        <w:tc>
          <w:tcPr>
            <w:tcW w:w="6616" w:type="dxa"/>
            <w:gridSpan w:val="2"/>
            <w:vAlign w:val="center"/>
          </w:tcPr>
          <w:p w14:paraId="06D983BC">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u w:val="single"/>
              </w:rPr>
            </w:pPr>
          </w:p>
        </w:tc>
        <w:tc>
          <w:tcPr>
            <w:tcW w:w="3452" w:type="dxa"/>
            <w:vAlign w:val="center"/>
          </w:tcPr>
          <w:p w14:paraId="567E5E64">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日期</w:t>
            </w:r>
          </w:p>
        </w:tc>
        <w:tc>
          <w:tcPr>
            <w:tcW w:w="2953" w:type="dxa"/>
            <w:vAlign w:val="center"/>
          </w:tcPr>
          <w:p w14:paraId="658DF15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年  月  日</w:t>
            </w:r>
          </w:p>
        </w:tc>
      </w:tr>
      <w:tr w14:paraId="41D7E4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870" w:type="dxa"/>
            <w:vMerge w:val="restart"/>
            <w:vAlign w:val="center"/>
          </w:tcPr>
          <w:p w14:paraId="75CCE95D">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单位信息</w:t>
            </w:r>
          </w:p>
        </w:tc>
        <w:tc>
          <w:tcPr>
            <w:tcW w:w="2047" w:type="dxa"/>
            <w:vAlign w:val="center"/>
          </w:tcPr>
          <w:p w14:paraId="0C091CFA">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单位名称</w:t>
            </w:r>
          </w:p>
        </w:tc>
        <w:tc>
          <w:tcPr>
            <w:tcW w:w="4569" w:type="dxa"/>
            <w:vAlign w:val="center"/>
          </w:tcPr>
          <w:p w14:paraId="2787D1A4">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c>
          <w:tcPr>
            <w:tcW w:w="3452" w:type="dxa"/>
            <w:vAlign w:val="center"/>
          </w:tcPr>
          <w:p w14:paraId="05E167DC">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电话</w:t>
            </w:r>
          </w:p>
        </w:tc>
        <w:tc>
          <w:tcPr>
            <w:tcW w:w="2953" w:type="dxa"/>
            <w:vAlign w:val="center"/>
          </w:tcPr>
          <w:p w14:paraId="13F7DD52">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53FF28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870" w:type="dxa"/>
            <w:vMerge w:val="continue"/>
            <w:vAlign w:val="center"/>
          </w:tcPr>
          <w:p w14:paraId="29AEBD0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vAlign w:val="center"/>
          </w:tcPr>
          <w:p w14:paraId="1CC7E323">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单位地址</w:t>
            </w:r>
          </w:p>
        </w:tc>
        <w:tc>
          <w:tcPr>
            <w:tcW w:w="4569" w:type="dxa"/>
            <w:vAlign w:val="center"/>
          </w:tcPr>
          <w:p w14:paraId="38E50EC8">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c>
          <w:tcPr>
            <w:tcW w:w="3452" w:type="dxa"/>
            <w:vAlign w:val="center"/>
          </w:tcPr>
          <w:p w14:paraId="76351521">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邮箱</w:t>
            </w:r>
          </w:p>
          <w:p w14:paraId="4B76CD38">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w:t>
            </w:r>
            <w:r>
              <w:rPr>
                <w:rFonts w:hint="eastAsia" w:ascii="仿宋" w:hAnsi="仿宋" w:eastAsia="仿宋" w:cs="仿宋"/>
                <w:b/>
                <w:bCs/>
                <w:sz w:val="28"/>
                <w:szCs w:val="28"/>
                <w:highlight w:val="none"/>
              </w:rPr>
              <w:t>非常重要！请确保正确</w:t>
            </w:r>
            <w:r>
              <w:rPr>
                <w:rFonts w:hint="eastAsia" w:ascii="仿宋" w:hAnsi="仿宋" w:eastAsia="仿宋" w:cs="仿宋"/>
                <w:sz w:val="28"/>
                <w:szCs w:val="28"/>
                <w:highlight w:val="none"/>
              </w:rPr>
              <w:t>）</w:t>
            </w:r>
          </w:p>
        </w:tc>
        <w:tc>
          <w:tcPr>
            <w:tcW w:w="2953" w:type="dxa"/>
            <w:vAlign w:val="center"/>
          </w:tcPr>
          <w:p w14:paraId="29D70E8B">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2EF6F4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870" w:type="dxa"/>
            <w:vMerge w:val="continue"/>
            <w:vAlign w:val="center"/>
          </w:tcPr>
          <w:p w14:paraId="5947987E">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vAlign w:val="center"/>
          </w:tcPr>
          <w:p w14:paraId="7768DD77">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w:t>
            </w:r>
          </w:p>
        </w:tc>
        <w:tc>
          <w:tcPr>
            <w:tcW w:w="4569" w:type="dxa"/>
            <w:vAlign w:val="center"/>
          </w:tcPr>
          <w:p w14:paraId="797AAB28">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姓名：</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(□先生 □女士)</w:t>
            </w:r>
          </w:p>
        </w:tc>
        <w:tc>
          <w:tcPr>
            <w:tcW w:w="3452" w:type="dxa"/>
            <w:vAlign w:val="center"/>
          </w:tcPr>
          <w:p w14:paraId="59CDC75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公司</w:t>
            </w:r>
            <w:r>
              <w:rPr>
                <w:rFonts w:hint="eastAsia" w:ascii="仿宋" w:hAnsi="仿宋" w:eastAsia="仿宋" w:cs="仿宋"/>
                <w:sz w:val="28"/>
                <w:szCs w:val="28"/>
                <w:highlight w:val="none"/>
              </w:rPr>
              <w:t>联系电话</w:t>
            </w:r>
          </w:p>
        </w:tc>
        <w:tc>
          <w:tcPr>
            <w:tcW w:w="2953" w:type="dxa"/>
            <w:vAlign w:val="center"/>
          </w:tcPr>
          <w:p w14:paraId="512E02E9">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3C520C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1870" w:type="dxa"/>
            <w:vMerge w:val="continue"/>
            <w:vAlign w:val="center"/>
          </w:tcPr>
          <w:p w14:paraId="1AA0981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vAlign w:val="center"/>
          </w:tcPr>
          <w:p w14:paraId="0039D22D">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项目联系人</w:t>
            </w:r>
          </w:p>
        </w:tc>
        <w:tc>
          <w:tcPr>
            <w:tcW w:w="4569" w:type="dxa"/>
            <w:vAlign w:val="center"/>
          </w:tcPr>
          <w:p w14:paraId="0999DFD7">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姓名：</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(□先生 □女士)</w:t>
            </w:r>
          </w:p>
        </w:tc>
        <w:tc>
          <w:tcPr>
            <w:tcW w:w="3452" w:type="dxa"/>
            <w:vAlign w:val="center"/>
          </w:tcPr>
          <w:p w14:paraId="306C2584">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项目联系人联系电话</w:t>
            </w:r>
          </w:p>
        </w:tc>
        <w:tc>
          <w:tcPr>
            <w:tcW w:w="2953" w:type="dxa"/>
            <w:vAlign w:val="center"/>
          </w:tcPr>
          <w:p w14:paraId="3A5BF4F2">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4AE74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1870" w:type="dxa"/>
            <w:vMerge w:val="continue"/>
            <w:vAlign w:val="center"/>
          </w:tcPr>
          <w:p w14:paraId="4A2FAD7B">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6616" w:type="dxa"/>
            <w:gridSpan w:val="2"/>
            <w:vAlign w:val="center"/>
          </w:tcPr>
          <w:p w14:paraId="1B80577A">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纳税人识别号或统一社会信用代码(必填)</w:t>
            </w:r>
          </w:p>
          <w:p w14:paraId="5A6CE6DF">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（注：个人、没有纳税人识别号或统一社会信用代码的政府机构、事业单位除外）</w:t>
            </w:r>
          </w:p>
        </w:tc>
        <w:tc>
          <w:tcPr>
            <w:tcW w:w="6405" w:type="dxa"/>
            <w:gridSpan w:val="2"/>
            <w:vAlign w:val="center"/>
          </w:tcPr>
          <w:p w14:paraId="138629EB">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u w:val="single"/>
                <w:lang w:val="en-US" w:eastAsia="zh-CN"/>
              </w:rPr>
            </w:pPr>
          </w:p>
        </w:tc>
      </w:tr>
      <w:tr w14:paraId="51C865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870" w:type="dxa"/>
            <w:vAlign w:val="center"/>
          </w:tcPr>
          <w:p w14:paraId="17E44259">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温馨提示</w:t>
            </w:r>
          </w:p>
        </w:tc>
        <w:tc>
          <w:tcPr>
            <w:tcW w:w="13021" w:type="dxa"/>
            <w:gridSpan w:val="4"/>
            <w:vAlign w:val="center"/>
          </w:tcPr>
          <w:p w14:paraId="321561EA">
            <w:pPr>
              <w:keepNext w:val="0"/>
              <w:keepLines w:val="0"/>
              <w:pageBreakBefore w:val="0"/>
              <w:wordWrap/>
              <w:overflowPunct/>
              <w:topLinePunct w:val="0"/>
              <w:bidi w:val="0"/>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1.采用线上领取招标文件，详见本项目采购公告。 </w:t>
            </w:r>
          </w:p>
        </w:tc>
      </w:tr>
      <w:tr w14:paraId="3935A9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38" w:hRule="atLeast"/>
          <w:jc w:val="center"/>
        </w:trPr>
        <w:tc>
          <w:tcPr>
            <w:tcW w:w="1870" w:type="dxa"/>
            <w:vAlign w:val="center"/>
          </w:tcPr>
          <w:p w14:paraId="681D9BB5">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声明</w:t>
            </w:r>
          </w:p>
        </w:tc>
        <w:tc>
          <w:tcPr>
            <w:tcW w:w="13021" w:type="dxa"/>
            <w:gridSpan w:val="4"/>
            <w:vAlign w:val="center"/>
          </w:tcPr>
          <w:p w14:paraId="00AF4579">
            <w:pPr>
              <w:keepNext w:val="0"/>
              <w:keepLines w:val="0"/>
              <w:pageBreakBefore w:val="0"/>
              <w:wordWrap/>
              <w:overflowPunct/>
              <w:topLinePunct w:val="0"/>
              <w:bidi w:val="0"/>
              <w:adjustRightInd w:val="0"/>
              <w:snapToGrid w:val="0"/>
              <w:spacing w:line="360" w:lineRule="auto"/>
              <w:rPr>
                <w:rFonts w:ascii="仿宋" w:hAnsi="仿宋" w:eastAsia="仿宋" w:cs="仿宋"/>
                <w:sz w:val="28"/>
                <w:szCs w:val="28"/>
                <w:highlight w:val="none"/>
              </w:rPr>
            </w:pPr>
            <w:r>
              <w:rPr>
                <w:rFonts w:hint="eastAsia" w:ascii="仿宋" w:hAnsi="仿宋" w:eastAsia="仿宋" w:cs="仿宋"/>
                <w:sz w:val="28"/>
                <w:szCs w:val="28"/>
                <w:highlight w:val="none"/>
              </w:rPr>
              <w:t>1</w:t>
            </w:r>
            <w:r>
              <w:rPr>
                <w:rFonts w:ascii="仿宋" w:hAnsi="仿宋" w:eastAsia="仿宋" w:cs="仿宋"/>
                <w:sz w:val="28"/>
                <w:szCs w:val="28"/>
                <w:highlight w:val="none"/>
              </w:rPr>
              <w:t>.</w:t>
            </w:r>
            <w:r>
              <w:rPr>
                <w:rFonts w:hint="eastAsia" w:ascii="仿宋" w:hAnsi="仿宋" w:eastAsia="仿宋" w:cs="仿宋"/>
                <w:sz w:val="28"/>
                <w:szCs w:val="28"/>
                <w:highlight w:val="none"/>
              </w:rPr>
              <w:t>采购人发送本项目相关文件至招标文件领取单位的上述“邮箱”，视为有效送达。</w:t>
            </w:r>
          </w:p>
          <w:p w14:paraId="573F597E">
            <w:pPr>
              <w:keepNext w:val="0"/>
              <w:keepLines w:val="0"/>
              <w:pageBreakBefore w:val="0"/>
              <w:wordWrap/>
              <w:overflowPunct/>
              <w:topLinePunct w:val="0"/>
              <w:bidi w:val="0"/>
              <w:adjustRightInd w:val="0"/>
              <w:snapToGrid w:val="0"/>
              <w:spacing w:line="360" w:lineRule="auto"/>
              <w:rPr>
                <w:rFonts w:hint="eastAsia" w:ascii="仿宋" w:hAnsi="仿宋" w:eastAsia="仿宋" w:cs="仿宋"/>
                <w:sz w:val="28"/>
                <w:szCs w:val="28"/>
                <w:highlight w:val="none"/>
              </w:rPr>
            </w:pPr>
            <w:r>
              <w:rPr>
                <w:rFonts w:ascii="仿宋" w:hAnsi="仿宋" w:eastAsia="仿宋" w:cs="仿宋"/>
                <w:sz w:val="28"/>
                <w:szCs w:val="28"/>
                <w:highlight w:val="none"/>
              </w:rPr>
              <w:t>2.</w:t>
            </w:r>
            <w:r>
              <w:rPr>
                <w:rFonts w:hint="eastAsia" w:ascii="仿宋" w:hAnsi="仿宋" w:eastAsia="仿宋" w:cs="仿宋"/>
                <w:sz w:val="28"/>
                <w:szCs w:val="28"/>
                <w:highlight w:val="none"/>
              </w:rPr>
              <w:t>招标文件领取供应商</w:t>
            </w:r>
            <w:r>
              <w:rPr>
                <w:rFonts w:ascii="仿宋" w:hAnsi="仿宋" w:eastAsia="仿宋" w:cs="仿宋"/>
                <w:sz w:val="28"/>
                <w:szCs w:val="28"/>
                <w:highlight w:val="none"/>
              </w:rPr>
              <w:t>须保证</w:t>
            </w:r>
            <w:r>
              <w:rPr>
                <w:rFonts w:hint="eastAsia" w:ascii="仿宋" w:hAnsi="仿宋" w:eastAsia="仿宋" w:cs="仿宋"/>
                <w:sz w:val="28"/>
                <w:szCs w:val="28"/>
                <w:highlight w:val="none"/>
              </w:rPr>
              <w:t>登记表</w:t>
            </w:r>
            <w:r>
              <w:rPr>
                <w:rFonts w:ascii="仿宋" w:hAnsi="仿宋" w:eastAsia="仿宋" w:cs="仿宋"/>
                <w:sz w:val="28"/>
                <w:szCs w:val="28"/>
                <w:highlight w:val="none"/>
              </w:rPr>
              <w:t>及获得</w:t>
            </w:r>
            <w:r>
              <w:rPr>
                <w:rFonts w:hint="eastAsia" w:ascii="仿宋" w:hAnsi="仿宋" w:eastAsia="仿宋" w:cs="仿宋"/>
                <w:sz w:val="28"/>
                <w:szCs w:val="28"/>
                <w:highlight w:val="none"/>
              </w:rPr>
              <w:t>招标</w:t>
            </w:r>
            <w:r>
              <w:rPr>
                <w:rFonts w:ascii="仿宋" w:hAnsi="仿宋" w:eastAsia="仿宋" w:cs="仿宋"/>
                <w:sz w:val="28"/>
                <w:szCs w:val="28"/>
                <w:highlight w:val="none"/>
              </w:rPr>
              <w:t>文件需提交的资料和所填写内容真实、完整、有效、一致，如因</w:t>
            </w:r>
            <w:r>
              <w:rPr>
                <w:rFonts w:hint="eastAsia" w:ascii="仿宋" w:hAnsi="仿宋" w:eastAsia="仿宋" w:cs="仿宋"/>
                <w:sz w:val="28"/>
                <w:szCs w:val="28"/>
                <w:highlight w:val="none"/>
              </w:rPr>
              <w:t>招标文件领取供应商</w:t>
            </w:r>
            <w:r>
              <w:rPr>
                <w:rFonts w:ascii="仿宋" w:hAnsi="仿宋" w:eastAsia="仿宋" w:cs="仿宋"/>
                <w:sz w:val="28"/>
                <w:szCs w:val="28"/>
                <w:highlight w:val="none"/>
              </w:rPr>
              <w:t>递交虚假材料或填写信息错误导致的与本项目有关的任何损失由</w:t>
            </w:r>
            <w:r>
              <w:rPr>
                <w:rFonts w:hint="eastAsia" w:ascii="仿宋" w:hAnsi="仿宋" w:eastAsia="仿宋" w:cs="仿宋"/>
                <w:sz w:val="28"/>
                <w:szCs w:val="28"/>
                <w:highlight w:val="none"/>
              </w:rPr>
              <w:t>其</w:t>
            </w:r>
            <w:r>
              <w:rPr>
                <w:rFonts w:ascii="仿宋" w:hAnsi="仿宋" w:eastAsia="仿宋" w:cs="仿宋"/>
                <w:sz w:val="28"/>
                <w:szCs w:val="28"/>
                <w:highlight w:val="none"/>
              </w:rPr>
              <w:t>承担。</w:t>
            </w:r>
          </w:p>
        </w:tc>
      </w:tr>
    </w:tbl>
    <w:p w14:paraId="710A4C94">
      <w:pPr>
        <w:keepNext w:val="0"/>
        <w:keepLines w:val="0"/>
        <w:pageBreakBefore w:val="0"/>
        <w:wordWrap/>
        <w:overflowPunct/>
        <w:topLinePunct w:val="0"/>
        <w:bidi w:val="0"/>
        <w:spacing w:line="360" w:lineRule="auto"/>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领取文件供应商加盖单位公章： </w:t>
      </w:r>
      <w:r>
        <w:rPr>
          <w:rFonts w:ascii="仿宋" w:hAnsi="仿宋" w:eastAsia="仿宋" w:cs="仿宋"/>
          <w:b/>
          <w:bCs/>
          <w:sz w:val="28"/>
          <w:szCs w:val="28"/>
          <w:highlight w:val="none"/>
        </w:rPr>
        <w:t xml:space="preserve">   </w:t>
      </w:r>
    </w:p>
    <w:p w14:paraId="68EE29E1">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28F9FD47">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00BA091E">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55E1102B">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381ED0BD">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1AC156A0">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4C11EDD4">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25B35173">
      <w:pPr>
        <w:pStyle w:val="7"/>
        <w:rPr>
          <w:rFonts w:hint="eastAsia" w:ascii="宋体" w:hAnsi="宋体" w:cs="Arial" w:eastAsiaTheme="minorEastAsia"/>
          <w:color w:val="FF0000"/>
          <w:kern w:val="0"/>
          <w:sz w:val="21"/>
          <w:szCs w:val="21"/>
          <w:highlight w:val="none"/>
          <w:lang w:val="en-US" w:eastAsia="zh-CN"/>
        </w:rPr>
        <w:sectPr>
          <w:pgSz w:w="16838" w:h="11906" w:orient="landscape"/>
          <w:pgMar w:top="1134" w:right="1134" w:bottom="1134" w:left="1134" w:header="879" w:footer="1100" w:gutter="0"/>
          <w:pgNumType w:fmt="decimal"/>
          <w:cols w:space="0" w:num="1"/>
          <w:rtlGutter w:val="0"/>
          <w:docGrid w:linePitch="312" w:charSpace="0"/>
        </w:sectPr>
      </w:pPr>
    </w:p>
    <w:p w14:paraId="5F194A43">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投标人控股及管理关系情况申报表</w:t>
      </w:r>
      <w:r>
        <w:rPr>
          <w:rFonts w:hint="eastAsia" w:ascii="宋体" w:hAnsi="宋体"/>
          <w:b/>
          <w:sz w:val="32"/>
          <w:szCs w:val="32"/>
          <w:highlight w:val="none"/>
          <w:lang w:eastAsia="zh-CN"/>
        </w:rPr>
        <w:t>、</w:t>
      </w:r>
      <w:r>
        <w:rPr>
          <w:rFonts w:hint="eastAsia" w:ascii="宋体" w:hAnsi="宋体"/>
          <w:b/>
          <w:sz w:val="32"/>
          <w:szCs w:val="32"/>
          <w:highlight w:val="none"/>
        </w:rPr>
        <w:t>股东查询</w:t>
      </w:r>
      <w:r>
        <w:rPr>
          <w:rFonts w:hint="eastAsia" w:ascii="宋体" w:hAnsi="宋体"/>
          <w:b/>
          <w:sz w:val="32"/>
          <w:szCs w:val="32"/>
          <w:highlight w:val="none"/>
          <w:lang w:val="en-US" w:eastAsia="zh-CN"/>
        </w:rPr>
        <w:t>网站</w:t>
      </w:r>
      <w:r>
        <w:rPr>
          <w:rFonts w:hint="eastAsia" w:ascii="宋体" w:hAnsi="宋体"/>
          <w:b/>
          <w:sz w:val="32"/>
          <w:szCs w:val="32"/>
          <w:highlight w:val="none"/>
        </w:rPr>
        <w:t>截图</w:t>
      </w:r>
    </w:p>
    <w:p w14:paraId="2B370C69">
      <w:pPr>
        <w:widowControl w:val="0"/>
        <w:spacing w:line="360" w:lineRule="auto"/>
        <w:jc w:val="both"/>
        <w:rPr>
          <w:rFonts w:ascii="等线" w:hAnsi="等线" w:eastAsia="等线" w:cs="Times New Roman"/>
          <w:color w:val="000000"/>
          <w:kern w:val="2"/>
          <w:sz w:val="21"/>
          <w:szCs w:val="21"/>
          <w:highlight w:val="none"/>
          <w:u w:val="single"/>
        </w:rPr>
      </w:pPr>
      <w:r>
        <w:rPr>
          <w:rFonts w:hint="eastAsia" w:ascii="等线" w:hAnsi="等线" w:eastAsia="等线" w:cs="Times New Roman"/>
          <w:color w:val="000000"/>
          <w:kern w:val="2"/>
          <w:sz w:val="21"/>
          <w:szCs w:val="21"/>
          <w:highlight w:val="none"/>
        </w:rPr>
        <w:t>致：</w:t>
      </w:r>
      <w:r>
        <w:rPr>
          <w:rFonts w:hint="eastAsia" w:ascii="等线" w:hAnsi="等线" w:eastAsia="等线" w:cs="Times New Roman"/>
          <w:color w:val="000000"/>
          <w:kern w:val="2"/>
          <w:sz w:val="21"/>
          <w:szCs w:val="21"/>
          <w:highlight w:val="none"/>
          <w:u w:val="single"/>
        </w:rPr>
        <w:t xml:space="preserve">  </w:t>
      </w:r>
      <w:r>
        <w:rPr>
          <w:rFonts w:hint="eastAsia" w:ascii="等线" w:hAnsi="等线" w:eastAsia="等线" w:cs="Times New Roman"/>
          <w:color w:val="000000"/>
          <w:kern w:val="2"/>
          <w:sz w:val="21"/>
          <w:szCs w:val="21"/>
          <w:highlight w:val="none"/>
          <w:u w:val="single"/>
          <w:lang w:val="en-US" w:eastAsia="zh-CN"/>
        </w:rPr>
        <w:t>（招标人）</w:t>
      </w:r>
      <w:r>
        <w:rPr>
          <w:rFonts w:hint="eastAsia" w:ascii="等线" w:hAnsi="等线" w:eastAsia="等线" w:cs="Times New Roman"/>
          <w:color w:val="000000"/>
          <w:kern w:val="2"/>
          <w:sz w:val="21"/>
          <w:szCs w:val="21"/>
          <w:highlight w:val="none"/>
          <w:u w:val="single"/>
        </w:rPr>
        <w:t xml:space="preserve">   </w:t>
      </w:r>
    </w:p>
    <w:p w14:paraId="7686F337">
      <w:pPr>
        <w:widowControl w:val="0"/>
        <w:spacing w:line="360" w:lineRule="auto"/>
        <w:ind w:firstLine="420" w:firstLineChars="200"/>
        <w:jc w:val="both"/>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我方参加</w:t>
      </w:r>
      <w:r>
        <w:rPr>
          <w:rFonts w:hint="eastAsia" w:ascii="等线" w:hAnsi="等线" w:eastAsia="等线" w:cs="Times New Roman"/>
          <w:color w:val="000000"/>
          <w:kern w:val="2"/>
          <w:sz w:val="21"/>
          <w:szCs w:val="21"/>
          <w:highlight w:val="none"/>
          <w:u w:val="single"/>
        </w:rPr>
        <w:t xml:space="preserve">     </w:t>
      </w:r>
      <w:r>
        <w:rPr>
          <w:rFonts w:hint="eastAsia" w:ascii="等线" w:hAnsi="等线" w:eastAsia="等线" w:cs="Times New Roman"/>
          <w:color w:val="000000"/>
          <w:kern w:val="2"/>
          <w:sz w:val="21"/>
          <w:szCs w:val="21"/>
          <w:highlight w:val="none"/>
          <w:u w:val="single"/>
          <w:lang w:eastAsia="zh-CN"/>
        </w:rPr>
        <w:t>（</w:t>
      </w:r>
      <w:r>
        <w:rPr>
          <w:rFonts w:hint="eastAsia" w:ascii="等线" w:hAnsi="等线" w:eastAsia="等线" w:cs="Times New Roman"/>
          <w:color w:val="000000"/>
          <w:kern w:val="2"/>
          <w:sz w:val="21"/>
          <w:szCs w:val="21"/>
          <w:highlight w:val="none"/>
          <w:u w:val="single"/>
          <w:lang w:val="en-US" w:eastAsia="zh-CN"/>
        </w:rPr>
        <w:t>项目名称</w:t>
      </w:r>
      <w:r>
        <w:rPr>
          <w:rFonts w:hint="eastAsia" w:ascii="等线" w:hAnsi="等线" w:eastAsia="等线" w:cs="Times New Roman"/>
          <w:color w:val="000000"/>
          <w:kern w:val="2"/>
          <w:sz w:val="21"/>
          <w:szCs w:val="21"/>
          <w:highlight w:val="none"/>
          <w:u w:val="single"/>
          <w:lang w:eastAsia="zh-CN"/>
        </w:rPr>
        <w:t>）</w:t>
      </w:r>
      <w:r>
        <w:rPr>
          <w:rFonts w:hint="eastAsia" w:ascii="等线" w:hAnsi="等线" w:eastAsia="等线" w:cs="Times New Roman"/>
          <w:color w:val="000000"/>
          <w:kern w:val="2"/>
          <w:sz w:val="21"/>
          <w:szCs w:val="21"/>
          <w:highlight w:val="none"/>
          <w:u w:val="single"/>
        </w:rPr>
        <w:t xml:space="preserve">       </w:t>
      </w:r>
      <w:r>
        <w:rPr>
          <w:rFonts w:hint="eastAsia" w:ascii="等线" w:hAnsi="等线" w:eastAsia="等线" w:cs="Times New Roman"/>
          <w:color w:val="000000"/>
          <w:kern w:val="2"/>
          <w:sz w:val="21"/>
          <w:szCs w:val="21"/>
          <w:highlight w:val="none"/>
        </w:rPr>
        <w:t>的投标，根据法律法规维护投标公正性的相关规定，特就本单位控股及管理关系情况申报如下，并承担申报不实的责任。</w:t>
      </w:r>
    </w:p>
    <w:tbl>
      <w:tblPr>
        <w:tblStyle w:val="8"/>
        <w:tblW w:w="4998"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3318"/>
        <w:gridCol w:w="2889"/>
        <w:gridCol w:w="3643"/>
      </w:tblGrid>
      <w:tr w14:paraId="71B60D5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18" w:type="dxa"/>
            <w:vAlign w:val="center"/>
          </w:tcPr>
          <w:p w14:paraId="18CEB33A">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申报人</w:t>
            </w:r>
            <w:r>
              <w:rPr>
                <w:rFonts w:hint="eastAsia" w:ascii="等线" w:hAnsi="等线" w:eastAsia="等线" w:cs="Times New Roman"/>
                <w:color w:val="000000"/>
                <w:kern w:val="2"/>
                <w:sz w:val="21"/>
                <w:szCs w:val="21"/>
                <w:highlight w:val="none"/>
                <w:lang w:eastAsia="zh-CN"/>
              </w:rPr>
              <w:t>（</w:t>
            </w:r>
            <w:r>
              <w:rPr>
                <w:rFonts w:hint="eastAsia" w:ascii="等线" w:hAnsi="等线" w:eastAsia="等线" w:cs="Times New Roman"/>
                <w:color w:val="000000"/>
                <w:kern w:val="2"/>
                <w:sz w:val="21"/>
                <w:szCs w:val="21"/>
                <w:highlight w:val="none"/>
                <w:lang w:val="en-US" w:eastAsia="zh-CN"/>
              </w:rPr>
              <w:t>投标人</w:t>
            </w:r>
            <w:r>
              <w:rPr>
                <w:rFonts w:hint="eastAsia" w:ascii="等线" w:hAnsi="等线" w:eastAsia="等线" w:cs="Times New Roman"/>
                <w:color w:val="000000"/>
                <w:kern w:val="2"/>
                <w:sz w:val="21"/>
                <w:szCs w:val="21"/>
                <w:highlight w:val="none"/>
                <w:lang w:eastAsia="zh-CN"/>
              </w:rPr>
              <w:t>）</w:t>
            </w:r>
            <w:r>
              <w:rPr>
                <w:rFonts w:hint="eastAsia" w:ascii="等线" w:hAnsi="等线" w:eastAsia="等线" w:cs="Times New Roman"/>
                <w:color w:val="000000"/>
                <w:kern w:val="2"/>
                <w:sz w:val="21"/>
                <w:szCs w:val="21"/>
                <w:highlight w:val="none"/>
              </w:rPr>
              <w:t>名称</w:t>
            </w:r>
          </w:p>
        </w:tc>
        <w:tc>
          <w:tcPr>
            <w:tcW w:w="6532" w:type="dxa"/>
            <w:gridSpan w:val="2"/>
            <w:vAlign w:val="center"/>
          </w:tcPr>
          <w:p w14:paraId="17F0C0DF">
            <w:pPr>
              <w:widowControl w:val="0"/>
              <w:spacing w:after="200" w:line="360" w:lineRule="auto"/>
              <w:jc w:val="center"/>
              <w:rPr>
                <w:rFonts w:ascii="等线" w:hAnsi="等线" w:eastAsia="等线" w:cs="Times New Roman"/>
                <w:color w:val="000000"/>
                <w:kern w:val="2"/>
                <w:sz w:val="21"/>
                <w:szCs w:val="21"/>
                <w:highlight w:val="none"/>
              </w:rPr>
            </w:pPr>
          </w:p>
        </w:tc>
      </w:tr>
      <w:tr w14:paraId="302FE3A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318" w:type="dxa"/>
            <w:vMerge w:val="restart"/>
            <w:vAlign w:val="center"/>
          </w:tcPr>
          <w:p w14:paraId="0B099E46">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法定代表人</w:t>
            </w:r>
            <w:r>
              <w:rPr>
                <w:rFonts w:ascii="等线" w:hAnsi="等线" w:eastAsia="等线" w:cs="Times New Roman"/>
                <w:color w:val="000000"/>
                <w:kern w:val="2"/>
                <w:sz w:val="21"/>
                <w:szCs w:val="21"/>
                <w:highlight w:val="none"/>
              </w:rPr>
              <w:t>/单位负责人</w:t>
            </w:r>
          </w:p>
        </w:tc>
        <w:tc>
          <w:tcPr>
            <w:tcW w:w="2889" w:type="dxa"/>
            <w:vAlign w:val="center"/>
          </w:tcPr>
          <w:p w14:paraId="0D45629D">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姓    名</w:t>
            </w:r>
          </w:p>
        </w:tc>
        <w:tc>
          <w:tcPr>
            <w:tcW w:w="3643" w:type="dxa"/>
            <w:vAlign w:val="center"/>
          </w:tcPr>
          <w:p w14:paraId="472C2DD2">
            <w:pPr>
              <w:widowControl w:val="0"/>
              <w:spacing w:after="200" w:line="360" w:lineRule="auto"/>
              <w:jc w:val="center"/>
              <w:rPr>
                <w:rFonts w:ascii="等线" w:hAnsi="等线" w:eastAsia="等线" w:cs="Times New Roman"/>
                <w:color w:val="000000"/>
                <w:kern w:val="2"/>
                <w:sz w:val="21"/>
                <w:szCs w:val="21"/>
                <w:highlight w:val="none"/>
              </w:rPr>
            </w:pPr>
          </w:p>
        </w:tc>
      </w:tr>
      <w:tr w14:paraId="3F04DAF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318" w:type="dxa"/>
            <w:vMerge w:val="continue"/>
            <w:vAlign w:val="center"/>
          </w:tcPr>
          <w:p w14:paraId="02D57A0E">
            <w:pPr>
              <w:widowControl w:val="0"/>
              <w:spacing w:after="200" w:line="360" w:lineRule="auto"/>
              <w:jc w:val="center"/>
              <w:rPr>
                <w:rFonts w:ascii="等线" w:hAnsi="等线" w:eastAsia="等线" w:cs="Times New Roman"/>
                <w:color w:val="000000"/>
                <w:kern w:val="2"/>
                <w:sz w:val="21"/>
                <w:szCs w:val="21"/>
                <w:highlight w:val="none"/>
              </w:rPr>
            </w:pPr>
          </w:p>
        </w:tc>
        <w:tc>
          <w:tcPr>
            <w:tcW w:w="2889" w:type="dxa"/>
            <w:vAlign w:val="center"/>
          </w:tcPr>
          <w:p w14:paraId="00E6BF9C">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身份证号</w:t>
            </w:r>
          </w:p>
        </w:tc>
        <w:tc>
          <w:tcPr>
            <w:tcW w:w="3643" w:type="dxa"/>
            <w:vAlign w:val="center"/>
          </w:tcPr>
          <w:p w14:paraId="41B47AEC">
            <w:pPr>
              <w:widowControl w:val="0"/>
              <w:spacing w:after="200" w:line="360" w:lineRule="auto"/>
              <w:jc w:val="center"/>
              <w:rPr>
                <w:rFonts w:ascii="等线" w:hAnsi="等线" w:eastAsia="等线" w:cs="Times New Roman"/>
                <w:color w:val="000000"/>
                <w:kern w:val="2"/>
                <w:sz w:val="21"/>
                <w:szCs w:val="21"/>
                <w:highlight w:val="none"/>
              </w:rPr>
            </w:pPr>
          </w:p>
        </w:tc>
      </w:tr>
      <w:tr w14:paraId="15399CA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318" w:type="dxa"/>
            <w:vMerge w:val="restart"/>
            <w:vAlign w:val="center"/>
          </w:tcPr>
          <w:p w14:paraId="5B96550F">
            <w:pPr>
              <w:widowControl w:val="0"/>
              <w:spacing w:after="200" w:line="360" w:lineRule="auto"/>
              <w:ind w:firstLine="630" w:firstLineChars="300"/>
              <w:jc w:val="both"/>
              <w:rPr>
                <w:rFonts w:hint="default" w:ascii="等线" w:hAnsi="等线" w:eastAsia="等线" w:cs="Times New Roman"/>
                <w:color w:val="000000"/>
                <w:kern w:val="2"/>
                <w:sz w:val="21"/>
                <w:szCs w:val="21"/>
                <w:highlight w:val="none"/>
                <w:lang w:val="en-US" w:eastAsia="zh-CN"/>
              </w:rPr>
            </w:pPr>
            <w:r>
              <w:rPr>
                <w:rFonts w:hint="default" w:ascii="等线" w:hAnsi="等线" w:eastAsia="等线" w:cs="Times New Roman"/>
                <w:color w:val="000000"/>
                <w:kern w:val="2"/>
                <w:sz w:val="21"/>
                <w:szCs w:val="21"/>
                <w:highlight w:val="none"/>
                <w:lang w:val="en-US" w:eastAsia="zh-CN"/>
              </w:rPr>
              <w:t xml:space="preserve">委托代理人： </w:t>
            </w:r>
          </w:p>
          <w:p w14:paraId="07CAD5E0">
            <w:pPr>
              <w:widowControl w:val="0"/>
              <w:spacing w:after="200" w:line="360" w:lineRule="auto"/>
              <w:ind w:firstLine="630" w:firstLineChars="300"/>
              <w:jc w:val="both"/>
              <w:rPr>
                <w:rFonts w:hint="default" w:ascii="等线" w:hAnsi="等线" w:eastAsia="等线" w:cs="Times New Roman"/>
                <w:color w:val="000000"/>
                <w:kern w:val="2"/>
                <w:sz w:val="21"/>
                <w:szCs w:val="21"/>
                <w:highlight w:val="none"/>
                <w:lang w:val="en-US" w:eastAsia="zh-CN"/>
              </w:rPr>
            </w:pPr>
            <w:r>
              <w:rPr>
                <w:rFonts w:hint="eastAsia" w:ascii="等线" w:hAnsi="等线" w:eastAsia="等线" w:cs="Times New Roman"/>
                <w:color w:val="000000"/>
                <w:kern w:val="2"/>
                <w:sz w:val="21"/>
                <w:szCs w:val="21"/>
                <w:highlight w:val="none"/>
                <w:lang w:val="en-US" w:eastAsia="zh-CN"/>
              </w:rPr>
              <w:t>（如有）</w:t>
            </w:r>
            <w:r>
              <w:rPr>
                <w:rFonts w:hint="default" w:ascii="等线" w:hAnsi="等线" w:eastAsia="等线" w:cs="Times New Roman"/>
                <w:color w:val="000000"/>
                <w:kern w:val="2"/>
                <w:sz w:val="21"/>
                <w:szCs w:val="21"/>
                <w:highlight w:val="none"/>
                <w:lang w:val="en-US" w:eastAsia="zh-CN"/>
              </w:rPr>
              <w:t xml:space="preserve"> </w:t>
            </w:r>
          </w:p>
        </w:tc>
        <w:tc>
          <w:tcPr>
            <w:tcW w:w="2889" w:type="dxa"/>
            <w:vAlign w:val="center"/>
          </w:tcPr>
          <w:p w14:paraId="37EBC9E8">
            <w:pPr>
              <w:spacing w:beforeLines="0" w:after="200" w:afterLines="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olor w:val="000000"/>
                <w:sz w:val="21"/>
                <w:szCs w:val="21"/>
                <w:highlight w:val="none"/>
              </w:rPr>
              <w:t>姓    名</w:t>
            </w:r>
          </w:p>
        </w:tc>
        <w:tc>
          <w:tcPr>
            <w:tcW w:w="3643" w:type="dxa"/>
            <w:vAlign w:val="center"/>
          </w:tcPr>
          <w:p w14:paraId="2BF3C72F">
            <w:pPr>
              <w:widowControl w:val="0"/>
              <w:spacing w:after="200" w:line="360" w:lineRule="auto"/>
              <w:jc w:val="center"/>
              <w:rPr>
                <w:rFonts w:ascii="等线" w:hAnsi="等线" w:eastAsia="等线" w:cs="Times New Roman"/>
                <w:color w:val="000000"/>
                <w:kern w:val="2"/>
                <w:sz w:val="21"/>
                <w:szCs w:val="21"/>
                <w:highlight w:val="none"/>
              </w:rPr>
            </w:pPr>
          </w:p>
        </w:tc>
      </w:tr>
      <w:tr w14:paraId="5F739AF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318" w:type="dxa"/>
            <w:vMerge w:val="continue"/>
            <w:vAlign w:val="center"/>
          </w:tcPr>
          <w:p w14:paraId="3D29489A">
            <w:pPr>
              <w:widowControl w:val="0"/>
              <w:spacing w:after="200" w:line="360" w:lineRule="auto"/>
              <w:jc w:val="center"/>
              <w:rPr>
                <w:rFonts w:hint="eastAsia" w:ascii="等线" w:hAnsi="等线" w:eastAsia="等线" w:cs="Times New Roman"/>
                <w:color w:val="000000"/>
                <w:kern w:val="2"/>
                <w:sz w:val="21"/>
                <w:szCs w:val="21"/>
                <w:highlight w:val="none"/>
                <w:lang w:val="en-US" w:eastAsia="zh-CN"/>
              </w:rPr>
            </w:pPr>
          </w:p>
        </w:tc>
        <w:tc>
          <w:tcPr>
            <w:tcW w:w="2889" w:type="dxa"/>
            <w:vAlign w:val="center"/>
          </w:tcPr>
          <w:p w14:paraId="55B6C08A">
            <w:pPr>
              <w:spacing w:beforeLines="0" w:after="200" w:afterLines="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olor w:val="000000"/>
                <w:sz w:val="21"/>
                <w:szCs w:val="21"/>
                <w:highlight w:val="none"/>
              </w:rPr>
              <w:t>身份证号</w:t>
            </w:r>
          </w:p>
        </w:tc>
        <w:tc>
          <w:tcPr>
            <w:tcW w:w="3643" w:type="dxa"/>
            <w:vAlign w:val="center"/>
          </w:tcPr>
          <w:p w14:paraId="5988CD1A">
            <w:pPr>
              <w:widowControl w:val="0"/>
              <w:spacing w:after="200" w:line="360" w:lineRule="auto"/>
              <w:jc w:val="center"/>
              <w:rPr>
                <w:rFonts w:ascii="等线" w:hAnsi="等线" w:eastAsia="等线" w:cs="Times New Roman"/>
                <w:color w:val="000000"/>
                <w:kern w:val="2"/>
                <w:sz w:val="21"/>
                <w:szCs w:val="21"/>
                <w:highlight w:val="none"/>
              </w:rPr>
            </w:pPr>
          </w:p>
        </w:tc>
      </w:tr>
      <w:tr w14:paraId="45B59EB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318" w:type="dxa"/>
            <w:vMerge w:val="continue"/>
            <w:vAlign w:val="center"/>
          </w:tcPr>
          <w:p w14:paraId="485D41E1">
            <w:pPr>
              <w:widowControl w:val="0"/>
              <w:spacing w:after="200" w:line="360" w:lineRule="auto"/>
              <w:jc w:val="center"/>
              <w:rPr>
                <w:rFonts w:hint="eastAsia" w:ascii="等线" w:hAnsi="等线" w:eastAsia="等线" w:cs="Times New Roman"/>
                <w:color w:val="000000"/>
                <w:kern w:val="2"/>
                <w:sz w:val="21"/>
                <w:szCs w:val="21"/>
                <w:highlight w:val="none"/>
                <w:lang w:val="en-US" w:eastAsia="zh-CN"/>
              </w:rPr>
            </w:pPr>
          </w:p>
        </w:tc>
        <w:tc>
          <w:tcPr>
            <w:tcW w:w="2889" w:type="dxa"/>
            <w:vAlign w:val="center"/>
          </w:tcPr>
          <w:p w14:paraId="3A200E54">
            <w:pPr>
              <w:spacing w:beforeLines="0" w:after="200" w:afterLines="0" w:line="360" w:lineRule="auto"/>
              <w:ind w:firstLine="0" w:firstLineChars="0"/>
              <w:jc w:val="center"/>
              <w:rPr>
                <w:rFonts w:hint="default" w:ascii="等线" w:hAnsi="等线" w:eastAsia="等线"/>
                <w:color w:val="000000"/>
                <w:sz w:val="21"/>
                <w:szCs w:val="21"/>
                <w:highlight w:val="none"/>
                <w:lang w:val="en-US" w:eastAsia="zh-CN"/>
              </w:rPr>
            </w:pPr>
            <w:r>
              <w:rPr>
                <w:rFonts w:hint="eastAsia" w:ascii="等线" w:hAnsi="等线" w:eastAsia="等线"/>
                <w:color w:val="000000"/>
                <w:sz w:val="21"/>
                <w:szCs w:val="21"/>
                <w:highlight w:val="none"/>
                <w:lang w:val="en-US" w:eastAsia="zh-CN"/>
              </w:rPr>
              <w:t>近一个月社保缴纳单位</w:t>
            </w:r>
          </w:p>
        </w:tc>
        <w:tc>
          <w:tcPr>
            <w:tcW w:w="3643" w:type="dxa"/>
            <w:vAlign w:val="center"/>
          </w:tcPr>
          <w:p w14:paraId="4BD82DF4">
            <w:pPr>
              <w:widowControl w:val="0"/>
              <w:spacing w:after="200" w:line="360" w:lineRule="auto"/>
              <w:jc w:val="center"/>
              <w:rPr>
                <w:rFonts w:ascii="等线" w:hAnsi="等线" w:eastAsia="等线" w:cs="Times New Roman"/>
                <w:color w:val="000000"/>
                <w:kern w:val="2"/>
                <w:sz w:val="21"/>
                <w:szCs w:val="21"/>
                <w:highlight w:val="none"/>
              </w:rPr>
            </w:pPr>
          </w:p>
        </w:tc>
      </w:tr>
      <w:tr w14:paraId="0FA183F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18" w:type="dxa"/>
            <w:vAlign w:val="center"/>
          </w:tcPr>
          <w:p w14:paraId="470928EA">
            <w:pPr>
              <w:widowControl w:val="0"/>
              <w:spacing w:after="20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控股股东/投资人名称</w:t>
            </w:r>
          </w:p>
          <w:p w14:paraId="7AD0A1F9">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及出资比例</w:t>
            </w:r>
          </w:p>
        </w:tc>
        <w:tc>
          <w:tcPr>
            <w:tcW w:w="6532" w:type="dxa"/>
            <w:gridSpan w:val="2"/>
            <w:vAlign w:val="center"/>
          </w:tcPr>
          <w:p w14:paraId="3AFCDAB3">
            <w:pPr>
              <w:widowControl w:val="0"/>
              <w:spacing w:after="200" w:line="360" w:lineRule="auto"/>
              <w:jc w:val="center"/>
              <w:rPr>
                <w:rFonts w:ascii="等线" w:hAnsi="等线" w:eastAsia="等线" w:cs="Times New Roman"/>
                <w:color w:val="000000"/>
                <w:kern w:val="2"/>
                <w:sz w:val="21"/>
                <w:szCs w:val="21"/>
                <w:highlight w:val="none"/>
              </w:rPr>
            </w:pPr>
          </w:p>
        </w:tc>
      </w:tr>
      <w:tr w14:paraId="296D21B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18" w:type="dxa"/>
            <w:vAlign w:val="center"/>
          </w:tcPr>
          <w:p w14:paraId="4ED6527A">
            <w:pPr>
              <w:widowControl w:val="0"/>
              <w:spacing w:after="20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非控股股东/投资人名称</w:t>
            </w:r>
          </w:p>
          <w:p w14:paraId="0B287066">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及出资比例</w:t>
            </w:r>
          </w:p>
        </w:tc>
        <w:tc>
          <w:tcPr>
            <w:tcW w:w="6532" w:type="dxa"/>
            <w:gridSpan w:val="2"/>
            <w:vAlign w:val="center"/>
          </w:tcPr>
          <w:p w14:paraId="30BD0768">
            <w:pPr>
              <w:rPr>
                <w:highlight w:val="none"/>
              </w:rPr>
            </w:pPr>
          </w:p>
          <w:p w14:paraId="495A462F">
            <w:pPr>
              <w:rPr>
                <w:highlight w:val="none"/>
              </w:rPr>
            </w:pPr>
          </w:p>
          <w:p w14:paraId="5EC871A3">
            <w:pPr>
              <w:widowControl w:val="0"/>
              <w:spacing w:after="200" w:line="360" w:lineRule="auto"/>
              <w:jc w:val="center"/>
              <w:rPr>
                <w:rFonts w:ascii="等线" w:hAnsi="等线" w:eastAsia="等线" w:cs="Times New Roman"/>
                <w:color w:val="000000"/>
                <w:kern w:val="2"/>
                <w:sz w:val="21"/>
                <w:szCs w:val="21"/>
                <w:highlight w:val="none"/>
              </w:rPr>
            </w:pPr>
          </w:p>
        </w:tc>
      </w:tr>
      <w:tr w14:paraId="77836F4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318" w:type="dxa"/>
            <w:vMerge w:val="restart"/>
            <w:vAlign w:val="center"/>
          </w:tcPr>
          <w:p w14:paraId="57E33588">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管理关系单位名称</w:t>
            </w:r>
          </w:p>
        </w:tc>
        <w:tc>
          <w:tcPr>
            <w:tcW w:w="2889" w:type="dxa"/>
            <w:vAlign w:val="center"/>
          </w:tcPr>
          <w:p w14:paraId="1BC5137D">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管理关系单位名称</w:t>
            </w:r>
          </w:p>
        </w:tc>
        <w:tc>
          <w:tcPr>
            <w:tcW w:w="3643" w:type="dxa"/>
            <w:vAlign w:val="center"/>
          </w:tcPr>
          <w:p w14:paraId="1CC79957">
            <w:pPr>
              <w:widowControl w:val="0"/>
              <w:spacing w:after="200" w:line="360" w:lineRule="auto"/>
              <w:jc w:val="center"/>
              <w:rPr>
                <w:rFonts w:ascii="等线" w:hAnsi="等线" w:eastAsia="等线" w:cs="Times New Roman"/>
                <w:color w:val="000000"/>
                <w:kern w:val="2"/>
                <w:sz w:val="21"/>
                <w:szCs w:val="21"/>
                <w:highlight w:val="none"/>
              </w:rPr>
            </w:pPr>
          </w:p>
        </w:tc>
      </w:tr>
      <w:tr w14:paraId="3F659B9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318" w:type="dxa"/>
            <w:vMerge w:val="continue"/>
            <w:vAlign w:val="center"/>
          </w:tcPr>
          <w:p w14:paraId="4C85FEF7">
            <w:pPr>
              <w:widowControl w:val="0"/>
              <w:spacing w:after="200" w:line="360" w:lineRule="auto"/>
              <w:jc w:val="center"/>
              <w:rPr>
                <w:rFonts w:ascii="等线" w:hAnsi="等线" w:eastAsia="等线" w:cs="Times New Roman"/>
                <w:color w:val="000000"/>
                <w:kern w:val="2"/>
                <w:sz w:val="21"/>
                <w:szCs w:val="21"/>
                <w:highlight w:val="none"/>
              </w:rPr>
            </w:pPr>
          </w:p>
        </w:tc>
        <w:tc>
          <w:tcPr>
            <w:tcW w:w="2889" w:type="dxa"/>
            <w:vAlign w:val="center"/>
          </w:tcPr>
          <w:p w14:paraId="2795EE6D">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被管理关系单位名称</w:t>
            </w:r>
          </w:p>
        </w:tc>
        <w:tc>
          <w:tcPr>
            <w:tcW w:w="3643" w:type="dxa"/>
            <w:vAlign w:val="center"/>
          </w:tcPr>
          <w:p w14:paraId="26B05D47">
            <w:pPr>
              <w:widowControl w:val="0"/>
              <w:spacing w:after="200" w:line="360" w:lineRule="auto"/>
              <w:jc w:val="center"/>
              <w:rPr>
                <w:rFonts w:ascii="等线" w:hAnsi="等线" w:eastAsia="等线" w:cs="Times New Roman"/>
                <w:color w:val="000000"/>
                <w:kern w:val="2"/>
                <w:sz w:val="21"/>
                <w:szCs w:val="21"/>
                <w:highlight w:val="none"/>
              </w:rPr>
            </w:pPr>
          </w:p>
        </w:tc>
      </w:tr>
      <w:tr w14:paraId="253AFCD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8" w:type="dxa"/>
            <w:vAlign w:val="center"/>
          </w:tcPr>
          <w:p w14:paraId="43498C0F">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备注</w:t>
            </w:r>
          </w:p>
        </w:tc>
        <w:tc>
          <w:tcPr>
            <w:tcW w:w="6532" w:type="dxa"/>
            <w:gridSpan w:val="2"/>
            <w:vAlign w:val="center"/>
          </w:tcPr>
          <w:p w14:paraId="2F7164D5">
            <w:pPr>
              <w:rPr>
                <w:highlight w:val="none"/>
              </w:rPr>
            </w:pPr>
          </w:p>
          <w:p w14:paraId="3E443EF4">
            <w:pPr>
              <w:widowControl w:val="0"/>
              <w:spacing w:after="200" w:line="360" w:lineRule="auto"/>
              <w:jc w:val="center"/>
              <w:rPr>
                <w:rFonts w:ascii="等线" w:hAnsi="等线" w:eastAsia="等线" w:cs="Times New Roman"/>
                <w:color w:val="000000"/>
                <w:kern w:val="2"/>
                <w:sz w:val="21"/>
                <w:szCs w:val="21"/>
                <w:highlight w:val="none"/>
              </w:rPr>
            </w:pPr>
          </w:p>
        </w:tc>
      </w:tr>
    </w:tbl>
    <w:p w14:paraId="4F004662">
      <w:pPr>
        <w:widowControl w:val="0"/>
        <w:autoSpaceDE w:val="0"/>
        <w:autoSpaceDN w:val="0"/>
        <w:adjustRightInd w:val="0"/>
        <w:snapToGrid w:val="0"/>
        <w:ind w:firstLine="0" w:firstLineChars="0"/>
        <w:jc w:val="left"/>
        <w:rPr>
          <w:rFonts w:hint="eastAsia" w:ascii="宋体" w:hAnsi="宋体"/>
          <w:b/>
          <w:bCs/>
          <w:szCs w:val="21"/>
          <w:highlight w:val="none"/>
        </w:rPr>
      </w:pPr>
      <w:r>
        <w:rPr>
          <w:rFonts w:hint="eastAsia" w:ascii="宋体" w:hAnsi="宋体"/>
          <w:b/>
          <w:bCs/>
          <w:szCs w:val="21"/>
          <w:highlight w:val="none"/>
        </w:rPr>
        <w:t>注：</w:t>
      </w:r>
    </w:p>
    <w:p w14:paraId="276813D5">
      <w:pPr>
        <w:widowControl w:val="0"/>
        <w:autoSpaceDE w:val="0"/>
        <w:autoSpaceDN w:val="0"/>
        <w:adjustRightInd w:val="0"/>
        <w:snapToGrid w:val="0"/>
        <w:ind w:firstLine="420" w:firstLineChars="200"/>
        <w:jc w:val="left"/>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1、</w:t>
      </w:r>
      <w:r>
        <w:rPr>
          <w:rFonts w:hint="eastAsia" w:ascii="等线" w:hAnsi="等线" w:eastAsia="等线" w:cs="Times New Roman"/>
          <w:color w:val="000000"/>
          <w:kern w:val="2"/>
          <w:sz w:val="21"/>
          <w:szCs w:val="21"/>
          <w:highlight w:val="none"/>
        </w:rPr>
        <w:t>控股股东/投资人是指出资比例在50%以上，或者出资比例不足50%，但享有公司股东会/董事会控制权的投资方（含单位或者个人）。</w:t>
      </w:r>
    </w:p>
    <w:p w14:paraId="1AFAB8C1">
      <w:pPr>
        <w:widowControl w:val="0"/>
        <w:topLinePunct/>
        <w:spacing w:line="360" w:lineRule="auto"/>
        <w:ind w:firstLine="420" w:firstLineChars="200"/>
        <w:jc w:val="both"/>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2、</w:t>
      </w:r>
      <w:r>
        <w:rPr>
          <w:rFonts w:hint="eastAsia" w:ascii="等线" w:hAnsi="等线" w:eastAsia="等线" w:cs="Times New Roman"/>
          <w:color w:val="000000"/>
          <w:kern w:val="2"/>
          <w:sz w:val="21"/>
          <w:szCs w:val="21"/>
          <w:highlight w:val="none"/>
        </w:rPr>
        <w:t>管理关系单位是指与不具有出资持股关系的其他单位之间存在管理与被管理关系的单位。</w:t>
      </w:r>
    </w:p>
    <w:p w14:paraId="4F30630B">
      <w:pPr>
        <w:widowControl w:val="0"/>
        <w:topLinePunct/>
        <w:spacing w:line="360" w:lineRule="auto"/>
        <w:ind w:firstLine="420" w:firstLineChars="200"/>
        <w:jc w:val="both"/>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3、</w:t>
      </w:r>
      <w:r>
        <w:rPr>
          <w:rFonts w:hint="eastAsia" w:ascii="等线" w:hAnsi="等线" w:eastAsia="等线" w:cs="Times New Roman"/>
          <w:color w:val="000000"/>
          <w:kern w:val="2"/>
          <w:sz w:val="21"/>
          <w:szCs w:val="21"/>
          <w:highlight w:val="none"/>
        </w:rPr>
        <w:t>本表须附</w:t>
      </w:r>
      <w:r>
        <w:rPr>
          <w:rFonts w:hint="eastAsia" w:ascii="Times New Roman" w:hAnsi="Times New Roman" w:eastAsia="等线" w:cs="Times New Roman"/>
          <w:color w:val="000000"/>
          <w:kern w:val="2"/>
          <w:sz w:val="21"/>
          <w:szCs w:val="21"/>
          <w:highlight w:val="none"/>
          <w:lang w:val="en-US" w:eastAsia="zh-CN"/>
        </w:rPr>
        <w:t>投标人</w:t>
      </w:r>
      <w:r>
        <w:rPr>
          <w:rFonts w:hint="eastAsia" w:ascii="Times New Roman" w:hAnsi="Times New Roman" w:eastAsia="等线" w:cs="Times New Roman"/>
          <w:color w:val="000000"/>
          <w:kern w:val="2"/>
          <w:sz w:val="21"/>
          <w:szCs w:val="21"/>
          <w:highlight w:val="none"/>
        </w:rPr>
        <w:t>与其全资或控股子公司关系的相关证明材料，否则</w:t>
      </w:r>
      <w:r>
        <w:rPr>
          <w:rFonts w:hint="eastAsia" w:ascii="等线" w:hAnsi="等线" w:eastAsia="等线" w:cs="Times New Roman"/>
          <w:color w:val="000000"/>
          <w:kern w:val="2"/>
          <w:sz w:val="21"/>
          <w:szCs w:val="21"/>
          <w:highlight w:val="none"/>
        </w:rPr>
        <w:t>造成不被认可</w:t>
      </w:r>
      <w:r>
        <w:rPr>
          <w:rFonts w:hint="eastAsia" w:ascii="等线" w:hAnsi="等线" w:eastAsia="等线" w:cs="Times New Roman"/>
          <w:color w:val="000000"/>
          <w:kern w:val="2"/>
          <w:sz w:val="21"/>
          <w:szCs w:val="21"/>
          <w:highlight w:val="none"/>
          <w:lang w:val="en-US" w:eastAsia="zh-CN"/>
        </w:rPr>
        <w:t>或其他影响招标人判断的</w:t>
      </w:r>
      <w:r>
        <w:rPr>
          <w:rFonts w:hint="eastAsia" w:ascii="等线" w:hAnsi="等线" w:eastAsia="等线" w:cs="Times New Roman"/>
          <w:color w:val="000000"/>
          <w:kern w:val="2"/>
          <w:sz w:val="21"/>
          <w:szCs w:val="21"/>
          <w:highlight w:val="none"/>
        </w:rPr>
        <w:t>后果由</w:t>
      </w:r>
      <w:r>
        <w:rPr>
          <w:rFonts w:hint="eastAsia" w:ascii="等线" w:hAnsi="等线" w:eastAsia="等线" w:cs="Times New Roman"/>
          <w:color w:val="000000"/>
          <w:kern w:val="2"/>
          <w:sz w:val="21"/>
          <w:szCs w:val="21"/>
          <w:highlight w:val="none"/>
          <w:lang w:val="en-US" w:eastAsia="zh-CN"/>
        </w:rPr>
        <w:t>投标人</w:t>
      </w:r>
      <w:r>
        <w:rPr>
          <w:rFonts w:hint="eastAsia" w:ascii="等线" w:hAnsi="等线" w:eastAsia="等线" w:cs="Times New Roman"/>
          <w:color w:val="000000"/>
          <w:kern w:val="2"/>
          <w:sz w:val="21"/>
          <w:szCs w:val="21"/>
          <w:highlight w:val="none"/>
        </w:rPr>
        <w:t>自负。</w:t>
      </w:r>
    </w:p>
    <w:p w14:paraId="0EE1C55A">
      <w:pPr>
        <w:widowControl w:val="0"/>
        <w:topLinePunct/>
        <w:spacing w:after="0" w:line="360" w:lineRule="auto"/>
        <w:ind w:firstLine="420" w:firstLineChars="200"/>
        <w:jc w:val="both"/>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4、</w:t>
      </w:r>
      <w:r>
        <w:rPr>
          <w:rFonts w:hint="eastAsia" w:ascii="等线" w:hAnsi="等线" w:eastAsia="等线" w:cs="Times New Roman"/>
          <w:color w:val="000000"/>
          <w:kern w:val="2"/>
          <w:sz w:val="21"/>
          <w:szCs w:val="21"/>
          <w:highlight w:val="none"/>
        </w:rPr>
        <w:t>本表须附</w:t>
      </w:r>
      <w:r>
        <w:rPr>
          <w:rFonts w:hint="default" w:ascii="等线" w:hAnsi="等线" w:eastAsia="等线" w:cs="Times New Roman"/>
          <w:color w:val="000000"/>
          <w:kern w:val="2"/>
          <w:sz w:val="21"/>
          <w:szCs w:val="21"/>
          <w:highlight w:val="none"/>
          <w:lang w:val="en-US" w:eastAsia="zh-CN"/>
        </w:rPr>
        <w:t>委托代理人</w:t>
      </w:r>
      <w:r>
        <w:rPr>
          <w:rFonts w:hint="eastAsia" w:ascii="等线" w:hAnsi="等线" w:eastAsia="等线" w:cs="Times New Roman"/>
          <w:color w:val="000000"/>
          <w:kern w:val="2"/>
          <w:sz w:val="21"/>
          <w:szCs w:val="21"/>
          <w:highlight w:val="none"/>
          <w:lang w:val="en-US" w:eastAsia="zh-CN"/>
        </w:rPr>
        <w:t>（如有）近一个月缴纳社保单位</w:t>
      </w:r>
      <w:r>
        <w:rPr>
          <w:rFonts w:hint="eastAsia" w:ascii="等线" w:hAnsi="等线" w:eastAsia="等线" w:cs="Times New Roman"/>
          <w:color w:val="000000"/>
          <w:kern w:val="2"/>
          <w:sz w:val="21"/>
          <w:szCs w:val="21"/>
          <w:highlight w:val="none"/>
        </w:rPr>
        <w:t>的相关证明材料，否则造成不被认可的后果由</w:t>
      </w:r>
      <w:r>
        <w:rPr>
          <w:rFonts w:hint="eastAsia" w:ascii="等线" w:hAnsi="等线" w:eastAsia="等线" w:cs="Times New Roman"/>
          <w:color w:val="000000"/>
          <w:kern w:val="2"/>
          <w:sz w:val="21"/>
          <w:szCs w:val="21"/>
          <w:highlight w:val="none"/>
          <w:lang w:eastAsia="zh-CN"/>
        </w:rPr>
        <w:t>供应商</w:t>
      </w:r>
      <w:r>
        <w:rPr>
          <w:rFonts w:hint="eastAsia" w:ascii="等线" w:hAnsi="等线" w:eastAsia="等线" w:cs="Times New Roman"/>
          <w:color w:val="000000"/>
          <w:kern w:val="2"/>
          <w:sz w:val="21"/>
          <w:szCs w:val="21"/>
          <w:highlight w:val="none"/>
        </w:rPr>
        <w:t>自负。</w:t>
      </w:r>
    </w:p>
    <w:p w14:paraId="13BDB14A">
      <w:pPr>
        <w:widowControl w:val="0"/>
        <w:topLinePunct/>
        <w:spacing w:line="360" w:lineRule="auto"/>
        <w:ind w:firstLine="420" w:firstLineChars="200"/>
        <w:jc w:val="both"/>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5、</w:t>
      </w:r>
      <w:r>
        <w:rPr>
          <w:rFonts w:hint="eastAsia" w:ascii="等线" w:hAnsi="等线" w:eastAsia="等线" w:cs="Times New Roman"/>
          <w:color w:val="000000"/>
          <w:kern w:val="2"/>
          <w:sz w:val="21"/>
          <w:szCs w:val="21"/>
          <w:highlight w:val="none"/>
        </w:rPr>
        <w:t>如</w:t>
      </w:r>
      <w:r>
        <w:rPr>
          <w:rFonts w:ascii="等线" w:hAnsi="等线" w:eastAsia="等线" w:cs="Times New Roman"/>
          <w:color w:val="000000"/>
          <w:kern w:val="2"/>
          <w:sz w:val="21"/>
          <w:szCs w:val="21"/>
          <w:highlight w:val="none"/>
        </w:rPr>
        <w:t>为联合体投标，联合体各方</w:t>
      </w:r>
      <w:r>
        <w:rPr>
          <w:rFonts w:hint="eastAsia" w:ascii="等线" w:hAnsi="等线" w:eastAsia="等线" w:cs="Times New Roman"/>
          <w:color w:val="000000"/>
          <w:kern w:val="2"/>
          <w:sz w:val="21"/>
          <w:szCs w:val="21"/>
          <w:highlight w:val="none"/>
        </w:rPr>
        <w:t>均</w:t>
      </w:r>
      <w:r>
        <w:rPr>
          <w:rFonts w:ascii="等线" w:hAnsi="等线" w:eastAsia="等线" w:cs="Times New Roman"/>
          <w:color w:val="000000"/>
          <w:kern w:val="2"/>
          <w:sz w:val="21"/>
          <w:szCs w:val="21"/>
          <w:highlight w:val="none"/>
        </w:rPr>
        <w:t>须</w:t>
      </w:r>
      <w:r>
        <w:rPr>
          <w:rFonts w:hint="eastAsia" w:ascii="等线" w:hAnsi="等线" w:eastAsia="等线" w:cs="Times New Roman"/>
          <w:color w:val="000000"/>
          <w:kern w:val="2"/>
          <w:sz w:val="21"/>
          <w:szCs w:val="21"/>
          <w:highlight w:val="none"/>
        </w:rPr>
        <w:t>提供</w:t>
      </w:r>
      <w:r>
        <w:rPr>
          <w:rFonts w:hint="eastAsia" w:ascii="Times New Roman" w:hAnsi="Times New Roman" w:eastAsia="等线" w:cs="Times New Roman"/>
          <w:color w:val="000000"/>
          <w:kern w:val="2"/>
          <w:sz w:val="21"/>
          <w:szCs w:val="21"/>
          <w:highlight w:val="none"/>
        </w:rPr>
        <w:t>控股及管理关系情况申报表。</w:t>
      </w:r>
    </w:p>
    <w:p w14:paraId="71B8A9A4">
      <w:pPr>
        <w:widowControl w:val="0"/>
        <w:topLinePunct/>
        <w:autoSpaceDE/>
        <w:autoSpaceDN/>
        <w:adjustRightInd/>
        <w:snapToGrid/>
        <w:ind w:firstLine="420" w:firstLineChars="200"/>
        <w:jc w:val="both"/>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6、</w:t>
      </w:r>
      <w:r>
        <w:rPr>
          <w:rFonts w:hint="eastAsia" w:ascii="等线" w:hAnsi="等线" w:eastAsia="等线" w:cs="Times New Roman"/>
          <w:color w:val="000000"/>
          <w:kern w:val="2"/>
          <w:sz w:val="21"/>
          <w:szCs w:val="21"/>
          <w:highlight w:val="none"/>
        </w:rPr>
        <w:t>如未有相关情况，请在相应栏填写“无”。</w:t>
      </w:r>
    </w:p>
    <w:p w14:paraId="68169B59">
      <w:pPr>
        <w:widowControl w:val="0"/>
        <w:topLinePunct/>
        <w:autoSpaceDE/>
        <w:autoSpaceDN/>
        <w:adjustRightInd/>
        <w:snapToGrid/>
        <w:ind w:firstLine="420" w:firstLineChars="200"/>
        <w:jc w:val="both"/>
        <w:rPr>
          <w:rFonts w:hint="eastAsia" w:ascii="宋体" w:hAnsi="宋体" w:cs="Arial" w:eastAsiaTheme="minorEastAsia"/>
          <w:color w:val="FF0000"/>
          <w:kern w:val="0"/>
          <w:sz w:val="21"/>
          <w:szCs w:val="21"/>
          <w:highlight w:val="none"/>
          <w:lang w:val="en-US" w:eastAsia="zh-CN"/>
        </w:rPr>
      </w:pPr>
      <w:r>
        <w:rPr>
          <w:rFonts w:hint="eastAsia" w:ascii="等线" w:hAnsi="等线" w:eastAsia="等线" w:cs="Times New Roman"/>
          <w:color w:val="000000"/>
          <w:kern w:val="2"/>
          <w:sz w:val="21"/>
          <w:szCs w:val="21"/>
          <w:highlight w:val="none"/>
          <w:lang w:val="en-US" w:eastAsia="zh-CN"/>
        </w:rPr>
        <w:t>7、提供国家企业信用信息公示系统[https://www.gsxt.gov.cn/index.html]股东查询截图。</w:t>
      </w:r>
    </w:p>
    <w:sectPr>
      <w:pgSz w:w="11906" w:h="16838"/>
      <w:pgMar w:top="1134" w:right="1134" w:bottom="1134" w:left="1134" w:header="879" w:footer="1100"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27B0E">
    <w:pPr>
      <w:spacing w:line="196" w:lineRule="auto"/>
      <w:rPr>
        <w:rFonts w:ascii="Times New Roman" w:hAnsi="Times New Roman" w:eastAsia="Times New Roman" w:cs="Times New Roman"/>
        <w:sz w:val="17"/>
        <w:szCs w:val="17"/>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3DC18">
    <w:pPr>
      <w:pBdr>
        <w:top w:val="none" w:color="auto" w:sz="0" w:space="0"/>
        <w:left w:val="none" w:color="auto" w:sz="0" w:space="0"/>
        <w:bottom w:val="none" w:color="auto" w:sz="0" w:space="0"/>
        <w:right w:val="none" w:color="auto" w:sz="0" w:space="0"/>
        <w:between w:val="none" w:color="auto" w:sz="0" w:space="0"/>
      </w:pBdr>
      <w:spacing w:line="232" w:lineRule="auto"/>
      <w:rPr>
        <w:rFonts w:ascii="楷体" w:hAnsi="楷体" w:eastAsia="楷体" w:cs="楷体"/>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20E563"/>
    <w:multiLevelType w:val="singleLevel"/>
    <w:tmpl w:val="8620E563"/>
    <w:lvl w:ilvl="0" w:tentative="0">
      <w:start w:val="1"/>
      <w:numFmt w:val="decimal"/>
      <w:lvlText w:val="(%1)"/>
      <w:lvlJc w:val="left"/>
      <w:pPr>
        <w:ind w:left="1265" w:hanging="425"/>
      </w:pPr>
      <w:rPr>
        <w:rFonts w:hint="default"/>
      </w:rPr>
    </w:lvl>
  </w:abstractNum>
  <w:abstractNum w:abstractNumId="1">
    <w:nsid w:val="A82D850B"/>
    <w:multiLevelType w:val="singleLevel"/>
    <w:tmpl w:val="A82D850B"/>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9454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keepNext w:val="0"/>
      <w:keepLines w:val="0"/>
      <w:widowControl w:val="0"/>
      <w:suppressLineNumbers w:val="0"/>
      <w:spacing w:before="0" w:beforeAutospacing="0" w:after="120" w:afterAutospacing="0"/>
      <w:ind w:left="0" w:right="0"/>
      <w:jc w:val="both"/>
    </w:pPr>
    <w:rPr>
      <w:rFonts w:eastAsia="宋体"/>
    </w:rPr>
  </w:style>
  <w:style w:type="paragraph" w:styleId="3">
    <w:name w:val="Block Text"/>
    <w:basedOn w:val="1"/>
    <w:qFormat/>
    <w:uiPriority w:val="99"/>
    <w:pPr>
      <w:ind w:left="900" w:right="-180" w:hanging="900"/>
    </w:pPr>
    <w:rPr>
      <w:rFonts w:ascii="Arial" w:hAnsi="Arial" w:cs="Arial"/>
      <w:color w:val="000000"/>
    </w:rPr>
  </w:style>
  <w:style w:type="paragraph" w:styleId="4">
    <w:name w:val="Plain Text"/>
    <w:basedOn w:val="1"/>
    <w:qFormat/>
    <w:uiPriority w:val="0"/>
    <w:rPr>
      <w:rFonts w:ascii="宋体" w:hAnsi="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2"/>
    <w:basedOn w:val="1"/>
    <w:qFormat/>
    <w:uiPriority w:val="0"/>
    <w:pPr>
      <w:jc w:val="left"/>
    </w:pPr>
    <w:rPr>
      <w:rFonts w:ascii="楷体_GB2312" w:hAnsi="宋体" w:eastAsia="楷体_GB2312"/>
      <w:color w:val="000000"/>
      <w:kern w:val="0"/>
      <w:szCs w:val="21"/>
    </w:rPr>
  </w:style>
  <w:style w:type="character" w:styleId="10">
    <w:name w:val="Hyperlink"/>
    <w:basedOn w:val="9"/>
    <w:qFormat/>
    <w:uiPriority w:val="0"/>
    <w:rPr>
      <w:color w:val="0000FF"/>
      <w:u w:val="single"/>
    </w:rPr>
  </w:style>
  <w:style w:type="paragraph" w:customStyle="1" w:styleId="11">
    <w:name w:val="PlainText"/>
    <w:basedOn w:val="1"/>
    <w:next w:val="12"/>
    <w:qFormat/>
    <w:uiPriority w:val="0"/>
    <w:pPr>
      <w:textAlignment w:val="baseline"/>
    </w:pPr>
    <w:rPr>
      <w:rFonts w:ascii="宋体" w:hAnsi="Courier New"/>
      <w:szCs w:val="21"/>
    </w:rPr>
  </w:style>
  <w:style w:type="paragraph" w:customStyle="1" w:styleId="12">
    <w:name w:val="Index8"/>
    <w:basedOn w:val="1"/>
    <w:next w:val="1"/>
    <w:qFormat/>
    <w:uiPriority w:val="0"/>
    <w:pPr>
      <w:ind w:left="1400" w:leftChars="1400"/>
      <w:textAlignment w:val="baseline"/>
    </w:pPr>
  </w:style>
  <w:style w:type="table" w:customStyle="1" w:styleId="13">
    <w:name w:val="Table Normal"/>
    <w:unhideWhenUsed/>
    <w:qFormat/>
    <w:uiPriority w:val="0"/>
    <w:tblPr>
      <w:tblCellMar>
        <w:top w:w="0" w:type="dxa"/>
        <w:left w:w="0" w:type="dxa"/>
        <w:bottom w:w="0" w:type="dxa"/>
        <w:right w:w="0" w:type="dxa"/>
      </w:tblCellMar>
    </w:tblPr>
  </w:style>
  <w:style w:type="paragraph" w:customStyle="1" w:styleId="14">
    <w:name w:val="样式 样式 行距: 1.5 倍行距 + 首行缩进:  2 字符"/>
    <w:next w:val="2"/>
    <w:qFormat/>
    <w:uiPriority w:val="0"/>
    <w:pPr>
      <w:widowControl w:val="0"/>
      <w:spacing w:line="360" w:lineRule="auto"/>
      <w:ind w:firstLine="200" w:firstLineChars="200"/>
      <w:jc w:val="both"/>
    </w:pPr>
    <w:rPr>
      <w:rFonts w:ascii="Times New Roman" w:hAnsi="Times New Roman" w:eastAsia="宋体" w:cs="宋体"/>
      <w:kern w:val="2"/>
      <w:sz w:val="24"/>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2992</Words>
  <Characters>3327</Characters>
  <Lines>0</Lines>
  <Paragraphs>0</Paragraphs>
  <TotalTime>0</TotalTime>
  <ScaleCrop>false</ScaleCrop>
  <LinksUpToDate>false</LinksUpToDate>
  <CharactersWithSpaces>3466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2023-04-13T11:00:00Z</dcterms:created>
  <dc:creator>RLX</dc:creator>
  <cp:lastModifiedBy>提示</cp:lastModifiedBy>
  <dcterms:modified xsi:type="dcterms:W3CDTF">2026-07-23T14:33:31Z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36922E6CE7FC4F108BB81D804981CA8B_13</vt:lpwstr>
  </property>
  <property fmtid="{D5CDD505-2E9C-101B-9397-08002B2CF9AE}" pid="4" name="KSOTemplateDocerSaveRecord">
    <vt:lpwstr>eyJoZGlkIjoiZDk0YmM4OTQ2MTJmYmQ4OWNlYTRkYThmYzEzMjZkMWIiLCJ1c2VySWQiOiIxMjA1NTAyMjQ4In0=</vt:lpwstr>
  </property>
</Properties>
</file>