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1957C7">
      <w:pPr>
        <w:spacing w:line="360" w:lineRule="auto"/>
        <w:ind w:hanging="15"/>
        <w:jc w:val="center"/>
        <w:outlineLvl w:val="1"/>
        <w:rPr>
          <w:rFonts w:ascii="宋体" w:hAnsi="宋体" w:eastAsia="宋体" w:cs="宋体"/>
          <w:sz w:val="31"/>
          <w:szCs w:val="31"/>
        </w:rPr>
      </w:pPr>
      <w:r>
        <w:rPr>
          <w:rFonts w:ascii="宋体" w:hAnsi="宋体" w:eastAsia="宋体" w:cs="宋体"/>
          <w:spacing w:val="8"/>
          <w:sz w:val="31"/>
          <w:szCs w:val="31"/>
          <w14:textOutline w14:w="5791" w14:cap="sq" w14:cmpd="sng" w14:algn="ctr">
            <w14:solidFill>
              <w14:srgbClr w14:val="000000"/>
            </w14:solidFill>
            <w14:prstDash w14:val="solid"/>
            <w14:bevel/>
          </w14:textOutline>
        </w:rPr>
        <w:t>采购公告</w:t>
      </w:r>
    </w:p>
    <w:p w14:paraId="249C976D">
      <w:pPr>
        <w:spacing w:line="360" w:lineRule="auto"/>
        <w:ind w:left="9" w:firstLine="461" w:firstLineChars="239"/>
        <w:rPr>
          <w:rFonts w:ascii="宋体" w:hAnsi="宋体" w:eastAsia="宋体" w:cs="宋体"/>
          <w:b/>
          <w:bCs/>
          <w:color w:val="auto"/>
          <w:spacing w:val="-9"/>
        </w:rPr>
      </w:pPr>
      <w:r>
        <w:rPr>
          <w:rFonts w:hint="eastAsia" w:ascii="宋体" w:hAnsi="宋体" w:eastAsia="宋体" w:cs="宋体"/>
          <w:b/>
          <w:bCs/>
          <w:spacing w:val="-9"/>
        </w:rPr>
        <w:t>深业紫麟山花园地坪漆采购项目 的潜在投标人应根据采购文件</w:t>
      </w:r>
      <w:r>
        <w:rPr>
          <w:rFonts w:hint="eastAsia" w:ascii="宋体" w:hAnsi="宋体" w:eastAsia="宋体" w:cs="宋体"/>
          <w:b/>
          <w:bCs/>
          <w:color w:val="auto"/>
          <w:spacing w:val="-9"/>
        </w:rPr>
        <w:t>约定方式获取采购文件，并于</w:t>
      </w:r>
      <w:r>
        <w:rPr>
          <w:rFonts w:hint="eastAsia" w:ascii="宋体" w:hAnsi="宋体" w:eastAsia="宋体" w:cs="宋体"/>
          <w:b/>
          <w:bCs/>
          <w:color w:val="auto"/>
          <w:spacing w:val="-9"/>
          <w:u w:val="single"/>
        </w:rPr>
        <w:t xml:space="preserve">  2026 年 07 月 </w:t>
      </w:r>
      <w:r>
        <w:rPr>
          <w:rFonts w:ascii="宋体" w:hAnsi="宋体" w:eastAsia="宋体" w:cs="宋体"/>
          <w:b/>
          <w:bCs/>
          <w:color w:val="auto"/>
          <w:spacing w:val="-9"/>
          <w:u w:val="single"/>
        </w:rPr>
        <w:t>17</w:t>
      </w:r>
      <w:r>
        <w:rPr>
          <w:rFonts w:hint="eastAsia" w:ascii="宋体" w:hAnsi="宋体" w:eastAsia="宋体" w:cs="宋体"/>
          <w:b/>
          <w:bCs/>
          <w:color w:val="auto"/>
          <w:spacing w:val="-9"/>
          <w:u w:val="single"/>
        </w:rPr>
        <w:t xml:space="preserve">日 </w:t>
      </w:r>
      <w:r>
        <w:rPr>
          <w:rFonts w:ascii="宋体" w:hAnsi="宋体" w:eastAsia="宋体" w:cs="宋体"/>
          <w:b/>
          <w:bCs/>
          <w:color w:val="auto"/>
          <w:spacing w:val="-9"/>
          <w:u w:val="single"/>
        </w:rPr>
        <w:t>09</w:t>
      </w:r>
      <w:r>
        <w:rPr>
          <w:rFonts w:hint="eastAsia" w:ascii="宋体" w:hAnsi="宋体" w:eastAsia="宋体" w:cs="宋体"/>
          <w:b/>
          <w:bCs/>
          <w:color w:val="auto"/>
          <w:spacing w:val="-9"/>
          <w:u w:val="single"/>
        </w:rPr>
        <w:t xml:space="preserve"> 点 30 分 </w:t>
      </w:r>
      <w:r>
        <w:rPr>
          <w:rFonts w:hint="eastAsia" w:ascii="宋体" w:hAnsi="宋体" w:eastAsia="宋体" w:cs="宋体"/>
          <w:b/>
          <w:bCs/>
          <w:color w:val="auto"/>
          <w:spacing w:val="-9"/>
        </w:rPr>
        <w:t>(北京时间) 前递交响应文件。</w:t>
      </w:r>
    </w:p>
    <w:p w14:paraId="7BA44346">
      <w:pPr>
        <w:spacing w:line="360" w:lineRule="auto"/>
        <w:ind w:left="470" w:hanging="470" w:hangingChars="244"/>
        <w:rPr>
          <w:rFonts w:ascii="宋体" w:hAnsi="宋体" w:eastAsia="宋体" w:cs="宋体"/>
          <w:b/>
          <w:bCs/>
          <w:color w:val="auto"/>
          <w:spacing w:val="-9"/>
        </w:rPr>
      </w:pPr>
      <w:r>
        <w:rPr>
          <w:rFonts w:hint="eastAsia" w:ascii="宋体" w:hAnsi="宋体" w:eastAsia="宋体" w:cs="宋体"/>
          <w:b/>
          <w:bCs/>
          <w:color w:val="auto"/>
          <w:spacing w:val="-9"/>
        </w:rPr>
        <w:t xml:space="preserve">一、项目基本情况 </w:t>
      </w:r>
      <w:r>
        <w:rPr>
          <w:rFonts w:hint="eastAsia" w:ascii="宋体" w:hAnsi="宋体" w:eastAsia="宋体" w:cs="宋体"/>
          <w:b/>
          <w:bCs/>
          <w:color w:val="auto"/>
          <w:spacing w:val="-1"/>
        </w:rPr>
        <w:t>（详见</w:t>
      </w:r>
      <w:r>
        <w:rPr>
          <w:rFonts w:hint="eastAsia" w:ascii="宋体" w:hAnsi="宋体" w:eastAsia="宋体" w:cs="宋体"/>
          <w:b/>
          <w:bCs/>
          <w:color w:val="auto"/>
          <w:spacing w:val="-9"/>
        </w:rPr>
        <w:t>采购</w:t>
      </w:r>
      <w:r>
        <w:rPr>
          <w:rFonts w:hint="eastAsia" w:ascii="宋体" w:hAnsi="宋体" w:eastAsia="宋体" w:cs="宋体"/>
          <w:b/>
          <w:bCs/>
          <w:color w:val="auto"/>
          <w:spacing w:val="-1"/>
        </w:rPr>
        <w:t>文件）</w:t>
      </w:r>
    </w:p>
    <w:p w14:paraId="0028CD27">
      <w:pPr>
        <w:spacing w:line="360" w:lineRule="auto"/>
        <w:ind w:left="6" w:firstLine="416" w:firstLineChars="200"/>
        <w:rPr>
          <w:rFonts w:ascii="宋体" w:hAnsi="宋体" w:eastAsia="宋体" w:cs="宋体"/>
          <w:color w:val="auto"/>
          <w:spacing w:val="-1"/>
        </w:rPr>
      </w:pPr>
      <w:r>
        <w:rPr>
          <w:rFonts w:hint="eastAsia" w:ascii="宋体" w:hAnsi="宋体" w:eastAsia="宋体" w:cs="宋体"/>
          <w:color w:val="auto"/>
          <w:spacing w:val="-1"/>
        </w:rPr>
        <w:t xml:space="preserve">项目编号：YG26ZC0043536 </w:t>
      </w:r>
    </w:p>
    <w:p w14:paraId="3DCF6F88">
      <w:pPr>
        <w:spacing w:line="360" w:lineRule="auto"/>
        <w:ind w:left="6" w:firstLine="416" w:firstLineChars="200"/>
        <w:rPr>
          <w:rFonts w:ascii="宋体" w:hAnsi="宋体" w:eastAsia="宋体" w:cs="宋体"/>
          <w:color w:val="auto"/>
          <w:spacing w:val="-1"/>
        </w:rPr>
      </w:pPr>
      <w:r>
        <w:rPr>
          <w:rFonts w:hint="eastAsia" w:ascii="宋体" w:hAnsi="宋体" w:eastAsia="宋体" w:cs="宋体"/>
          <w:color w:val="auto"/>
          <w:spacing w:val="-1"/>
        </w:rPr>
        <w:t>项目名称：深业紫麟山花园地坪漆采购项目</w:t>
      </w:r>
    </w:p>
    <w:p w14:paraId="30A433BD">
      <w:pPr>
        <w:spacing w:line="360" w:lineRule="auto"/>
        <w:ind w:firstLine="416" w:firstLineChars="200"/>
        <w:rPr>
          <w:rFonts w:ascii="宋体" w:hAnsi="宋体" w:eastAsia="宋体" w:cs="宋体"/>
          <w:color w:val="FF0000"/>
          <w:spacing w:val="-1"/>
        </w:rPr>
      </w:pPr>
      <w:r>
        <w:rPr>
          <w:rFonts w:hint="eastAsia" w:ascii="宋体" w:hAnsi="宋体" w:eastAsia="宋体" w:cs="宋体"/>
          <w:color w:val="auto"/>
          <w:spacing w:val="-1"/>
        </w:rPr>
        <w:t>服务期限：</w:t>
      </w:r>
      <w:r>
        <w:rPr>
          <w:rFonts w:hint="eastAsia" w:ascii="宋体" w:hAnsi="宋体"/>
          <w:color w:val="000000" w:themeColor="text1"/>
          <w14:textFill>
            <w14:solidFill>
              <w14:schemeClr w14:val="tx1"/>
            </w14:solidFill>
          </w14:textFill>
        </w:rPr>
        <w:t>计划</w:t>
      </w:r>
      <w:r>
        <w:rPr>
          <w:rFonts w:ascii="宋体" w:hAnsi="宋体"/>
          <w:color w:val="000000" w:themeColor="text1"/>
          <w14:textFill>
            <w14:solidFill>
              <w14:schemeClr w14:val="tx1"/>
            </w14:solidFill>
          </w14:textFill>
        </w:rPr>
        <w:t>工期：</w:t>
      </w:r>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u w:val="single"/>
          <w14:textFill>
            <w14:solidFill>
              <w14:schemeClr w14:val="tx1"/>
            </w14:solidFill>
          </w14:textFill>
        </w:rPr>
        <w:t xml:space="preserve">  100天  </w:t>
      </w:r>
      <w:r>
        <w:rPr>
          <w:rFonts w:hint="eastAsia" w:ascii="宋体" w:hAnsi="宋体"/>
          <w:color w:val="000000" w:themeColor="text1"/>
          <w14:textFill>
            <w14:solidFill>
              <w14:schemeClr w14:val="tx1"/>
            </w14:solidFill>
          </w14:textFill>
        </w:rPr>
        <w:t>。</w:t>
      </w:r>
    </w:p>
    <w:p w14:paraId="1D4F2279">
      <w:pPr>
        <w:spacing w:line="360" w:lineRule="auto"/>
        <w:ind w:firstLine="416" w:firstLineChars="200"/>
        <w:rPr>
          <w:rFonts w:ascii="宋体" w:hAnsi="宋体" w:eastAsia="宋体" w:cs="宋体"/>
          <w:color w:val="auto"/>
          <w:spacing w:val="-1"/>
        </w:rPr>
      </w:pPr>
      <w:r>
        <w:rPr>
          <w:rFonts w:hint="eastAsia" w:ascii="宋体" w:hAnsi="宋体" w:eastAsia="宋体" w:cs="宋体"/>
          <w:color w:val="auto"/>
          <w:spacing w:val="-1"/>
        </w:rPr>
        <w:t>采购控制价：</w:t>
      </w:r>
      <w:r>
        <w:rPr>
          <w:rFonts w:ascii="宋体" w:hAnsi="宋体" w:eastAsia="宋体" w:cs="宋体"/>
          <w:color w:val="auto"/>
          <w:spacing w:val="-1"/>
        </w:rPr>
        <w:t>1500000</w:t>
      </w:r>
      <w:r>
        <w:rPr>
          <w:rFonts w:hint="eastAsia" w:ascii="宋体" w:hAnsi="宋体" w:eastAsia="宋体" w:cs="宋体"/>
          <w:color w:val="auto"/>
          <w:spacing w:val="-1"/>
        </w:rPr>
        <w:t>.</w:t>
      </w:r>
      <w:r>
        <w:rPr>
          <w:rFonts w:ascii="宋体" w:hAnsi="宋体" w:eastAsia="宋体" w:cs="宋体"/>
          <w:color w:val="auto"/>
          <w:spacing w:val="-1"/>
        </w:rPr>
        <w:t>00</w:t>
      </w:r>
      <w:r>
        <w:rPr>
          <w:rFonts w:hint="eastAsia" w:ascii="宋体" w:hAnsi="宋体" w:eastAsia="宋体" w:cs="宋体"/>
          <w:color w:val="auto"/>
          <w:spacing w:val="-1"/>
        </w:rPr>
        <w:t>元</w:t>
      </w:r>
    </w:p>
    <w:p w14:paraId="132423D3">
      <w:pPr>
        <w:spacing w:line="360" w:lineRule="auto"/>
        <w:ind w:left="6" w:firstLine="416" w:firstLineChars="200"/>
        <w:rPr>
          <w:rFonts w:ascii="宋体" w:hAnsi="宋体" w:eastAsia="宋体" w:cs="宋体"/>
          <w:color w:val="auto"/>
          <w:spacing w:val="-1"/>
        </w:rPr>
      </w:pPr>
      <w:r>
        <w:rPr>
          <w:rFonts w:hint="eastAsia" w:ascii="宋体" w:hAnsi="宋体" w:eastAsia="宋体" w:cs="宋体"/>
          <w:color w:val="auto"/>
          <w:spacing w:val="-1"/>
        </w:rPr>
        <w:t>最高限价：</w:t>
      </w:r>
      <w:r>
        <w:rPr>
          <w:rFonts w:ascii="宋体" w:hAnsi="宋体" w:eastAsia="宋体" w:cs="宋体"/>
          <w:color w:val="auto"/>
          <w:spacing w:val="-1"/>
        </w:rPr>
        <w:t>1500000</w:t>
      </w:r>
      <w:r>
        <w:rPr>
          <w:rFonts w:hint="eastAsia" w:ascii="宋体" w:hAnsi="宋体" w:eastAsia="宋体" w:cs="宋体"/>
          <w:color w:val="auto"/>
          <w:spacing w:val="-1"/>
        </w:rPr>
        <w:t>.</w:t>
      </w:r>
      <w:r>
        <w:rPr>
          <w:rFonts w:ascii="宋体" w:hAnsi="宋体" w:eastAsia="宋体" w:cs="宋体"/>
          <w:color w:val="auto"/>
          <w:spacing w:val="-1"/>
        </w:rPr>
        <w:t>00</w:t>
      </w:r>
      <w:r>
        <w:rPr>
          <w:rFonts w:hint="eastAsia" w:ascii="宋体" w:hAnsi="宋体" w:eastAsia="宋体" w:cs="宋体"/>
          <w:color w:val="auto"/>
          <w:spacing w:val="-1"/>
        </w:rPr>
        <w:t>元</w:t>
      </w:r>
    </w:p>
    <w:p w14:paraId="47003FF2">
      <w:pPr>
        <w:spacing w:line="360" w:lineRule="auto"/>
        <w:ind w:left="6" w:firstLine="412" w:firstLineChars="200"/>
        <w:rPr>
          <w:rFonts w:ascii="宋体" w:hAnsi="宋体" w:eastAsia="宋体" w:cs="宋体"/>
          <w:color w:val="auto"/>
        </w:rPr>
      </w:pPr>
      <w:r>
        <w:rPr>
          <w:rFonts w:hint="eastAsia" w:ascii="宋体" w:hAnsi="宋体" w:eastAsia="宋体" w:cs="宋体"/>
          <w:color w:val="auto"/>
          <w:spacing w:val="-2"/>
        </w:rPr>
        <w:t>采购</w:t>
      </w:r>
      <w:r>
        <w:rPr>
          <w:rFonts w:hint="eastAsia" w:ascii="宋体" w:hAnsi="宋体" w:eastAsia="宋体" w:cs="宋体"/>
          <w:color w:val="auto"/>
          <w:spacing w:val="-1"/>
        </w:rPr>
        <w:t>需求：</w:t>
      </w:r>
    </w:p>
    <w:tbl>
      <w:tblPr>
        <w:tblStyle w:val="9"/>
        <w:tblW w:w="466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8"/>
        <w:gridCol w:w="863"/>
        <w:gridCol w:w="892"/>
        <w:gridCol w:w="2704"/>
        <w:gridCol w:w="2320"/>
      </w:tblGrid>
      <w:tr w14:paraId="42FE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1474" w:type="pct"/>
            <w:tcBorders>
              <w:right w:val="single" w:color="auto" w:sz="2" w:space="0"/>
            </w:tcBorders>
            <w:shd w:val="clear" w:color="auto" w:fill="DBE5F1"/>
            <w:vAlign w:val="center"/>
          </w:tcPr>
          <w:p w14:paraId="52B028C7">
            <w:pPr>
              <w:widowControl w:val="0"/>
              <w:spacing w:line="360" w:lineRule="auto"/>
              <w:jc w:val="center"/>
              <w:rPr>
                <w:rFonts w:ascii="宋体" w:hAnsi="宋体" w:eastAsia="宋体" w:cs="宋体"/>
                <w:b/>
                <w:color w:val="auto"/>
              </w:rPr>
            </w:pPr>
            <w:r>
              <w:rPr>
                <w:rFonts w:hint="eastAsia" w:ascii="宋体" w:hAnsi="宋体" w:eastAsia="宋体" w:cs="宋体"/>
                <w:b/>
                <w:color w:val="auto"/>
              </w:rPr>
              <w:t>服务名称</w:t>
            </w:r>
          </w:p>
        </w:tc>
        <w:tc>
          <w:tcPr>
            <w:tcW w:w="448" w:type="pct"/>
            <w:tcBorders>
              <w:left w:val="single" w:color="auto" w:sz="2" w:space="0"/>
            </w:tcBorders>
            <w:shd w:val="clear" w:color="auto" w:fill="DBE5F1"/>
            <w:vAlign w:val="center"/>
          </w:tcPr>
          <w:p w14:paraId="7DE336EB">
            <w:pPr>
              <w:widowControl w:val="0"/>
              <w:spacing w:line="360" w:lineRule="auto"/>
              <w:jc w:val="center"/>
              <w:rPr>
                <w:rFonts w:ascii="宋体" w:hAnsi="宋体" w:eastAsia="宋体" w:cs="宋体"/>
                <w:b/>
                <w:color w:val="auto"/>
              </w:rPr>
            </w:pPr>
            <w:r>
              <w:rPr>
                <w:rFonts w:hint="eastAsia" w:ascii="宋体" w:hAnsi="宋体" w:eastAsia="宋体" w:cs="宋体"/>
                <w:b/>
                <w:color w:val="auto"/>
              </w:rPr>
              <w:t>单位</w:t>
            </w:r>
          </w:p>
        </w:tc>
        <w:tc>
          <w:tcPr>
            <w:tcW w:w="464" w:type="pct"/>
            <w:tcBorders>
              <w:left w:val="single" w:color="auto" w:sz="2" w:space="0"/>
            </w:tcBorders>
            <w:shd w:val="clear" w:color="auto" w:fill="DBE5F1"/>
            <w:vAlign w:val="center"/>
          </w:tcPr>
          <w:p w14:paraId="70FB9D78">
            <w:pPr>
              <w:widowControl w:val="0"/>
              <w:spacing w:line="360" w:lineRule="auto"/>
              <w:jc w:val="center"/>
              <w:rPr>
                <w:rFonts w:ascii="宋体" w:hAnsi="宋体" w:eastAsia="宋体" w:cs="宋体"/>
                <w:b/>
                <w:color w:val="auto"/>
              </w:rPr>
            </w:pPr>
            <w:r>
              <w:rPr>
                <w:rFonts w:hint="eastAsia" w:ascii="宋体" w:hAnsi="宋体" w:eastAsia="宋体" w:cs="宋体"/>
                <w:b/>
                <w:color w:val="auto"/>
              </w:rPr>
              <w:t>数量</w:t>
            </w:r>
          </w:p>
        </w:tc>
        <w:tc>
          <w:tcPr>
            <w:tcW w:w="1405" w:type="pct"/>
            <w:shd w:val="clear" w:color="auto" w:fill="DBE5F1"/>
            <w:vAlign w:val="center"/>
          </w:tcPr>
          <w:p w14:paraId="1B9A2AB0">
            <w:pPr>
              <w:widowControl w:val="0"/>
              <w:spacing w:line="360" w:lineRule="auto"/>
              <w:jc w:val="center"/>
              <w:rPr>
                <w:rFonts w:ascii="宋体" w:hAnsi="宋体" w:eastAsia="宋体" w:cs="宋体"/>
                <w:b/>
                <w:color w:val="auto"/>
              </w:rPr>
            </w:pPr>
            <w:r>
              <w:rPr>
                <w:rFonts w:hint="eastAsia" w:ascii="宋体" w:hAnsi="宋体" w:eastAsia="宋体" w:cs="宋体"/>
                <w:b/>
                <w:color w:val="auto"/>
              </w:rPr>
              <w:t>采购控制价</w:t>
            </w:r>
          </w:p>
        </w:tc>
        <w:tc>
          <w:tcPr>
            <w:tcW w:w="1205" w:type="pct"/>
            <w:shd w:val="clear" w:color="auto" w:fill="DBE5F1"/>
            <w:vAlign w:val="center"/>
          </w:tcPr>
          <w:p w14:paraId="7FF78F0F">
            <w:pPr>
              <w:widowControl w:val="0"/>
              <w:spacing w:line="360" w:lineRule="auto"/>
              <w:jc w:val="center"/>
              <w:rPr>
                <w:rFonts w:ascii="宋体" w:hAnsi="宋体" w:eastAsia="宋体" w:cs="宋体"/>
                <w:b/>
                <w:color w:val="auto"/>
              </w:rPr>
            </w:pPr>
            <w:r>
              <w:rPr>
                <w:rFonts w:hint="eastAsia" w:ascii="宋体" w:hAnsi="宋体" w:eastAsia="宋体" w:cs="宋体"/>
                <w:b/>
                <w:color w:val="auto"/>
              </w:rPr>
              <w:t>备注</w:t>
            </w:r>
          </w:p>
        </w:tc>
      </w:tr>
      <w:tr w14:paraId="7483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74" w:type="pct"/>
            <w:tcBorders>
              <w:right w:val="single" w:color="auto" w:sz="2" w:space="0"/>
            </w:tcBorders>
            <w:vAlign w:val="center"/>
          </w:tcPr>
          <w:p w14:paraId="36CB9DBB">
            <w:pPr>
              <w:widowControl w:val="0"/>
              <w:spacing w:line="360" w:lineRule="auto"/>
              <w:jc w:val="center"/>
              <w:rPr>
                <w:rFonts w:ascii="宋体" w:hAnsi="宋体" w:eastAsia="宋体" w:cs="宋体"/>
                <w:color w:val="auto"/>
              </w:rPr>
            </w:pPr>
            <w:r>
              <w:rPr>
                <w:rFonts w:hint="eastAsia" w:ascii="宋体" w:hAnsi="宋体" w:eastAsia="宋体" w:cs="宋体"/>
                <w:color w:val="auto"/>
              </w:rPr>
              <w:t xml:space="preserve">深业紫麟山花园地坪漆采购项目 </w:t>
            </w:r>
          </w:p>
        </w:tc>
        <w:tc>
          <w:tcPr>
            <w:tcW w:w="448" w:type="pct"/>
            <w:tcBorders>
              <w:left w:val="single" w:color="auto" w:sz="2" w:space="0"/>
            </w:tcBorders>
            <w:vAlign w:val="center"/>
          </w:tcPr>
          <w:p w14:paraId="0B2CA843">
            <w:pPr>
              <w:widowControl w:val="0"/>
              <w:spacing w:line="360" w:lineRule="auto"/>
              <w:jc w:val="center"/>
              <w:rPr>
                <w:rFonts w:ascii="宋体" w:hAnsi="宋体" w:eastAsia="宋体" w:cs="宋体"/>
                <w:color w:val="auto"/>
              </w:rPr>
            </w:pPr>
            <w:r>
              <w:rPr>
                <w:rFonts w:hint="eastAsia" w:ascii="宋体" w:hAnsi="宋体" w:eastAsia="宋体" w:cs="宋体"/>
                <w:color w:val="auto"/>
              </w:rPr>
              <w:t>项</w:t>
            </w:r>
          </w:p>
        </w:tc>
        <w:tc>
          <w:tcPr>
            <w:tcW w:w="464" w:type="pct"/>
            <w:tcBorders>
              <w:left w:val="single" w:color="auto" w:sz="2" w:space="0"/>
            </w:tcBorders>
            <w:vAlign w:val="center"/>
          </w:tcPr>
          <w:p w14:paraId="47CB4C65">
            <w:pPr>
              <w:widowControl w:val="0"/>
              <w:spacing w:line="360" w:lineRule="auto"/>
              <w:jc w:val="center"/>
              <w:rPr>
                <w:rFonts w:ascii="宋体" w:hAnsi="宋体" w:eastAsia="宋体" w:cs="宋体"/>
                <w:color w:val="auto"/>
              </w:rPr>
            </w:pPr>
            <w:r>
              <w:rPr>
                <w:rFonts w:hint="eastAsia" w:ascii="宋体" w:hAnsi="宋体" w:eastAsia="宋体" w:cs="宋体"/>
                <w:color w:val="auto"/>
              </w:rPr>
              <w:t>1</w:t>
            </w:r>
          </w:p>
        </w:tc>
        <w:tc>
          <w:tcPr>
            <w:tcW w:w="1405" w:type="pct"/>
            <w:vAlign w:val="center"/>
          </w:tcPr>
          <w:p w14:paraId="1BFA63B2">
            <w:pPr>
              <w:widowControl w:val="0"/>
              <w:spacing w:line="360" w:lineRule="auto"/>
              <w:jc w:val="center"/>
              <w:rPr>
                <w:rFonts w:ascii="宋体" w:hAnsi="宋体" w:eastAsia="宋体" w:cs="宋体"/>
                <w:color w:val="auto"/>
              </w:rPr>
            </w:pPr>
            <w:r>
              <w:rPr>
                <w:rFonts w:ascii="宋体" w:hAnsi="宋体" w:eastAsia="宋体" w:cs="宋体"/>
                <w:color w:val="auto"/>
                <w:spacing w:val="-1"/>
              </w:rPr>
              <w:t>1500000</w:t>
            </w:r>
            <w:r>
              <w:rPr>
                <w:rFonts w:hint="eastAsia" w:ascii="宋体" w:hAnsi="宋体" w:eastAsia="宋体" w:cs="宋体"/>
                <w:color w:val="auto"/>
                <w:spacing w:val="-1"/>
              </w:rPr>
              <w:t>.</w:t>
            </w:r>
            <w:r>
              <w:rPr>
                <w:rFonts w:ascii="宋体" w:hAnsi="宋体" w:eastAsia="宋体" w:cs="宋体"/>
                <w:color w:val="auto"/>
                <w:spacing w:val="-1"/>
              </w:rPr>
              <w:t>00</w:t>
            </w:r>
            <w:r>
              <w:rPr>
                <w:rFonts w:hint="eastAsia" w:ascii="宋体" w:hAnsi="宋体" w:eastAsia="宋体" w:cs="宋体"/>
                <w:color w:val="auto"/>
              </w:rPr>
              <w:t>元</w:t>
            </w:r>
          </w:p>
        </w:tc>
        <w:tc>
          <w:tcPr>
            <w:tcW w:w="1205" w:type="pct"/>
            <w:vAlign w:val="center"/>
          </w:tcPr>
          <w:p w14:paraId="3AB531CE">
            <w:pPr>
              <w:widowControl w:val="0"/>
              <w:spacing w:line="360" w:lineRule="auto"/>
              <w:jc w:val="center"/>
              <w:rPr>
                <w:rFonts w:ascii="宋体" w:hAnsi="宋体" w:eastAsia="宋体" w:cs="宋体"/>
                <w:color w:val="auto"/>
              </w:rPr>
            </w:pPr>
            <w:r>
              <w:rPr>
                <w:rFonts w:hint="eastAsia" w:ascii="宋体" w:hAnsi="宋体" w:eastAsia="宋体" w:cs="宋体"/>
                <w:color w:val="auto"/>
              </w:rPr>
              <w:t>/</w:t>
            </w:r>
          </w:p>
        </w:tc>
      </w:tr>
    </w:tbl>
    <w:p w14:paraId="0C811548">
      <w:pPr>
        <w:pStyle w:val="13"/>
        <w:spacing w:line="360" w:lineRule="auto"/>
        <w:ind w:left="0" w:leftChars="0" w:firstLine="399" w:firstLineChars="194"/>
        <w:rPr>
          <w:rFonts w:ascii="宋体" w:hAnsi="宋体" w:eastAsia="宋体" w:cs="宋体"/>
          <w:color w:val="auto"/>
          <w:spacing w:val="-2"/>
          <w:position w:val="10"/>
        </w:rPr>
      </w:pPr>
      <w:r>
        <w:rPr>
          <w:rFonts w:hint="eastAsia" w:ascii="宋体" w:hAnsi="宋体" w:eastAsia="宋体" w:cs="宋体"/>
          <w:color w:val="auto"/>
          <w:spacing w:val="-2"/>
          <w:position w:val="10"/>
        </w:rPr>
        <w:t>（1）投标报价：本项目采用自主报总价，本次招标投标报价最高限价（含税）为  1500000.00元 。</w:t>
      </w:r>
      <w:r>
        <w:rPr>
          <w:rFonts w:ascii="宋体" w:hAnsi="宋体" w:eastAsia="宋体" w:cs="宋体"/>
          <w:color w:val="auto"/>
          <w:spacing w:val="-2"/>
          <w:position w:val="10"/>
        </w:rPr>
        <w:t xml:space="preserve"> </w:t>
      </w:r>
    </w:p>
    <w:p w14:paraId="31B8947C">
      <w:pPr>
        <w:pStyle w:val="13"/>
        <w:spacing w:line="360" w:lineRule="auto"/>
        <w:ind w:left="0" w:leftChars="0" w:firstLine="399" w:firstLineChars="194"/>
        <w:rPr>
          <w:rFonts w:ascii="宋体" w:hAnsi="宋体" w:eastAsia="宋体" w:cs="宋体"/>
          <w:color w:val="auto"/>
          <w:spacing w:val="-2"/>
          <w:position w:val="10"/>
        </w:rPr>
      </w:pPr>
      <w:r>
        <w:rPr>
          <w:rFonts w:hint="eastAsia" w:ascii="宋体" w:hAnsi="宋体" w:eastAsia="宋体" w:cs="宋体"/>
          <w:color w:val="auto"/>
          <w:spacing w:val="-2"/>
          <w:position w:val="10"/>
        </w:rPr>
        <w:t>（</w:t>
      </w:r>
      <w:r>
        <w:rPr>
          <w:rFonts w:ascii="宋体" w:hAnsi="宋体" w:eastAsia="宋体" w:cs="宋体"/>
          <w:color w:val="auto"/>
          <w:spacing w:val="-2"/>
          <w:position w:val="10"/>
        </w:rPr>
        <w:t>2</w:t>
      </w:r>
      <w:r>
        <w:rPr>
          <w:rFonts w:hint="eastAsia" w:ascii="宋体" w:hAnsi="宋体" w:eastAsia="宋体" w:cs="宋体"/>
          <w:color w:val="auto"/>
          <w:spacing w:val="-2"/>
          <w:position w:val="10"/>
        </w:rPr>
        <w:t>）投标报价应包含的相关费用有：服务期内应含所投服务的费用、税费（包括但不限于增值税等）及本项目所发生的全部费用。本次投标产生的一切费用由投标人自理。投标报价为最终报价，投标人不得要求追加任何费用。</w:t>
      </w:r>
      <w:r>
        <w:rPr>
          <w:rFonts w:hint="eastAsia" w:ascii="宋体" w:hAnsi="宋体" w:eastAsia="宋体" w:cs="宋体"/>
          <w:color w:val="auto"/>
          <w:spacing w:val="-2"/>
          <w:position w:val="10"/>
        </w:rPr>
        <w:br w:type="textWrapping"/>
      </w:r>
      <w:r>
        <w:rPr>
          <w:rFonts w:hint="eastAsia" w:ascii="宋体" w:hAnsi="宋体" w:eastAsia="宋体" w:cs="宋体"/>
          <w:color w:val="auto"/>
          <w:spacing w:val="-2"/>
          <w:position w:val="10"/>
        </w:rPr>
        <w:t xml:space="preserve">    （</w:t>
      </w:r>
      <w:r>
        <w:rPr>
          <w:rFonts w:ascii="宋体" w:hAnsi="宋体" w:eastAsia="宋体" w:cs="宋体"/>
          <w:color w:val="auto"/>
          <w:spacing w:val="-2"/>
          <w:position w:val="10"/>
        </w:rPr>
        <w:t>3</w:t>
      </w:r>
      <w:r>
        <w:rPr>
          <w:rFonts w:hint="eastAsia" w:ascii="宋体" w:hAnsi="宋体" w:eastAsia="宋体" w:cs="宋体"/>
          <w:color w:val="auto"/>
          <w:spacing w:val="-2"/>
          <w:position w:val="10"/>
        </w:rPr>
        <w:t>）投标人应充分了解项目</w:t>
      </w:r>
      <w:bookmarkStart w:id="1" w:name="_GoBack"/>
      <w:r>
        <w:rPr>
          <w:rFonts w:hint="eastAsia" w:ascii="宋体" w:hAnsi="宋体" w:eastAsia="宋体" w:cs="宋体"/>
          <w:color w:val="auto"/>
          <w:spacing w:val="-2"/>
          <w:position w:val="10"/>
        </w:rPr>
        <w:t>的</w:t>
      </w:r>
      <w:bookmarkEnd w:id="1"/>
      <w:r>
        <w:rPr>
          <w:rFonts w:hint="eastAsia" w:ascii="宋体" w:hAnsi="宋体" w:eastAsia="宋体" w:cs="宋体"/>
          <w:color w:val="auto"/>
          <w:spacing w:val="-2"/>
          <w:position w:val="10"/>
        </w:rPr>
        <w:t>位置、情况、道路及任何其他足以影响投标报价的情况，任何因忽视或误解项目情况而导致的索赔或服务期限延长申请将不获批</w:t>
      </w:r>
    </w:p>
    <w:p w14:paraId="60507B61">
      <w:pPr>
        <w:pStyle w:val="13"/>
        <w:spacing w:line="360" w:lineRule="auto"/>
        <w:ind w:left="0" w:leftChars="0" w:firstLine="399" w:firstLineChars="194"/>
        <w:rPr>
          <w:rFonts w:ascii="宋体" w:hAnsi="宋体" w:eastAsia="宋体" w:cs="宋体"/>
          <w:spacing w:val="-2"/>
          <w:position w:val="10"/>
        </w:rPr>
      </w:pPr>
      <w:r>
        <w:rPr>
          <w:rFonts w:hint="eastAsia" w:ascii="宋体" w:hAnsi="宋体" w:eastAsia="宋体" w:cs="宋体"/>
          <w:spacing w:val="-2"/>
          <w:position w:val="10"/>
        </w:rPr>
        <w:t>1、项目基本信息：</w:t>
      </w:r>
    </w:p>
    <w:p w14:paraId="1782C5D6">
      <w:pPr>
        <w:numPr>
          <w:ilvl w:val="0"/>
          <w:numId w:val="1"/>
        </w:numPr>
        <w:spacing w:line="360" w:lineRule="auto"/>
        <w:ind w:left="0" w:firstLine="391" w:firstLineChars="194"/>
        <w:rPr>
          <w:rFonts w:ascii="宋体" w:hAnsi="宋体" w:eastAsia="宋体" w:cs="宋体"/>
          <w:spacing w:val="-4"/>
        </w:rPr>
      </w:pPr>
      <w:r>
        <w:rPr>
          <w:rFonts w:hint="eastAsia" w:ascii="宋体" w:hAnsi="宋体" w:eastAsia="宋体" w:cs="宋体"/>
          <w:spacing w:val="-4"/>
        </w:rPr>
        <w:t>本项目不接受联合体投标。</w:t>
      </w:r>
    </w:p>
    <w:p w14:paraId="770D7D50">
      <w:pPr>
        <w:numPr>
          <w:ilvl w:val="0"/>
          <w:numId w:val="1"/>
        </w:numPr>
        <w:spacing w:line="360" w:lineRule="auto"/>
        <w:ind w:left="0" w:firstLine="391" w:firstLineChars="194"/>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资金来源：自筹资金100%</w:t>
      </w:r>
    </w:p>
    <w:p w14:paraId="7F64F3D5">
      <w:pPr>
        <w:numPr>
          <w:ilvl w:val="0"/>
          <w:numId w:val="1"/>
        </w:numPr>
        <w:spacing w:line="360" w:lineRule="auto"/>
        <w:ind w:left="0" w:firstLine="399" w:firstLineChars="194"/>
        <w:rPr>
          <w:rFonts w:ascii="宋体" w:hAnsi="宋体" w:eastAsia="宋体" w:cs="宋体"/>
        </w:rPr>
      </w:pPr>
      <w:r>
        <w:rPr>
          <w:rFonts w:hint="eastAsia" w:ascii="宋体" w:hAnsi="宋体" w:eastAsia="宋体" w:cs="宋体"/>
          <w:spacing w:val="-2"/>
        </w:rPr>
        <w:t>项</w:t>
      </w:r>
      <w:r>
        <w:rPr>
          <w:rFonts w:hint="eastAsia" w:ascii="宋体" w:hAnsi="宋体" w:eastAsia="宋体" w:cs="宋体"/>
          <w:spacing w:val="-1"/>
        </w:rPr>
        <w:t>目地点：深圳市</w:t>
      </w:r>
    </w:p>
    <w:p w14:paraId="3A603CB0">
      <w:pPr>
        <w:numPr>
          <w:ilvl w:val="0"/>
          <w:numId w:val="1"/>
        </w:numPr>
        <w:spacing w:line="360" w:lineRule="auto"/>
        <w:ind w:left="0" w:firstLine="403" w:firstLineChars="194"/>
        <w:rPr>
          <w:rFonts w:ascii="宋体" w:hAnsi="宋体" w:eastAsia="宋体" w:cs="宋体"/>
        </w:rPr>
      </w:pPr>
      <w:r>
        <w:rPr>
          <w:rFonts w:hint="eastAsia" w:ascii="宋体" w:hAnsi="宋体" w:eastAsia="宋体" w:cs="宋体"/>
          <w:spacing w:val="-1"/>
        </w:rPr>
        <w:t>采购方式：</w:t>
      </w:r>
      <w:r>
        <w:rPr>
          <w:rFonts w:hint="eastAsia" w:ascii="宋体" w:hAnsi="宋体" w:eastAsia="宋体" w:cs="宋体"/>
          <w:spacing w:val="-2"/>
        </w:rPr>
        <w:t>竞争性磋商</w:t>
      </w:r>
    </w:p>
    <w:p w14:paraId="6B7AFF69">
      <w:pPr>
        <w:numPr>
          <w:ilvl w:val="0"/>
          <w:numId w:val="1"/>
        </w:numPr>
        <w:spacing w:line="360" w:lineRule="auto"/>
        <w:ind w:left="0" w:firstLine="403" w:firstLineChars="194"/>
        <w:rPr>
          <w:rFonts w:ascii="宋体" w:hAnsi="宋体" w:eastAsia="宋体" w:cs="宋体"/>
          <w:spacing w:val="-1"/>
        </w:rPr>
      </w:pPr>
      <w:r>
        <w:rPr>
          <w:rFonts w:hint="eastAsia" w:ascii="宋体" w:hAnsi="宋体" w:eastAsia="宋体" w:cs="宋体"/>
          <w:spacing w:val="-1"/>
        </w:rPr>
        <w:t>评标方法：综合评估法</w:t>
      </w:r>
    </w:p>
    <w:p w14:paraId="71D1D400">
      <w:pPr>
        <w:numPr>
          <w:ilvl w:val="0"/>
          <w:numId w:val="1"/>
        </w:numPr>
        <w:spacing w:line="360" w:lineRule="auto"/>
        <w:ind w:left="0" w:firstLine="399" w:firstLineChars="194"/>
        <w:rPr>
          <w:rFonts w:ascii="宋体" w:hAnsi="宋体" w:eastAsia="宋体" w:cs="宋体"/>
          <w:color w:val="auto"/>
          <w:spacing w:val="-2"/>
        </w:rPr>
      </w:pPr>
      <w:r>
        <w:rPr>
          <w:rFonts w:hint="eastAsia" w:ascii="宋体" w:hAnsi="宋体" w:eastAsia="宋体" w:cs="宋体"/>
          <w:color w:val="auto"/>
          <w:spacing w:val="-2"/>
        </w:rPr>
        <w:t>定标方法：由评标委员会直接确定评审总得分排名第1的中标候选人为本项目的中标人</w:t>
      </w:r>
    </w:p>
    <w:p w14:paraId="5D73C28B">
      <w:pPr>
        <w:spacing w:line="360" w:lineRule="auto"/>
        <w:ind w:left="470" w:hanging="470" w:hangingChars="244"/>
        <w:rPr>
          <w:rFonts w:ascii="宋体" w:hAnsi="宋体" w:eastAsia="宋体" w:cs="宋体"/>
          <w:b/>
          <w:bCs/>
          <w:spacing w:val="-9"/>
        </w:rPr>
      </w:pPr>
      <w:r>
        <w:rPr>
          <w:rFonts w:hint="eastAsia" w:ascii="宋体" w:hAnsi="宋体" w:eastAsia="宋体" w:cs="宋体"/>
          <w:b/>
          <w:bCs/>
          <w:spacing w:val="-9"/>
        </w:rPr>
        <w:t>二、供应商的资格要求</w:t>
      </w:r>
    </w:p>
    <w:p w14:paraId="4800A3BC">
      <w:pPr>
        <w:pStyle w:val="8"/>
        <w:shd w:val="clear" w:color="auto" w:fill="FFFFFF"/>
        <w:spacing w:beforeAutospacing="0" w:afterAutospacing="0" w:line="480" w:lineRule="atLeast"/>
        <w:ind w:left="424" w:hanging="424" w:hangingChars="202"/>
        <w:rPr>
          <w:color w:val="000000" w:themeColor="text1"/>
          <w:sz w:val="21"/>
          <w14:textFill>
            <w14:solidFill>
              <w14:schemeClr w14:val="tx1"/>
            </w14:solidFill>
          </w14:textFill>
        </w:rPr>
      </w:pPr>
      <w:r>
        <w:rPr>
          <w:color w:val="000000" w:themeColor="text1"/>
          <w:sz w:val="21"/>
          <w14:textFill>
            <w14:solidFill>
              <w14:schemeClr w14:val="tx1"/>
            </w14:solidFill>
          </w14:textFill>
        </w:rPr>
        <w:t>1.投标供应商应具备《中华人民共和国政府采购法》第二十二条规定的条件，提供下列材料：</w:t>
      </w:r>
    </w:p>
    <w:p w14:paraId="5B9646A7">
      <w:pPr>
        <w:pStyle w:val="8"/>
        <w:shd w:val="clear" w:color="auto" w:fill="FFFFFF"/>
        <w:spacing w:beforeAutospacing="0" w:afterAutospacing="0" w:line="480" w:lineRule="atLeast"/>
        <w:ind w:left="424" w:hanging="424" w:hangingChars="202"/>
        <w:rPr>
          <w:color w:val="000000" w:themeColor="text1"/>
          <w:sz w:val="21"/>
          <w14:textFill>
            <w14:solidFill>
              <w14:schemeClr w14:val="tx1"/>
            </w14:solidFill>
          </w14:textFill>
        </w:rPr>
      </w:pPr>
      <w:r>
        <w:rPr>
          <w:color w:val="000000" w:themeColor="text1"/>
          <w:sz w:val="21"/>
          <w14:textFill>
            <w14:solidFill>
              <w14:schemeClr w14:val="tx1"/>
            </w14:solidFill>
          </w14:textFill>
        </w:rPr>
        <w:t>1）具有独立承担民事责任的能力：具有独立承担民事责任能力：在中华人民共和国境内注册的法人或其他组织或自然人，投标时提交有效的营业执照（或事业法人登记证或身份证等相关证明）副本复印件。</w:t>
      </w:r>
    </w:p>
    <w:p w14:paraId="2F2148F7">
      <w:pPr>
        <w:pStyle w:val="8"/>
        <w:shd w:val="clear" w:color="auto" w:fill="FFFFFF"/>
        <w:spacing w:beforeAutospacing="0" w:afterAutospacing="0" w:line="480" w:lineRule="atLeast"/>
        <w:ind w:left="424" w:hanging="424" w:hangingChars="202"/>
        <w:rPr>
          <w:color w:val="000000" w:themeColor="text1"/>
          <w:sz w:val="21"/>
          <w14:textFill>
            <w14:solidFill>
              <w14:schemeClr w14:val="tx1"/>
            </w14:solidFill>
          </w14:textFill>
        </w:rPr>
      </w:pPr>
      <w:r>
        <w:rPr>
          <w:color w:val="000000" w:themeColor="text1"/>
          <w:sz w:val="21"/>
          <w14:textFill>
            <w14:solidFill>
              <w14:schemeClr w14:val="tx1"/>
            </w14:solidFill>
          </w14:textFill>
        </w:rPr>
        <w:t>2）有依法缴纳税收和社会保障资金的良好记录：提供《资格条件承诺函》</w:t>
      </w:r>
      <w:bookmarkStart w:id="0" w:name="OLE_LINK17"/>
      <w:r>
        <w:rPr>
          <w:rFonts w:hint="eastAsia"/>
          <w:color w:val="000000" w:themeColor="text1"/>
          <w:sz w:val="21"/>
          <w:shd w:val="clear" w:color="auto" w:fill="FFFFFF"/>
          <w14:textFill>
            <w14:solidFill>
              <w14:schemeClr w14:val="tx1"/>
            </w14:solidFill>
          </w14:textFill>
        </w:rPr>
        <w:t>（自拟格式）</w:t>
      </w:r>
      <w:bookmarkEnd w:id="0"/>
      <w:r>
        <w:rPr>
          <w:rFonts w:hint="eastAsia"/>
          <w:color w:val="000000" w:themeColor="text1"/>
          <w:sz w:val="21"/>
          <w14:textFill>
            <w14:solidFill>
              <w14:schemeClr w14:val="tx1"/>
            </w14:solidFill>
          </w14:textFill>
        </w:rPr>
        <w:t>。</w:t>
      </w:r>
    </w:p>
    <w:p w14:paraId="2AF8EC78">
      <w:pPr>
        <w:pStyle w:val="8"/>
        <w:shd w:val="clear" w:color="auto" w:fill="FFFFFF"/>
        <w:spacing w:beforeAutospacing="0" w:afterAutospacing="0" w:line="480" w:lineRule="atLeast"/>
        <w:ind w:left="424" w:hanging="424" w:hangingChars="202"/>
        <w:rPr>
          <w:color w:val="000000" w:themeColor="text1"/>
          <w:sz w:val="21"/>
          <w14:textFill>
            <w14:solidFill>
              <w14:schemeClr w14:val="tx1"/>
            </w14:solidFill>
          </w14:textFill>
        </w:rPr>
      </w:pPr>
      <w:r>
        <w:rPr>
          <w:color w:val="000000" w:themeColor="text1"/>
          <w:sz w:val="21"/>
          <w14:textFill>
            <w14:solidFill>
              <w14:schemeClr w14:val="tx1"/>
            </w14:solidFill>
          </w14:textFill>
        </w:rPr>
        <w:t>3）具有良好的商业信誉和健全的财务会计制度：提供《资格条件承诺函》</w:t>
      </w:r>
      <w:r>
        <w:rPr>
          <w:rFonts w:hint="eastAsia"/>
          <w:color w:val="000000" w:themeColor="text1"/>
          <w:sz w:val="21"/>
          <w:shd w:val="clear" w:color="auto" w:fill="FFFFFF"/>
          <w14:textFill>
            <w14:solidFill>
              <w14:schemeClr w14:val="tx1"/>
            </w14:solidFill>
          </w14:textFill>
        </w:rPr>
        <w:t>（自拟格式）</w:t>
      </w:r>
      <w:r>
        <w:rPr>
          <w:rFonts w:hint="eastAsia"/>
          <w:color w:val="000000" w:themeColor="text1"/>
          <w:sz w:val="21"/>
          <w14:textFill>
            <w14:solidFill>
              <w14:schemeClr w14:val="tx1"/>
            </w14:solidFill>
          </w14:textFill>
        </w:rPr>
        <w:t>。</w:t>
      </w:r>
    </w:p>
    <w:p w14:paraId="2A948F09">
      <w:pPr>
        <w:pStyle w:val="8"/>
        <w:shd w:val="clear" w:color="auto" w:fill="FFFFFF"/>
        <w:spacing w:beforeAutospacing="0" w:afterAutospacing="0" w:line="480" w:lineRule="atLeast"/>
        <w:ind w:left="424" w:hanging="424" w:hangingChars="202"/>
        <w:rPr>
          <w:color w:val="000000" w:themeColor="text1"/>
          <w:sz w:val="21"/>
          <w14:textFill>
            <w14:solidFill>
              <w14:schemeClr w14:val="tx1"/>
            </w14:solidFill>
          </w14:textFill>
        </w:rPr>
      </w:pPr>
      <w:r>
        <w:rPr>
          <w:color w:val="000000" w:themeColor="text1"/>
          <w:sz w:val="21"/>
          <w14:textFill>
            <w14:solidFill>
              <w14:schemeClr w14:val="tx1"/>
            </w14:solidFill>
          </w14:textFill>
        </w:rPr>
        <w:t>4）履行合同所必需的设备和专业技术能力：提供《资格条件承诺函》</w:t>
      </w:r>
      <w:r>
        <w:rPr>
          <w:rFonts w:hint="eastAsia"/>
          <w:color w:val="000000" w:themeColor="text1"/>
          <w:sz w:val="21"/>
          <w:shd w:val="clear" w:color="auto" w:fill="FFFFFF"/>
          <w14:textFill>
            <w14:solidFill>
              <w14:schemeClr w14:val="tx1"/>
            </w14:solidFill>
          </w14:textFill>
        </w:rPr>
        <w:t>（自拟格式）</w:t>
      </w:r>
      <w:r>
        <w:rPr>
          <w:rFonts w:hint="eastAsia"/>
          <w:color w:val="000000" w:themeColor="text1"/>
          <w:sz w:val="21"/>
          <w14:textFill>
            <w14:solidFill>
              <w14:schemeClr w14:val="tx1"/>
            </w14:solidFill>
          </w14:textFill>
        </w:rPr>
        <w:t>。</w:t>
      </w:r>
    </w:p>
    <w:p w14:paraId="20402523">
      <w:pPr>
        <w:pStyle w:val="8"/>
        <w:shd w:val="clear" w:color="auto" w:fill="FFFFFF"/>
        <w:spacing w:beforeAutospacing="0" w:afterAutospacing="0" w:line="480" w:lineRule="atLeast"/>
        <w:ind w:left="424" w:hanging="424" w:hangingChars="202"/>
        <w:rPr>
          <w:color w:val="000000" w:themeColor="text1"/>
          <w:sz w:val="21"/>
          <w14:textFill>
            <w14:solidFill>
              <w14:schemeClr w14:val="tx1"/>
            </w14:solidFill>
          </w14:textFill>
        </w:rPr>
      </w:pPr>
      <w:r>
        <w:rPr>
          <w:color w:val="000000" w:themeColor="text1"/>
          <w:sz w:val="21"/>
          <w14:textFill>
            <w14:solidFill>
              <w14:schemeClr w14:val="tx1"/>
            </w14:solidFill>
          </w14:textFill>
        </w:rPr>
        <w:t>5）参加采购活动前3年内，在经营活动中没有重大违法记录：参加政府采购活动前三年内，在经营活动中没有重大违法记录（可参照投标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57DD7386">
      <w:pPr>
        <w:pStyle w:val="8"/>
        <w:shd w:val="clear" w:color="auto" w:fill="FFFFFF"/>
        <w:spacing w:beforeAutospacing="0" w:afterAutospacing="0" w:line="480" w:lineRule="atLeast"/>
        <w:ind w:left="424" w:hanging="424" w:hangingChars="202"/>
        <w:rPr>
          <w:color w:val="000000" w:themeColor="text1"/>
          <w:sz w:val="21"/>
          <w14:textFill>
            <w14:solidFill>
              <w14:schemeClr w14:val="tx1"/>
            </w14:solidFill>
          </w14:textFill>
        </w:rPr>
      </w:pPr>
      <w:r>
        <w:rPr>
          <w:color w:val="000000" w:themeColor="text1"/>
          <w:sz w:val="21"/>
          <w14:textFill>
            <w14:solidFill>
              <w14:schemeClr w14:val="tx1"/>
            </w14:solidFill>
          </w14:textFill>
        </w:rPr>
        <w:t>2.本项目的特定资格要求：</w:t>
      </w:r>
    </w:p>
    <w:p w14:paraId="65A5C447">
      <w:pPr>
        <w:pStyle w:val="8"/>
        <w:shd w:val="clear" w:color="auto" w:fill="FFFFFF"/>
        <w:spacing w:beforeAutospacing="0" w:afterAutospacing="0" w:line="480" w:lineRule="atLeast"/>
        <w:ind w:left="424" w:hanging="424" w:hangingChars="202"/>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采购包</w:t>
      </w:r>
      <w:r>
        <w:rPr>
          <w:color w:val="000000" w:themeColor="text1"/>
          <w:sz w:val="21"/>
          <w14:textFill>
            <w14:solidFill>
              <w14:schemeClr w14:val="tx1"/>
            </w14:solidFill>
          </w14:textFill>
        </w:rPr>
        <w:t>1(深业紫麟山花园地坪漆采购项目)特定资格要求如下:</w:t>
      </w:r>
    </w:p>
    <w:p w14:paraId="2367C783">
      <w:pPr>
        <w:pStyle w:val="8"/>
        <w:shd w:val="clear" w:color="auto" w:fill="FFFFFF"/>
        <w:spacing w:beforeAutospacing="0" w:afterAutospacing="0" w:line="480" w:lineRule="atLeast"/>
        <w:ind w:left="424" w:hanging="424" w:hangingChars="202"/>
        <w:rPr>
          <w:color w:val="000000" w:themeColor="text1"/>
          <w:sz w:val="21"/>
          <w14:textFill>
            <w14:solidFill>
              <w14:schemeClr w14:val="tx1"/>
            </w14:solidFill>
          </w14:textFill>
        </w:rPr>
      </w:pPr>
      <w:r>
        <w:rPr>
          <w:color w:val="000000" w:themeColor="text1"/>
          <w:sz w:val="21"/>
          <w14:textFill>
            <w14:solidFill>
              <w14:schemeClr w14:val="tx1"/>
            </w14:solidFill>
          </w14:textFill>
        </w:rPr>
        <w:t>(1)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5F5DBFC2">
      <w:pPr>
        <w:pStyle w:val="8"/>
        <w:shd w:val="clear" w:color="auto" w:fill="FFFFFF"/>
        <w:spacing w:beforeAutospacing="0" w:afterAutospacing="0" w:line="480" w:lineRule="atLeast"/>
        <w:ind w:left="424" w:hanging="424" w:hangingChars="202"/>
        <w:rPr>
          <w:color w:val="000000" w:themeColor="text1"/>
          <w:sz w:val="21"/>
          <w14:textFill>
            <w14:solidFill>
              <w14:schemeClr w14:val="tx1"/>
            </w14:solidFill>
          </w14:textFill>
        </w:rPr>
      </w:pPr>
      <w:r>
        <w:rPr>
          <w:color w:val="000000" w:themeColor="text1"/>
          <w:sz w:val="21"/>
          <w14:textFill>
            <w14:solidFill>
              <w14:schemeClr w14:val="tx1"/>
            </w14:solidFill>
          </w14:textFill>
        </w:rPr>
        <w:t xml:space="preserve">(2)单位负责人为同一人或者存在直接控股、管理关系的不同供应商，不得同时参加本采购项目（或采购包） </w:t>
      </w:r>
      <w:r>
        <w:rPr>
          <w:rFonts w:hint="eastAsia"/>
          <w:color w:val="000000" w:themeColor="text1"/>
          <w:sz w:val="21"/>
          <w14:textFill>
            <w14:solidFill>
              <w14:schemeClr w14:val="tx1"/>
            </w14:solidFill>
          </w14:textFill>
        </w:rPr>
        <w:t>投标（响应）。为本项目提供整体设计、规范编制或者项目管理、监理、检测等服务的供应商，不得再参与本项目投标（响应）。提供《响应承诺函》（自拟格式）。</w:t>
      </w:r>
    </w:p>
    <w:p w14:paraId="2A926725">
      <w:pPr>
        <w:pStyle w:val="8"/>
        <w:shd w:val="clear" w:color="auto" w:fill="FFFFFF"/>
        <w:spacing w:beforeAutospacing="0" w:afterAutospacing="0" w:line="480" w:lineRule="atLeast"/>
        <w:ind w:left="424" w:hanging="424" w:hangingChars="202"/>
        <w:rPr>
          <w:color w:val="000000" w:themeColor="text1"/>
          <w:sz w:val="21"/>
          <w14:textFill>
            <w14:solidFill>
              <w14:schemeClr w14:val="tx1"/>
            </w14:solidFill>
          </w14:textFill>
        </w:rPr>
      </w:pPr>
      <w:r>
        <w:rPr>
          <w:color w:val="000000" w:themeColor="text1"/>
          <w:sz w:val="21"/>
          <w14:textFill>
            <w14:solidFill>
              <w14:schemeClr w14:val="tx1"/>
            </w14:solidFill>
          </w14:textFill>
        </w:rPr>
        <w:t xml:space="preserve">(3) </w:t>
      </w:r>
      <w:r>
        <w:rPr>
          <w:rFonts w:hint="eastAsia"/>
          <w:color w:val="000000" w:themeColor="text1"/>
          <w:sz w:val="21"/>
          <w14:textFill>
            <w14:solidFill>
              <w14:schemeClr w14:val="tx1"/>
            </w14:solidFill>
          </w14:textFill>
        </w:rPr>
        <w:t>供应商须具备由建设行政主管部门颁发的在有效期内的建筑工程施工总承包三级（或以上）资质或建筑装修装饰工程专业承包二级（或以上）资质【或具有建设工程企业资质管理制度改革后颁发的建筑工程施工总承包乙级（或以上）资质或建筑装修装饰工程专业承包乙级（或以上）资质】，且须具有由建设行政主管部门颁发的在有效期内的《安全生产许可证》。（注：须提供上述有效证书复印件或扫描件加盖供应商公章。）</w:t>
      </w:r>
    </w:p>
    <w:p w14:paraId="55FF2059">
      <w:pPr>
        <w:spacing w:line="360" w:lineRule="auto"/>
        <w:ind w:left="470" w:hanging="470" w:hangingChars="244"/>
        <w:rPr>
          <w:rFonts w:ascii="宋体" w:hAnsi="宋体" w:eastAsia="宋体" w:cs="宋体"/>
          <w:b/>
          <w:bCs/>
          <w:spacing w:val="-9"/>
        </w:rPr>
      </w:pPr>
      <w:r>
        <w:rPr>
          <w:rFonts w:hint="eastAsia" w:ascii="宋体" w:hAnsi="宋体" w:eastAsia="宋体" w:cs="宋体"/>
          <w:b/>
          <w:bCs/>
          <w:spacing w:val="-9"/>
        </w:rPr>
        <w:t>三、获取采购文件</w:t>
      </w:r>
    </w:p>
    <w:p w14:paraId="246B5A16">
      <w:pPr>
        <w:pStyle w:val="13"/>
        <w:spacing w:line="360" w:lineRule="auto"/>
        <w:ind w:left="0" w:leftChars="0" w:firstLine="399" w:firstLineChars="194"/>
        <w:rPr>
          <w:rFonts w:ascii="宋体" w:hAnsi="宋体" w:eastAsia="宋体" w:cs="宋体"/>
          <w:spacing w:val="-2"/>
          <w:position w:val="10"/>
        </w:rPr>
      </w:pPr>
      <w:r>
        <w:rPr>
          <w:rFonts w:hint="eastAsia" w:ascii="宋体" w:hAnsi="宋体" w:eastAsia="宋体" w:cs="宋体"/>
          <w:spacing w:val="-2"/>
          <w:position w:val="10"/>
        </w:rPr>
        <w:t xml:space="preserve">1.获取采购文件时间：2026 年 7 月 </w:t>
      </w:r>
      <w:r>
        <w:rPr>
          <w:rFonts w:ascii="宋体" w:hAnsi="宋体" w:eastAsia="宋体" w:cs="宋体"/>
          <w:spacing w:val="-2"/>
          <w:position w:val="10"/>
        </w:rPr>
        <w:t>6</w:t>
      </w:r>
      <w:r>
        <w:rPr>
          <w:rFonts w:hint="eastAsia" w:ascii="宋体" w:hAnsi="宋体" w:eastAsia="宋体" w:cs="宋体"/>
          <w:spacing w:val="-2"/>
          <w:position w:val="10"/>
        </w:rPr>
        <w:t xml:space="preserve">日起至 2026 年 7 月 </w:t>
      </w:r>
      <w:r>
        <w:rPr>
          <w:rFonts w:ascii="宋体" w:hAnsi="宋体" w:eastAsia="宋体" w:cs="宋体"/>
          <w:spacing w:val="-2"/>
          <w:position w:val="10"/>
        </w:rPr>
        <w:t>13</w:t>
      </w:r>
      <w:r>
        <w:rPr>
          <w:rFonts w:hint="eastAsia" w:ascii="宋体" w:hAnsi="宋体" w:eastAsia="宋体" w:cs="宋体"/>
          <w:spacing w:val="-2"/>
          <w:position w:val="10"/>
        </w:rPr>
        <w:t>日 (周末、节假日除外) ，09：00~ 12:00，14：00~17：00 (北京时间) 。</w:t>
      </w:r>
    </w:p>
    <w:p w14:paraId="5343B62C">
      <w:pPr>
        <w:pStyle w:val="13"/>
        <w:spacing w:line="360" w:lineRule="auto"/>
        <w:ind w:left="0" w:leftChars="0" w:firstLine="399" w:firstLineChars="194"/>
        <w:rPr>
          <w:rFonts w:ascii="宋体" w:hAnsi="宋体" w:eastAsia="宋体" w:cs="宋体"/>
          <w:color w:val="auto"/>
          <w:spacing w:val="-2"/>
          <w:position w:val="10"/>
        </w:rPr>
      </w:pPr>
      <w:r>
        <w:rPr>
          <w:rFonts w:hint="eastAsia" w:ascii="宋体" w:hAnsi="宋体" w:eastAsia="宋体" w:cs="宋体"/>
          <w:color w:val="auto"/>
          <w:spacing w:val="-2"/>
          <w:position w:val="10"/>
        </w:rPr>
        <w:t>2.获取采购文件地点：深圳市光明区马田街道新庄社区东环路8号伟业轩大厦B栋3002。</w:t>
      </w:r>
    </w:p>
    <w:p w14:paraId="7490F750">
      <w:pPr>
        <w:pStyle w:val="13"/>
        <w:spacing w:line="360" w:lineRule="auto"/>
        <w:ind w:left="0" w:leftChars="0" w:firstLine="399" w:firstLineChars="194"/>
        <w:rPr>
          <w:rFonts w:ascii="宋体" w:hAnsi="宋体" w:eastAsia="宋体" w:cs="宋体"/>
          <w:color w:val="auto"/>
          <w:spacing w:val="-2"/>
          <w:position w:val="10"/>
        </w:rPr>
      </w:pPr>
      <w:r>
        <w:rPr>
          <w:rFonts w:hint="eastAsia" w:ascii="宋体" w:hAnsi="宋体" w:eastAsia="宋体" w:cs="宋体"/>
          <w:color w:val="auto"/>
          <w:spacing w:val="-2"/>
          <w:position w:val="10"/>
        </w:rPr>
        <w:t>3.获取采购文件方式：</w:t>
      </w:r>
      <w:r>
        <w:rPr>
          <w:rFonts w:ascii="宋体" w:hAnsi="宋体" w:eastAsia="宋体" w:cs="宋体"/>
          <w:color w:val="auto"/>
          <w:spacing w:val="-2"/>
          <w:position w:val="10"/>
        </w:rPr>
        <w:t>现场获取</w:t>
      </w:r>
      <w:r>
        <w:rPr>
          <w:rFonts w:hint="eastAsia" w:ascii="宋体" w:hAnsi="宋体" w:eastAsia="宋体" w:cs="宋体"/>
          <w:color w:val="auto"/>
          <w:spacing w:val="-2"/>
          <w:position w:val="10"/>
        </w:rPr>
        <w:t>，供应商获取磋商文件时须提供《营业执照》或《事业单位法人证书》复印件（加盖公章）以及填写本公告附件中的《采购文件领取登记表》；获取磋商文件时（自带</w:t>
      </w:r>
      <w:r>
        <w:rPr>
          <w:rFonts w:ascii="宋体" w:hAnsi="宋体" w:eastAsia="宋体" w:cs="宋体"/>
          <w:color w:val="auto"/>
          <w:spacing w:val="-2"/>
          <w:position w:val="10"/>
        </w:rPr>
        <w:t>U</w:t>
      </w:r>
      <w:r>
        <w:rPr>
          <w:rFonts w:hint="eastAsia" w:ascii="宋体" w:hAnsi="宋体" w:eastAsia="宋体" w:cs="宋体"/>
          <w:color w:val="auto"/>
          <w:spacing w:val="-2"/>
          <w:position w:val="10"/>
        </w:rPr>
        <w:t>盘拷贝磋商文件电子文档）。</w:t>
      </w:r>
    </w:p>
    <w:p w14:paraId="6DD5A91D">
      <w:pPr>
        <w:pStyle w:val="13"/>
        <w:spacing w:line="360" w:lineRule="auto"/>
        <w:ind w:left="0" w:leftChars="0" w:firstLine="399" w:firstLineChars="194"/>
        <w:rPr>
          <w:rFonts w:ascii="宋体" w:hAnsi="宋体" w:eastAsia="宋体" w:cs="宋体"/>
          <w:color w:val="auto"/>
          <w:spacing w:val="-2"/>
          <w:position w:val="10"/>
        </w:rPr>
      </w:pPr>
      <w:r>
        <w:rPr>
          <w:rFonts w:hint="eastAsia" w:ascii="宋体" w:hAnsi="宋体" w:eastAsia="宋体" w:cs="宋体"/>
          <w:color w:val="auto"/>
          <w:spacing w:val="-2"/>
          <w:position w:val="10"/>
        </w:rPr>
        <w:t>4.采购文件售价：每套人民币</w:t>
      </w:r>
      <w:r>
        <w:rPr>
          <w:rFonts w:ascii="宋体" w:hAnsi="宋体" w:eastAsia="宋体" w:cs="宋体"/>
          <w:color w:val="000000" w:themeColor="text1"/>
          <w:spacing w:val="-2"/>
          <w:position w:val="10"/>
          <w14:textFill>
            <w14:solidFill>
              <w14:schemeClr w14:val="tx1"/>
            </w14:solidFill>
          </w14:textFill>
        </w:rPr>
        <w:t>500</w:t>
      </w:r>
      <w:r>
        <w:rPr>
          <w:rFonts w:hint="eastAsia" w:ascii="宋体" w:hAnsi="宋体" w:eastAsia="宋体" w:cs="宋体"/>
          <w:color w:val="auto"/>
          <w:spacing w:val="-2"/>
          <w:position w:val="10"/>
        </w:rPr>
        <w:t>元,采购文件售后不退。</w:t>
      </w:r>
    </w:p>
    <w:p w14:paraId="46472509">
      <w:pPr>
        <w:pStyle w:val="13"/>
        <w:spacing w:line="360" w:lineRule="auto"/>
        <w:ind w:left="0" w:leftChars="0" w:firstLine="412" w:firstLineChars="200"/>
        <w:rPr>
          <w:rFonts w:ascii="宋体" w:hAnsi="宋体" w:eastAsia="宋体" w:cs="宋体"/>
          <w:spacing w:val="-2"/>
          <w:position w:val="10"/>
        </w:rPr>
      </w:pPr>
      <w:r>
        <w:rPr>
          <w:rFonts w:ascii="宋体" w:hAnsi="宋体" w:eastAsia="宋体" w:cs="宋体"/>
          <w:spacing w:val="-2"/>
          <w:position w:val="10"/>
        </w:rPr>
        <w:t>5</w:t>
      </w:r>
      <w:r>
        <w:rPr>
          <w:rFonts w:hint="eastAsia" w:ascii="宋体" w:hAnsi="宋体" w:eastAsia="宋体" w:cs="宋体"/>
          <w:spacing w:val="-2"/>
          <w:position w:val="10"/>
        </w:rPr>
        <w:t>.购买采购文件时若有疑问，请与采购代理机构项目负责人联系。</w:t>
      </w:r>
    </w:p>
    <w:p w14:paraId="66CF0856">
      <w:pPr>
        <w:spacing w:line="360" w:lineRule="auto"/>
        <w:ind w:left="470" w:hanging="470" w:hangingChars="244"/>
        <w:rPr>
          <w:rFonts w:ascii="宋体" w:hAnsi="宋体" w:eastAsia="宋体" w:cs="宋体"/>
          <w:b/>
          <w:bCs/>
          <w:color w:val="auto"/>
          <w:spacing w:val="-9"/>
        </w:rPr>
      </w:pPr>
      <w:r>
        <w:rPr>
          <w:rFonts w:hint="eastAsia" w:ascii="宋体" w:hAnsi="宋体" w:eastAsia="宋体" w:cs="宋体"/>
          <w:b/>
          <w:bCs/>
          <w:color w:val="auto"/>
          <w:spacing w:val="-9"/>
        </w:rPr>
        <w:t>四、提交响应文件截止时间、开标时间和地点</w:t>
      </w:r>
    </w:p>
    <w:p w14:paraId="773944B9">
      <w:pPr>
        <w:spacing w:line="360" w:lineRule="auto"/>
        <w:ind w:left="469"/>
        <w:rPr>
          <w:rFonts w:ascii="宋体" w:hAnsi="宋体" w:eastAsia="宋体" w:cs="宋体"/>
          <w:b/>
          <w:bCs/>
          <w:color w:val="auto"/>
        </w:rPr>
      </w:pPr>
      <w:r>
        <w:rPr>
          <w:rFonts w:hint="eastAsia" w:ascii="宋体" w:hAnsi="宋体" w:eastAsia="宋体" w:cs="宋体"/>
          <w:b/>
          <w:bCs/>
          <w:color w:val="auto"/>
          <w:spacing w:val="-18"/>
        </w:rPr>
        <w:t>1.递</w:t>
      </w:r>
      <w:r>
        <w:rPr>
          <w:rFonts w:hint="eastAsia" w:ascii="宋体" w:hAnsi="宋体" w:eastAsia="宋体" w:cs="宋体"/>
          <w:b/>
          <w:bCs/>
          <w:color w:val="auto"/>
          <w:spacing w:val="-13"/>
        </w:rPr>
        <w:t>交</w:t>
      </w:r>
      <w:r>
        <w:rPr>
          <w:rFonts w:hint="eastAsia" w:ascii="宋体" w:hAnsi="宋体" w:eastAsia="宋体" w:cs="宋体"/>
          <w:b/>
          <w:bCs/>
          <w:color w:val="auto"/>
          <w:spacing w:val="-9"/>
        </w:rPr>
        <w:t>响应文件时间：</w:t>
      </w:r>
      <w:r>
        <w:rPr>
          <w:rFonts w:hint="eastAsia" w:ascii="宋体" w:hAnsi="宋体" w:eastAsia="宋体" w:cs="宋体"/>
          <w:b/>
          <w:bCs/>
          <w:color w:val="000000" w:themeColor="text1"/>
          <w:spacing w:val="-12"/>
          <w:u w:val="single"/>
          <w14:textFill>
            <w14:solidFill>
              <w14:schemeClr w14:val="tx1"/>
            </w14:solidFill>
          </w14:textFill>
        </w:rPr>
        <w:t>2026 年 07月</w:t>
      </w:r>
      <w:r>
        <w:rPr>
          <w:rFonts w:ascii="宋体" w:hAnsi="宋体" w:eastAsia="宋体" w:cs="宋体"/>
          <w:b/>
          <w:bCs/>
          <w:color w:val="000000" w:themeColor="text1"/>
          <w:spacing w:val="-12"/>
          <w:u w:val="single"/>
          <w14:textFill>
            <w14:solidFill>
              <w14:schemeClr w14:val="tx1"/>
            </w14:solidFill>
          </w14:textFill>
        </w:rPr>
        <w:t>17</w:t>
      </w:r>
      <w:r>
        <w:rPr>
          <w:rFonts w:hint="eastAsia" w:ascii="宋体" w:hAnsi="宋体" w:eastAsia="宋体" w:cs="宋体"/>
          <w:b/>
          <w:bCs/>
          <w:color w:val="000000" w:themeColor="text1"/>
          <w:spacing w:val="-12"/>
          <w:u w:val="single"/>
          <w14:textFill>
            <w14:solidFill>
              <w14:schemeClr w14:val="tx1"/>
            </w14:solidFill>
          </w14:textFill>
        </w:rPr>
        <w:t xml:space="preserve">日 </w:t>
      </w:r>
      <w:r>
        <w:rPr>
          <w:rFonts w:ascii="宋体" w:hAnsi="宋体" w:eastAsia="宋体" w:cs="宋体"/>
          <w:b/>
          <w:bCs/>
          <w:color w:val="000000" w:themeColor="text1"/>
          <w:spacing w:val="-12"/>
          <w:u w:val="single"/>
          <w14:textFill>
            <w14:solidFill>
              <w14:schemeClr w14:val="tx1"/>
            </w14:solidFill>
          </w14:textFill>
        </w:rPr>
        <w:t>9</w:t>
      </w:r>
      <w:r>
        <w:rPr>
          <w:rFonts w:hint="eastAsia" w:ascii="宋体" w:hAnsi="宋体" w:eastAsia="宋体" w:cs="宋体"/>
          <w:b/>
          <w:bCs/>
          <w:color w:val="000000" w:themeColor="text1"/>
          <w:spacing w:val="-12"/>
          <w:u w:val="single"/>
          <w14:textFill>
            <w14:solidFill>
              <w14:schemeClr w14:val="tx1"/>
            </w14:solidFill>
          </w14:textFill>
        </w:rPr>
        <w:t>:00 -</w:t>
      </w:r>
      <w:r>
        <w:rPr>
          <w:rFonts w:ascii="宋体" w:hAnsi="宋体" w:eastAsia="宋体" w:cs="宋体"/>
          <w:b/>
          <w:bCs/>
          <w:color w:val="000000" w:themeColor="text1"/>
          <w:spacing w:val="-12"/>
          <w:u w:val="single"/>
          <w14:textFill>
            <w14:solidFill>
              <w14:schemeClr w14:val="tx1"/>
            </w14:solidFill>
          </w14:textFill>
        </w:rPr>
        <w:t>9</w:t>
      </w:r>
      <w:r>
        <w:rPr>
          <w:rFonts w:hint="eastAsia" w:ascii="宋体" w:hAnsi="宋体" w:eastAsia="宋体" w:cs="宋体"/>
          <w:b/>
          <w:bCs/>
          <w:color w:val="000000" w:themeColor="text1"/>
          <w:spacing w:val="-12"/>
          <w:u w:val="single"/>
          <w14:textFill>
            <w14:solidFill>
              <w14:schemeClr w14:val="tx1"/>
            </w14:solidFill>
          </w14:textFill>
        </w:rPr>
        <w:t>:30</w:t>
      </w:r>
      <w:r>
        <w:rPr>
          <w:rFonts w:hint="eastAsia" w:ascii="宋体" w:hAnsi="宋体" w:eastAsia="宋体" w:cs="宋体"/>
          <w:b/>
          <w:bCs/>
          <w:color w:val="000000" w:themeColor="text1"/>
          <w:spacing w:val="-9"/>
          <w14:textFill>
            <w14:solidFill>
              <w14:schemeClr w14:val="tx1"/>
            </w14:solidFill>
          </w14:textFill>
        </w:rPr>
        <w:t>。</w:t>
      </w:r>
      <w:r>
        <w:rPr>
          <w:rFonts w:hint="eastAsia" w:ascii="宋体" w:hAnsi="宋体" w:eastAsia="宋体" w:cs="宋体"/>
          <w:b/>
          <w:bCs/>
          <w:color w:val="auto"/>
          <w:spacing w:val="-15"/>
        </w:rPr>
        <w:t>（投标人代表需携带身份证原件及法人授权书现场递交响应文件，不允许快递递交）</w:t>
      </w:r>
    </w:p>
    <w:p w14:paraId="189A8AC5">
      <w:pPr>
        <w:spacing w:line="360" w:lineRule="auto"/>
        <w:ind w:left="455"/>
        <w:rPr>
          <w:rFonts w:ascii="宋体" w:hAnsi="宋体" w:eastAsia="宋体" w:cs="宋体"/>
          <w:b/>
          <w:bCs/>
          <w:color w:val="auto"/>
        </w:rPr>
      </w:pPr>
      <w:r>
        <w:rPr>
          <w:rFonts w:hint="eastAsia" w:ascii="宋体" w:hAnsi="宋体" w:eastAsia="宋体" w:cs="宋体"/>
          <w:color w:val="auto"/>
          <w:spacing w:val="-20"/>
        </w:rPr>
        <w:t>2</w:t>
      </w:r>
      <w:r>
        <w:rPr>
          <w:rFonts w:hint="eastAsia" w:ascii="宋体" w:hAnsi="宋体" w:eastAsia="宋体" w:cs="宋体"/>
          <w:color w:val="auto"/>
          <w:spacing w:val="-15"/>
        </w:rPr>
        <w:t>.</w:t>
      </w:r>
      <w:r>
        <w:rPr>
          <w:rFonts w:hint="eastAsia" w:ascii="宋体" w:hAnsi="宋体" w:eastAsia="宋体" w:cs="宋体"/>
          <w:b/>
          <w:bCs/>
          <w:color w:val="auto"/>
          <w:spacing w:val="-15"/>
        </w:rPr>
        <w:t>投标截止及开标时间：</w:t>
      </w:r>
      <w:r>
        <w:rPr>
          <w:rFonts w:hint="eastAsia" w:ascii="宋体" w:hAnsi="宋体" w:eastAsia="宋体" w:cs="宋体"/>
          <w:b/>
          <w:bCs/>
          <w:color w:val="auto"/>
          <w:spacing w:val="-12"/>
          <w:u w:val="single"/>
        </w:rPr>
        <w:t xml:space="preserve">2026 年 07月 </w:t>
      </w:r>
      <w:r>
        <w:rPr>
          <w:rFonts w:ascii="宋体" w:hAnsi="宋体" w:eastAsia="宋体" w:cs="宋体"/>
          <w:b/>
          <w:bCs/>
          <w:color w:val="auto"/>
          <w:spacing w:val="-12"/>
          <w:u w:val="single"/>
        </w:rPr>
        <w:t>17</w:t>
      </w:r>
      <w:r>
        <w:rPr>
          <w:rFonts w:hint="eastAsia" w:ascii="宋体" w:hAnsi="宋体" w:eastAsia="宋体" w:cs="宋体"/>
          <w:b/>
          <w:bCs/>
          <w:color w:val="auto"/>
          <w:spacing w:val="-12"/>
          <w:u w:val="single"/>
        </w:rPr>
        <w:t xml:space="preserve">日 </w:t>
      </w:r>
      <w:r>
        <w:rPr>
          <w:rFonts w:ascii="宋体" w:hAnsi="宋体" w:eastAsia="宋体" w:cs="宋体"/>
          <w:b/>
          <w:bCs/>
          <w:color w:val="auto"/>
          <w:spacing w:val="-12"/>
          <w:u w:val="single"/>
        </w:rPr>
        <w:t>9</w:t>
      </w:r>
      <w:r>
        <w:rPr>
          <w:rFonts w:hint="eastAsia" w:ascii="宋体" w:hAnsi="宋体" w:eastAsia="宋体" w:cs="宋体"/>
          <w:b/>
          <w:bCs/>
          <w:color w:val="auto"/>
          <w:spacing w:val="-12"/>
          <w:u w:val="single"/>
        </w:rPr>
        <w:t>:30</w:t>
      </w:r>
      <w:r>
        <w:rPr>
          <w:rFonts w:hint="eastAsia" w:ascii="宋体" w:hAnsi="宋体" w:eastAsia="宋体" w:cs="宋体"/>
          <w:b/>
          <w:bCs/>
          <w:color w:val="auto"/>
          <w:spacing w:val="-15"/>
        </w:rPr>
        <w:t>。</w:t>
      </w:r>
    </w:p>
    <w:p w14:paraId="72B028FF">
      <w:pPr>
        <w:spacing w:line="360" w:lineRule="auto"/>
        <w:ind w:left="447" w:right="224" w:firstLine="10"/>
        <w:rPr>
          <w:rFonts w:ascii="宋体" w:hAnsi="宋体" w:eastAsia="宋体" w:cs="宋体"/>
          <w:color w:val="auto"/>
        </w:rPr>
      </w:pPr>
      <w:r>
        <w:rPr>
          <w:rFonts w:hint="eastAsia" w:ascii="宋体" w:hAnsi="宋体" w:eastAsia="宋体" w:cs="宋体"/>
          <w:color w:val="auto"/>
          <w:spacing w:val="-3"/>
        </w:rPr>
        <w:t>3.开标地点：</w:t>
      </w:r>
      <w:r>
        <w:rPr>
          <w:rFonts w:hint="eastAsia" w:ascii="宋体" w:hAnsi="宋体"/>
          <w:u w:val="single"/>
        </w:rPr>
        <w:t>深圳市光明区马田街道新庄社区东环路8号伟业轩大厦B栋3002</w:t>
      </w:r>
      <w:r>
        <w:rPr>
          <w:rFonts w:hint="eastAsia" w:ascii="宋体" w:hAnsi="宋体" w:eastAsia="宋体" w:cs="宋体"/>
          <w:color w:val="auto"/>
        </w:rPr>
        <w:t xml:space="preserve">。 </w:t>
      </w:r>
    </w:p>
    <w:p w14:paraId="3FE2DC48">
      <w:pPr>
        <w:spacing w:line="360" w:lineRule="auto"/>
        <w:ind w:left="447" w:right="224" w:firstLine="10"/>
        <w:rPr>
          <w:rFonts w:ascii="宋体" w:hAnsi="宋体" w:eastAsia="宋体" w:cs="宋体"/>
          <w:color w:val="auto"/>
        </w:rPr>
      </w:pPr>
      <w:r>
        <w:rPr>
          <w:rFonts w:hint="eastAsia" w:ascii="宋体" w:hAnsi="宋体" w:eastAsia="宋体" w:cs="宋体"/>
          <w:color w:val="auto"/>
          <w:spacing w:val="-1"/>
        </w:rPr>
        <w:t>4.出现以下情</w:t>
      </w:r>
      <w:r>
        <w:rPr>
          <w:rFonts w:hint="eastAsia" w:ascii="宋体" w:hAnsi="宋体" w:eastAsia="宋体" w:cs="宋体"/>
          <w:color w:val="auto"/>
        </w:rPr>
        <w:t>形之一时，招标代理机构不予接收响应文件：</w:t>
      </w:r>
    </w:p>
    <w:p w14:paraId="1F2E506A">
      <w:pPr>
        <w:spacing w:line="360" w:lineRule="auto"/>
        <w:ind w:left="447"/>
        <w:rPr>
          <w:rFonts w:ascii="宋体" w:hAnsi="宋体" w:eastAsia="宋体" w:cs="宋体"/>
          <w:color w:val="auto"/>
        </w:rPr>
      </w:pPr>
      <w:r>
        <w:rPr>
          <w:rFonts w:hint="eastAsia" w:ascii="宋体" w:hAnsi="宋体" w:eastAsia="宋体" w:cs="宋体"/>
          <w:color w:val="auto"/>
          <w:spacing w:val="-1"/>
        </w:rPr>
        <w:t>①  逾期送达</w:t>
      </w:r>
      <w:r>
        <w:rPr>
          <w:rFonts w:hint="eastAsia" w:ascii="宋体" w:hAnsi="宋体" w:eastAsia="宋体" w:cs="宋体"/>
          <w:color w:val="auto"/>
        </w:rPr>
        <w:t>或者未送达指定地点的；</w:t>
      </w:r>
    </w:p>
    <w:p w14:paraId="43BE6BAB">
      <w:pPr>
        <w:spacing w:line="360" w:lineRule="auto"/>
        <w:ind w:left="446"/>
        <w:rPr>
          <w:rFonts w:ascii="宋体" w:hAnsi="宋体" w:eastAsia="宋体" w:cs="宋体"/>
          <w:color w:val="auto"/>
        </w:rPr>
      </w:pPr>
      <w:r>
        <w:rPr>
          <w:rFonts w:hint="eastAsia" w:ascii="宋体" w:hAnsi="宋体" w:eastAsia="宋体" w:cs="宋体"/>
          <w:color w:val="auto"/>
          <w:spacing w:val="-1"/>
        </w:rPr>
        <w:t>②  未按采购文件</w:t>
      </w:r>
      <w:r>
        <w:rPr>
          <w:rFonts w:hint="eastAsia" w:ascii="宋体" w:hAnsi="宋体" w:eastAsia="宋体" w:cs="宋体"/>
          <w:color w:val="auto"/>
        </w:rPr>
        <w:t>要求密封的；</w:t>
      </w:r>
    </w:p>
    <w:p w14:paraId="781CAD4B">
      <w:pPr>
        <w:spacing w:line="360" w:lineRule="auto"/>
        <w:ind w:left="446"/>
        <w:rPr>
          <w:rFonts w:ascii="宋体" w:hAnsi="宋体" w:eastAsia="宋体" w:cs="宋体"/>
          <w:color w:val="auto"/>
        </w:rPr>
      </w:pPr>
      <w:r>
        <w:rPr>
          <w:rFonts w:hint="eastAsia" w:ascii="宋体" w:hAnsi="宋体" w:eastAsia="宋体" w:cs="宋体"/>
          <w:color w:val="auto"/>
          <w:spacing w:val="-1"/>
        </w:rPr>
        <w:t>③  未按本</w:t>
      </w:r>
      <w:r>
        <w:rPr>
          <w:rFonts w:hint="eastAsia" w:ascii="宋体" w:hAnsi="宋体" w:eastAsia="宋体" w:cs="宋体"/>
          <w:color w:val="auto"/>
        </w:rPr>
        <w:t>公告要求获得本项目采购文件的。</w:t>
      </w:r>
    </w:p>
    <w:p w14:paraId="319E1E82">
      <w:pPr>
        <w:spacing w:line="360" w:lineRule="auto"/>
        <w:ind w:left="470" w:hanging="470" w:hangingChars="244"/>
        <w:rPr>
          <w:rFonts w:ascii="宋体" w:hAnsi="宋体" w:eastAsia="宋体" w:cs="宋体"/>
          <w:b/>
          <w:bCs/>
          <w:color w:val="auto"/>
          <w:spacing w:val="-9"/>
        </w:rPr>
      </w:pPr>
      <w:r>
        <w:rPr>
          <w:rFonts w:hint="eastAsia" w:ascii="宋体" w:hAnsi="宋体" w:eastAsia="宋体" w:cs="宋体"/>
          <w:b/>
          <w:bCs/>
          <w:color w:val="auto"/>
          <w:spacing w:val="-9"/>
        </w:rPr>
        <w:t>五、其他补充事宜</w:t>
      </w:r>
    </w:p>
    <w:p w14:paraId="6D15A412">
      <w:pPr>
        <w:spacing w:line="360" w:lineRule="auto"/>
        <w:ind w:left="6" w:firstLine="463"/>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6"/>
          <w14:textFill>
            <w14:solidFill>
              <w14:schemeClr w14:val="tx1"/>
            </w14:solidFill>
          </w14:textFill>
        </w:rPr>
        <w:t>1.</w:t>
      </w:r>
      <w:r>
        <w:rPr>
          <w:rFonts w:hint="eastAsia" w:ascii="宋体" w:hAnsi="宋体" w:eastAsia="宋体" w:cs="宋体"/>
          <w:color w:val="000000" w:themeColor="text1"/>
          <w:spacing w:val="-5"/>
          <w14:textFill>
            <w14:solidFill>
              <w14:schemeClr w14:val="tx1"/>
            </w14:solidFill>
          </w14:textFill>
        </w:rPr>
        <w:t>本</w:t>
      </w:r>
      <w:r>
        <w:rPr>
          <w:rFonts w:hint="eastAsia" w:ascii="宋体" w:hAnsi="宋体" w:eastAsia="宋体" w:cs="宋体"/>
          <w:color w:val="000000" w:themeColor="text1"/>
          <w:spacing w:val="-3"/>
          <w14:textFill>
            <w14:solidFill>
              <w14:schemeClr w14:val="tx1"/>
            </w14:solidFill>
          </w14:textFill>
        </w:rPr>
        <w:t>项目实行邮件答疑，凡对采购文件有任何疑问的 (包括认为采购文件的技术指标或参</w:t>
      </w:r>
      <w:r>
        <w:rPr>
          <w:rFonts w:hint="eastAsia" w:ascii="宋体" w:hAnsi="宋体" w:eastAsia="宋体" w:cs="宋体"/>
          <w:color w:val="000000" w:themeColor="text1"/>
          <w:spacing w:val="-19"/>
          <w14:textFill>
            <w14:solidFill>
              <w14:schemeClr w14:val="tx1"/>
            </w14:solidFill>
          </w14:textFill>
        </w:rPr>
        <w:t>数</w:t>
      </w:r>
      <w:r>
        <w:rPr>
          <w:rFonts w:hint="eastAsia" w:ascii="宋体" w:hAnsi="宋体" w:eastAsia="宋体" w:cs="宋体"/>
          <w:color w:val="000000" w:themeColor="text1"/>
          <w:spacing w:val="-10"/>
          <w14:textFill>
            <w14:solidFill>
              <w14:schemeClr w14:val="tx1"/>
            </w14:solidFill>
          </w14:textFill>
        </w:rPr>
        <w:t xml:space="preserve">存在排他性或歧视性条款) ，请投标人于 </w:t>
      </w:r>
      <w:r>
        <w:rPr>
          <w:rFonts w:hint="eastAsia" w:ascii="宋体" w:hAnsi="宋体" w:eastAsia="宋体" w:cs="宋体"/>
          <w:color w:val="000000" w:themeColor="text1"/>
          <w:spacing w:val="-12"/>
          <w:u w:val="single"/>
          <w14:textFill>
            <w14:solidFill>
              <w14:schemeClr w14:val="tx1"/>
            </w14:solidFill>
          </w14:textFill>
        </w:rPr>
        <w:t xml:space="preserve">2026 </w:t>
      </w:r>
      <w:r>
        <w:rPr>
          <w:rFonts w:hint="eastAsia" w:ascii="宋体" w:hAnsi="宋体" w:eastAsia="宋体" w:cs="宋体"/>
          <w:color w:val="000000" w:themeColor="text1"/>
          <w:spacing w:val="-12"/>
          <w14:textFill>
            <w14:solidFill>
              <w14:schemeClr w14:val="tx1"/>
            </w14:solidFill>
          </w14:textFill>
        </w:rPr>
        <w:t>年</w:t>
      </w:r>
      <w:r>
        <w:rPr>
          <w:rFonts w:hint="eastAsia" w:ascii="宋体" w:hAnsi="宋体" w:eastAsia="宋体" w:cs="宋体"/>
          <w:color w:val="000000" w:themeColor="text1"/>
          <w:spacing w:val="-16"/>
          <w:u w:val="single"/>
          <w14:textFill>
            <w14:solidFill>
              <w14:schemeClr w14:val="tx1"/>
            </w14:solidFill>
          </w14:textFill>
        </w:rPr>
        <w:t xml:space="preserve"> 7月 </w:t>
      </w:r>
      <w:r>
        <w:rPr>
          <w:rFonts w:ascii="宋体" w:hAnsi="宋体" w:eastAsia="宋体" w:cs="宋体"/>
          <w:color w:val="000000" w:themeColor="text1"/>
          <w:spacing w:val="-16"/>
          <w:u w:val="single"/>
          <w14:textFill>
            <w14:solidFill>
              <w14:schemeClr w14:val="tx1"/>
            </w14:solidFill>
          </w14:textFill>
        </w:rPr>
        <w:t>13</w:t>
      </w:r>
      <w:r>
        <w:rPr>
          <w:rFonts w:hint="eastAsia" w:ascii="宋体" w:hAnsi="宋体" w:eastAsia="宋体" w:cs="宋体"/>
          <w:color w:val="000000" w:themeColor="text1"/>
          <w:spacing w:val="-16"/>
          <w:u w:val="single"/>
          <w14:textFill>
            <w14:solidFill>
              <w14:schemeClr w14:val="tx1"/>
            </w14:solidFill>
          </w14:textFill>
        </w:rPr>
        <w:t xml:space="preserve">日 </w:t>
      </w:r>
      <w:r>
        <w:rPr>
          <w:rFonts w:hint="eastAsia" w:ascii="宋体" w:hAnsi="宋体" w:eastAsia="宋体" w:cs="宋体"/>
          <w:color w:val="000000" w:themeColor="text1"/>
          <w:spacing w:val="-10"/>
          <w:u w:val="single"/>
          <w14:textFill>
            <w14:solidFill>
              <w14:schemeClr w14:val="tx1"/>
            </w14:solidFill>
          </w14:textFill>
        </w:rPr>
        <w:t xml:space="preserve"> 17:00 </w:t>
      </w:r>
      <w:r>
        <w:rPr>
          <w:rFonts w:hint="eastAsia" w:ascii="宋体" w:hAnsi="宋体" w:eastAsia="宋体" w:cs="宋体"/>
          <w:color w:val="000000" w:themeColor="text1"/>
          <w:spacing w:val="-25"/>
          <w14:textFill>
            <w14:solidFill>
              <w14:schemeClr w14:val="tx1"/>
            </w14:solidFill>
          </w14:textFill>
        </w:rPr>
        <w:t xml:space="preserve">前 ， </w:t>
      </w:r>
      <w:r>
        <w:rPr>
          <w:rFonts w:hint="eastAsia" w:ascii="宋体" w:hAnsi="宋体" w:eastAsia="宋体" w:cs="宋体"/>
          <w:color w:val="000000" w:themeColor="text1"/>
          <w:spacing w:val="-2"/>
          <w14:textFill>
            <w14:solidFill>
              <w14:schemeClr w14:val="tx1"/>
            </w14:solidFill>
          </w14:textFill>
        </w:rPr>
        <w:t>将质疑函</w:t>
      </w:r>
      <w:r>
        <w:rPr>
          <w:rFonts w:hint="eastAsia" w:ascii="宋体" w:hAnsi="宋体" w:eastAsia="宋体" w:cs="宋体"/>
          <w:color w:val="000000" w:themeColor="text1"/>
          <w:spacing w:val="-1"/>
          <w14:textFill>
            <w14:solidFill>
              <w14:schemeClr w14:val="tx1"/>
            </w14:solidFill>
          </w14:textFill>
        </w:rPr>
        <w:t>件以及相关质</w:t>
      </w:r>
      <w:r>
        <w:rPr>
          <w:rFonts w:hint="eastAsia" w:ascii="宋体" w:hAnsi="宋体" w:eastAsia="宋体" w:cs="宋体"/>
          <w:color w:val="000000" w:themeColor="text1"/>
          <w14:textFill>
            <w14:solidFill>
              <w14:schemeClr w14:val="tx1"/>
            </w14:solidFill>
          </w14:textFill>
        </w:rPr>
        <w:t>疑内容的证明材料送达</w:t>
      </w:r>
      <w:r>
        <w:rPr>
          <w:rFonts w:hint="eastAsia" w:ascii="宋体" w:hAnsi="宋体" w:eastAsia="宋体" w:cs="宋体"/>
          <w:color w:val="000000" w:themeColor="text1"/>
          <w:spacing w:val="8"/>
          <w14:textFill>
            <w14:solidFill>
              <w14:schemeClr w14:val="tx1"/>
            </w14:solidFill>
          </w14:textFill>
        </w:rPr>
        <w:t xml:space="preserve"> zmdService@163.com</w:t>
      </w:r>
      <w:r>
        <w:rPr>
          <w:rFonts w:hint="eastAsia" w:ascii="宋体" w:hAnsi="宋体" w:eastAsia="宋体" w:cs="宋体"/>
          <w:color w:val="000000" w:themeColor="text1"/>
          <w14:textFill>
            <w14:solidFill>
              <w14:schemeClr w14:val="tx1"/>
            </w14:solidFill>
          </w14:textFill>
        </w:rPr>
        <w:t>，逾期不受理。</w:t>
      </w:r>
    </w:p>
    <w:p w14:paraId="18CD2589">
      <w:pPr>
        <w:spacing w:line="360" w:lineRule="auto"/>
        <w:ind w:left="8" w:firstLine="447"/>
        <w:rPr>
          <w:rFonts w:ascii="宋体" w:hAnsi="宋体" w:eastAsia="宋体" w:cs="宋体"/>
        </w:rPr>
      </w:pPr>
      <w:r>
        <w:rPr>
          <w:rFonts w:hint="eastAsia" w:ascii="宋体" w:hAnsi="宋体" w:eastAsia="宋体" w:cs="宋体"/>
          <w:spacing w:val="-3"/>
        </w:rPr>
        <w:t>2.投标人有义务在招标活动期间浏览本公告中的相关网站，招标人在上述网站上公布的与本</w:t>
      </w:r>
      <w:r>
        <w:rPr>
          <w:rFonts w:hint="eastAsia" w:ascii="宋体" w:hAnsi="宋体" w:eastAsia="宋体" w:cs="宋体"/>
        </w:rPr>
        <w:t>次</w:t>
      </w:r>
      <w:r>
        <w:rPr>
          <w:rFonts w:hint="eastAsia" w:ascii="宋体" w:hAnsi="宋体" w:eastAsia="宋体" w:cs="宋体"/>
          <w:spacing w:val="-4"/>
        </w:rPr>
        <w:t>招标项目有关的信息视为</w:t>
      </w:r>
      <w:r>
        <w:rPr>
          <w:rFonts w:hint="eastAsia" w:ascii="宋体" w:hAnsi="宋体" w:eastAsia="宋体" w:cs="宋体"/>
          <w:spacing w:val="-3"/>
        </w:rPr>
        <w:t>已</w:t>
      </w:r>
      <w:r>
        <w:rPr>
          <w:rFonts w:hint="eastAsia" w:ascii="宋体" w:hAnsi="宋体" w:eastAsia="宋体" w:cs="宋体"/>
          <w:spacing w:val="-2"/>
        </w:rPr>
        <w:t>送达各投标人。采购代理机构将答疑情况或相关的补充公告(说明)在</w:t>
      </w:r>
      <w:r>
        <w:rPr>
          <w:rFonts w:hint="eastAsia" w:ascii="宋体" w:hAnsi="宋体" w:eastAsia="宋体" w:cs="宋体"/>
          <w:spacing w:val="-4"/>
        </w:rPr>
        <w:t>相关网站公布，请投标人及时</w:t>
      </w:r>
      <w:r>
        <w:rPr>
          <w:rFonts w:hint="eastAsia" w:ascii="宋体" w:hAnsi="宋体" w:eastAsia="宋体" w:cs="宋体"/>
          <w:spacing w:val="-3"/>
        </w:rPr>
        <w:t>关</w:t>
      </w:r>
      <w:r>
        <w:rPr>
          <w:rFonts w:hint="eastAsia" w:ascii="宋体" w:hAnsi="宋体" w:eastAsia="宋体" w:cs="宋体"/>
          <w:spacing w:val="-2"/>
        </w:rPr>
        <w:t>注本项目的投标答疑情况。投标人因疏忽，未及时登录相关网站了</w:t>
      </w:r>
      <w:r>
        <w:rPr>
          <w:rFonts w:hint="eastAsia" w:ascii="宋体" w:hAnsi="宋体" w:eastAsia="宋体" w:cs="宋体"/>
          <w:spacing w:val="-1"/>
        </w:rPr>
        <w:t>解相关的答疑情</w:t>
      </w:r>
      <w:r>
        <w:rPr>
          <w:rFonts w:hint="eastAsia" w:ascii="宋体" w:hAnsi="宋体" w:eastAsia="宋体" w:cs="宋体"/>
        </w:rPr>
        <w:t>况及补充说明，产生的不利后果由投标人自行承担。</w:t>
      </w:r>
    </w:p>
    <w:p w14:paraId="4B2E128C">
      <w:pPr>
        <w:spacing w:line="360" w:lineRule="auto"/>
        <w:ind w:left="8" w:firstLine="447"/>
        <w:rPr>
          <w:rFonts w:ascii="宋体" w:hAnsi="宋体" w:eastAsia="宋体" w:cs="宋体"/>
          <w:b/>
          <w:bCs/>
          <w:color w:val="auto"/>
          <w:spacing w:val="-3"/>
        </w:rPr>
      </w:pPr>
      <w:r>
        <w:rPr>
          <w:rFonts w:hint="eastAsia" w:ascii="宋体" w:hAnsi="宋体" w:eastAsia="宋体" w:cs="宋体"/>
          <w:b/>
          <w:bCs/>
          <w:color w:val="auto"/>
          <w:spacing w:val="-3"/>
        </w:rPr>
        <w:t>3.获取采购文件的供应商，如最终不参加项目投标，请在开标前1个工作日通知招标机构项目负责人。</w:t>
      </w:r>
    </w:p>
    <w:p w14:paraId="78F88CBD">
      <w:pPr>
        <w:spacing w:line="360" w:lineRule="auto"/>
        <w:ind w:left="470" w:hanging="470" w:hangingChars="244"/>
        <w:rPr>
          <w:rFonts w:ascii="宋体" w:hAnsi="宋体" w:eastAsia="宋体" w:cs="宋体"/>
          <w:b/>
          <w:bCs/>
          <w:spacing w:val="-9"/>
        </w:rPr>
      </w:pPr>
      <w:r>
        <w:rPr>
          <w:rFonts w:hint="eastAsia" w:ascii="宋体" w:hAnsi="宋体" w:eastAsia="宋体" w:cs="宋体"/>
          <w:b/>
          <w:bCs/>
          <w:spacing w:val="-9"/>
        </w:rPr>
        <w:t>六、对本次招标提出询问，请按以下方式联系</w:t>
      </w:r>
    </w:p>
    <w:p w14:paraId="38F69C20">
      <w:pPr>
        <w:spacing w:line="360" w:lineRule="auto"/>
        <w:ind w:left="453"/>
        <w:rPr>
          <w:rFonts w:ascii="宋体" w:hAnsi="宋体" w:eastAsia="宋体" w:cs="宋体"/>
          <w:b/>
          <w:bCs/>
          <w:spacing w:val="-1"/>
        </w:rPr>
      </w:pPr>
      <w:r>
        <w:rPr>
          <w:rFonts w:hint="eastAsia" w:ascii="宋体" w:hAnsi="宋体" w:eastAsia="宋体" w:cs="宋体"/>
          <w:b/>
          <w:bCs/>
          <w:spacing w:val="-1"/>
        </w:rPr>
        <w:t>招标公告信息发布途径：</w:t>
      </w:r>
    </w:p>
    <w:p w14:paraId="2B68DF46">
      <w:pPr>
        <w:spacing w:line="360" w:lineRule="auto"/>
        <w:ind w:left="454"/>
        <w:rPr>
          <w:rFonts w:ascii="宋体" w:hAnsi="宋体" w:eastAsia="宋体" w:cs="宋体"/>
        </w:rPr>
      </w:pPr>
      <w:r>
        <w:rPr>
          <w:rFonts w:hint="eastAsia" w:ascii="宋体" w:hAnsi="宋体" w:eastAsia="宋体" w:cs="宋体"/>
        </w:rPr>
        <w:t>深圳阳光采购平台（www.szygcgpt.com）</w:t>
      </w:r>
    </w:p>
    <w:p w14:paraId="3156E44A">
      <w:pPr>
        <w:spacing w:line="360" w:lineRule="auto"/>
        <w:ind w:left="454"/>
        <w:rPr>
          <w:rFonts w:ascii="宋体" w:hAnsi="宋体" w:eastAsia="宋体" w:cs="宋体"/>
        </w:rPr>
      </w:pPr>
      <w:r>
        <w:rPr>
          <w:rFonts w:hint="eastAsia" w:ascii="宋体" w:hAnsi="宋体"/>
          <w:color w:val="auto"/>
          <w:kern w:val="2"/>
          <w:u w:val="single"/>
        </w:rPr>
        <w:t>深圳市志明德招标代理有限公司官网（http://www.zmd163.com）</w:t>
      </w:r>
    </w:p>
    <w:p w14:paraId="1C1F114E">
      <w:pPr>
        <w:spacing w:line="360" w:lineRule="auto"/>
        <w:ind w:left="453"/>
        <w:rPr>
          <w:rFonts w:ascii="宋体" w:hAnsi="宋体" w:eastAsia="宋体" w:cs="宋体"/>
          <w:b/>
          <w:bCs/>
        </w:rPr>
      </w:pPr>
      <w:r>
        <w:rPr>
          <w:rFonts w:hint="eastAsia" w:ascii="宋体" w:hAnsi="宋体" w:eastAsia="宋体" w:cs="宋体"/>
          <w:b/>
          <w:bCs/>
          <w:spacing w:val="-2"/>
        </w:rPr>
        <w:t>招标</w:t>
      </w:r>
      <w:r>
        <w:rPr>
          <w:rFonts w:hint="eastAsia" w:ascii="宋体" w:hAnsi="宋体" w:eastAsia="宋体" w:cs="宋体"/>
          <w:b/>
          <w:bCs/>
          <w:spacing w:val="-1"/>
        </w:rPr>
        <w:t>人联系方式</w:t>
      </w:r>
    </w:p>
    <w:p w14:paraId="5C5794AD">
      <w:pPr>
        <w:spacing w:line="360" w:lineRule="auto"/>
        <w:ind w:left="454"/>
        <w:rPr>
          <w:rFonts w:ascii="宋体" w:hAnsi="宋体" w:eastAsia="宋体" w:cs="宋体"/>
        </w:rPr>
      </w:pPr>
      <w:r>
        <w:rPr>
          <w:rFonts w:hint="eastAsia" w:ascii="宋体" w:hAnsi="宋体" w:eastAsia="宋体" w:cs="宋体"/>
          <w:spacing w:val="-1"/>
        </w:rPr>
        <w:t>单位名称：</w:t>
      </w:r>
      <w:r>
        <w:rPr>
          <w:rFonts w:hint="eastAsia" w:ascii="宋体" w:hAnsi="宋体"/>
          <w:bCs/>
          <w:u w:val="single"/>
        </w:rPr>
        <w:t>深业物业运营集团股份有限公司深业紫麟山花园物业服务中心</w:t>
      </w:r>
    </w:p>
    <w:p w14:paraId="5424012C">
      <w:pPr>
        <w:spacing w:line="360" w:lineRule="auto"/>
        <w:ind w:left="453"/>
        <w:rPr>
          <w:rFonts w:ascii="宋体" w:hAnsi="宋体" w:eastAsia="宋体" w:cs="宋体"/>
          <w:spacing w:val="-2"/>
        </w:rPr>
      </w:pPr>
      <w:r>
        <w:rPr>
          <w:rFonts w:hint="eastAsia" w:ascii="宋体" w:hAnsi="宋体" w:eastAsia="宋体" w:cs="宋体"/>
          <w:spacing w:val="-2"/>
        </w:rPr>
        <w:t>联 系 人：</w:t>
      </w:r>
      <w:r>
        <w:rPr>
          <w:rFonts w:hint="eastAsia" w:ascii="宋体" w:hAnsi="宋体"/>
          <w:bCs/>
          <w:u w:val="single"/>
        </w:rPr>
        <w:t>程先生</w:t>
      </w:r>
    </w:p>
    <w:p w14:paraId="330D2777">
      <w:pPr>
        <w:spacing w:line="360" w:lineRule="auto"/>
        <w:ind w:left="478"/>
        <w:rPr>
          <w:rFonts w:ascii="宋体" w:hAnsi="宋体" w:eastAsia="宋体" w:cs="宋体"/>
          <w:spacing w:val="-1"/>
          <w:position w:val="3"/>
          <w:sz w:val="18"/>
          <w:szCs w:val="18"/>
        </w:rPr>
      </w:pPr>
      <w:r>
        <w:rPr>
          <w:rFonts w:hint="eastAsia" w:ascii="宋体" w:hAnsi="宋体" w:eastAsia="宋体" w:cs="宋体"/>
          <w:spacing w:val="-2"/>
        </w:rPr>
        <w:t>电  话：</w:t>
      </w:r>
      <w:r>
        <w:rPr>
          <w:rFonts w:ascii="宋体" w:hAnsi="宋体"/>
          <w:u w:val="single"/>
        </w:rPr>
        <w:t>0755-89594586</w:t>
      </w:r>
    </w:p>
    <w:p w14:paraId="787D77EF">
      <w:pPr>
        <w:spacing w:line="360" w:lineRule="auto"/>
        <w:ind w:left="478"/>
        <w:rPr>
          <w:rFonts w:ascii="宋体" w:hAnsi="宋体" w:eastAsia="宋体" w:cs="宋体"/>
          <w:color w:val="auto"/>
          <w:spacing w:val="-12"/>
          <w:u w:val="single"/>
        </w:rPr>
      </w:pPr>
      <w:r>
        <w:rPr>
          <w:rFonts w:hint="eastAsia" w:ascii="宋体" w:hAnsi="宋体" w:eastAsia="宋体" w:cs="宋体"/>
          <w:spacing w:val="-8"/>
        </w:rPr>
        <w:t>地    址：</w:t>
      </w:r>
      <w:r>
        <w:rPr>
          <w:rFonts w:hint="eastAsia" w:ascii="宋体" w:hAnsi="宋体"/>
          <w:bCs/>
          <w:u w:val="single"/>
        </w:rPr>
        <w:t>深圳市龙岗区龙城街道盛平社区长兴北路12号H2栋2层</w:t>
      </w:r>
    </w:p>
    <w:p w14:paraId="0692C5FF">
      <w:pPr>
        <w:spacing w:line="360" w:lineRule="auto"/>
        <w:ind w:left="452"/>
        <w:rPr>
          <w:rFonts w:ascii="宋体" w:hAnsi="宋体" w:eastAsia="宋体" w:cs="宋体"/>
          <w:b/>
          <w:bCs/>
        </w:rPr>
      </w:pPr>
      <w:r>
        <w:rPr>
          <w:rFonts w:hint="eastAsia" w:ascii="宋体" w:hAnsi="宋体" w:eastAsia="宋体" w:cs="宋体"/>
          <w:b/>
          <w:bCs/>
          <w:spacing w:val="-1"/>
        </w:rPr>
        <w:t>采购代理机构联</w:t>
      </w:r>
      <w:r>
        <w:rPr>
          <w:rFonts w:hint="eastAsia" w:ascii="宋体" w:hAnsi="宋体" w:eastAsia="宋体" w:cs="宋体"/>
          <w:b/>
          <w:bCs/>
        </w:rPr>
        <w:t>系方式</w:t>
      </w:r>
    </w:p>
    <w:p w14:paraId="2457840F">
      <w:pPr>
        <w:spacing w:line="360" w:lineRule="auto"/>
        <w:ind w:left="454"/>
        <w:rPr>
          <w:rFonts w:ascii="宋体" w:hAnsi="宋体" w:eastAsia="宋体" w:cs="宋体"/>
          <w:spacing w:val="-1"/>
          <w:position w:val="3"/>
        </w:rPr>
      </w:pPr>
      <w:r>
        <w:rPr>
          <w:rFonts w:hint="eastAsia" w:ascii="宋体" w:hAnsi="宋体" w:eastAsia="宋体" w:cs="宋体"/>
          <w:spacing w:val="-1"/>
          <w:position w:val="3"/>
        </w:rPr>
        <w:t>单位名称：深圳市志明德招标代理有限公司</w:t>
      </w:r>
    </w:p>
    <w:p w14:paraId="3FCB58F5">
      <w:pPr>
        <w:spacing w:line="360" w:lineRule="auto"/>
        <w:ind w:left="454"/>
        <w:rPr>
          <w:rFonts w:ascii="宋体" w:hAnsi="宋体" w:eastAsia="宋体" w:cs="宋体"/>
          <w:spacing w:val="-1"/>
          <w:position w:val="3"/>
        </w:rPr>
      </w:pPr>
      <w:r>
        <w:rPr>
          <w:rFonts w:hint="eastAsia" w:ascii="宋体" w:hAnsi="宋体" w:eastAsia="宋体" w:cs="宋体"/>
          <w:spacing w:val="-1"/>
          <w:position w:val="3"/>
        </w:rPr>
        <w:t xml:space="preserve">联 系 人：欧工 </w:t>
      </w:r>
    </w:p>
    <w:p w14:paraId="5EA30117">
      <w:pPr>
        <w:spacing w:line="360" w:lineRule="auto"/>
        <w:ind w:left="454"/>
        <w:rPr>
          <w:rFonts w:ascii="宋体" w:hAnsi="宋体" w:eastAsia="宋体" w:cs="宋体"/>
          <w:spacing w:val="-8"/>
        </w:rPr>
      </w:pPr>
      <w:r>
        <w:rPr>
          <w:rFonts w:hint="eastAsia" w:ascii="宋体" w:hAnsi="宋体" w:eastAsia="宋体" w:cs="宋体"/>
          <w:spacing w:val="-2"/>
        </w:rPr>
        <w:t>电    话：</w:t>
      </w:r>
      <w:r>
        <w:rPr>
          <w:rFonts w:hint="eastAsia" w:ascii="宋体" w:hAnsi="宋体" w:eastAsia="宋体" w:cs="宋体"/>
          <w:spacing w:val="-1"/>
          <w:position w:val="3"/>
        </w:rPr>
        <w:t>0755-27732779</w:t>
      </w:r>
    </w:p>
    <w:p w14:paraId="462B036B">
      <w:pPr>
        <w:spacing w:line="360" w:lineRule="auto"/>
        <w:ind w:left="454"/>
        <w:rPr>
          <w:rFonts w:ascii="宋体" w:hAnsi="宋体" w:eastAsia="宋体" w:cs="宋体"/>
          <w:spacing w:val="-1"/>
          <w:position w:val="3"/>
        </w:rPr>
      </w:pPr>
      <w:r>
        <w:rPr>
          <w:rFonts w:hint="eastAsia" w:ascii="宋体" w:hAnsi="宋体" w:eastAsia="宋体" w:cs="宋体"/>
          <w:spacing w:val="-8"/>
        </w:rPr>
        <w:t>地    址：</w:t>
      </w:r>
      <w:r>
        <w:rPr>
          <w:rFonts w:hint="eastAsia" w:ascii="宋体" w:hAnsi="宋体" w:eastAsia="宋体" w:cs="宋体"/>
          <w:spacing w:val="-1"/>
          <w:position w:val="3"/>
        </w:rPr>
        <w:t>深圳市光明区马田街道新庄社区东环路8号伟业轩大厦B栋3002</w:t>
      </w:r>
    </w:p>
    <w:p w14:paraId="5857F61B">
      <w:pPr>
        <w:pStyle w:val="3"/>
        <w:spacing w:line="360" w:lineRule="auto"/>
        <w:jc w:val="right"/>
        <w:rPr>
          <w:rFonts w:ascii="宋体" w:hAnsi="宋体" w:eastAsia="宋体" w:cs="宋体"/>
          <w:spacing w:val="-12"/>
          <w:sz w:val="22"/>
          <w:szCs w:val="22"/>
          <w:u w:val="single"/>
        </w:rPr>
      </w:pPr>
      <w:r>
        <w:rPr>
          <w:rFonts w:hint="eastAsia" w:ascii="宋体" w:hAnsi="宋体" w:eastAsia="宋体" w:cs="宋体"/>
          <w:spacing w:val="-8"/>
          <w:sz w:val="22"/>
          <w:szCs w:val="22"/>
        </w:rPr>
        <w:t>深圳市志明德招标代理有限公司</w:t>
      </w:r>
    </w:p>
    <w:p w14:paraId="2D4703B8">
      <w:pPr>
        <w:pStyle w:val="3"/>
        <w:spacing w:line="360" w:lineRule="auto"/>
        <w:jc w:val="right"/>
        <w:rPr>
          <w:rFonts w:ascii="宋体" w:hAnsi="宋体" w:eastAsia="宋体" w:cs="宋体"/>
          <w:spacing w:val="-17"/>
          <w:sz w:val="22"/>
          <w:szCs w:val="22"/>
        </w:rPr>
        <w:sectPr>
          <w:headerReference r:id="rId3" w:type="default"/>
          <w:footerReference r:id="rId4" w:type="default"/>
          <w:pgSz w:w="11906" w:h="16838"/>
          <w:pgMar w:top="1134" w:right="907" w:bottom="1134" w:left="907" w:header="879" w:footer="1100" w:gutter="0"/>
          <w:cols w:space="0" w:num="1"/>
          <w:docGrid w:linePitch="312" w:charSpace="0"/>
        </w:sectPr>
      </w:pPr>
      <w:r>
        <w:rPr>
          <w:rFonts w:ascii="宋体" w:hAnsi="宋体" w:eastAsia="宋体" w:cs="宋体"/>
          <w:spacing w:val="-12"/>
          <w:sz w:val="22"/>
          <w:szCs w:val="22"/>
          <w:u w:val="single"/>
        </w:rPr>
        <w:t>202</w:t>
      </w:r>
      <w:r>
        <w:rPr>
          <w:rFonts w:hint="eastAsia" w:ascii="宋体" w:hAnsi="宋体" w:eastAsia="宋体" w:cs="宋体"/>
          <w:spacing w:val="-12"/>
          <w:sz w:val="22"/>
          <w:szCs w:val="22"/>
          <w:u w:val="single"/>
        </w:rPr>
        <w:t>6</w:t>
      </w:r>
      <w:r>
        <w:rPr>
          <w:rFonts w:ascii="宋体" w:hAnsi="宋体" w:eastAsia="宋体" w:cs="宋体"/>
          <w:spacing w:val="-12"/>
          <w:sz w:val="22"/>
          <w:szCs w:val="22"/>
          <w:u w:val="single"/>
        </w:rPr>
        <w:t xml:space="preserve"> </w:t>
      </w:r>
      <w:r>
        <w:rPr>
          <w:rFonts w:ascii="宋体" w:hAnsi="宋体" w:eastAsia="宋体" w:cs="宋体"/>
          <w:spacing w:val="-12"/>
          <w:sz w:val="22"/>
          <w:szCs w:val="22"/>
        </w:rPr>
        <w:t>年</w:t>
      </w:r>
      <w:r>
        <w:rPr>
          <w:rFonts w:hint="eastAsia" w:ascii="宋体" w:hAnsi="宋体" w:eastAsia="宋体" w:cs="宋体"/>
          <w:spacing w:val="-16"/>
          <w:sz w:val="22"/>
          <w:szCs w:val="22"/>
          <w:u w:val="single"/>
        </w:rPr>
        <w:t xml:space="preserve"> 07</w:t>
      </w:r>
      <w:r>
        <w:rPr>
          <w:rFonts w:ascii="宋体" w:hAnsi="宋体" w:eastAsia="宋体" w:cs="宋体"/>
          <w:spacing w:val="-12"/>
          <w:sz w:val="22"/>
          <w:szCs w:val="22"/>
        </w:rPr>
        <w:t>月</w:t>
      </w:r>
      <w:r>
        <w:rPr>
          <w:rFonts w:hint="eastAsia" w:ascii="宋体" w:hAnsi="宋体" w:eastAsia="宋体" w:cs="宋体"/>
          <w:spacing w:val="-12"/>
          <w:sz w:val="22"/>
          <w:szCs w:val="22"/>
          <w:u w:val="single"/>
        </w:rPr>
        <w:t xml:space="preserve"> 0</w:t>
      </w:r>
      <w:r>
        <w:rPr>
          <w:rFonts w:ascii="宋体" w:hAnsi="宋体" w:eastAsia="宋体" w:cs="宋体"/>
          <w:spacing w:val="-12"/>
          <w:sz w:val="22"/>
          <w:szCs w:val="22"/>
          <w:u w:val="single"/>
        </w:rPr>
        <w:t>6</w:t>
      </w:r>
      <w:r>
        <w:rPr>
          <w:rFonts w:ascii="宋体" w:hAnsi="宋体" w:eastAsia="宋体" w:cs="宋体"/>
          <w:spacing w:val="-12"/>
          <w:sz w:val="22"/>
          <w:szCs w:val="22"/>
        </w:rPr>
        <w:t>日</w:t>
      </w:r>
    </w:p>
    <w:p w14:paraId="60782CCC">
      <w:pPr>
        <w:pStyle w:val="3"/>
        <w:spacing w:line="360" w:lineRule="auto"/>
        <w:ind w:left="0" w:firstLine="0"/>
        <w:rPr>
          <w:rFonts w:ascii="宋体" w:hAnsi="宋体" w:eastAsia="宋体" w:cs="宋体"/>
          <w:spacing w:val="8"/>
          <w:sz w:val="22"/>
          <w:szCs w:val="22"/>
        </w:rPr>
      </w:pPr>
      <w:r>
        <w:rPr>
          <w:rFonts w:hint="eastAsia" w:ascii="宋体" w:hAnsi="宋体" w:eastAsia="宋体" w:cs="宋体"/>
          <w:spacing w:val="-17"/>
          <w:sz w:val="22"/>
          <w:szCs w:val="22"/>
        </w:rPr>
        <w:t>附件：</w:t>
      </w:r>
      <w:r>
        <w:rPr>
          <w:rFonts w:hint="eastAsia" w:ascii="宋体" w:hAnsi="宋体" w:eastAsia="宋体" w:cs="宋体"/>
          <w:spacing w:val="8"/>
          <w:sz w:val="22"/>
          <w:szCs w:val="22"/>
        </w:rPr>
        <w:t>采购文件领取登记表</w:t>
      </w:r>
    </w:p>
    <w:p w14:paraId="5CF0A7F1">
      <w:pPr>
        <w:spacing w:line="360" w:lineRule="auto"/>
        <w:jc w:val="center"/>
        <w:rPr>
          <w:rFonts w:ascii="黑体" w:hAnsi="黑体" w:eastAsia="黑体"/>
          <w:bCs/>
          <w:sz w:val="32"/>
          <w:szCs w:val="32"/>
        </w:rPr>
      </w:pPr>
      <w:r>
        <w:rPr>
          <w:rFonts w:hint="eastAsia" w:ascii="黑体" w:hAnsi="黑体" w:eastAsia="黑体"/>
          <w:bCs/>
          <w:sz w:val="32"/>
          <w:szCs w:val="32"/>
        </w:rPr>
        <w:t>采购文件领取登记表</w:t>
      </w:r>
    </w:p>
    <w:tbl>
      <w:tblPr>
        <w:tblStyle w:val="9"/>
        <w:tblW w:w="148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70"/>
        <w:gridCol w:w="2047"/>
        <w:gridCol w:w="4569"/>
        <w:gridCol w:w="3452"/>
        <w:gridCol w:w="2953"/>
      </w:tblGrid>
      <w:tr w14:paraId="796D18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870" w:type="dxa"/>
            <w:vAlign w:val="center"/>
          </w:tcPr>
          <w:p w14:paraId="42D7D218">
            <w:pPr>
              <w:spacing w:line="360" w:lineRule="auto"/>
              <w:jc w:val="center"/>
              <w:rPr>
                <w:rFonts w:ascii="仿宋" w:hAnsi="仿宋" w:eastAsia="仿宋" w:cs="仿宋"/>
                <w:sz w:val="28"/>
                <w:szCs w:val="28"/>
              </w:rPr>
            </w:pPr>
            <w:r>
              <w:rPr>
                <w:rFonts w:hint="eastAsia" w:ascii="仿宋" w:hAnsi="仿宋" w:eastAsia="仿宋" w:cs="仿宋"/>
                <w:sz w:val="28"/>
                <w:szCs w:val="28"/>
              </w:rPr>
              <w:t>项目名称</w:t>
            </w:r>
          </w:p>
        </w:tc>
        <w:tc>
          <w:tcPr>
            <w:tcW w:w="13021" w:type="dxa"/>
            <w:gridSpan w:val="4"/>
            <w:vAlign w:val="center"/>
          </w:tcPr>
          <w:p w14:paraId="5E17E0AE">
            <w:pPr>
              <w:spacing w:line="360" w:lineRule="auto"/>
              <w:jc w:val="center"/>
              <w:rPr>
                <w:rFonts w:ascii="仿宋" w:hAnsi="仿宋" w:eastAsia="仿宋" w:cs="仿宋"/>
                <w:sz w:val="28"/>
                <w:szCs w:val="28"/>
              </w:rPr>
            </w:pPr>
          </w:p>
        </w:tc>
      </w:tr>
      <w:tr w14:paraId="3CBF33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870" w:type="dxa"/>
            <w:vAlign w:val="center"/>
          </w:tcPr>
          <w:p w14:paraId="4402BA3F">
            <w:pPr>
              <w:spacing w:line="360" w:lineRule="auto"/>
              <w:jc w:val="center"/>
              <w:rPr>
                <w:rFonts w:ascii="仿宋" w:hAnsi="仿宋" w:eastAsia="仿宋" w:cs="仿宋"/>
                <w:sz w:val="28"/>
                <w:szCs w:val="28"/>
              </w:rPr>
            </w:pPr>
            <w:r>
              <w:rPr>
                <w:rFonts w:hint="eastAsia" w:ascii="仿宋" w:hAnsi="仿宋" w:eastAsia="仿宋" w:cs="仿宋"/>
                <w:sz w:val="28"/>
                <w:szCs w:val="28"/>
              </w:rPr>
              <w:t>项目编号</w:t>
            </w:r>
          </w:p>
        </w:tc>
        <w:tc>
          <w:tcPr>
            <w:tcW w:w="6616" w:type="dxa"/>
            <w:gridSpan w:val="2"/>
            <w:vAlign w:val="center"/>
          </w:tcPr>
          <w:p w14:paraId="18757552">
            <w:pPr>
              <w:spacing w:line="360" w:lineRule="auto"/>
              <w:rPr>
                <w:rFonts w:ascii="仿宋" w:hAnsi="仿宋" w:eastAsia="仿宋" w:cs="仿宋"/>
                <w:sz w:val="28"/>
                <w:szCs w:val="28"/>
                <w:u w:val="single"/>
              </w:rPr>
            </w:pPr>
          </w:p>
        </w:tc>
        <w:tc>
          <w:tcPr>
            <w:tcW w:w="3452" w:type="dxa"/>
            <w:vAlign w:val="center"/>
          </w:tcPr>
          <w:p w14:paraId="7F64DA83">
            <w:pPr>
              <w:spacing w:line="360" w:lineRule="auto"/>
              <w:jc w:val="center"/>
              <w:rPr>
                <w:rFonts w:ascii="仿宋" w:hAnsi="仿宋" w:eastAsia="仿宋" w:cs="仿宋"/>
                <w:sz w:val="28"/>
                <w:szCs w:val="28"/>
              </w:rPr>
            </w:pPr>
            <w:r>
              <w:rPr>
                <w:rFonts w:hint="eastAsia" w:ascii="仿宋" w:hAnsi="仿宋" w:eastAsia="仿宋" w:cs="仿宋"/>
                <w:sz w:val="28"/>
                <w:szCs w:val="28"/>
              </w:rPr>
              <w:t>日期</w:t>
            </w:r>
          </w:p>
        </w:tc>
        <w:tc>
          <w:tcPr>
            <w:tcW w:w="2953" w:type="dxa"/>
            <w:vAlign w:val="center"/>
          </w:tcPr>
          <w:p w14:paraId="21E2157B">
            <w:pPr>
              <w:spacing w:line="360" w:lineRule="auto"/>
              <w:jc w:val="center"/>
              <w:rPr>
                <w:rFonts w:ascii="仿宋" w:hAnsi="仿宋" w:eastAsia="仿宋" w:cs="仿宋"/>
                <w:sz w:val="28"/>
                <w:szCs w:val="28"/>
              </w:rPr>
            </w:pPr>
            <w:r>
              <w:rPr>
                <w:rFonts w:hint="eastAsia" w:ascii="仿宋" w:hAnsi="仿宋" w:eastAsia="仿宋" w:cs="仿宋"/>
                <w:sz w:val="28"/>
                <w:szCs w:val="28"/>
              </w:rPr>
              <w:t xml:space="preserve">   年  月  日</w:t>
            </w:r>
          </w:p>
        </w:tc>
      </w:tr>
      <w:tr w14:paraId="52952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870" w:type="dxa"/>
            <w:vMerge w:val="restart"/>
            <w:vAlign w:val="center"/>
          </w:tcPr>
          <w:p w14:paraId="691C766D">
            <w:pPr>
              <w:spacing w:line="360" w:lineRule="auto"/>
              <w:jc w:val="center"/>
              <w:rPr>
                <w:rFonts w:ascii="仿宋" w:hAnsi="仿宋" w:eastAsia="仿宋" w:cs="仿宋"/>
                <w:sz w:val="28"/>
                <w:szCs w:val="28"/>
              </w:rPr>
            </w:pPr>
            <w:r>
              <w:rPr>
                <w:rFonts w:hint="eastAsia" w:ascii="仿宋" w:hAnsi="仿宋" w:eastAsia="仿宋" w:cs="仿宋"/>
                <w:sz w:val="28"/>
                <w:szCs w:val="28"/>
              </w:rPr>
              <w:t>单位信息</w:t>
            </w:r>
          </w:p>
        </w:tc>
        <w:tc>
          <w:tcPr>
            <w:tcW w:w="2047" w:type="dxa"/>
            <w:vAlign w:val="center"/>
          </w:tcPr>
          <w:p w14:paraId="53EBFECA">
            <w:pPr>
              <w:spacing w:line="360" w:lineRule="auto"/>
              <w:jc w:val="center"/>
              <w:rPr>
                <w:rFonts w:ascii="仿宋" w:hAnsi="仿宋" w:eastAsia="仿宋" w:cs="仿宋"/>
                <w:sz w:val="28"/>
                <w:szCs w:val="28"/>
              </w:rPr>
            </w:pPr>
            <w:r>
              <w:rPr>
                <w:rFonts w:hint="eastAsia" w:ascii="仿宋" w:hAnsi="仿宋" w:eastAsia="仿宋" w:cs="仿宋"/>
                <w:sz w:val="28"/>
                <w:szCs w:val="28"/>
              </w:rPr>
              <w:t>单位名称</w:t>
            </w:r>
          </w:p>
        </w:tc>
        <w:tc>
          <w:tcPr>
            <w:tcW w:w="4569" w:type="dxa"/>
            <w:vAlign w:val="center"/>
          </w:tcPr>
          <w:p w14:paraId="1B5D8F51">
            <w:pPr>
              <w:spacing w:line="360" w:lineRule="auto"/>
              <w:rPr>
                <w:rFonts w:ascii="仿宋" w:hAnsi="仿宋" w:eastAsia="仿宋" w:cs="仿宋"/>
                <w:sz w:val="28"/>
                <w:szCs w:val="28"/>
              </w:rPr>
            </w:pPr>
          </w:p>
        </w:tc>
        <w:tc>
          <w:tcPr>
            <w:tcW w:w="3452" w:type="dxa"/>
            <w:vAlign w:val="center"/>
          </w:tcPr>
          <w:p w14:paraId="22F67CA3">
            <w:pPr>
              <w:spacing w:line="360" w:lineRule="auto"/>
              <w:jc w:val="center"/>
              <w:rPr>
                <w:rFonts w:ascii="仿宋" w:hAnsi="仿宋" w:eastAsia="仿宋" w:cs="仿宋"/>
                <w:sz w:val="28"/>
                <w:szCs w:val="28"/>
              </w:rPr>
            </w:pPr>
            <w:r>
              <w:rPr>
                <w:rFonts w:hint="eastAsia" w:ascii="仿宋" w:hAnsi="仿宋" w:eastAsia="仿宋" w:cs="仿宋"/>
                <w:sz w:val="28"/>
                <w:szCs w:val="28"/>
              </w:rPr>
              <w:t>电话</w:t>
            </w:r>
          </w:p>
        </w:tc>
        <w:tc>
          <w:tcPr>
            <w:tcW w:w="2953" w:type="dxa"/>
            <w:vAlign w:val="center"/>
          </w:tcPr>
          <w:p w14:paraId="0F17B4C3">
            <w:pPr>
              <w:spacing w:line="360" w:lineRule="auto"/>
              <w:rPr>
                <w:rFonts w:ascii="仿宋" w:hAnsi="仿宋" w:eastAsia="仿宋" w:cs="仿宋"/>
                <w:sz w:val="28"/>
                <w:szCs w:val="28"/>
              </w:rPr>
            </w:pPr>
          </w:p>
        </w:tc>
      </w:tr>
      <w:tr w14:paraId="45AE4D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870" w:type="dxa"/>
            <w:vMerge w:val="continue"/>
            <w:vAlign w:val="center"/>
          </w:tcPr>
          <w:p w14:paraId="46BA4F08">
            <w:pPr>
              <w:spacing w:line="360" w:lineRule="auto"/>
              <w:jc w:val="center"/>
              <w:rPr>
                <w:rFonts w:ascii="仿宋" w:hAnsi="仿宋" w:eastAsia="仿宋" w:cs="仿宋"/>
                <w:sz w:val="28"/>
                <w:szCs w:val="28"/>
              </w:rPr>
            </w:pPr>
          </w:p>
        </w:tc>
        <w:tc>
          <w:tcPr>
            <w:tcW w:w="2047" w:type="dxa"/>
            <w:vAlign w:val="center"/>
          </w:tcPr>
          <w:p w14:paraId="0D8C8A69">
            <w:pPr>
              <w:spacing w:line="360" w:lineRule="auto"/>
              <w:jc w:val="center"/>
              <w:rPr>
                <w:rFonts w:ascii="仿宋" w:hAnsi="仿宋" w:eastAsia="仿宋" w:cs="仿宋"/>
                <w:sz w:val="28"/>
                <w:szCs w:val="28"/>
              </w:rPr>
            </w:pPr>
            <w:r>
              <w:rPr>
                <w:rFonts w:hint="eastAsia" w:ascii="仿宋" w:hAnsi="仿宋" w:eastAsia="仿宋" w:cs="仿宋"/>
                <w:sz w:val="28"/>
                <w:szCs w:val="28"/>
              </w:rPr>
              <w:t>单位地址</w:t>
            </w:r>
          </w:p>
        </w:tc>
        <w:tc>
          <w:tcPr>
            <w:tcW w:w="4569" w:type="dxa"/>
            <w:vAlign w:val="center"/>
          </w:tcPr>
          <w:p w14:paraId="497EB751">
            <w:pPr>
              <w:spacing w:line="360" w:lineRule="auto"/>
              <w:rPr>
                <w:rFonts w:ascii="仿宋" w:hAnsi="仿宋" w:eastAsia="仿宋" w:cs="仿宋"/>
                <w:sz w:val="28"/>
                <w:szCs w:val="28"/>
              </w:rPr>
            </w:pPr>
          </w:p>
        </w:tc>
        <w:tc>
          <w:tcPr>
            <w:tcW w:w="3452" w:type="dxa"/>
            <w:vAlign w:val="center"/>
          </w:tcPr>
          <w:p w14:paraId="01F21D2E">
            <w:pPr>
              <w:spacing w:line="360" w:lineRule="auto"/>
              <w:jc w:val="center"/>
              <w:rPr>
                <w:rFonts w:ascii="仿宋" w:hAnsi="仿宋" w:eastAsia="仿宋" w:cs="仿宋"/>
                <w:sz w:val="28"/>
                <w:szCs w:val="28"/>
              </w:rPr>
            </w:pPr>
            <w:r>
              <w:rPr>
                <w:rFonts w:hint="eastAsia" w:ascii="仿宋" w:hAnsi="仿宋" w:eastAsia="仿宋" w:cs="仿宋"/>
                <w:sz w:val="28"/>
                <w:szCs w:val="28"/>
              </w:rPr>
              <w:t>邮箱</w:t>
            </w:r>
          </w:p>
          <w:p w14:paraId="343A27FE">
            <w:pPr>
              <w:spacing w:line="360" w:lineRule="auto"/>
              <w:jc w:val="center"/>
              <w:rPr>
                <w:rFonts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b/>
                <w:bCs/>
                <w:sz w:val="28"/>
                <w:szCs w:val="28"/>
              </w:rPr>
              <w:t>非常重要！请确保正确</w:t>
            </w:r>
            <w:r>
              <w:rPr>
                <w:rFonts w:hint="eastAsia" w:ascii="仿宋" w:hAnsi="仿宋" w:eastAsia="仿宋" w:cs="仿宋"/>
                <w:sz w:val="28"/>
                <w:szCs w:val="28"/>
              </w:rPr>
              <w:t>）</w:t>
            </w:r>
          </w:p>
        </w:tc>
        <w:tc>
          <w:tcPr>
            <w:tcW w:w="2953" w:type="dxa"/>
            <w:vAlign w:val="center"/>
          </w:tcPr>
          <w:p w14:paraId="049D767F">
            <w:pPr>
              <w:spacing w:line="360" w:lineRule="auto"/>
              <w:rPr>
                <w:rFonts w:ascii="仿宋" w:hAnsi="仿宋" w:eastAsia="仿宋" w:cs="仿宋"/>
                <w:sz w:val="28"/>
                <w:szCs w:val="28"/>
              </w:rPr>
            </w:pPr>
          </w:p>
        </w:tc>
      </w:tr>
      <w:tr w14:paraId="6F11DE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870" w:type="dxa"/>
            <w:vMerge w:val="continue"/>
            <w:vAlign w:val="center"/>
          </w:tcPr>
          <w:p w14:paraId="567FDAF8">
            <w:pPr>
              <w:spacing w:line="360" w:lineRule="auto"/>
              <w:jc w:val="center"/>
              <w:rPr>
                <w:rFonts w:ascii="仿宋" w:hAnsi="仿宋" w:eastAsia="仿宋" w:cs="仿宋"/>
                <w:sz w:val="28"/>
                <w:szCs w:val="28"/>
              </w:rPr>
            </w:pPr>
          </w:p>
        </w:tc>
        <w:tc>
          <w:tcPr>
            <w:tcW w:w="2047" w:type="dxa"/>
            <w:vAlign w:val="center"/>
          </w:tcPr>
          <w:p w14:paraId="4E8DDD5A">
            <w:pPr>
              <w:spacing w:line="360" w:lineRule="auto"/>
              <w:jc w:val="center"/>
              <w:rPr>
                <w:rFonts w:ascii="仿宋" w:hAnsi="仿宋" w:eastAsia="仿宋" w:cs="仿宋"/>
                <w:sz w:val="28"/>
                <w:szCs w:val="28"/>
              </w:rPr>
            </w:pPr>
            <w:r>
              <w:rPr>
                <w:rFonts w:hint="eastAsia" w:ascii="仿宋" w:hAnsi="仿宋" w:eastAsia="仿宋" w:cs="仿宋"/>
                <w:sz w:val="28"/>
                <w:szCs w:val="28"/>
              </w:rPr>
              <w:t>法定代表人</w:t>
            </w:r>
          </w:p>
        </w:tc>
        <w:tc>
          <w:tcPr>
            <w:tcW w:w="4569" w:type="dxa"/>
            <w:vAlign w:val="center"/>
          </w:tcPr>
          <w:p w14:paraId="0FC2F9E2">
            <w:pPr>
              <w:spacing w:line="360" w:lineRule="auto"/>
              <w:rPr>
                <w:rFonts w:ascii="仿宋" w:hAnsi="仿宋" w:eastAsia="仿宋" w:cs="仿宋"/>
                <w:sz w:val="28"/>
                <w:szCs w:val="28"/>
              </w:rPr>
            </w:pPr>
            <w:r>
              <w:rPr>
                <w:rFonts w:hint="eastAsia" w:ascii="仿宋" w:hAnsi="仿宋" w:eastAsia="仿宋" w:cs="仿宋"/>
                <w:sz w:val="28"/>
                <w:szCs w:val="28"/>
              </w:rPr>
              <w:t>姓名：</w:t>
            </w:r>
            <w:r>
              <w:rPr>
                <w:rFonts w:hint="eastAsia" w:ascii="仿宋" w:hAnsi="仿宋" w:eastAsia="仿宋" w:cs="仿宋"/>
                <w:sz w:val="28"/>
                <w:szCs w:val="28"/>
                <w:u w:val="single"/>
              </w:rPr>
              <w:t xml:space="preserve">        </w:t>
            </w:r>
            <w:r>
              <w:rPr>
                <w:rFonts w:hint="eastAsia" w:ascii="仿宋" w:hAnsi="仿宋" w:eastAsia="仿宋" w:cs="仿宋"/>
                <w:sz w:val="28"/>
                <w:szCs w:val="28"/>
              </w:rPr>
              <w:t>(□先生 □女士)</w:t>
            </w:r>
          </w:p>
        </w:tc>
        <w:tc>
          <w:tcPr>
            <w:tcW w:w="3452" w:type="dxa"/>
            <w:vAlign w:val="center"/>
          </w:tcPr>
          <w:p w14:paraId="10B42EB2">
            <w:pPr>
              <w:spacing w:line="360" w:lineRule="auto"/>
              <w:jc w:val="center"/>
              <w:rPr>
                <w:rFonts w:ascii="仿宋" w:hAnsi="仿宋" w:eastAsia="仿宋" w:cs="仿宋"/>
                <w:sz w:val="28"/>
                <w:szCs w:val="28"/>
              </w:rPr>
            </w:pPr>
            <w:r>
              <w:rPr>
                <w:rFonts w:hint="eastAsia" w:ascii="仿宋" w:hAnsi="仿宋" w:eastAsia="仿宋" w:cs="仿宋"/>
                <w:sz w:val="28"/>
                <w:szCs w:val="28"/>
              </w:rPr>
              <w:t>公司联系电话</w:t>
            </w:r>
          </w:p>
        </w:tc>
        <w:tc>
          <w:tcPr>
            <w:tcW w:w="2953" w:type="dxa"/>
            <w:vAlign w:val="center"/>
          </w:tcPr>
          <w:p w14:paraId="2E17F91B">
            <w:pPr>
              <w:spacing w:line="360" w:lineRule="auto"/>
              <w:rPr>
                <w:rFonts w:ascii="仿宋" w:hAnsi="仿宋" w:eastAsia="仿宋" w:cs="仿宋"/>
                <w:sz w:val="28"/>
                <w:szCs w:val="28"/>
              </w:rPr>
            </w:pPr>
          </w:p>
        </w:tc>
      </w:tr>
      <w:tr w14:paraId="3B94D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70" w:type="dxa"/>
            <w:vMerge w:val="continue"/>
            <w:vAlign w:val="center"/>
          </w:tcPr>
          <w:p w14:paraId="08002B95">
            <w:pPr>
              <w:spacing w:line="360" w:lineRule="auto"/>
              <w:jc w:val="center"/>
              <w:rPr>
                <w:rFonts w:ascii="仿宋" w:hAnsi="仿宋" w:eastAsia="仿宋" w:cs="仿宋"/>
                <w:sz w:val="28"/>
                <w:szCs w:val="28"/>
              </w:rPr>
            </w:pPr>
          </w:p>
        </w:tc>
        <w:tc>
          <w:tcPr>
            <w:tcW w:w="2047" w:type="dxa"/>
            <w:vAlign w:val="center"/>
          </w:tcPr>
          <w:p w14:paraId="6D1B27FB">
            <w:pPr>
              <w:spacing w:line="360" w:lineRule="auto"/>
              <w:jc w:val="center"/>
              <w:rPr>
                <w:rFonts w:ascii="仿宋" w:hAnsi="仿宋" w:eastAsia="仿宋" w:cs="仿宋"/>
                <w:sz w:val="28"/>
                <w:szCs w:val="28"/>
              </w:rPr>
            </w:pPr>
            <w:r>
              <w:rPr>
                <w:rFonts w:hint="eastAsia" w:ascii="仿宋" w:hAnsi="仿宋" w:eastAsia="仿宋" w:cs="仿宋"/>
                <w:sz w:val="28"/>
                <w:szCs w:val="28"/>
              </w:rPr>
              <w:t>项目联系人</w:t>
            </w:r>
          </w:p>
        </w:tc>
        <w:tc>
          <w:tcPr>
            <w:tcW w:w="4569" w:type="dxa"/>
            <w:vAlign w:val="center"/>
          </w:tcPr>
          <w:p w14:paraId="72BE51CC">
            <w:pPr>
              <w:spacing w:line="360" w:lineRule="auto"/>
              <w:rPr>
                <w:rFonts w:ascii="仿宋" w:hAnsi="仿宋" w:eastAsia="仿宋" w:cs="仿宋"/>
                <w:sz w:val="28"/>
                <w:szCs w:val="28"/>
              </w:rPr>
            </w:pPr>
            <w:r>
              <w:rPr>
                <w:rFonts w:hint="eastAsia" w:ascii="仿宋" w:hAnsi="仿宋" w:eastAsia="仿宋" w:cs="仿宋"/>
                <w:sz w:val="28"/>
                <w:szCs w:val="28"/>
              </w:rPr>
              <w:t>姓名：</w:t>
            </w:r>
            <w:r>
              <w:rPr>
                <w:rFonts w:hint="eastAsia" w:ascii="仿宋" w:hAnsi="仿宋" w:eastAsia="仿宋" w:cs="仿宋"/>
                <w:sz w:val="28"/>
                <w:szCs w:val="28"/>
                <w:u w:val="single"/>
              </w:rPr>
              <w:t xml:space="preserve">        </w:t>
            </w:r>
            <w:r>
              <w:rPr>
                <w:rFonts w:hint="eastAsia" w:ascii="仿宋" w:hAnsi="仿宋" w:eastAsia="仿宋" w:cs="仿宋"/>
                <w:sz w:val="28"/>
                <w:szCs w:val="28"/>
              </w:rPr>
              <w:t>(□先生 □女士)</w:t>
            </w:r>
          </w:p>
        </w:tc>
        <w:tc>
          <w:tcPr>
            <w:tcW w:w="3452" w:type="dxa"/>
            <w:vAlign w:val="center"/>
          </w:tcPr>
          <w:p w14:paraId="7D8DCD58">
            <w:pPr>
              <w:spacing w:line="360" w:lineRule="auto"/>
              <w:jc w:val="center"/>
              <w:rPr>
                <w:rFonts w:ascii="仿宋" w:hAnsi="仿宋" w:eastAsia="仿宋" w:cs="仿宋"/>
                <w:sz w:val="28"/>
                <w:szCs w:val="28"/>
              </w:rPr>
            </w:pPr>
            <w:r>
              <w:rPr>
                <w:rFonts w:hint="eastAsia" w:ascii="仿宋" w:hAnsi="仿宋" w:eastAsia="仿宋" w:cs="仿宋"/>
                <w:sz w:val="28"/>
                <w:szCs w:val="28"/>
              </w:rPr>
              <w:t>项目联系人联系电话</w:t>
            </w:r>
          </w:p>
        </w:tc>
        <w:tc>
          <w:tcPr>
            <w:tcW w:w="2953" w:type="dxa"/>
            <w:vAlign w:val="center"/>
          </w:tcPr>
          <w:p w14:paraId="11478312">
            <w:pPr>
              <w:spacing w:line="360" w:lineRule="auto"/>
              <w:rPr>
                <w:rFonts w:ascii="仿宋" w:hAnsi="仿宋" w:eastAsia="仿宋" w:cs="仿宋"/>
                <w:sz w:val="28"/>
                <w:szCs w:val="28"/>
              </w:rPr>
            </w:pPr>
          </w:p>
        </w:tc>
      </w:tr>
      <w:tr w14:paraId="4015A8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1870" w:type="dxa"/>
            <w:vMerge w:val="continue"/>
            <w:vAlign w:val="center"/>
          </w:tcPr>
          <w:p w14:paraId="459525EE">
            <w:pPr>
              <w:spacing w:line="360" w:lineRule="auto"/>
              <w:jc w:val="center"/>
              <w:rPr>
                <w:rFonts w:ascii="仿宋" w:hAnsi="仿宋" w:eastAsia="仿宋" w:cs="仿宋"/>
                <w:sz w:val="28"/>
                <w:szCs w:val="28"/>
              </w:rPr>
            </w:pPr>
          </w:p>
        </w:tc>
        <w:tc>
          <w:tcPr>
            <w:tcW w:w="6616" w:type="dxa"/>
            <w:gridSpan w:val="2"/>
            <w:vAlign w:val="center"/>
          </w:tcPr>
          <w:p w14:paraId="512066E3">
            <w:pPr>
              <w:spacing w:line="360" w:lineRule="auto"/>
              <w:jc w:val="center"/>
              <w:rPr>
                <w:rFonts w:ascii="仿宋" w:hAnsi="仿宋" w:eastAsia="仿宋" w:cs="仿宋"/>
                <w:sz w:val="28"/>
                <w:szCs w:val="28"/>
              </w:rPr>
            </w:pPr>
            <w:r>
              <w:rPr>
                <w:rFonts w:hint="eastAsia" w:ascii="仿宋" w:hAnsi="仿宋" w:eastAsia="仿宋" w:cs="仿宋"/>
                <w:sz w:val="28"/>
                <w:szCs w:val="28"/>
              </w:rPr>
              <w:t>纳税人识别号或统一社会信用代码(必填)</w:t>
            </w:r>
          </w:p>
          <w:p w14:paraId="1C5E799C">
            <w:pPr>
              <w:spacing w:line="360" w:lineRule="auto"/>
              <w:jc w:val="center"/>
              <w:rPr>
                <w:rFonts w:ascii="仿宋" w:hAnsi="仿宋" w:eastAsia="仿宋" w:cs="仿宋"/>
                <w:sz w:val="28"/>
                <w:szCs w:val="28"/>
              </w:rPr>
            </w:pPr>
            <w:r>
              <w:rPr>
                <w:rFonts w:hint="eastAsia" w:ascii="仿宋" w:hAnsi="仿宋" w:eastAsia="仿宋" w:cs="仿宋"/>
                <w:sz w:val="28"/>
                <w:szCs w:val="28"/>
              </w:rPr>
              <w:t>（注：个人、没有纳税人识别号或统一社会信用代码的政府机构、事业单位除外）</w:t>
            </w:r>
          </w:p>
        </w:tc>
        <w:tc>
          <w:tcPr>
            <w:tcW w:w="6405" w:type="dxa"/>
            <w:gridSpan w:val="2"/>
            <w:vAlign w:val="center"/>
          </w:tcPr>
          <w:p w14:paraId="12C15CEA">
            <w:pPr>
              <w:spacing w:line="360" w:lineRule="auto"/>
              <w:rPr>
                <w:rFonts w:ascii="仿宋" w:hAnsi="仿宋" w:eastAsia="仿宋" w:cs="仿宋"/>
                <w:sz w:val="28"/>
                <w:szCs w:val="28"/>
                <w:u w:val="single"/>
              </w:rPr>
            </w:pPr>
          </w:p>
        </w:tc>
      </w:tr>
      <w:tr w14:paraId="55F4F9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870" w:type="dxa"/>
            <w:vAlign w:val="center"/>
          </w:tcPr>
          <w:p w14:paraId="1B2E86D0">
            <w:pPr>
              <w:spacing w:line="360" w:lineRule="auto"/>
              <w:jc w:val="center"/>
              <w:rPr>
                <w:rFonts w:ascii="仿宋" w:hAnsi="仿宋" w:eastAsia="仿宋" w:cs="仿宋"/>
                <w:color w:val="auto"/>
                <w:sz w:val="28"/>
                <w:szCs w:val="28"/>
              </w:rPr>
            </w:pPr>
            <w:r>
              <w:rPr>
                <w:rFonts w:hint="eastAsia" w:ascii="仿宋" w:hAnsi="仿宋" w:eastAsia="仿宋" w:cs="仿宋"/>
                <w:color w:val="auto"/>
                <w:sz w:val="28"/>
                <w:szCs w:val="28"/>
              </w:rPr>
              <w:t>温馨提示</w:t>
            </w:r>
          </w:p>
        </w:tc>
        <w:tc>
          <w:tcPr>
            <w:tcW w:w="13021" w:type="dxa"/>
            <w:gridSpan w:val="4"/>
            <w:vAlign w:val="center"/>
          </w:tcPr>
          <w:p w14:paraId="7DE08693">
            <w:pPr>
              <w:spacing w:line="360" w:lineRule="auto"/>
              <w:rPr>
                <w:rFonts w:ascii="仿宋" w:hAnsi="仿宋" w:eastAsia="仿宋" w:cs="仿宋"/>
                <w:color w:val="auto"/>
                <w:sz w:val="28"/>
                <w:szCs w:val="28"/>
              </w:rPr>
            </w:pPr>
            <w:r>
              <w:rPr>
                <w:rFonts w:hint="eastAsia" w:ascii="仿宋" w:hAnsi="仿宋" w:eastAsia="仿宋" w:cs="仿宋"/>
                <w:color w:val="auto"/>
                <w:sz w:val="28"/>
                <w:szCs w:val="28"/>
              </w:rPr>
              <w:t xml:space="preserve"> </w:t>
            </w:r>
          </w:p>
        </w:tc>
      </w:tr>
      <w:tr w14:paraId="531E5F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38" w:hRule="atLeast"/>
          <w:jc w:val="center"/>
        </w:trPr>
        <w:tc>
          <w:tcPr>
            <w:tcW w:w="1870" w:type="dxa"/>
            <w:vAlign w:val="center"/>
          </w:tcPr>
          <w:p w14:paraId="6FA48225">
            <w:pPr>
              <w:spacing w:line="360" w:lineRule="auto"/>
              <w:jc w:val="center"/>
              <w:rPr>
                <w:rFonts w:ascii="仿宋" w:hAnsi="仿宋" w:eastAsia="仿宋" w:cs="仿宋"/>
                <w:color w:val="auto"/>
                <w:sz w:val="28"/>
                <w:szCs w:val="28"/>
              </w:rPr>
            </w:pPr>
            <w:r>
              <w:rPr>
                <w:rFonts w:hint="eastAsia" w:ascii="仿宋" w:hAnsi="仿宋" w:eastAsia="仿宋" w:cs="仿宋"/>
                <w:color w:val="auto"/>
                <w:sz w:val="28"/>
                <w:szCs w:val="28"/>
              </w:rPr>
              <w:t>声明</w:t>
            </w:r>
          </w:p>
        </w:tc>
        <w:tc>
          <w:tcPr>
            <w:tcW w:w="13021" w:type="dxa"/>
            <w:gridSpan w:val="4"/>
            <w:vAlign w:val="center"/>
          </w:tcPr>
          <w:p w14:paraId="56F5179D">
            <w:pPr>
              <w:spacing w:line="360" w:lineRule="auto"/>
              <w:rPr>
                <w:rFonts w:ascii="仿宋" w:hAnsi="仿宋" w:eastAsia="仿宋" w:cs="仿宋"/>
                <w:color w:val="auto"/>
                <w:sz w:val="28"/>
                <w:szCs w:val="28"/>
              </w:rPr>
            </w:pPr>
            <w:r>
              <w:rPr>
                <w:rFonts w:hint="eastAsia" w:ascii="仿宋" w:hAnsi="仿宋" w:eastAsia="仿宋" w:cs="仿宋"/>
                <w:color w:val="auto"/>
                <w:sz w:val="28"/>
                <w:szCs w:val="28"/>
              </w:rPr>
              <w:t>采购文件领取供应商</w:t>
            </w:r>
            <w:r>
              <w:rPr>
                <w:rFonts w:ascii="仿宋" w:hAnsi="仿宋" w:eastAsia="仿宋" w:cs="仿宋"/>
                <w:color w:val="auto"/>
                <w:sz w:val="28"/>
                <w:szCs w:val="28"/>
              </w:rPr>
              <w:t>须保证</w:t>
            </w:r>
            <w:r>
              <w:rPr>
                <w:rFonts w:hint="eastAsia" w:ascii="仿宋" w:hAnsi="仿宋" w:eastAsia="仿宋" w:cs="仿宋"/>
                <w:color w:val="auto"/>
                <w:sz w:val="28"/>
                <w:szCs w:val="28"/>
              </w:rPr>
              <w:t>登记表</w:t>
            </w:r>
            <w:r>
              <w:rPr>
                <w:rFonts w:ascii="仿宋" w:hAnsi="仿宋" w:eastAsia="仿宋" w:cs="仿宋"/>
                <w:color w:val="auto"/>
                <w:sz w:val="28"/>
                <w:szCs w:val="28"/>
              </w:rPr>
              <w:t>及获得</w:t>
            </w:r>
            <w:r>
              <w:rPr>
                <w:rFonts w:hint="eastAsia" w:ascii="仿宋" w:hAnsi="仿宋" w:eastAsia="仿宋" w:cs="仿宋"/>
                <w:color w:val="auto"/>
                <w:sz w:val="28"/>
                <w:szCs w:val="28"/>
              </w:rPr>
              <w:t>采购文件</w:t>
            </w:r>
            <w:r>
              <w:rPr>
                <w:rFonts w:ascii="仿宋" w:hAnsi="仿宋" w:eastAsia="仿宋" w:cs="仿宋"/>
                <w:color w:val="auto"/>
                <w:sz w:val="28"/>
                <w:szCs w:val="28"/>
              </w:rPr>
              <w:t>需提交的资料和所填写内容真实、完整、有效、一致，如因</w:t>
            </w:r>
            <w:r>
              <w:rPr>
                <w:rFonts w:hint="eastAsia" w:ascii="仿宋" w:hAnsi="仿宋" w:eastAsia="仿宋" w:cs="仿宋"/>
                <w:color w:val="auto"/>
                <w:sz w:val="28"/>
                <w:szCs w:val="28"/>
              </w:rPr>
              <w:t>采购文件领取供应商</w:t>
            </w:r>
            <w:r>
              <w:rPr>
                <w:rFonts w:ascii="仿宋" w:hAnsi="仿宋" w:eastAsia="仿宋" w:cs="仿宋"/>
                <w:color w:val="auto"/>
                <w:sz w:val="28"/>
                <w:szCs w:val="28"/>
              </w:rPr>
              <w:t>递交虚假材料或填写信息错误导致的与本项目有关的任何损失由</w:t>
            </w:r>
            <w:r>
              <w:rPr>
                <w:rFonts w:hint="eastAsia" w:ascii="仿宋" w:hAnsi="仿宋" w:eastAsia="仿宋" w:cs="仿宋"/>
                <w:color w:val="auto"/>
                <w:sz w:val="28"/>
                <w:szCs w:val="28"/>
              </w:rPr>
              <w:t>其</w:t>
            </w:r>
            <w:r>
              <w:rPr>
                <w:rFonts w:ascii="仿宋" w:hAnsi="仿宋" w:eastAsia="仿宋" w:cs="仿宋"/>
                <w:color w:val="auto"/>
                <w:sz w:val="28"/>
                <w:szCs w:val="28"/>
              </w:rPr>
              <w:t>承担。</w:t>
            </w:r>
          </w:p>
        </w:tc>
      </w:tr>
    </w:tbl>
    <w:p w14:paraId="39E7627A">
      <w:pPr>
        <w:pStyle w:val="7"/>
        <w:rPr>
          <w:rFonts w:hint="eastAsia" w:ascii="宋体" w:eastAsiaTheme="minorEastAsia"/>
          <w:color w:val="FF0000"/>
        </w:rPr>
        <w:sectPr>
          <w:pgSz w:w="16838" w:h="11906" w:orient="landscape"/>
          <w:pgMar w:top="1134" w:right="1134" w:bottom="1134" w:left="1134" w:header="879" w:footer="1100" w:gutter="0"/>
          <w:cols w:space="0" w:num="1"/>
          <w:docGrid w:linePitch="312" w:charSpace="0"/>
        </w:sectPr>
      </w:pPr>
    </w:p>
    <w:p w14:paraId="24F05305">
      <w:pPr>
        <w:widowControl w:val="0"/>
        <w:jc w:val="center"/>
        <w:rPr>
          <w:rFonts w:ascii="宋体" w:hAnsi="宋体"/>
          <w:b/>
          <w:color w:val="auto"/>
          <w:sz w:val="32"/>
          <w:szCs w:val="32"/>
        </w:rPr>
      </w:pPr>
      <w:r>
        <w:rPr>
          <w:rFonts w:hint="eastAsia" w:ascii="宋体" w:hAnsi="宋体"/>
          <w:b/>
          <w:color w:val="auto"/>
          <w:sz w:val="32"/>
          <w:szCs w:val="32"/>
        </w:rPr>
        <w:t>投标人控股及管理关系情况申报表、股东查询网站截图</w:t>
      </w:r>
    </w:p>
    <w:p w14:paraId="7DE72690">
      <w:pPr>
        <w:widowControl w:val="0"/>
        <w:spacing w:line="360" w:lineRule="auto"/>
        <w:jc w:val="both"/>
        <w:rPr>
          <w:rFonts w:ascii="等线" w:hAnsi="等线" w:eastAsia="等线" w:cs="Times New Roman"/>
          <w:color w:val="auto"/>
          <w:kern w:val="2"/>
          <w:u w:val="single"/>
        </w:rPr>
      </w:pPr>
      <w:r>
        <w:rPr>
          <w:rFonts w:hint="eastAsia" w:ascii="等线" w:hAnsi="等线" w:eastAsia="等线" w:cs="Times New Roman"/>
          <w:color w:val="auto"/>
          <w:kern w:val="2"/>
        </w:rPr>
        <w:t>致：</w:t>
      </w:r>
      <w:r>
        <w:rPr>
          <w:rFonts w:hint="eastAsia" w:ascii="等线" w:hAnsi="等线" w:eastAsia="等线" w:cs="Times New Roman"/>
          <w:color w:val="auto"/>
          <w:kern w:val="2"/>
          <w:u w:val="single"/>
        </w:rPr>
        <w:t xml:space="preserve">  （招标人）   </w:t>
      </w:r>
    </w:p>
    <w:p w14:paraId="03DA4F38">
      <w:pPr>
        <w:widowControl w:val="0"/>
        <w:spacing w:line="360" w:lineRule="auto"/>
        <w:ind w:firstLine="420" w:firstLineChars="200"/>
        <w:jc w:val="both"/>
        <w:rPr>
          <w:rFonts w:ascii="等线" w:hAnsi="等线" w:eastAsia="等线" w:cs="Times New Roman"/>
          <w:color w:val="auto"/>
          <w:kern w:val="2"/>
        </w:rPr>
      </w:pPr>
      <w:r>
        <w:rPr>
          <w:rFonts w:hint="eastAsia" w:ascii="等线" w:hAnsi="等线" w:eastAsia="等线" w:cs="Times New Roman"/>
          <w:color w:val="auto"/>
          <w:kern w:val="2"/>
        </w:rPr>
        <w:t>我方参加</w:t>
      </w:r>
      <w:r>
        <w:rPr>
          <w:rFonts w:hint="eastAsia" w:ascii="等线" w:hAnsi="等线" w:eastAsia="等线" w:cs="Times New Roman"/>
          <w:color w:val="auto"/>
          <w:kern w:val="2"/>
          <w:u w:val="single"/>
        </w:rPr>
        <w:t xml:space="preserve">     （项目名称）       </w:t>
      </w:r>
      <w:r>
        <w:rPr>
          <w:rFonts w:hint="eastAsia" w:ascii="等线" w:hAnsi="等线" w:eastAsia="等线" w:cs="Times New Roman"/>
          <w:color w:val="auto"/>
          <w:kern w:val="2"/>
        </w:rPr>
        <w:t>的投标，根据法律法规维护投标公正性的相关规定，特就本单位控股及管理关系情况申报如下，并承担申报不实的责任。</w:t>
      </w:r>
    </w:p>
    <w:tbl>
      <w:tblPr>
        <w:tblStyle w:val="9"/>
        <w:tblW w:w="4998"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3318"/>
        <w:gridCol w:w="2889"/>
        <w:gridCol w:w="3643"/>
      </w:tblGrid>
      <w:tr w14:paraId="2643B88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4" w:type="pct"/>
            <w:vAlign w:val="center"/>
          </w:tcPr>
          <w:p w14:paraId="3CC17D71">
            <w:pPr>
              <w:widowControl w:val="0"/>
              <w:spacing w:after="200" w:line="360" w:lineRule="auto"/>
              <w:jc w:val="center"/>
              <w:rPr>
                <w:rFonts w:ascii="等线" w:hAnsi="等线" w:eastAsia="等线" w:cs="Times New Roman"/>
                <w:color w:val="auto"/>
                <w:kern w:val="2"/>
              </w:rPr>
            </w:pPr>
            <w:r>
              <w:rPr>
                <w:rFonts w:hint="eastAsia" w:ascii="等线" w:hAnsi="等线" w:eastAsia="等线" w:cs="Times New Roman"/>
                <w:color w:val="auto"/>
                <w:kern w:val="2"/>
              </w:rPr>
              <w:t>申报人（投标人）名称</w:t>
            </w:r>
          </w:p>
        </w:tc>
        <w:tc>
          <w:tcPr>
            <w:tcW w:w="3315" w:type="pct"/>
            <w:gridSpan w:val="2"/>
            <w:vAlign w:val="center"/>
          </w:tcPr>
          <w:p w14:paraId="1976ABF4">
            <w:pPr>
              <w:widowControl w:val="0"/>
              <w:spacing w:after="200" w:line="360" w:lineRule="auto"/>
              <w:jc w:val="center"/>
              <w:rPr>
                <w:rFonts w:ascii="等线" w:hAnsi="等线" w:eastAsia="等线" w:cs="Times New Roman"/>
                <w:color w:val="auto"/>
                <w:kern w:val="2"/>
              </w:rPr>
            </w:pPr>
          </w:p>
        </w:tc>
      </w:tr>
      <w:tr w14:paraId="6FCC65C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restart"/>
            <w:vAlign w:val="center"/>
          </w:tcPr>
          <w:p w14:paraId="63052026">
            <w:pPr>
              <w:widowControl w:val="0"/>
              <w:spacing w:after="200" w:line="360" w:lineRule="auto"/>
              <w:jc w:val="center"/>
              <w:rPr>
                <w:rFonts w:ascii="等线" w:hAnsi="等线" w:eastAsia="等线" w:cs="Times New Roman"/>
                <w:color w:val="auto"/>
                <w:kern w:val="2"/>
              </w:rPr>
            </w:pPr>
            <w:r>
              <w:rPr>
                <w:rFonts w:hint="eastAsia" w:ascii="等线" w:hAnsi="等线" w:eastAsia="等线" w:cs="Times New Roman"/>
                <w:color w:val="auto"/>
                <w:kern w:val="2"/>
              </w:rPr>
              <w:t>法定代表人</w:t>
            </w:r>
            <w:r>
              <w:rPr>
                <w:rFonts w:ascii="等线" w:hAnsi="等线" w:eastAsia="等线" w:cs="Times New Roman"/>
                <w:color w:val="auto"/>
                <w:kern w:val="2"/>
              </w:rPr>
              <w:t>/单位负责人</w:t>
            </w:r>
          </w:p>
        </w:tc>
        <w:tc>
          <w:tcPr>
            <w:tcW w:w="1466" w:type="pct"/>
            <w:vAlign w:val="center"/>
          </w:tcPr>
          <w:p w14:paraId="78A1FF2E">
            <w:pPr>
              <w:widowControl w:val="0"/>
              <w:spacing w:after="200" w:line="360" w:lineRule="auto"/>
              <w:jc w:val="center"/>
              <w:rPr>
                <w:rFonts w:ascii="等线" w:hAnsi="等线" w:eastAsia="等线" w:cs="Times New Roman"/>
                <w:color w:val="auto"/>
                <w:kern w:val="2"/>
              </w:rPr>
            </w:pPr>
            <w:r>
              <w:rPr>
                <w:rFonts w:hint="eastAsia" w:ascii="等线" w:hAnsi="等线" w:eastAsia="等线" w:cs="Times New Roman"/>
                <w:color w:val="auto"/>
                <w:kern w:val="2"/>
              </w:rPr>
              <w:t>姓    名</w:t>
            </w:r>
          </w:p>
        </w:tc>
        <w:tc>
          <w:tcPr>
            <w:tcW w:w="1849" w:type="pct"/>
            <w:vAlign w:val="center"/>
          </w:tcPr>
          <w:p w14:paraId="297339AD">
            <w:pPr>
              <w:widowControl w:val="0"/>
              <w:spacing w:after="200" w:line="360" w:lineRule="auto"/>
              <w:jc w:val="center"/>
              <w:rPr>
                <w:rFonts w:ascii="等线" w:hAnsi="等线" w:eastAsia="等线" w:cs="Times New Roman"/>
                <w:color w:val="auto"/>
                <w:kern w:val="2"/>
              </w:rPr>
            </w:pPr>
          </w:p>
        </w:tc>
      </w:tr>
      <w:tr w14:paraId="18CEE45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vAlign w:val="center"/>
          </w:tcPr>
          <w:p w14:paraId="6BD8A2B2">
            <w:pPr>
              <w:widowControl w:val="0"/>
              <w:spacing w:after="200" w:line="360" w:lineRule="auto"/>
              <w:jc w:val="center"/>
              <w:rPr>
                <w:rFonts w:ascii="等线" w:hAnsi="等线" w:eastAsia="等线" w:cs="Times New Roman"/>
                <w:color w:val="auto"/>
                <w:kern w:val="2"/>
              </w:rPr>
            </w:pPr>
          </w:p>
        </w:tc>
        <w:tc>
          <w:tcPr>
            <w:tcW w:w="1466" w:type="pct"/>
            <w:vAlign w:val="center"/>
          </w:tcPr>
          <w:p w14:paraId="031E7E7C">
            <w:pPr>
              <w:widowControl w:val="0"/>
              <w:spacing w:after="200" w:line="360" w:lineRule="auto"/>
              <w:jc w:val="center"/>
              <w:rPr>
                <w:rFonts w:ascii="等线" w:hAnsi="等线" w:eastAsia="等线" w:cs="Times New Roman"/>
                <w:color w:val="auto"/>
                <w:kern w:val="2"/>
              </w:rPr>
            </w:pPr>
            <w:r>
              <w:rPr>
                <w:rFonts w:hint="eastAsia" w:ascii="等线" w:hAnsi="等线" w:eastAsia="等线" w:cs="Times New Roman"/>
                <w:color w:val="auto"/>
                <w:kern w:val="2"/>
              </w:rPr>
              <w:t>身份证号</w:t>
            </w:r>
          </w:p>
        </w:tc>
        <w:tc>
          <w:tcPr>
            <w:tcW w:w="1849" w:type="pct"/>
            <w:vAlign w:val="center"/>
          </w:tcPr>
          <w:p w14:paraId="7A4821F5">
            <w:pPr>
              <w:widowControl w:val="0"/>
              <w:spacing w:after="200" w:line="360" w:lineRule="auto"/>
              <w:jc w:val="center"/>
              <w:rPr>
                <w:rFonts w:ascii="等线" w:hAnsi="等线" w:eastAsia="等线" w:cs="Times New Roman"/>
                <w:color w:val="auto"/>
                <w:kern w:val="2"/>
              </w:rPr>
            </w:pPr>
          </w:p>
        </w:tc>
      </w:tr>
      <w:tr w14:paraId="19F42E0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restart"/>
            <w:vAlign w:val="center"/>
          </w:tcPr>
          <w:p w14:paraId="72767691">
            <w:pPr>
              <w:widowControl w:val="0"/>
              <w:spacing w:after="200" w:line="360" w:lineRule="auto"/>
              <w:ind w:firstLine="630" w:firstLineChars="300"/>
              <w:jc w:val="both"/>
              <w:rPr>
                <w:rFonts w:ascii="等线" w:hAnsi="等线" w:eastAsia="等线" w:cs="Times New Roman"/>
                <w:color w:val="auto"/>
                <w:kern w:val="2"/>
              </w:rPr>
            </w:pPr>
            <w:r>
              <w:rPr>
                <w:rFonts w:ascii="等线" w:hAnsi="等线" w:eastAsia="等线" w:cs="Times New Roman"/>
                <w:color w:val="auto"/>
                <w:kern w:val="2"/>
              </w:rPr>
              <w:t xml:space="preserve">委托代理人： </w:t>
            </w:r>
          </w:p>
          <w:p w14:paraId="74099D93">
            <w:pPr>
              <w:widowControl w:val="0"/>
              <w:spacing w:after="200" w:line="360" w:lineRule="auto"/>
              <w:ind w:firstLine="630" w:firstLineChars="300"/>
              <w:jc w:val="both"/>
              <w:rPr>
                <w:rFonts w:ascii="等线" w:hAnsi="等线" w:eastAsia="等线" w:cs="Times New Roman"/>
                <w:color w:val="auto"/>
                <w:kern w:val="2"/>
              </w:rPr>
            </w:pPr>
            <w:r>
              <w:rPr>
                <w:rFonts w:hint="eastAsia" w:ascii="等线" w:hAnsi="等线" w:eastAsia="等线" w:cs="Times New Roman"/>
                <w:color w:val="auto"/>
                <w:kern w:val="2"/>
              </w:rPr>
              <w:t>（如有）</w:t>
            </w:r>
            <w:r>
              <w:rPr>
                <w:rFonts w:ascii="等线" w:hAnsi="等线" w:eastAsia="等线" w:cs="Times New Roman"/>
                <w:color w:val="auto"/>
                <w:kern w:val="2"/>
              </w:rPr>
              <w:t xml:space="preserve"> </w:t>
            </w:r>
          </w:p>
        </w:tc>
        <w:tc>
          <w:tcPr>
            <w:tcW w:w="1466" w:type="pct"/>
            <w:vAlign w:val="center"/>
          </w:tcPr>
          <w:p w14:paraId="3D2AB57A">
            <w:pPr>
              <w:spacing w:after="200" w:line="360" w:lineRule="auto"/>
              <w:jc w:val="center"/>
              <w:rPr>
                <w:rFonts w:ascii="等线" w:hAnsi="等线" w:eastAsia="等线" w:cs="Times New Roman"/>
                <w:color w:val="auto"/>
                <w:kern w:val="2"/>
              </w:rPr>
            </w:pPr>
            <w:r>
              <w:rPr>
                <w:rFonts w:hint="eastAsia" w:ascii="等线" w:hAnsi="等线" w:eastAsia="等线"/>
                <w:color w:val="auto"/>
              </w:rPr>
              <w:t>姓    名</w:t>
            </w:r>
          </w:p>
        </w:tc>
        <w:tc>
          <w:tcPr>
            <w:tcW w:w="1849" w:type="pct"/>
            <w:vAlign w:val="center"/>
          </w:tcPr>
          <w:p w14:paraId="5B77308D">
            <w:pPr>
              <w:widowControl w:val="0"/>
              <w:spacing w:after="200" w:line="360" w:lineRule="auto"/>
              <w:jc w:val="center"/>
              <w:rPr>
                <w:rFonts w:ascii="等线" w:hAnsi="等线" w:eastAsia="等线" w:cs="Times New Roman"/>
                <w:color w:val="auto"/>
                <w:kern w:val="2"/>
              </w:rPr>
            </w:pPr>
          </w:p>
        </w:tc>
      </w:tr>
      <w:tr w14:paraId="2BC371E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vAlign w:val="center"/>
          </w:tcPr>
          <w:p w14:paraId="49563EE1">
            <w:pPr>
              <w:widowControl w:val="0"/>
              <w:spacing w:after="200" w:line="360" w:lineRule="auto"/>
              <w:jc w:val="center"/>
              <w:rPr>
                <w:rFonts w:ascii="等线" w:hAnsi="等线" w:eastAsia="等线" w:cs="Times New Roman"/>
                <w:color w:val="auto"/>
                <w:kern w:val="2"/>
              </w:rPr>
            </w:pPr>
          </w:p>
        </w:tc>
        <w:tc>
          <w:tcPr>
            <w:tcW w:w="1466" w:type="pct"/>
            <w:vAlign w:val="center"/>
          </w:tcPr>
          <w:p w14:paraId="7E16E058">
            <w:pPr>
              <w:spacing w:after="200" w:line="360" w:lineRule="auto"/>
              <w:jc w:val="center"/>
              <w:rPr>
                <w:rFonts w:ascii="等线" w:hAnsi="等线" w:eastAsia="等线" w:cs="Times New Roman"/>
                <w:color w:val="auto"/>
                <w:kern w:val="2"/>
              </w:rPr>
            </w:pPr>
            <w:r>
              <w:rPr>
                <w:rFonts w:hint="eastAsia" w:ascii="等线" w:hAnsi="等线" w:eastAsia="等线"/>
                <w:color w:val="auto"/>
              </w:rPr>
              <w:t>身份证号</w:t>
            </w:r>
          </w:p>
        </w:tc>
        <w:tc>
          <w:tcPr>
            <w:tcW w:w="1849" w:type="pct"/>
            <w:vAlign w:val="center"/>
          </w:tcPr>
          <w:p w14:paraId="0ABBABA6">
            <w:pPr>
              <w:widowControl w:val="0"/>
              <w:spacing w:after="200" w:line="360" w:lineRule="auto"/>
              <w:jc w:val="center"/>
              <w:rPr>
                <w:rFonts w:ascii="等线" w:hAnsi="等线" w:eastAsia="等线" w:cs="Times New Roman"/>
                <w:color w:val="auto"/>
                <w:kern w:val="2"/>
              </w:rPr>
            </w:pPr>
          </w:p>
        </w:tc>
      </w:tr>
      <w:tr w14:paraId="7E9E197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vAlign w:val="center"/>
          </w:tcPr>
          <w:p w14:paraId="6E762267">
            <w:pPr>
              <w:widowControl w:val="0"/>
              <w:spacing w:after="200" w:line="360" w:lineRule="auto"/>
              <w:jc w:val="center"/>
              <w:rPr>
                <w:rFonts w:ascii="等线" w:hAnsi="等线" w:eastAsia="等线" w:cs="Times New Roman"/>
                <w:color w:val="auto"/>
                <w:kern w:val="2"/>
              </w:rPr>
            </w:pPr>
          </w:p>
        </w:tc>
        <w:tc>
          <w:tcPr>
            <w:tcW w:w="1466" w:type="pct"/>
            <w:vAlign w:val="center"/>
          </w:tcPr>
          <w:p w14:paraId="5EA629BD">
            <w:pPr>
              <w:spacing w:after="200" w:line="360" w:lineRule="auto"/>
              <w:jc w:val="center"/>
              <w:rPr>
                <w:rFonts w:ascii="等线" w:hAnsi="等线" w:eastAsia="等线"/>
                <w:color w:val="auto"/>
              </w:rPr>
            </w:pPr>
            <w:r>
              <w:rPr>
                <w:rFonts w:hint="eastAsia" w:ascii="等线" w:hAnsi="等线" w:eastAsia="等线"/>
                <w:color w:val="auto"/>
              </w:rPr>
              <w:t>近一个月社保缴纳单位</w:t>
            </w:r>
          </w:p>
        </w:tc>
        <w:tc>
          <w:tcPr>
            <w:tcW w:w="1849" w:type="pct"/>
            <w:vAlign w:val="center"/>
          </w:tcPr>
          <w:p w14:paraId="19B226F9">
            <w:pPr>
              <w:widowControl w:val="0"/>
              <w:spacing w:after="200" w:line="360" w:lineRule="auto"/>
              <w:jc w:val="center"/>
              <w:rPr>
                <w:rFonts w:ascii="等线" w:hAnsi="等线" w:eastAsia="等线" w:cs="Times New Roman"/>
                <w:color w:val="auto"/>
                <w:kern w:val="2"/>
              </w:rPr>
            </w:pPr>
          </w:p>
        </w:tc>
      </w:tr>
      <w:tr w14:paraId="29AF2CE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4" w:type="pct"/>
            <w:vAlign w:val="center"/>
          </w:tcPr>
          <w:p w14:paraId="189148F7">
            <w:pPr>
              <w:widowControl w:val="0"/>
              <w:spacing w:after="200" w:line="360" w:lineRule="auto"/>
              <w:jc w:val="center"/>
              <w:rPr>
                <w:rFonts w:ascii="等线" w:hAnsi="等线" w:eastAsia="等线" w:cs="Times New Roman"/>
                <w:color w:val="auto"/>
                <w:kern w:val="2"/>
              </w:rPr>
            </w:pPr>
            <w:r>
              <w:rPr>
                <w:rFonts w:hint="eastAsia" w:ascii="等线" w:hAnsi="等线" w:eastAsia="等线" w:cs="Times New Roman"/>
                <w:color w:val="auto"/>
                <w:kern w:val="2"/>
              </w:rPr>
              <w:t>控股股东/投资人名称</w:t>
            </w:r>
          </w:p>
          <w:p w14:paraId="37381E0C">
            <w:pPr>
              <w:widowControl w:val="0"/>
              <w:spacing w:after="200" w:line="360" w:lineRule="auto"/>
              <w:jc w:val="center"/>
              <w:rPr>
                <w:rFonts w:ascii="等线" w:hAnsi="等线" w:eastAsia="等线" w:cs="Times New Roman"/>
                <w:color w:val="auto"/>
                <w:kern w:val="2"/>
              </w:rPr>
            </w:pPr>
            <w:r>
              <w:rPr>
                <w:rFonts w:hint="eastAsia" w:ascii="等线" w:hAnsi="等线" w:eastAsia="等线" w:cs="Times New Roman"/>
                <w:color w:val="auto"/>
                <w:kern w:val="2"/>
              </w:rPr>
              <w:t>及出资比例</w:t>
            </w:r>
          </w:p>
        </w:tc>
        <w:tc>
          <w:tcPr>
            <w:tcW w:w="3315" w:type="pct"/>
            <w:gridSpan w:val="2"/>
            <w:vAlign w:val="center"/>
          </w:tcPr>
          <w:p w14:paraId="45F3FD41">
            <w:pPr>
              <w:widowControl w:val="0"/>
              <w:spacing w:after="200" w:line="360" w:lineRule="auto"/>
              <w:jc w:val="center"/>
              <w:rPr>
                <w:rFonts w:ascii="等线" w:hAnsi="等线" w:eastAsia="等线" w:cs="Times New Roman"/>
                <w:color w:val="auto"/>
                <w:kern w:val="2"/>
              </w:rPr>
            </w:pPr>
          </w:p>
        </w:tc>
      </w:tr>
      <w:tr w14:paraId="0A90A67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4" w:type="pct"/>
            <w:vAlign w:val="center"/>
          </w:tcPr>
          <w:p w14:paraId="66F69BF0">
            <w:pPr>
              <w:widowControl w:val="0"/>
              <w:spacing w:after="200" w:line="360" w:lineRule="auto"/>
              <w:jc w:val="center"/>
              <w:rPr>
                <w:rFonts w:ascii="等线" w:hAnsi="等线" w:eastAsia="等线" w:cs="Times New Roman"/>
                <w:color w:val="auto"/>
                <w:kern w:val="2"/>
              </w:rPr>
            </w:pPr>
            <w:r>
              <w:rPr>
                <w:rFonts w:hint="eastAsia" w:ascii="等线" w:hAnsi="等线" w:eastAsia="等线" w:cs="Times New Roman"/>
                <w:color w:val="auto"/>
                <w:kern w:val="2"/>
              </w:rPr>
              <w:t>非控股股东/投资人名称</w:t>
            </w:r>
          </w:p>
          <w:p w14:paraId="063B56A3">
            <w:pPr>
              <w:widowControl w:val="0"/>
              <w:spacing w:after="200" w:line="360" w:lineRule="auto"/>
              <w:jc w:val="center"/>
              <w:rPr>
                <w:rFonts w:ascii="等线" w:hAnsi="等线" w:eastAsia="等线" w:cs="Times New Roman"/>
                <w:color w:val="auto"/>
                <w:kern w:val="2"/>
              </w:rPr>
            </w:pPr>
            <w:r>
              <w:rPr>
                <w:rFonts w:hint="eastAsia" w:ascii="等线" w:hAnsi="等线" w:eastAsia="等线" w:cs="Times New Roman"/>
                <w:color w:val="auto"/>
                <w:kern w:val="2"/>
              </w:rPr>
              <w:t>及出资比例</w:t>
            </w:r>
          </w:p>
        </w:tc>
        <w:tc>
          <w:tcPr>
            <w:tcW w:w="3315" w:type="pct"/>
            <w:gridSpan w:val="2"/>
            <w:vAlign w:val="center"/>
          </w:tcPr>
          <w:p w14:paraId="56653A05">
            <w:pPr>
              <w:rPr>
                <w:color w:val="auto"/>
              </w:rPr>
            </w:pPr>
          </w:p>
          <w:p w14:paraId="55D106C5">
            <w:pPr>
              <w:rPr>
                <w:color w:val="auto"/>
              </w:rPr>
            </w:pPr>
          </w:p>
          <w:p w14:paraId="5FD3CA43">
            <w:pPr>
              <w:widowControl w:val="0"/>
              <w:spacing w:after="200" w:line="360" w:lineRule="auto"/>
              <w:jc w:val="center"/>
              <w:rPr>
                <w:rFonts w:ascii="等线" w:hAnsi="等线" w:eastAsia="等线" w:cs="Times New Roman"/>
                <w:color w:val="auto"/>
                <w:kern w:val="2"/>
              </w:rPr>
            </w:pPr>
          </w:p>
        </w:tc>
      </w:tr>
      <w:tr w14:paraId="65D5DFC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restart"/>
            <w:vAlign w:val="center"/>
          </w:tcPr>
          <w:p w14:paraId="1F839998">
            <w:pPr>
              <w:widowControl w:val="0"/>
              <w:spacing w:after="200" w:line="360" w:lineRule="auto"/>
              <w:jc w:val="center"/>
              <w:rPr>
                <w:rFonts w:ascii="等线" w:hAnsi="等线" w:eastAsia="等线" w:cs="Times New Roman"/>
                <w:color w:val="auto"/>
                <w:kern w:val="2"/>
              </w:rPr>
            </w:pPr>
            <w:r>
              <w:rPr>
                <w:rFonts w:hint="eastAsia" w:ascii="等线" w:hAnsi="等线" w:eastAsia="等线" w:cs="Times New Roman"/>
                <w:color w:val="auto"/>
                <w:kern w:val="2"/>
              </w:rPr>
              <w:t>管理关系单位名称</w:t>
            </w:r>
          </w:p>
        </w:tc>
        <w:tc>
          <w:tcPr>
            <w:tcW w:w="1466" w:type="pct"/>
            <w:vAlign w:val="center"/>
          </w:tcPr>
          <w:p w14:paraId="45F440FA">
            <w:pPr>
              <w:widowControl w:val="0"/>
              <w:spacing w:after="200" w:line="360" w:lineRule="auto"/>
              <w:jc w:val="center"/>
              <w:rPr>
                <w:rFonts w:ascii="等线" w:hAnsi="等线" w:eastAsia="等线" w:cs="Times New Roman"/>
                <w:color w:val="auto"/>
                <w:kern w:val="2"/>
              </w:rPr>
            </w:pPr>
            <w:r>
              <w:rPr>
                <w:rFonts w:hint="eastAsia" w:ascii="等线" w:hAnsi="等线" w:eastAsia="等线" w:cs="Times New Roman"/>
                <w:color w:val="auto"/>
                <w:kern w:val="2"/>
              </w:rPr>
              <w:t>管理关系单位名称</w:t>
            </w:r>
          </w:p>
        </w:tc>
        <w:tc>
          <w:tcPr>
            <w:tcW w:w="1849" w:type="pct"/>
            <w:vAlign w:val="center"/>
          </w:tcPr>
          <w:p w14:paraId="3B13274B">
            <w:pPr>
              <w:widowControl w:val="0"/>
              <w:spacing w:after="200" w:line="360" w:lineRule="auto"/>
              <w:jc w:val="center"/>
              <w:rPr>
                <w:rFonts w:ascii="等线" w:hAnsi="等线" w:eastAsia="等线" w:cs="Times New Roman"/>
                <w:color w:val="auto"/>
                <w:kern w:val="2"/>
              </w:rPr>
            </w:pPr>
          </w:p>
        </w:tc>
      </w:tr>
      <w:tr w14:paraId="39E0504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vAlign w:val="center"/>
          </w:tcPr>
          <w:p w14:paraId="3639496F">
            <w:pPr>
              <w:widowControl w:val="0"/>
              <w:spacing w:after="200" w:line="360" w:lineRule="auto"/>
              <w:jc w:val="center"/>
              <w:rPr>
                <w:rFonts w:ascii="等线" w:hAnsi="等线" w:eastAsia="等线" w:cs="Times New Roman"/>
                <w:color w:val="auto"/>
                <w:kern w:val="2"/>
              </w:rPr>
            </w:pPr>
          </w:p>
        </w:tc>
        <w:tc>
          <w:tcPr>
            <w:tcW w:w="1466" w:type="pct"/>
            <w:vAlign w:val="center"/>
          </w:tcPr>
          <w:p w14:paraId="02A7A614">
            <w:pPr>
              <w:widowControl w:val="0"/>
              <w:spacing w:after="200" w:line="360" w:lineRule="auto"/>
              <w:jc w:val="center"/>
              <w:rPr>
                <w:rFonts w:ascii="等线" w:hAnsi="等线" w:eastAsia="等线" w:cs="Times New Roman"/>
                <w:color w:val="auto"/>
                <w:kern w:val="2"/>
              </w:rPr>
            </w:pPr>
            <w:r>
              <w:rPr>
                <w:rFonts w:hint="eastAsia" w:ascii="等线" w:hAnsi="等线" w:eastAsia="等线" w:cs="Times New Roman"/>
                <w:color w:val="auto"/>
                <w:kern w:val="2"/>
              </w:rPr>
              <w:t>被管理关系单位名称</w:t>
            </w:r>
          </w:p>
        </w:tc>
        <w:tc>
          <w:tcPr>
            <w:tcW w:w="1849" w:type="pct"/>
            <w:vAlign w:val="center"/>
          </w:tcPr>
          <w:p w14:paraId="04466749">
            <w:pPr>
              <w:widowControl w:val="0"/>
              <w:spacing w:after="200" w:line="360" w:lineRule="auto"/>
              <w:jc w:val="center"/>
              <w:rPr>
                <w:rFonts w:ascii="等线" w:hAnsi="等线" w:eastAsia="等线" w:cs="Times New Roman"/>
                <w:color w:val="auto"/>
                <w:kern w:val="2"/>
              </w:rPr>
            </w:pPr>
          </w:p>
        </w:tc>
      </w:tr>
      <w:tr w14:paraId="52D046C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4" w:type="pct"/>
            <w:vAlign w:val="center"/>
          </w:tcPr>
          <w:p w14:paraId="6E089AF6">
            <w:pPr>
              <w:widowControl w:val="0"/>
              <w:spacing w:after="200" w:line="360" w:lineRule="auto"/>
              <w:jc w:val="center"/>
              <w:rPr>
                <w:rFonts w:ascii="等线" w:hAnsi="等线" w:eastAsia="等线" w:cs="Times New Roman"/>
                <w:color w:val="auto"/>
                <w:kern w:val="2"/>
              </w:rPr>
            </w:pPr>
            <w:r>
              <w:rPr>
                <w:rFonts w:hint="eastAsia" w:ascii="等线" w:hAnsi="等线" w:eastAsia="等线" w:cs="Times New Roman"/>
                <w:color w:val="auto"/>
                <w:kern w:val="2"/>
              </w:rPr>
              <w:t>备注</w:t>
            </w:r>
          </w:p>
        </w:tc>
        <w:tc>
          <w:tcPr>
            <w:tcW w:w="3315" w:type="pct"/>
            <w:gridSpan w:val="2"/>
            <w:vAlign w:val="center"/>
          </w:tcPr>
          <w:p w14:paraId="16455A85">
            <w:pPr>
              <w:rPr>
                <w:color w:val="auto"/>
              </w:rPr>
            </w:pPr>
          </w:p>
          <w:p w14:paraId="709F01D6">
            <w:pPr>
              <w:widowControl w:val="0"/>
              <w:spacing w:after="200" w:line="360" w:lineRule="auto"/>
              <w:jc w:val="center"/>
              <w:rPr>
                <w:rFonts w:ascii="等线" w:hAnsi="等线" w:eastAsia="等线" w:cs="Times New Roman"/>
                <w:color w:val="auto"/>
                <w:kern w:val="2"/>
              </w:rPr>
            </w:pPr>
          </w:p>
        </w:tc>
      </w:tr>
    </w:tbl>
    <w:p w14:paraId="2C621F34">
      <w:pPr>
        <w:widowControl w:val="0"/>
        <w:rPr>
          <w:rFonts w:ascii="宋体" w:hAnsi="宋体"/>
          <w:b/>
          <w:bCs/>
          <w:color w:val="auto"/>
        </w:rPr>
      </w:pPr>
      <w:r>
        <w:rPr>
          <w:rFonts w:hint="eastAsia" w:ascii="宋体" w:hAnsi="宋体"/>
          <w:b/>
          <w:bCs/>
          <w:color w:val="auto"/>
        </w:rPr>
        <w:t>注：</w:t>
      </w:r>
    </w:p>
    <w:p w14:paraId="54C127DB">
      <w:pPr>
        <w:widowControl w:val="0"/>
        <w:ind w:firstLine="420" w:firstLineChars="200"/>
        <w:rPr>
          <w:rFonts w:ascii="等线" w:hAnsi="等线" w:eastAsia="等线" w:cs="Times New Roman"/>
          <w:color w:val="auto"/>
          <w:kern w:val="2"/>
        </w:rPr>
      </w:pPr>
      <w:r>
        <w:rPr>
          <w:rFonts w:hint="eastAsia" w:ascii="等线" w:hAnsi="等线" w:eastAsia="等线" w:cs="Times New Roman"/>
          <w:color w:val="auto"/>
          <w:kern w:val="2"/>
        </w:rPr>
        <w:t>1、控股股东/投资人是指出资比例在50%以上，或者出资比例不足50%，但享有公司股东会/董事会控制权的投资方（含单位或者个人）。</w:t>
      </w:r>
    </w:p>
    <w:p w14:paraId="7A06258A">
      <w:pPr>
        <w:widowControl w:val="0"/>
        <w:topLinePunct/>
        <w:spacing w:line="360" w:lineRule="auto"/>
        <w:ind w:firstLine="420" w:firstLineChars="200"/>
        <w:jc w:val="both"/>
        <w:rPr>
          <w:rFonts w:ascii="等线" w:hAnsi="等线" w:eastAsia="等线" w:cs="Times New Roman"/>
          <w:color w:val="auto"/>
          <w:kern w:val="2"/>
        </w:rPr>
      </w:pPr>
      <w:r>
        <w:rPr>
          <w:rFonts w:hint="eastAsia" w:ascii="等线" w:hAnsi="等线" w:eastAsia="等线" w:cs="Times New Roman"/>
          <w:color w:val="auto"/>
          <w:kern w:val="2"/>
        </w:rPr>
        <w:t>2、管理关系单位是指与不具有出资持股关系的其他单位之间存在管理与被管理关系的单位。</w:t>
      </w:r>
    </w:p>
    <w:p w14:paraId="76A2CA66">
      <w:pPr>
        <w:widowControl w:val="0"/>
        <w:topLinePunct/>
        <w:spacing w:line="360" w:lineRule="auto"/>
        <w:ind w:firstLine="420" w:firstLineChars="200"/>
        <w:jc w:val="both"/>
        <w:rPr>
          <w:rFonts w:hint="eastAsia" w:ascii="等线" w:hAnsi="等线" w:eastAsia="等线" w:cs="Times New Roman"/>
          <w:color w:val="auto"/>
          <w:kern w:val="2"/>
        </w:rPr>
      </w:pPr>
      <w:r>
        <w:rPr>
          <w:rFonts w:ascii="等线" w:hAnsi="等线" w:eastAsia="等线" w:cs="Times New Roman"/>
          <w:color w:val="auto"/>
          <w:kern w:val="2"/>
        </w:rPr>
        <w:t>3</w:t>
      </w:r>
      <w:r>
        <w:rPr>
          <w:rFonts w:hint="eastAsia" w:ascii="等线" w:hAnsi="等线" w:eastAsia="等线" w:cs="Times New Roman"/>
          <w:color w:val="auto"/>
          <w:kern w:val="2"/>
        </w:rPr>
        <w:t>、如未有相关情况，请在相应栏填写“无”。</w:t>
      </w:r>
    </w:p>
    <w:p w14:paraId="42200DB1">
      <w:pPr>
        <w:widowControl w:val="0"/>
        <w:topLinePunct/>
        <w:spacing w:line="360" w:lineRule="auto"/>
        <w:ind w:firstLine="420" w:firstLineChars="200"/>
        <w:jc w:val="both"/>
        <w:rPr>
          <w:rFonts w:ascii="等线" w:hAnsi="等线" w:eastAsia="等线" w:cs="Times New Roman"/>
          <w:color w:val="auto"/>
          <w:kern w:val="2"/>
        </w:rPr>
      </w:pPr>
      <w:r>
        <w:rPr>
          <w:rFonts w:ascii="等线" w:hAnsi="等线" w:eastAsia="等线" w:cs="Times New Roman"/>
          <w:color w:val="auto"/>
          <w:kern w:val="2"/>
        </w:rPr>
        <w:t>4</w:t>
      </w:r>
      <w:r>
        <w:rPr>
          <w:rFonts w:hint="eastAsia" w:ascii="等线" w:hAnsi="等线" w:eastAsia="等线" w:cs="Times New Roman"/>
          <w:color w:val="auto"/>
          <w:kern w:val="2"/>
        </w:rPr>
        <w:t>、采购文件领取供应商</w:t>
      </w:r>
      <w:r>
        <w:rPr>
          <w:rFonts w:ascii="等线" w:hAnsi="等线" w:eastAsia="等线" w:cs="Times New Roman"/>
          <w:color w:val="auto"/>
          <w:kern w:val="2"/>
        </w:rPr>
        <w:t>须保证</w:t>
      </w:r>
      <w:r>
        <w:rPr>
          <w:rFonts w:hint="eastAsia" w:ascii="等线" w:hAnsi="等线" w:eastAsia="等线" w:cs="Times New Roman"/>
          <w:color w:val="auto"/>
          <w:kern w:val="2"/>
        </w:rPr>
        <w:t>此表</w:t>
      </w:r>
      <w:r>
        <w:rPr>
          <w:rFonts w:ascii="等线" w:hAnsi="等线" w:eastAsia="等线" w:cs="Times New Roman"/>
          <w:color w:val="auto"/>
          <w:kern w:val="2"/>
        </w:rPr>
        <w:t>所填写内容真实、完整、有效、一致，如因</w:t>
      </w:r>
      <w:r>
        <w:rPr>
          <w:rFonts w:hint="eastAsia" w:ascii="等线" w:hAnsi="等线" w:eastAsia="等线" w:cs="Times New Roman"/>
          <w:color w:val="auto"/>
          <w:kern w:val="2"/>
        </w:rPr>
        <w:t>采购文件领取供应商</w:t>
      </w:r>
      <w:r>
        <w:rPr>
          <w:rFonts w:ascii="等线" w:hAnsi="等线" w:eastAsia="等线" w:cs="Times New Roman"/>
          <w:color w:val="auto"/>
          <w:kern w:val="2"/>
        </w:rPr>
        <w:t>递交虚假材料或填写信息错误导致的与本项目有关的任何损失由</w:t>
      </w:r>
      <w:r>
        <w:rPr>
          <w:rFonts w:hint="eastAsia" w:ascii="等线" w:hAnsi="等线" w:eastAsia="等线" w:cs="Times New Roman"/>
          <w:color w:val="auto"/>
          <w:kern w:val="2"/>
        </w:rPr>
        <w:t>其</w:t>
      </w:r>
      <w:r>
        <w:rPr>
          <w:rFonts w:ascii="等线" w:hAnsi="等线" w:eastAsia="等线" w:cs="Times New Roman"/>
          <w:color w:val="auto"/>
          <w:kern w:val="2"/>
        </w:rPr>
        <w:t>承担。</w:t>
      </w:r>
    </w:p>
    <w:p w14:paraId="3A81287F">
      <w:pPr>
        <w:rPr>
          <w:color w:val="FF0000"/>
        </w:rPr>
      </w:pPr>
    </w:p>
    <w:sectPr>
      <w:headerReference r:id="rId5" w:type="default"/>
      <w:footerReference r:id="rId6" w:type="default"/>
      <w:pgSz w:w="11906" w:h="16838"/>
      <w:pgMar w:top="1134" w:right="1134" w:bottom="1134" w:left="1134" w:header="879" w:footer="1100"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6D234">
    <w:pPr>
      <w:spacing w:line="196" w:lineRule="auto"/>
      <w:rPr>
        <w:rFonts w:ascii="Times New Roman" w:hAnsi="Times New Roman" w:eastAsia="Times New Roman" w:cs="Times New Roman"/>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27B0E">
    <w:pPr>
      <w:spacing w:line="196" w:lineRule="auto"/>
      <w:rPr>
        <w:rFonts w:ascii="Times New Roman" w:hAnsi="Times New Roman" w:eastAsia="Times New Roman" w:cs="Times New Roman"/>
        <w:sz w:val="17"/>
        <w:szCs w:val="17"/>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11170">
    <w:pPr>
      <w:spacing w:line="232" w:lineRule="auto"/>
      <w:rPr>
        <w:rFonts w:ascii="楷体" w:hAnsi="楷体" w:eastAsia="楷体" w:cs="楷体"/>
        <w:sz w:val="19"/>
        <w:szCs w:val="19"/>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3DC18">
    <w:pPr>
      <w:spacing w:line="232" w:lineRule="auto"/>
      <w:rPr>
        <w:rFonts w:ascii="楷体" w:hAnsi="楷体" w:eastAsia="楷体" w:cs="楷体"/>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20E563"/>
    <w:multiLevelType w:val="singleLevel"/>
    <w:tmpl w:val="8620E563"/>
    <w:lvl w:ilvl="0" w:tentative="0">
      <w:start w:val="1"/>
      <w:numFmt w:val="decimal"/>
      <w:lvlText w:val="(%1)"/>
      <w:lvlJc w:val="left"/>
      <w:pPr>
        <w:ind w:left="126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210"/>
  <w:drawingGridVerticalSpacing w:val="-794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0YmM4OTQ2MTJmYmQ4OWNlYTRkYThmYzEzMjZkMWIifQ=="/>
  </w:docVars>
  <w:rsids>
    <w:rsidRoot w:val="001E28E0"/>
    <w:rsid w:val="001020A6"/>
    <w:rsid w:val="001A4321"/>
    <w:rsid w:val="001E28E0"/>
    <w:rsid w:val="004C1280"/>
    <w:rsid w:val="00537601"/>
    <w:rsid w:val="00654F4A"/>
    <w:rsid w:val="00765A57"/>
    <w:rsid w:val="007723D9"/>
    <w:rsid w:val="007C075F"/>
    <w:rsid w:val="00857229"/>
    <w:rsid w:val="009702D6"/>
    <w:rsid w:val="00C026F5"/>
    <w:rsid w:val="00C8486F"/>
    <w:rsid w:val="00D208DF"/>
    <w:rsid w:val="00DC110F"/>
    <w:rsid w:val="00DD78D1"/>
    <w:rsid w:val="00E070F3"/>
    <w:rsid w:val="00E4459F"/>
    <w:rsid w:val="00E96E4F"/>
    <w:rsid w:val="0114134B"/>
    <w:rsid w:val="013F2E85"/>
    <w:rsid w:val="02FB5BCA"/>
    <w:rsid w:val="034670C7"/>
    <w:rsid w:val="04F4752D"/>
    <w:rsid w:val="05ED343B"/>
    <w:rsid w:val="06344BE5"/>
    <w:rsid w:val="06FC2B2A"/>
    <w:rsid w:val="085213B6"/>
    <w:rsid w:val="09304FAA"/>
    <w:rsid w:val="09F54C3F"/>
    <w:rsid w:val="0ABC16E2"/>
    <w:rsid w:val="0AC363DF"/>
    <w:rsid w:val="0B077F8D"/>
    <w:rsid w:val="0C0E0F76"/>
    <w:rsid w:val="0C3D1EB8"/>
    <w:rsid w:val="0C7070EC"/>
    <w:rsid w:val="0D230683"/>
    <w:rsid w:val="0E24678A"/>
    <w:rsid w:val="0E2731C9"/>
    <w:rsid w:val="0EDB59B8"/>
    <w:rsid w:val="0F8E57DC"/>
    <w:rsid w:val="101D068A"/>
    <w:rsid w:val="10795489"/>
    <w:rsid w:val="13126393"/>
    <w:rsid w:val="13B660AC"/>
    <w:rsid w:val="13E02338"/>
    <w:rsid w:val="13F02EB7"/>
    <w:rsid w:val="1612424C"/>
    <w:rsid w:val="161B1D15"/>
    <w:rsid w:val="16DE1BA1"/>
    <w:rsid w:val="175E52E7"/>
    <w:rsid w:val="18D635DE"/>
    <w:rsid w:val="19F5745C"/>
    <w:rsid w:val="1A6372EE"/>
    <w:rsid w:val="1A8E55CD"/>
    <w:rsid w:val="1B035921"/>
    <w:rsid w:val="1B164AB6"/>
    <w:rsid w:val="1B581CEC"/>
    <w:rsid w:val="1BD143CB"/>
    <w:rsid w:val="1C116575"/>
    <w:rsid w:val="1CCE33C6"/>
    <w:rsid w:val="1D002216"/>
    <w:rsid w:val="1D133BD2"/>
    <w:rsid w:val="1E3E404F"/>
    <w:rsid w:val="1E421268"/>
    <w:rsid w:val="1FB051B3"/>
    <w:rsid w:val="1FCC79CB"/>
    <w:rsid w:val="1FD71884"/>
    <w:rsid w:val="1FEE670F"/>
    <w:rsid w:val="20C242E2"/>
    <w:rsid w:val="21AE482E"/>
    <w:rsid w:val="223320A7"/>
    <w:rsid w:val="22CF2CE6"/>
    <w:rsid w:val="235002CB"/>
    <w:rsid w:val="23D34A58"/>
    <w:rsid w:val="241B556A"/>
    <w:rsid w:val="2469704F"/>
    <w:rsid w:val="25023FD3"/>
    <w:rsid w:val="270F12F9"/>
    <w:rsid w:val="27165388"/>
    <w:rsid w:val="279132E9"/>
    <w:rsid w:val="27EC4BB9"/>
    <w:rsid w:val="283E30E1"/>
    <w:rsid w:val="283F26BC"/>
    <w:rsid w:val="28416434"/>
    <w:rsid w:val="289133AE"/>
    <w:rsid w:val="28EE4378"/>
    <w:rsid w:val="2B2667A5"/>
    <w:rsid w:val="2BC73A95"/>
    <w:rsid w:val="2BCA4992"/>
    <w:rsid w:val="2C503F6F"/>
    <w:rsid w:val="2D34085E"/>
    <w:rsid w:val="2DAA539C"/>
    <w:rsid w:val="2EAA5826"/>
    <w:rsid w:val="2F682F01"/>
    <w:rsid w:val="303D3734"/>
    <w:rsid w:val="32524CCE"/>
    <w:rsid w:val="33D7470C"/>
    <w:rsid w:val="33DD7C95"/>
    <w:rsid w:val="35061FF9"/>
    <w:rsid w:val="35445AF1"/>
    <w:rsid w:val="356C7FB1"/>
    <w:rsid w:val="361F07C2"/>
    <w:rsid w:val="370E2EE7"/>
    <w:rsid w:val="38653A79"/>
    <w:rsid w:val="38E31F59"/>
    <w:rsid w:val="38E34BF7"/>
    <w:rsid w:val="3914724D"/>
    <w:rsid w:val="3A516560"/>
    <w:rsid w:val="3AE77F14"/>
    <w:rsid w:val="3AF8165D"/>
    <w:rsid w:val="3B9F72A2"/>
    <w:rsid w:val="3BBE7775"/>
    <w:rsid w:val="3BED12D4"/>
    <w:rsid w:val="3BFE3545"/>
    <w:rsid w:val="3C4B11D8"/>
    <w:rsid w:val="3C8977B6"/>
    <w:rsid w:val="3D5D3652"/>
    <w:rsid w:val="3DA31059"/>
    <w:rsid w:val="3DE66B3A"/>
    <w:rsid w:val="3E10092B"/>
    <w:rsid w:val="3F2E36AC"/>
    <w:rsid w:val="3FB95AB1"/>
    <w:rsid w:val="406A75F9"/>
    <w:rsid w:val="408057C0"/>
    <w:rsid w:val="40FC13C9"/>
    <w:rsid w:val="41CF2062"/>
    <w:rsid w:val="42342474"/>
    <w:rsid w:val="42E9682F"/>
    <w:rsid w:val="431762B8"/>
    <w:rsid w:val="43737289"/>
    <w:rsid w:val="43880F63"/>
    <w:rsid w:val="43E27F6D"/>
    <w:rsid w:val="45E50E19"/>
    <w:rsid w:val="465F6C1E"/>
    <w:rsid w:val="46A91C35"/>
    <w:rsid w:val="47690E1A"/>
    <w:rsid w:val="477679BD"/>
    <w:rsid w:val="47A25535"/>
    <w:rsid w:val="4941148D"/>
    <w:rsid w:val="4A0D3F70"/>
    <w:rsid w:val="4A6C2A15"/>
    <w:rsid w:val="4A9D70A2"/>
    <w:rsid w:val="4B2A13F5"/>
    <w:rsid w:val="4BAD213B"/>
    <w:rsid w:val="4BD62F9E"/>
    <w:rsid w:val="4CD27F67"/>
    <w:rsid w:val="4D0E65F8"/>
    <w:rsid w:val="4EAE270C"/>
    <w:rsid w:val="4F1D4F5D"/>
    <w:rsid w:val="507D2E59"/>
    <w:rsid w:val="50FA5A3B"/>
    <w:rsid w:val="527C3333"/>
    <w:rsid w:val="52CF533B"/>
    <w:rsid w:val="531C6FD2"/>
    <w:rsid w:val="535D34A6"/>
    <w:rsid w:val="53F8359B"/>
    <w:rsid w:val="546E1AAF"/>
    <w:rsid w:val="547B1CF5"/>
    <w:rsid w:val="54A81135"/>
    <w:rsid w:val="54E12281"/>
    <w:rsid w:val="55863C6C"/>
    <w:rsid w:val="567B4AB8"/>
    <w:rsid w:val="56B276E9"/>
    <w:rsid w:val="56F06D6F"/>
    <w:rsid w:val="57233587"/>
    <w:rsid w:val="57D15D9C"/>
    <w:rsid w:val="583118FB"/>
    <w:rsid w:val="59747AD8"/>
    <w:rsid w:val="598F1137"/>
    <w:rsid w:val="5A1C7896"/>
    <w:rsid w:val="5A4A559B"/>
    <w:rsid w:val="5A4A7EC7"/>
    <w:rsid w:val="5B037BA5"/>
    <w:rsid w:val="5B5C3405"/>
    <w:rsid w:val="5B8B4265"/>
    <w:rsid w:val="5C5B19C7"/>
    <w:rsid w:val="5D0C3B67"/>
    <w:rsid w:val="5DEC1AA6"/>
    <w:rsid w:val="5E005E6E"/>
    <w:rsid w:val="5E7E2894"/>
    <w:rsid w:val="5F3A0F0C"/>
    <w:rsid w:val="6006515F"/>
    <w:rsid w:val="61186D8B"/>
    <w:rsid w:val="61F47A98"/>
    <w:rsid w:val="620C3034"/>
    <w:rsid w:val="622A12D6"/>
    <w:rsid w:val="62574DED"/>
    <w:rsid w:val="632D6836"/>
    <w:rsid w:val="642F5C59"/>
    <w:rsid w:val="644442D9"/>
    <w:rsid w:val="64506FC2"/>
    <w:rsid w:val="67064530"/>
    <w:rsid w:val="67642FCA"/>
    <w:rsid w:val="676F7BC1"/>
    <w:rsid w:val="678238CD"/>
    <w:rsid w:val="69390486"/>
    <w:rsid w:val="69945C63"/>
    <w:rsid w:val="6A685D00"/>
    <w:rsid w:val="6AD35FDA"/>
    <w:rsid w:val="6BF808B4"/>
    <w:rsid w:val="6C68486A"/>
    <w:rsid w:val="6C946209"/>
    <w:rsid w:val="6CE1330F"/>
    <w:rsid w:val="6CED13AF"/>
    <w:rsid w:val="6D323C58"/>
    <w:rsid w:val="6D356417"/>
    <w:rsid w:val="6D536D97"/>
    <w:rsid w:val="6D7663AB"/>
    <w:rsid w:val="6E8543F8"/>
    <w:rsid w:val="6EA9531E"/>
    <w:rsid w:val="6EC528DB"/>
    <w:rsid w:val="6F454433"/>
    <w:rsid w:val="6F7C5A73"/>
    <w:rsid w:val="700F04E7"/>
    <w:rsid w:val="712E4649"/>
    <w:rsid w:val="721D0945"/>
    <w:rsid w:val="728A4A27"/>
    <w:rsid w:val="73244433"/>
    <w:rsid w:val="73970283"/>
    <w:rsid w:val="74FA4F6E"/>
    <w:rsid w:val="75974CD3"/>
    <w:rsid w:val="761F4C21"/>
    <w:rsid w:val="76DD68F5"/>
    <w:rsid w:val="772507A6"/>
    <w:rsid w:val="776909D2"/>
    <w:rsid w:val="77EE5D0E"/>
    <w:rsid w:val="78006C9A"/>
    <w:rsid w:val="794360A4"/>
    <w:rsid w:val="79980E77"/>
    <w:rsid w:val="79A4194C"/>
    <w:rsid w:val="7A0D129F"/>
    <w:rsid w:val="7ABF7710"/>
    <w:rsid w:val="7B424F78"/>
    <w:rsid w:val="7B8F1334"/>
    <w:rsid w:val="7DEE7F47"/>
    <w:rsid w:val="7E7E2C9B"/>
    <w:rsid w:val="7F394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w:basedOn w:val="1"/>
    <w:autoRedefine/>
    <w:qFormat/>
    <w:uiPriority w:val="0"/>
    <w:pPr>
      <w:widowControl w:val="0"/>
      <w:spacing w:after="120"/>
      <w:jc w:val="both"/>
    </w:pPr>
    <w:rPr>
      <w:rFonts w:eastAsia="宋体"/>
    </w:rPr>
  </w:style>
  <w:style w:type="paragraph" w:styleId="3">
    <w:name w:val="Block Text"/>
    <w:basedOn w:val="1"/>
    <w:autoRedefine/>
    <w:qFormat/>
    <w:uiPriority w:val="99"/>
    <w:pPr>
      <w:ind w:left="900" w:right="-180" w:hanging="900"/>
    </w:pPr>
  </w:style>
  <w:style w:type="paragraph" w:styleId="4">
    <w:name w:val="Plain Text"/>
    <w:basedOn w:val="1"/>
    <w:autoRedefine/>
    <w:qFormat/>
    <w:uiPriority w:val="0"/>
    <w:rPr>
      <w:rFonts w:ascii="宋体" w:hAnsi="Courier New"/>
    </w:rPr>
  </w:style>
  <w:style w:type="paragraph" w:styleId="5">
    <w:name w:val="footer"/>
    <w:basedOn w:val="1"/>
    <w:autoRedefine/>
    <w:qFormat/>
    <w:uiPriority w:val="0"/>
    <w:pPr>
      <w:tabs>
        <w:tab w:val="center" w:pos="4153"/>
        <w:tab w:val="right" w:pos="8306"/>
      </w:tabs>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7">
    <w:name w:val="Body Text 2"/>
    <w:basedOn w:val="1"/>
    <w:qFormat/>
    <w:uiPriority w:val="0"/>
    <w:rPr>
      <w:rFonts w:ascii="楷体_GB2312" w:hAnsi="宋体" w:eastAsia="楷体_GB2312"/>
    </w:rPr>
  </w:style>
  <w:style w:type="paragraph" w:styleId="8">
    <w:name w:val="Normal (Web)"/>
    <w:basedOn w:val="1"/>
    <w:qFormat/>
    <w:uiPriority w:val="99"/>
    <w:pPr>
      <w:spacing w:beforeAutospacing="1" w:afterAutospacing="1"/>
    </w:pPr>
    <w:rPr>
      <w:rFonts w:cs="Times New Roman"/>
      <w:sz w:val="24"/>
    </w:rPr>
  </w:style>
  <w:style w:type="character" w:styleId="11">
    <w:name w:val="Hyperlink"/>
    <w:basedOn w:val="10"/>
    <w:autoRedefine/>
    <w:qFormat/>
    <w:uiPriority w:val="0"/>
    <w:rPr>
      <w:color w:val="0000FF"/>
      <w:u w:val="single"/>
    </w:rPr>
  </w:style>
  <w:style w:type="paragraph" w:customStyle="1" w:styleId="12">
    <w:name w:val="PlainText"/>
    <w:basedOn w:val="1"/>
    <w:next w:val="13"/>
    <w:autoRedefine/>
    <w:qFormat/>
    <w:uiPriority w:val="0"/>
    <w:rPr>
      <w:rFonts w:ascii="宋体" w:hAnsi="Courier New"/>
    </w:rPr>
  </w:style>
  <w:style w:type="paragraph" w:customStyle="1" w:styleId="13">
    <w:name w:val="Index8"/>
    <w:basedOn w:val="1"/>
    <w:next w:val="1"/>
    <w:autoRedefine/>
    <w:qFormat/>
    <w:uiPriority w:val="0"/>
    <w:pPr>
      <w:ind w:left="1400" w:leftChars="1400"/>
    </w:pPr>
  </w:style>
  <w:style w:type="table" w:customStyle="1" w:styleId="14">
    <w:name w:val="Table Normal"/>
    <w:autoRedefine/>
    <w:semiHidden/>
    <w:unhideWhenUsed/>
    <w:qFormat/>
    <w:uiPriority w:val="0"/>
    <w:tblPr>
      <w:tblCellMar>
        <w:top w:w="0" w:type="dxa"/>
        <w:left w:w="0" w:type="dxa"/>
        <w:bottom w:w="0" w:type="dxa"/>
        <w:right w:w="0" w:type="dxa"/>
      </w:tblCellMar>
    </w:tblPr>
  </w:style>
  <w:style w:type="paragraph" w:customStyle="1" w:styleId="15">
    <w:name w:val="样式 样式 行距: 1.5 倍行距 + 首行缩进:  2 字符"/>
    <w:next w:val="2"/>
    <w:autoRedefine/>
    <w:qFormat/>
    <w:uiPriority w:val="0"/>
    <w:pPr>
      <w:widowControl w:val="0"/>
      <w:spacing w:line="360" w:lineRule="auto"/>
      <w:ind w:firstLine="200" w:firstLineChars="200"/>
      <w:jc w:val="both"/>
    </w:pPr>
    <w:rPr>
      <w:rFonts w:ascii="Times New Roman" w:hAnsi="Times New Roman" w:eastAsia="宋体" w:cs="宋体"/>
      <w:kern w:val="2"/>
      <w:sz w:val="24"/>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3123</Words>
  <Characters>3429</Characters>
  <Lines>26</Lines>
  <Paragraphs>7</Paragraphs>
  <TotalTime>4</TotalTime>
  <ScaleCrop>false</ScaleCrop>
  <LinksUpToDate>false</LinksUpToDate>
  <CharactersWithSpaces>3576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2023-04-13T03:00:00Z</dcterms:created>
  <dc:creator>RLX</dc:creator>
  <cp:lastModifiedBy>媚娜</cp:lastModifiedBy>
  <dcterms:modified xsi:type="dcterms:W3CDTF">2026-07-06T10:29:16Z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C97192B81611434792431E437E3D6266_13</vt:lpwstr>
  </property>
  <property fmtid="{D5CDD505-2E9C-101B-9397-08002B2CF9AE}" pid="4" name="KSOTemplateDocerSaveRecord">
    <vt:lpwstr>eyJoZGlkIjoiNzJjOGJhYTMzNjY3ZjEyNzJiNGRmNzc3ZTMyYzhiMmYiLCJ1c2VySWQiOiIyNzI2NTE1NzEifQ==</vt:lpwstr>
  </property>
</Properties>
</file>