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61" w:lineRule="auto"/>
      </w:pPr>
    </w:p>
    <w:p>
      <w:pPr>
        <w:spacing w:before="218" w:line="223" w:lineRule="auto"/>
        <w:ind w:left="98" w:right="880" w:rightChars="419"/>
        <w:jc w:val="center"/>
        <w:outlineLvl w:val="0"/>
        <w:rPr>
          <w:rFonts w:hint="eastAsia" w:ascii="宋体" w:hAnsi="宋体" w:eastAsia="宋体" w:cs="宋体"/>
          <w:sz w:val="67"/>
          <w:szCs w:val="67"/>
          <w:lang w:eastAsia="zh-CN"/>
        </w:rPr>
      </w:pPr>
    </w:p>
    <w:p>
      <w:pPr>
        <w:spacing w:before="287" w:line="185" w:lineRule="auto"/>
        <w:ind w:left="94"/>
        <w:outlineLvl w:val="0"/>
        <w:rPr>
          <w:rFonts w:hint="eastAsia" w:ascii="微软雅黑" w:hAnsi="微软雅黑" w:eastAsia="微软雅黑" w:cs="微软雅黑"/>
          <w:b/>
          <w:bCs/>
          <w:spacing w:val="9"/>
          <w:sz w:val="67"/>
          <w:szCs w:val="67"/>
          <w:lang w:eastAsia="zh-CN"/>
        </w:rPr>
      </w:pPr>
      <w:r>
        <w:rPr>
          <w:rFonts w:hint="eastAsia" w:ascii="微软雅黑" w:hAnsi="微软雅黑" w:eastAsia="微软雅黑" w:cs="微软雅黑"/>
          <w:b/>
          <w:bCs/>
          <w:spacing w:val="9"/>
          <w:sz w:val="67"/>
          <w:szCs w:val="67"/>
          <w:lang w:eastAsia="zh-CN"/>
        </w:rPr>
        <w:t>深圳市龙华区教育系统自行</w:t>
      </w:r>
    </w:p>
    <w:p>
      <w:pPr>
        <w:spacing w:before="287" w:line="185" w:lineRule="auto"/>
        <w:ind w:left="94"/>
        <w:outlineLvl w:val="0"/>
        <w:rPr>
          <w:rFonts w:hint="eastAsia" w:ascii="微软雅黑" w:hAnsi="微软雅黑" w:eastAsia="微软雅黑" w:cs="微软雅黑"/>
          <w:b/>
          <w:bCs/>
          <w:spacing w:val="9"/>
          <w:sz w:val="67"/>
          <w:szCs w:val="67"/>
          <w:lang w:eastAsia="zh-CN"/>
        </w:rPr>
      </w:pPr>
      <w:r>
        <w:rPr>
          <w:rFonts w:hint="eastAsia" w:ascii="微软雅黑" w:hAnsi="微软雅黑" w:eastAsia="微软雅黑" w:cs="微软雅黑"/>
          <w:b/>
          <w:bCs/>
          <w:spacing w:val="9"/>
          <w:sz w:val="67"/>
          <w:szCs w:val="67"/>
          <w:lang w:eastAsia="zh-CN"/>
        </w:rPr>
        <w:t>采购项目</w:t>
      </w:r>
      <w:r>
        <w:rPr>
          <w:rFonts w:hint="eastAsia" w:ascii="微软雅黑" w:hAnsi="微软雅黑" w:eastAsia="微软雅黑" w:cs="微软雅黑"/>
          <w:b/>
          <w:bCs/>
          <w:spacing w:val="9"/>
          <w:sz w:val="67"/>
          <w:szCs w:val="67"/>
          <w:lang w:val="en-US" w:eastAsia="zh-CN"/>
        </w:rPr>
        <w:t>公开采购</w:t>
      </w:r>
      <w:r>
        <w:rPr>
          <w:rFonts w:hint="eastAsia" w:ascii="微软雅黑" w:hAnsi="微软雅黑" w:eastAsia="微软雅黑" w:cs="微软雅黑"/>
          <w:b/>
          <w:bCs/>
          <w:spacing w:val="9"/>
          <w:sz w:val="67"/>
          <w:szCs w:val="67"/>
          <w:lang w:eastAsia="zh-CN"/>
        </w:rPr>
        <w:t>招标文件</w:t>
      </w:r>
    </w:p>
    <w:p>
      <w:pPr>
        <w:spacing w:before="210" w:line="220" w:lineRule="auto"/>
        <w:ind w:left="2740" w:leftChars="0" w:firstLine="0" w:firstLineChars="0"/>
        <w:rPr>
          <w:rFonts w:ascii="宋体" w:hAnsi="宋体" w:eastAsia="宋体" w:cs="宋体"/>
          <w:sz w:val="52"/>
          <w:szCs w:val="52"/>
        </w:rPr>
      </w:pPr>
      <w:r>
        <w:rPr>
          <w:rFonts w:ascii="宋体" w:hAnsi="宋体" w:eastAsia="宋体" w:cs="宋体"/>
          <w:b/>
          <w:bCs/>
          <w:spacing w:val="-12"/>
          <w:sz w:val="52"/>
          <w:szCs w:val="52"/>
        </w:rPr>
        <w:t>（</w:t>
      </w:r>
      <w:r>
        <w:rPr>
          <w:rFonts w:hint="eastAsia" w:ascii="宋体" w:hAnsi="宋体" w:eastAsia="宋体" w:cs="宋体"/>
          <w:b/>
          <w:bCs/>
          <w:spacing w:val="-12"/>
          <w:sz w:val="52"/>
          <w:szCs w:val="52"/>
          <w:lang w:eastAsia="zh-CN"/>
        </w:rPr>
        <w:t>货物</w:t>
      </w:r>
      <w:r>
        <w:rPr>
          <w:rFonts w:ascii="宋体" w:hAnsi="宋体" w:eastAsia="宋体" w:cs="宋体"/>
          <w:b/>
          <w:bCs/>
          <w:spacing w:val="-12"/>
          <w:sz w:val="52"/>
          <w:szCs w:val="52"/>
        </w:rPr>
        <w:t>类）</w:t>
      </w: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4" w:lineRule="auto"/>
      </w:pPr>
    </w:p>
    <w:p>
      <w:pPr>
        <w:pStyle w:val="4"/>
        <w:spacing w:line="244" w:lineRule="auto"/>
      </w:pPr>
    </w:p>
    <w:p>
      <w:pPr>
        <w:spacing w:before="140" w:line="224" w:lineRule="auto"/>
        <w:ind w:left="2458"/>
        <w:rPr>
          <w:rFonts w:ascii="宋体" w:hAnsi="宋体" w:eastAsia="宋体" w:cs="宋体"/>
          <w:sz w:val="43"/>
          <w:szCs w:val="43"/>
        </w:rPr>
      </w:pPr>
      <w:r>
        <w:rPr>
          <w:rFonts w:ascii="宋体" w:hAnsi="宋体" w:eastAsia="宋体" w:cs="宋体"/>
          <w:b/>
          <w:bCs/>
          <w:spacing w:val="-44"/>
          <w:sz w:val="43"/>
          <w:szCs w:val="43"/>
        </w:rPr>
        <w:t>中国</w:t>
      </w:r>
      <w:r>
        <w:rPr>
          <w:rFonts w:ascii="宋体" w:hAnsi="宋体" w:eastAsia="宋体" w:cs="宋体"/>
          <w:spacing w:val="-40"/>
          <w:sz w:val="43"/>
          <w:szCs w:val="43"/>
        </w:rPr>
        <w:t xml:space="preserve"> </w:t>
      </w:r>
      <w:r>
        <w:rPr>
          <w:rFonts w:ascii="宋体" w:hAnsi="宋体" w:eastAsia="宋体" w:cs="宋体"/>
          <w:b/>
          <w:bCs/>
          <w:spacing w:val="-44"/>
          <w:sz w:val="43"/>
          <w:szCs w:val="43"/>
        </w:rPr>
        <w:t>·深圳</w:t>
      </w:r>
      <w:r>
        <w:rPr>
          <w:rFonts w:ascii="宋体" w:hAnsi="宋体" w:eastAsia="宋体" w:cs="宋体"/>
          <w:spacing w:val="-44"/>
          <w:sz w:val="43"/>
          <w:szCs w:val="43"/>
        </w:rPr>
        <w:t xml:space="preserve"> </w:t>
      </w:r>
      <w:r>
        <w:rPr>
          <w:rFonts w:ascii="宋体" w:hAnsi="宋体" w:eastAsia="宋体" w:cs="宋体"/>
          <w:b/>
          <w:bCs/>
          <w:spacing w:val="-44"/>
          <w:sz w:val="43"/>
          <w:szCs w:val="43"/>
        </w:rPr>
        <w:t>·龙华</w:t>
      </w:r>
    </w:p>
    <w:p>
      <w:pPr>
        <w:pStyle w:val="4"/>
        <w:spacing w:line="243" w:lineRule="auto"/>
      </w:pPr>
    </w:p>
    <w:p>
      <w:pPr>
        <w:pStyle w:val="4"/>
        <w:spacing w:line="243" w:lineRule="auto"/>
      </w:pPr>
    </w:p>
    <w:p>
      <w:pPr>
        <w:pStyle w:val="4"/>
        <w:spacing w:line="243"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spacing w:before="91" w:line="233" w:lineRule="auto"/>
        <w:ind w:left="3625"/>
      </w:pPr>
      <w:r>
        <w:rPr>
          <w:rFonts w:ascii="宋体" w:hAnsi="宋体" w:eastAsia="宋体" w:cs="宋体"/>
          <w:spacing w:val="-3"/>
          <w:sz w:val="28"/>
          <w:szCs w:val="28"/>
        </w:rPr>
        <w:t>（</w:t>
      </w:r>
      <w:r>
        <w:rPr>
          <w:rFonts w:ascii="Times New Roman" w:hAnsi="Times New Roman" w:eastAsia="Times New Roman" w:cs="Times New Roman"/>
          <w:spacing w:val="-3"/>
          <w:sz w:val="28"/>
          <w:szCs w:val="28"/>
        </w:rPr>
        <w:t>202</w:t>
      </w:r>
      <w:r>
        <w:rPr>
          <w:rFonts w:hint="eastAsia" w:ascii="Times New Roman" w:hAnsi="Times New Roman" w:eastAsia="宋体" w:cs="Times New Roman"/>
          <w:spacing w:val="-3"/>
          <w:sz w:val="28"/>
          <w:szCs w:val="28"/>
          <w:lang w:val="en-US" w:eastAsia="zh-CN"/>
        </w:rPr>
        <w:t>4</w:t>
      </w:r>
      <w:r>
        <w:rPr>
          <w:rFonts w:ascii="宋体" w:hAnsi="宋体" w:eastAsia="宋体" w:cs="宋体"/>
          <w:spacing w:val="-3"/>
          <w:sz w:val="28"/>
          <w:szCs w:val="28"/>
        </w:rPr>
        <w:t>）</w:t>
      </w:r>
    </w:p>
    <w:p>
      <w:pPr>
        <w:pStyle w:val="4"/>
        <w:spacing w:line="266" w:lineRule="auto"/>
      </w:pPr>
    </w:p>
    <w:p>
      <w:pPr>
        <w:pStyle w:val="4"/>
        <w:spacing w:line="267" w:lineRule="auto"/>
      </w:pPr>
    </w:p>
    <w:p>
      <w:pPr>
        <w:pStyle w:val="4"/>
        <w:spacing w:line="267" w:lineRule="auto"/>
      </w:pPr>
    </w:p>
    <w:p>
      <w:pPr>
        <w:spacing w:before="234" w:line="360" w:lineRule="exact"/>
        <w:ind w:firstLine="3614"/>
      </w:pPr>
    </w:p>
    <w:p>
      <w:pPr>
        <w:spacing w:line="360" w:lineRule="exact"/>
        <w:sectPr>
          <w:pgSz w:w="11906" w:h="16839"/>
          <w:pgMar w:top="1431" w:right="1301" w:bottom="0" w:left="1785" w:header="0" w:footer="0" w:gutter="0"/>
          <w:cols w:space="720" w:num="1"/>
        </w:sectPr>
      </w:pPr>
    </w:p>
    <w:p>
      <w:pPr>
        <w:spacing w:before="118" w:line="222" w:lineRule="auto"/>
        <w:ind w:left="3360"/>
        <w:outlineLvl w:val="0"/>
        <w:rPr>
          <w:rFonts w:ascii="黑体" w:hAnsi="黑体" w:eastAsia="黑体" w:cs="黑体"/>
          <w:spacing w:val="-2"/>
          <w:sz w:val="40"/>
          <w:szCs w:val="40"/>
        </w:rPr>
      </w:pPr>
      <w:bookmarkStart w:id="0" w:name="bookmark1"/>
      <w:bookmarkEnd w:id="0"/>
      <w:r>
        <w:rPr>
          <w:rFonts w:ascii="黑体" w:hAnsi="黑体" w:eastAsia="黑体" w:cs="黑体"/>
          <w:spacing w:val="-2"/>
          <w:sz w:val="40"/>
          <w:szCs w:val="40"/>
        </w:rPr>
        <w:t>采购文件信息</w:t>
      </w:r>
    </w:p>
    <w:p>
      <w:pPr>
        <w:spacing w:before="118" w:line="222" w:lineRule="auto"/>
        <w:ind w:left="3360"/>
        <w:outlineLvl w:val="0"/>
        <w:rPr>
          <w:rFonts w:ascii="黑体" w:hAnsi="黑体" w:eastAsia="黑体" w:cs="黑体"/>
          <w:spacing w:val="-2"/>
          <w:sz w:val="40"/>
          <w:szCs w:val="40"/>
        </w:rPr>
      </w:pPr>
    </w:p>
    <w:p>
      <w:pPr>
        <w:spacing w:before="98" w:line="220" w:lineRule="auto"/>
        <w:ind w:left="1772"/>
        <w:rPr>
          <w:rFonts w:hint="eastAsia" w:ascii="宋体" w:hAnsi="宋体" w:eastAsia="宋体" w:cs="宋体"/>
          <w:spacing w:val="-3"/>
          <w:sz w:val="30"/>
          <w:szCs w:val="30"/>
          <w:lang w:eastAsia="zh-CN"/>
        </w:rPr>
      </w:pPr>
      <w:r>
        <w:rPr>
          <w:rFonts w:ascii="宋体" w:hAnsi="宋体" w:eastAsia="宋体" w:cs="宋体"/>
          <w:spacing w:val="-1"/>
          <w:sz w:val="30"/>
          <w:szCs w:val="30"/>
        </w:rPr>
        <w:t>项目编号：</w:t>
      </w:r>
      <w:r>
        <w:rPr>
          <w:rFonts w:hint="eastAsia" w:ascii="宋体" w:hAnsi="宋体" w:eastAsia="宋体" w:cs="宋体"/>
          <w:spacing w:val="-3"/>
          <w:sz w:val="30"/>
          <w:szCs w:val="30"/>
          <w:lang w:eastAsia="zh-CN"/>
        </w:rPr>
        <w:t>QTZXCG-2024-00067</w:t>
      </w:r>
    </w:p>
    <w:p>
      <w:pPr>
        <w:spacing w:before="98" w:line="220" w:lineRule="auto"/>
        <w:ind w:left="1772"/>
        <w:rPr>
          <w:rFonts w:hint="eastAsia" w:ascii="宋体" w:hAnsi="宋体" w:eastAsia="宋体" w:cs="宋体"/>
          <w:spacing w:val="-3"/>
          <w:sz w:val="30"/>
          <w:szCs w:val="30"/>
          <w:lang w:eastAsia="zh-CN"/>
        </w:rPr>
      </w:pPr>
    </w:p>
    <w:p>
      <w:pPr>
        <w:spacing w:before="98" w:line="220" w:lineRule="auto"/>
        <w:ind w:left="1772"/>
        <w:rPr>
          <w:rFonts w:hint="eastAsia" w:ascii="宋体" w:hAnsi="宋体" w:eastAsia="宋体" w:cs="宋体"/>
          <w:sz w:val="30"/>
          <w:szCs w:val="30"/>
          <w:lang w:eastAsia="zh-CN"/>
        </w:rPr>
      </w:pPr>
      <w:r>
        <w:rPr>
          <w:rFonts w:ascii="宋体" w:hAnsi="宋体" w:eastAsia="宋体" w:cs="宋体"/>
          <w:spacing w:val="-3"/>
          <w:sz w:val="30"/>
          <w:szCs w:val="30"/>
        </w:rPr>
        <w:t>项目名称：</w:t>
      </w:r>
      <w:r>
        <w:rPr>
          <w:rFonts w:ascii="宋体" w:hAnsi="宋体" w:eastAsia="宋体" w:cs="宋体"/>
          <w:spacing w:val="-38"/>
          <w:sz w:val="30"/>
          <w:szCs w:val="30"/>
        </w:rPr>
        <w:t xml:space="preserve"> </w:t>
      </w:r>
      <w:r>
        <w:rPr>
          <w:rFonts w:hint="eastAsia" w:ascii="宋体" w:hAnsi="宋体" w:eastAsia="宋体" w:cs="宋体"/>
          <w:spacing w:val="-3"/>
          <w:sz w:val="30"/>
          <w:szCs w:val="30"/>
          <w:lang w:eastAsia="zh-CN"/>
        </w:rPr>
        <w:t>篮球馆设备设施采购</w:t>
      </w:r>
    </w:p>
    <w:p>
      <w:pPr>
        <w:pStyle w:val="4"/>
        <w:spacing w:line="370" w:lineRule="auto"/>
      </w:pPr>
    </w:p>
    <w:p>
      <w:pPr>
        <w:spacing w:before="98" w:line="220" w:lineRule="auto"/>
        <w:ind w:left="1772"/>
        <w:rPr>
          <w:rFonts w:hint="eastAsia" w:ascii="宋体" w:hAnsi="宋体" w:eastAsia="宋体" w:cs="宋体"/>
          <w:sz w:val="30"/>
          <w:szCs w:val="30"/>
          <w:lang w:eastAsia="zh-CN"/>
        </w:rPr>
      </w:pPr>
      <w:r>
        <w:rPr>
          <w:rFonts w:ascii="宋体" w:hAnsi="宋体" w:eastAsia="宋体" w:cs="宋体"/>
          <w:spacing w:val="-4"/>
          <w:sz w:val="30"/>
          <w:szCs w:val="30"/>
        </w:rPr>
        <w:t>项目类型：</w:t>
      </w:r>
      <w:r>
        <w:rPr>
          <w:rFonts w:ascii="宋体" w:hAnsi="宋体" w:eastAsia="宋体" w:cs="宋体"/>
          <w:spacing w:val="-45"/>
          <w:sz w:val="30"/>
          <w:szCs w:val="30"/>
        </w:rPr>
        <w:t xml:space="preserve"> </w:t>
      </w:r>
      <w:r>
        <w:rPr>
          <w:rFonts w:hint="eastAsia" w:ascii="宋体" w:hAnsi="宋体" w:eastAsia="宋体" w:cs="宋体"/>
          <w:spacing w:val="-4"/>
          <w:sz w:val="30"/>
          <w:szCs w:val="30"/>
          <w:lang w:eastAsia="zh-CN"/>
        </w:rPr>
        <w:t>货物类</w:t>
      </w:r>
    </w:p>
    <w:p>
      <w:pPr>
        <w:pStyle w:val="4"/>
        <w:spacing w:line="368" w:lineRule="auto"/>
      </w:pPr>
    </w:p>
    <w:p>
      <w:pPr>
        <w:spacing w:before="98" w:line="219" w:lineRule="auto"/>
        <w:ind w:left="1766"/>
        <w:rPr>
          <w:rFonts w:ascii="宋体" w:hAnsi="宋体" w:eastAsia="宋体" w:cs="宋体"/>
          <w:sz w:val="30"/>
          <w:szCs w:val="30"/>
        </w:rPr>
      </w:pPr>
      <w:r>
        <w:rPr>
          <w:rFonts w:ascii="宋体" w:hAnsi="宋体" w:eastAsia="宋体" w:cs="宋体"/>
          <w:spacing w:val="-7"/>
          <w:sz w:val="30"/>
          <w:szCs w:val="30"/>
        </w:rPr>
        <w:t>采购方式： 自行采购</w:t>
      </w:r>
    </w:p>
    <w:p>
      <w:pPr>
        <w:pStyle w:val="4"/>
        <w:spacing w:line="372" w:lineRule="auto"/>
      </w:pPr>
    </w:p>
    <w:p>
      <w:pPr>
        <w:spacing w:before="97" w:line="219" w:lineRule="auto"/>
        <w:ind w:left="1775"/>
        <w:rPr>
          <w:rFonts w:ascii="宋体" w:hAnsi="宋体" w:eastAsia="宋体" w:cs="宋体"/>
          <w:spacing w:val="-5"/>
          <w:sz w:val="30"/>
          <w:szCs w:val="30"/>
        </w:rPr>
      </w:pPr>
      <w:r>
        <w:rPr>
          <w:rFonts w:ascii="宋体" w:hAnsi="宋体" w:eastAsia="宋体" w:cs="宋体"/>
          <w:spacing w:val="-5"/>
          <w:sz w:val="30"/>
          <w:szCs w:val="30"/>
        </w:rPr>
        <w:t>货币类型：</w:t>
      </w:r>
      <w:r>
        <w:rPr>
          <w:rFonts w:ascii="宋体" w:hAnsi="宋体" w:eastAsia="宋体" w:cs="宋体"/>
          <w:spacing w:val="-39"/>
          <w:sz w:val="30"/>
          <w:szCs w:val="30"/>
        </w:rPr>
        <w:t xml:space="preserve"> </w:t>
      </w:r>
      <w:r>
        <w:rPr>
          <w:rFonts w:ascii="宋体" w:hAnsi="宋体" w:eastAsia="宋体" w:cs="宋体"/>
          <w:spacing w:val="-5"/>
          <w:sz w:val="30"/>
          <w:szCs w:val="30"/>
        </w:rPr>
        <w:t>人民币</w:t>
      </w:r>
    </w:p>
    <w:p>
      <w:pPr>
        <w:pStyle w:val="4"/>
        <w:spacing w:line="371" w:lineRule="auto"/>
      </w:pPr>
    </w:p>
    <w:p>
      <w:pPr>
        <w:spacing w:before="98" w:line="221" w:lineRule="auto"/>
        <w:ind w:left="1766"/>
        <w:rPr>
          <w:rFonts w:ascii="宋体" w:hAnsi="宋体" w:eastAsia="宋体" w:cs="宋体"/>
          <w:sz w:val="30"/>
          <w:szCs w:val="30"/>
        </w:rPr>
      </w:pPr>
      <w:r>
        <w:rPr>
          <w:rFonts w:ascii="宋体" w:hAnsi="宋体" w:eastAsia="宋体" w:cs="宋体"/>
          <w:spacing w:val="-3"/>
          <w:sz w:val="30"/>
          <w:szCs w:val="30"/>
        </w:rPr>
        <w:t>评审方法：</w:t>
      </w:r>
      <w:r>
        <w:rPr>
          <w:rFonts w:ascii="宋体" w:hAnsi="宋体" w:eastAsia="宋体" w:cs="宋体"/>
          <w:spacing w:val="-41"/>
          <w:sz w:val="30"/>
          <w:szCs w:val="30"/>
        </w:rPr>
        <w:t xml:space="preserve"> </w:t>
      </w:r>
      <w:r>
        <w:rPr>
          <w:rFonts w:ascii="宋体" w:hAnsi="宋体" w:eastAsia="宋体" w:cs="宋体"/>
          <w:spacing w:val="-3"/>
          <w:sz w:val="30"/>
          <w:szCs w:val="30"/>
        </w:rPr>
        <w:t>综合评分法</w:t>
      </w:r>
    </w:p>
    <w:p>
      <w:pPr>
        <w:pStyle w:val="4"/>
        <w:spacing w:line="295" w:lineRule="auto"/>
      </w:pPr>
    </w:p>
    <w:p>
      <w:pPr>
        <w:pStyle w:val="4"/>
        <w:spacing w:line="296" w:lineRule="auto"/>
      </w:pPr>
    </w:p>
    <w:p>
      <w:pPr>
        <w:pStyle w:val="4"/>
        <w:spacing w:line="296" w:lineRule="auto"/>
      </w:pPr>
    </w:p>
    <w:p>
      <w:pPr>
        <w:spacing w:before="98" w:line="220" w:lineRule="auto"/>
        <w:ind w:left="3672"/>
        <w:rPr>
          <w:rFonts w:ascii="宋体" w:hAnsi="宋体" w:eastAsia="宋体" w:cs="宋体"/>
          <w:sz w:val="30"/>
          <w:szCs w:val="30"/>
        </w:rPr>
      </w:pPr>
      <w:r>
        <w:rPr>
          <w:rFonts w:ascii="宋体" w:hAnsi="宋体" w:eastAsia="宋体" w:cs="宋体"/>
          <w:spacing w:val="-5"/>
          <w:sz w:val="30"/>
          <w:szCs w:val="30"/>
        </w:rPr>
        <w:t>资格性审查表</w:t>
      </w:r>
    </w:p>
    <w:p>
      <w:pPr>
        <w:spacing w:line="104" w:lineRule="exact"/>
      </w:pPr>
    </w:p>
    <w:tbl>
      <w:tblPr>
        <w:tblStyle w:val="9"/>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143" w:type="dxa"/>
            <w:shd w:val="clear" w:color="auto" w:fill="E6EFFA"/>
            <w:vAlign w:val="top"/>
          </w:tcPr>
          <w:p>
            <w:pPr>
              <w:pStyle w:val="10"/>
              <w:spacing w:before="76" w:line="230" w:lineRule="auto"/>
              <w:ind w:left="359"/>
            </w:pPr>
            <w:r>
              <w:rPr>
                <w:spacing w:val="5"/>
              </w:rPr>
              <w:t>序号</w:t>
            </w:r>
          </w:p>
        </w:tc>
        <w:tc>
          <w:tcPr>
            <w:tcW w:w="7939" w:type="dxa"/>
            <w:shd w:val="clear" w:color="auto" w:fill="E6EFFA"/>
            <w:vAlign w:val="top"/>
          </w:tcPr>
          <w:p>
            <w:pPr>
              <w:pStyle w:val="10"/>
              <w:spacing w:before="76" w:line="228" w:lineRule="auto"/>
              <w:ind w:left="3780"/>
            </w:pPr>
            <w:r>
              <w:rPr>
                <w:spacing w:val="-8"/>
              </w:rP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1" w:hRule="atLeast"/>
        </w:trPr>
        <w:tc>
          <w:tcPr>
            <w:tcW w:w="1143" w:type="dxa"/>
            <w:vAlign w:val="top"/>
          </w:tcPr>
          <w:p>
            <w:pPr>
              <w:pStyle w:val="10"/>
              <w:spacing w:before="100" w:line="189" w:lineRule="auto"/>
              <w:ind w:left="533"/>
            </w:pPr>
            <w:r>
              <w:t>1</w:t>
            </w:r>
          </w:p>
        </w:tc>
        <w:tc>
          <w:tcPr>
            <w:tcW w:w="7939" w:type="dxa"/>
            <w:vAlign w:val="top"/>
          </w:tcPr>
          <w:p>
            <w:pPr>
              <w:pStyle w:val="10"/>
              <w:spacing w:before="76" w:line="285" w:lineRule="auto"/>
              <w:ind w:left="102" w:right="78" w:firstLine="15"/>
            </w:pPr>
            <w:r>
              <w:rPr>
                <w:rFonts w:hint="eastAsia"/>
                <w:szCs w:val="21"/>
                <w:lang w:val="en-US" w:eastAsia="zh-CN"/>
              </w:rPr>
              <w:t>投标人须为在中国境内注册的独立法人或非法人组织（独立法人提供营业执照扫描件/非法人组织则提供相应证照扫描件）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pPr>
              <w:pStyle w:val="10"/>
              <w:spacing w:before="111" w:line="189" w:lineRule="auto"/>
              <w:ind w:left="520"/>
            </w:pPr>
            <w:r>
              <w:t>2</w:t>
            </w:r>
          </w:p>
        </w:tc>
        <w:tc>
          <w:tcPr>
            <w:tcW w:w="7939" w:type="dxa"/>
            <w:vAlign w:val="top"/>
          </w:tcPr>
          <w:p>
            <w:pPr>
              <w:pStyle w:val="10"/>
              <w:spacing w:before="78" w:line="228" w:lineRule="auto"/>
              <w:ind w:left="105"/>
            </w:pPr>
            <w:r>
              <w:rPr>
                <w:rFonts w:hint="eastAsia"/>
                <w:lang w:val="en-US" w:eastAsia="zh-CN"/>
              </w:rPr>
              <w:t>投标人必须为深圳市政府采购注册供应商（提供注册卡扫描件或网站信息查询截图）。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143" w:type="dxa"/>
            <w:vAlign w:val="top"/>
          </w:tcPr>
          <w:p>
            <w:pPr>
              <w:pStyle w:val="10"/>
              <w:spacing w:before="112" w:line="189" w:lineRule="auto"/>
              <w:ind w:left="522"/>
            </w:pPr>
            <w:r>
              <w:t>3</w:t>
            </w:r>
          </w:p>
        </w:tc>
        <w:tc>
          <w:tcPr>
            <w:tcW w:w="7939" w:type="dxa"/>
            <w:vAlign w:val="top"/>
          </w:tcPr>
          <w:p>
            <w:pPr>
              <w:pStyle w:val="10"/>
              <w:spacing w:before="78" w:line="267" w:lineRule="auto"/>
              <w:ind w:left="101" w:right="103" w:firstLine="3"/>
            </w:pPr>
            <w:r>
              <w:rPr>
                <w:rFonts w:hint="eastAsia"/>
                <w:spacing w:val="10"/>
                <w:lang w:val="en-US" w:eastAsia="zh-CN"/>
              </w:rPr>
              <w:t>投标人须按截图要求提供通过“信用中国”网（www.creditchina.gov.cn）信用信息下载扫描件（详见采购文件相应章节）。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1143" w:type="dxa"/>
            <w:vAlign w:val="top"/>
          </w:tcPr>
          <w:p>
            <w:pPr>
              <w:pStyle w:val="10"/>
              <w:spacing w:before="114" w:line="189" w:lineRule="auto"/>
              <w:ind w:left="517"/>
            </w:pPr>
            <w:r>
              <w:t>4</w:t>
            </w:r>
          </w:p>
        </w:tc>
        <w:tc>
          <w:tcPr>
            <w:tcW w:w="7939" w:type="dxa"/>
            <w:vAlign w:val="top"/>
          </w:tcPr>
          <w:p>
            <w:pPr>
              <w:pStyle w:val="10"/>
              <w:spacing w:before="81" w:line="228" w:lineRule="auto"/>
              <w:ind w:left="105"/>
            </w:pPr>
            <w:r>
              <w:rPr>
                <w:spacing w:val="8"/>
              </w:rPr>
              <w:t>投标人必须按照采购文件所提供的《</w:t>
            </w:r>
            <w:r>
              <w:rPr>
                <w:rFonts w:hint="eastAsia"/>
                <w:spacing w:val="8"/>
                <w:lang w:eastAsia="zh-CN"/>
              </w:rPr>
              <w:t>政府采购响应及履约承诺函</w:t>
            </w:r>
            <w:r>
              <w:rPr>
                <w:spacing w:val="8"/>
              </w:rPr>
              <w:t>》进行承诺（详见采购文件相应章节）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1143" w:type="dxa"/>
            <w:vAlign w:val="top"/>
          </w:tcPr>
          <w:p>
            <w:pPr>
              <w:pStyle w:val="10"/>
              <w:spacing w:before="106" w:line="187" w:lineRule="auto"/>
              <w:ind w:left="522" w:leftChars="0"/>
            </w:pPr>
            <w:r>
              <w:t>5</w:t>
            </w:r>
          </w:p>
        </w:tc>
        <w:tc>
          <w:tcPr>
            <w:tcW w:w="7939" w:type="dxa"/>
            <w:vAlign w:val="top"/>
          </w:tcPr>
          <w:p>
            <w:pPr>
              <w:pStyle w:val="10"/>
              <w:spacing w:before="70" w:line="228" w:lineRule="auto"/>
              <w:ind w:left="105" w:leftChars="0"/>
              <w:rPr>
                <w:spacing w:val="8"/>
              </w:rPr>
            </w:pPr>
            <w:r>
              <w:rPr>
                <w:spacing w:val="8"/>
              </w:rPr>
              <w:t>投标人需根据实际填写“股东构成审查表</w:t>
            </w:r>
            <w:r>
              <w:rPr>
                <w:spacing w:val="-60"/>
              </w:rPr>
              <w:t xml:space="preserve"> </w:t>
            </w:r>
            <w:r>
              <w:rPr>
                <w:spacing w:val="8"/>
              </w:rPr>
              <w:t>”（详见采购文件相应章节）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143" w:type="dxa"/>
            <w:vAlign w:val="top"/>
          </w:tcPr>
          <w:p>
            <w:pPr>
              <w:pStyle w:val="10"/>
              <w:spacing w:before="109" w:line="189" w:lineRule="auto"/>
              <w:ind w:left="520" w:leftChars="0"/>
            </w:pPr>
            <w:r>
              <w:t>6</w:t>
            </w:r>
          </w:p>
        </w:tc>
        <w:tc>
          <w:tcPr>
            <w:tcW w:w="7939" w:type="dxa"/>
            <w:vAlign w:val="top"/>
          </w:tcPr>
          <w:p>
            <w:pPr>
              <w:pStyle w:val="10"/>
              <w:spacing w:before="75" w:line="228" w:lineRule="auto"/>
              <w:ind w:left="103" w:leftChars="0"/>
              <w:rPr>
                <w:spacing w:val="8"/>
              </w:rPr>
            </w:pPr>
            <w:r>
              <w:rPr>
                <w:rFonts w:hint="eastAsia" w:ascii="宋体" w:hAnsi="宋体"/>
                <w:szCs w:val="21"/>
              </w:rPr>
              <w:t>本项目不接受进口产品响应，不接受联合体响应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1143" w:type="dxa"/>
            <w:vAlign w:val="center"/>
          </w:tcPr>
          <w:p>
            <w:pPr>
              <w:pStyle w:val="10"/>
              <w:spacing w:before="109" w:line="189" w:lineRule="auto"/>
              <w:ind w:left="0" w:leftChars="0" w:firstLine="0" w:firstLineChars="0"/>
              <w:jc w:val="center"/>
            </w:pPr>
            <w:r>
              <w:rPr>
                <w:rFonts w:hint="eastAsia"/>
                <w:lang w:val="en-US" w:eastAsia="zh-CN"/>
              </w:rPr>
              <w:t>7</w:t>
            </w:r>
          </w:p>
        </w:tc>
        <w:tc>
          <w:tcPr>
            <w:tcW w:w="7939" w:type="dxa"/>
            <w:vAlign w:val="top"/>
          </w:tcPr>
          <w:p>
            <w:pPr>
              <w:pStyle w:val="10"/>
              <w:spacing w:before="75" w:line="228" w:lineRule="auto"/>
              <w:ind w:left="103"/>
              <w:rPr>
                <w:spacing w:val="8"/>
              </w:rPr>
            </w:pPr>
            <w:r>
              <w:rPr>
                <w:rFonts w:hint="eastAsia"/>
                <w:lang w:val="en-US" w:eastAsia="zh-CN"/>
              </w:rPr>
              <w:t>本项目是（否）专门面向中小企业采购：是。本项目属于专门面向中小微企业采购的项目(投标人需提供符合要求的《中小企业声明函》，所投产商企业类型均须为中小微型企业；如投标人为残疾人福利性单位或监狱企业，视同小型、微型企业，提供《残疾人福利性单位声明函》或《监狱企业函》及监狱企业证明文件亦视为符合)。</w:t>
            </w:r>
          </w:p>
        </w:tc>
      </w:tr>
    </w:tbl>
    <w:p>
      <w:pPr>
        <w:pStyle w:val="4"/>
        <w:spacing w:line="241" w:lineRule="auto"/>
      </w:pPr>
    </w:p>
    <w:p>
      <w:pPr>
        <w:pStyle w:val="4"/>
        <w:spacing w:line="342" w:lineRule="auto"/>
      </w:pPr>
    </w:p>
    <w:p>
      <w:pPr>
        <w:pStyle w:val="4"/>
        <w:spacing w:line="343" w:lineRule="auto"/>
      </w:pPr>
    </w:p>
    <w:p>
      <w:pPr>
        <w:spacing w:before="98" w:line="220" w:lineRule="auto"/>
        <w:ind w:left="3661"/>
        <w:rPr>
          <w:rFonts w:ascii="宋体" w:hAnsi="宋体" w:eastAsia="宋体" w:cs="宋体"/>
          <w:sz w:val="30"/>
          <w:szCs w:val="30"/>
        </w:rPr>
      </w:pPr>
      <w:r>
        <w:rPr>
          <w:rFonts w:ascii="宋体" w:hAnsi="宋体" w:eastAsia="宋体" w:cs="宋体"/>
          <w:spacing w:val="-3"/>
          <w:sz w:val="30"/>
          <w:szCs w:val="30"/>
        </w:rPr>
        <w:t>符合性审查表</w:t>
      </w:r>
    </w:p>
    <w:p>
      <w:pPr>
        <w:spacing w:line="103" w:lineRule="exact"/>
      </w:pPr>
    </w:p>
    <w:tbl>
      <w:tblPr>
        <w:tblStyle w:val="9"/>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143" w:type="dxa"/>
            <w:shd w:val="clear" w:color="auto" w:fill="E6EFFA"/>
            <w:vAlign w:val="top"/>
          </w:tcPr>
          <w:p>
            <w:pPr>
              <w:pStyle w:val="10"/>
              <w:spacing w:before="76" w:line="230" w:lineRule="auto"/>
              <w:ind w:left="359"/>
            </w:pPr>
            <w:r>
              <w:rPr>
                <w:spacing w:val="5"/>
              </w:rPr>
              <w:t>序号</w:t>
            </w:r>
          </w:p>
        </w:tc>
        <w:tc>
          <w:tcPr>
            <w:tcW w:w="7939" w:type="dxa"/>
            <w:shd w:val="clear" w:color="auto" w:fill="E6EFFA"/>
            <w:vAlign w:val="top"/>
          </w:tcPr>
          <w:p>
            <w:pPr>
              <w:pStyle w:val="10"/>
              <w:spacing w:before="77" w:line="228" w:lineRule="auto"/>
              <w:ind w:left="3780"/>
            </w:pPr>
            <w:r>
              <w:rPr>
                <w:spacing w:val="-8"/>
              </w:rP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pPr>
              <w:pStyle w:val="10"/>
              <w:spacing w:before="100" w:line="189" w:lineRule="auto"/>
              <w:ind w:left="533"/>
            </w:pPr>
            <w:r>
              <w:t>1</w:t>
            </w:r>
          </w:p>
        </w:tc>
        <w:tc>
          <w:tcPr>
            <w:tcW w:w="7939" w:type="dxa"/>
            <w:vAlign w:val="top"/>
          </w:tcPr>
          <w:p>
            <w:pPr>
              <w:pStyle w:val="10"/>
              <w:spacing w:before="68" w:line="228" w:lineRule="auto"/>
              <w:ind w:left="100"/>
              <w:rPr>
                <w:rFonts w:hint="eastAsia" w:eastAsia="宋体"/>
                <w:lang w:eastAsia="zh-CN"/>
              </w:rPr>
            </w:pPr>
            <w:r>
              <w:rPr>
                <w:spacing w:val="9"/>
              </w:rPr>
              <w:t>将一个包中的内容拆开投标</w:t>
            </w:r>
            <w:r>
              <w:rPr>
                <w:rFonts w:hint="eastAsia"/>
                <w:spacing w:val="9"/>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143" w:type="dxa"/>
            <w:vAlign w:val="top"/>
          </w:tcPr>
          <w:p>
            <w:pPr>
              <w:pStyle w:val="10"/>
              <w:spacing w:before="101" w:line="189" w:lineRule="auto"/>
              <w:ind w:left="520"/>
            </w:pPr>
            <w:r>
              <w:t>2</w:t>
            </w:r>
          </w:p>
        </w:tc>
        <w:tc>
          <w:tcPr>
            <w:tcW w:w="7939" w:type="dxa"/>
            <w:vAlign w:val="top"/>
          </w:tcPr>
          <w:p>
            <w:pPr>
              <w:pStyle w:val="10"/>
              <w:spacing w:before="69" w:line="271" w:lineRule="auto"/>
              <w:ind w:left="104" w:right="103" w:hanging="3"/>
              <w:rPr>
                <w:rFonts w:hint="eastAsia" w:eastAsia="宋体"/>
                <w:lang w:eastAsia="zh-CN"/>
              </w:rPr>
            </w:pPr>
            <w:r>
              <w:rPr>
                <w:spacing w:val="9"/>
              </w:rPr>
              <w:t>采购文件未规定允许有替代方案时，对同一包组</w:t>
            </w:r>
            <w:r>
              <w:rPr>
                <w:spacing w:val="8"/>
              </w:rPr>
              <w:t>投标时，同时提供两套或两套以上的</w:t>
            </w:r>
            <w:r>
              <w:t xml:space="preserve"> </w:t>
            </w:r>
            <w:r>
              <w:rPr>
                <w:spacing w:val="6"/>
              </w:rPr>
              <w:t>投标方案</w:t>
            </w:r>
            <w:r>
              <w:rPr>
                <w:rFonts w:hint="eastAsia"/>
                <w:spacing w:val="6"/>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trPr>
        <w:tc>
          <w:tcPr>
            <w:tcW w:w="1143" w:type="dxa"/>
            <w:vAlign w:val="top"/>
          </w:tcPr>
          <w:p>
            <w:pPr>
              <w:pStyle w:val="10"/>
              <w:spacing w:before="103" w:line="189" w:lineRule="auto"/>
              <w:ind w:left="522"/>
            </w:pPr>
            <w:r>
              <w:t>3</w:t>
            </w:r>
          </w:p>
        </w:tc>
        <w:tc>
          <w:tcPr>
            <w:tcW w:w="7939" w:type="dxa"/>
            <w:vAlign w:val="top"/>
          </w:tcPr>
          <w:p>
            <w:pPr>
              <w:pStyle w:val="10"/>
              <w:spacing w:before="70" w:line="271" w:lineRule="auto"/>
              <w:ind w:left="108" w:right="103" w:hanging="3"/>
              <w:rPr>
                <w:rFonts w:hint="eastAsia" w:eastAsia="宋体"/>
                <w:lang w:eastAsia="zh-CN"/>
              </w:rPr>
            </w:pPr>
            <w:r>
              <w:rPr>
                <w:spacing w:val="8"/>
              </w:rPr>
              <w:t>投标总价报价高于财政预算限额的，设置投标最高限价的项目投标报价超出最</w:t>
            </w:r>
            <w:r>
              <w:rPr>
                <w:spacing w:val="5"/>
              </w:rPr>
              <w:t>高限价的</w:t>
            </w:r>
            <w:r>
              <w:rPr>
                <w:rFonts w:hint="eastAsia"/>
                <w:spacing w:val="5"/>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pPr>
              <w:pStyle w:val="10"/>
              <w:spacing w:before="104" w:line="189" w:lineRule="auto"/>
              <w:ind w:left="517"/>
            </w:pPr>
            <w:r>
              <w:t>4</w:t>
            </w:r>
          </w:p>
        </w:tc>
        <w:tc>
          <w:tcPr>
            <w:tcW w:w="7939" w:type="dxa"/>
            <w:vAlign w:val="top"/>
          </w:tcPr>
          <w:p>
            <w:pPr>
              <w:pStyle w:val="10"/>
              <w:spacing w:before="71" w:line="227" w:lineRule="auto"/>
              <w:ind w:left="123"/>
            </w:pPr>
            <w:r>
              <w:rPr>
                <w:spacing w:val="9"/>
              </w:rPr>
              <w:t>同一项目出现两个或以上报价，且按规定无</w:t>
            </w:r>
            <w:r>
              <w:rPr>
                <w:spacing w:val="8"/>
              </w:rPr>
              <w:t>法确定哪个是有效报价；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 w:hRule="atLeast"/>
        </w:trPr>
        <w:tc>
          <w:tcPr>
            <w:tcW w:w="1143" w:type="dxa"/>
            <w:vAlign w:val="top"/>
          </w:tcPr>
          <w:p>
            <w:pPr>
              <w:pStyle w:val="10"/>
              <w:spacing w:before="107" w:line="187" w:lineRule="auto"/>
              <w:ind w:left="522"/>
            </w:pPr>
            <w:r>
              <w:t>5</w:t>
            </w:r>
          </w:p>
        </w:tc>
        <w:tc>
          <w:tcPr>
            <w:tcW w:w="7939" w:type="dxa"/>
            <w:vAlign w:val="top"/>
          </w:tcPr>
          <w:p>
            <w:pPr>
              <w:pStyle w:val="10"/>
              <w:spacing w:before="72" w:line="276" w:lineRule="auto"/>
              <w:ind w:left="101" w:right="103"/>
              <w:jc w:val="both"/>
            </w:pPr>
            <w:r>
              <w:rPr>
                <w:spacing w:val="9"/>
              </w:rPr>
              <w:t>评标小组认为投标人的报价明显低于其他通过符</w:t>
            </w:r>
            <w:r>
              <w:rPr>
                <w:spacing w:val="8"/>
              </w:rPr>
              <w:t>合性审查投标人的报价，有可能影响</w:t>
            </w:r>
            <w:r>
              <w:t xml:space="preserve"> </w:t>
            </w:r>
            <w:r>
              <w:rPr>
                <w:spacing w:val="9"/>
              </w:rPr>
              <w:t>产品质量或者不能诚信履约的，投标人不能在</w:t>
            </w:r>
            <w:r>
              <w:rPr>
                <w:spacing w:val="8"/>
              </w:rPr>
              <w:t>合理的时间内提供书面说明，或无法提</w:t>
            </w:r>
            <w:r>
              <w:t xml:space="preserve"> </w:t>
            </w:r>
            <w:r>
              <w:rPr>
                <w:spacing w:val="9"/>
              </w:rPr>
              <w:t>交相关证明材料，投标人不能证明其报价合理性的；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pPr>
              <w:pStyle w:val="10"/>
              <w:spacing w:before="107" w:line="189" w:lineRule="auto"/>
              <w:ind w:left="520"/>
            </w:pPr>
            <w:r>
              <w:t>6</w:t>
            </w:r>
          </w:p>
        </w:tc>
        <w:tc>
          <w:tcPr>
            <w:tcW w:w="7939" w:type="dxa"/>
            <w:vAlign w:val="top"/>
          </w:tcPr>
          <w:p>
            <w:pPr>
              <w:pStyle w:val="10"/>
              <w:spacing w:before="74" w:line="227" w:lineRule="auto"/>
              <w:ind w:left="105"/>
              <w:rPr>
                <w:rFonts w:hint="eastAsia" w:eastAsia="宋体"/>
                <w:lang w:eastAsia="zh-CN"/>
              </w:rPr>
            </w:pPr>
            <w:r>
              <w:rPr>
                <w:spacing w:val="8"/>
              </w:rPr>
              <w:t>投标报价有严重缺漏项目</w:t>
            </w:r>
            <w:r>
              <w:rPr>
                <w:rFonts w:hint="eastAsia"/>
                <w:spacing w:val="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43" w:type="dxa"/>
            <w:vAlign w:val="top"/>
          </w:tcPr>
          <w:p>
            <w:pPr>
              <w:pStyle w:val="10"/>
              <w:spacing w:before="110" w:line="187" w:lineRule="auto"/>
              <w:ind w:left="523"/>
            </w:pPr>
            <w:r>
              <w:t>7</w:t>
            </w:r>
          </w:p>
        </w:tc>
        <w:tc>
          <w:tcPr>
            <w:tcW w:w="7939" w:type="dxa"/>
            <w:vAlign w:val="top"/>
          </w:tcPr>
          <w:p>
            <w:pPr>
              <w:pStyle w:val="10"/>
              <w:spacing w:before="75" w:line="269" w:lineRule="auto"/>
              <w:ind w:left="105" w:right="103"/>
              <w:rPr>
                <w:rFonts w:hint="eastAsia" w:eastAsia="宋体"/>
                <w:lang w:eastAsia="zh-CN"/>
              </w:rPr>
            </w:pPr>
            <w:r>
              <w:rPr>
                <w:spacing w:val="8"/>
              </w:rPr>
              <w:t>投标文件载明</w:t>
            </w:r>
            <w:r>
              <w:rPr>
                <w:rFonts w:hint="eastAsia"/>
                <w:spacing w:val="8"/>
                <w:lang w:val="en-US" w:eastAsia="zh-CN"/>
              </w:rPr>
              <w:t>供货</w:t>
            </w:r>
            <w:r>
              <w:rPr>
                <w:spacing w:val="8"/>
              </w:rPr>
              <w:t>期的时限不满足采购文件规定的</w:t>
            </w:r>
            <w:r>
              <w:rPr>
                <w:spacing w:val="2"/>
              </w:rPr>
              <w:t>期限</w:t>
            </w:r>
            <w:r>
              <w:rPr>
                <w:rFonts w:hint="eastAsia"/>
                <w:spacing w:val="2"/>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pPr>
              <w:pStyle w:val="10"/>
              <w:spacing w:before="109" w:line="189" w:lineRule="auto"/>
              <w:ind w:left="519"/>
            </w:pPr>
            <w:r>
              <w:t>8</w:t>
            </w:r>
          </w:p>
        </w:tc>
        <w:tc>
          <w:tcPr>
            <w:tcW w:w="7939" w:type="dxa"/>
            <w:vAlign w:val="top"/>
          </w:tcPr>
          <w:p>
            <w:pPr>
              <w:pStyle w:val="10"/>
              <w:spacing w:before="76" w:line="228" w:lineRule="auto"/>
              <w:ind w:left="102"/>
              <w:rPr>
                <w:rFonts w:hint="eastAsia" w:eastAsia="宋体"/>
                <w:lang w:eastAsia="zh-CN"/>
              </w:rPr>
            </w:pPr>
            <w:r>
              <w:rPr>
                <w:spacing w:val="9"/>
              </w:rPr>
              <w:t>所投</w:t>
            </w:r>
            <w:r>
              <w:rPr>
                <w:rFonts w:hint="eastAsia"/>
                <w:spacing w:val="9"/>
                <w:lang w:eastAsia="zh-CN"/>
              </w:rPr>
              <w:t>货物</w:t>
            </w:r>
            <w:r>
              <w:rPr>
                <w:spacing w:val="9"/>
              </w:rPr>
              <w:t>在质量、技术、方案等方面没有满足采购文件实质性要求</w:t>
            </w:r>
            <w:r>
              <w:rPr>
                <w:rFonts w:hint="eastAsia"/>
                <w:spacing w:val="9"/>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trPr>
        <w:tc>
          <w:tcPr>
            <w:tcW w:w="1143" w:type="dxa"/>
            <w:vAlign w:val="top"/>
          </w:tcPr>
          <w:p>
            <w:pPr>
              <w:pStyle w:val="10"/>
              <w:spacing w:before="110" w:line="189" w:lineRule="auto"/>
              <w:ind w:left="519"/>
            </w:pPr>
            <w:r>
              <w:t>9</w:t>
            </w:r>
          </w:p>
        </w:tc>
        <w:tc>
          <w:tcPr>
            <w:tcW w:w="7939" w:type="dxa"/>
            <w:vAlign w:val="top"/>
          </w:tcPr>
          <w:p>
            <w:pPr>
              <w:pStyle w:val="10"/>
              <w:spacing w:before="77" w:line="268" w:lineRule="auto"/>
              <w:ind w:left="103" w:right="106" w:firstLine="2"/>
              <w:rPr>
                <w:rFonts w:hint="eastAsia" w:eastAsia="宋体"/>
                <w:lang w:eastAsia="zh-CN"/>
              </w:rPr>
            </w:pPr>
            <w:r>
              <w:rPr>
                <w:spacing w:val="8"/>
              </w:rPr>
              <w:t>未按采购文件所提供的样式填写《投标函》的；未按采购文件对投标文件组成的要求</w:t>
            </w:r>
            <w:r>
              <w:rPr>
                <w:spacing w:val="14"/>
              </w:rPr>
              <w:t xml:space="preserve"> </w:t>
            </w:r>
            <w:r>
              <w:rPr>
                <w:spacing w:val="8"/>
              </w:rPr>
              <w:t>提供投标文件的（投标文件组成不完整）</w:t>
            </w:r>
            <w:r>
              <w:rPr>
                <w:rFonts w:hint="eastAsia"/>
                <w:spacing w:val="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pPr>
              <w:pStyle w:val="10"/>
              <w:spacing w:before="110" w:line="190" w:lineRule="auto"/>
              <w:ind w:left="481"/>
            </w:pPr>
            <w:r>
              <w:rPr>
                <w:spacing w:val="-7"/>
              </w:rPr>
              <w:t>10</w:t>
            </w:r>
          </w:p>
        </w:tc>
        <w:tc>
          <w:tcPr>
            <w:tcW w:w="7939" w:type="dxa"/>
            <w:vAlign w:val="top"/>
          </w:tcPr>
          <w:p>
            <w:pPr>
              <w:pStyle w:val="10"/>
              <w:spacing w:before="78" w:line="228" w:lineRule="auto"/>
              <w:ind w:left="107"/>
              <w:rPr>
                <w:rFonts w:hint="eastAsia" w:eastAsia="宋体"/>
                <w:lang w:eastAsia="zh-CN"/>
              </w:rPr>
            </w:pPr>
            <w:r>
              <w:rPr>
                <w:spacing w:val="9"/>
              </w:rPr>
              <w:t>《</w:t>
            </w:r>
            <w:r>
              <w:rPr>
                <w:rFonts w:hint="eastAsia"/>
                <w:spacing w:val="9"/>
              </w:rPr>
              <w:t>商务条款偏离情况</w:t>
            </w:r>
            <w:r>
              <w:rPr>
                <w:spacing w:val="9"/>
              </w:rPr>
              <w:t>》填写不符合采购文件要求</w:t>
            </w:r>
            <w:r>
              <w:rPr>
                <w:rFonts w:hint="eastAsia"/>
                <w:spacing w:val="9"/>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pPr>
              <w:pStyle w:val="10"/>
              <w:spacing w:before="112" w:line="189" w:lineRule="auto"/>
              <w:ind w:left="481"/>
            </w:pPr>
            <w:r>
              <w:rPr>
                <w:spacing w:val="-7"/>
              </w:rPr>
              <w:t>11</w:t>
            </w:r>
          </w:p>
        </w:tc>
        <w:tc>
          <w:tcPr>
            <w:tcW w:w="7939" w:type="dxa"/>
            <w:vAlign w:val="top"/>
          </w:tcPr>
          <w:p>
            <w:pPr>
              <w:pStyle w:val="10"/>
              <w:spacing w:before="80" w:line="228" w:lineRule="auto"/>
              <w:ind w:left="105"/>
              <w:rPr>
                <w:rFonts w:hint="eastAsia" w:eastAsia="宋体"/>
                <w:lang w:eastAsia="zh-CN"/>
              </w:rPr>
            </w:pPr>
            <w:r>
              <w:rPr>
                <w:spacing w:val="8"/>
              </w:rPr>
              <w:t>投标文件电子文档有病毒</w:t>
            </w:r>
            <w:r>
              <w:rPr>
                <w:rFonts w:hint="eastAsia"/>
                <w:spacing w:val="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pPr>
              <w:pStyle w:val="10"/>
              <w:spacing w:before="113" w:line="189" w:lineRule="auto"/>
              <w:ind w:left="481"/>
            </w:pPr>
            <w:r>
              <w:rPr>
                <w:spacing w:val="-7"/>
              </w:rPr>
              <w:t>12</w:t>
            </w:r>
          </w:p>
        </w:tc>
        <w:tc>
          <w:tcPr>
            <w:tcW w:w="7939" w:type="dxa"/>
            <w:vAlign w:val="top"/>
          </w:tcPr>
          <w:p>
            <w:pPr>
              <w:pStyle w:val="10"/>
              <w:spacing w:before="81" w:line="228" w:lineRule="auto"/>
              <w:ind w:left="103"/>
              <w:rPr>
                <w:rFonts w:hint="eastAsia" w:eastAsia="宋体"/>
                <w:lang w:eastAsia="zh-CN"/>
              </w:rPr>
            </w:pPr>
            <w:r>
              <w:rPr>
                <w:spacing w:val="7"/>
              </w:rPr>
              <w:t>使用同一</w:t>
            </w:r>
            <w:r>
              <w:rPr>
                <w:spacing w:val="-42"/>
              </w:rPr>
              <w:t xml:space="preserve"> </w:t>
            </w:r>
            <w:r>
              <w:t>MAC</w:t>
            </w:r>
            <w:r>
              <w:rPr>
                <w:spacing w:val="-38"/>
              </w:rPr>
              <w:t xml:space="preserve"> </w:t>
            </w:r>
            <w:r>
              <w:rPr>
                <w:spacing w:val="7"/>
              </w:rPr>
              <w:t>或</w:t>
            </w:r>
            <w:r>
              <w:rPr>
                <w:spacing w:val="-28"/>
              </w:rPr>
              <w:t xml:space="preserve"> </w:t>
            </w:r>
            <w:r>
              <w:t>IP</w:t>
            </w:r>
            <w:r>
              <w:rPr>
                <w:spacing w:val="-38"/>
              </w:rPr>
              <w:t xml:space="preserve"> </w:t>
            </w:r>
            <w:r>
              <w:rPr>
                <w:spacing w:val="7"/>
              </w:rPr>
              <w:t>地址投标的</w:t>
            </w:r>
            <w:r>
              <w:rPr>
                <w:rFonts w:hint="eastAsia"/>
                <w:spacing w:val="7"/>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143" w:type="dxa"/>
            <w:vAlign w:val="top"/>
          </w:tcPr>
          <w:p>
            <w:pPr>
              <w:pStyle w:val="10"/>
              <w:spacing w:before="113" w:line="190" w:lineRule="auto"/>
              <w:ind w:left="481"/>
            </w:pPr>
            <w:r>
              <w:rPr>
                <w:spacing w:val="-7"/>
              </w:rPr>
              <w:t>13</w:t>
            </w:r>
          </w:p>
        </w:tc>
        <w:tc>
          <w:tcPr>
            <w:tcW w:w="7939" w:type="dxa"/>
            <w:vAlign w:val="top"/>
          </w:tcPr>
          <w:p>
            <w:pPr>
              <w:pStyle w:val="10"/>
              <w:spacing w:before="82" w:line="228" w:lineRule="auto"/>
              <w:ind w:left="103"/>
              <w:rPr>
                <w:rFonts w:hint="eastAsia" w:eastAsia="宋体"/>
                <w:lang w:eastAsia="zh-CN"/>
              </w:rPr>
            </w:pPr>
            <w:r>
              <w:rPr>
                <w:spacing w:val="9"/>
              </w:rPr>
              <w:t>法律、法规规定的其他情形</w:t>
            </w:r>
            <w:r>
              <w:rPr>
                <w:rFonts w:hint="eastAsia"/>
                <w:spacing w:val="9"/>
                <w:lang w:eastAsia="zh-CN"/>
              </w:rPr>
              <w:t>。</w:t>
            </w:r>
            <w:bookmarkStart w:id="82" w:name="_GoBack"/>
            <w:bookmarkEnd w:id="82"/>
          </w:p>
        </w:tc>
      </w:tr>
    </w:tbl>
    <w:p>
      <w:pPr>
        <w:pStyle w:val="4"/>
        <w:spacing w:line="244" w:lineRule="auto"/>
      </w:pPr>
    </w:p>
    <w:p>
      <w:pPr>
        <w:pStyle w:val="4"/>
        <w:spacing w:line="244" w:lineRule="auto"/>
      </w:pPr>
    </w:p>
    <w:p>
      <w:pPr>
        <w:pStyle w:val="4"/>
        <w:spacing w:line="244" w:lineRule="auto"/>
      </w:pPr>
    </w:p>
    <w:p>
      <w:pPr>
        <w:pStyle w:val="4"/>
        <w:spacing w:line="245" w:lineRule="auto"/>
      </w:pPr>
    </w:p>
    <w:p>
      <w:pPr>
        <w:pStyle w:val="4"/>
        <w:spacing w:line="245" w:lineRule="auto"/>
      </w:pPr>
    </w:p>
    <w:p>
      <w:pPr>
        <w:spacing w:before="130" w:line="222" w:lineRule="auto"/>
        <w:ind w:left="3762"/>
        <w:outlineLvl w:val="1"/>
        <w:rPr>
          <w:rFonts w:ascii="黑体" w:hAnsi="黑体" w:eastAsia="黑体" w:cs="黑体"/>
          <w:sz w:val="40"/>
          <w:szCs w:val="40"/>
        </w:rPr>
      </w:pPr>
      <w:bookmarkStart w:id="1" w:name="bookmark2"/>
      <w:bookmarkEnd w:id="1"/>
      <w:r>
        <w:rPr>
          <w:rFonts w:ascii="黑体" w:hAnsi="黑体" w:eastAsia="黑体" w:cs="黑体"/>
          <w:spacing w:val="-4"/>
          <w:sz w:val="40"/>
          <w:szCs w:val="40"/>
        </w:rPr>
        <w:t>评审信息</w:t>
      </w:r>
    </w:p>
    <w:p>
      <w:pPr>
        <w:ind w:right="840" w:rightChars="400" w:firstLine="420" w:firstLineChars="200"/>
      </w:pPr>
      <w:r>
        <w:rPr>
          <w:rFonts w:hint="eastAsia"/>
        </w:rPr>
        <w:t>评审方法：综合评分法，是指投标文件满足采购文件全部实质性要求，且按照评审因素的量化指标评审得分最高的投标人为中标候选人的评审方法。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pPr>
        <w:ind w:right="840" w:rightChars="400" w:firstLine="420" w:firstLineChars="200"/>
      </w:pPr>
      <w:r>
        <w:rPr>
          <w:rFonts w:hint="eastAsia"/>
        </w:rPr>
        <w:t>价格分计算方法：</w:t>
      </w:r>
    </w:p>
    <w:p>
      <w:pPr>
        <w:ind w:right="840" w:rightChars="400" w:firstLine="420" w:firstLineChars="200"/>
      </w:pPr>
      <w:r>
        <w:rPr>
          <w:rFonts w:hint="eastAsia"/>
        </w:rPr>
        <w:t>采用低价优先法计算，即满足采购文件要求且响应价格最低的响应报价为评审基准价，其价格分为满分。其他投标人的价格分统一按照下列公式计算：</w:t>
      </w:r>
    </w:p>
    <w:p>
      <w:pPr>
        <w:ind w:right="840" w:rightChars="400" w:firstLine="420" w:firstLineChars="200"/>
      </w:pPr>
      <w:r>
        <w:rPr>
          <w:rFonts w:hint="eastAsia"/>
        </w:rPr>
        <w:t xml:space="preserve">响应报价得分=(评审基准价／响应报价)×100 </w:t>
      </w:r>
    </w:p>
    <w:p>
      <w:pPr>
        <w:ind w:right="840" w:rightChars="400" w:firstLine="420" w:firstLineChars="200"/>
      </w:pPr>
      <w:r>
        <w:rPr>
          <w:rFonts w:hint="eastAsia"/>
        </w:rPr>
        <w:t xml:space="preserve">评审总得分＝F1×A1＋F2×A2＋……＋Fn×An </w:t>
      </w:r>
    </w:p>
    <w:p>
      <w:pPr>
        <w:ind w:right="840" w:rightChars="400" w:firstLine="420" w:firstLineChars="200"/>
      </w:pPr>
      <w:r>
        <w:rPr>
          <w:rFonts w:hint="eastAsia"/>
        </w:rPr>
        <w:t>F1、F2……Fn分别为各项评审因素的得分；</w:t>
      </w:r>
    </w:p>
    <w:p>
      <w:pPr>
        <w:ind w:right="840" w:rightChars="400" w:firstLine="420" w:firstLineChars="200"/>
      </w:pPr>
      <w:r>
        <w:rPr>
          <w:rFonts w:hint="eastAsia"/>
        </w:rPr>
        <w:t>A1、A2、……An 分别为各项评审因素所占的权重(A1＋A2＋……＋An＝1)。</w:t>
      </w:r>
    </w:p>
    <w:p>
      <w:pPr>
        <w:ind w:right="840" w:rightChars="400" w:firstLine="420" w:firstLineChars="200"/>
      </w:pPr>
      <w:r>
        <w:rPr>
          <w:rFonts w:hint="eastAsia"/>
        </w:rPr>
        <w:t>评审过程中，不得去掉报价中的最高报价和最低报价。此方法适用于货物类、</w:t>
      </w:r>
      <w:r>
        <w:rPr>
          <w:rFonts w:hint="eastAsia" w:eastAsia="宋体"/>
          <w:lang w:eastAsia="zh-CN"/>
        </w:rPr>
        <w:t>货物类</w:t>
      </w:r>
      <w:r>
        <w:rPr>
          <w:rFonts w:hint="eastAsia"/>
        </w:rPr>
        <w:t>、</w:t>
      </w:r>
    </w:p>
    <w:p>
      <w:pPr>
        <w:ind w:right="840" w:rightChars="400"/>
      </w:pPr>
      <w:r>
        <w:rPr>
          <w:rFonts w:hint="eastAsia"/>
        </w:rPr>
        <w:t>工程</w:t>
      </w:r>
      <w:r>
        <w:rPr>
          <w:rFonts w:hint="eastAsia" w:eastAsia="宋体"/>
          <w:lang w:eastAsia="zh-CN"/>
        </w:rPr>
        <w:t>货物类</w:t>
      </w:r>
      <w:r>
        <w:rPr>
          <w:rFonts w:hint="eastAsia"/>
        </w:rPr>
        <w:t>项目。</w:t>
      </w:r>
    </w:p>
    <w:p>
      <w:pPr>
        <w:spacing w:line="360" w:lineRule="exact"/>
        <w:ind w:right="840" w:rightChars="400"/>
      </w:pPr>
    </w:p>
    <w:p>
      <w:pPr>
        <w:spacing w:line="360" w:lineRule="exact"/>
        <w:ind w:right="840" w:rightChars="400"/>
      </w:pPr>
    </w:p>
    <w:tbl>
      <w:tblPr>
        <w:tblStyle w:val="7"/>
        <w:tblpPr w:leftFromText="180" w:rightFromText="180" w:vertAnchor="text" w:tblpXSpec="center" w:tblpY="1"/>
        <w:tblOverlap w:val="neve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13"/>
        <w:gridCol w:w="1121"/>
        <w:gridCol w:w="198"/>
        <w:gridCol w:w="1268"/>
        <w:gridCol w:w="4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noWrap w:val="0"/>
            <w:vAlign w:val="center"/>
          </w:tcPr>
          <w:p>
            <w:pPr>
              <w:spacing w:line="240" w:lineRule="exact"/>
              <w:jc w:val="center"/>
              <w:rPr>
                <w:rFonts w:ascii="宋体" w:hAnsi="宋体"/>
                <w:b/>
                <w:bCs/>
                <w:szCs w:val="21"/>
              </w:rPr>
            </w:pPr>
            <w:r>
              <w:rPr>
                <w:rFonts w:hint="eastAsia" w:ascii="宋体" w:hAnsi="宋体"/>
                <w:b/>
                <w:bCs/>
                <w:szCs w:val="21"/>
              </w:rPr>
              <w:t>序号</w:t>
            </w:r>
          </w:p>
        </w:tc>
        <w:tc>
          <w:tcPr>
            <w:tcW w:w="3309" w:type="dxa"/>
            <w:gridSpan w:val="5"/>
            <w:noWrap w:val="0"/>
            <w:vAlign w:val="center"/>
          </w:tcPr>
          <w:p>
            <w:pPr>
              <w:spacing w:line="240" w:lineRule="exact"/>
              <w:jc w:val="center"/>
              <w:rPr>
                <w:rFonts w:ascii="宋体" w:hAnsi="宋体"/>
                <w:b/>
                <w:bCs/>
                <w:szCs w:val="21"/>
              </w:rPr>
            </w:pPr>
            <w:r>
              <w:rPr>
                <w:rFonts w:hint="eastAsia" w:ascii="宋体" w:hAnsi="宋体"/>
                <w:b/>
                <w:bCs/>
                <w:szCs w:val="21"/>
              </w:rPr>
              <w:t>评分项</w:t>
            </w:r>
          </w:p>
        </w:tc>
        <w:tc>
          <w:tcPr>
            <w:tcW w:w="4827" w:type="dxa"/>
            <w:noWrap w:val="0"/>
            <w:vAlign w:val="center"/>
          </w:tcPr>
          <w:p>
            <w:pPr>
              <w:spacing w:line="240" w:lineRule="exact"/>
              <w:jc w:val="center"/>
              <w:rPr>
                <w:rFonts w:ascii="宋体" w:hAnsi="宋体"/>
                <w:b/>
                <w:bCs/>
                <w:szCs w:val="21"/>
              </w:rPr>
            </w:pPr>
            <w:r>
              <w:rPr>
                <w:rFonts w:hint="eastAsia" w:ascii="宋体" w:hAnsi="宋体"/>
                <w:b/>
                <w:bCs/>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92" w:type="dxa"/>
            <w:noWrap w:val="0"/>
            <w:vAlign w:val="center"/>
          </w:tcPr>
          <w:p>
            <w:pPr>
              <w:spacing w:line="240" w:lineRule="exact"/>
              <w:jc w:val="center"/>
              <w:rPr>
                <w:rFonts w:ascii="宋体" w:hAnsi="宋体"/>
                <w:b/>
                <w:bCs/>
                <w:color w:val="0000FF"/>
                <w:szCs w:val="21"/>
              </w:rPr>
            </w:pPr>
            <w:r>
              <w:rPr>
                <w:rFonts w:ascii="宋体" w:hAnsi="宋体"/>
                <w:b/>
                <w:bCs/>
                <w:color w:val="0000FF"/>
                <w:szCs w:val="21"/>
              </w:rPr>
              <w:t>1</w:t>
            </w:r>
          </w:p>
        </w:tc>
        <w:tc>
          <w:tcPr>
            <w:tcW w:w="3309" w:type="dxa"/>
            <w:gridSpan w:val="5"/>
            <w:noWrap w:val="0"/>
            <w:vAlign w:val="center"/>
          </w:tcPr>
          <w:p>
            <w:pPr>
              <w:spacing w:line="240" w:lineRule="exact"/>
              <w:jc w:val="center"/>
              <w:rPr>
                <w:rFonts w:ascii="宋体" w:hAnsi="宋体"/>
                <w:b/>
                <w:bCs/>
                <w:color w:val="0000FF"/>
                <w:szCs w:val="21"/>
              </w:rPr>
            </w:pPr>
            <w:r>
              <w:rPr>
                <w:rFonts w:hint="eastAsia" w:ascii="宋体" w:hAnsi="宋体"/>
                <w:b/>
                <w:bCs/>
                <w:color w:val="0000FF"/>
                <w:szCs w:val="21"/>
              </w:rPr>
              <w:t>价格</w:t>
            </w:r>
          </w:p>
        </w:tc>
        <w:tc>
          <w:tcPr>
            <w:tcW w:w="4827" w:type="dxa"/>
            <w:noWrap w:val="0"/>
            <w:vAlign w:val="center"/>
          </w:tcPr>
          <w:p>
            <w:pPr>
              <w:spacing w:line="240" w:lineRule="exact"/>
              <w:jc w:val="center"/>
              <w:rPr>
                <w:rFonts w:hint="default" w:ascii="宋体" w:hAnsi="宋体" w:eastAsia="宋体"/>
                <w:b/>
                <w:bCs/>
                <w:color w:val="0000FF"/>
                <w:szCs w:val="21"/>
                <w:lang w:val="en-US" w:eastAsia="zh-CN"/>
              </w:rPr>
            </w:pPr>
            <w:r>
              <w:rPr>
                <w:rFonts w:hint="eastAsia" w:ascii="宋体" w:hAnsi="宋体"/>
                <w:b/>
                <w:bCs/>
                <w:color w:val="0000FF"/>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92" w:type="dxa"/>
            <w:noWrap w:val="0"/>
            <w:vAlign w:val="center"/>
          </w:tcPr>
          <w:p>
            <w:pPr>
              <w:spacing w:line="240" w:lineRule="exact"/>
              <w:jc w:val="center"/>
              <w:rPr>
                <w:rFonts w:ascii="宋体" w:hAnsi="宋体"/>
                <w:b/>
                <w:bCs/>
                <w:color w:val="0000FF"/>
                <w:szCs w:val="21"/>
              </w:rPr>
            </w:pPr>
            <w:r>
              <w:rPr>
                <w:rFonts w:ascii="宋体" w:hAnsi="宋体"/>
                <w:b/>
                <w:bCs/>
                <w:color w:val="0000FF"/>
                <w:szCs w:val="21"/>
              </w:rPr>
              <w:t>2</w:t>
            </w:r>
          </w:p>
        </w:tc>
        <w:tc>
          <w:tcPr>
            <w:tcW w:w="3309" w:type="dxa"/>
            <w:gridSpan w:val="5"/>
            <w:noWrap w:val="0"/>
            <w:vAlign w:val="center"/>
          </w:tcPr>
          <w:p>
            <w:pPr>
              <w:spacing w:line="240" w:lineRule="exact"/>
              <w:jc w:val="center"/>
              <w:rPr>
                <w:rFonts w:ascii="宋体" w:hAnsi="宋体"/>
                <w:b/>
                <w:bCs/>
                <w:color w:val="0000FF"/>
                <w:szCs w:val="21"/>
              </w:rPr>
            </w:pPr>
            <w:r>
              <w:rPr>
                <w:rFonts w:hint="eastAsia" w:ascii="宋体" w:hAnsi="宋体"/>
                <w:b/>
                <w:bCs/>
                <w:color w:val="0000FF"/>
                <w:szCs w:val="21"/>
              </w:rPr>
              <w:t>技术评分部分</w:t>
            </w:r>
          </w:p>
        </w:tc>
        <w:tc>
          <w:tcPr>
            <w:tcW w:w="4827" w:type="dxa"/>
            <w:noWrap w:val="0"/>
            <w:vAlign w:val="center"/>
          </w:tcPr>
          <w:p>
            <w:pPr>
              <w:spacing w:line="240" w:lineRule="exact"/>
              <w:jc w:val="center"/>
              <w:rPr>
                <w:rFonts w:hint="default" w:ascii="宋体" w:hAnsi="宋体" w:eastAsia="宋体"/>
                <w:b/>
                <w:bCs/>
                <w:color w:val="0000FF"/>
                <w:szCs w:val="21"/>
                <w:lang w:val="en-US" w:eastAsia="zh-CN"/>
              </w:rPr>
            </w:pPr>
            <w:r>
              <w:rPr>
                <w:rFonts w:hint="eastAsia" w:ascii="宋体" w:hAnsi="宋体"/>
                <w:b/>
                <w:bCs/>
                <w:color w:val="0000FF"/>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2" w:type="dxa"/>
            <w:vMerge w:val="restart"/>
            <w:noWrap w:val="0"/>
            <w:vAlign w:val="center"/>
          </w:tcPr>
          <w:p>
            <w:pPr>
              <w:spacing w:line="240" w:lineRule="exact"/>
              <w:jc w:val="center"/>
              <w:rPr>
                <w:rFonts w:ascii="宋体" w:hAnsi="宋体"/>
                <w:szCs w:val="21"/>
              </w:rPr>
            </w:pPr>
          </w:p>
        </w:tc>
        <w:tc>
          <w:tcPr>
            <w:tcW w:w="709" w:type="dxa"/>
            <w:noWrap w:val="0"/>
            <w:vAlign w:val="center"/>
          </w:tcPr>
          <w:p>
            <w:pPr>
              <w:spacing w:line="240" w:lineRule="exact"/>
              <w:jc w:val="center"/>
              <w:rPr>
                <w:rFonts w:ascii="宋体" w:hAnsi="宋体"/>
                <w:b/>
                <w:bCs/>
                <w:szCs w:val="21"/>
              </w:rPr>
            </w:pPr>
            <w:r>
              <w:rPr>
                <w:rFonts w:hint="eastAsia" w:ascii="宋体" w:hAnsi="宋体"/>
                <w:b/>
                <w:bCs/>
                <w:szCs w:val="21"/>
              </w:rPr>
              <w:t>序号</w:t>
            </w:r>
          </w:p>
        </w:tc>
        <w:tc>
          <w:tcPr>
            <w:tcW w:w="1332" w:type="dxa"/>
            <w:gridSpan w:val="3"/>
            <w:noWrap w:val="0"/>
            <w:vAlign w:val="center"/>
          </w:tcPr>
          <w:p>
            <w:pPr>
              <w:spacing w:line="240" w:lineRule="exact"/>
              <w:jc w:val="center"/>
              <w:rPr>
                <w:rFonts w:ascii="宋体" w:hAnsi="宋体"/>
                <w:b/>
                <w:bCs/>
                <w:szCs w:val="21"/>
              </w:rPr>
            </w:pPr>
            <w:r>
              <w:rPr>
                <w:rFonts w:hint="eastAsia" w:ascii="宋体" w:hAnsi="宋体"/>
                <w:b/>
                <w:bCs/>
                <w:szCs w:val="21"/>
              </w:rPr>
              <w:t>评分因素</w:t>
            </w:r>
          </w:p>
        </w:tc>
        <w:tc>
          <w:tcPr>
            <w:tcW w:w="1268" w:type="dxa"/>
            <w:noWrap w:val="0"/>
            <w:vAlign w:val="center"/>
          </w:tcPr>
          <w:p>
            <w:pPr>
              <w:spacing w:line="240" w:lineRule="exact"/>
              <w:jc w:val="center"/>
              <w:rPr>
                <w:rFonts w:ascii="宋体" w:hAnsi="宋体"/>
                <w:b/>
                <w:bCs/>
                <w:szCs w:val="21"/>
              </w:rPr>
            </w:pPr>
            <w:r>
              <w:rPr>
                <w:rFonts w:hint="eastAsia" w:ascii="宋体" w:hAnsi="宋体"/>
                <w:b/>
                <w:bCs/>
                <w:szCs w:val="21"/>
              </w:rPr>
              <w:t>权重</w:t>
            </w:r>
            <w:r>
              <w:rPr>
                <w:rFonts w:hint="eastAsia" w:ascii="宋体" w:hAnsi="宋体"/>
                <w:b/>
                <w:bCs/>
                <w:szCs w:val="21"/>
                <w:highlight w:val="yellow"/>
              </w:rPr>
              <w:t>(</w:t>
            </w:r>
            <w:r>
              <w:rPr>
                <w:rFonts w:hint="eastAsia" w:ascii="宋体" w:hAnsi="宋体"/>
                <w:b/>
                <w:bCs/>
                <w:szCs w:val="21"/>
              </w:rPr>
              <w:t>%)</w:t>
            </w:r>
          </w:p>
        </w:tc>
        <w:tc>
          <w:tcPr>
            <w:tcW w:w="4827" w:type="dxa"/>
            <w:noWrap w:val="0"/>
            <w:vAlign w:val="center"/>
          </w:tcPr>
          <w:p>
            <w:pPr>
              <w:spacing w:line="240" w:lineRule="exact"/>
              <w:jc w:val="center"/>
              <w:rPr>
                <w:rFonts w:ascii="宋体" w:hAnsi="宋体"/>
                <w:b/>
                <w:bCs/>
                <w:szCs w:val="21"/>
              </w:rPr>
            </w:pPr>
            <w:r>
              <w:rPr>
                <w:rFonts w:hint="eastAsia" w:ascii="宋体" w:hAnsi="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pPr>
              <w:keepNext/>
              <w:keepLines/>
              <w:spacing w:before="340" w:after="330" w:line="240" w:lineRule="exact"/>
              <w:jc w:val="center"/>
              <w:outlineLvl w:val="0"/>
              <w:rPr>
                <w:rFonts w:ascii="宋体" w:hAnsi="宋体"/>
                <w:szCs w:val="21"/>
              </w:rPr>
            </w:pPr>
          </w:p>
        </w:tc>
        <w:tc>
          <w:tcPr>
            <w:tcW w:w="709" w:type="dxa"/>
            <w:noWrap w:val="0"/>
            <w:vAlign w:val="center"/>
          </w:tcPr>
          <w:p>
            <w:pPr>
              <w:spacing w:line="240" w:lineRule="exact"/>
              <w:jc w:val="center"/>
              <w:rPr>
                <w:rFonts w:ascii="宋体" w:hAnsi="宋体"/>
                <w:sz w:val="21"/>
                <w:szCs w:val="21"/>
              </w:rPr>
            </w:pPr>
            <w:r>
              <w:rPr>
                <w:rFonts w:ascii="宋体" w:hAnsi="宋体"/>
                <w:sz w:val="21"/>
                <w:szCs w:val="21"/>
              </w:rPr>
              <w:t>1</w:t>
            </w:r>
          </w:p>
        </w:tc>
        <w:tc>
          <w:tcPr>
            <w:tcW w:w="1332" w:type="dxa"/>
            <w:gridSpan w:val="3"/>
            <w:noWrap w:val="0"/>
            <w:vAlign w:val="center"/>
          </w:tcPr>
          <w:p>
            <w:pPr>
              <w:spacing w:line="240" w:lineRule="exact"/>
              <w:jc w:val="center"/>
              <w:rPr>
                <w:rFonts w:ascii="宋体" w:hAnsi="宋体"/>
                <w:sz w:val="21"/>
                <w:szCs w:val="21"/>
              </w:rPr>
            </w:pPr>
            <w:r>
              <w:rPr>
                <w:rFonts w:hint="eastAsia" w:ascii="宋体" w:hAnsi="宋体"/>
                <w:sz w:val="21"/>
                <w:szCs w:val="21"/>
              </w:rPr>
              <w:t>技术保障措施</w:t>
            </w:r>
          </w:p>
        </w:tc>
        <w:tc>
          <w:tcPr>
            <w:tcW w:w="1268" w:type="dxa"/>
            <w:noWrap w:val="0"/>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5</w:t>
            </w:r>
          </w:p>
        </w:tc>
        <w:tc>
          <w:tcPr>
            <w:tcW w:w="48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在投标文件中详细说明技术保障措施（包括技术团队、技术方案等），评审小组根据响应情况进行分档评分：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1、技术保障措施契合项目需求、内容具体详细、可操作性强，评价为优；</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2、技术保障措施较契合项目需求、内容较具体详细、可操作性较强，评价为良；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3、技术保障措施基本满足项目需求、内容不全面、可操作性一般，评价为中；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4、上述情况之外的评价为差。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both"/>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评分标准：按优得满分5分，良3分，中1分，差0分打分。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pPr>
              <w:keepNext/>
              <w:keepLines/>
              <w:spacing w:before="260" w:after="260" w:line="240" w:lineRule="exact"/>
              <w:jc w:val="center"/>
              <w:outlineLvl w:val="2"/>
              <w:rPr>
                <w:rFonts w:ascii="宋体" w:hAnsi="宋体"/>
                <w:szCs w:val="21"/>
              </w:rPr>
            </w:pPr>
          </w:p>
        </w:tc>
        <w:tc>
          <w:tcPr>
            <w:tcW w:w="709" w:type="dxa"/>
            <w:noWrap w:val="0"/>
            <w:vAlign w:val="center"/>
          </w:tcPr>
          <w:p>
            <w:pPr>
              <w:spacing w:line="240" w:lineRule="exact"/>
              <w:jc w:val="center"/>
              <w:rPr>
                <w:rFonts w:ascii="宋体" w:hAnsi="宋体"/>
                <w:sz w:val="21"/>
                <w:szCs w:val="21"/>
              </w:rPr>
            </w:pPr>
            <w:r>
              <w:rPr>
                <w:rFonts w:ascii="宋体" w:hAnsi="宋体"/>
                <w:sz w:val="21"/>
                <w:szCs w:val="21"/>
              </w:rPr>
              <w:t>2</w:t>
            </w:r>
          </w:p>
        </w:tc>
        <w:tc>
          <w:tcPr>
            <w:tcW w:w="1332" w:type="dxa"/>
            <w:gridSpan w:val="3"/>
            <w:noWrap w:val="0"/>
            <w:vAlign w:val="center"/>
          </w:tcPr>
          <w:p>
            <w:pPr>
              <w:spacing w:line="240" w:lineRule="exact"/>
              <w:jc w:val="center"/>
              <w:rPr>
                <w:rFonts w:ascii="宋体" w:hAnsi="宋体"/>
                <w:sz w:val="21"/>
                <w:szCs w:val="21"/>
              </w:rPr>
            </w:pPr>
            <w:r>
              <w:rPr>
                <w:rFonts w:hint="eastAsia" w:ascii="宋体" w:hAnsi="宋体" w:cs="宋体"/>
                <w:kern w:val="0"/>
                <w:sz w:val="21"/>
                <w:szCs w:val="21"/>
              </w:rPr>
              <w:t>技术规格偏离情况</w:t>
            </w:r>
          </w:p>
        </w:tc>
        <w:tc>
          <w:tcPr>
            <w:tcW w:w="1268" w:type="dxa"/>
            <w:noWrap w:val="0"/>
            <w:vAlign w:val="center"/>
          </w:tcPr>
          <w:p>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48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评审小组根据《技术规格偏离表》（以下简称“偏离表”）响应情况进行打分，全部满足的得40分，一般参数负偏离一项扣</w:t>
            </w:r>
            <w:r>
              <w:rPr>
                <w:rFonts w:hint="eastAsia" w:ascii="宋体" w:hAnsi="宋体" w:eastAsia="宋体" w:cs="宋体"/>
                <w:i w:val="0"/>
                <w:iCs w:val="0"/>
                <w:color w:val="auto"/>
                <w:kern w:val="0"/>
                <w:sz w:val="21"/>
                <w:szCs w:val="21"/>
                <w:u w:val="none"/>
                <w:lang w:val="en-US" w:eastAsia="zh-CN" w:bidi="ar"/>
              </w:rPr>
              <w:t>0.2</w:t>
            </w:r>
            <w:r>
              <w:rPr>
                <w:rFonts w:hint="eastAsia" w:ascii="宋体" w:hAnsi="宋体" w:eastAsia="宋体" w:cs="宋体"/>
                <w:i w:val="0"/>
                <w:iCs w:val="0"/>
                <w:color w:val="000000"/>
                <w:kern w:val="0"/>
                <w:sz w:val="21"/>
                <w:szCs w:val="21"/>
                <w:u w:val="none"/>
                <w:lang w:val="en-US" w:eastAsia="zh-CN" w:bidi="ar"/>
              </w:rPr>
              <w:t>分，重点技术参数▲项负偏离一项扣3分。扣完为止。</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both"/>
              <w:textAlignment w:val="center"/>
              <w:rPr>
                <w:sz w:val="21"/>
                <w:szCs w:val="21"/>
              </w:rPr>
            </w:pPr>
            <w:r>
              <w:rPr>
                <w:rFonts w:hint="eastAsia" w:ascii="宋体" w:hAnsi="宋体" w:eastAsia="宋体" w:cs="宋体"/>
                <w:i w:val="0"/>
                <w:iCs w:val="0"/>
                <w:color w:val="000000"/>
                <w:kern w:val="0"/>
                <w:sz w:val="21"/>
                <w:szCs w:val="21"/>
                <w:u w:val="none"/>
                <w:lang w:val="en-US" w:eastAsia="zh-CN" w:bidi="ar"/>
              </w:rPr>
              <w:t xml:space="preserve">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392" w:type="dxa"/>
            <w:vMerge w:val="continue"/>
            <w:noWrap w:val="0"/>
            <w:vAlign w:val="center"/>
          </w:tcPr>
          <w:p>
            <w:pPr>
              <w:spacing w:line="240" w:lineRule="exact"/>
              <w:jc w:val="center"/>
              <w:rPr>
                <w:rFonts w:ascii="宋体" w:hAnsi="宋体"/>
                <w:szCs w:val="21"/>
              </w:rPr>
            </w:pPr>
          </w:p>
        </w:tc>
        <w:tc>
          <w:tcPr>
            <w:tcW w:w="709" w:type="dxa"/>
            <w:noWrap w:val="0"/>
            <w:vAlign w:val="center"/>
          </w:tcPr>
          <w:p>
            <w:pPr>
              <w:spacing w:line="240" w:lineRule="exact"/>
              <w:jc w:val="center"/>
              <w:rPr>
                <w:rFonts w:ascii="宋体" w:hAnsi="宋体"/>
                <w:sz w:val="21"/>
                <w:szCs w:val="21"/>
              </w:rPr>
            </w:pPr>
            <w:r>
              <w:rPr>
                <w:rFonts w:ascii="宋体" w:hAnsi="宋体"/>
                <w:sz w:val="21"/>
                <w:szCs w:val="21"/>
              </w:rPr>
              <w:t>3</w:t>
            </w:r>
          </w:p>
        </w:tc>
        <w:tc>
          <w:tcPr>
            <w:tcW w:w="1332" w:type="dxa"/>
            <w:gridSpan w:val="3"/>
            <w:noWrap w:val="0"/>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供货方案保障措施</w:t>
            </w:r>
          </w:p>
        </w:tc>
        <w:tc>
          <w:tcPr>
            <w:tcW w:w="1268" w:type="dxa"/>
            <w:noWrap w:val="0"/>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5</w:t>
            </w:r>
          </w:p>
        </w:tc>
        <w:tc>
          <w:tcPr>
            <w:tcW w:w="48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根据投标人所提供的供货方案（运输设备配备、货物安全 保障措施、进度保障措施、安全文明施工保证措施）进行评审：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1、方案详细具体、针对性强、可行性好，为优；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2、方案基本完整、具有一定的针对性和可行性，为良；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3、方案不完整、缺乏针对性、可行性差，为中；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4、以上情况之外为差。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420" w:firstLineChars="200"/>
              <w:jc w:val="both"/>
              <w:textAlignment w:val="center"/>
              <w:rPr>
                <w:sz w:val="21"/>
                <w:szCs w:val="21"/>
              </w:rPr>
            </w:pPr>
            <w:r>
              <w:rPr>
                <w:rFonts w:hint="eastAsia" w:ascii="宋体" w:hAnsi="宋体" w:eastAsia="宋体" w:cs="宋体"/>
                <w:i w:val="0"/>
                <w:iCs w:val="0"/>
                <w:color w:val="000000"/>
                <w:kern w:val="0"/>
                <w:sz w:val="21"/>
                <w:szCs w:val="21"/>
                <w:u w:val="none"/>
                <w:lang w:val="en-US" w:eastAsia="zh-CN" w:bidi="ar"/>
              </w:rPr>
              <w:t>在投标文件中详细说明保障措施，评审委员会根据响应情况进行比较，按优得5分，良2分，中1分，差0分打分。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noWrap w:val="0"/>
            <w:vAlign w:val="center"/>
          </w:tcPr>
          <w:p>
            <w:pPr>
              <w:spacing w:line="240" w:lineRule="exact"/>
              <w:jc w:val="center"/>
              <w:rPr>
                <w:rFonts w:ascii="宋体" w:hAnsi="宋体"/>
                <w:b/>
                <w:bCs/>
                <w:color w:val="0000FF"/>
                <w:szCs w:val="21"/>
              </w:rPr>
            </w:pPr>
            <w:r>
              <w:rPr>
                <w:rFonts w:ascii="宋体" w:hAnsi="宋体"/>
                <w:b/>
                <w:bCs/>
                <w:color w:val="0000FF"/>
                <w:szCs w:val="21"/>
              </w:rPr>
              <w:t>3</w:t>
            </w:r>
          </w:p>
        </w:tc>
        <w:tc>
          <w:tcPr>
            <w:tcW w:w="3309" w:type="dxa"/>
            <w:gridSpan w:val="5"/>
            <w:noWrap w:val="0"/>
            <w:vAlign w:val="center"/>
          </w:tcPr>
          <w:p>
            <w:pPr>
              <w:spacing w:line="240" w:lineRule="exact"/>
              <w:jc w:val="center"/>
              <w:rPr>
                <w:rFonts w:hint="eastAsia" w:ascii="宋体" w:hAnsi="宋体"/>
                <w:b/>
                <w:bCs/>
                <w:color w:val="0000FF"/>
                <w:szCs w:val="21"/>
              </w:rPr>
            </w:pPr>
            <w:r>
              <w:rPr>
                <w:rFonts w:hint="eastAsia" w:ascii="宋体" w:hAnsi="宋体"/>
                <w:b/>
                <w:bCs/>
                <w:color w:val="0000FF"/>
                <w:szCs w:val="21"/>
              </w:rPr>
              <w:t>商务评分部分</w:t>
            </w:r>
          </w:p>
        </w:tc>
        <w:tc>
          <w:tcPr>
            <w:tcW w:w="4827" w:type="dxa"/>
            <w:noWrap w:val="0"/>
            <w:vAlign w:val="center"/>
          </w:tcPr>
          <w:p>
            <w:pPr>
              <w:spacing w:line="240" w:lineRule="exact"/>
              <w:jc w:val="center"/>
              <w:rPr>
                <w:rFonts w:hint="default" w:ascii="宋体" w:hAnsi="宋体" w:eastAsia="宋体"/>
                <w:b/>
                <w:bCs/>
                <w:color w:val="0000FF"/>
                <w:szCs w:val="21"/>
                <w:lang w:val="en-US" w:eastAsia="zh-CN"/>
              </w:rPr>
            </w:pPr>
            <w:r>
              <w:rPr>
                <w:rFonts w:hint="eastAsia" w:ascii="宋体" w:hAnsi="宋体"/>
                <w:b/>
                <w:bCs/>
                <w:color w:val="0000FF"/>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2" w:type="dxa"/>
            <w:vMerge w:val="restart"/>
            <w:noWrap w:val="0"/>
            <w:vAlign w:val="center"/>
          </w:tcPr>
          <w:p>
            <w:pPr>
              <w:keepNext/>
              <w:keepLines/>
              <w:spacing w:before="340" w:after="330" w:line="240" w:lineRule="exact"/>
              <w:jc w:val="center"/>
              <w:outlineLvl w:val="0"/>
              <w:rPr>
                <w:rFonts w:ascii="宋体" w:hAnsi="宋体"/>
                <w:szCs w:val="21"/>
              </w:rPr>
            </w:pPr>
          </w:p>
        </w:tc>
        <w:tc>
          <w:tcPr>
            <w:tcW w:w="722" w:type="dxa"/>
            <w:gridSpan w:val="2"/>
            <w:noWrap w:val="0"/>
            <w:vAlign w:val="center"/>
          </w:tcPr>
          <w:p>
            <w:pPr>
              <w:spacing w:line="240" w:lineRule="exact"/>
              <w:jc w:val="center"/>
              <w:rPr>
                <w:rFonts w:ascii="宋体" w:hAnsi="宋体"/>
                <w:b/>
                <w:bCs/>
                <w:szCs w:val="21"/>
              </w:rPr>
            </w:pPr>
            <w:r>
              <w:rPr>
                <w:rFonts w:hint="eastAsia" w:ascii="宋体" w:hAnsi="宋体"/>
                <w:b/>
                <w:bCs/>
                <w:szCs w:val="21"/>
              </w:rPr>
              <w:t>序号</w:t>
            </w:r>
          </w:p>
        </w:tc>
        <w:tc>
          <w:tcPr>
            <w:tcW w:w="1121" w:type="dxa"/>
            <w:noWrap w:val="0"/>
            <w:vAlign w:val="center"/>
          </w:tcPr>
          <w:p>
            <w:pPr>
              <w:spacing w:line="240" w:lineRule="exact"/>
              <w:jc w:val="center"/>
              <w:rPr>
                <w:rFonts w:ascii="宋体" w:hAnsi="宋体"/>
                <w:b/>
                <w:bCs/>
                <w:szCs w:val="21"/>
              </w:rPr>
            </w:pPr>
            <w:r>
              <w:rPr>
                <w:rFonts w:hint="eastAsia" w:ascii="宋体" w:hAnsi="宋体"/>
                <w:b/>
                <w:bCs/>
                <w:szCs w:val="21"/>
              </w:rPr>
              <w:t>评分因素</w:t>
            </w:r>
          </w:p>
        </w:tc>
        <w:tc>
          <w:tcPr>
            <w:tcW w:w="1466" w:type="dxa"/>
            <w:gridSpan w:val="2"/>
            <w:noWrap w:val="0"/>
            <w:vAlign w:val="center"/>
          </w:tcPr>
          <w:p>
            <w:pPr>
              <w:spacing w:line="240" w:lineRule="exact"/>
              <w:jc w:val="center"/>
              <w:rPr>
                <w:rFonts w:ascii="宋体" w:hAnsi="宋体"/>
                <w:b/>
                <w:bCs/>
                <w:szCs w:val="21"/>
              </w:rPr>
            </w:pPr>
            <w:r>
              <w:rPr>
                <w:rFonts w:hint="eastAsia" w:ascii="宋体" w:hAnsi="宋体"/>
                <w:b/>
                <w:bCs/>
                <w:szCs w:val="21"/>
              </w:rPr>
              <w:t>权重</w:t>
            </w:r>
          </w:p>
        </w:tc>
        <w:tc>
          <w:tcPr>
            <w:tcW w:w="4827" w:type="dxa"/>
            <w:noWrap w:val="0"/>
            <w:vAlign w:val="center"/>
          </w:tcPr>
          <w:p>
            <w:pPr>
              <w:spacing w:line="240" w:lineRule="exact"/>
              <w:jc w:val="center"/>
              <w:rPr>
                <w:rFonts w:ascii="宋体" w:hAnsi="宋体"/>
                <w:b/>
                <w:bCs/>
                <w:szCs w:val="21"/>
              </w:rPr>
            </w:pPr>
            <w:r>
              <w:rPr>
                <w:rFonts w:hint="eastAsia" w:ascii="宋体" w:hAnsi="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pPr>
              <w:keepNext/>
              <w:keepLines/>
              <w:spacing w:before="340" w:after="330" w:line="240" w:lineRule="exact"/>
              <w:jc w:val="center"/>
              <w:outlineLvl w:val="0"/>
              <w:rPr>
                <w:rFonts w:ascii="宋体" w:hAnsi="宋体"/>
                <w:szCs w:val="21"/>
              </w:rPr>
            </w:pPr>
          </w:p>
        </w:tc>
        <w:tc>
          <w:tcPr>
            <w:tcW w:w="722" w:type="dxa"/>
            <w:gridSpan w:val="2"/>
            <w:noWrap w:val="0"/>
            <w:vAlign w:val="center"/>
          </w:tcPr>
          <w:p>
            <w:pPr>
              <w:keepNext w:val="0"/>
              <w:keepLines w:val="0"/>
              <w:pageBreakBefore w:val="0"/>
              <w:kinsoku/>
              <w:wordWrap w:val="0"/>
              <w:overflowPunct/>
              <w:topLinePunct w:val="0"/>
              <w:autoSpaceDE/>
              <w:autoSpaceDN/>
              <w:bidi w:val="0"/>
              <w:adjustRightInd/>
              <w:spacing w:beforeAutospacing="0" w:afterAutospacing="0" w:line="288" w:lineRule="auto"/>
              <w:ind w:left="0" w:leftChars="0" w:right="0" w:rightChars="0" w:firstLine="0" w:firstLineChars="0"/>
              <w:jc w:val="center"/>
              <w:rPr>
                <w:rFonts w:ascii="宋体" w:hAnsi="宋体"/>
                <w:sz w:val="21"/>
                <w:szCs w:val="21"/>
              </w:rPr>
            </w:pPr>
            <w:r>
              <w:rPr>
                <w:rFonts w:hint="eastAsia" w:ascii="宋体" w:hAnsi="宋体" w:eastAsia="宋体" w:cs="宋体"/>
                <w:sz w:val="21"/>
                <w:szCs w:val="21"/>
                <w:highlight w:val="none"/>
                <w:lang w:val="en-US" w:eastAsia="zh-CN"/>
              </w:rPr>
              <w:t>1</w:t>
            </w:r>
          </w:p>
        </w:tc>
        <w:tc>
          <w:tcPr>
            <w:tcW w:w="1121" w:type="dxa"/>
            <w:noWrap w:val="0"/>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售后服务方案</w:t>
            </w:r>
          </w:p>
        </w:tc>
        <w:tc>
          <w:tcPr>
            <w:tcW w:w="1466" w:type="dxa"/>
            <w:gridSpan w:val="2"/>
            <w:noWrap w:val="0"/>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7</w:t>
            </w:r>
          </w:p>
        </w:tc>
        <w:tc>
          <w:tcPr>
            <w:tcW w:w="4827" w:type="dxa"/>
            <w:noWrap w:val="0"/>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根据投标文件提供的售后服务方案（售后服务承诺书、售后服务内容、售后服务机构并安排专人咨询并提供其联系人及联系电话）进行评审：</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1、方案内容全面、针对性强、可行性好，为优；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2、方案基本完整、具有一定的针对性和可行性，为良；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3、方案不完整、缺乏针对性、可行性差，为中；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4、以上情况之外为差。 </w:t>
            </w:r>
          </w:p>
          <w:p>
            <w:pPr>
              <w:keepNext w:val="0"/>
              <w:keepLines w:val="0"/>
              <w:pageBreakBefore w:val="0"/>
              <w:kinsoku/>
              <w:wordWrap/>
              <w:overflowPunct/>
              <w:topLinePunct w:val="0"/>
              <w:autoSpaceDE/>
              <w:autoSpaceDN/>
              <w:bidi w:val="0"/>
              <w:adjustRightInd/>
              <w:snapToGrid w:val="0"/>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在投标文件中详细说明保障措施，评审委员会根据响应情况进行比较，按优得7分，良4分，中1分，差0分打分。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pPr>
              <w:keepNext/>
              <w:keepLines/>
              <w:spacing w:before="260" w:after="260" w:line="240" w:lineRule="exact"/>
              <w:jc w:val="center"/>
              <w:outlineLvl w:val="2"/>
              <w:rPr>
                <w:rFonts w:ascii="宋体" w:hAnsi="宋体"/>
                <w:szCs w:val="21"/>
              </w:rPr>
            </w:pPr>
          </w:p>
        </w:tc>
        <w:tc>
          <w:tcPr>
            <w:tcW w:w="722" w:type="dxa"/>
            <w:gridSpan w:val="2"/>
            <w:noWrap w:val="0"/>
            <w:vAlign w:val="center"/>
          </w:tcPr>
          <w:p>
            <w:pPr>
              <w:keepNext w:val="0"/>
              <w:keepLines w:val="0"/>
              <w:pageBreakBefore w:val="0"/>
              <w:kinsoku/>
              <w:wordWrap w:val="0"/>
              <w:overflowPunct/>
              <w:topLinePunct w:val="0"/>
              <w:autoSpaceDE/>
              <w:autoSpaceDN/>
              <w:bidi w:val="0"/>
              <w:adjustRightInd/>
              <w:spacing w:beforeAutospacing="0" w:afterAutospacing="0" w:line="288" w:lineRule="auto"/>
              <w:ind w:left="0" w:leftChars="0" w:right="0" w:rightChars="0" w:firstLine="0" w:firstLineChars="0"/>
              <w:jc w:val="center"/>
              <w:rPr>
                <w:rFonts w:hint="eastAsia" w:ascii="宋体" w:hAnsi="宋体"/>
                <w:kern w:val="2"/>
                <w:sz w:val="21"/>
                <w:szCs w:val="21"/>
                <w:lang w:val="en-US" w:eastAsia="zh-CN" w:bidi="ar-SA"/>
              </w:rPr>
            </w:pPr>
            <w:r>
              <w:rPr>
                <w:rFonts w:hint="eastAsia" w:ascii="宋体" w:hAnsi="宋体" w:eastAsia="宋体" w:cs="宋体"/>
                <w:sz w:val="21"/>
                <w:szCs w:val="21"/>
                <w:highlight w:val="none"/>
                <w:lang w:val="en-US" w:eastAsia="zh-CN"/>
              </w:rPr>
              <w:t>2</w:t>
            </w:r>
          </w:p>
        </w:tc>
        <w:tc>
          <w:tcPr>
            <w:tcW w:w="1121" w:type="dxa"/>
            <w:noWrap w:val="0"/>
            <w:vAlign w:val="center"/>
          </w:tcPr>
          <w:p>
            <w:pPr>
              <w:keepNext w:val="0"/>
              <w:keepLines w:val="0"/>
              <w:widowControl/>
              <w:suppressLineNumbers w:val="0"/>
              <w:jc w:val="center"/>
              <w:textAlignment w:val="center"/>
              <w:rPr>
                <w:rFonts w:hint="eastAsia" w:ascii="宋体" w:hAnsi="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商务条款偏离情况</w:t>
            </w:r>
          </w:p>
        </w:tc>
        <w:tc>
          <w:tcPr>
            <w:tcW w:w="1466" w:type="dxa"/>
            <w:gridSpan w:val="2"/>
            <w:noWrap w:val="0"/>
            <w:vAlign w:val="center"/>
          </w:tcPr>
          <w:p>
            <w:pPr>
              <w:keepNext w:val="0"/>
              <w:keepLines w:val="0"/>
              <w:widowControl/>
              <w:suppressLineNumbers w:val="0"/>
              <w:jc w:val="center"/>
              <w:textAlignment w:val="center"/>
              <w:rPr>
                <w:rFonts w:hint="eastAsia"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48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ind w:firstLine="420" w:firstLineChars="200"/>
              <w:jc w:val="both"/>
              <w:textAlignment w:val="center"/>
              <w:rPr>
                <w:rFonts w:hint="eastAsia"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投标人应如实填写《商务条款偏离情况》，评审小组根据响应情况进行打分，全部满足要求的得5分，除实质性条款外，每负偏离一项扣1分。扣完为止。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pPr>
              <w:keepNext/>
              <w:keepLines/>
              <w:spacing w:before="260" w:after="260" w:line="240" w:lineRule="exact"/>
              <w:jc w:val="center"/>
              <w:outlineLvl w:val="2"/>
              <w:rPr>
                <w:rFonts w:ascii="宋体" w:hAnsi="宋体"/>
                <w:szCs w:val="21"/>
              </w:rPr>
            </w:pPr>
          </w:p>
        </w:tc>
        <w:tc>
          <w:tcPr>
            <w:tcW w:w="722" w:type="dxa"/>
            <w:gridSpan w:val="2"/>
            <w:noWrap w:val="0"/>
            <w:vAlign w:val="center"/>
          </w:tcPr>
          <w:p>
            <w:pPr>
              <w:keepNext w:val="0"/>
              <w:keepLines w:val="0"/>
              <w:pageBreakBefore w:val="0"/>
              <w:kinsoku/>
              <w:wordWrap w:val="0"/>
              <w:overflowPunct/>
              <w:topLinePunct w:val="0"/>
              <w:autoSpaceDE/>
              <w:autoSpaceDN/>
              <w:bidi w:val="0"/>
              <w:adjustRightInd/>
              <w:spacing w:beforeAutospacing="0" w:afterAutospacing="0" w:line="288" w:lineRule="auto"/>
              <w:ind w:left="0" w:leftChars="0" w:right="0" w:rightChars="0" w:firstLine="0" w:firstLineChars="0"/>
              <w:jc w:val="center"/>
              <w:rPr>
                <w:rFonts w:hint="eastAsia" w:ascii="宋体" w:hAnsi="宋体"/>
                <w:szCs w:val="21"/>
              </w:rPr>
            </w:pPr>
            <w:r>
              <w:rPr>
                <w:rFonts w:hint="eastAsia" w:ascii="宋体" w:hAnsi="宋体" w:eastAsia="宋体" w:cs="宋体"/>
                <w:sz w:val="21"/>
                <w:szCs w:val="21"/>
                <w:highlight w:val="none"/>
                <w:lang w:val="en-US" w:eastAsia="zh-CN"/>
              </w:rPr>
              <w:t>3</w:t>
            </w:r>
          </w:p>
        </w:tc>
        <w:tc>
          <w:tcPr>
            <w:tcW w:w="1121" w:type="dxa"/>
            <w:noWrap w:val="0"/>
            <w:vAlign w:val="center"/>
          </w:tcPr>
          <w:p>
            <w:pPr>
              <w:spacing w:line="240" w:lineRule="exact"/>
              <w:jc w:val="center"/>
              <w:rPr>
                <w:rFonts w:hint="eastAsia" w:ascii="宋体" w:hAnsi="宋体" w:cs="宋体"/>
                <w:szCs w:val="21"/>
              </w:rPr>
            </w:pPr>
            <w:r>
              <w:rPr>
                <w:rFonts w:hint="eastAsia" w:ascii="宋体" w:hAnsi="宋体"/>
                <w:szCs w:val="21"/>
              </w:rPr>
              <w:t>同类项目业绩</w:t>
            </w:r>
          </w:p>
        </w:tc>
        <w:tc>
          <w:tcPr>
            <w:tcW w:w="1466" w:type="dxa"/>
            <w:gridSpan w:val="2"/>
            <w:noWrap w:val="0"/>
            <w:vAlign w:val="center"/>
          </w:tcPr>
          <w:p>
            <w:pPr>
              <w:spacing w:line="240" w:lineRule="exact"/>
              <w:jc w:val="center"/>
              <w:rPr>
                <w:rFonts w:hint="eastAsia" w:ascii="宋体" w:hAnsi="宋体" w:cs="宋体"/>
                <w:szCs w:val="21"/>
              </w:rPr>
            </w:pPr>
            <w:r>
              <w:rPr>
                <w:rFonts w:hint="eastAsia" w:ascii="宋体" w:hAnsi="宋体" w:cs="宋体"/>
                <w:szCs w:val="21"/>
                <w:lang w:val="en-US" w:eastAsia="zh-CN"/>
              </w:rPr>
              <w:t>3</w:t>
            </w:r>
          </w:p>
        </w:tc>
        <w:tc>
          <w:tcPr>
            <w:tcW w:w="4827"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cs="宋体"/>
                <w:szCs w:val="21"/>
              </w:rPr>
            </w:pPr>
            <w:r>
              <w:rPr>
                <w:rFonts w:hint="eastAsia" w:ascii="宋体" w:hAnsi="宋体" w:cs="宋体"/>
                <w:color w:val="auto"/>
                <w:szCs w:val="21"/>
                <w:lang w:val="en-US" w:eastAsia="zh-CN"/>
              </w:rPr>
              <w:t>2022</w:t>
            </w:r>
            <w:r>
              <w:rPr>
                <w:rFonts w:hint="eastAsia" w:ascii="宋体" w:hAnsi="宋体" w:cs="宋体"/>
                <w:color w:val="auto"/>
                <w:szCs w:val="21"/>
              </w:rPr>
              <w:t>年1月1日至本项目投标截止之日，具有</w:t>
            </w:r>
            <w:r>
              <w:rPr>
                <w:rFonts w:hint="eastAsia" w:ascii="宋体" w:hAnsi="宋体" w:cs="宋体"/>
                <w:color w:val="auto"/>
                <w:szCs w:val="21"/>
                <w:lang w:val="en-US" w:eastAsia="zh-CN"/>
              </w:rPr>
              <w:t>体育设施设备</w:t>
            </w:r>
            <w:r>
              <w:rPr>
                <w:rFonts w:hint="eastAsia" w:ascii="宋体" w:hAnsi="宋体" w:cs="宋体"/>
                <w:color w:val="auto"/>
                <w:szCs w:val="21"/>
              </w:rPr>
              <w:t>类</w:t>
            </w:r>
            <w:r>
              <w:rPr>
                <w:rFonts w:hint="eastAsia" w:ascii="宋体" w:hAnsi="宋体" w:cs="宋体"/>
                <w:color w:val="auto"/>
                <w:szCs w:val="21"/>
                <w:lang w:eastAsia="zh-CN"/>
              </w:rPr>
              <w:t>（</w:t>
            </w:r>
            <w:r>
              <w:rPr>
                <w:rFonts w:hint="eastAsia" w:ascii="宋体" w:hAnsi="宋体" w:cs="宋体"/>
                <w:color w:val="auto"/>
                <w:szCs w:val="21"/>
                <w:lang w:val="en-US" w:eastAsia="zh-CN"/>
              </w:rPr>
              <w:t>采购清单中需包含有“电动悬空篮球架”</w:t>
            </w:r>
            <w:r>
              <w:rPr>
                <w:rFonts w:hint="eastAsia" w:ascii="宋体" w:hAnsi="宋体" w:cs="宋体"/>
                <w:color w:val="auto"/>
                <w:szCs w:val="21"/>
                <w:lang w:eastAsia="zh-CN"/>
              </w:rPr>
              <w:t>）</w:t>
            </w:r>
            <w:r>
              <w:rPr>
                <w:rFonts w:hint="eastAsia" w:ascii="宋体" w:hAnsi="宋体" w:cs="宋体"/>
                <w:color w:val="auto"/>
                <w:szCs w:val="21"/>
              </w:rPr>
              <w:t>项目经验</w:t>
            </w:r>
            <w:r>
              <w:rPr>
                <w:rFonts w:hint="eastAsia" w:ascii="宋体" w:hAnsi="宋体" w:cs="宋体"/>
                <w:color w:val="auto"/>
                <w:szCs w:val="21"/>
                <w:highlight w:val="none"/>
              </w:rPr>
              <w:t>,</w:t>
            </w:r>
            <w:r>
              <w:rPr>
                <w:rFonts w:hint="eastAsia" w:ascii="宋体" w:hAnsi="宋体" w:cs="宋体"/>
                <w:color w:val="auto"/>
                <w:szCs w:val="21"/>
              </w:rPr>
              <w:t>每提供1个得</w:t>
            </w:r>
            <w:r>
              <w:rPr>
                <w:rFonts w:hint="eastAsia" w:ascii="宋体" w:hAnsi="宋体" w:cs="宋体"/>
                <w:color w:val="auto"/>
                <w:szCs w:val="21"/>
                <w:lang w:val="en-US" w:eastAsia="zh-CN"/>
              </w:rPr>
              <w:t>3分</w:t>
            </w:r>
            <w:r>
              <w:rPr>
                <w:rFonts w:hint="eastAsia" w:ascii="宋体" w:hAnsi="宋体" w:cs="宋体"/>
                <w:color w:val="auto"/>
                <w:szCs w:val="21"/>
              </w:rPr>
              <w:t>，最高得</w:t>
            </w:r>
            <w:r>
              <w:rPr>
                <w:rFonts w:hint="eastAsia" w:ascii="宋体" w:hAnsi="宋体" w:cs="宋体"/>
                <w:color w:val="auto"/>
                <w:szCs w:val="21"/>
                <w:lang w:val="en-US" w:eastAsia="zh-CN"/>
              </w:rPr>
              <w:t>3分</w:t>
            </w:r>
            <w:r>
              <w:rPr>
                <w:rFonts w:hint="eastAsia"/>
                <w:color w:val="auto"/>
                <w:lang w:eastAsia="zh-CN"/>
              </w:rPr>
              <w:t>。</w:t>
            </w:r>
            <w:r>
              <w:rPr>
                <w:rFonts w:hint="eastAsia" w:ascii="宋体" w:hAnsi="宋体" w:cs="宋体"/>
                <w:color w:val="auto"/>
                <w:szCs w:val="21"/>
              </w:rPr>
              <w:t>（提供中标通知书、合同关键页及验收报告扫描件，原件备查</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pPr>
              <w:keepNext/>
              <w:keepLines/>
              <w:spacing w:before="260" w:after="260" w:line="240" w:lineRule="exact"/>
              <w:jc w:val="center"/>
              <w:outlineLvl w:val="2"/>
              <w:rPr>
                <w:rFonts w:ascii="宋体" w:hAnsi="宋体"/>
                <w:szCs w:val="21"/>
              </w:rPr>
            </w:pPr>
          </w:p>
        </w:tc>
        <w:tc>
          <w:tcPr>
            <w:tcW w:w="722" w:type="dxa"/>
            <w:gridSpan w:val="2"/>
            <w:noWrap w:val="0"/>
            <w:vAlign w:val="center"/>
          </w:tcPr>
          <w:p>
            <w:pPr>
              <w:keepNext w:val="0"/>
              <w:keepLines w:val="0"/>
              <w:pageBreakBefore w:val="0"/>
              <w:kinsoku/>
              <w:overflowPunct/>
              <w:topLinePunct w:val="0"/>
              <w:autoSpaceDE/>
              <w:autoSpaceDN/>
              <w:bidi w:val="0"/>
              <w:adjustRightInd/>
              <w:spacing w:beforeAutospacing="0" w:afterAutospacing="0" w:line="288" w:lineRule="auto"/>
              <w:ind w:left="0" w:leftChars="0" w:right="0" w:rightChars="0" w:firstLine="0" w:firstLineChars="0"/>
              <w:jc w:val="center"/>
              <w:rPr>
                <w:rFonts w:hint="eastAsia" w:ascii="宋体" w:hAnsi="宋体"/>
                <w:szCs w:val="21"/>
              </w:rPr>
            </w:pPr>
            <w:r>
              <w:rPr>
                <w:rFonts w:hint="eastAsia" w:ascii="宋体" w:hAnsi="宋体" w:eastAsia="宋体" w:cs="宋体"/>
                <w:sz w:val="21"/>
                <w:szCs w:val="21"/>
                <w:highlight w:val="none"/>
                <w:lang w:val="en-US" w:eastAsia="zh-CN"/>
              </w:rPr>
              <w:t>4</w:t>
            </w:r>
          </w:p>
        </w:tc>
        <w:tc>
          <w:tcPr>
            <w:tcW w:w="1121" w:type="dxa"/>
            <w:noWrap w:val="0"/>
            <w:vAlign w:val="center"/>
          </w:tcPr>
          <w:p>
            <w:pPr>
              <w:jc w:val="center"/>
              <w:rPr>
                <w:rFonts w:ascii="宋体" w:hAnsi="宋体"/>
                <w:szCs w:val="21"/>
              </w:rPr>
            </w:pPr>
            <w:r>
              <w:rPr>
                <w:rFonts w:hint="eastAsia" w:ascii="宋体" w:hAnsi="宋体" w:eastAsia="宋体" w:cs="宋体"/>
                <w:sz w:val="21"/>
                <w:szCs w:val="21"/>
                <w:highlight w:val="none"/>
              </w:rPr>
              <w:t>诚信评价</w:t>
            </w:r>
          </w:p>
        </w:tc>
        <w:tc>
          <w:tcPr>
            <w:tcW w:w="1466" w:type="dxa"/>
            <w:gridSpan w:val="2"/>
            <w:noWrap w:val="0"/>
            <w:vAlign w:val="center"/>
          </w:tcPr>
          <w:p>
            <w:pPr>
              <w:spacing w:line="240" w:lineRule="exact"/>
              <w:jc w:val="center"/>
              <w:rPr>
                <w:rFonts w:ascii="宋体" w:hAnsi="宋体"/>
                <w:szCs w:val="21"/>
              </w:rPr>
            </w:pPr>
            <w:r>
              <w:rPr>
                <w:rFonts w:ascii="宋体" w:hAnsi="宋体"/>
                <w:sz w:val="20"/>
                <w:szCs w:val="20"/>
              </w:rPr>
              <w:t>5</w:t>
            </w:r>
          </w:p>
        </w:tc>
        <w:tc>
          <w:tcPr>
            <w:tcW w:w="4827" w:type="dxa"/>
            <w:noWrap w:val="0"/>
            <w:vAlign w:val="top"/>
          </w:tcPr>
          <w:p>
            <w:pPr>
              <w:keepNext w:val="0"/>
              <w:keepLines w:val="0"/>
              <w:pageBreakBefore w:val="0"/>
              <w:kinsoku/>
              <w:wordWrap/>
              <w:overflowPunct/>
              <w:topLinePunct w:val="0"/>
              <w:autoSpaceDE/>
              <w:autoSpaceDN/>
              <w:bidi w:val="0"/>
              <w:adjustRightInd/>
              <w:snapToGrid w:val="0"/>
              <w:rPr>
                <w:rFonts w:ascii="宋体" w:hAnsi="宋体"/>
                <w:szCs w:val="21"/>
              </w:rPr>
            </w:pPr>
            <w:r>
              <w:rPr>
                <w:rFonts w:hint="eastAsia" w:ascii="宋体" w:hAnsi="宋体"/>
                <w:sz w:val="20"/>
                <w:szCs w:val="20"/>
                <w:lang w:eastAsia="zh-CN"/>
              </w:rPr>
              <w:t>投</w:t>
            </w:r>
            <w:r>
              <w:rPr>
                <w:rFonts w:hint="eastAsia" w:ascii="宋体" w:hAnsi="宋体" w:eastAsia="宋体" w:cs="Times New Roman"/>
                <w:sz w:val="20"/>
                <w:szCs w:val="20"/>
                <w:lang w:eastAsia="zh-CN"/>
              </w:rPr>
              <w:t>标人</w:t>
            </w:r>
            <w:r>
              <w:rPr>
                <w:rFonts w:hint="eastAsia" w:ascii="宋体" w:hAnsi="宋体" w:eastAsia="宋体" w:cs="Times New Roman"/>
                <w:sz w:val="20"/>
                <w:szCs w:val="20"/>
              </w:rPr>
              <w:t>承诺在参与龙华区教育局自行采购活动中</w:t>
            </w:r>
            <w:r>
              <w:rPr>
                <w:rFonts w:hint="eastAsia" w:ascii="宋体" w:hAnsi="宋体" w:eastAsia="宋体" w:cs="Times New Roman"/>
                <w:sz w:val="20"/>
                <w:szCs w:val="20"/>
                <w:lang w:eastAsia="zh-CN"/>
              </w:rPr>
              <w:t>未</w:t>
            </w:r>
            <w:r>
              <w:rPr>
                <w:rFonts w:hint="eastAsia" w:ascii="宋体" w:hAnsi="宋体" w:eastAsia="宋体" w:cs="Times New Roman"/>
                <w:sz w:val="20"/>
                <w:szCs w:val="20"/>
              </w:rPr>
              <w:t>出现诚信或安全相关问题且</w:t>
            </w:r>
            <w:r>
              <w:rPr>
                <w:rFonts w:hint="eastAsia" w:ascii="宋体" w:hAnsi="宋体" w:eastAsia="宋体" w:cs="Times New Roman"/>
                <w:sz w:val="20"/>
                <w:szCs w:val="20"/>
                <w:lang w:eastAsia="zh-CN"/>
              </w:rPr>
              <w:t>不</w:t>
            </w:r>
            <w:r>
              <w:rPr>
                <w:rFonts w:hint="eastAsia" w:ascii="宋体" w:hAnsi="宋体" w:eastAsia="宋体" w:cs="Times New Roman"/>
                <w:sz w:val="20"/>
                <w:szCs w:val="20"/>
              </w:rPr>
              <w:t>在相关主管部门处理措施实施期限内的本项</w:t>
            </w:r>
            <w:r>
              <w:rPr>
                <w:rFonts w:hint="eastAsia" w:ascii="宋体" w:hAnsi="宋体" w:eastAsia="宋体" w:cs="Times New Roman"/>
                <w:sz w:val="20"/>
                <w:szCs w:val="20"/>
                <w:lang w:eastAsia="zh-CN"/>
              </w:rPr>
              <w:t>得满分</w:t>
            </w:r>
            <w:r>
              <w:rPr>
                <w:rFonts w:hint="eastAsia" w:ascii="宋体" w:hAnsi="宋体" w:eastAsia="宋体" w:cs="Times New Roman"/>
                <w:sz w:val="20"/>
                <w:szCs w:val="20"/>
                <w:lang w:val="en-US" w:eastAsia="zh-CN"/>
              </w:rPr>
              <w:t>5分</w:t>
            </w:r>
            <w:r>
              <w:rPr>
                <w:rFonts w:hint="eastAsia" w:ascii="宋体" w:hAnsi="宋体" w:eastAsia="宋体" w:cs="Times New Roman"/>
                <w:sz w:val="20"/>
                <w:szCs w:val="20"/>
              </w:rPr>
              <w:t>，否则</w:t>
            </w:r>
            <w:r>
              <w:rPr>
                <w:rFonts w:hint="eastAsia" w:ascii="宋体" w:hAnsi="宋体" w:eastAsia="宋体" w:cs="Times New Roman"/>
                <w:sz w:val="20"/>
                <w:szCs w:val="20"/>
                <w:lang w:eastAsia="zh-CN"/>
              </w:rPr>
              <w:t>不得</w:t>
            </w:r>
            <w:r>
              <w:rPr>
                <w:rFonts w:hint="eastAsia" w:ascii="宋体" w:hAnsi="宋体" w:eastAsia="宋体" w:cs="Times New Roman"/>
                <w:sz w:val="20"/>
                <w:szCs w:val="20"/>
              </w:rPr>
              <w:t>分。须提供</w:t>
            </w:r>
            <w:r>
              <w:rPr>
                <w:rFonts w:hint="eastAsia" w:ascii="宋体" w:hAnsi="宋体" w:eastAsia="宋体" w:cs="Times New Roman"/>
                <w:sz w:val="20"/>
                <w:szCs w:val="20"/>
                <w:lang w:eastAsia="zh-CN"/>
              </w:rPr>
              <w:t>加盖投标人公章的</w:t>
            </w:r>
            <w:r>
              <w:rPr>
                <w:rFonts w:hint="eastAsia" w:ascii="宋体" w:hAnsi="宋体" w:eastAsia="宋体" w:cs="Times New Roman"/>
                <w:sz w:val="20"/>
                <w:szCs w:val="20"/>
              </w:rPr>
              <w:t>《诚信承诺函》，按采购文件格式要求提供，不提供或提供的不符合</w:t>
            </w:r>
            <w:r>
              <w:rPr>
                <w:rFonts w:hint="eastAsia" w:ascii="宋体" w:hAnsi="宋体" w:eastAsia="宋体" w:cs="Times New Roman"/>
                <w:sz w:val="20"/>
                <w:szCs w:val="20"/>
                <w:lang w:eastAsia="zh-CN"/>
              </w:rPr>
              <w:t>要求</w:t>
            </w:r>
            <w:r>
              <w:rPr>
                <w:rFonts w:hint="eastAsia" w:ascii="宋体" w:hAnsi="宋体" w:eastAsia="宋体" w:cs="Times New Roman"/>
                <w:sz w:val="20"/>
                <w:szCs w:val="20"/>
              </w:rPr>
              <w:t>或提供不清晰导致</w:t>
            </w:r>
            <w:r>
              <w:rPr>
                <w:rFonts w:hint="eastAsia" w:ascii="宋体" w:hAnsi="宋体" w:eastAsia="宋体" w:cs="Times New Roman"/>
                <w:sz w:val="20"/>
                <w:szCs w:val="20"/>
                <w:lang w:eastAsia="zh-CN"/>
              </w:rPr>
              <w:t>专家</w:t>
            </w:r>
            <w:r>
              <w:rPr>
                <w:rFonts w:hint="eastAsia" w:ascii="宋体" w:hAnsi="宋体" w:eastAsia="宋体" w:cs="Times New Roman"/>
                <w:sz w:val="20"/>
                <w:szCs w:val="20"/>
              </w:rPr>
              <w:t>无法判断的均不得分。如被认定提供的陈述与事实不符受到行政处罚的，依法追究其责任。</w:t>
            </w:r>
          </w:p>
        </w:tc>
      </w:tr>
    </w:tbl>
    <w:p>
      <w:pPr>
        <w:ind w:right="840" w:rightChars="400" w:firstLine="420" w:firstLineChars="200"/>
        <w:rPr>
          <w:rFonts w:ascii="宋体" w:hAnsi="宋体"/>
          <w:szCs w:val="21"/>
        </w:rPr>
      </w:pPr>
      <w:r>
        <w:rPr>
          <w:rFonts w:hint="eastAsia" w:ascii="宋体" w:hAnsi="宋体"/>
          <w:szCs w:val="21"/>
        </w:rPr>
        <w:t>备注：1.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pPr>
        <w:spacing w:line="91" w:lineRule="auto"/>
        <w:rPr>
          <w:rFonts w:ascii="Arial"/>
          <w:sz w:val="2"/>
        </w:rPr>
      </w:pPr>
    </w:p>
    <w:p>
      <w:pPr>
        <w:pStyle w:val="4"/>
        <w:ind w:firstLine="420" w:firstLineChars="200"/>
        <w:rPr>
          <w:rFonts w:ascii="宋体" w:hAnsi="宋体"/>
          <w:b w:val="0"/>
          <w:color w:val="FF0000"/>
          <w:sz w:val="21"/>
          <w:szCs w:val="21"/>
          <w:highlight w:val="yellow"/>
        </w:rPr>
      </w:pPr>
      <w:r>
        <w:rPr>
          <w:rFonts w:hint="eastAsia" w:ascii="宋体" w:hAnsi="宋体"/>
          <w:b w:val="0"/>
          <w:color w:val="FF0000"/>
          <w:sz w:val="21"/>
          <w:szCs w:val="21"/>
          <w:highlight w:val="yellow"/>
        </w:rPr>
        <w:t>2.若采购人将产品节能要求纳入评审因素，需考察属于本项目的所投产品。</w:t>
      </w:r>
    </w:p>
    <w:p>
      <w:pPr>
        <w:pStyle w:val="4"/>
        <w:spacing w:line="254" w:lineRule="auto"/>
      </w:pPr>
    </w:p>
    <w:p>
      <w:pPr>
        <w:spacing w:before="191" w:line="274" w:lineRule="exact"/>
        <w:ind w:left="413"/>
        <w:rPr>
          <w:rFonts w:ascii="宋体" w:hAnsi="宋体" w:eastAsia="宋体" w:cs="宋体"/>
          <w:sz w:val="20"/>
          <w:szCs w:val="20"/>
        </w:rPr>
      </w:pPr>
    </w:p>
    <w:p>
      <w:pPr>
        <w:rPr>
          <w:rFonts w:ascii="宋体" w:hAnsi="宋体" w:eastAsia="宋体" w:cs="宋体"/>
          <w:spacing w:val="-4"/>
          <w:sz w:val="30"/>
          <w:szCs w:val="30"/>
        </w:rPr>
      </w:pPr>
      <w:r>
        <w:rPr>
          <w:rFonts w:ascii="宋体" w:hAnsi="宋体" w:eastAsia="宋体" w:cs="宋体"/>
          <w:spacing w:val="-4"/>
          <w:sz w:val="30"/>
          <w:szCs w:val="30"/>
        </w:rPr>
        <w:br w:type="page"/>
      </w:r>
    </w:p>
    <w:p>
      <w:pPr>
        <w:spacing w:before="258" w:line="219" w:lineRule="auto"/>
        <w:ind w:left="3814"/>
        <w:rPr>
          <w:rFonts w:ascii="宋体" w:hAnsi="宋体" w:eastAsia="宋体" w:cs="宋体"/>
          <w:sz w:val="30"/>
          <w:szCs w:val="30"/>
        </w:rPr>
      </w:pPr>
      <w:r>
        <w:rPr>
          <w:rFonts w:ascii="宋体" w:hAnsi="宋体" w:eastAsia="宋体" w:cs="宋体"/>
          <w:spacing w:val="-4"/>
          <w:sz w:val="30"/>
          <w:szCs w:val="30"/>
        </w:rPr>
        <w:t>投标书目录</w:t>
      </w:r>
    </w:p>
    <w:p>
      <w:pPr>
        <w:spacing w:before="313" w:line="220" w:lineRule="auto"/>
        <w:ind w:left="0" w:leftChars="0" w:firstLine="0" w:firstLineChars="0"/>
        <w:rPr>
          <w:rFonts w:ascii="宋体" w:hAnsi="宋体" w:eastAsia="宋体" w:cs="宋体"/>
          <w:sz w:val="28"/>
          <w:szCs w:val="28"/>
        </w:rPr>
      </w:pPr>
      <w:r>
        <w:rPr>
          <w:rFonts w:ascii="宋体" w:hAnsi="宋体" w:eastAsia="宋体" w:cs="宋体"/>
          <w:spacing w:val="-3"/>
          <w:sz w:val="28"/>
          <w:szCs w:val="28"/>
        </w:rPr>
        <w:t>投标文件正文</w:t>
      </w:r>
    </w:p>
    <w:p>
      <w:pPr>
        <w:spacing w:before="267"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
                    <a:stretch>
                      <a:fillRect/>
                    </a:stretch>
                  </pic:blipFill>
                  <pic:spPr>
                    <a:xfrm>
                      <a:off x="0" y="0"/>
                      <a:ext cx="47134" cy="140012"/>
                    </a:xfrm>
                    <a:prstGeom prst="rect">
                      <a:avLst/>
                    </a:prstGeom>
                  </pic:spPr>
                </pic:pic>
              </a:graphicData>
            </a:graphic>
          </wp:inline>
        </w:drawing>
      </w:r>
      <w:r>
        <w:rPr>
          <w:rFonts w:hint="eastAsia" w:ascii="宋体" w:hAnsi="宋体" w:eastAsia="宋体" w:cs="宋体"/>
          <w:position w:val="-4"/>
          <w:sz w:val="28"/>
          <w:szCs w:val="28"/>
          <w:lang w:val="en-US" w:eastAsia="zh-CN"/>
        </w:rPr>
        <w:t xml:space="preserve"> </w:t>
      </w:r>
      <w:r>
        <w:rPr>
          <w:rFonts w:ascii="宋体" w:hAnsi="宋体" w:eastAsia="宋体" w:cs="宋体"/>
          <w:spacing w:val="-4"/>
          <w:sz w:val="28"/>
          <w:szCs w:val="28"/>
        </w:rPr>
        <w:t>一、投标函</w:t>
      </w:r>
    </w:p>
    <w:p>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
                    <a:stretch>
                      <a:fillRect/>
                    </a:stretch>
                  </pic:blipFill>
                  <pic:spPr>
                    <a:xfrm>
                      <a:off x="0" y="0"/>
                      <a:ext cx="47134" cy="140012"/>
                    </a:xfrm>
                    <a:prstGeom prst="rect">
                      <a:avLst/>
                    </a:prstGeom>
                  </pic:spPr>
                </pic:pic>
              </a:graphicData>
            </a:graphic>
          </wp:inline>
        </w:drawing>
      </w:r>
      <w:r>
        <w:rPr>
          <w:rFonts w:hint="eastAsia" w:ascii="宋体" w:hAnsi="宋体" w:eastAsia="宋体" w:cs="宋体"/>
          <w:position w:val="-4"/>
          <w:sz w:val="28"/>
          <w:szCs w:val="28"/>
          <w:lang w:val="en-US" w:eastAsia="zh-CN"/>
        </w:rPr>
        <w:t xml:space="preserve"> </w:t>
      </w:r>
      <w:r>
        <w:rPr>
          <w:rFonts w:ascii="宋体" w:hAnsi="宋体" w:eastAsia="宋体" w:cs="宋体"/>
          <w:spacing w:val="-1"/>
          <w:sz w:val="28"/>
          <w:szCs w:val="28"/>
        </w:rPr>
        <w:t>二、投标人资质情况(对应采购资格要求)</w:t>
      </w:r>
    </w:p>
    <w:p>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
          <w:sz w:val="28"/>
          <w:szCs w:val="28"/>
        </w:rPr>
        <w:t xml:space="preserve">  </w:t>
      </w:r>
      <w:r>
        <w:rPr>
          <w:rFonts w:ascii="宋体" w:hAnsi="宋体" w:eastAsia="宋体" w:cs="宋体"/>
          <w:spacing w:val="2"/>
          <w:sz w:val="28"/>
          <w:szCs w:val="28"/>
        </w:rPr>
        <w:t>1、营业执照（独立法人提供营业执照扫描</w:t>
      </w:r>
      <w:r>
        <w:rPr>
          <w:rFonts w:ascii="宋体" w:hAnsi="宋体" w:eastAsia="宋体" w:cs="宋体"/>
          <w:spacing w:val="1"/>
          <w:sz w:val="28"/>
          <w:szCs w:val="28"/>
        </w:rPr>
        <w:t>件或非法</w:t>
      </w:r>
      <w:r>
        <w:rPr>
          <w:rFonts w:ascii="宋体" w:hAnsi="宋体" w:eastAsia="宋体" w:cs="宋体"/>
          <w:spacing w:val="-2"/>
          <w:sz w:val="28"/>
          <w:szCs w:val="28"/>
        </w:rPr>
        <w:t>人组织则提供相应证照扫描件）</w:t>
      </w:r>
    </w:p>
    <w:p>
      <w:pPr>
        <w:spacing w:before="267" w:line="302" w:lineRule="auto"/>
        <w:ind w:left="0" w:leftChars="0" w:right="0" w:righ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9"/>
          <w:sz w:val="28"/>
          <w:szCs w:val="28"/>
        </w:rPr>
        <w:t xml:space="preserve"> </w:t>
      </w:r>
      <w:r>
        <w:rPr>
          <w:rFonts w:ascii="宋体" w:hAnsi="宋体" w:eastAsia="宋体" w:cs="宋体"/>
          <w:spacing w:val="2"/>
          <w:sz w:val="28"/>
          <w:szCs w:val="28"/>
        </w:rPr>
        <w:t>2、深圳市政府采购注册供应商（提供注册卡扫描件</w:t>
      </w:r>
      <w:r>
        <w:rPr>
          <w:rFonts w:ascii="宋体" w:hAnsi="宋体" w:eastAsia="宋体" w:cs="宋体"/>
          <w:sz w:val="28"/>
          <w:szCs w:val="28"/>
        </w:rPr>
        <w:t xml:space="preserve"> </w:t>
      </w:r>
      <w:r>
        <w:rPr>
          <w:rFonts w:ascii="宋体" w:hAnsi="宋体" w:eastAsia="宋体" w:cs="宋体"/>
          <w:spacing w:val="-2"/>
          <w:sz w:val="28"/>
          <w:szCs w:val="28"/>
        </w:rPr>
        <w:t>或网站信息查询截图）</w:t>
      </w:r>
    </w:p>
    <w:p>
      <w:pPr>
        <w:spacing w:before="26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2"/>
          <w:sz w:val="28"/>
          <w:szCs w:val="28"/>
        </w:rPr>
        <w:t>3、投标人须按截图要求提供通过“信用中国 ”网（www.creditchina.gov.cn）、中国政 府采购网（www.ccgp.gov.cn）信用信息下载扫描件（详见采购文件相应章节）。</w:t>
      </w:r>
    </w:p>
    <w:p>
      <w:pPr>
        <w:spacing w:before="276" w:line="214" w:lineRule="auto"/>
        <w:ind w:left="0" w:leftChars="0" w:firstLine="0" w:firstLineChars="0"/>
        <w:rPr>
          <w:rFonts w:hint="eastAsia" w:ascii="宋体" w:hAnsi="宋体" w:eastAsia="宋体" w:cs="宋体"/>
          <w:sz w:val="28"/>
          <w:szCs w:val="28"/>
          <w:lang w:eastAsia="zh-CN"/>
        </w:rPr>
      </w:pPr>
      <w:r>
        <w:rPr>
          <w:rFonts w:ascii="宋体" w:hAnsi="宋体" w:eastAsia="宋体" w:cs="宋体"/>
          <w:position w:val="-4"/>
          <w:sz w:val="28"/>
          <w:szCs w:val="28"/>
        </w:rPr>
        <w:drawing>
          <wp:inline distT="0" distB="0" distL="0" distR="0">
            <wp:extent cx="46990" cy="1397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1"/>
          <w:sz w:val="28"/>
          <w:szCs w:val="28"/>
        </w:rPr>
        <w:t>4、</w:t>
      </w:r>
      <w:r>
        <w:rPr>
          <w:rFonts w:hint="eastAsia" w:ascii="宋体" w:hAnsi="宋体" w:eastAsia="宋体" w:cs="宋体"/>
          <w:spacing w:val="-1"/>
          <w:sz w:val="28"/>
          <w:szCs w:val="28"/>
          <w:lang w:eastAsia="zh-CN"/>
        </w:rPr>
        <w:t>政府采购响应及履约承诺函</w:t>
      </w:r>
    </w:p>
    <w:p>
      <w:pPr>
        <w:spacing w:before="275" w:line="302" w:lineRule="auto"/>
        <w:ind w:left="0" w:leftChars="0" w:right="0" w:rightChars="0" w:firstLine="0" w:firstLineChars="0"/>
        <w:rPr>
          <w:rFonts w:ascii="宋体" w:hAnsi="宋体" w:eastAsia="宋体" w:cs="宋体"/>
          <w:spacing w:val="-2"/>
          <w:sz w:val="28"/>
          <w:szCs w:val="28"/>
        </w:rPr>
      </w:pPr>
      <w:r>
        <w:rPr>
          <w:rFonts w:ascii="宋体" w:hAnsi="宋体" w:eastAsia="宋体" w:cs="宋体"/>
          <w:position w:val="-4"/>
          <w:sz w:val="28"/>
          <w:szCs w:val="28"/>
        </w:rPr>
        <w:drawing>
          <wp:inline distT="0" distB="0" distL="0" distR="0">
            <wp:extent cx="46990" cy="1397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51"/>
          <w:sz w:val="28"/>
          <w:szCs w:val="28"/>
        </w:rPr>
        <w:t xml:space="preserve"> </w:t>
      </w:r>
      <w:r>
        <w:rPr>
          <w:rFonts w:ascii="宋体" w:hAnsi="宋体" w:eastAsia="宋体" w:cs="宋体"/>
          <w:sz w:val="28"/>
          <w:szCs w:val="28"/>
        </w:rPr>
        <w:t>5、投标人需根据实际填写“股东构成审查表</w:t>
      </w:r>
      <w:r>
        <w:rPr>
          <w:rFonts w:ascii="宋体" w:hAnsi="宋体" w:eastAsia="宋体" w:cs="宋体"/>
          <w:spacing w:val="-108"/>
          <w:sz w:val="28"/>
          <w:szCs w:val="28"/>
        </w:rPr>
        <w:t xml:space="preserve"> </w:t>
      </w:r>
      <w:r>
        <w:rPr>
          <w:rFonts w:ascii="宋体" w:hAnsi="宋体" w:eastAsia="宋体" w:cs="宋体"/>
          <w:sz w:val="28"/>
          <w:szCs w:val="28"/>
        </w:rPr>
        <w:t>”（详</w:t>
      </w:r>
      <w:r>
        <w:rPr>
          <w:rFonts w:ascii="宋体" w:hAnsi="宋体" w:eastAsia="宋体" w:cs="宋体"/>
          <w:spacing w:val="-2"/>
          <w:sz w:val="28"/>
          <w:szCs w:val="28"/>
        </w:rPr>
        <w:t>见采购文件相应章节）</w:t>
      </w:r>
    </w:p>
    <w:p>
      <w:pPr>
        <w:spacing w:before="275" w:line="302" w:lineRule="auto"/>
        <w:ind w:left="0" w:leftChars="0" w:right="0" w:rightChars="0" w:firstLine="0" w:firstLineChars="0"/>
        <w:rPr>
          <w:rFonts w:hint="eastAsia" w:ascii="宋体" w:hAnsi="宋体" w:eastAsia="宋体" w:cs="宋体"/>
          <w:spacing w:val="-2"/>
          <w:sz w:val="28"/>
          <w:szCs w:val="28"/>
          <w:lang w:val="en-US" w:eastAsia="zh-CN"/>
        </w:rPr>
      </w:pPr>
      <w:r>
        <w:rPr>
          <w:rFonts w:ascii="宋体" w:hAnsi="宋体" w:eastAsia="宋体" w:cs="宋体"/>
          <w:position w:val="-4"/>
          <w:sz w:val="28"/>
          <w:szCs w:val="28"/>
        </w:rPr>
        <w:drawing>
          <wp:inline distT="0" distB="0" distL="0" distR="0">
            <wp:extent cx="46990" cy="139700"/>
            <wp:effectExtent l="0" t="0" r="3810" b="0"/>
            <wp:docPr id="43" name="IM 32"/>
            <wp:cNvGraphicFramePr/>
            <a:graphic xmlns:a="http://schemas.openxmlformats.org/drawingml/2006/main">
              <a:graphicData uri="http://schemas.openxmlformats.org/drawingml/2006/picture">
                <pic:pic xmlns:pic="http://schemas.openxmlformats.org/drawingml/2006/picture">
                  <pic:nvPicPr>
                    <pic:cNvPr id="43" name="IM 3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51"/>
          <w:sz w:val="28"/>
          <w:szCs w:val="28"/>
        </w:rPr>
        <w:t xml:space="preserve"> </w:t>
      </w:r>
      <w:r>
        <w:rPr>
          <w:rFonts w:hint="eastAsia" w:ascii="宋体" w:hAnsi="宋体" w:eastAsia="宋体" w:cs="宋体"/>
          <w:spacing w:val="-2"/>
          <w:sz w:val="28"/>
          <w:szCs w:val="28"/>
          <w:lang w:val="en-US" w:eastAsia="zh-CN"/>
        </w:rPr>
        <w:t>6</w:t>
      </w:r>
      <w:r>
        <w:rPr>
          <w:rFonts w:hint="eastAsia" w:ascii="宋体" w:hAnsi="宋体" w:eastAsia="宋体" w:cs="宋体"/>
          <w:spacing w:val="-2"/>
          <w:sz w:val="28"/>
          <w:szCs w:val="28"/>
          <w:lang w:eastAsia="zh-CN"/>
        </w:rPr>
        <w:t>、本项目不接受进口产品响应，不接受联合体响应（</w:t>
      </w:r>
      <w:r>
        <w:rPr>
          <w:rFonts w:hint="eastAsia" w:ascii="宋体" w:hAnsi="宋体" w:eastAsia="宋体" w:cs="宋体"/>
          <w:spacing w:val="-2"/>
          <w:sz w:val="28"/>
          <w:szCs w:val="28"/>
          <w:lang w:val="en-US" w:eastAsia="zh-CN"/>
        </w:rPr>
        <w:t>提供承诺函，格式自拟）</w:t>
      </w:r>
    </w:p>
    <w:p>
      <w:pPr>
        <w:spacing w:before="275" w:line="302" w:lineRule="auto"/>
        <w:ind w:left="0" w:leftChars="0" w:right="0" w:rightChars="0" w:firstLine="0" w:firstLineChars="0"/>
        <w:rPr>
          <w:rFonts w:hint="eastAsia" w:ascii="宋体" w:hAnsi="宋体" w:eastAsia="宋体" w:cs="宋体"/>
          <w:position w:val="-4"/>
          <w:sz w:val="28"/>
          <w:szCs w:val="28"/>
          <w:lang w:val="en-US" w:eastAsia="zh-CN"/>
        </w:rPr>
      </w:pPr>
      <w:r>
        <w:rPr>
          <w:rFonts w:ascii="宋体" w:hAnsi="宋体" w:eastAsia="宋体" w:cs="宋体"/>
          <w:position w:val="-4"/>
          <w:sz w:val="28"/>
          <w:szCs w:val="28"/>
        </w:rPr>
        <w:drawing>
          <wp:inline distT="0" distB="0" distL="0" distR="0">
            <wp:extent cx="46990" cy="139700"/>
            <wp:effectExtent l="0" t="0" r="3810" b="0"/>
            <wp:docPr id="45" name="IM 32"/>
            <wp:cNvGraphicFramePr/>
            <a:graphic xmlns:a="http://schemas.openxmlformats.org/drawingml/2006/main">
              <a:graphicData uri="http://schemas.openxmlformats.org/drawingml/2006/picture">
                <pic:pic xmlns:pic="http://schemas.openxmlformats.org/drawingml/2006/picture">
                  <pic:nvPicPr>
                    <pic:cNvPr id="45" name="IM 3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 xml:space="preserve"> 7、本项目是（否）专门面向中小企业采购：是。本项目属于专门面向中小微企业采购的项目(投标人需提供符合要求的《中小企业声明函》，所投产商企业类型均须为中小微型企业；如投标人为残疾人福利性单位或监狱企业，视同小型、微型企业，提供《残疾人福利性单位声明函》或《监狱企业函》及监狱企业证明文件亦视为符合)。</w:t>
      </w:r>
    </w:p>
    <w:p>
      <w:pPr>
        <w:spacing w:before="268"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
                    <a:stretch>
                      <a:fillRect/>
                    </a:stretch>
                  </pic:blipFill>
                  <pic:spPr>
                    <a:xfrm>
                      <a:off x="0" y="0"/>
                      <a:ext cx="47134" cy="140012"/>
                    </a:xfrm>
                    <a:prstGeom prst="rect">
                      <a:avLst/>
                    </a:prstGeom>
                  </pic:spPr>
                </pic:pic>
              </a:graphicData>
            </a:graphic>
          </wp:inline>
        </w:drawing>
      </w:r>
      <w:r>
        <w:rPr>
          <w:rFonts w:hint="eastAsia" w:ascii="宋体" w:hAnsi="宋体" w:eastAsia="宋体" w:cs="宋体"/>
          <w:position w:val="-4"/>
          <w:sz w:val="28"/>
          <w:szCs w:val="28"/>
          <w:lang w:val="en-US" w:eastAsia="zh-CN"/>
        </w:rPr>
        <w:t xml:space="preserve"> </w:t>
      </w:r>
      <w:r>
        <w:rPr>
          <w:rFonts w:ascii="宋体" w:hAnsi="宋体" w:eastAsia="宋体" w:cs="宋体"/>
          <w:spacing w:val="-2"/>
          <w:sz w:val="28"/>
          <w:szCs w:val="28"/>
        </w:rPr>
        <w:t>三、投标人情况介绍</w:t>
      </w:r>
    </w:p>
    <w:p>
      <w:pPr>
        <w:spacing w:before="268" w:line="214" w:lineRule="auto"/>
        <w:ind w:left="0" w:leftChars="0" w:firstLine="0" w:firstLineChars="0"/>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四、</w:t>
      </w:r>
      <w:r>
        <w:rPr>
          <w:rFonts w:hint="eastAsia" w:ascii="宋体" w:hAnsi="宋体" w:eastAsia="宋体" w:cs="宋体"/>
          <w:position w:val="-4"/>
          <w:sz w:val="28"/>
          <w:szCs w:val="28"/>
        </w:rPr>
        <w:t>技术保障措施</w:t>
      </w:r>
    </w:p>
    <w:p>
      <w:pPr>
        <w:spacing w:before="268" w:line="214" w:lineRule="auto"/>
        <w:ind w:left="0" w:leftChars="0" w:firstLine="0" w:firstLineChars="0"/>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五、</w:t>
      </w:r>
      <w:r>
        <w:rPr>
          <w:rFonts w:hint="eastAsia" w:ascii="宋体" w:hAnsi="宋体" w:eastAsia="宋体" w:cs="宋体"/>
          <w:position w:val="-4"/>
          <w:sz w:val="28"/>
          <w:szCs w:val="28"/>
        </w:rPr>
        <w:t>技术规格偏离情况</w:t>
      </w:r>
    </w:p>
    <w:p>
      <w:pPr>
        <w:spacing w:before="268" w:line="214" w:lineRule="auto"/>
        <w:ind w:left="0" w:leftChars="0" w:firstLine="0" w:firstLineChars="0"/>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六、</w:t>
      </w:r>
      <w:r>
        <w:rPr>
          <w:rFonts w:hint="eastAsia" w:ascii="宋体" w:hAnsi="宋体" w:eastAsia="宋体" w:cs="宋体"/>
          <w:position w:val="-4"/>
          <w:sz w:val="28"/>
          <w:szCs w:val="28"/>
          <w:lang w:val="en-US" w:eastAsia="zh-CN"/>
        </w:rPr>
        <w:t>供货方案保障措施</w:t>
      </w:r>
    </w:p>
    <w:p>
      <w:pPr>
        <w:spacing w:before="268" w:line="214" w:lineRule="auto"/>
        <w:ind w:left="0" w:leftChars="0" w:firstLine="0" w:firstLineChars="0"/>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七、</w:t>
      </w:r>
      <w:r>
        <w:rPr>
          <w:rFonts w:hint="eastAsia" w:ascii="宋体" w:hAnsi="宋体" w:eastAsia="宋体" w:cs="宋体"/>
          <w:position w:val="-4"/>
          <w:sz w:val="28"/>
          <w:szCs w:val="28"/>
          <w:lang w:val="en-US" w:eastAsia="zh-CN"/>
        </w:rPr>
        <w:t>售后服务方案</w:t>
      </w:r>
    </w:p>
    <w:p>
      <w:pPr>
        <w:spacing w:before="268" w:line="214" w:lineRule="auto"/>
        <w:ind w:left="0" w:leftChars="0" w:firstLine="0" w:firstLineChars="0"/>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八、</w:t>
      </w:r>
      <w:r>
        <w:rPr>
          <w:rFonts w:hint="eastAsia" w:ascii="宋体" w:hAnsi="宋体" w:eastAsia="宋体" w:cs="宋体"/>
          <w:position w:val="-4"/>
          <w:sz w:val="28"/>
          <w:szCs w:val="28"/>
          <w:lang w:val="en-US" w:eastAsia="zh-CN"/>
        </w:rPr>
        <w:t>商务条款偏离情况</w:t>
      </w:r>
    </w:p>
    <w:p>
      <w:pPr>
        <w:spacing w:before="268" w:line="214" w:lineRule="auto"/>
        <w:ind w:left="0" w:leftChars="0" w:firstLine="0" w:firstLineChars="0"/>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九、</w:t>
      </w:r>
      <w:r>
        <w:rPr>
          <w:rFonts w:hint="eastAsia" w:ascii="宋体" w:hAnsi="宋体" w:eastAsia="宋体" w:cs="宋体"/>
          <w:position w:val="-4"/>
          <w:sz w:val="28"/>
          <w:szCs w:val="28"/>
        </w:rPr>
        <w:t>同类项目业绩</w:t>
      </w:r>
    </w:p>
    <w:p>
      <w:pPr>
        <w:spacing w:before="268" w:line="214" w:lineRule="auto"/>
        <w:ind w:left="0" w:leftChars="0" w:firstLine="0" w:firstLineChars="0"/>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十、</w:t>
      </w:r>
      <w:r>
        <w:rPr>
          <w:rFonts w:hint="eastAsia" w:ascii="宋体" w:hAnsi="宋体" w:eastAsia="宋体" w:cs="宋体"/>
          <w:position w:val="-4"/>
          <w:sz w:val="28"/>
          <w:szCs w:val="28"/>
        </w:rPr>
        <w:t>诚信评价</w:t>
      </w:r>
    </w:p>
    <w:p>
      <w:pPr>
        <w:spacing w:before="268" w:line="214" w:lineRule="auto"/>
        <w:ind w:left="0" w:leftChars="0" w:firstLine="0" w:firstLineChars="0"/>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十一、</w:t>
      </w:r>
      <w:r>
        <w:rPr>
          <w:rFonts w:ascii="宋体" w:hAnsi="宋体" w:eastAsia="宋体" w:cs="宋体"/>
          <w:position w:val="-4"/>
          <w:sz w:val="28"/>
          <w:szCs w:val="28"/>
        </w:rPr>
        <w:t>评分标准和细则中其它所需的相关文件及证明材料 （除投标文件附件中已有的外）</w:t>
      </w:r>
    </w:p>
    <w:p>
      <w:pPr>
        <w:spacing w:before="268" w:line="214" w:lineRule="auto"/>
        <w:ind w:left="0" w:leftChars="0" w:firstLine="0" w:firstLineChars="0"/>
        <w:rPr>
          <w:rFonts w:ascii="宋体" w:hAnsi="宋体" w:eastAsia="宋体" w:cs="宋体"/>
          <w:position w:val="-4"/>
          <w:sz w:val="28"/>
          <w:szCs w:val="28"/>
        </w:rPr>
      </w:pPr>
    </w:p>
    <w:p>
      <w:pPr>
        <w:spacing w:before="268" w:line="214" w:lineRule="auto"/>
        <w:ind w:left="0" w:leftChars="0" w:firstLine="0" w:firstLineChars="0"/>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十二、</w:t>
      </w:r>
      <w:r>
        <w:rPr>
          <w:rFonts w:ascii="宋体" w:hAnsi="宋体" w:eastAsia="宋体" w:cs="宋体"/>
          <w:position w:val="-4"/>
          <w:sz w:val="28"/>
          <w:szCs w:val="28"/>
        </w:rPr>
        <w:t>其他采购文件要求的内容及投标人认为需要补充的文件（格式自拟）</w:t>
      </w:r>
    </w:p>
    <w:p>
      <w:pPr>
        <w:spacing w:before="268" w:line="214" w:lineRule="auto"/>
        <w:ind w:left="0" w:leftChars="0" w:firstLine="0" w:firstLineChars="0"/>
        <w:rPr>
          <w:rFonts w:hint="eastAsia" w:ascii="宋体" w:hAnsi="宋体" w:eastAsia="宋体" w:cs="宋体"/>
          <w:position w:val="-4"/>
          <w:sz w:val="28"/>
          <w:szCs w:val="28"/>
        </w:rPr>
      </w:pPr>
    </w:p>
    <w:p>
      <w:pPr>
        <w:spacing w:before="268" w:line="214" w:lineRule="auto"/>
        <w:ind w:left="0" w:leftChars="0" w:firstLine="0" w:firstLineChars="0"/>
        <w:rPr>
          <w:rFonts w:ascii="宋体" w:hAnsi="宋体" w:eastAsia="宋体" w:cs="宋体"/>
          <w:position w:val="-4"/>
          <w:sz w:val="28"/>
          <w:szCs w:val="28"/>
        </w:rPr>
      </w:pPr>
    </w:p>
    <w:p>
      <w:pPr>
        <w:spacing w:before="268" w:line="214" w:lineRule="auto"/>
        <w:ind w:left="0" w:leftChars="0" w:firstLine="0" w:firstLineChars="0"/>
        <w:rPr>
          <w:rFonts w:ascii="宋体" w:hAnsi="宋体" w:eastAsia="宋体" w:cs="宋体"/>
          <w:position w:val="-4"/>
          <w:sz w:val="28"/>
          <w:szCs w:val="28"/>
        </w:rPr>
      </w:pPr>
      <w:r>
        <w:rPr>
          <w:rFonts w:ascii="宋体" w:hAnsi="宋体" w:eastAsia="宋体" w:cs="宋体"/>
          <w:position w:val="-4"/>
          <w:sz w:val="28"/>
          <w:szCs w:val="28"/>
        </w:rPr>
        <w:t>投标文件附件</w:t>
      </w:r>
    </w:p>
    <w:p>
      <w:pPr>
        <w:spacing w:before="98"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42"/>
          <w:sz w:val="28"/>
          <w:szCs w:val="28"/>
        </w:rPr>
        <w:t xml:space="preserve"> </w:t>
      </w:r>
      <w:r>
        <w:rPr>
          <w:rFonts w:ascii="宋体" w:hAnsi="宋体" w:eastAsia="宋体" w:cs="宋体"/>
          <w:spacing w:val="-2"/>
          <w:sz w:val="28"/>
          <w:szCs w:val="28"/>
        </w:rPr>
        <w:t>一、法定代表人资格证明书</w:t>
      </w:r>
    </w:p>
    <w:p>
      <w:pPr>
        <w:spacing w:before="277" w:line="214" w:lineRule="auto"/>
        <w:ind w:left="0" w:leftChars="0" w:firstLine="0" w:firstLineChars="0"/>
        <w:rPr>
          <w:rFonts w:ascii="宋体" w:hAnsi="宋体" w:eastAsia="宋体" w:cs="宋体"/>
          <w:spacing w:val="-2"/>
          <w:sz w:val="28"/>
          <w:szCs w:val="28"/>
        </w:rPr>
      </w:pPr>
      <w:r>
        <w:rPr>
          <w:rFonts w:ascii="宋体" w:hAnsi="宋体" w:eastAsia="宋体" w:cs="宋体"/>
          <w:position w:val="-4"/>
          <w:sz w:val="28"/>
          <w:szCs w:val="28"/>
        </w:rPr>
        <w:drawing>
          <wp:inline distT="0" distB="0" distL="0" distR="0">
            <wp:extent cx="46990" cy="13970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4"/>
          <w:sz w:val="28"/>
          <w:szCs w:val="28"/>
        </w:rPr>
        <w:t xml:space="preserve"> </w:t>
      </w:r>
      <w:r>
        <w:rPr>
          <w:rFonts w:ascii="宋体" w:hAnsi="宋体" w:eastAsia="宋体" w:cs="宋体"/>
          <w:spacing w:val="-2"/>
          <w:sz w:val="28"/>
          <w:szCs w:val="28"/>
        </w:rPr>
        <w:t>二、投标文件签署授权委托书</w:t>
      </w:r>
    </w:p>
    <w:p>
      <w:pPr>
        <w:spacing w:before="277" w:line="214" w:lineRule="auto"/>
        <w:ind w:left="0" w:leftChars="0" w:firstLine="0" w:firstLineChars="0"/>
        <w:rPr>
          <w:rFonts w:ascii="宋体" w:hAnsi="宋体" w:eastAsia="宋体" w:cs="宋体"/>
          <w:spacing w:val="-2"/>
          <w:sz w:val="28"/>
          <w:szCs w:val="28"/>
        </w:rPr>
      </w:pPr>
      <w:r>
        <w:rPr>
          <w:rFonts w:ascii="宋体" w:hAnsi="宋体" w:eastAsia="宋体" w:cs="宋体"/>
          <w:position w:val="-4"/>
          <w:sz w:val="28"/>
          <w:szCs w:val="28"/>
        </w:rPr>
        <w:drawing>
          <wp:inline distT="0" distB="0" distL="0" distR="0">
            <wp:extent cx="46990" cy="139700"/>
            <wp:effectExtent l="0" t="0" r="635" b="0"/>
            <wp:docPr id="65" name="IM 74"/>
            <wp:cNvGraphicFramePr/>
            <a:graphic xmlns:a="http://schemas.openxmlformats.org/drawingml/2006/main">
              <a:graphicData uri="http://schemas.openxmlformats.org/drawingml/2006/picture">
                <pic:pic xmlns:pic="http://schemas.openxmlformats.org/drawingml/2006/picture">
                  <pic:nvPicPr>
                    <pic:cNvPr id="65" name="IM 74"/>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4"/>
          <w:sz w:val="28"/>
          <w:szCs w:val="28"/>
        </w:rPr>
        <w:t xml:space="preserve"> </w:t>
      </w:r>
      <w:r>
        <w:rPr>
          <w:rFonts w:ascii="宋体" w:hAnsi="宋体" w:eastAsia="宋体" w:cs="宋体"/>
          <w:spacing w:val="-2"/>
          <w:sz w:val="28"/>
          <w:szCs w:val="28"/>
        </w:rPr>
        <w:t>三、详细分项报价清单</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参考格式，可以自拟）</w:t>
      </w: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spacing w:before="234" w:line="360" w:lineRule="exact"/>
        <w:ind w:firstLine="3614"/>
      </w:pPr>
    </w:p>
    <w:p>
      <w:pPr>
        <w:spacing w:line="360" w:lineRule="exact"/>
        <w:sectPr>
          <w:pgSz w:w="11906" w:h="16839"/>
          <w:pgMar w:top="1431" w:right="1081" w:bottom="0" w:left="945" w:header="0" w:footer="0" w:gutter="0"/>
          <w:cols w:space="720" w:num="1"/>
        </w:sectPr>
      </w:pPr>
    </w:p>
    <w:p>
      <w:pPr>
        <w:pStyle w:val="4"/>
        <w:spacing w:line="350" w:lineRule="auto"/>
      </w:pPr>
    </w:p>
    <w:p>
      <w:pPr>
        <w:spacing w:before="98" w:line="220" w:lineRule="auto"/>
        <w:ind w:left="3582"/>
        <w:outlineLvl w:val="0"/>
        <w:rPr>
          <w:rFonts w:ascii="宋体" w:hAnsi="宋体" w:eastAsia="宋体" w:cs="宋体"/>
          <w:sz w:val="30"/>
          <w:szCs w:val="30"/>
        </w:rPr>
      </w:pPr>
      <w:bookmarkStart w:id="2" w:name="bookmark3"/>
      <w:bookmarkEnd w:id="2"/>
      <w:r>
        <w:rPr>
          <w:rFonts w:ascii="宋体" w:hAnsi="宋体" w:eastAsia="宋体" w:cs="宋体"/>
          <w:color w:val="FF0000"/>
          <w:spacing w:val="-5"/>
          <w:sz w:val="30"/>
          <w:szCs w:val="30"/>
        </w:rPr>
        <w:t>警示条款</w:t>
      </w:r>
    </w:p>
    <w:p>
      <w:pPr>
        <w:pStyle w:val="4"/>
        <w:spacing w:line="244" w:lineRule="auto"/>
      </w:pPr>
      <w:r>
        <w:rPr>
          <w:rFonts w:hint="eastAsia"/>
        </w:rPr>
        <w:t>一、《深圳经济特区政府采购条例》第五十七条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Style w:val="4"/>
        <w:spacing w:line="244" w:lineRule="auto"/>
      </w:pPr>
      <w:r>
        <w:rPr>
          <w:rFonts w:hint="eastAsia"/>
        </w:rPr>
        <w:t>（一）在采购活动中应当回避而未回避的；</w:t>
      </w:r>
    </w:p>
    <w:p>
      <w:pPr>
        <w:pStyle w:val="4"/>
        <w:spacing w:line="244" w:lineRule="auto"/>
      </w:pPr>
      <w:r>
        <w:rPr>
          <w:rFonts w:hint="eastAsia"/>
        </w:rPr>
        <w:t>（二）未按本条例规定签订、履行采购合同，造成严重后果的；</w:t>
      </w:r>
    </w:p>
    <w:p>
      <w:pPr>
        <w:pStyle w:val="4"/>
        <w:spacing w:line="244" w:lineRule="auto"/>
      </w:pPr>
      <w:r>
        <w:rPr>
          <w:rFonts w:hint="eastAsia"/>
        </w:rPr>
        <w:t>（三）隐瞒真实情况，提供虚假资料的；</w:t>
      </w:r>
    </w:p>
    <w:p>
      <w:pPr>
        <w:pStyle w:val="4"/>
        <w:spacing w:line="244" w:lineRule="auto"/>
      </w:pPr>
      <w:r>
        <w:rPr>
          <w:rFonts w:hint="eastAsia"/>
        </w:rPr>
        <w:t>（四）以非法手段排斥其他供应商参与竞争的；</w:t>
      </w:r>
    </w:p>
    <w:p>
      <w:pPr>
        <w:pStyle w:val="4"/>
        <w:spacing w:line="244" w:lineRule="auto"/>
      </w:pPr>
      <w:r>
        <w:rPr>
          <w:rFonts w:hint="eastAsia"/>
        </w:rPr>
        <w:t>（五）与其他采购参加人串通投标的；</w:t>
      </w:r>
    </w:p>
    <w:p>
      <w:pPr>
        <w:pStyle w:val="4"/>
        <w:spacing w:line="244" w:lineRule="auto"/>
      </w:pPr>
      <w:r>
        <w:rPr>
          <w:rFonts w:hint="eastAsia"/>
        </w:rPr>
        <w:t>（六）恶意投诉的；</w:t>
      </w:r>
    </w:p>
    <w:p>
      <w:pPr>
        <w:pStyle w:val="4"/>
        <w:spacing w:line="244" w:lineRule="auto"/>
      </w:pPr>
      <w:r>
        <w:rPr>
          <w:rFonts w:hint="eastAsia"/>
        </w:rPr>
        <w:t>（七）向采购项目相关人行贿或者提供其他不当利益的；</w:t>
      </w:r>
    </w:p>
    <w:p>
      <w:pPr>
        <w:pStyle w:val="4"/>
        <w:spacing w:line="244" w:lineRule="auto"/>
      </w:pPr>
      <w:r>
        <w:rPr>
          <w:rFonts w:hint="eastAsia"/>
        </w:rPr>
        <w:t>（八）阻碍、抗拒主管部门监督检查的；</w:t>
      </w:r>
    </w:p>
    <w:p>
      <w:pPr>
        <w:pStyle w:val="4"/>
        <w:spacing w:line="244" w:lineRule="auto"/>
      </w:pPr>
      <w:r>
        <w:rPr>
          <w:rFonts w:hint="eastAsia"/>
        </w:rPr>
        <w:t>（九）其他违反本条例规定的行为。</w:t>
      </w:r>
    </w:p>
    <w:p>
      <w:pPr>
        <w:pStyle w:val="4"/>
        <w:spacing w:line="244" w:lineRule="auto"/>
      </w:pPr>
      <w:r>
        <w:rPr>
          <w:rFonts w:hint="eastAsia"/>
        </w:rPr>
        <w:t>二、《深圳经济特区政府采购条例实施细则》第七十五条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Style w:val="4"/>
        <w:spacing w:line="244" w:lineRule="auto"/>
      </w:pPr>
      <w:r>
        <w:rPr>
          <w:rFonts w:hint="eastAsia"/>
        </w:rPr>
        <w:t>三、《深圳经济特区政府采购条例实施细则》第七十七条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Style w:val="4"/>
        <w:spacing w:line="244" w:lineRule="auto"/>
      </w:pPr>
      <w:r>
        <w:rPr>
          <w:rFonts w:hint="eastAsia"/>
        </w:rPr>
        <w:t>投标供应商不能提供项目负责人或者主要技术人员的劳动合同、社会保险等劳动关系证明材料的，视为存在前款第（三）项规定的情形。</w:t>
      </w:r>
    </w:p>
    <w:p>
      <w:pPr>
        <w:pStyle w:val="4"/>
        <w:spacing w:line="244" w:lineRule="auto"/>
      </w:pPr>
      <w:r>
        <w:rPr>
          <w:rFonts w:hint="eastAsia"/>
        </w:rPr>
        <w:t>四、请投标供应商阅读《政府采购违法行为风险知悉确认书》（内容详见“投标文件附件”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pStyle w:val="4"/>
        <w:spacing w:line="244" w:lineRule="auto"/>
      </w:pPr>
      <w:r>
        <w:rPr>
          <w:rFonts w:hint="eastAsia"/>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pStyle w:val="4"/>
        <w:spacing w:line="244" w:lineRule="auto"/>
      </w:pPr>
      <w:r>
        <w:rPr>
          <w:rFonts w:hint="eastAsia"/>
        </w:rPr>
        <w:t>为避免出现不同供应商投标文件的文件制作机器码、文件创建标识码、IP地址一致的异常情况，建议各供应商编制、上传投标文件时不要使用公共电脑设备或公共网络。</w:t>
      </w:r>
    </w:p>
    <w:p>
      <w:pPr>
        <w:pStyle w:val="4"/>
        <w:spacing w:line="244" w:lineRule="auto"/>
      </w:pPr>
      <w:r>
        <w:rPr>
          <w:rFonts w:hint="eastAsia"/>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取消参与本市政府采购资格、依法吊销其营业执照等行政处罚，构成犯罪的，依法追究刑事责任，请各供应商独立编制、上传投标文件，妥善保管和使用电子秘钥。</w:t>
      </w:r>
    </w:p>
    <w:p>
      <w:bookmarkStart w:id="3" w:name="bookmark4"/>
      <w:bookmarkEnd w:id="3"/>
      <w:r>
        <w:br w:type="page"/>
      </w:r>
    </w:p>
    <w:p>
      <w:pPr>
        <w:pStyle w:val="4"/>
        <w:spacing w:line="409" w:lineRule="auto"/>
      </w:pPr>
    </w:p>
    <w:p>
      <w:pPr>
        <w:spacing w:before="98" w:line="222" w:lineRule="auto"/>
        <w:ind w:left="2977"/>
        <w:outlineLvl w:val="0"/>
        <w:rPr>
          <w:rFonts w:ascii="黑体" w:hAnsi="黑体" w:eastAsia="黑体" w:cs="黑体"/>
          <w:sz w:val="30"/>
          <w:szCs w:val="30"/>
        </w:rPr>
      </w:pPr>
      <w:bookmarkStart w:id="4" w:name="bookmark8"/>
      <w:bookmarkEnd w:id="4"/>
      <w:r>
        <w:rPr>
          <w:rFonts w:ascii="黑体" w:hAnsi="黑体" w:eastAsia="黑体" w:cs="黑体"/>
          <w:spacing w:val="-5"/>
          <w:sz w:val="30"/>
          <w:szCs w:val="30"/>
        </w:rPr>
        <w:t>第一册</w:t>
      </w:r>
      <w:r>
        <w:rPr>
          <w:rFonts w:ascii="黑体" w:hAnsi="黑体" w:eastAsia="黑体" w:cs="黑体"/>
          <w:spacing w:val="11"/>
          <w:sz w:val="30"/>
          <w:szCs w:val="30"/>
        </w:rPr>
        <w:t xml:space="preserve">  </w:t>
      </w:r>
      <w:r>
        <w:rPr>
          <w:rFonts w:ascii="黑体" w:hAnsi="黑体" w:eastAsia="黑体" w:cs="黑体"/>
          <w:spacing w:val="-5"/>
          <w:sz w:val="30"/>
          <w:szCs w:val="30"/>
        </w:rPr>
        <w:t>专用条款</w:t>
      </w:r>
    </w:p>
    <w:p>
      <w:pPr>
        <w:pStyle w:val="4"/>
        <w:spacing w:line="247" w:lineRule="auto"/>
      </w:pPr>
    </w:p>
    <w:p>
      <w:pPr>
        <w:pStyle w:val="4"/>
        <w:spacing w:line="247" w:lineRule="auto"/>
      </w:pPr>
    </w:p>
    <w:p>
      <w:pPr>
        <w:spacing w:before="97" w:line="219" w:lineRule="auto"/>
        <w:ind w:left="2972"/>
        <w:outlineLvl w:val="1"/>
        <w:rPr>
          <w:rFonts w:ascii="宋体" w:hAnsi="宋体" w:eastAsia="宋体" w:cs="宋体"/>
          <w:sz w:val="30"/>
          <w:szCs w:val="30"/>
        </w:rPr>
      </w:pPr>
      <w:bookmarkStart w:id="5" w:name="bookmark10"/>
      <w:bookmarkEnd w:id="5"/>
      <w:r>
        <w:rPr>
          <w:rFonts w:ascii="宋体" w:hAnsi="宋体" w:eastAsia="宋体" w:cs="宋体"/>
          <w:b/>
          <w:bCs/>
          <w:spacing w:val="-3"/>
          <w:sz w:val="30"/>
          <w:szCs w:val="30"/>
        </w:rPr>
        <w:t>第一章</w:t>
      </w:r>
      <w:r>
        <w:rPr>
          <w:rFonts w:ascii="宋体" w:hAnsi="宋体" w:eastAsia="宋体" w:cs="宋体"/>
          <w:spacing w:val="-3"/>
          <w:sz w:val="30"/>
          <w:szCs w:val="30"/>
        </w:rPr>
        <w:t xml:space="preserve">  </w:t>
      </w:r>
      <w:r>
        <w:rPr>
          <w:rFonts w:ascii="宋体" w:hAnsi="宋体" w:eastAsia="宋体" w:cs="宋体"/>
          <w:b/>
          <w:bCs/>
          <w:spacing w:val="-3"/>
          <w:sz w:val="30"/>
          <w:szCs w:val="30"/>
        </w:rPr>
        <w:t>采购公告</w:t>
      </w:r>
    </w:p>
    <w:p>
      <w:pPr>
        <w:pStyle w:val="4"/>
        <w:spacing w:line="369" w:lineRule="auto"/>
      </w:pPr>
    </w:p>
    <w:p>
      <w:pPr>
        <w:pStyle w:val="4"/>
        <w:spacing w:line="247" w:lineRule="auto"/>
      </w:pPr>
      <w:bookmarkStart w:id="6" w:name="bookmark11"/>
      <w:bookmarkEnd w:id="6"/>
      <w:bookmarkStart w:id="7" w:name="bookmark9"/>
      <w:bookmarkEnd w:id="7"/>
    </w:p>
    <w:p>
      <w:pPr>
        <w:pStyle w:val="4"/>
        <w:spacing w:line="247" w:lineRule="auto"/>
      </w:pPr>
    </w:p>
    <w:p>
      <w:pPr>
        <w:pStyle w:val="4"/>
        <w:ind w:firstLine="420" w:firstLineChars="200"/>
        <w:rPr>
          <w:rFonts w:ascii="宋体" w:hAnsi="宋体" w:cs="宋体"/>
          <w:highlight w:val="yellow"/>
        </w:rPr>
      </w:pPr>
      <w:r>
        <w:rPr>
          <w:rFonts w:hint="eastAsia" w:ascii="宋体" w:hAnsi="宋体" w:cs="宋体"/>
        </w:rPr>
        <w:t>详见：深圳政府采购自行采购系统网（https://zxcg.szggzy.com/home/index.html）</w:t>
      </w:r>
    </w:p>
    <w:p>
      <w:pPr>
        <w:pStyle w:val="4"/>
        <w:spacing w:line="247" w:lineRule="auto"/>
        <w:jc w:val="center"/>
        <w:rPr>
          <w:rFonts w:hint="eastAsia" w:eastAsia="宋体"/>
          <w:lang w:eastAsia="zh-CN"/>
        </w:rPr>
      </w:pPr>
    </w:p>
    <w:p>
      <w:pPr>
        <w:pStyle w:val="4"/>
        <w:spacing w:line="247" w:lineRule="auto"/>
      </w:pPr>
    </w:p>
    <w:p>
      <w:pPr>
        <w:pStyle w:val="4"/>
        <w:spacing w:line="247"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spacing w:before="234" w:line="360" w:lineRule="exact"/>
        <w:ind w:firstLine="3614"/>
      </w:pPr>
    </w:p>
    <w:p>
      <w:pPr>
        <w:spacing w:line="360" w:lineRule="exact"/>
        <w:sectPr>
          <w:pgSz w:w="11906" w:h="16839"/>
          <w:pgMar w:top="1431" w:right="1301" w:bottom="0" w:left="1785" w:header="0" w:footer="0" w:gutter="0"/>
          <w:cols w:space="720" w:num="1"/>
        </w:sectPr>
      </w:pPr>
    </w:p>
    <w:p>
      <w:pPr>
        <w:spacing w:before="88" w:line="225" w:lineRule="auto"/>
        <w:ind w:left="2994"/>
        <w:outlineLvl w:val="1"/>
        <w:rPr>
          <w:rFonts w:ascii="宋体" w:hAnsi="宋体" w:eastAsia="宋体" w:cs="宋体"/>
          <w:sz w:val="31"/>
          <w:szCs w:val="31"/>
        </w:rPr>
      </w:pPr>
      <w:bookmarkStart w:id="8" w:name="bookmark12"/>
      <w:bookmarkEnd w:id="8"/>
      <w:bookmarkStart w:id="9" w:name="bookmark13"/>
      <w:bookmarkEnd w:id="9"/>
      <w:r>
        <w:rPr>
          <w:rFonts w:ascii="宋体" w:hAnsi="宋体" w:eastAsia="宋体" w:cs="宋体"/>
          <w:b/>
          <w:bCs/>
          <w:spacing w:val="3"/>
          <w:sz w:val="31"/>
          <w:szCs w:val="31"/>
        </w:rPr>
        <w:t>第二章</w:t>
      </w:r>
      <w:r>
        <w:rPr>
          <w:rFonts w:ascii="宋体" w:hAnsi="宋体" w:eastAsia="宋体" w:cs="宋体"/>
          <w:spacing w:val="15"/>
          <w:sz w:val="31"/>
          <w:szCs w:val="31"/>
        </w:rPr>
        <w:t xml:space="preserve">  </w:t>
      </w:r>
      <w:r>
        <w:rPr>
          <w:rFonts w:ascii="宋体" w:hAnsi="宋体" w:eastAsia="宋体" w:cs="宋体"/>
          <w:b/>
          <w:bCs/>
          <w:spacing w:val="3"/>
          <w:sz w:val="31"/>
          <w:szCs w:val="31"/>
        </w:rPr>
        <w:t>项目需求</w:t>
      </w:r>
    </w:p>
    <w:p>
      <w:pPr>
        <w:spacing w:before="246" w:line="221" w:lineRule="auto"/>
        <w:ind w:left="784" w:right="758" w:rightChars="361"/>
        <w:rPr>
          <w:rFonts w:ascii="仿宋" w:hAnsi="仿宋" w:eastAsia="仿宋" w:cs="仿宋"/>
          <w:sz w:val="31"/>
          <w:szCs w:val="31"/>
        </w:rPr>
      </w:pPr>
      <w:r>
        <w:rPr>
          <w:rFonts w:ascii="仿宋" w:hAnsi="仿宋" w:eastAsia="仿宋" w:cs="仿宋"/>
          <w:b/>
          <w:bCs/>
          <w:spacing w:val="2"/>
          <w:sz w:val="31"/>
          <w:szCs w:val="31"/>
        </w:rPr>
        <w:t>二、项目清单</w:t>
      </w:r>
    </w:p>
    <w:p>
      <w:pPr>
        <w:spacing w:before="33"/>
      </w:pPr>
    </w:p>
    <w:tbl>
      <w:tblPr>
        <w:tblStyle w:val="7"/>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
        <w:gridCol w:w="2100"/>
        <w:gridCol w:w="876"/>
        <w:gridCol w:w="768"/>
        <w:gridCol w:w="1073"/>
        <w:gridCol w:w="1073"/>
        <w:gridCol w:w="1143"/>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214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单价限额（元）</w:t>
            </w:r>
          </w:p>
        </w:tc>
        <w:tc>
          <w:tcPr>
            <w:tcW w:w="11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备注</w:t>
            </w:r>
          </w:p>
        </w:tc>
        <w:tc>
          <w:tcPr>
            <w:tcW w:w="9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财政预算限额（元）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单项总额</w:t>
            </w:r>
          </w:p>
        </w:tc>
        <w:tc>
          <w:tcPr>
            <w:tcW w:w="11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（单价乘以数量）</w:t>
            </w:r>
          </w:p>
        </w:tc>
        <w:tc>
          <w:tcPr>
            <w:tcW w:w="11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电动悬空篮球架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核心产品</w:t>
            </w:r>
          </w:p>
        </w:tc>
        <w:tc>
          <w:tcPr>
            <w:tcW w:w="9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744730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计时，二十四秒显示器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16320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篮球发球权显示器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篮球赛全队犯规显示器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篮球赛记录员讯响器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篮球队员犯规次数牌</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配重拆卸式排球柱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计分盒</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移动式羽毛球柱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9504</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羽毛球地胶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收卷器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卷材地板移动车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墙面软包</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194.17</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116502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篮球电子计时计分显示大屏</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打分控制器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广播立体声调音台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五分区机架式功放</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网络定时播放器（16G）</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40W定压会议音箱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手持无线话筒</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744730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spacing w:before="33"/>
      </w:pPr>
    </w:p>
    <w:p>
      <w:pPr>
        <w:spacing w:before="33"/>
      </w:pPr>
    </w:p>
    <w:p>
      <w:pPr>
        <w:rPr>
          <w:rFonts w:hint="eastAsia" w:ascii="宋体" w:hAnsi="宋体" w:cs="宋体"/>
          <w:b/>
          <w:bCs/>
          <w:kern w:val="0"/>
          <w:sz w:val="24"/>
          <w:szCs w:val="24"/>
        </w:rPr>
      </w:pPr>
      <w:r>
        <w:rPr>
          <w:rFonts w:hint="eastAsia" w:ascii="宋体" w:hAnsi="宋体" w:cs="宋体"/>
          <w:b/>
          <w:bCs/>
          <w:kern w:val="0"/>
          <w:sz w:val="24"/>
          <w:szCs w:val="24"/>
        </w:rPr>
        <w:t>备注：全部货物清单单价乘以数量=财政预算总额</w:t>
      </w:r>
    </w:p>
    <w:p>
      <w:pPr>
        <w:pStyle w:val="2"/>
        <w:rPr>
          <w:rFonts w:ascii="仿宋_GB2312" w:hAnsi="宋体" w:eastAsia="仿宋_GB2312"/>
          <w:sz w:val="32"/>
          <w:szCs w:val="32"/>
        </w:rPr>
      </w:pPr>
      <w:bookmarkStart w:id="10" w:name="bookmark15"/>
      <w:bookmarkEnd w:id="10"/>
      <w:bookmarkStart w:id="11" w:name="bookmark14"/>
      <w:bookmarkEnd w:id="11"/>
      <w:r>
        <w:rPr>
          <w:rFonts w:hint="eastAsia" w:ascii="仿宋_GB2312" w:hAnsi="宋体" w:eastAsia="仿宋_GB2312"/>
          <w:sz w:val="32"/>
          <w:szCs w:val="32"/>
        </w:rPr>
        <w:t>三、具体技术要求</w:t>
      </w:r>
    </w:p>
    <w:p>
      <w:pPr>
        <w:jc w:val="left"/>
        <w:rPr>
          <w:b/>
          <w:color w:val="FF0000"/>
          <w:szCs w:val="21"/>
        </w:rPr>
      </w:pPr>
      <w:r>
        <w:rPr>
          <w:rFonts w:hint="eastAsia" w:ascii="宋体" w:hAnsi="宋体" w:cs="宋体"/>
          <w:b/>
          <w:bCs/>
          <w:kern w:val="0"/>
          <w:sz w:val="24"/>
          <w:szCs w:val="24"/>
        </w:rPr>
        <w:t>2</w:t>
      </w:r>
      <w:r>
        <w:rPr>
          <w:rFonts w:ascii="宋体" w:hAnsi="宋体" w:cs="宋体"/>
          <w:b/>
          <w:bCs/>
          <w:kern w:val="0"/>
          <w:sz w:val="24"/>
          <w:szCs w:val="24"/>
        </w:rPr>
        <w:t xml:space="preserve">.1 </w:t>
      </w:r>
      <w:r>
        <w:rPr>
          <w:rFonts w:hint="eastAsia" w:ascii="宋体" w:hAnsi="宋体" w:cs="宋体"/>
          <w:b/>
          <w:bCs/>
          <w:kern w:val="0"/>
          <w:sz w:val="24"/>
          <w:szCs w:val="24"/>
        </w:rPr>
        <w:t>项目背景</w:t>
      </w:r>
    </w:p>
    <w:p>
      <w:pPr>
        <w:rPr>
          <w:b/>
          <w:color w:val="FF0000"/>
          <w:szCs w:val="21"/>
        </w:rPr>
      </w:pPr>
      <w:r>
        <w:rPr>
          <w:rFonts w:hint="eastAsia" w:ascii="宋体" w:hAnsi="宋体" w:cs="宋体"/>
          <w:b/>
          <w:bCs/>
          <w:kern w:val="0"/>
          <w:sz w:val="24"/>
          <w:szCs w:val="24"/>
        </w:rPr>
        <w:t>2.2 货物用途、功能说明</w:t>
      </w:r>
    </w:p>
    <w:p>
      <w:pPr>
        <w:jc w:val="left"/>
        <w:rPr>
          <w:rFonts w:hint="eastAsia" w:ascii="宋体" w:hAnsi="宋体" w:cs="宋体"/>
          <w:b/>
          <w:bCs/>
          <w:kern w:val="0"/>
          <w:sz w:val="24"/>
          <w:szCs w:val="24"/>
        </w:rPr>
      </w:pPr>
      <w:r>
        <w:rPr>
          <w:rFonts w:hint="eastAsia" w:ascii="宋体" w:hAnsi="宋体" w:cs="宋体"/>
          <w:b/>
          <w:bCs/>
          <w:kern w:val="0"/>
          <w:sz w:val="24"/>
          <w:szCs w:val="24"/>
        </w:rPr>
        <w:t>2.3 采购技术要求表</w:t>
      </w:r>
    </w:p>
    <w:p>
      <w:pPr>
        <w:jc w:val="left"/>
        <w:rPr>
          <w:rFonts w:hint="eastAsia"/>
        </w:rPr>
      </w:pPr>
      <w:r>
        <w:rPr>
          <w:rFonts w:hint="eastAsia" w:ascii="宋体" w:hAnsi="宋体" w:cs="宋体"/>
          <w:b/>
          <w:kern w:val="0"/>
          <w:sz w:val="22"/>
          <w:szCs w:val="24"/>
          <w:highlight w:val="yellow"/>
        </w:rPr>
        <w:t>注意：带▲符合的为重点技术参数。带★符号的为实质性条款，若有一条不满足，则不满足采购要求，投标将被否决，非单一产品采购项目，请标注核心产品。</w:t>
      </w:r>
    </w:p>
    <w:tbl>
      <w:tblPr>
        <w:tblStyle w:val="7"/>
        <w:tblW w:w="889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7"/>
        <w:gridCol w:w="1271"/>
        <w:gridCol w:w="6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货物名称</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招标技术要求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电动悬空篮球架</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根据现场定制电动篮球架，电动悬空篮球架主要由减速电机、传动系统、主支架、保险带及篮板、篮圈组成。使用时，篮圈上沿距离地面3.05m。减速电机电压为220V。支撑管方管、横梁方管，主支架等焊管拼装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2、篮板规格：1800×1050㎜（允许±偏离3㎜），篮板配用国际通用的高强度安全玻璃篮板；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3、篮圈：配弹性篮圈；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4、所投产品已购买质量险、责任险、公众责任险、雇主责任险、团体人身意外险；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5、依据GB/T3325-2017，所投产品金属喷漆（塑）涂层硬度≥4H；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6、▲依据HJ 2547-2016《环境标志产品技术要求》对该产品所用的塑料件进行检测，邻苯二甲酸脂（DBP、BBP、DEHP、DNOP的量不超过0.01‰、DINP、DIDP的量不超过0.05‰）。提供第三方机构出具的带有CMA</w:t>
            </w:r>
            <w:r>
              <w:rPr>
                <w:rFonts w:hint="eastAsia"/>
                <w:color w:val="auto"/>
                <w:sz w:val="20"/>
                <w:szCs w:val="20"/>
                <w:lang w:eastAsia="zh-CN"/>
              </w:rPr>
              <w:t>或</w:t>
            </w:r>
            <w:r>
              <w:rPr>
                <w:rFonts w:hint="eastAsia" w:ascii="宋体" w:hAnsi="宋体" w:eastAsia="宋体" w:cs="宋体"/>
                <w:i w:val="0"/>
                <w:iCs w:val="0"/>
                <w:color w:val="auto"/>
                <w:kern w:val="0"/>
                <w:sz w:val="20"/>
                <w:szCs w:val="20"/>
                <w:u w:val="none"/>
                <w:lang w:val="en-US" w:eastAsia="zh-CN" w:bidi="ar"/>
              </w:rPr>
              <w:t>CNAS标志的检验报告的复印件,原件备查；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7、▲依据HJ 2547-2016《环境标志产品技术要求》对投标人所投产品钢部件喷塑涂层进行检测，检测结果可迁移元素锑（Sb）≤60mg/kg、砷（As）≤25mg/kg、钡（Ba）≤1000mg/kg、镉（Cd）≤75mg/kg、铬（Cr）≤60mg/kg、铅（Pb）≤90mg/kg、汞（Hg）≤60mg/kg、硒（Se）≤500mg/kg（或类似表述的）。提供第三方机构出具的带有CMA</w:t>
            </w:r>
            <w:r>
              <w:rPr>
                <w:rFonts w:hint="eastAsia"/>
                <w:color w:val="auto"/>
                <w:sz w:val="20"/>
                <w:szCs w:val="20"/>
                <w:lang w:eastAsia="zh-CN"/>
              </w:rPr>
              <w:t>或</w:t>
            </w:r>
            <w:r>
              <w:rPr>
                <w:rFonts w:hint="eastAsia" w:ascii="宋体" w:hAnsi="宋体" w:eastAsia="宋体" w:cs="宋体"/>
                <w:i w:val="0"/>
                <w:iCs w:val="0"/>
                <w:color w:val="auto"/>
                <w:kern w:val="0"/>
                <w:sz w:val="20"/>
                <w:szCs w:val="20"/>
                <w:u w:val="none"/>
                <w:lang w:val="en-US" w:eastAsia="zh-CN" w:bidi="ar"/>
              </w:rPr>
              <w:t>CNAS标志的检验报告的复印件,原件备查。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计时，二十四秒显示器</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1、单面显示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2、摇控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3、FIBA 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4、二十四秒专用线另配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篮球发球权显示器</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2、发球权显示器（1只/套）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1、控制器（1只/套）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篮球赛全队犯规显示器</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1、三棱形显示器（2只/套）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2、控制器（1只/套）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3、电缆线（2根）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4、电源线（1根）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篮球赛记录员讯响器</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1、控制电缆长≥5m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2、电源线长≥1.7m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3、电源：交流220V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4、功率：50W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篮球队员犯规次数牌</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1、EVA材质，7块，数字1-6，其中1-5数字为黑色，5-6为红色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配重拆卸式排球柱</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1、附裁判椅（含网）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2、无需钢丝绳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计分盒</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1、手推式记分盒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移动式羽毛球柱</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1、健身型，带走轮（含网）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2、通过NSCC国体认证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羽毛球地胶</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1、产品总厚度≥4.5mm，耐磨层厚度≥1.2mm。沙地纹理，耐磨层中添加玻璃纤维和高强度聚酯网格布防止粘接接触点，断裂、起鼓和扭曲的现象。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2、反弹率≥90%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3、邵氏硬度（邵A）≥80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4、氯乙烯单体：未检出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5、可溶性铅：未检出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6、223种高关注物质(SVHC)筛分测试，测试结果≤0.1%（w/w）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7、产品需减震吸收性能良好，依据</w:t>
            </w:r>
            <w:r>
              <w:rPr>
                <w:rStyle w:val="11"/>
                <w:color w:val="auto"/>
                <w:sz w:val="20"/>
                <w:szCs w:val="20"/>
                <w:lang w:val="en-US" w:eastAsia="zh-CN" w:bidi="ar"/>
              </w:rPr>
              <w:t>GB/T21650.1-2008</w:t>
            </w:r>
            <w:r>
              <w:rPr>
                <w:rStyle w:val="12"/>
                <w:color w:val="auto"/>
                <w:sz w:val="20"/>
                <w:szCs w:val="20"/>
                <w:lang w:val="en-US" w:eastAsia="zh-CN" w:bidi="ar"/>
              </w:rPr>
              <w:t>标准，孔隙率</w:t>
            </w:r>
            <w:r>
              <w:rPr>
                <w:rFonts w:hint="default" w:ascii="Times New Roman" w:hAnsi="Times New Roman" w:eastAsia="宋体" w:cs="Times New Roman"/>
                <w:i w:val="0"/>
                <w:iCs w:val="0"/>
                <w:color w:val="auto"/>
                <w:kern w:val="0"/>
                <w:sz w:val="20"/>
                <w:szCs w:val="20"/>
                <w:u w:val="none"/>
                <w:lang w:val="en-US" w:eastAsia="zh-CN" w:bidi="ar"/>
              </w:rPr>
              <w:t>49.5%-59.5%</w:t>
            </w:r>
            <w:r>
              <w:rPr>
                <w:rStyle w:val="12"/>
                <w:color w:val="auto"/>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r>
              <w:rPr>
                <w:rStyle w:val="13"/>
                <w:color w:val="auto"/>
                <w:sz w:val="20"/>
                <w:szCs w:val="20"/>
                <w:lang w:val="en-US" w:eastAsia="zh-CN" w:bidi="ar"/>
              </w:rPr>
              <w:t>、产品玻纤含量</w:t>
            </w:r>
            <w:r>
              <w:rPr>
                <w:rFonts w:hint="default" w:ascii="Times New Roman" w:hAnsi="Times New Roman" w:eastAsia="宋体" w:cs="Times New Roman"/>
                <w:i w:val="0"/>
                <w:iCs w:val="0"/>
                <w:color w:val="auto"/>
                <w:kern w:val="0"/>
                <w:sz w:val="20"/>
                <w:szCs w:val="20"/>
                <w:u w:val="none"/>
                <w:lang w:val="en-US" w:eastAsia="zh-CN" w:bidi="ar"/>
              </w:rPr>
              <w:t>≥19%</w:t>
            </w:r>
            <w:r>
              <w:rPr>
                <w:rStyle w:val="13"/>
                <w:color w:val="auto"/>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r>
              <w:rPr>
                <w:rStyle w:val="12"/>
                <w:color w:val="auto"/>
                <w:sz w:val="20"/>
                <w:szCs w:val="20"/>
                <w:lang w:val="en-US" w:eastAsia="zh-CN" w:bidi="ar"/>
              </w:rPr>
              <w:t>、为保证产品在不同温度、湿度下的质量稳定性及良好的防潮性，依据</w:t>
            </w:r>
            <w:r>
              <w:rPr>
                <w:rFonts w:hint="default" w:ascii="Times New Roman" w:hAnsi="Times New Roman" w:eastAsia="宋体" w:cs="Times New Roman"/>
                <w:i w:val="0"/>
                <w:iCs w:val="0"/>
                <w:color w:val="auto"/>
                <w:kern w:val="0"/>
                <w:sz w:val="20"/>
                <w:szCs w:val="20"/>
                <w:u w:val="none"/>
                <w:lang w:val="en-US" w:eastAsia="zh-CN" w:bidi="ar"/>
              </w:rPr>
              <w:t>GB/T 17657-2022</w:t>
            </w:r>
            <w:r>
              <w:rPr>
                <w:rStyle w:val="12"/>
                <w:color w:val="auto"/>
                <w:sz w:val="20"/>
                <w:szCs w:val="20"/>
                <w:lang w:val="en-US" w:eastAsia="zh-CN" w:bidi="ar"/>
              </w:rPr>
              <w:t>对所投产品进行防潮测试的检测（①</w:t>
            </w:r>
            <w:r>
              <w:rPr>
                <w:rFonts w:hint="default" w:ascii="Times New Roman" w:hAnsi="Times New Roman" w:eastAsia="宋体" w:cs="Times New Roman"/>
                <w:i w:val="0"/>
                <w:iCs w:val="0"/>
                <w:color w:val="auto"/>
                <w:kern w:val="0"/>
                <w:sz w:val="20"/>
                <w:szCs w:val="20"/>
                <w:u w:val="none"/>
                <w:lang w:val="en-US" w:eastAsia="zh-CN" w:bidi="ar"/>
              </w:rPr>
              <w:t>:</w:t>
            </w:r>
            <w:r>
              <w:rPr>
                <w:rStyle w:val="12"/>
                <w:color w:val="auto"/>
                <w:sz w:val="20"/>
                <w:szCs w:val="20"/>
                <w:lang w:val="en-US" w:eastAsia="zh-CN" w:bidi="ar"/>
              </w:rPr>
              <w:t>试件侧立浸入温度为</w:t>
            </w:r>
            <w:r>
              <w:rPr>
                <w:rFonts w:hint="default" w:ascii="Times New Roman" w:hAnsi="Times New Roman" w:eastAsia="宋体" w:cs="Times New Roman"/>
                <w:i w:val="0"/>
                <w:iCs w:val="0"/>
                <w:color w:val="auto"/>
                <w:kern w:val="0"/>
                <w:sz w:val="20"/>
                <w:szCs w:val="20"/>
                <w:u w:val="none"/>
                <w:lang w:val="en-US" w:eastAsia="zh-CN" w:bidi="ar"/>
              </w:rPr>
              <w:t>(20±1)℃</w:t>
            </w:r>
            <w:r>
              <w:rPr>
                <w:rStyle w:val="12"/>
                <w:color w:val="auto"/>
                <w:sz w:val="20"/>
                <w:szCs w:val="20"/>
                <w:lang w:val="en-US" w:eastAsia="zh-CN" w:bidi="ar"/>
              </w:rPr>
              <w:t>的水中，漫泡</w:t>
            </w:r>
            <w:r>
              <w:rPr>
                <w:rFonts w:hint="default" w:ascii="Times New Roman" w:hAnsi="Times New Roman" w:eastAsia="宋体" w:cs="Times New Roman"/>
                <w:i w:val="0"/>
                <w:iCs w:val="0"/>
                <w:color w:val="auto"/>
                <w:kern w:val="0"/>
                <w:sz w:val="20"/>
                <w:szCs w:val="20"/>
                <w:u w:val="none"/>
                <w:lang w:val="en-US" w:eastAsia="zh-CN" w:bidi="ar"/>
              </w:rPr>
              <w:t>(70±1)h,</w:t>
            </w:r>
            <w:r>
              <w:rPr>
                <w:rStyle w:val="12"/>
                <w:color w:val="auto"/>
                <w:sz w:val="20"/>
                <w:szCs w:val="20"/>
                <w:lang w:val="en-US" w:eastAsia="zh-CN" w:bidi="ar"/>
              </w:rPr>
              <w:t>取出拭去试件表面水分②</w:t>
            </w:r>
            <w:r>
              <w:rPr>
                <w:rFonts w:hint="default" w:ascii="Times New Roman" w:hAnsi="Times New Roman" w:eastAsia="宋体" w:cs="Times New Roman"/>
                <w:i w:val="0"/>
                <w:iCs w:val="0"/>
                <w:color w:val="auto"/>
                <w:kern w:val="0"/>
                <w:sz w:val="20"/>
                <w:szCs w:val="20"/>
                <w:u w:val="none"/>
                <w:lang w:val="en-US" w:eastAsia="zh-CN" w:bidi="ar"/>
              </w:rPr>
              <w:t>:-12℃~-25℃</w:t>
            </w:r>
            <w:r>
              <w:rPr>
                <w:rStyle w:val="12"/>
                <w:color w:val="auto"/>
                <w:sz w:val="20"/>
                <w:szCs w:val="20"/>
                <w:lang w:val="en-US" w:eastAsia="zh-CN" w:bidi="ar"/>
              </w:rPr>
              <w:t>低温箱中冷冻</w:t>
            </w:r>
            <w:r>
              <w:rPr>
                <w:rFonts w:hint="default" w:ascii="Times New Roman" w:hAnsi="Times New Roman" w:eastAsia="宋体" w:cs="Times New Roman"/>
                <w:i w:val="0"/>
                <w:iCs w:val="0"/>
                <w:color w:val="auto"/>
                <w:kern w:val="0"/>
                <w:sz w:val="20"/>
                <w:szCs w:val="20"/>
                <w:u w:val="none"/>
                <w:lang w:val="en-US" w:eastAsia="zh-CN" w:bidi="ar"/>
              </w:rPr>
              <w:t>(24±1)h</w:t>
            </w:r>
            <w:r>
              <w:rPr>
                <w:rStyle w:val="12"/>
                <w:color w:val="auto"/>
                <w:sz w:val="20"/>
                <w:szCs w:val="20"/>
                <w:lang w:val="en-US" w:eastAsia="zh-CN" w:bidi="ar"/>
              </w:rPr>
              <w:t>③</w:t>
            </w:r>
            <w:r>
              <w:rPr>
                <w:rFonts w:hint="default" w:ascii="Times New Roman" w:hAnsi="Times New Roman" w:eastAsia="宋体" w:cs="Times New Roman"/>
                <w:i w:val="0"/>
                <w:iCs w:val="0"/>
                <w:color w:val="auto"/>
                <w:kern w:val="0"/>
                <w:sz w:val="20"/>
                <w:szCs w:val="20"/>
                <w:u w:val="none"/>
                <w:lang w:val="en-US" w:eastAsia="zh-CN" w:bidi="ar"/>
              </w:rPr>
              <w:t>:</w:t>
            </w:r>
            <w:r>
              <w:rPr>
                <w:rStyle w:val="12"/>
                <w:color w:val="auto"/>
                <w:sz w:val="20"/>
                <w:szCs w:val="20"/>
                <w:lang w:val="en-US" w:eastAsia="zh-CN" w:bidi="ar"/>
              </w:rPr>
              <w:t>从冷冻箱中取出立即放入</w:t>
            </w:r>
            <w:r>
              <w:rPr>
                <w:rFonts w:hint="default" w:ascii="Times New Roman" w:hAnsi="Times New Roman" w:eastAsia="宋体" w:cs="Times New Roman"/>
                <w:i w:val="0"/>
                <w:iCs w:val="0"/>
                <w:color w:val="auto"/>
                <w:kern w:val="0"/>
                <w:sz w:val="20"/>
                <w:szCs w:val="20"/>
                <w:u w:val="none"/>
                <w:lang w:val="en-US" w:eastAsia="zh-CN" w:bidi="ar"/>
              </w:rPr>
              <w:t>(70±2)℃</w:t>
            </w:r>
            <w:r>
              <w:rPr>
                <w:rStyle w:val="12"/>
                <w:color w:val="auto"/>
                <w:sz w:val="20"/>
                <w:szCs w:val="20"/>
                <w:lang w:val="en-US" w:eastAsia="zh-CN" w:bidi="ar"/>
              </w:rPr>
              <w:t>鼓风干燥箱中，烘干</w:t>
            </w:r>
            <w:r>
              <w:rPr>
                <w:rFonts w:hint="default" w:ascii="Times New Roman" w:hAnsi="Times New Roman" w:eastAsia="宋体" w:cs="Times New Roman"/>
                <w:i w:val="0"/>
                <w:iCs w:val="0"/>
                <w:color w:val="auto"/>
                <w:kern w:val="0"/>
                <w:sz w:val="20"/>
                <w:szCs w:val="20"/>
                <w:u w:val="none"/>
                <w:lang w:val="en-US" w:eastAsia="zh-CN" w:bidi="ar"/>
              </w:rPr>
              <w:t>(70±1)h</w:t>
            </w:r>
            <w:r>
              <w:rPr>
                <w:rStyle w:val="12"/>
                <w:color w:val="auto"/>
                <w:sz w:val="20"/>
                <w:szCs w:val="20"/>
                <w:lang w:val="en-US" w:eastAsia="zh-CN" w:bidi="ar"/>
              </w:rPr>
              <w:t>④</w:t>
            </w:r>
            <w:r>
              <w:rPr>
                <w:rFonts w:hint="default" w:ascii="Times New Roman" w:hAnsi="Times New Roman" w:eastAsia="宋体" w:cs="Times New Roman"/>
                <w:i w:val="0"/>
                <w:iCs w:val="0"/>
                <w:color w:val="auto"/>
                <w:kern w:val="0"/>
                <w:sz w:val="20"/>
                <w:szCs w:val="20"/>
                <w:u w:val="none"/>
                <w:lang w:val="en-US" w:eastAsia="zh-CN" w:bidi="ar"/>
              </w:rPr>
              <w:t>:</w:t>
            </w:r>
            <w:r>
              <w:rPr>
                <w:rStyle w:val="12"/>
                <w:color w:val="auto"/>
                <w:sz w:val="20"/>
                <w:szCs w:val="20"/>
                <w:lang w:val="en-US" w:eastAsia="zh-CN" w:bidi="ar"/>
              </w:rPr>
              <w:t>置于</w:t>
            </w:r>
            <w:r>
              <w:rPr>
                <w:rFonts w:hint="default" w:ascii="Times New Roman" w:hAnsi="Times New Roman" w:eastAsia="宋体" w:cs="Times New Roman"/>
                <w:i w:val="0"/>
                <w:iCs w:val="0"/>
                <w:color w:val="auto"/>
                <w:kern w:val="0"/>
                <w:sz w:val="20"/>
                <w:szCs w:val="20"/>
                <w:u w:val="none"/>
                <w:lang w:val="en-US" w:eastAsia="zh-CN" w:bidi="ar"/>
              </w:rPr>
              <w:t>(20±5)℃</w:t>
            </w:r>
            <w:r>
              <w:rPr>
                <w:rStyle w:val="12"/>
                <w:color w:val="auto"/>
                <w:sz w:val="20"/>
                <w:szCs w:val="20"/>
                <w:lang w:val="en-US" w:eastAsia="zh-CN" w:bidi="ar"/>
              </w:rPr>
              <w:t>室温下冷却</w:t>
            </w:r>
            <w:r>
              <w:rPr>
                <w:rFonts w:hint="default" w:ascii="Times New Roman" w:hAnsi="Times New Roman" w:eastAsia="宋体" w:cs="Times New Roman"/>
                <w:i w:val="0"/>
                <w:iCs w:val="0"/>
                <w:color w:val="auto"/>
                <w:kern w:val="0"/>
                <w:sz w:val="20"/>
                <w:szCs w:val="20"/>
                <w:u w:val="none"/>
                <w:lang w:val="en-US" w:eastAsia="zh-CN" w:bidi="ar"/>
              </w:rPr>
              <w:t>(4±0.5)h</w:t>
            </w:r>
            <w:r>
              <w:rPr>
                <w:rStyle w:val="12"/>
                <w:color w:val="auto"/>
                <w:sz w:val="20"/>
                <w:szCs w:val="20"/>
                <w:lang w:val="en-US" w:eastAsia="zh-CN" w:bidi="ar"/>
              </w:rPr>
              <w:t>⑤</w:t>
            </w:r>
            <w:r>
              <w:rPr>
                <w:rFonts w:hint="default" w:ascii="Times New Roman" w:hAnsi="Times New Roman" w:eastAsia="宋体" w:cs="Times New Roman"/>
                <w:i w:val="0"/>
                <w:iCs w:val="0"/>
                <w:color w:val="auto"/>
                <w:kern w:val="0"/>
                <w:sz w:val="20"/>
                <w:szCs w:val="20"/>
                <w:u w:val="none"/>
                <w:lang w:val="en-US" w:eastAsia="zh-CN" w:bidi="ar"/>
              </w:rPr>
              <w:t>:</w:t>
            </w:r>
            <w:r>
              <w:rPr>
                <w:rStyle w:val="12"/>
                <w:color w:val="auto"/>
                <w:sz w:val="20"/>
                <w:szCs w:val="20"/>
                <w:lang w:val="en-US" w:eastAsia="zh-CN" w:bidi="ar"/>
              </w:rPr>
              <w:t>①</w:t>
            </w:r>
            <w:r>
              <w:rPr>
                <w:rFonts w:hint="default" w:ascii="Times New Roman" w:hAnsi="Times New Roman" w:eastAsia="宋体" w:cs="Times New Roman"/>
                <w:i w:val="0"/>
                <w:iCs w:val="0"/>
                <w:color w:val="auto"/>
                <w:kern w:val="0"/>
                <w:sz w:val="20"/>
                <w:szCs w:val="20"/>
                <w:u w:val="none"/>
                <w:lang w:val="en-US" w:eastAsia="zh-CN" w:bidi="ar"/>
              </w:rPr>
              <w:t>~</w:t>
            </w:r>
            <w:r>
              <w:rPr>
                <w:rStyle w:val="12"/>
                <w:color w:val="auto"/>
                <w:sz w:val="20"/>
                <w:szCs w:val="20"/>
                <w:lang w:val="en-US" w:eastAsia="zh-CN" w:bidi="ar"/>
              </w:rPr>
              <w:t>④为一个循环，共</w:t>
            </w:r>
            <w:r>
              <w:rPr>
                <w:rFonts w:hint="default" w:ascii="Times New Roman" w:hAnsi="Times New Roman" w:eastAsia="宋体" w:cs="Times New Roman"/>
                <w:i w:val="0"/>
                <w:iCs w:val="0"/>
                <w:color w:val="auto"/>
                <w:kern w:val="0"/>
                <w:sz w:val="20"/>
                <w:szCs w:val="20"/>
                <w:u w:val="none"/>
                <w:lang w:val="en-US" w:eastAsia="zh-CN" w:bidi="ar"/>
              </w:rPr>
              <w:t>9</w:t>
            </w:r>
            <w:r>
              <w:rPr>
                <w:rStyle w:val="12"/>
                <w:color w:val="auto"/>
                <w:sz w:val="20"/>
                <w:szCs w:val="20"/>
                <w:lang w:val="en-US" w:eastAsia="zh-CN" w:bidi="ar"/>
              </w:rPr>
              <w:t>个循环，每个循环将试样上下翻转</w:t>
            </w:r>
            <w:r>
              <w:rPr>
                <w:rFonts w:hint="default" w:ascii="Times New Roman" w:hAnsi="Times New Roman" w:eastAsia="宋体" w:cs="Times New Roman"/>
                <w:i w:val="0"/>
                <w:iCs w:val="0"/>
                <w:color w:val="auto"/>
                <w:kern w:val="0"/>
                <w:sz w:val="20"/>
                <w:szCs w:val="20"/>
                <w:u w:val="none"/>
                <w:lang w:val="en-US" w:eastAsia="zh-CN" w:bidi="ar"/>
              </w:rPr>
              <w:t>180°</w:t>
            </w:r>
            <w:r>
              <w:rPr>
                <w:rStyle w:val="12"/>
                <w:color w:val="auto"/>
                <w:sz w:val="20"/>
                <w:szCs w:val="20"/>
                <w:lang w:val="en-US" w:eastAsia="zh-CN" w:bidi="ar"/>
              </w:rPr>
              <w:t>⑥</w:t>
            </w:r>
            <w:r>
              <w:rPr>
                <w:rFonts w:hint="default" w:ascii="Times New Roman" w:hAnsi="Times New Roman" w:eastAsia="宋体" w:cs="Times New Roman"/>
                <w:i w:val="0"/>
                <w:iCs w:val="0"/>
                <w:color w:val="auto"/>
                <w:kern w:val="0"/>
                <w:sz w:val="20"/>
                <w:szCs w:val="20"/>
                <w:u w:val="none"/>
                <w:lang w:val="en-US" w:eastAsia="zh-CN" w:bidi="ar"/>
              </w:rPr>
              <w:t>:</w:t>
            </w:r>
            <w:r>
              <w:rPr>
                <w:rStyle w:val="12"/>
                <w:color w:val="auto"/>
                <w:sz w:val="20"/>
                <w:szCs w:val="20"/>
                <w:lang w:val="en-US" w:eastAsia="zh-CN" w:bidi="ar"/>
              </w:rPr>
              <w:t>最后一个循环的烘干结束后进行再平衡处理）不低于</w:t>
            </w:r>
            <w:r>
              <w:rPr>
                <w:rFonts w:hint="default" w:ascii="Times New Roman" w:hAnsi="Times New Roman" w:eastAsia="宋体" w:cs="Times New Roman"/>
                <w:i w:val="0"/>
                <w:iCs w:val="0"/>
                <w:color w:val="auto"/>
                <w:kern w:val="0"/>
                <w:sz w:val="20"/>
                <w:szCs w:val="20"/>
                <w:u w:val="none"/>
                <w:lang w:val="en-US" w:eastAsia="zh-CN" w:bidi="ar"/>
              </w:rPr>
              <w:t>1500h</w:t>
            </w:r>
            <w:r>
              <w:rPr>
                <w:rStyle w:val="12"/>
                <w:color w:val="auto"/>
                <w:sz w:val="20"/>
                <w:szCs w:val="20"/>
                <w:lang w:val="en-US" w:eastAsia="zh-CN" w:bidi="ar"/>
              </w:rPr>
              <w:t>后，试样无粉化、无破损、起皮和分层，灰卡评级</w:t>
            </w:r>
            <w:r>
              <w:rPr>
                <w:rFonts w:hint="default" w:ascii="Times New Roman" w:hAnsi="Times New Roman" w:eastAsia="宋体" w:cs="Times New Roman"/>
                <w:i w:val="0"/>
                <w:iCs w:val="0"/>
                <w:color w:val="auto"/>
                <w:kern w:val="0"/>
                <w:sz w:val="20"/>
                <w:szCs w:val="20"/>
                <w:u w:val="none"/>
                <w:lang w:val="en-US" w:eastAsia="zh-CN" w:bidi="ar"/>
              </w:rPr>
              <w:t>≥5</w:t>
            </w:r>
            <w:r>
              <w:rPr>
                <w:rStyle w:val="12"/>
                <w:color w:val="auto"/>
                <w:sz w:val="20"/>
                <w:szCs w:val="20"/>
                <w:lang w:val="en-US" w:eastAsia="zh-CN" w:bidi="ar"/>
              </w:rPr>
              <w:t>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r>
              <w:rPr>
                <w:rStyle w:val="13"/>
                <w:color w:val="auto"/>
                <w:sz w:val="20"/>
                <w:szCs w:val="20"/>
                <w:lang w:val="en-US" w:eastAsia="zh-CN" w:bidi="ar"/>
              </w:rPr>
              <w:t>、</w:t>
            </w:r>
            <w:r>
              <w:rPr>
                <w:rFonts w:hint="default" w:ascii="Times New Roman" w:hAnsi="Times New Roman" w:eastAsia="宋体" w:cs="Times New Roman"/>
                <w:i w:val="0"/>
                <w:iCs w:val="0"/>
                <w:color w:val="auto"/>
                <w:kern w:val="0"/>
                <w:sz w:val="20"/>
                <w:szCs w:val="20"/>
                <w:u w:val="none"/>
                <w:lang w:val="en-US" w:eastAsia="zh-CN" w:bidi="ar"/>
              </w:rPr>
              <w:t>▲</w:t>
            </w:r>
            <w:r>
              <w:rPr>
                <w:rStyle w:val="13"/>
                <w:color w:val="auto"/>
                <w:sz w:val="20"/>
                <w:szCs w:val="20"/>
                <w:lang w:val="en-US" w:eastAsia="zh-CN" w:bidi="ar"/>
              </w:rPr>
              <w:t>为保证产品质量老化后的颜色稳定性及耐污染性，依据</w:t>
            </w:r>
            <w:r>
              <w:rPr>
                <w:rFonts w:hint="default" w:ascii="Times New Roman" w:hAnsi="Times New Roman" w:eastAsia="宋体" w:cs="Times New Roman"/>
                <w:i w:val="0"/>
                <w:iCs w:val="0"/>
                <w:color w:val="auto"/>
                <w:kern w:val="0"/>
                <w:sz w:val="20"/>
                <w:szCs w:val="20"/>
                <w:u w:val="none"/>
                <w:lang w:val="en-US" w:eastAsia="zh-CN" w:bidi="ar"/>
              </w:rPr>
              <w:t>GB/T 1690-2010</w:t>
            </w:r>
            <w:r>
              <w:rPr>
                <w:rStyle w:val="13"/>
                <w:color w:val="auto"/>
                <w:sz w:val="20"/>
                <w:szCs w:val="20"/>
                <w:lang w:val="en-US" w:eastAsia="zh-CN" w:bidi="ar"/>
              </w:rPr>
              <w:t>标准，产品连续耐化学试剂（矿物油）</w:t>
            </w:r>
            <w:r>
              <w:rPr>
                <w:rFonts w:hint="default" w:ascii="Times New Roman" w:hAnsi="Times New Roman" w:eastAsia="宋体" w:cs="Times New Roman"/>
                <w:i w:val="0"/>
                <w:iCs w:val="0"/>
                <w:color w:val="auto"/>
                <w:kern w:val="0"/>
                <w:sz w:val="20"/>
                <w:szCs w:val="20"/>
                <w:u w:val="none"/>
                <w:lang w:val="en-US" w:eastAsia="zh-CN" w:bidi="ar"/>
              </w:rPr>
              <w:t>1000h</w:t>
            </w:r>
            <w:r>
              <w:rPr>
                <w:rStyle w:val="13"/>
                <w:color w:val="auto"/>
                <w:sz w:val="20"/>
                <w:szCs w:val="20"/>
                <w:lang w:val="en-US" w:eastAsia="zh-CN" w:bidi="ar"/>
              </w:rPr>
              <w:t>、</w:t>
            </w:r>
            <w:r>
              <w:rPr>
                <w:rFonts w:hint="default" w:ascii="Times New Roman" w:hAnsi="Times New Roman" w:eastAsia="宋体" w:cs="Times New Roman"/>
                <w:i w:val="0"/>
                <w:iCs w:val="0"/>
                <w:color w:val="auto"/>
                <w:kern w:val="0"/>
                <w:sz w:val="20"/>
                <w:szCs w:val="20"/>
                <w:u w:val="none"/>
                <w:lang w:val="en-US" w:eastAsia="zh-CN" w:bidi="ar"/>
              </w:rPr>
              <w:t>1500h</w:t>
            </w:r>
            <w:r>
              <w:rPr>
                <w:rStyle w:val="13"/>
                <w:color w:val="auto"/>
                <w:sz w:val="20"/>
                <w:szCs w:val="20"/>
                <w:lang w:val="en-US" w:eastAsia="zh-CN" w:bidi="ar"/>
              </w:rPr>
              <w:t>、</w:t>
            </w:r>
            <w:r>
              <w:rPr>
                <w:rFonts w:hint="default" w:ascii="Times New Roman" w:hAnsi="Times New Roman" w:eastAsia="宋体" w:cs="Times New Roman"/>
                <w:i w:val="0"/>
                <w:iCs w:val="0"/>
                <w:color w:val="auto"/>
                <w:kern w:val="0"/>
                <w:sz w:val="20"/>
                <w:szCs w:val="20"/>
                <w:u w:val="none"/>
                <w:lang w:val="en-US" w:eastAsia="zh-CN" w:bidi="ar"/>
              </w:rPr>
              <w:t>2000h</w:t>
            </w:r>
            <w:r>
              <w:rPr>
                <w:rStyle w:val="13"/>
                <w:color w:val="auto"/>
                <w:sz w:val="20"/>
                <w:szCs w:val="20"/>
                <w:lang w:val="en-US" w:eastAsia="zh-CN" w:bidi="ar"/>
              </w:rPr>
              <w:t>、</w:t>
            </w:r>
            <w:r>
              <w:rPr>
                <w:rFonts w:hint="default" w:ascii="Times New Roman" w:hAnsi="Times New Roman" w:eastAsia="宋体" w:cs="Times New Roman"/>
                <w:i w:val="0"/>
                <w:iCs w:val="0"/>
                <w:color w:val="auto"/>
                <w:kern w:val="0"/>
                <w:sz w:val="20"/>
                <w:szCs w:val="20"/>
                <w:u w:val="none"/>
                <w:lang w:val="en-US" w:eastAsia="zh-CN" w:bidi="ar"/>
              </w:rPr>
              <w:t>2500h</w:t>
            </w:r>
            <w:r>
              <w:rPr>
                <w:rStyle w:val="13"/>
                <w:color w:val="auto"/>
                <w:sz w:val="20"/>
                <w:szCs w:val="20"/>
                <w:lang w:val="en-US" w:eastAsia="zh-CN" w:bidi="ar"/>
              </w:rPr>
              <w:t>、</w:t>
            </w:r>
            <w:r>
              <w:rPr>
                <w:rFonts w:hint="default" w:ascii="Times New Roman" w:hAnsi="Times New Roman" w:eastAsia="宋体" w:cs="Times New Roman"/>
                <w:i w:val="0"/>
                <w:iCs w:val="0"/>
                <w:color w:val="auto"/>
                <w:kern w:val="0"/>
                <w:sz w:val="20"/>
                <w:szCs w:val="20"/>
                <w:u w:val="none"/>
                <w:lang w:val="en-US" w:eastAsia="zh-CN" w:bidi="ar"/>
              </w:rPr>
              <w:t>3000h</w:t>
            </w:r>
            <w:r>
              <w:rPr>
                <w:rStyle w:val="13"/>
                <w:color w:val="auto"/>
                <w:sz w:val="20"/>
                <w:szCs w:val="20"/>
                <w:lang w:val="en-US" w:eastAsia="zh-CN" w:bidi="ar"/>
              </w:rPr>
              <w:t>、</w:t>
            </w:r>
            <w:r>
              <w:rPr>
                <w:rFonts w:hint="default" w:ascii="Times New Roman" w:hAnsi="Times New Roman" w:eastAsia="宋体" w:cs="Times New Roman"/>
                <w:i w:val="0"/>
                <w:iCs w:val="0"/>
                <w:color w:val="auto"/>
                <w:kern w:val="0"/>
                <w:sz w:val="20"/>
                <w:szCs w:val="20"/>
                <w:u w:val="none"/>
                <w:lang w:val="en-US" w:eastAsia="zh-CN" w:bidi="ar"/>
              </w:rPr>
              <w:t>3500h</w:t>
            </w:r>
            <w:r>
              <w:rPr>
                <w:rStyle w:val="13"/>
                <w:color w:val="auto"/>
                <w:sz w:val="20"/>
                <w:szCs w:val="20"/>
                <w:lang w:val="en-US" w:eastAsia="zh-CN" w:bidi="ar"/>
              </w:rPr>
              <w:t>后，检测结果样品无明显变化，无变色，无起泡，无开裂等现象，且耐化学试剂（矿物油）后灰卡评级均</w:t>
            </w:r>
            <w:r>
              <w:rPr>
                <w:rFonts w:hint="default" w:ascii="Times New Roman" w:hAnsi="Times New Roman" w:eastAsia="宋体" w:cs="Times New Roman"/>
                <w:i w:val="0"/>
                <w:iCs w:val="0"/>
                <w:color w:val="auto"/>
                <w:kern w:val="0"/>
                <w:sz w:val="20"/>
                <w:szCs w:val="20"/>
                <w:u w:val="none"/>
                <w:lang w:val="en-US" w:eastAsia="zh-CN" w:bidi="ar"/>
              </w:rPr>
              <w:t>≥5</w:t>
            </w:r>
            <w:r>
              <w:rPr>
                <w:rStyle w:val="13"/>
                <w:color w:val="auto"/>
                <w:sz w:val="20"/>
                <w:szCs w:val="20"/>
                <w:lang w:val="en-US" w:eastAsia="zh-CN" w:bidi="ar"/>
              </w:rPr>
              <w:t>级。</w:t>
            </w:r>
            <w:r>
              <w:rPr>
                <w:rStyle w:val="14"/>
                <w:color w:val="auto"/>
                <w:sz w:val="20"/>
                <w:szCs w:val="20"/>
                <w:lang w:val="en-US" w:eastAsia="zh-CN" w:bidi="ar"/>
              </w:rPr>
              <w:t>需同时提供标注CMA或CNAS标识的检测报告及检测报告在全国认证认可信息公共服务平台网站（http://cx.cnca.cn/CertECloud/qts/qts/qtsPage）查询截图扫描件作为得分依据，否则不得分，检测报告原件备查。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w:t>
            </w:r>
            <w:r>
              <w:rPr>
                <w:rStyle w:val="13"/>
                <w:color w:val="auto"/>
                <w:sz w:val="20"/>
                <w:szCs w:val="20"/>
                <w:lang w:val="en-US" w:eastAsia="zh-CN" w:bidi="ar"/>
              </w:rPr>
              <w:t>、</w:t>
            </w:r>
            <w:r>
              <w:rPr>
                <w:rFonts w:hint="default" w:ascii="Times New Roman" w:hAnsi="Times New Roman" w:eastAsia="宋体" w:cs="Times New Roman"/>
                <w:i w:val="0"/>
                <w:iCs w:val="0"/>
                <w:color w:val="auto"/>
                <w:kern w:val="0"/>
                <w:sz w:val="20"/>
                <w:szCs w:val="20"/>
                <w:u w:val="none"/>
                <w:lang w:val="en-US" w:eastAsia="zh-CN" w:bidi="ar"/>
              </w:rPr>
              <w:t>▲</w:t>
            </w:r>
            <w:r>
              <w:rPr>
                <w:rStyle w:val="13"/>
                <w:color w:val="auto"/>
                <w:sz w:val="20"/>
                <w:szCs w:val="20"/>
                <w:lang w:val="en-US" w:eastAsia="zh-CN" w:bidi="ar"/>
              </w:rPr>
              <w:t>依据</w:t>
            </w:r>
            <w:r>
              <w:rPr>
                <w:rFonts w:hint="default" w:ascii="Times New Roman" w:hAnsi="Times New Roman" w:eastAsia="宋体" w:cs="Times New Roman"/>
                <w:i w:val="0"/>
                <w:iCs w:val="0"/>
                <w:color w:val="auto"/>
                <w:kern w:val="0"/>
                <w:sz w:val="20"/>
                <w:szCs w:val="20"/>
                <w:u w:val="none"/>
                <w:lang w:val="en-US" w:eastAsia="zh-CN" w:bidi="ar"/>
              </w:rPr>
              <w:t>GB/T23641-2018</w:t>
            </w:r>
            <w:r>
              <w:rPr>
                <w:rStyle w:val="13"/>
                <w:color w:val="auto"/>
                <w:sz w:val="20"/>
                <w:szCs w:val="20"/>
                <w:lang w:val="en-US" w:eastAsia="zh-CN" w:bidi="ar"/>
              </w:rPr>
              <w:t>标准，提供连续两个年度产品总体积收缩率</w:t>
            </w:r>
            <w:r>
              <w:rPr>
                <w:rFonts w:hint="default" w:ascii="Times New Roman" w:hAnsi="Times New Roman" w:eastAsia="宋体" w:cs="Times New Roman"/>
                <w:i w:val="0"/>
                <w:iCs w:val="0"/>
                <w:color w:val="auto"/>
                <w:kern w:val="0"/>
                <w:sz w:val="20"/>
                <w:szCs w:val="20"/>
                <w:u w:val="none"/>
                <w:lang w:val="en-US" w:eastAsia="zh-CN" w:bidi="ar"/>
              </w:rPr>
              <w:t>≤0.5%</w:t>
            </w:r>
            <w:r>
              <w:rPr>
                <w:rStyle w:val="13"/>
                <w:color w:val="auto"/>
                <w:sz w:val="20"/>
                <w:szCs w:val="20"/>
                <w:lang w:val="en-US" w:eastAsia="zh-CN" w:bidi="ar"/>
              </w:rPr>
              <w:t>的证明。</w:t>
            </w:r>
            <w:r>
              <w:rPr>
                <w:rStyle w:val="14"/>
                <w:color w:val="auto"/>
                <w:sz w:val="20"/>
                <w:szCs w:val="20"/>
                <w:lang w:val="en-US" w:eastAsia="zh-CN" w:bidi="ar"/>
              </w:rPr>
              <w:t>需同时提供标注CMA或CNAS标识的检测报告及检测报告在全国认证认可信息公共服务平台网站（http://cx.cnca.cn/CertECloud/qts/qts/qtsPage）查询截图扫描件作为得分依据，否则不得分，检测报告原件备查。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r>
              <w:rPr>
                <w:rStyle w:val="13"/>
                <w:color w:val="auto"/>
                <w:sz w:val="20"/>
                <w:szCs w:val="20"/>
                <w:lang w:val="en-US" w:eastAsia="zh-CN" w:bidi="ar"/>
              </w:rPr>
              <w:t>、为保证产品的耐用性，产品应通过踩踏实验，单次实验不少于</w:t>
            </w:r>
            <w:r>
              <w:rPr>
                <w:rFonts w:hint="default" w:ascii="Times New Roman" w:hAnsi="Times New Roman" w:eastAsia="宋体" w:cs="Times New Roman"/>
                <w:i w:val="0"/>
                <w:iCs w:val="0"/>
                <w:color w:val="auto"/>
                <w:kern w:val="0"/>
                <w:sz w:val="20"/>
                <w:szCs w:val="20"/>
                <w:u w:val="none"/>
                <w:lang w:val="en-US" w:eastAsia="zh-CN" w:bidi="ar"/>
              </w:rPr>
              <w:t>5</w:t>
            </w:r>
            <w:r>
              <w:rPr>
                <w:rStyle w:val="13"/>
                <w:color w:val="auto"/>
                <w:sz w:val="20"/>
                <w:szCs w:val="20"/>
                <w:lang w:val="en-US" w:eastAsia="zh-CN" w:bidi="ar"/>
              </w:rPr>
              <w:t>万次踩踏后，样品外观无粉化、开裂、变形等异常现象，样品无明显变化。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w:t>
            </w:r>
            <w:r>
              <w:rPr>
                <w:rStyle w:val="13"/>
                <w:color w:val="auto"/>
                <w:sz w:val="20"/>
                <w:szCs w:val="20"/>
                <w:lang w:val="en-US" w:eastAsia="zh-CN" w:bidi="ar"/>
              </w:rPr>
              <w:t>、耐化学试剂（矿物油）</w:t>
            </w:r>
            <w:r>
              <w:rPr>
                <w:rFonts w:hint="default" w:ascii="Times New Roman" w:hAnsi="Times New Roman" w:eastAsia="宋体" w:cs="Times New Roman"/>
                <w:i w:val="0"/>
                <w:iCs w:val="0"/>
                <w:color w:val="auto"/>
                <w:kern w:val="0"/>
                <w:sz w:val="20"/>
                <w:szCs w:val="20"/>
                <w:u w:val="none"/>
                <w:lang w:val="en-US" w:eastAsia="zh-CN" w:bidi="ar"/>
              </w:rPr>
              <w:t>3000h</w:t>
            </w:r>
            <w:r>
              <w:rPr>
                <w:rStyle w:val="13"/>
                <w:color w:val="auto"/>
                <w:sz w:val="20"/>
                <w:szCs w:val="20"/>
                <w:lang w:val="en-US" w:eastAsia="zh-CN" w:bidi="ar"/>
              </w:rPr>
              <w:t>后，无明显变化，无变色、无起泡、无开裂等现象，垂直变形</w:t>
            </w:r>
            <w:r>
              <w:rPr>
                <w:rFonts w:hint="default" w:ascii="Times New Roman" w:hAnsi="Times New Roman" w:eastAsia="宋体" w:cs="Times New Roman"/>
                <w:i w:val="0"/>
                <w:iCs w:val="0"/>
                <w:color w:val="auto"/>
                <w:kern w:val="0"/>
                <w:sz w:val="20"/>
                <w:szCs w:val="20"/>
                <w:u w:val="none"/>
                <w:lang w:val="en-US" w:eastAsia="zh-CN" w:bidi="ar"/>
              </w:rPr>
              <w:t>≤0.5mm</w:t>
            </w:r>
            <w:r>
              <w:rPr>
                <w:rStyle w:val="13"/>
                <w:color w:val="auto"/>
                <w:sz w:val="20"/>
                <w:szCs w:val="20"/>
                <w:lang w:val="en-US" w:eastAsia="zh-CN" w:bidi="ar"/>
              </w:rPr>
              <w:t>，冲击吸收</w:t>
            </w:r>
            <w:r>
              <w:rPr>
                <w:rFonts w:hint="default" w:ascii="Times New Roman" w:hAnsi="Times New Roman" w:eastAsia="宋体" w:cs="Times New Roman"/>
                <w:i w:val="0"/>
                <w:iCs w:val="0"/>
                <w:color w:val="auto"/>
                <w:kern w:val="0"/>
                <w:sz w:val="20"/>
                <w:szCs w:val="20"/>
                <w:u w:val="none"/>
                <w:lang w:val="en-US" w:eastAsia="zh-CN" w:bidi="ar"/>
              </w:rPr>
              <w:t>≥31%</w:t>
            </w:r>
            <w:r>
              <w:rPr>
                <w:rStyle w:val="13"/>
                <w:color w:val="auto"/>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收卷器</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1、产品材质：PP材质，抗冲击性、耐热性、耐低温性、耐化学药品性及电气性能优良。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2、产品结构：由两个≥3.6m长管，一个连接短管，一套收卷器尼龙搭扣组成。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3、产品参数：成品收卷器总长≥7.2m，管壁厚≥5mm,直径≥20cm。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4、产品作用：可承重≥400KG，延长塑胶地板使用寿命，对于很难收卷平整的地板，使用本产品可收卷平整，不起褶皱。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卷材地板移动车</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1、产品规格：90cm×48.5cm×70cm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2、净重≥46kg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3、承载重量≥500kg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4、运载规格：卷材直径300mm-400mm（符合范围内数值均可）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5、作用：搬运羽毛球场地板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墙面软包</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1、地板+防撞软垫，长≥130米，高≥1.8米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篮球电子计时计分显示大屏</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1、配置包含：比分软件、电子计时计分显示大屏（4.5×8.0m）；软件带加密狗；Windows 2000/xp运行系统；PⅢ800M处理器，内存256M以上；网络版配置100M网卡；可对各种比赛全面记分、计时、记录（队名、全队名称、队员名称、全队得分、队员得分、全队和个人犯规次数、发球权等）；键盘上有快捷按键进行参数设置；主客两队单个队员得分和犯规时可各队总比分随之加减，可同步视频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打分控制器</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控制器钢制外壳尺寸≥350×250×100mm，监视窗口可完成图形显示，也可显示12×4个中文汉字；控制器应具备的其他功能：拼音输入，正、倒计时选择（满足多种球类记分规则），计时联动选择，一键讯响，任意输入一键纠错，5组队名预存功能，随时调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广播立体声调音台</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1、尺寸≥480×392×120mm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2、最大输出电平：19dbm(1KHZ, THD=0.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3、剩余噪声：-105dB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4、信噪比≥80dB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5、等效噪声源输入电动势：-115dbm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6、耳机输出功率：100mw(1KHz,THD=0.5%,2002)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7、均衡:低频8OHz±15dB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8、中频：2.5Hz士15dB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9、高频：12Hz士15dB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10、频率响应：20Hz-20KHz(土3dB)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11、总谐波失真+噪声 ≤0.03%(1KHz,0.775V)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12、不少于8个输入通道,通道内置压缩器，所有通道均有高通滤波器，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13、内置不低于16级的专业混响器，内置MP3播放器，提供48V幻象电源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14、高精度三色精确电平柱，准确显示输出电平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15、内置DSP数字效果器；机身耐用轻巧，可上机架安装。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16、60MM行程高分析度推子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17、外置式静噪电源器，使用方便灵活，带USB接口，支持U盘播放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五分区机架式功放</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1、产品尺寸≥485×445×90mm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2、110V定压输出，4-16Ω定阻输出。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3、响应频率：50HZ-18KHZ（±3dB）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4、总谐波失真：0.1%（1KHz 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5、供电：220V/50Hz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6、输出功率：200/250/350/500/700/800W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7、标准2U机架式。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8、独立5分区控制，标准5分区接线柱。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9、支持U盘，SD卡，MP3音乐等信号源。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10、银色铝合金磨砂面板。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11、两路话筒输入,后面板的MIC为强切功能。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12、三路音源输入，一路音源输出。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13、自带音量电平信号指示灯。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14、自带功放状态荧光显示屏。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15、内置FM收音功能。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16、功放有独立高低音调节旋钮，话筒音量调节旋钮，音源输入音量调节旋钮，5分区音量调节旋钮，MODE菜单切换键，暂停，上一首下一首按键。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网络定时播放器（16G）</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1、4.3/7寸电容触摸屏。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2、分辨率≥800×480。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3、机器内存：16G。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4、网络接口：RJ45、10M/100M。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5、网络协议：TCP/IP、UDP。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6、音频格式：MP3。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7、支持码流：32K-256K。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8、频带宽度：50Hz-20KHz。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9、信噪比：93dB。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10、黑色拉丝面板，标准2U/3U机架式数字定时播放器，多功能，用于校园自动广播、音乐打铃、外语广播教学听力考试系统。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11、支持一键报警联动。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12、支持远程编辑定时。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13、支持本地编辑定时。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14、支持U盘定时程序本地导入。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15、支持手机APP喊话，点播数字定时播放器任务。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16、支持一键校时功能。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17、具有自动广播功能、每天可达500次设定编程播放，对播放内容和播出时间、次数及循环设定多遍播放并任意编程控制，实现无人值守。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18、在每次执行定时播放程序可自动提前30秒将功放电源打开，避免功放机开机因启动及预热延时而影响正常播放。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19、可根据不同的作息时间、内容进行编程设定，达到任意选择和调整。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20、可直接从电脑上下载需要的乐曲到系统内，再进行编程播放。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21、具有日常时钟功能：实时时钟模块，走时准确，停电正常计时，标准时间及工作程序不会丢失、错乱，对年、月、日及时间的显示，可及时了解当前时间和下一曲将播放的时间显示。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自动编程播放功能和手动点播（选播）功能，可以通过编程播放的方式对固定的通用曲目进行编程设定自动播放，还可根据紧急广播及时广播讲话进行手动广播，实现临时播放音乐盒打开外控电器等外接设备辅助广播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23、可根据用户广播的需求，将音源分组便于区分管理。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24、有停电保护所有编程设定的功能能，不因停电而影响时钟走时和音源及编程内存，来电后自动恢复程序和内存音源编程记忆不丢失。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19</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40W定压会议音箱</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1、外部尺寸≥310×210×210mm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2、HIFI高保真品质壁挂音响。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3、全金属网罩 防尘耐用。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4、复合式喇叭鼓纸，音质清晰动听。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5、自带可选择90°挂架，安装应方便简单。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6、全铜接线端子。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7、输入方式：70V/110V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8、扬声器单元：低音单元6"*1 高音单元1.5"*1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9、功率输出：40W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10、灵敏度为：88±2dB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11、理想传播距离：50M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12、频响范围：85-18000Hz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13、颜色：钢琴黑/象白牙可选。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手持无线话筒</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1、规格：一拖四手持无线话筒（V段≥50米）（支持手持、会议、领夹、头戴混搭）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2、使用距离：开阔地带≥150米，S/N比：&gt;100dB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3、射频稳定度：+0.005%(-10C~50C) ，失真&lt;0.5%A，计权：1KHz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4、偏移度：±40KHz  频率响应范围：50Hz~18KHz±3dB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5、射频载频范围：500~900兆赫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6、接收方式：非自动选讯接收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7、振端方式：石英控制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8、谐波干扰比：&gt;70dB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9、灵敏度：偏移等于40KHz时,输入6 dbmvs/n&gt;80dB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10、接收距离远≥150米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音频线</w:t>
            </w:r>
          </w:p>
        </w:tc>
        <w:tc>
          <w:tcPr>
            <w:tcW w:w="6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1、线材音频线规格：RVV2×1.0</w:t>
            </w:r>
          </w:p>
        </w:tc>
      </w:tr>
    </w:tbl>
    <w:p>
      <w:pPr>
        <w:rPr>
          <w:rFonts w:hint="eastAsia"/>
          <w:b/>
          <w:color w:val="FF0000"/>
          <w:szCs w:val="21"/>
        </w:rPr>
      </w:pPr>
    </w:p>
    <w:p>
      <w:pPr>
        <w:rPr>
          <w:b/>
          <w:color w:val="FF0000"/>
          <w:szCs w:val="21"/>
        </w:rPr>
      </w:pPr>
      <w:r>
        <w:rPr>
          <w:rFonts w:hint="eastAsia"/>
          <w:b/>
          <w:color w:val="FF0000"/>
          <w:szCs w:val="21"/>
        </w:rPr>
        <w:t>说明（非需求正文）：</w:t>
      </w:r>
    </w:p>
    <w:p>
      <w:pPr>
        <w:rPr>
          <w:rFonts w:hint="eastAsia"/>
          <w:b/>
          <w:color w:val="FF0000"/>
          <w:szCs w:val="21"/>
        </w:rPr>
      </w:pPr>
      <w:r>
        <w:rPr>
          <w:rFonts w:hint="eastAsia"/>
          <w:b/>
          <w:color w:val="FF0000"/>
          <w:szCs w:val="21"/>
        </w:rPr>
        <w:t>1、采购单位必须按上表格式填写采购需求，以便于评审委员会评审。</w:t>
      </w:r>
    </w:p>
    <w:p>
      <w:pPr>
        <w:rPr>
          <w:rFonts w:hint="eastAsia"/>
          <w:b/>
          <w:color w:val="FF0000"/>
          <w:szCs w:val="21"/>
        </w:rPr>
      </w:pPr>
    </w:p>
    <w:p>
      <w:pPr>
        <w:pStyle w:val="2"/>
        <w:rPr>
          <w:sz w:val="32"/>
          <w:szCs w:val="32"/>
        </w:rPr>
      </w:pPr>
      <w:r>
        <w:rPr>
          <w:rFonts w:hint="eastAsia"/>
          <w:sz w:val="32"/>
          <w:szCs w:val="32"/>
        </w:rPr>
        <w:t>三、</w:t>
      </w:r>
      <w:r>
        <w:rPr>
          <w:sz w:val="32"/>
          <w:szCs w:val="32"/>
        </w:rPr>
        <w:t>商务需求</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noWrap w:val="0"/>
            <w:vAlign w:val="center"/>
          </w:tcPr>
          <w:p>
            <w:pPr>
              <w:jc w:val="center"/>
              <w:rPr>
                <w:b/>
              </w:rPr>
            </w:pPr>
            <w:r>
              <w:rPr>
                <w:rFonts w:hint="eastAsia"/>
                <w:b/>
              </w:rPr>
              <w:t>序号</w:t>
            </w:r>
          </w:p>
        </w:tc>
        <w:tc>
          <w:tcPr>
            <w:tcW w:w="1620" w:type="dxa"/>
            <w:noWrap w:val="0"/>
            <w:vAlign w:val="center"/>
          </w:tcPr>
          <w:p>
            <w:pPr>
              <w:jc w:val="center"/>
              <w:rPr>
                <w:b/>
              </w:rPr>
            </w:pPr>
            <w:r>
              <w:rPr>
                <w:rFonts w:hint="eastAsia"/>
                <w:b/>
              </w:rPr>
              <w:t>目录</w:t>
            </w:r>
          </w:p>
        </w:tc>
        <w:tc>
          <w:tcPr>
            <w:tcW w:w="5594" w:type="dxa"/>
            <w:noWrap w:val="0"/>
            <w:vAlign w:val="center"/>
          </w:tcPr>
          <w:p>
            <w:pPr>
              <w:jc w:val="center"/>
              <w:rPr>
                <w:b/>
              </w:rPr>
            </w:pPr>
            <w:r>
              <w:rPr>
                <w:rFonts w:hint="eastAsia"/>
                <w:b/>
              </w:rPr>
              <w:t>采购商务需求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74" w:type="dxa"/>
            <w:gridSpan w:val="3"/>
            <w:noWrap w:val="0"/>
            <w:vAlign w:val="top"/>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noWrap w:val="0"/>
            <w:vAlign w:val="center"/>
          </w:tcPr>
          <w:p>
            <w:pPr>
              <w:jc w:val="center"/>
              <w:rPr>
                <w:b/>
              </w:rPr>
            </w:pPr>
            <w:r>
              <w:rPr>
                <w:rFonts w:hint="eastAsia"/>
                <w:b/>
              </w:rPr>
              <w:t>1</w:t>
            </w:r>
          </w:p>
        </w:tc>
        <w:tc>
          <w:tcPr>
            <w:tcW w:w="1620" w:type="dxa"/>
            <w:noWrap w:val="0"/>
            <w:vAlign w:val="center"/>
          </w:tcPr>
          <w:p>
            <w:r>
              <w:rPr>
                <w:rFonts w:hint="eastAsia"/>
              </w:rPr>
              <w:t>免费保修期</w:t>
            </w:r>
          </w:p>
        </w:tc>
        <w:tc>
          <w:tcPr>
            <w:tcW w:w="5594" w:type="dxa"/>
            <w:noWrap w:val="0"/>
            <w:vAlign w:val="top"/>
          </w:tcPr>
          <w:p>
            <w:pPr>
              <w:rPr>
                <w:b/>
              </w:rPr>
            </w:pPr>
            <w:r>
              <w:rPr>
                <w:rFonts w:hint="eastAsia" w:ascii="宋体" w:hAnsi="宋体" w:cs="宋体"/>
                <w:szCs w:val="21"/>
              </w:rPr>
              <w:t>★</w:t>
            </w:r>
            <w:r>
              <w:rPr>
                <w:rFonts w:hint="eastAsia"/>
                <w:bCs/>
                <w:szCs w:val="21"/>
              </w:rPr>
              <w:t>货物免费保修期至少</w:t>
            </w:r>
            <w:r>
              <w:rPr>
                <w:rFonts w:hint="eastAsia"/>
                <w:bCs/>
                <w:szCs w:val="21"/>
                <w:u w:val="single"/>
                <w:lang w:val="en-US" w:eastAsia="zh-CN"/>
              </w:rPr>
              <w:t xml:space="preserve">  </w:t>
            </w:r>
            <w:r>
              <w:rPr>
                <w:rFonts w:hint="eastAsia"/>
                <w:bCs/>
                <w:color w:val="FF0000"/>
                <w:szCs w:val="21"/>
                <w:u w:val="single"/>
                <w:lang w:val="en-US" w:eastAsia="zh-CN"/>
              </w:rPr>
              <w:t xml:space="preserve">3 </w:t>
            </w:r>
            <w:r>
              <w:rPr>
                <w:rFonts w:hint="eastAsia"/>
                <w:bCs/>
                <w:szCs w:val="21"/>
                <w:u w:val="single"/>
                <w:lang w:val="en-US" w:eastAsia="zh-CN"/>
              </w:rPr>
              <w:t xml:space="preserve"> </w:t>
            </w:r>
            <w:r>
              <w:rPr>
                <w:rFonts w:hint="eastAsia"/>
                <w:bCs/>
                <w:szCs w:val="21"/>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noWrap w:val="0"/>
            <w:vAlign w:val="center"/>
          </w:tcPr>
          <w:p>
            <w:pPr>
              <w:jc w:val="center"/>
              <w:rPr>
                <w:b/>
              </w:rPr>
            </w:pPr>
            <w:r>
              <w:rPr>
                <w:rFonts w:hint="eastAsia"/>
                <w:b/>
              </w:rPr>
              <w:t>2</w:t>
            </w:r>
          </w:p>
        </w:tc>
        <w:tc>
          <w:tcPr>
            <w:tcW w:w="1620" w:type="dxa"/>
            <w:noWrap w:val="0"/>
            <w:vAlign w:val="top"/>
          </w:tcPr>
          <w:p>
            <w:r>
              <w:rPr>
                <w:rFonts w:hint="eastAsia"/>
              </w:rPr>
              <w:t>维修响应及故障解决时间</w:t>
            </w:r>
          </w:p>
        </w:tc>
        <w:tc>
          <w:tcPr>
            <w:tcW w:w="5594" w:type="dxa"/>
            <w:noWrap w:val="0"/>
            <w:vAlign w:val="top"/>
          </w:tcPr>
          <w:p>
            <w:pPr>
              <w:rPr>
                <w:b/>
              </w:rPr>
            </w:pPr>
            <w:r>
              <w:rPr>
                <w:rFonts w:hint="eastAsia"/>
                <w:bCs/>
                <w:szCs w:val="21"/>
                <w:lang w:eastAsia="zh-CN"/>
              </w:rPr>
              <w:t>投标人承诺中标后，</w:t>
            </w:r>
            <w:r>
              <w:rPr>
                <w:rFonts w:hint="eastAsia"/>
                <w:bCs/>
                <w:szCs w:val="21"/>
              </w:rPr>
              <w:t>在保修期内，一旦发生质量问题，</w:t>
            </w:r>
            <w:r>
              <w:rPr>
                <w:rFonts w:hint="eastAsia"/>
                <w:bCs/>
                <w:szCs w:val="21"/>
                <w:lang w:eastAsia="zh-CN"/>
              </w:rPr>
              <w:t>投标人</w:t>
            </w:r>
            <w:r>
              <w:rPr>
                <w:rFonts w:hint="eastAsia"/>
                <w:bCs/>
                <w:szCs w:val="21"/>
              </w:rPr>
              <w:t>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noWrap w:val="0"/>
            <w:vAlign w:val="center"/>
          </w:tcPr>
          <w:p>
            <w:pPr>
              <w:jc w:val="center"/>
              <w:rPr>
                <w:b/>
              </w:rPr>
            </w:pPr>
            <w:r>
              <w:rPr>
                <w:rFonts w:hint="eastAsia"/>
                <w:b/>
                <w:lang w:val="en-US" w:eastAsia="zh-CN"/>
              </w:rPr>
              <w:t>3</w:t>
            </w:r>
          </w:p>
        </w:tc>
        <w:tc>
          <w:tcPr>
            <w:tcW w:w="1620" w:type="dxa"/>
            <w:noWrap w:val="0"/>
            <w:vAlign w:val="center"/>
          </w:tcPr>
          <w:p>
            <w:pPr>
              <w:rPr>
                <w:b/>
              </w:rPr>
            </w:pPr>
            <w:r>
              <w:rPr>
                <w:rFonts w:hint="eastAsia"/>
              </w:rPr>
              <w:t>其他</w:t>
            </w:r>
          </w:p>
        </w:tc>
        <w:tc>
          <w:tcPr>
            <w:tcW w:w="5594" w:type="dxa"/>
            <w:noWrap w:val="0"/>
            <w:vAlign w:val="center"/>
          </w:tcPr>
          <w:p>
            <w:pPr>
              <w:rPr>
                <w:b/>
              </w:rPr>
            </w:pPr>
            <w:r>
              <w:rPr>
                <w:rFonts w:hint="eastAsia"/>
                <w:bCs/>
                <w:szCs w:val="21"/>
                <w:lang w:eastAsia="zh-CN"/>
              </w:rPr>
              <w:t>投标人中标后，</w:t>
            </w:r>
            <w:r>
              <w:rPr>
                <w:rFonts w:hint="eastAsia"/>
                <w:bCs/>
                <w:szCs w:val="21"/>
              </w:rPr>
              <w:t>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74" w:type="dxa"/>
            <w:gridSpan w:val="3"/>
            <w:noWrap w:val="0"/>
            <w:vAlign w:val="top"/>
          </w:tcPr>
          <w:p>
            <w:pPr>
              <w:rPr>
                <w:b/>
              </w:rPr>
            </w:pPr>
            <w:r>
              <w:rPr>
                <w:rFonts w:hint="eastAsia"/>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jc w:val="center"/>
              <w:rPr>
                <w:b/>
              </w:rPr>
            </w:pPr>
            <w:r>
              <w:rPr>
                <w:rFonts w:hint="eastAsia"/>
                <w:b/>
              </w:rPr>
              <w:t>1</w:t>
            </w:r>
          </w:p>
        </w:tc>
        <w:tc>
          <w:tcPr>
            <w:tcW w:w="1620" w:type="dxa"/>
            <w:noWrap w:val="0"/>
            <w:vAlign w:val="top"/>
          </w:tcPr>
          <w:p>
            <w:pPr>
              <w:rPr>
                <w:b/>
              </w:rPr>
            </w:pPr>
          </w:p>
        </w:tc>
        <w:tc>
          <w:tcPr>
            <w:tcW w:w="5594" w:type="dxa"/>
            <w:noWrap w:val="0"/>
            <w:vAlign w:val="top"/>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jc w:val="center"/>
              <w:rPr>
                <w:b/>
              </w:rPr>
            </w:pPr>
            <w:r>
              <w:rPr>
                <w:rFonts w:hint="eastAsia"/>
                <w:b/>
              </w:rPr>
              <w:t>2</w:t>
            </w:r>
          </w:p>
        </w:tc>
        <w:tc>
          <w:tcPr>
            <w:tcW w:w="1620" w:type="dxa"/>
            <w:noWrap w:val="0"/>
            <w:vAlign w:val="top"/>
          </w:tcPr>
          <w:p>
            <w:pPr>
              <w:rPr>
                <w:b/>
              </w:rPr>
            </w:pPr>
          </w:p>
        </w:tc>
        <w:tc>
          <w:tcPr>
            <w:tcW w:w="5594" w:type="dxa"/>
            <w:noWrap w:val="0"/>
            <w:vAlign w:val="top"/>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jc w:val="center"/>
              <w:rPr>
                <w:b/>
              </w:rPr>
            </w:pPr>
            <w:r>
              <w:rPr>
                <w:rFonts w:hint="eastAsia"/>
                <w:b/>
              </w:rPr>
              <w:t>……</w:t>
            </w:r>
          </w:p>
        </w:tc>
        <w:tc>
          <w:tcPr>
            <w:tcW w:w="1620" w:type="dxa"/>
            <w:noWrap w:val="0"/>
            <w:vAlign w:val="top"/>
          </w:tcPr>
          <w:p>
            <w:pPr>
              <w:rPr>
                <w:b/>
              </w:rPr>
            </w:pPr>
          </w:p>
        </w:tc>
        <w:tc>
          <w:tcPr>
            <w:tcW w:w="5594" w:type="dxa"/>
            <w:noWrap w:val="0"/>
            <w:vAlign w:val="top"/>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74" w:type="dxa"/>
            <w:gridSpan w:val="3"/>
            <w:noWrap w:val="0"/>
            <w:vAlign w:val="top"/>
          </w:tcPr>
          <w:p>
            <w:pPr>
              <w:rPr>
                <w:b/>
              </w:rPr>
            </w:pPr>
            <w:r>
              <w:rPr>
                <w:rFonts w:hint="eastAsia"/>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b/>
              </w:rPr>
            </w:pPr>
            <w:r>
              <w:rPr>
                <w:rFonts w:hint="eastAsia"/>
                <w:b/>
              </w:rPr>
              <w:t>1</w:t>
            </w:r>
          </w:p>
        </w:tc>
        <w:tc>
          <w:tcPr>
            <w:tcW w:w="1620" w:type="dxa"/>
            <w:vMerge w:val="restart"/>
            <w:noWrap w:val="0"/>
            <w:vAlign w:val="center"/>
          </w:tcPr>
          <w:p>
            <w:pPr>
              <w:jc w:val="center"/>
            </w:pPr>
            <w:r>
              <w:rPr>
                <w:rFonts w:hint="eastAsia"/>
              </w:rPr>
              <w:t>关于交货</w:t>
            </w:r>
          </w:p>
        </w:tc>
        <w:tc>
          <w:tcPr>
            <w:tcW w:w="5594" w:type="dxa"/>
            <w:noWrap w:val="0"/>
            <w:vAlign w:val="top"/>
          </w:tcPr>
          <w:p>
            <w:pPr>
              <w:rPr>
                <w:b/>
              </w:rPr>
            </w:pPr>
            <w:r>
              <w:rPr>
                <w:rFonts w:hint="eastAsia"/>
                <w:bCs/>
                <w:szCs w:val="21"/>
              </w:rPr>
              <w:t>1.1</w:t>
            </w:r>
            <w:r>
              <w:rPr>
                <w:rFonts w:hint="eastAsia" w:ascii="宋体" w:hAnsi="宋体" w:cs="宋体"/>
                <w:szCs w:val="21"/>
              </w:rPr>
              <w:t>★</w:t>
            </w:r>
            <w:r>
              <w:rPr>
                <w:rFonts w:hint="eastAsia"/>
                <w:bCs/>
                <w:szCs w:val="21"/>
              </w:rPr>
              <w:t>签订合同后</w:t>
            </w:r>
            <w:r>
              <w:rPr>
                <w:rFonts w:hint="eastAsia"/>
                <w:bCs/>
                <w:szCs w:val="21"/>
                <w:u w:val="single"/>
                <w:lang w:val="en-US" w:eastAsia="zh-CN"/>
              </w:rPr>
              <w:t xml:space="preserve"> </w:t>
            </w:r>
            <w:r>
              <w:rPr>
                <w:rFonts w:hint="eastAsia"/>
                <w:bCs/>
                <w:szCs w:val="21"/>
                <w:highlight w:val="yellow"/>
                <w:u w:val="single"/>
                <w:lang w:val="en-US" w:eastAsia="zh-CN"/>
              </w:rPr>
              <w:t xml:space="preserve">30  </w:t>
            </w:r>
            <w:r>
              <w:rPr>
                <w:rFonts w:hint="eastAsia"/>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noWrap w:val="0"/>
            <w:vAlign w:val="center"/>
          </w:tcPr>
          <w:p>
            <w:pPr>
              <w:jc w:val="center"/>
              <w:rPr>
                <w:b/>
              </w:rPr>
            </w:pPr>
          </w:p>
        </w:tc>
        <w:tc>
          <w:tcPr>
            <w:tcW w:w="1620" w:type="dxa"/>
            <w:vMerge w:val="continue"/>
            <w:noWrap w:val="0"/>
            <w:vAlign w:val="center"/>
          </w:tcPr>
          <w:p>
            <w:pPr>
              <w:jc w:val="center"/>
            </w:pPr>
          </w:p>
        </w:tc>
        <w:tc>
          <w:tcPr>
            <w:tcW w:w="5594" w:type="dxa"/>
            <w:noWrap w:val="0"/>
            <w:vAlign w:val="top"/>
          </w:tcPr>
          <w:p>
            <w:pPr>
              <w:rPr>
                <w:bCs/>
                <w:szCs w:val="21"/>
              </w:rPr>
            </w:pPr>
            <w:r>
              <w:rPr>
                <w:rFonts w:hint="eastAsia"/>
                <w:bCs/>
                <w:szCs w:val="21"/>
              </w:rPr>
              <w:t>1.2</w:t>
            </w:r>
            <w:r>
              <w:rPr>
                <w:rFonts w:hint="eastAsia"/>
                <w:bCs/>
                <w:szCs w:val="21"/>
                <w:lang w:eastAsia="zh-CN"/>
              </w:rPr>
              <w:t>投标人中标后，</w:t>
            </w:r>
            <w:r>
              <w:rPr>
                <w:rFonts w:hint="eastAsia"/>
                <w:bCs/>
                <w:szCs w:val="21"/>
              </w:rPr>
              <w:t>必须承担设备运输、安装调试、验收检测和提供设备操作说明书、图纸等其他类似的义务。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b/>
              </w:rPr>
            </w:pPr>
            <w:r>
              <w:rPr>
                <w:rFonts w:hint="eastAsia"/>
                <w:b/>
              </w:rPr>
              <w:t>2</w:t>
            </w:r>
          </w:p>
        </w:tc>
        <w:tc>
          <w:tcPr>
            <w:tcW w:w="1620" w:type="dxa"/>
            <w:vMerge w:val="restart"/>
            <w:noWrap w:val="0"/>
            <w:vAlign w:val="center"/>
          </w:tcPr>
          <w:p>
            <w:pPr>
              <w:jc w:val="center"/>
            </w:pPr>
            <w:r>
              <w:rPr>
                <w:rFonts w:hint="eastAsia"/>
              </w:rPr>
              <w:t>关于验收</w:t>
            </w:r>
          </w:p>
        </w:tc>
        <w:tc>
          <w:tcPr>
            <w:tcW w:w="5594" w:type="dxa"/>
            <w:noWrap w:val="0"/>
            <w:vAlign w:val="top"/>
          </w:tcPr>
          <w:p>
            <w:pPr>
              <w:spacing w:line="340" w:lineRule="exact"/>
              <w:rPr>
                <w:bCs/>
                <w:szCs w:val="21"/>
              </w:rPr>
            </w:pPr>
            <w:r>
              <w:rPr>
                <w:rFonts w:hint="eastAsia"/>
                <w:bCs/>
                <w:szCs w:val="21"/>
              </w:rPr>
              <w:t>2.1</w:t>
            </w:r>
            <w:r>
              <w:rPr>
                <w:rFonts w:hint="eastAsia"/>
                <w:bCs/>
                <w:szCs w:val="21"/>
                <w:lang w:eastAsia="zh-CN"/>
              </w:rPr>
              <w:t>投标人中标后，其</w:t>
            </w:r>
            <w:r>
              <w:rPr>
                <w:rFonts w:hint="eastAsia"/>
                <w:bCs/>
                <w:szCs w:val="21"/>
              </w:rPr>
              <w:t>货物经过双方检验认可后，签署验收报告，产品保修期自验收合格之日起算，由</w:t>
            </w:r>
            <w:r>
              <w:rPr>
                <w:rFonts w:hint="eastAsia"/>
                <w:bCs/>
                <w:szCs w:val="21"/>
                <w:lang w:eastAsia="zh-CN"/>
              </w:rPr>
              <w:t>投标人</w:t>
            </w:r>
            <w:r>
              <w:rPr>
                <w:rFonts w:hint="eastAsia"/>
                <w:bCs/>
                <w:szCs w:val="21"/>
              </w:rPr>
              <w:t>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b/>
              </w:rPr>
            </w:pPr>
          </w:p>
        </w:tc>
        <w:tc>
          <w:tcPr>
            <w:tcW w:w="1620" w:type="dxa"/>
            <w:vMerge w:val="continue"/>
            <w:noWrap w:val="0"/>
            <w:vAlign w:val="top"/>
          </w:tcPr>
          <w:p>
            <w:pPr>
              <w:rPr>
                <w:b/>
              </w:rPr>
            </w:pPr>
          </w:p>
        </w:tc>
        <w:tc>
          <w:tcPr>
            <w:tcW w:w="5594" w:type="dxa"/>
            <w:noWrap w:val="0"/>
            <w:vAlign w:val="top"/>
          </w:tcPr>
          <w:p>
            <w:pPr>
              <w:spacing w:line="340" w:lineRule="exact"/>
              <w:rPr>
                <w:bCs/>
                <w:szCs w:val="21"/>
              </w:rPr>
            </w:pPr>
            <w:r>
              <w:rPr>
                <w:rFonts w:hint="eastAsia"/>
                <w:bCs/>
                <w:szCs w:val="21"/>
              </w:rPr>
              <w:t>2.2</w:t>
            </w:r>
            <w:r>
              <w:rPr>
                <w:rFonts w:hint="eastAsia"/>
                <w:bCs/>
                <w:szCs w:val="21"/>
                <w:lang w:eastAsia="zh-CN"/>
              </w:rPr>
              <w:t>投标人中标后，</w:t>
            </w:r>
            <w:r>
              <w:rPr>
                <w:rFonts w:hint="eastAsia"/>
                <w:bCs/>
                <w:szCs w:val="21"/>
              </w:rPr>
              <w:t>当满足以下条件时，采购人才向</w:t>
            </w:r>
            <w:r>
              <w:rPr>
                <w:rFonts w:hint="eastAsia"/>
                <w:bCs/>
                <w:szCs w:val="21"/>
                <w:lang w:eastAsia="zh-CN"/>
              </w:rPr>
              <w:t>投标人</w:t>
            </w:r>
            <w:r>
              <w:rPr>
                <w:rFonts w:hint="eastAsia"/>
                <w:bCs/>
                <w:szCs w:val="21"/>
              </w:rPr>
              <w:t>签发货物验收报告：</w:t>
            </w:r>
          </w:p>
          <w:p>
            <w:pPr>
              <w:tabs>
                <w:tab w:val="left" w:pos="1260"/>
              </w:tabs>
              <w:spacing w:line="340" w:lineRule="exact"/>
              <w:rPr>
                <w:bCs/>
                <w:szCs w:val="21"/>
              </w:rPr>
            </w:pPr>
            <w:r>
              <w:rPr>
                <w:bCs/>
                <w:szCs w:val="21"/>
              </w:rPr>
              <w:t>a</w:t>
            </w:r>
            <w:r>
              <w:rPr>
                <w:rFonts w:hint="eastAsia"/>
                <w:bCs/>
                <w:szCs w:val="21"/>
                <w:highlight w:val="none"/>
              </w:rPr>
              <w:t>、</w:t>
            </w:r>
            <w:r>
              <w:rPr>
                <w:rFonts w:hint="eastAsia"/>
                <w:bCs/>
                <w:szCs w:val="21"/>
                <w:lang w:eastAsia="zh-CN"/>
              </w:rPr>
              <w:t>投标人</w:t>
            </w:r>
            <w:r>
              <w:rPr>
                <w:rFonts w:hint="eastAsia"/>
                <w:bCs/>
                <w:szCs w:val="21"/>
              </w:rPr>
              <w:t>已按照合同规定提供了全部产品及完整的技术资料。</w:t>
            </w:r>
          </w:p>
          <w:p>
            <w:pPr>
              <w:tabs>
                <w:tab w:val="left" w:pos="1260"/>
              </w:tabs>
              <w:spacing w:line="340" w:lineRule="exact"/>
              <w:rPr>
                <w:bCs/>
                <w:szCs w:val="21"/>
              </w:rPr>
            </w:pPr>
            <w:r>
              <w:rPr>
                <w:bCs/>
                <w:szCs w:val="21"/>
              </w:rPr>
              <w:t>b</w:t>
            </w:r>
            <w:r>
              <w:rPr>
                <w:rFonts w:hint="eastAsia"/>
                <w:bCs/>
                <w:szCs w:val="21"/>
                <w:highlight w:val="none"/>
              </w:rPr>
              <w:t>、</w:t>
            </w:r>
            <w:r>
              <w:rPr>
                <w:rFonts w:hint="eastAsia"/>
                <w:bCs/>
                <w:szCs w:val="21"/>
              </w:rPr>
              <w:t>货物符合采购文件技术规格书的要求，性能满足要求。</w:t>
            </w:r>
          </w:p>
          <w:p>
            <w:pPr>
              <w:tabs>
                <w:tab w:val="left" w:pos="1260"/>
              </w:tabs>
              <w:spacing w:line="340" w:lineRule="exact"/>
              <w:rPr>
                <w:bCs/>
                <w:szCs w:val="21"/>
              </w:rPr>
            </w:pPr>
            <w:r>
              <w:rPr>
                <w:bCs/>
                <w:szCs w:val="21"/>
              </w:rPr>
              <w:t>c</w:t>
            </w:r>
            <w:r>
              <w:rPr>
                <w:rFonts w:hint="eastAsia"/>
                <w:bCs/>
                <w:szCs w:val="21"/>
                <w:highlight w:val="none"/>
              </w:rPr>
              <w:t>、</w:t>
            </w:r>
            <w:r>
              <w:rPr>
                <w:rFonts w:hint="eastAsia"/>
                <w:bCs/>
                <w:szCs w:val="21"/>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rFonts w:hint="eastAsia"/>
                <w:bCs/>
              </w:rPr>
            </w:pPr>
            <w:r>
              <w:rPr>
                <w:rFonts w:hint="eastAsia"/>
                <w:bCs/>
              </w:rPr>
              <w:t>3</w:t>
            </w:r>
          </w:p>
        </w:tc>
        <w:tc>
          <w:tcPr>
            <w:tcW w:w="1620" w:type="dxa"/>
            <w:vMerge w:val="restart"/>
            <w:noWrap w:val="0"/>
            <w:vAlign w:val="center"/>
          </w:tcPr>
          <w:p>
            <w:pPr>
              <w:jc w:val="center"/>
              <w:rPr>
                <w:rFonts w:hint="eastAsia"/>
                <w:bCs/>
              </w:rPr>
            </w:pPr>
            <w:r>
              <w:rPr>
                <w:rFonts w:hint="eastAsia"/>
                <w:bCs/>
              </w:rPr>
              <w:t>违约责任</w:t>
            </w:r>
          </w:p>
        </w:tc>
        <w:tc>
          <w:tcPr>
            <w:tcW w:w="5594" w:type="dxa"/>
            <w:noWrap w:val="0"/>
            <w:vAlign w:val="top"/>
          </w:tcPr>
          <w:p>
            <w:pPr>
              <w:spacing w:line="340" w:lineRule="exact"/>
              <w:rPr>
                <w:rFonts w:hint="eastAsia" w:ascii="宋体" w:hAnsi="宋体" w:cs="宋体"/>
                <w:bCs/>
                <w:szCs w:val="21"/>
              </w:rPr>
            </w:pPr>
            <w:r>
              <w:rPr>
                <w:rFonts w:hint="eastAsia"/>
              </w:rPr>
              <w:t>3.1如</w:t>
            </w:r>
            <w:r>
              <w:rPr>
                <w:rFonts w:hint="eastAsia"/>
                <w:bCs/>
                <w:szCs w:val="21"/>
                <w:lang w:eastAsia="zh-CN"/>
              </w:rPr>
              <w:t>投标人中标后</w:t>
            </w:r>
            <w:r>
              <w:rPr>
                <w:rFonts w:hint="eastAsia"/>
              </w:rPr>
              <w:t>未按照投标文件中承诺的时间交货或提供服务，</w:t>
            </w:r>
            <w:r>
              <w:rPr>
                <w:rFonts w:hint="eastAsia"/>
                <w:bCs/>
                <w:szCs w:val="21"/>
                <w:lang w:eastAsia="zh-CN"/>
              </w:rPr>
              <w:t>投标人</w:t>
            </w:r>
            <w:r>
              <w:rPr>
                <w:rFonts w:hint="eastAsia"/>
              </w:rPr>
              <w:t>应承担延期交货和延期服务的违约责任，并赔偿采购人因此造成的实际经济损失，采购人有权终止合同。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center"/>
          </w:tcPr>
          <w:p>
            <w:pPr>
              <w:jc w:val="center"/>
              <w:rPr>
                <w:rFonts w:hint="eastAsia"/>
                <w:bCs/>
              </w:rPr>
            </w:pPr>
          </w:p>
        </w:tc>
        <w:tc>
          <w:tcPr>
            <w:tcW w:w="5594" w:type="dxa"/>
            <w:noWrap w:val="0"/>
            <w:vAlign w:val="top"/>
          </w:tcPr>
          <w:p>
            <w:pPr>
              <w:spacing w:line="340" w:lineRule="exact"/>
              <w:rPr>
                <w:rFonts w:hint="eastAsia" w:ascii="宋体" w:hAnsi="宋体" w:cs="宋体"/>
                <w:bCs/>
                <w:szCs w:val="21"/>
              </w:rPr>
            </w:pPr>
            <w:r>
              <w:rPr>
                <w:rFonts w:hint="eastAsia" w:ascii="宋体" w:hAnsi="宋体" w:cs="宋体"/>
                <w:bCs/>
                <w:szCs w:val="21"/>
              </w:rPr>
              <w:t>3.2</w:t>
            </w:r>
            <w:r>
              <w:rPr>
                <w:rFonts w:hint="eastAsia"/>
                <w:bCs/>
                <w:szCs w:val="21"/>
                <w:lang w:eastAsia="zh-CN"/>
              </w:rPr>
              <w:t>投标人中标后</w:t>
            </w:r>
            <w:r>
              <w:rPr>
                <w:rFonts w:hint="eastAsia" w:ascii="宋体" w:hAnsi="宋体" w:cs="宋体"/>
                <w:bCs/>
                <w:szCs w:val="21"/>
              </w:rPr>
              <w:t>所交设备的品种、型号、规格、质量、功能、技术参数等方面不能实质性满足采购文件要求的，采购人有权拒绝收货，</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20</w:t>
            </w:r>
            <w:r>
              <w:rPr>
                <w:rFonts w:hint="eastAsia" w:ascii="宋体" w:hAnsi="宋体" w:cs="宋体"/>
                <w:bCs/>
                <w:szCs w:val="21"/>
                <w:highlight w:val="yellow"/>
              </w:rPr>
              <w:t xml:space="preserve">】% </w:t>
            </w:r>
            <w:r>
              <w:rPr>
                <w:rFonts w:hint="eastAsia" w:ascii="宋体" w:hAnsi="宋体" w:cs="宋体"/>
                <w:bCs/>
                <w:szCs w:val="21"/>
              </w:rPr>
              <w:t>（10</w:t>
            </w:r>
            <w:r>
              <w:rPr>
                <w:rFonts w:hint="eastAsia" w:ascii="宋体" w:hAnsi="宋体" w:cs="宋体"/>
                <w:bCs/>
                <w:szCs w:val="21"/>
                <w:highlight w:val="yellow"/>
              </w:rPr>
              <w:t>%</w:t>
            </w:r>
            <w:r>
              <w:rPr>
                <w:rFonts w:hint="eastAsia" w:ascii="宋体" w:hAnsi="宋体" w:cs="宋体"/>
                <w:bCs/>
                <w:szCs w:val="21"/>
              </w:rPr>
              <w:t>以上20</w:t>
            </w:r>
            <w:r>
              <w:rPr>
                <w:rFonts w:hint="eastAsia" w:ascii="宋体" w:hAnsi="宋体" w:cs="宋体"/>
                <w:bCs/>
                <w:szCs w:val="21"/>
                <w:highlight w:val="yellow"/>
              </w:rPr>
              <w:t>%</w:t>
            </w:r>
            <w:r>
              <w:rPr>
                <w:rFonts w:hint="eastAsia" w:ascii="宋体" w:hAnsi="宋体" w:cs="宋体"/>
                <w:bCs/>
                <w:szCs w:val="21"/>
              </w:rPr>
              <w:t>以下）的违约金</w:t>
            </w:r>
            <w:r>
              <w:rPr>
                <w:rFonts w:hint="eastAsia" w:ascii="宋体" w:hAnsi="宋体" w:cs="宋体"/>
                <w:bCs/>
                <w:szCs w:val="21"/>
                <w:lang w:val="en-US" w:eastAsia="zh-CN"/>
              </w:rPr>
              <w:t>并采取更换、补足等补救措施，致使逾期交付的，还应承担逾期交付的违约责任</w:t>
            </w:r>
            <w:r>
              <w:rPr>
                <w:rFonts w:hint="eastAsia" w:ascii="宋体" w:hAnsi="宋体" w:cs="宋体"/>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center"/>
          </w:tcPr>
          <w:p>
            <w:pPr>
              <w:jc w:val="center"/>
              <w:rPr>
                <w:rFonts w:hint="eastAsia"/>
                <w:bCs/>
              </w:rPr>
            </w:pPr>
          </w:p>
        </w:tc>
        <w:tc>
          <w:tcPr>
            <w:tcW w:w="5594" w:type="dxa"/>
            <w:noWrap w:val="0"/>
            <w:vAlign w:val="top"/>
          </w:tcPr>
          <w:p>
            <w:pPr>
              <w:spacing w:line="340" w:lineRule="exact"/>
              <w:rPr>
                <w:rFonts w:hint="eastAsia" w:ascii="宋体" w:hAnsi="宋体" w:cs="宋体"/>
                <w:bCs/>
                <w:szCs w:val="21"/>
              </w:rPr>
            </w:pPr>
            <w:r>
              <w:rPr>
                <w:rFonts w:hint="eastAsia" w:ascii="宋体" w:hAnsi="宋体" w:cs="宋体"/>
                <w:bCs/>
                <w:szCs w:val="21"/>
              </w:rPr>
              <w:t>3.3</w:t>
            </w:r>
            <w:r>
              <w:rPr>
                <w:rFonts w:hint="eastAsia"/>
                <w:bCs/>
                <w:szCs w:val="21"/>
                <w:lang w:eastAsia="zh-CN"/>
              </w:rPr>
              <w:t>投标人中标后</w:t>
            </w:r>
            <w:r>
              <w:rPr>
                <w:rFonts w:hint="eastAsia" w:ascii="宋体" w:hAnsi="宋体" w:cs="宋体"/>
                <w:bCs/>
                <w:szCs w:val="21"/>
              </w:rPr>
              <w:t>不能交付设备的，</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10</w:t>
            </w:r>
            <w:r>
              <w:rPr>
                <w:rFonts w:hint="eastAsia" w:ascii="宋体" w:hAnsi="宋体" w:cs="宋体"/>
                <w:bCs/>
                <w:szCs w:val="21"/>
                <w:highlight w:val="yellow"/>
              </w:rPr>
              <w:t>】%</w:t>
            </w:r>
            <w:r>
              <w:rPr>
                <w:rFonts w:hint="eastAsia" w:ascii="宋体" w:hAnsi="宋体" w:cs="宋体"/>
                <w:bCs/>
                <w:szCs w:val="21"/>
              </w:rPr>
              <w:t>（10</w:t>
            </w:r>
            <w:r>
              <w:rPr>
                <w:rFonts w:hint="eastAsia" w:ascii="宋体" w:hAnsi="宋体" w:cs="宋体"/>
                <w:bCs/>
                <w:szCs w:val="21"/>
                <w:highlight w:val="yellow"/>
              </w:rPr>
              <w:t>%</w:t>
            </w:r>
            <w:r>
              <w:rPr>
                <w:rFonts w:hint="eastAsia" w:ascii="宋体" w:hAnsi="宋体" w:cs="宋体"/>
                <w:bCs/>
                <w:szCs w:val="21"/>
              </w:rPr>
              <w:t>以上20</w:t>
            </w:r>
            <w:r>
              <w:rPr>
                <w:rFonts w:hint="eastAsia" w:ascii="宋体" w:hAnsi="宋体" w:cs="宋体"/>
                <w:bCs/>
                <w:szCs w:val="21"/>
                <w:highlight w:val="yellow"/>
              </w:rPr>
              <w:t>%</w:t>
            </w:r>
            <w:r>
              <w:rPr>
                <w:rFonts w:hint="eastAsia" w:ascii="宋体" w:hAnsi="宋体" w:cs="宋体"/>
                <w:bCs/>
                <w:szCs w:val="21"/>
              </w:rPr>
              <w:t>以下）的违约金。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rFonts w:hint="eastAsia"/>
                <w:bCs/>
              </w:rPr>
            </w:pPr>
          </w:p>
        </w:tc>
        <w:tc>
          <w:tcPr>
            <w:tcW w:w="5594" w:type="dxa"/>
            <w:noWrap w:val="0"/>
            <w:vAlign w:val="top"/>
          </w:tcPr>
          <w:p>
            <w:pPr>
              <w:spacing w:line="340" w:lineRule="exact"/>
              <w:rPr>
                <w:rFonts w:hint="eastAsia" w:ascii="宋体" w:hAnsi="宋体" w:cs="宋体"/>
                <w:bCs/>
                <w:szCs w:val="21"/>
              </w:rPr>
            </w:pPr>
            <w:r>
              <w:rPr>
                <w:rFonts w:hint="eastAsia" w:ascii="宋体" w:hAnsi="宋体" w:cs="宋体"/>
                <w:bCs/>
                <w:szCs w:val="21"/>
              </w:rPr>
              <w:t>3.4</w:t>
            </w:r>
            <w:r>
              <w:rPr>
                <w:rFonts w:hint="eastAsia"/>
                <w:bCs/>
                <w:szCs w:val="21"/>
                <w:lang w:eastAsia="zh-CN"/>
              </w:rPr>
              <w:t>投标人中标后</w:t>
            </w:r>
            <w:r>
              <w:rPr>
                <w:rFonts w:hint="eastAsia" w:ascii="宋体" w:hAnsi="宋体" w:cs="宋体"/>
                <w:bCs/>
                <w:szCs w:val="21"/>
              </w:rPr>
              <w:t>逾期交付货物的，每逾期1天，</w:t>
            </w:r>
            <w:r>
              <w:rPr>
                <w:rFonts w:hint="eastAsia"/>
                <w:bCs/>
                <w:szCs w:val="21"/>
                <w:lang w:eastAsia="zh-CN"/>
              </w:rPr>
              <w:t>投标人</w:t>
            </w:r>
            <w:r>
              <w:rPr>
                <w:rFonts w:hint="eastAsia" w:ascii="宋体" w:hAnsi="宋体" w:cs="宋体"/>
                <w:bCs/>
                <w:szCs w:val="21"/>
              </w:rPr>
              <w:t>向采购人偿付</w:t>
            </w:r>
            <w:r>
              <w:rPr>
                <w:rFonts w:hint="eastAsia" w:ascii="宋体" w:hAnsi="宋体" w:cs="宋体"/>
                <w:bCs/>
                <w:szCs w:val="21"/>
                <w:lang w:eastAsia="zh-CN"/>
              </w:rPr>
              <w:t>项目采购金</w:t>
            </w:r>
            <w:r>
              <w:rPr>
                <w:rFonts w:hint="eastAsia" w:ascii="宋体" w:hAnsi="宋体" w:cs="宋体"/>
                <w:bCs/>
                <w:szCs w:val="21"/>
              </w:rPr>
              <w:t>额的</w:t>
            </w:r>
            <w:r>
              <w:rPr>
                <w:rFonts w:hint="eastAsia" w:ascii="宋体" w:hAnsi="宋体" w:cs="宋体"/>
                <w:bCs/>
                <w:szCs w:val="21"/>
                <w:highlight w:val="yellow"/>
              </w:rPr>
              <w:t>【</w:t>
            </w:r>
            <w:r>
              <w:rPr>
                <w:rFonts w:hint="eastAsia" w:ascii="宋体" w:hAnsi="宋体" w:cs="宋体"/>
                <w:bCs/>
                <w:szCs w:val="21"/>
                <w:highlight w:val="yellow"/>
                <w:lang w:val="en-US" w:eastAsia="zh-CN"/>
              </w:rPr>
              <w:t>1</w:t>
            </w:r>
            <w:r>
              <w:rPr>
                <w:rFonts w:hint="eastAsia" w:ascii="宋体" w:hAnsi="宋体" w:cs="宋体"/>
                <w:bCs/>
                <w:szCs w:val="21"/>
                <w:highlight w:val="yellow"/>
              </w:rPr>
              <w:t>】‰（1‰以上5‰以下）</w:t>
            </w:r>
            <w:r>
              <w:rPr>
                <w:rFonts w:hint="eastAsia" w:ascii="宋体" w:hAnsi="宋体" w:cs="宋体"/>
                <w:bCs/>
                <w:szCs w:val="21"/>
              </w:rPr>
              <w:t>的</w:t>
            </w:r>
            <w:r>
              <w:rPr>
                <w:rFonts w:hint="eastAsia" w:ascii="宋体" w:hAnsi="宋体" w:cs="宋体"/>
                <w:bCs/>
                <w:szCs w:val="21"/>
                <w:lang w:val="en-US" w:eastAsia="zh-CN"/>
              </w:rPr>
              <w:t>违约</w:t>
            </w:r>
            <w:r>
              <w:rPr>
                <w:rFonts w:hint="eastAsia" w:ascii="宋体" w:hAnsi="宋体" w:cs="宋体"/>
                <w:bCs/>
                <w:szCs w:val="21"/>
              </w:rPr>
              <w:t>金。如</w:t>
            </w:r>
            <w:r>
              <w:rPr>
                <w:rFonts w:hint="eastAsia"/>
                <w:bCs/>
                <w:szCs w:val="21"/>
                <w:lang w:eastAsia="zh-CN"/>
              </w:rPr>
              <w:t>投标人</w:t>
            </w:r>
            <w:r>
              <w:rPr>
                <w:rFonts w:hint="eastAsia" w:ascii="宋体" w:hAnsi="宋体" w:cs="宋体"/>
                <w:bCs/>
                <w:szCs w:val="21"/>
              </w:rPr>
              <w:t>逾期交货达</w:t>
            </w:r>
            <w:r>
              <w:rPr>
                <w:rFonts w:hint="eastAsia" w:ascii="宋体" w:hAnsi="宋体" w:cs="宋体"/>
                <w:bCs/>
                <w:szCs w:val="21"/>
                <w:highlight w:val="yellow"/>
                <w:u w:val="single"/>
              </w:rPr>
              <w:t xml:space="preserve"> </w:t>
            </w:r>
            <w:r>
              <w:rPr>
                <w:rFonts w:hint="eastAsia" w:ascii="宋体" w:hAnsi="宋体" w:cs="宋体"/>
                <w:bCs/>
                <w:szCs w:val="21"/>
                <w:highlight w:val="yellow"/>
                <w:u w:val="single"/>
                <w:lang w:val="en-US" w:eastAsia="zh-CN"/>
              </w:rPr>
              <w:t>30</w:t>
            </w:r>
            <w:r>
              <w:rPr>
                <w:rFonts w:hint="eastAsia" w:ascii="宋体" w:hAnsi="宋体" w:cs="宋体"/>
                <w:bCs/>
                <w:szCs w:val="21"/>
                <w:highlight w:val="yellow"/>
                <w:u w:val="single"/>
              </w:rPr>
              <w:t xml:space="preserve"> </w:t>
            </w:r>
            <w:r>
              <w:rPr>
                <w:rFonts w:hint="eastAsia" w:ascii="宋体" w:hAnsi="宋体" w:cs="宋体"/>
                <w:bCs/>
                <w:szCs w:val="21"/>
              </w:rPr>
              <w:t>天，采购人有权解除合同。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bCs/>
              </w:rPr>
            </w:pPr>
          </w:p>
        </w:tc>
        <w:tc>
          <w:tcPr>
            <w:tcW w:w="5594" w:type="dxa"/>
            <w:noWrap w:val="0"/>
            <w:vAlign w:val="top"/>
          </w:tcPr>
          <w:p>
            <w:pPr>
              <w:rPr>
                <w:rFonts w:hint="eastAsia" w:ascii="宋体" w:hAnsi="宋体" w:cs="宋体"/>
                <w:b/>
              </w:rPr>
            </w:pPr>
            <w:r>
              <w:rPr>
                <w:rFonts w:hint="eastAsia" w:ascii="宋体" w:hAnsi="宋体" w:cs="宋体"/>
                <w:bCs/>
              </w:rPr>
              <w:t>3.5</w:t>
            </w:r>
            <w:r>
              <w:rPr>
                <w:rFonts w:hint="eastAsia"/>
                <w:bCs/>
                <w:szCs w:val="21"/>
                <w:lang w:eastAsia="zh-CN"/>
              </w:rPr>
              <w:t>投标人中标后，在其</w:t>
            </w:r>
            <w:r>
              <w:rPr>
                <w:rFonts w:hint="eastAsia" w:ascii="宋体" w:hAnsi="宋体" w:cs="宋体"/>
                <w:bCs/>
              </w:rPr>
              <w:t>承诺的或国家规定的质量保证期内（取两者中最长的期限），如经</w:t>
            </w:r>
            <w:r>
              <w:rPr>
                <w:rFonts w:hint="eastAsia"/>
                <w:bCs/>
                <w:szCs w:val="21"/>
                <w:lang w:eastAsia="zh-CN"/>
              </w:rPr>
              <w:t>投标人</w:t>
            </w:r>
            <w:r>
              <w:rPr>
                <w:rFonts w:hint="eastAsia" w:ascii="宋体" w:hAnsi="宋体" w:cs="宋体"/>
                <w:bCs/>
              </w:rPr>
              <w:t>两次维修或更换，货物仍不能达到采购文件要求及投标文件承诺的质量标准，采购人有权退货，</w:t>
            </w:r>
            <w:r>
              <w:rPr>
                <w:rFonts w:hint="eastAsia"/>
                <w:bCs/>
                <w:szCs w:val="21"/>
                <w:lang w:eastAsia="zh-CN"/>
              </w:rPr>
              <w:t>投标人</w:t>
            </w:r>
            <w:r>
              <w:rPr>
                <w:rFonts w:hint="eastAsia" w:ascii="宋体" w:hAnsi="宋体" w:cs="宋体"/>
                <w:bCs/>
              </w:rPr>
              <w:t>应退回全部货款并赔偿采购人因此遭受的损失。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bCs/>
              </w:rPr>
            </w:pPr>
          </w:p>
        </w:tc>
        <w:tc>
          <w:tcPr>
            <w:tcW w:w="5594" w:type="dxa"/>
            <w:noWrap w:val="0"/>
            <w:vAlign w:val="top"/>
          </w:tcPr>
          <w:p>
            <w:pPr>
              <w:rPr>
                <w:rFonts w:hint="eastAsia" w:ascii="宋体" w:hAnsi="宋体" w:cs="宋体"/>
                <w:b/>
              </w:rPr>
            </w:pPr>
            <w:r>
              <w:rPr>
                <w:rFonts w:hint="eastAsia" w:ascii="宋体" w:hAnsi="宋体" w:cs="宋体"/>
                <w:bCs/>
              </w:rPr>
              <w:t>3.6</w:t>
            </w:r>
            <w:r>
              <w:rPr>
                <w:rFonts w:hint="eastAsia"/>
                <w:bCs/>
                <w:szCs w:val="21"/>
                <w:lang w:eastAsia="zh-CN"/>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lang w:eastAsia="zh-CN"/>
              </w:rPr>
              <w:t>投标人</w:t>
            </w:r>
            <w:r>
              <w:rPr>
                <w:rFonts w:hint="eastAsia" w:ascii="宋体" w:hAnsi="宋体" w:cs="宋体"/>
                <w:bCs/>
              </w:rPr>
              <w:t>的任何一项违约责任并不表明采购人放弃追究</w:t>
            </w:r>
            <w:r>
              <w:rPr>
                <w:rFonts w:hint="eastAsia"/>
                <w:bCs/>
                <w:szCs w:val="21"/>
                <w:lang w:eastAsia="zh-CN"/>
              </w:rPr>
              <w:t>投标人</w:t>
            </w:r>
            <w:r>
              <w:rPr>
                <w:rFonts w:hint="eastAsia" w:ascii="宋体" w:hAnsi="宋体" w:cs="宋体"/>
                <w:bCs/>
              </w:rPr>
              <w:t>该项或其他违约责任。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jc w:val="center"/>
              <w:rPr>
                <w:rFonts w:hint="eastAsia"/>
                <w:bCs/>
              </w:rPr>
            </w:pPr>
            <w:r>
              <w:rPr>
                <w:rFonts w:hint="eastAsia"/>
                <w:bCs/>
              </w:rPr>
              <w:t>4</w:t>
            </w:r>
          </w:p>
        </w:tc>
        <w:tc>
          <w:tcPr>
            <w:tcW w:w="1620" w:type="dxa"/>
            <w:noWrap w:val="0"/>
            <w:vAlign w:val="top"/>
          </w:tcPr>
          <w:p>
            <w:pPr>
              <w:rPr>
                <w:rFonts w:hint="eastAsia"/>
                <w:bCs/>
              </w:rPr>
            </w:pPr>
            <w:r>
              <w:rPr>
                <w:rFonts w:hint="eastAsia"/>
                <w:bCs/>
              </w:rPr>
              <w:t>其他</w:t>
            </w:r>
          </w:p>
        </w:tc>
        <w:tc>
          <w:tcPr>
            <w:tcW w:w="5594" w:type="dxa"/>
            <w:noWrap w:val="0"/>
            <w:vAlign w:val="top"/>
          </w:tcPr>
          <w:p>
            <w:pPr>
              <w:rPr>
                <w:rFonts w:hint="eastAsia" w:ascii="宋体" w:hAnsi="宋体" w:cs="宋体"/>
                <w:bCs/>
              </w:rPr>
            </w:pPr>
            <w:r>
              <w:rPr>
                <w:rFonts w:hint="eastAsia" w:ascii="宋体" w:hAnsi="宋体" w:cs="宋体"/>
                <w:bCs/>
                <w:lang w:eastAsia="zh-CN"/>
              </w:rPr>
              <w:t>投标人</w:t>
            </w:r>
            <w:r>
              <w:rPr>
                <w:rFonts w:hint="eastAsia"/>
                <w:bCs/>
                <w:szCs w:val="21"/>
                <w:lang w:eastAsia="zh-CN"/>
              </w:rPr>
              <w:t>中标后</w:t>
            </w:r>
            <w:r>
              <w:rPr>
                <w:rFonts w:hint="eastAsia" w:ascii="宋体" w:hAnsi="宋体" w:cs="宋体"/>
                <w:bCs/>
              </w:rPr>
              <w:t>应按其投标文件中的承诺，进行其他售后服务工作。</w:t>
            </w:r>
          </w:p>
        </w:tc>
      </w:tr>
    </w:tbl>
    <w:p/>
    <w:p/>
    <w:p>
      <w:pPr>
        <w:rPr>
          <w:rFonts w:hint="eastAsia"/>
          <w:b/>
        </w:rPr>
      </w:pPr>
      <w:r>
        <w:rPr>
          <w:rFonts w:hint="eastAsia"/>
          <w:b/>
        </w:rPr>
        <w:t>备注：</w:t>
      </w:r>
    </w:p>
    <w:p>
      <w:pPr>
        <w:rPr>
          <w:rFonts w:hint="eastAsia"/>
          <w:b/>
          <w:highlight w:val="yellow"/>
        </w:rPr>
      </w:pPr>
      <w:r>
        <w:rPr>
          <w:rFonts w:hint="eastAsia"/>
          <w:b/>
          <w:highlight w:val="yellow"/>
        </w:rPr>
        <w:t xml:space="preserve">1. </w:t>
      </w:r>
      <w:r>
        <w:rPr>
          <w:b/>
          <w:highlight w:val="yellow"/>
        </w:rPr>
        <w:t>带</w:t>
      </w:r>
      <w:r>
        <w:rPr>
          <w:rFonts w:hint="eastAsia"/>
          <w:b/>
          <w:highlight w:val="yellow"/>
        </w:rPr>
        <w:t>★</w:t>
      </w:r>
      <w:r>
        <w:rPr>
          <w:rFonts w:hint="eastAsia" w:ascii="宋体" w:hAnsi="宋体"/>
          <w:b/>
          <w:szCs w:val="21"/>
          <w:highlight w:val="yellow"/>
        </w:rPr>
        <w:t>符号的为实质性条款，</w:t>
      </w:r>
      <w:r>
        <w:rPr>
          <w:rFonts w:hint="eastAsia"/>
          <w:b/>
          <w:highlight w:val="yellow"/>
        </w:rPr>
        <w:t>若有一条不满足，则不满足采购要求，投标将被否决。</w:t>
      </w:r>
    </w:p>
    <w:p>
      <w:pPr>
        <w:spacing w:before="91" w:line="222" w:lineRule="auto"/>
        <w:ind w:left="44"/>
        <w:rPr>
          <w:rFonts w:ascii="黑体" w:hAnsi="黑体" w:eastAsia="黑体" w:cs="黑体"/>
          <w:spacing w:val="-5"/>
          <w:sz w:val="28"/>
          <w:szCs w:val="28"/>
        </w:rPr>
      </w:pPr>
    </w:p>
    <w:p>
      <w:pPr>
        <w:spacing w:before="91" w:line="222" w:lineRule="auto"/>
        <w:ind w:left="44"/>
        <w:rPr>
          <w:rFonts w:ascii="黑体" w:hAnsi="黑体" w:eastAsia="黑体" w:cs="黑体"/>
          <w:spacing w:val="-5"/>
          <w:sz w:val="28"/>
          <w:szCs w:val="28"/>
        </w:rPr>
      </w:pPr>
    </w:p>
    <w:p>
      <w:pPr>
        <w:spacing w:before="91" w:line="222" w:lineRule="auto"/>
        <w:ind w:left="44"/>
        <w:rPr>
          <w:rFonts w:ascii="黑体" w:hAnsi="黑体" w:eastAsia="黑体" w:cs="黑体"/>
          <w:spacing w:val="-5"/>
          <w:sz w:val="28"/>
          <w:szCs w:val="28"/>
        </w:rPr>
      </w:pPr>
    </w:p>
    <w:p>
      <w:pPr>
        <w:spacing w:before="91" w:line="222" w:lineRule="auto"/>
        <w:ind w:left="44"/>
        <w:rPr>
          <w:rFonts w:ascii="黑体" w:hAnsi="黑体" w:eastAsia="黑体" w:cs="黑体"/>
          <w:spacing w:val="-5"/>
          <w:sz w:val="28"/>
          <w:szCs w:val="28"/>
        </w:rPr>
      </w:pPr>
    </w:p>
    <w:p>
      <w:pPr>
        <w:spacing w:before="91" w:line="222" w:lineRule="auto"/>
        <w:ind w:left="44"/>
        <w:rPr>
          <w:rFonts w:ascii="黑体" w:hAnsi="黑体" w:eastAsia="黑体" w:cs="黑体"/>
          <w:sz w:val="28"/>
          <w:szCs w:val="28"/>
        </w:rPr>
      </w:pPr>
      <w:r>
        <w:rPr>
          <w:rFonts w:ascii="黑体" w:hAnsi="黑体" w:eastAsia="黑体" w:cs="黑体"/>
          <w:spacing w:val="-5"/>
          <w:sz w:val="28"/>
          <w:szCs w:val="28"/>
        </w:rPr>
        <w:t>四、</w:t>
      </w:r>
      <w:r>
        <w:rPr>
          <w:rFonts w:hint="eastAsia" w:ascii="黑体" w:hAnsi="黑体" w:eastAsia="黑体" w:cs="黑体"/>
          <w:spacing w:val="-5"/>
          <w:sz w:val="28"/>
          <w:szCs w:val="28"/>
          <w:lang w:val="en-US" w:eastAsia="zh-CN"/>
        </w:rPr>
        <w:t>交货</w:t>
      </w:r>
      <w:r>
        <w:rPr>
          <w:rFonts w:ascii="黑体" w:hAnsi="黑体" w:eastAsia="黑体" w:cs="黑体"/>
          <w:spacing w:val="-5"/>
          <w:sz w:val="28"/>
          <w:szCs w:val="28"/>
        </w:rPr>
        <w:t>期限</w:t>
      </w:r>
    </w:p>
    <w:p>
      <w:pPr>
        <w:pStyle w:val="4"/>
        <w:spacing w:line="242" w:lineRule="auto"/>
      </w:pPr>
    </w:p>
    <w:p>
      <w:pPr>
        <w:pStyle w:val="4"/>
        <w:spacing w:line="242" w:lineRule="auto"/>
        <w:rPr>
          <w:rFonts w:hint="eastAsia" w:eastAsia="宋体"/>
          <w:lang w:eastAsia="zh-CN"/>
        </w:rPr>
      </w:pPr>
      <w:r>
        <w:rPr>
          <w:rFonts w:hint="eastAsia"/>
          <w:bCs/>
          <w:szCs w:val="21"/>
        </w:rPr>
        <w:t>签订合同后</w:t>
      </w:r>
      <w:r>
        <w:rPr>
          <w:rFonts w:hint="eastAsia" w:eastAsia="宋体"/>
          <w:bCs/>
          <w:szCs w:val="21"/>
          <w:u w:val="single"/>
          <w:lang w:val="en-US" w:eastAsia="zh-CN"/>
        </w:rPr>
        <w:t xml:space="preserve">    3</w:t>
      </w:r>
      <w:r>
        <w:rPr>
          <w:rFonts w:hint="eastAsia"/>
          <w:bCs/>
          <w:szCs w:val="21"/>
          <w:u w:val="single"/>
        </w:rPr>
        <w:t>0</w:t>
      </w:r>
      <w:r>
        <w:rPr>
          <w:rFonts w:hint="eastAsia" w:eastAsia="宋体"/>
          <w:bCs/>
          <w:szCs w:val="21"/>
          <w:u w:val="single"/>
          <w:lang w:val="en-US" w:eastAsia="zh-CN"/>
        </w:rPr>
        <w:t xml:space="preserve">   </w:t>
      </w:r>
      <w:r>
        <w:rPr>
          <w:rFonts w:hint="eastAsia"/>
          <w:bCs/>
          <w:szCs w:val="21"/>
        </w:rPr>
        <w:t>天（日历日）内</w:t>
      </w:r>
      <w:r>
        <w:rPr>
          <w:rFonts w:hint="eastAsia" w:eastAsia="宋体"/>
          <w:lang w:eastAsia="zh-CN"/>
        </w:rPr>
        <w:t>。</w:t>
      </w:r>
    </w:p>
    <w:p>
      <w:pPr>
        <w:pStyle w:val="4"/>
        <w:spacing w:line="242" w:lineRule="auto"/>
        <w:rPr>
          <w:rFonts w:hint="eastAsia" w:eastAsia="宋体"/>
          <w:lang w:eastAsia="zh-CN"/>
        </w:rPr>
      </w:pPr>
    </w:p>
    <w:p>
      <w:pPr>
        <w:spacing w:before="101" w:line="226" w:lineRule="auto"/>
        <w:ind w:left="0" w:leftChars="0" w:firstLine="0" w:firstLineChars="0"/>
        <w:outlineLvl w:val="0"/>
        <w:rPr>
          <w:rFonts w:ascii="黑体" w:hAnsi="黑体" w:eastAsia="黑体" w:cs="黑体"/>
          <w:sz w:val="31"/>
          <w:szCs w:val="31"/>
        </w:rPr>
      </w:pPr>
      <w:bookmarkStart w:id="12" w:name="bookmark17"/>
      <w:bookmarkEnd w:id="12"/>
      <w:bookmarkStart w:id="13" w:name="bookmark16"/>
      <w:bookmarkEnd w:id="13"/>
      <w:r>
        <w:rPr>
          <w:rFonts w:ascii="黑体" w:hAnsi="黑体" w:eastAsia="黑体" w:cs="黑体"/>
          <w:spacing w:val="6"/>
          <w:sz w:val="31"/>
          <w:szCs w:val="31"/>
        </w:rPr>
        <w:t>五、付款方式</w:t>
      </w:r>
    </w:p>
    <w:p>
      <w:pPr>
        <w:pStyle w:val="4"/>
        <w:spacing w:line="402" w:lineRule="auto"/>
      </w:pPr>
    </w:p>
    <w:p>
      <w:pPr>
        <w:pStyle w:val="4"/>
        <w:rPr>
          <w:rFonts w:hint="eastAsia" w:ascii="宋体" w:hAnsi="宋体" w:cs="宋体"/>
          <w:b w:val="0"/>
          <w:bCs w:val="0"/>
          <w:sz w:val="21"/>
          <w:szCs w:val="21"/>
        </w:rPr>
      </w:pPr>
      <w:r>
        <w:rPr>
          <w:rFonts w:hint="eastAsia" w:ascii="宋体" w:hAnsi="宋体" w:cs="宋体"/>
          <w:b w:val="0"/>
          <w:bCs w:val="0"/>
          <w:color w:val="auto"/>
          <w:sz w:val="21"/>
          <w:szCs w:val="21"/>
        </w:rPr>
        <w:t>1、全部货物送到采购人指定地点、完成安装并验收合格后</w:t>
      </w:r>
      <w:r>
        <w:rPr>
          <w:rFonts w:hint="eastAsia" w:ascii="宋体" w:hAnsi="宋体" w:cs="宋体"/>
          <w:b w:val="0"/>
          <w:bCs w:val="0"/>
          <w:color w:val="auto"/>
          <w:sz w:val="21"/>
          <w:szCs w:val="21"/>
          <w:u w:val="single"/>
        </w:rPr>
        <w:t xml:space="preserve"> </w:t>
      </w:r>
      <w:r>
        <w:rPr>
          <w:rFonts w:hint="eastAsia" w:ascii="宋体" w:hAnsi="宋体" w:cs="宋体"/>
          <w:b w:val="0"/>
          <w:bCs w:val="0"/>
          <w:sz w:val="21"/>
          <w:szCs w:val="21"/>
          <w:u w:val="single"/>
        </w:rPr>
        <w:t xml:space="preserve"> </w:t>
      </w:r>
      <w:r>
        <w:rPr>
          <w:rFonts w:hint="eastAsia" w:ascii="宋体" w:hAnsi="宋体" w:cs="宋体"/>
          <w:b w:val="0"/>
          <w:bCs w:val="0"/>
          <w:sz w:val="21"/>
          <w:szCs w:val="21"/>
          <w:u w:val="single"/>
          <w:lang w:val="en-US" w:eastAsia="zh-CN"/>
        </w:rPr>
        <w:t>10</w:t>
      </w:r>
      <w:r>
        <w:rPr>
          <w:rFonts w:hint="eastAsia" w:ascii="宋体" w:hAnsi="宋体" w:cs="宋体"/>
          <w:b w:val="0"/>
          <w:bCs w:val="0"/>
          <w:sz w:val="21"/>
          <w:szCs w:val="21"/>
          <w:u w:val="single"/>
        </w:rPr>
        <w:t xml:space="preserve"> </w:t>
      </w:r>
      <w:r>
        <w:rPr>
          <w:rFonts w:hint="eastAsia" w:ascii="宋体" w:hAnsi="宋体" w:cs="宋体"/>
          <w:b w:val="0"/>
          <w:bCs w:val="0"/>
          <w:sz w:val="21"/>
          <w:szCs w:val="21"/>
        </w:rPr>
        <w:t>个工作日内，采购人向中标供应商支付合同总价【</w:t>
      </w:r>
      <w:r>
        <w:rPr>
          <w:rFonts w:hint="eastAsia" w:ascii="宋体" w:hAnsi="宋体" w:cs="宋体"/>
          <w:b w:val="0"/>
          <w:bCs w:val="0"/>
          <w:sz w:val="21"/>
          <w:szCs w:val="21"/>
          <w:lang w:val="en-US" w:eastAsia="zh-CN"/>
        </w:rPr>
        <w:t>100</w:t>
      </w:r>
      <w:r>
        <w:rPr>
          <w:rFonts w:hint="eastAsia" w:ascii="宋体" w:hAnsi="宋体" w:cs="宋体"/>
          <w:b w:val="0"/>
          <w:bCs w:val="0"/>
          <w:sz w:val="21"/>
          <w:szCs w:val="21"/>
        </w:rPr>
        <w:t>】%的款项；</w:t>
      </w:r>
    </w:p>
    <w:p>
      <w:pPr>
        <w:pStyle w:val="4"/>
        <w:rPr>
          <w:rFonts w:hint="eastAsia" w:ascii="宋体" w:hAnsi="宋体" w:cs="宋体"/>
          <w:b w:val="0"/>
          <w:bCs w:val="0"/>
          <w:sz w:val="21"/>
          <w:szCs w:val="21"/>
        </w:rPr>
      </w:pPr>
      <w:r>
        <w:rPr>
          <w:rFonts w:hint="eastAsia" w:ascii="宋体" w:hAnsi="宋体" w:cs="宋体"/>
          <w:b w:val="0"/>
          <w:bCs w:val="0"/>
          <w:sz w:val="21"/>
          <w:szCs w:val="21"/>
          <w:lang w:val="en-US" w:eastAsia="zh-CN"/>
        </w:rPr>
        <w:t>2</w:t>
      </w:r>
      <w:r>
        <w:rPr>
          <w:rFonts w:hint="eastAsia" w:ascii="宋体" w:hAnsi="宋体" w:cs="宋体"/>
          <w:b w:val="0"/>
          <w:bCs w:val="0"/>
          <w:sz w:val="21"/>
          <w:szCs w:val="21"/>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pStyle w:val="4"/>
        <w:spacing w:line="248" w:lineRule="auto"/>
      </w:pPr>
    </w:p>
    <w:p>
      <w:pPr>
        <w:spacing w:before="91" w:line="222" w:lineRule="auto"/>
        <w:ind w:left="44"/>
        <w:rPr>
          <w:rFonts w:ascii="黑体" w:hAnsi="黑体" w:eastAsia="黑体" w:cs="黑体"/>
          <w:spacing w:val="-5"/>
          <w:sz w:val="28"/>
          <w:szCs w:val="28"/>
        </w:rPr>
      </w:pPr>
      <w:bookmarkStart w:id="14" w:name="bookmark19"/>
      <w:bookmarkEnd w:id="14"/>
      <w:bookmarkStart w:id="15" w:name="bookmark18"/>
      <w:bookmarkEnd w:id="15"/>
      <w:r>
        <w:rPr>
          <w:rFonts w:ascii="黑体" w:hAnsi="黑体" w:eastAsia="黑体" w:cs="黑体"/>
          <w:spacing w:val="-5"/>
          <w:sz w:val="28"/>
          <w:szCs w:val="28"/>
        </w:rPr>
        <w:t>六、演示要求（若有）</w:t>
      </w:r>
    </w:p>
    <w:p>
      <w:pPr>
        <w:pStyle w:val="4"/>
        <w:spacing w:line="256" w:lineRule="auto"/>
      </w:pPr>
    </w:p>
    <w:p>
      <w:pPr>
        <w:pStyle w:val="3"/>
        <w:spacing w:before="78" w:beforeLines="25" w:after="78" w:afterLines="25"/>
        <w:rPr>
          <w:rFonts w:ascii="宋体" w:hAnsi="宋体"/>
          <w:szCs w:val="21"/>
        </w:rPr>
      </w:pPr>
      <w:r>
        <w:rPr>
          <w:rFonts w:hint="eastAsia" w:ascii="宋体" w:hAnsi="宋体"/>
          <w:szCs w:val="21"/>
        </w:rPr>
        <w:t>（一）总体要求：</w:t>
      </w:r>
    </w:p>
    <w:p>
      <w:pPr>
        <w:pStyle w:val="3"/>
        <w:spacing w:before="78" w:beforeLines="25" w:after="78" w:afterLines="25"/>
        <w:rPr>
          <w:rFonts w:ascii="宋体" w:hAnsi="宋体"/>
          <w:szCs w:val="21"/>
        </w:rPr>
      </w:pPr>
      <w:r>
        <w:rPr>
          <w:rFonts w:hint="eastAsia" w:ascii="宋体" w:hAnsi="宋体"/>
          <w:szCs w:val="21"/>
        </w:rPr>
        <w:t>各投标人应按照采购公告规定的时间和地点参加现场演示。</w:t>
      </w:r>
    </w:p>
    <w:p>
      <w:pPr>
        <w:pStyle w:val="3"/>
        <w:spacing w:before="78" w:beforeLines="25" w:after="78" w:afterLines="25"/>
        <w:rPr>
          <w:rFonts w:ascii="宋体" w:hAnsi="宋体"/>
          <w:szCs w:val="21"/>
        </w:rPr>
      </w:pPr>
      <w:r>
        <w:rPr>
          <w:rFonts w:hint="eastAsia" w:ascii="宋体" w:hAnsi="宋体"/>
          <w:szCs w:val="21"/>
        </w:rPr>
        <w:t>演示地点提供电源，由投标人代表自带手提电脑、无线路由器、便携式服务器、U盘及其它能完成演示操作的设备（具体以投标人实际需要为准，但严禁携带手机等通讯工具）等进行演示。由于演示场地有限，建议勿携带过大设备进行演示。</w:t>
      </w:r>
    </w:p>
    <w:p>
      <w:pPr>
        <w:pStyle w:val="3"/>
        <w:spacing w:before="78" w:beforeLines="25" w:after="78" w:afterLines="25"/>
        <w:rPr>
          <w:rFonts w:ascii="宋体" w:hAnsi="宋体"/>
          <w:szCs w:val="21"/>
        </w:rPr>
      </w:pPr>
      <w:r>
        <w:rPr>
          <w:rFonts w:hint="eastAsia" w:ascii="宋体" w:hAnsi="宋体"/>
          <w:szCs w:val="21"/>
        </w:rPr>
        <w:t>每个投标人的现场演示时间不超过10分钟（演示期间评委将进行提问，并有权酌情延长时间），现场演示人员不得超过2人。</w:t>
      </w:r>
    </w:p>
    <w:p>
      <w:pPr>
        <w:pStyle w:val="3"/>
        <w:spacing w:before="78" w:beforeLines="25" w:after="78" w:afterLines="25"/>
        <w:rPr>
          <w:rFonts w:ascii="宋体" w:hAnsi="宋体"/>
          <w:szCs w:val="21"/>
        </w:rPr>
      </w:pPr>
      <w:r>
        <w:rPr>
          <w:rFonts w:hint="eastAsia" w:ascii="宋体" w:hAnsi="宋体"/>
          <w:szCs w:val="21"/>
        </w:rPr>
        <w:t>（二）具体程序：</w:t>
      </w:r>
    </w:p>
    <w:p>
      <w:pPr>
        <w:pStyle w:val="3"/>
        <w:spacing w:before="78" w:beforeLines="25" w:after="78" w:afterLines="25"/>
        <w:rPr>
          <w:rFonts w:ascii="宋体" w:hAnsi="宋体"/>
          <w:szCs w:val="21"/>
        </w:rPr>
      </w:pPr>
      <w:r>
        <w:rPr>
          <w:rFonts w:hint="eastAsia" w:ascii="宋体" w:hAnsi="宋体"/>
          <w:szCs w:val="21"/>
        </w:rPr>
        <w:t>1.现场演示人员须在采购公告规定的现场演示签到截止时间前，携带</w:t>
      </w:r>
      <w:r>
        <w:rPr>
          <w:rFonts w:hint="eastAsia"/>
          <w:bCs/>
          <w:szCs w:val="21"/>
        </w:rPr>
        <w:t>法定代表人证明书（盖公章）、</w:t>
      </w:r>
      <w:r>
        <w:rPr>
          <w:rFonts w:hint="eastAsia" w:ascii="宋体" w:hAnsi="宋体"/>
          <w:szCs w:val="21"/>
        </w:rPr>
        <w:t>授权委托书（盖公章）、现场演示人员的身份证扫描件（盖公章）和现场演示人员的身份证原件，到达</w:t>
      </w:r>
      <w:r>
        <w:rPr>
          <w:rFonts w:hint="eastAsia" w:ascii="宋体" w:hAnsi="宋体" w:eastAsia="宋体" w:cs="宋体"/>
          <w:lang w:eastAsia="zh-CN" w:bidi="ar"/>
        </w:rPr>
        <w:t>深圳市龙华区和平中学</w:t>
      </w:r>
      <w:r>
        <w:rPr>
          <w:rFonts w:hint="eastAsia" w:ascii="宋体" w:hAnsi="宋体"/>
          <w:szCs w:val="21"/>
        </w:rPr>
        <w:t>4楼，按工作人员指引进行签到。</w:t>
      </w:r>
    </w:p>
    <w:p>
      <w:pPr>
        <w:pStyle w:val="3"/>
        <w:spacing w:before="78" w:beforeLines="25" w:after="78" w:afterLines="25"/>
        <w:rPr>
          <w:rFonts w:ascii="宋体" w:hAnsi="宋体"/>
          <w:szCs w:val="21"/>
        </w:rPr>
      </w:pPr>
      <w:r>
        <w:rPr>
          <w:rFonts w:hint="eastAsia" w:ascii="宋体" w:hAnsi="宋体"/>
          <w:szCs w:val="21"/>
        </w:rPr>
        <w:t>特别注意事项：（1）资料提供不齐全的，不予签到；（2）采购公告规定的截止时间后，不再受理签到；（3）未签到的人员，不能参与现场演示。</w:t>
      </w:r>
    </w:p>
    <w:p>
      <w:pPr>
        <w:pStyle w:val="3"/>
        <w:spacing w:before="78" w:beforeLines="25" w:after="78" w:afterLines="25"/>
        <w:rPr>
          <w:rFonts w:ascii="宋体" w:hAnsi="宋体"/>
          <w:szCs w:val="21"/>
        </w:rPr>
      </w:pPr>
      <w:r>
        <w:rPr>
          <w:rFonts w:hint="eastAsia" w:ascii="宋体" w:hAnsi="宋体"/>
          <w:szCs w:val="21"/>
        </w:rPr>
        <w:t>2.采购公告规定的现场演示签到截止时间后正式进行现场演示。现场演示正式开始前将进行身份核对；核对内容为采购公告所列资料。资料不齐全的人员，不得参与现场演示。</w:t>
      </w:r>
    </w:p>
    <w:p>
      <w:pPr>
        <w:pStyle w:val="3"/>
        <w:spacing w:before="78" w:beforeLines="25" w:after="78" w:afterLines="25"/>
        <w:rPr>
          <w:rFonts w:ascii="宋体" w:hAnsi="宋体"/>
          <w:szCs w:val="21"/>
        </w:rPr>
      </w:pPr>
      <w:r>
        <w:rPr>
          <w:rFonts w:hint="eastAsia" w:ascii="宋体" w:hAnsi="宋体"/>
          <w:szCs w:val="21"/>
        </w:rPr>
        <w:t>（三）其它要求：</w:t>
      </w:r>
    </w:p>
    <w:p>
      <w:pPr>
        <w:pStyle w:val="3"/>
        <w:spacing w:before="78" w:beforeLines="25" w:after="78" w:afterLines="25"/>
        <w:rPr>
          <w:rFonts w:ascii="宋体" w:hAnsi="宋体"/>
          <w:szCs w:val="21"/>
        </w:rPr>
      </w:pPr>
      <w:r>
        <w:rPr>
          <w:rFonts w:hint="eastAsia" w:ascii="宋体" w:hAnsi="宋体"/>
          <w:szCs w:val="21"/>
        </w:rPr>
        <w:t>1.参加本次现场演示的各投标人，视为认可本次现场演示的程序和环境能够满足现场演示基本条件，并对本现场演示方案要求内的各项规定不做事后异议，且能够严格遵守相关规定。</w:t>
      </w:r>
    </w:p>
    <w:p>
      <w:pPr>
        <w:pStyle w:val="3"/>
        <w:spacing w:before="78" w:beforeLines="25" w:after="78" w:afterLines="25"/>
        <w:rPr>
          <w:rFonts w:ascii="宋体" w:hAnsi="宋体"/>
          <w:szCs w:val="21"/>
        </w:rPr>
      </w:pPr>
      <w:r>
        <w:rPr>
          <w:rFonts w:hint="eastAsia" w:ascii="宋体" w:hAnsi="宋体"/>
          <w:szCs w:val="21"/>
        </w:rPr>
        <w:t>2.现场演示在正式评审环节前进行。现场演示原则上按签到顺序依次进行（经评委同意，可以酌情进行调整）。一个投标人一次性现场演示完毕。一个投标人在进行现场演示时，其他投标人不得进入现场。现场演示期间，评委可视情况现场提问。</w:t>
      </w:r>
    </w:p>
    <w:p>
      <w:pPr>
        <w:pStyle w:val="3"/>
        <w:spacing w:before="78" w:beforeLines="25" w:after="78" w:afterLines="25"/>
        <w:rPr>
          <w:rFonts w:ascii="宋体" w:hAnsi="宋体"/>
          <w:szCs w:val="21"/>
        </w:rPr>
      </w:pPr>
      <w:r>
        <w:rPr>
          <w:rFonts w:hint="eastAsia" w:ascii="宋体" w:hAnsi="宋体"/>
          <w:szCs w:val="21"/>
        </w:rPr>
        <w:t>3.投标人对本次现场演示条件的不确定性疑虑应在现场演示开始前做书面陈述，若疑虑不能完全消除，并认为现场演示结果仍会产生误判，则可退出现场演示。</w:t>
      </w:r>
    </w:p>
    <w:p>
      <w:pPr>
        <w:pStyle w:val="3"/>
        <w:spacing w:before="78" w:beforeLines="25" w:after="78" w:afterLines="25"/>
        <w:rPr>
          <w:rFonts w:ascii="宋体" w:hAnsi="宋体"/>
          <w:szCs w:val="21"/>
        </w:rPr>
      </w:pPr>
      <w:r>
        <w:rPr>
          <w:rFonts w:hint="eastAsia" w:ascii="宋体" w:hAnsi="宋体"/>
          <w:szCs w:val="21"/>
        </w:rPr>
        <w:t>4.参加本次现场演示的各投标人，视为同意承担其演示结果不确定性的风险，即同意专家以现场演示情况的判定结论。</w:t>
      </w:r>
    </w:p>
    <w:p>
      <w:pPr>
        <w:pStyle w:val="3"/>
        <w:spacing w:before="78" w:beforeLines="25" w:after="78" w:afterLines="25"/>
        <w:rPr>
          <w:rFonts w:ascii="宋体" w:hAnsi="宋体"/>
          <w:szCs w:val="21"/>
        </w:rPr>
      </w:pPr>
      <w:r>
        <w:rPr>
          <w:rFonts w:hint="eastAsia" w:ascii="宋体" w:hAnsi="宋体"/>
          <w:szCs w:val="21"/>
        </w:rPr>
        <w:t>5.各项费用由投标人自理、风险自负。</w:t>
      </w:r>
    </w:p>
    <w:p>
      <w:pPr>
        <w:pStyle w:val="3"/>
        <w:spacing w:before="78" w:beforeLines="25" w:after="78" w:afterLines="25"/>
        <w:ind w:firstLine="210" w:firstLineChars="100"/>
        <w:rPr>
          <w:rFonts w:ascii="宋体" w:hAnsi="宋体"/>
          <w:szCs w:val="21"/>
        </w:rPr>
      </w:pPr>
      <w:r>
        <w:rPr>
          <w:rFonts w:hint="eastAsia" w:ascii="宋体" w:hAnsi="宋体"/>
          <w:szCs w:val="21"/>
        </w:rPr>
        <w:t>（四）演示内容：</w:t>
      </w:r>
    </w:p>
    <w:p>
      <w:pPr>
        <w:pStyle w:val="3"/>
        <w:spacing w:before="78" w:beforeLines="25" w:after="78" w:afterLines="25"/>
        <w:ind w:firstLine="0"/>
        <w:rPr>
          <w:rFonts w:ascii="宋体" w:hAnsi="宋体"/>
          <w:szCs w:val="21"/>
        </w:rPr>
      </w:pPr>
      <w:r>
        <w:rPr>
          <w:rFonts w:hint="eastAsia" w:ascii="宋体" w:hAnsi="宋体"/>
          <w:szCs w:val="21"/>
        </w:rPr>
        <w:t>1.</w:t>
      </w:r>
      <w:r>
        <w:rPr>
          <w:rFonts w:hint="eastAsia"/>
        </w:rPr>
        <w:t xml:space="preserve"> ________</w:t>
      </w:r>
    </w:p>
    <w:p>
      <w:pPr>
        <w:pStyle w:val="3"/>
        <w:spacing w:before="78" w:beforeLines="25" w:after="78" w:afterLines="25"/>
        <w:ind w:firstLine="0"/>
        <w:rPr>
          <w:rFonts w:ascii="宋体" w:hAnsi="宋体"/>
          <w:szCs w:val="21"/>
        </w:rPr>
      </w:pPr>
      <w:r>
        <w:rPr>
          <w:rFonts w:hint="eastAsia" w:ascii="宋体" w:hAnsi="宋体"/>
          <w:szCs w:val="21"/>
        </w:rPr>
        <w:t>2.</w:t>
      </w:r>
      <w:r>
        <w:rPr>
          <w:rFonts w:hint="eastAsia"/>
        </w:rPr>
        <w:t xml:space="preserve"> ________</w:t>
      </w:r>
    </w:p>
    <w:p>
      <w:pPr>
        <w:pStyle w:val="3"/>
        <w:spacing w:before="78" w:beforeLines="25" w:after="78" w:afterLines="25"/>
        <w:ind w:firstLine="0"/>
        <w:rPr>
          <w:rFonts w:ascii="宋体" w:hAnsi="宋体"/>
          <w:szCs w:val="21"/>
        </w:rPr>
      </w:pPr>
      <w:r>
        <w:rPr>
          <w:rFonts w:hint="eastAsia" w:ascii="宋体" w:hAnsi="宋体"/>
          <w:szCs w:val="21"/>
        </w:rPr>
        <w:t>3.</w:t>
      </w:r>
      <w:r>
        <w:rPr>
          <w:rFonts w:hint="eastAsia"/>
        </w:rPr>
        <w:t xml:space="preserve"> ________</w:t>
      </w:r>
    </w:p>
    <w:p>
      <w:pPr>
        <w:pStyle w:val="3"/>
        <w:spacing w:before="78" w:beforeLines="25" w:after="78" w:afterLines="25"/>
        <w:ind w:firstLine="0"/>
        <w:rPr>
          <w:rFonts w:ascii="宋体" w:hAnsi="宋体"/>
          <w:szCs w:val="21"/>
        </w:rPr>
      </w:pPr>
      <w:r>
        <w:rPr>
          <w:rFonts w:hint="eastAsia" w:ascii="宋体" w:hAnsi="宋体"/>
          <w:szCs w:val="21"/>
        </w:rPr>
        <w:t>……</w:t>
      </w:r>
    </w:p>
    <w:p>
      <w:pPr>
        <w:spacing w:before="234" w:line="360" w:lineRule="exact"/>
        <w:ind w:firstLine="3616"/>
      </w:pPr>
    </w:p>
    <w:p>
      <w:pPr>
        <w:spacing w:line="360" w:lineRule="exact"/>
        <w:sectPr>
          <w:pgSz w:w="11906" w:h="16839"/>
          <w:pgMar w:top="1431" w:right="883" w:bottom="0" w:left="1783" w:header="0" w:footer="0" w:gutter="0"/>
          <w:cols w:space="720" w:num="1"/>
        </w:sectPr>
      </w:pPr>
    </w:p>
    <w:p>
      <w:pPr>
        <w:spacing w:before="187" w:line="220" w:lineRule="auto"/>
        <w:ind w:left="23"/>
        <w:outlineLvl w:val="0"/>
        <w:rPr>
          <w:rFonts w:ascii="宋体" w:hAnsi="宋体" w:eastAsia="宋体" w:cs="宋体"/>
          <w:sz w:val="28"/>
          <w:szCs w:val="28"/>
        </w:rPr>
      </w:pPr>
      <w:bookmarkStart w:id="16" w:name="bookmark21"/>
      <w:bookmarkEnd w:id="16"/>
      <w:bookmarkStart w:id="17" w:name="bookmark23"/>
      <w:bookmarkEnd w:id="17"/>
      <w:bookmarkStart w:id="18" w:name="bookmark20"/>
      <w:bookmarkEnd w:id="18"/>
      <w:r>
        <w:rPr>
          <w:rFonts w:ascii="宋体" w:hAnsi="宋体" w:eastAsia="宋体" w:cs="宋体"/>
          <w:b/>
          <w:bCs/>
          <w:spacing w:val="-4"/>
          <w:sz w:val="28"/>
          <w:szCs w:val="28"/>
        </w:rPr>
        <w:t>七、附件（若有）</w:t>
      </w:r>
    </w:p>
    <w:p>
      <w:pPr>
        <w:pStyle w:val="4"/>
        <w:spacing w:line="254" w:lineRule="auto"/>
      </w:pPr>
    </w:p>
    <w:p>
      <w:pPr>
        <w:pStyle w:val="4"/>
        <w:spacing w:line="254" w:lineRule="auto"/>
      </w:pPr>
    </w:p>
    <w:p>
      <w:pPr>
        <w:numPr>
          <w:ilvl w:val="0"/>
          <w:numId w:val="1"/>
        </w:numPr>
        <w:spacing w:before="92" w:line="222" w:lineRule="auto"/>
        <w:ind w:left="25"/>
        <w:outlineLvl w:val="0"/>
        <w:rPr>
          <w:rFonts w:ascii="黑体" w:hAnsi="黑体" w:eastAsia="黑体" w:cs="黑体"/>
          <w:spacing w:val="-2"/>
          <w:sz w:val="28"/>
          <w:szCs w:val="28"/>
        </w:rPr>
      </w:pPr>
      <w:bookmarkStart w:id="19" w:name="bookmark22"/>
      <w:bookmarkEnd w:id="19"/>
      <w:r>
        <w:rPr>
          <w:rFonts w:ascii="黑体" w:hAnsi="黑体" w:eastAsia="黑体" w:cs="黑体"/>
          <w:spacing w:val="-2"/>
          <w:sz w:val="28"/>
          <w:szCs w:val="28"/>
        </w:rPr>
        <w:t>投标报价要求</w:t>
      </w:r>
    </w:p>
    <w:p>
      <w:pPr>
        <w:pStyle w:val="5"/>
        <w:spacing w:before="78" w:beforeLines="25" w:after="78" w:afterLines="25"/>
        <w:ind w:firstLine="392" w:firstLineChars="187"/>
        <w:rPr>
          <w:rFonts w:hint="eastAsia" w:ascii="宋体" w:hAnsi="宋体" w:cs="宋体"/>
          <w:szCs w:val="21"/>
        </w:rPr>
      </w:pPr>
      <w:r>
        <w:rPr>
          <w:rFonts w:hint="eastAsia" w:ascii="宋体" w:hAnsi="宋体" w:cs="宋体"/>
          <w:sz w:val="21"/>
          <w:szCs w:val="21"/>
          <w:lang w:bidi="ar"/>
        </w:rPr>
        <w:t>1、本项目服务费采用包干制，应包括服务成本、法定税费和利润。由</w:t>
      </w:r>
      <w:r>
        <w:rPr>
          <w:rFonts w:hint="eastAsia" w:ascii="宋体" w:hAnsi="宋体" w:cs="宋体"/>
          <w:sz w:val="21"/>
          <w:szCs w:val="21"/>
          <w:lang w:eastAsia="zh-CN" w:bidi="ar"/>
        </w:rPr>
        <w:t>投标人</w:t>
      </w:r>
      <w:r>
        <w:rPr>
          <w:rFonts w:hint="eastAsia" w:ascii="宋体" w:hAnsi="宋体" w:cs="宋体"/>
          <w:sz w:val="21"/>
          <w:szCs w:val="21"/>
          <w:lang w:bidi="ar"/>
        </w:rPr>
        <w:t>根据采购文件所提供的资料自行测算投标报价；一经中标，投标报价总价作为中标单位与采购单位</w:t>
      </w:r>
      <w:r>
        <w:rPr>
          <w:rFonts w:hint="eastAsia" w:ascii="宋体" w:hAnsi="宋体" w:cs="宋体"/>
          <w:sz w:val="21"/>
          <w:szCs w:val="21"/>
          <w:highlight w:val="none"/>
          <w:lang w:bidi="ar"/>
        </w:rPr>
        <w:t>签定</w:t>
      </w:r>
      <w:r>
        <w:rPr>
          <w:rFonts w:hint="eastAsia" w:ascii="宋体" w:hAnsi="宋体" w:cs="宋体"/>
          <w:sz w:val="21"/>
          <w:szCs w:val="21"/>
          <w:lang w:bidi="ar"/>
        </w:rPr>
        <w:t>的合同金额，合同期限内不</w:t>
      </w:r>
      <w:r>
        <w:rPr>
          <w:rFonts w:hint="eastAsia" w:ascii="宋体" w:hAnsi="宋体" w:cs="宋体"/>
          <w:sz w:val="21"/>
          <w:szCs w:val="21"/>
          <w:highlight w:val="none"/>
          <w:lang w:bidi="ar"/>
        </w:rPr>
        <w:t>做调整</w:t>
      </w:r>
      <w:r>
        <w:rPr>
          <w:rFonts w:hint="eastAsia" w:ascii="宋体" w:hAnsi="宋体" w:cs="宋体"/>
          <w:sz w:val="21"/>
          <w:szCs w:val="21"/>
          <w:lang w:bidi="ar"/>
        </w:rPr>
        <w:t>；</w:t>
      </w:r>
    </w:p>
    <w:p>
      <w:pPr>
        <w:pStyle w:val="5"/>
        <w:spacing w:before="78" w:beforeLines="25" w:after="78" w:afterLines="25"/>
        <w:ind w:firstLine="392" w:firstLineChars="187"/>
        <w:rPr>
          <w:rFonts w:hint="eastAsia" w:ascii="宋体" w:hAnsi="宋体" w:cs="宋体"/>
          <w:bCs/>
          <w:sz w:val="21"/>
          <w:szCs w:val="21"/>
          <w:lang w:bidi="ar"/>
        </w:rPr>
      </w:pPr>
      <w:r>
        <w:rPr>
          <w:rFonts w:hint="eastAsia" w:ascii="宋体" w:hAnsi="宋体" w:cs="宋体"/>
          <w:sz w:val="21"/>
          <w:szCs w:val="21"/>
          <w:lang w:bidi="ar"/>
        </w:rPr>
        <w:t>2、</w:t>
      </w:r>
      <w:r>
        <w:rPr>
          <w:rFonts w:hint="eastAsia" w:ascii="宋体" w:hAnsi="宋体" w:cs="宋体"/>
          <w:sz w:val="21"/>
          <w:szCs w:val="21"/>
          <w:lang w:eastAsia="zh-CN" w:bidi="ar"/>
        </w:rPr>
        <w:t>投标人</w:t>
      </w:r>
      <w:r>
        <w:rPr>
          <w:rFonts w:hint="eastAsia" w:ascii="宋体" w:hAnsi="宋体" w:cs="宋体"/>
          <w:sz w:val="21"/>
          <w:szCs w:val="21"/>
          <w:lang w:bidi="ar"/>
        </w:rPr>
        <w:t>应根据其成本自行决定报价。</w:t>
      </w:r>
      <w:r>
        <w:rPr>
          <w:rFonts w:hint="eastAsia" w:ascii="宋体" w:hAnsi="宋体" w:cs="宋体"/>
          <w:b/>
          <w:sz w:val="21"/>
          <w:szCs w:val="21"/>
          <w:lang w:bidi="ar"/>
        </w:rPr>
        <w:t>评审小组</w:t>
      </w:r>
      <w:r>
        <w:rPr>
          <w:rFonts w:hint="eastAsia" w:ascii="宋体" w:hAnsi="宋体" w:cs="宋体"/>
          <w:sz w:val="21"/>
          <w:szCs w:val="21"/>
          <w:lang w:bidi="ar"/>
        </w:rPr>
        <w:t>认为</w:t>
      </w:r>
      <w:r>
        <w:rPr>
          <w:rFonts w:hint="eastAsia" w:ascii="宋体" w:hAnsi="宋体" w:cs="宋体"/>
          <w:sz w:val="21"/>
          <w:szCs w:val="21"/>
          <w:lang w:eastAsia="zh-CN" w:bidi="ar"/>
        </w:rPr>
        <w:t>投标人</w:t>
      </w:r>
      <w:r>
        <w:rPr>
          <w:rFonts w:hint="eastAsia" w:ascii="宋体" w:hAnsi="宋体" w:cs="宋体"/>
          <w:sz w:val="21"/>
          <w:szCs w:val="21"/>
          <w:lang w:bidi="ar"/>
        </w:rPr>
        <w:t>的报价明显低于其他通过符合性审查</w:t>
      </w:r>
      <w:r>
        <w:rPr>
          <w:rFonts w:hint="eastAsia" w:ascii="宋体" w:hAnsi="宋体" w:cs="宋体"/>
          <w:sz w:val="21"/>
          <w:szCs w:val="21"/>
          <w:lang w:eastAsia="zh-CN" w:bidi="ar"/>
        </w:rPr>
        <w:t>投标人</w:t>
      </w:r>
      <w:r>
        <w:rPr>
          <w:rFonts w:hint="eastAsia" w:ascii="宋体" w:hAnsi="宋体" w:cs="宋体"/>
          <w:sz w:val="21"/>
          <w:szCs w:val="21"/>
          <w:lang w:bidi="ar"/>
        </w:rPr>
        <w:t>的报价，有可能影响服务质量或不能诚信履约的，将会要求该</w:t>
      </w:r>
      <w:r>
        <w:rPr>
          <w:rFonts w:hint="eastAsia" w:ascii="宋体" w:hAnsi="宋体" w:cs="宋体"/>
          <w:sz w:val="21"/>
          <w:szCs w:val="21"/>
          <w:lang w:eastAsia="zh-CN" w:bidi="ar"/>
        </w:rPr>
        <w:t>投标人</w:t>
      </w:r>
      <w:r>
        <w:rPr>
          <w:rFonts w:hint="eastAsia" w:ascii="宋体" w:hAnsi="宋体" w:cs="宋体"/>
          <w:sz w:val="21"/>
          <w:szCs w:val="21"/>
          <w:lang w:bidi="ar"/>
        </w:rPr>
        <w:t>在评审现场合理的时间内提供书面说明，必要时提交相关证明材料。</w:t>
      </w:r>
      <w:r>
        <w:rPr>
          <w:rFonts w:hint="eastAsia" w:ascii="宋体" w:hAnsi="宋体" w:cs="宋体"/>
          <w:bCs/>
          <w:sz w:val="21"/>
          <w:szCs w:val="21"/>
          <w:lang w:eastAsia="zh-CN" w:bidi="ar"/>
        </w:rPr>
        <w:t>投标人</w:t>
      </w:r>
      <w:r>
        <w:rPr>
          <w:rFonts w:hint="eastAsia" w:ascii="宋体" w:hAnsi="宋体" w:cs="宋体"/>
          <w:bCs/>
          <w:sz w:val="21"/>
          <w:szCs w:val="21"/>
          <w:lang w:bidi="ar"/>
        </w:rPr>
        <w:t>不能证明其报价合理性的，评审委员会应将其作为无效投标处理。若</w:t>
      </w:r>
      <w:r>
        <w:rPr>
          <w:rFonts w:hint="eastAsia" w:ascii="宋体" w:hAnsi="宋体" w:cs="宋体"/>
          <w:b/>
          <w:bCs/>
          <w:sz w:val="21"/>
          <w:szCs w:val="21"/>
          <w:lang w:bidi="ar"/>
        </w:rPr>
        <w:t>评审小组</w:t>
      </w:r>
      <w:r>
        <w:rPr>
          <w:rFonts w:hint="eastAsia" w:ascii="宋体" w:hAnsi="宋体" w:cs="宋体"/>
          <w:bCs/>
          <w:sz w:val="21"/>
          <w:szCs w:val="21"/>
          <w:lang w:bidi="ar"/>
        </w:rPr>
        <w:t>对是否须由</w:t>
      </w:r>
      <w:r>
        <w:rPr>
          <w:rFonts w:hint="eastAsia" w:ascii="宋体" w:hAnsi="宋体" w:cs="宋体"/>
          <w:bCs/>
          <w:sz w:val="21"/>
          <w:szCs w:val="21"/>
          <w:lang w:eastAsia="zh-CN" w:bidi="ar"/>
        </w:rPr>
        <w:t>投标人</w:t>
      </w:r>
      <w:r>
        <w:rPr>
          <w:rFonts w:hint="eastAsia" w:ascii="宋体" w:hAnsi="宋体" w:cs="宋体"/>
          <w:bCs/>
          <w:sz w:val="21"/>
          <w:szCs w:val="21"/>
          <w:lang w:bidi="ar"/>
        </w:rPr>
        <w:t>作出报价合理性说明，以及书面说明是否采纳等判断不一致的，按照“少数服从多数”的原则确定</w:t>
      </w:r>
      <w:r>
        <w:rPr>
          <w:rFonts w:hint="eastAsia" w:ascii="宋体" w:hAnsi="宋体" w:cs="宋体"/>
          <w:b/>
          <w:bCs/>
          <w:sz w:val="21"/>
          <w:szCs w:val="21"/>
          <w:lang w:bidi="ar"/>
        </w:rPr>
        <w:t>评审小组</w:t>
      </w:r>
      <w:r>
        <w:rPr>
          <w:rFonts w:hint="eastAsia" w:ascii="宋体" w:hAnsi="宋体" w:cs="宋体"/>
          <w:bCs/>
          <w:sz w:val="21"/>
          <w:szCs w:val="21"/>
          <w:lang w:bidi="ar"/>
        </w:rPr>
        <w:t>的意见。</w:t>
      </w:r>
    </w:p>
    <w:p>
      <w:pPr>
        <w:pStyle w:val="5"/>
        <w:spacing w:before="78" w:beforeLines="25" w:after="78" w:afterLines="25"/>
        <w:ind w:firstLine="392" w:firstLineChars="187"/>
        <w:rPr>
          <w:rFonts w:hint="eastAsia" w:ascii="宋体" w:hAnsi="宋体" w:cs="宋体"/>
          <w:szCs w:val="21"/>
        </w:rPr>
      </w:pPr>
      <w:r>
        <w:rPr>
          <w:rFonts w:hint="eastAsia" w:ascii="宋体" w:hAnsi="宋体" w:cs="宋体"/>
          <w:bCs/>
          <w:sz w:val="21"/>
          <w:szCs w:val="21"/>
          <w:lang w:bidi="ar"/>
        </w:rPr>
        <w:t>3、</w:t>
      </w:r>
      <w:r>
        <w:rPr>
          <w:rFonts w:hint="eastAsia" w:ascii="宋体" w:hAnsi="宋体" w:cs="宋体"/>
          <w:sz w:val="21"/>
          <w:szCs w:val="21"/>
          <w:lang w:bidi="ar"/>
        </w:rPr>
        <w:t>如果中标价低于财政预算限额的70%，该项目将被列为优先实施履约检查的项目。</w:t>
      </w:r>
    </w:p>
    <w:p>
      <w:pPr>
        <w:pStyle w:val="5"/>
        <w:spacing w:before="78" w:beforeLines="25" w:after="78" w:afterLines="25"/>
        <w:ind w:firstLine="392" w:firstLineChars="187"/>
        <w:rPr>
          <w:rFonts w:hint="eastAsia" w:ascii="宋体" w:hAnsi="宋体" w:cs="宋体"/>
          <w:szCs w:val="21"/>
        </w:rPr>
      </w:pPr>
      <w:r>
        <w:rPr>
          <w:rFonts w:hint="eastAsia" w:ascii="宋体" w:hAnsi="宋体" w:cs="宋体"/>
          <w:sz w:val="21"/>
          <w:szCs w:val="21"/>
          <w:lang w:bidi="ar"/>
        </w:rPr>
        <w:t>4、</w:t>
      </w:r>
      <w:r>
        <w:rPr>
          <w:rFonts w:hint="eastAsia" w:ascii="宋体" w:hAnsi="宋体" w:cs="宋体"/>
          <w:sz w:val="21"/>
          <w:szCs w:val="21"/>
          <w:lang w:eastAsia="zh-CN" w:bidi="ar"/>
        </w:rPr>
        <w:t>投标人</w:t>
      </w:r>
      <w:r>
        <w:rPr>
          <w:rFonts w:hint="eastAsia" w:ascii="宋体" w:hAnsi="宋体" w:cs="宋体"/>
          <w:sz w:val="21"/>
          <w:szCs w:val="21"/>
          <w:lang w:bidi="ar"/>
        </w:rPr>
        <w:t>的投标报价不得超过财政预算限额，如设投标最高限价的，报价不得超过最高限价；</w:t>
      </w:r>
    </w:p>
    <w:p>
      <w:pPr>
        <w:pStyle w:val="5"/>
        <w:spacing w:before="78" w:beforeLines="25" w:after="78" w:afterLines="25"/>
        <w:ind w:firstLine="392" w:firstLineChars="187"/>
        <w:rPr>
          <w:rFonts w:hint="eastAsia" w:ascii="宋体" w:hAnsi="宋体" w:cs="宋体"/>
          <w:szCs w:val="21"/>
        </w:rPr>
      </w:pPr>
      <w:r>
        <w:rPr>
          <w:rFonts w:hint="eastAsia" w:ascii="宋体" w:hAnsi="宋体" w:cs="宋体"/>
          <w:sz w:val="21"/>
          <w:szCs w:val="21"/>
          <w:lang w:bidi="ar"/>
        </w:rPr>
        <w:t>5、</w:t>
      </w:r>
      <w:r>
        <w:rPr>
          <w:rFonts w:hint="eastAsia" w:ascii="宋体" w:hAnsi="宋体" w:cs="宋体"/>
          <w:sz w:val="21"/>
          <w:szCs w:val="21"/>
          <w:lang w:eastAsia="zh-CN" w:bidi="ar"/>
        </w:rPr>
        <w:t>投标人</w:t>
      </w:r>
      <w:r>
        <w:rPr>
          <w:rFonts w:hint="eastAsia" w:ascii="宋体" w:hAnsi="宋体" w:cs="宋体"/>
          <w:sz w:val="21"/>
          <w:szCs w:val="21"/>
          <w:lang w:bidi="ar"/>
        </w:rPr>
        <w:t>的投标报价，应是本项目采购范围和采购文件及合同条款上所列的各项内容中所述的全部，不得以任何理由予以重复，并以</w:t>
      </w:r>
      <w:r>
        <w:rPr>
          <w:rFonts w:hint="eastAsia" w:ascii="宋体" w:hAnsi="宋体" w:cs="宋体"/>
          <w:sz w:val="21"/>
          <w:szCs w:val="21"/>
          <w:lang w:eastAsia="zh-CN" w:bidi="ar"/>
        </w:rPr>
        <w:t>投标人</w:t>
      </w:r>
      <w:r>
        <w:rPr>
          <w:rFonts w:hint="eastAsia" w:ascii="宋体" w:hAnsi="宋体" w:cs="宋体"/>
          <w:sz w:val="21"/>
          <w:szCs w:val="21"/>
          <w:lang w:bidi="ar"/>
        </w:rPr>
        <w:t>在中提出的综合单价或总价为依据；</w:t>
      </w:r>
    </w:p>
    <w:p>
      <w:pPr>
        <w:pStyle w:val="5"/>
        <w:spacing w:before="78" w:beforeLines="25" w:after="78" w:afterLines="25"/>
        <w:ind w:firstLine="392" w:firstLineChars="187"/>
        <w:rPr>
          <w:rFonts w:hint="eastAsia" w:ascii="宋体" w:hAnsi="宋体" w:cs="宋体"/>
          <w:szCs w:val="21"/>
        </w:rPr>
      </w:pPr>
      <w:r>
        <w:rPr>
          <w:rFonts w:hint="eastAsia" w:ascii="宋体" w:hAnsi="宋体" w:cs="宋体"/>
          <w:sz w:val="21"/>
          <w:szCs w:val="21"/>
          <w:lang w:bidi="ar"/>
        </w:rPr>
        <w:t>6、除非</w:t>
      </w:r>
      <w:r>
        <w:rPr>
          <w:rFonts w:hint="eastAsia"/>
          <w:sz w:val="21"/>
          <w:szCs w:val="21"/>
        </w:rPr>
        <w:t>龙华区教育系统</w:t>
      </w:r>
      <w:r>
        <w:rPr>
          <w:rFonts w:hint="eastAsia" w:ascii="宋体" w:hAnsi="宋体" w:cs="宋体"/>
          <w:sz w:val="21"/>
          <w:szCs w:val="21"/>
          <w:lang w:bidi="ar"/>
        </w:rPr>
        <w:t>通过修改采购文件予以更正，否则，</w:t>
      </w:r>
      <w:r>
        <w:rPr>
          <w:rFonts w:hint="eastAsia" w:ascii="宋体" w:hAnsi="宋体" w:cs="宋体"/>
          <w:sz w:val="21"/>
          <w:szCs w:val="21"/>
          <w:lang w:eastAsia="zh-CN" w:bidi="ar"/>
        </w:rPr>
        <w:t>投标人</w:t>
      </w:r>
      <w:r>
        <w:rPr>
          <w:rFonts w:hint="eastAsia" w:ascii="宋体" w:hAnsi="宋体" w:cs="宋体"/>
          <w:sz w:val="21"/>
          <w:szCs w:val="21"/>
          <w:lang w:bidi="ar"/>
        </w:rPr>
        <w:t>应毫无例外地按采购文件所列的清单中项目和数量填报综合单价和合价。</w:t>
      </w:r>
      <w:r>
        <w:rPr>
          <w:rFonts w:hint="eastAsia" w:ascii="宋体" w:hAnsi="宋体" w:cs="宋体"/>
          <w:sz w:val="21"/>
          <w:szCs w:val="21"/>
          <w:lang w:eastAsia="zh-CN" w:bidi="ar"/>
        </w:rPr>
        <w:t>投标人</w:t>
      </w:r>
      <w:r>
        <w:rPr>
          <w:rFonts w:hint="eastAsia" w:ascii="宋体" w:hAnsi="宋体" w:cs="宋体"/>
          <w:sz w:val="21"/>
          <w:szCs w:val="21"/>
          <w:lang w:bidi="ar"/>
        </w:rPr>
        <w:t>未填综合单价或合价的项目，视作该项费用已包括</w:t>
      </w:r>
      <w:r>
        <w:rPr>
          <w:rFonts w:hint="eastAsia" w:ascii="宋体" w:hAnsi="宋体" w:cs="宋体"/>
          <w:sz w:val="21"/>
          <w:szCs w:val="21"/>
          <w:highlight w:val="none"/>
          <w:lang w:bidi="ar"/>
        </w:rPr>
        <w:t>在其它</w:t>
      </w:r>
      <w:r>
        <w:rPr>
          <w:rFonts w:hint="eastAsia" w:ascii="宋体" w:hAnsi="宋体" w:cs="宋体"/>
          <w:sz w:val="21"/>
          <w:szCs w:val="21"/>
          <w:lang w:bidi="ar"/>
        </w:rPr>
        <w:t>有价款的综合单价或合价内；</w:t>
      </w:r>
    </w:p>
    <w:p>
      <w:pPr>
        <w:pStyle w:val="5"/>
        <w:spacing w:before="78" w:beforeLines="25" w:after="78" w:afterLines="25"/>
        <w:ind w:firstLine="392" w:firstLineChars="187"/>
        <w:rPr>
          <w:rFonts w:hint="eastAsia" w:ascii="宋体" w:hAnsi="宋体" w:cs="宋体"/>
          <w:szCs w:val="21"/>
        </w:rPr>
      </w:pPr>
      <w:r>
        <w:rPr>
          <w:rFonts w:hint="eastAsia" w:ascii="宋体" w:hAnsi="宋体" w:cs="宋体"/>
          <w:sz w:val="21"/>
          <w:szCs w:val="21"/>
          <w:lang w:bidi="ar"/>
        </w:rPr>
        <w:t>7、</w:t>
      </w:r>
      <w:r>
        <w:rPr>
          <w:rFonts w:hint="eastAsia" w:ascii="宋体" w:hAnsi="宋体" w:cs="宋体"/>
          <w:sz w:val="21"/>
          <w:szCs w:val="21"/>
          <w:lang w:eastAsia="zh-CN" w:bidi="ar"/>
        </w:rPr>
        <w:t>投标人</w:t>
      </w:r>
      <w:r>
        <w:rPr>
          <w:rFonts w:hint="eastAsia" w:ascii="宋体" w:hAnsi="宋体" w:cs="宋体"/>
          <w:sz w:val="21"/>
          <w:szCs w:val="21"/>
          <w:lang w:bidi="ar"/>
        </w:rPr>
        <w:t>应先到项目地点踏勘以充分了解项目的位置、情况、道路及任何</w:t>
      </w:r>
      <w:r>
        <w:rPr>
          <w:rFonts w:hint="eastAsia" w:ascii="宋体" w:hAnsi="宋体" w:cs="宋体"/>
          <w:sz w:val="21"/>
          <w:szCs w:val="21"/>
          <w:highlight w:val="none"/>
          <w:lang w:bidi="ar"/>
        </w:rPr>
        <w:t>其它</w:t>
      </w:r>
      <w:r>
        <w:rPr>
          <w:rFonts w:hint="eastAsia" w:ascii="宋体" w:hAnsi="宋体" w:cs="宋体"/>
          <w:sz w:val="21"/>
          <w:szCs w:val="21"/>
          <w:lang w:bidi="ar"/>
        </w:rPr>
        <w:t>足以影响投标报价的情况，任何因忽视或误解项目情况而导致的索赔或服务期限延长申请将不获批准；</w:t>
      </w:r>
    </w:p>
    <w:p>
      <w:pPr>
        <w:pStyle w:val="5"/>
        <w:spacing w:before="78" w:beforeLines="25" w:after="78" w:afterLines="25"/>
        <w:ind w:firstLine="392" w:firstLineChars="187"/>
        <w:rPr>
          <w:rFonts w:hint="eastAsia" w:ascii="宋体" w:hAnsi="宋体" w:cs="宋体"/>
          <w:sz w:val="21"/>
          <w:szCs w:val="21"/>
          <w:lang w:bidi="ar"/>
        </w:rPr>
      </w:pPr>
      <w:r>
        <w:rPr>
          <w:rFonts w:hint="eastAsia" w:ascii="宋体" w:hAnsi="宋体" w:cs="宋体"/>
          <w:sz w:val="21"/>
          <w:szCs w:val="21"/>
          <w:lang w:bidi="ar"/>
        </w:rPr>
        <w:t>8、</w:t>
      </w:r>
      <w:r>
        <w:rPr>
          <w:rFonts w:hint="eastAsia" w:ascii="宋体" w:hAnsi="宋体" w:cs="宋体"/>
          <w:sz w:val="21"/>
          <w:szCs w:val="21"/>
          <w:lang w:eastAsia="zh-CN" w:bidi="ar"/>
        </w:rPr>
        <w:t>投标人</w:t>
      </w:r>
      <w:r>
        <w:rPr>
          <w:rFonts w:hint="eastAsia" w:ascii="宋体" w:hAnsi="宋体" w:cs="宋体"/>
          <w:sz w:val="21"/>
          <w:szCs w:val="21"/>
          <w:lang w:bidi="ar"/>
        </w:rPr>
        <w:t>不得期望通过索赔等方式获取补偿，否则，除可能遭到拒绝外，还可能将被作为不良行为记录在案，并可能影响其以后参加</w:t>
      </w:r>
      <w:r>
        <w:rPr>
          <w:rFonts w:hint="eastAsia"/>
          <w:sz w:val="21"/>
          <w:szCs w:val="21"/>
        </w:rPr>
        <w:t>龙华区教育系统自行采购</w:t>
      </w:r>
      <w:r>
        <w:rPr>
          <w:rFonts w:hint="eastAsia" w:ascii="宋体" w:hAnsi="宋体" w:cs="宋体"/>
          <w:sz w:val="21"/>
          <w:szCs w:val="21"/>
          <w:lang w:bidi="ar"/>
        </w:rPr>
        <w:t>的项目投标。各</w:t>
      </w:r>
      <w:r>
        <w:rPr>
          <w:rFonts w:hint="eastAsia" w:ascii="宋体" w:hAnsi="宋体" w:cs="宋体"/>
          <w:sz w:val="21"/>
          <w:szCs w:val="21"/>
          <w:lang w:eastAsia="zh-CN" w:bidi="ar"/>
        </w:rPr>
        <w:t>投标人</w:t>
      </w:r>
      <w:r>
        <w:rPr>
          <w:rFonts w:hint="eastAsia" w:ascii="宋体" w:hAnsi="宋体" w:cs="宋体"/>
          <w:sz w:val="21"/>
          <w:szCs w:val="21"/>
          <w:lang w:bidi="ar"/>
        </w:rPr>
        <w:t>在投标报价时，应充分考虑投标报价的风险。</w:t>
      </w:r>
    </w:p>
    <w:p>
      <w:pPr>
        <w:pStyle w:val="5"/>
        <w:spacing w:before="78" w:beforeLines="25" w:after="78" w:afterLines="25"/>
        <w:ind w:firstLine="392" w:firstLineChars="187"/>
        <w:rPr>
          <w:rFonts w:hint="eastAsia" w:ascii="宋体" w:hAnsi="宋体" w:cs="宋体"/>
          <w:sz w:val="21"/>
          <w:szCs w:val="21"/>
          <w:lang w:bidi="ar"/>
        </w:rPr>
      </w:pPr>
    </w:p>
    <w:p>
      <w:pPr>
        <w:numPr>
          <w:ilvl w:val="0"/>
          <w:numId w:val="0"/>
        </w:numPr>
        <w:spacing w:before="92" w:line="222" w:lineRule="auto"/>
        <w:ind w:right="659" w:rightChars="314"/>
        <w:outlineLvl w:val="0"/>
        <w:rPr>
          <w:rFonts w:ascii="黑体" w:hAnsi="黑体" w:eastAsia="黑体" w:cs="黑体"/>
          <w:spacing w:val="-2"/>
          <w:sz w:val="28"/>
          <w:szCs w:val="28"/>
        </w:rPr>
      </w:pPr>
    </w:p>
    <w:p>
      <w:pPr>
        <w:spacing w:before="231" w:line="222" w:lineRule="auto"/>
        <w:ind w:left="31"/>
        <w:outlineLvl w:val="0"/>
        <w:rPr>
          <w:rFonts w:ascii="黑体" w:hAnsi="黑体" w:eastAsia="黑体" w:cs="黑体"/>
          <w:sz w:val="28"/>
          <w:szCs w:val="28"/>
        </w:rPr>
      </w:pPr>
      <w:bookmarkStart w:id="20" w:name="bookmark24"/>
      <w:bookmarkEnd w:id="20"/>
      <w:bookmarkStart w:id="21" w:name="bookmark25"/>
      <w:bookmarkEnd w:id="21"/>
      <w:r>
        <w:rPr>
          <w:rFonts w:ascii="黑体" w:hAnsi="黑体" w:eastAsia="黑体" w:cs="黑体"/>
          <w:spacing w:val="-3"/>
          <w:sz w:val="28"/>
          <w:szCs w:val="28"/>
        </w:rPr>
        <w:t>九、注意事项</w:t>
      </w:r>
    </w:p>
    <w:p>
      <w:pPr>
        <w:pStyle w:val="3"/>
        <w:ind w:firstLine="392" w:firstLineChars="187"/>
        <w:rPr>
          <w:rFonts w:ascii="宋体" w:hAnsi="宋体"/>
          <w:szCs w:val="21"/>
        </w:rPr>
      </w:pPr>
      <w:bookmarkStart w:id="22" w:name="bookmark26"/>
      <w:bookmarkEnd w:id="22"/>
      <w:r>
        <w:rPr>
          <w:rFonts w:hint="eastAsia" w:ascii="宋体" w:hAnsi="宋体"/>
          <w:szCs w:val="21"/>
        </w:rPr>
        <w:t>1、中标供应商</w:t>
      </w:r>
      <w:r>
        <w:rPr>
          <w:rFonts w:ascii="宋体" w:hAnsi="宋体"/>
          <w:szCs w:val="21"/>
        </w:rPr>
        <w:t>不得将项目非法分包或转包给任何单位和个人。否则，采购单位有权即刻终止合同，并要求</w:t>
      </w:r>
      <w:r>
        <w:rPr>
          <w:rFonts w:hint="eastAsia" w:ascii="宋体" w:hAnsi="宋体"/>
          <w:szCs w:val="21"/>
        </w:rPr>
        <w:t>中标供应商</w:t>
      </w:r>
      <w:r>
        <w:rPr>
          <w:rFonts w:ascii="宋体" w:hAnsi="宋体"/>
          <w:szCs w:val="21"/>
        </w:rPr>
        <w:t>赔偿相应损失。</w:t>
      </w:r>
    </w:p>
    <w:p>
      <w:pPr>
        <w:pStyle w:val="3"/>
        <w:ind w:firstLine="392" w:firstLineChars="187"/>
        <w:rPr>
          <w:rFonts w:ascii="宋体" w:hAnsi="宋体"/>
          <w:szCs w:val="21"/>
        </w:rPr>
      </w:pPr>
      <w:r>
        <w:rPr>
          <w:rFonts w:hint="eastAsia" w:ascii="宋体" w:hAnsi="宋体"/>
          <w:szCs w:val="21"/>
        </w:rPr>
        <w:t>2、投标人使用的标准必须是国际公认或国家、或地方政府颁布的同等或更高的标准，如投标人使用的标准低于上述标准,评审委员会将有权不予接受，投标人必须列表将明显的差异详细说明。</w:t>
      </w:r>
    </w:p>
    <w:p>
      <w:pPr>
        <w:ind w:firstLine="420" w:firstLineChars="200"/>
        <w:rPr>
          <w:rFonts w:hint="eastAsia"/>
        </w:rPr>
      </w:pPr>
      <w:r>
        <w:rPr>
          <w:rFonts w:hint="eastAsia"/>
        </w:rPr>
        <w:t>3、供应商须在质疑期内一次性提出针对同一采购程序环节的质疑。</w:t>
      </w:r>
    </w:p>
    <w:p>
      <w:pPr>
        <w:ind w:firstLine="420" w:firstLineChars="200"/>
        <w:rPr>
          <w:b/>
          <w:bCs/>
          <w:color w:val="FF0000"/>
        </w:rPr>
      </w:pPr>
      <w:r>
        <w:rPr>
          <w:rFonts w:hint="eastAsia"/>
          <w:b/>
          <w:bCs/>
          <w:color w:val="FF0000"/>
        </w:rPr>
        <w:t>4、本项目按照深圳市龙华区教育局的相关采购规定执行，招标文件未明确的事项，参照政府采购有关法律法规执行</w:t>
      </w:r>
    </w:p>
    <w:p>
      <w:pPr>
        <w:spacing w:before="192" w:line="222" w:lineRule="auto"/>
        <w:ind w:left="28"/>
        <w:outlineLvl w:val="0"/>
        <w:rPr>
          <w:rFonts w:ascii="黑体" w:hAnsi="黑体" w:eastAsia="黑体" w:cs="黑体"/>
          <w:sz w:val="28"/>
          <w:szCs w:val="28"/>
        </w:rPr>
      </w:pPr>
      <w:r>
        <w:rPr>
          <w:rFonts w:ascii="黑体" w:hAnsi="黑体" w:eastAsia="黑体" w:cs="黑体"/>
          <w:spacing w:val="-8"/>
          <w:sz w:val="28"/>
          <w:szCs w:val="28"/>
        </w:rPr>
        <w:t>十、其他评审信息中涉及的资料（如违约承诺函、售后服务承诺函等）</w:t>
      </w:r>
    </w:p>
    <w:p>
      <w:pPr>
        <w:spacing w:before="288" w:line="220" w:lineRule="auto"/>
        <w:ind w:left="3089"/>
        <w:rPr>
          <w:rFonts w:ascii="宋体" w:hAnsi="宋体" w:eastAsia="宋体" w:cs="宋体"/>
          <w:sz w:val="28"/>
          <w:szCs w:val="28"/>
        </w:rPr>
      </w:pPr>
      <w:bookmarkStart w:id="23" w:name="bookmark27"/>
      <w:bookmarkEnd w:id="23"/>
      <w:r>
        <w:rPr>
          <w:rFonts w:ascii="宋体" w:hAnsi="宋体" w:eastAsia="宋体" w:cs="宋体"/>
          <w:b/>
          <w:bCs/>
          <w:spacing w:val="-4"/>
          <w:sz w:val="28"/>
          <w:szCs w:val="28"/>
        </w:rPr>
        <w:t>违约承诺函（举例）</w:t>
      </w:r>
    </w:p>
    <w:p>
      <w:pPr>
        <w:spacing w:before="165" w:line="248" w:lineRule="auto"/>
        <w:ind w:left="22" w:right="0" w:rightChars="0" w:firstLine="1"/>
        <w:rPr>
          <w:rFonts w:ascii="宋体" w:hAnsi="宋体" w:eastAsia="宋体" w:cs="宋体"/>
          <w:spacing w:val="4"/>
          <w:sz w:val="22"/>
          <w:szCs w:val="22"/>
        </w:rPr>
      </w:pPr>
      <w:r>
        <w:rPr>
          <w:rFonts w:ascii="宋体" w:hAnsi="宋体" w:eastAsia="宋体" w:cs="宋体"/>
          <w:b/>
          <w:bCs/>
          <w:spacing w:val="-3"/>
          <w:sz w:val="22"/>
          <w:szCs w:val="22"/>
        </w:rPr>
        <w:t>主要内容应包括但不限于以下内容（格式自定）</w:t>
      </w:r>
      <w:r>
        <w:rPr>
          <w:rFonts w:ascii="宋体" w:hAnsi="宋体" w:eastAsia="宋体" w:cs="宋体"/>
          <w:spacing w:val="4"/>
          <w:sz w:val="22"/>
          <w:szCs w:val="22"/>
        </w:rPr>
        <w:t xml:space="preserve"> </w:t>
      </w:r>
    </w:p>
    <w:p>
      <w:pPr>
        <w:spacing w:before="165" w:line="248" w:lineRule="auto"/>
        <w:ind w:left="22" w:right="0" w:rightChars="0" w:firstLine="1"/>
        <w:rPr>
          <w:rFonts w:ascii="宋体" w:hAnsi="宋体" w:eastAsia="宋体" w:cs="宋体"/>
          <w:sz w:val="22"/>
          <w:szCs w:val="22"/>
        </w:rPr>
      </w:pPr>
      <w:r>
        <w:rPr>
          <w:rFonts w:ascii="宋体" w:hAnsi="宋体" w:eastAsia="宋体" w:cs="宋体"/>
          <w:b/>
          <w:bCs/>
          <w:spacing w:val="-3"/>
          <w:sz w:val="22"/>
          <w:szCs w:val="22"/>
        </w:rPr>
        <w:t>致</w:t>
      </w:r>
      <w:r>
        <w:rPr>
          <w:rFonts w:hint="eastAsia" w:ascii="宋体" w:hAnsi="宋体" w:eastAsia="宋体" w:cs="宋体"/>
          <w:b/>
          <w:bCs/>
          <w:spacing w:val="-3"/>
          <w:sz w:val="22"/>
          <w:szCs w:val="22"/>
          <w:lang w:eastAsia="zh-CN"/>
        </w:rPr>
        <w:t>深圳市龙华区和平中学</w:t>
      </w:r>
      <w:r>
        <w:rPr>
          <w:rFonts w:ascii="宋体" w:hAnsi="宋体" w:eastAsia="宋体" w:cs="宋体"/>
          <w:b/>
          <w:bCs/>
          <w:spacing w:val="-3"/>
          <w:sz w:val="22"/>
          <w:szCs w:val="22"/>
        </w:rPr>
        <w:t>：</w:t>
      </w:r>
    </w:p>
    <w:p>
      <w:pPr>
        <w:spacing w:before="31" w:line="253" w:lineRule="auto"/>
        <w:ind w:left="29" w:right="1704" w:firstLine="434"/>
        <w:jc w:val="both"/>
        <w:rPr>
          <w:rFonts w:ascii="宋体" w:hAnsi="宋体" w:eastAsia="宋体" w:cs="宋体"/>
          <w:sz w:val="22"/>
          <w:szCs w:val="22"/>
        </w:rPr>
      </w:pPr>
      <w:r>
        <w:rPr>
          <w:rFonts w:ascii="宋体" w:hAnsi="宋体" w:eastAsia="宋体" w:cs="宋体"/>
          <w:sz w:val="22"/>
          <w:szCs w:val="22"/>
        </w:rPr>
        <w:t>我公司承诺，在参与贵单位组织的</w:t>
      </w:r>
      <w:r>
        <w:rPr>
          <w:rFonts w:ascii="宋体" w:hAnsi="宋体" w:eastAsia="宋体" w:cs="宋体"/>
          <w:spacing w:val="16"/>
          <w:sz w:val="22"/>
          <w:szCs w:val="22"/>
          <w:u w:val="single" w:color="auto"/>
        </w:rPr>
        <w:t xml:space="preserve">      </w:t>
      </w:r>
      <w:r>
        <w:rPr>
          <w:rFonts w:ascii="宋体" w:hAnsi="宋体" w:eastAsia="宋体" w:cs="宋体"/>
          <w:sz w:val="22"/>
          <w:szCs w:val="22"/>
          <w:u w:val="single" w:color="auto"/>
        </w:rPr>
        <w:t>（项目名称</w:t>
      </w:r>
      <w:r>
        <w:rPr>
          <w:rFonts w:ascii="宋体" w:hAnsi="宋体" w:eastAsia="宋体" w:cs="宋体"/>
          <w:spacing w:val="-10"/>
          <w:sz w:val="22"/>
          <w:szCs w:val="22"/>
          <w:u w:val="single" w:color="auto"/>
        </w:rPr>
        <w:t>）</w:t>
      </w:r>
      <w:r>
        <w:rPr>
          <w:rFonts w:ascii="宋体" w:hAnsi="宋体" w:eastAsia="宋体" w:cs="宋体"/>
          <w:spacing w:val="31"/>
          <w:sz w:val="22"/>
          <w:szCs w:val="22"/>
          <w:u w:val="single" w:color="auto"/>
        </w:rPr>
        <w:t xml:space="preserve">   </w:t>
      </w:r>
      <w:r>
        <w:rPr>
          <w:rFonts w:ascii="宋体" w:hAnsi="宋体" w:eastAsia="宋体" w:cs="宋体"/>
          <w:spacing w:val="-10"/>
          <w:sz w:val="22"/>
          <w:szCs w:val="22"/>
          <w:u w:val="single" w:color="auto"/>
        </w:rPr>
        <w:t>（</w:t>
      </w:r>
      <w:r>
        <w:rPr>
          <w:rFonts w:ascii="宋体" w:hAnsi="宋体" w:eastAsia="宋体" w:cs="宋体"/>
          <w:sz w:val="22"/>
          <w:szCs w:val="22"/>
          <w:u w:val="single" w:color="auto"/>
        </w:rPr>
        <w:t>项目编号</w:t>
      </w:r>
      <w:r>
        <w:rPr>
          <w:rFonts w:ascii="宋体" w:hAnsi="宋体" w:eastAsia="宋体" w:cs="宋体"/>
          <w:spacing w:val="-10"/>
          <w:sz w:val="22"/>
          <w:szCs w:val="22"/>
          <w:u w:val="single" w:color="auto"/>
        </w:rPr>
        <w:t>：</w:t>
      </w:r>
      <w:r>
        <w:rPr>
          <w:rFonts w:ascii="宋体" w:hAnsi="宋体" w:eastAsia="宋体" w:cs="宋体"/>
          <w:spacing w:val="20"/>
          <w:sz w:val="22"/>
          <w:szCs w:val="22"/>
          <w:u w:val="single" w:color="auto"/>
        </w:rPr>
        <w:t xml:space="preserve">     </w:t>
      </w:r>
      <w:r>
        <w:rPr>
          <w:rFonts w:ascii="宋体" w:hAnsi="宋体" w:eastAsia="宋体" w:cs="宋体"/>
          <w:spacing w:val="-10"/>
          <w:sz w:val="22"/>
          <w:szCs w:val="22"/>
          <w:u w:val="single" w:color="auto"/>
        </w:rPr>
        <w:t>）</w:t>
      </w:r>
      <w:r>
        <w:rPr>
          <w:rFonts w:ascii="宋体" w:hAnsi="宋体" w:eastAsia="宋体" w:cs="宋体"/>
          <w:spacing w:val="2"/>
          <w:sz w:val="22"/>
          <w:szCs w:val="22"/>
        </w:rPr>
        <w:t xml:space="preserve"> </w:t>
      </w:r>
      <w:r>
        <w:rPr>
          <w:rFonts w:ascii="宋体" w:hAnsi="宋体" w:eastAsia="宋体" w:cs="宋体"/>
          <w:spacing w:val="-3"/>
          <w:sz w:val="22"/>
          <w:szCs w:val="22"/>
        </w:rPr>
        <w:t>自行采购活动中，我单位承诺：</w:t>
      </w:r>
      <w:r>
        <w:rPr>
          <w:rFonts w:ascii="宋体" w:hAnsi="宋体" w:eastAsia="宋体" w:cs="宋体"/>
          <w:b/>
          <w:bCs/>
          <w:spacing w:val="-3"/>
          <w:sz w:val="22"/>
          <w:szCs w:val="22"/>
        </w:rPr>
        <w:t>采购单位应在本承诺函中自</w:t>
      </w:r>
      <w:r>
        <w:rPr>
          <w:rFonts w:ascii="宋体" w:hAnsi="宋体" w:eastAsia="宋体" w:cs="宋体"/>
          <w:b/>
          <w:bCs/>
          <w:spacing w:val="-4"/>
          <w:sz w:val="22"/>
          <w:szCs w:val="22"/>
        </w:rPr>
        <w:t>行填写违约承诺的具体内容</w:t>
      </w:r>
      <w:r>
        <w:rPr>
          <w:rFonts w:ascii="宋体" w:hAnsi="宋体" w:eastAsia="宋体" w:cs="宋体"/>
          <w:sz w:val="22"/>
          <w:szCs w:val="22"/>
        </w:rPr>
        <w:t xml:space="preserve">  </w:t>
      </w:r>
      <w:r>
        <w:rPr>
          <w:rFonts w:ascii="宋体" w:hAnsi="宋体" w:eastAsia="宋体" w:cs="宋体"/>
          <w:b/>
          <w:bCs/>
          <w:spacing w:val="-4"/>
          <w:sz w:val="22"/>
          <w:szCs w:val="22"/>
        </w:rPr>
        <w:t>（采购单位自拟内容）。</w:t>
      </w:r>
    </w:p>
    <w:p>
      <w:pPr>
        <w:spacing w:before="31" w:line="253" w:lineRule="auto"/>
        <w:ind w:left="21" w:right="1799" w:firstLine="441"/>
        <w:jc w:val="both"/>
        <w:rPr>
          <w:rFonts w:ascii="宋体" w:hAnsi="宋体" w:eastAsia="宋体" w:cs="宋体"/>
          <w:sz w:val="22"/>
          <w:szCs w:val="22"/>
        </w:rPr>
      </w:pPr>
      <w:r>
        <w:rPr>
          <w:rFonts w:ascii="宋体" w:hAnsi="宋体" w:eastAsia="宋体" w:cs="宋体"/>
          <w:spacing w:val="-2"/>
          <w:sz w:val="22"/>
          <w:szCs w:val="22"/>
        </w:rPr>
        <w:t>我公司对该承诺的真实性负责，如有不实，自愿接受相关法律法规的处罚及其他一</w:t>
      </w:r>
      <w:r>
        <w:rPr>
          <w:rFonts w:ascii="宋体" w:hAnsi="宋体" w:eastAsia="宋体" w:cs="宋体"/>
          <w:spacing w:val="7"/>
          <w:sz w:val="22"/>
          <w:szCs w:val="22"/>
        </w:rPr>
        <w:t xml:space="preserve"> </w:t>
      </w:r>
      <w:r>
        <w:rPr>
          <w:rFonts w:ascii="宋体" w:hAnsi="宋体" w:eastAsia="宋体" w:cs="宋体"/>
          <w:spacing w:val="-2"/>
          <w:sz w:val="22"/>
          <w:szCs w:val="22"/>
        </w:rPr>
        <w:t>切后果（含自愿接受将此不良行为记入投标人诚信档案和自愿接受虚假投标导致禁止参</w:t>
      </w:r>
      <w:r>
        <w:rPr>
          <w:rFonts w:ascii="宋体" w:hAnsi="宋体" w:eastAsia="宋体" w:cs="宋体"/>
          <w:spacing w:val="-1"/>
          <w:sz w:val="22"/>
          <w:szCs w:val="22"/>
        </w:rPr>
        <w:t>加龙华区教育局自行采购活动的处罚等）。</w:t>
      </w:r>
    </w:p>
    <w:p>
      <w:pPr>
        <w:spacing w:before="33" w:line="221" w:lineRule="auto"/>
        <w:ind w:left="461"/>
        <w:rPr>
          <w:rFonts w:ascii="宋体" w:hAnsi="宋体" w:eastAsia="宋体" w:cs="宋体"/>
          <w:sz w:val="22"/>
          <w:szCs w:val="22"/>
        </w:rPr>
      </w:pPr>
      <w:r>
        <w:rPr>
          <w:rFonts w:ascii="宋体" w:hAnsi="宋体" w:eastAsia="宋体" w:cs="宋体"/>
          <w:spacing w:val="-2"/>
          <w:sz w:val="22"/>
          <w:szCs w:val="22"/>
        </w:rPr>
        <w:t>特此承诺。</w:t>
      </w:r>
    </w:p>
    <w:p>
      <w:pPr>
        <w:pStyle w:val="4"/>
        <w:spacing w:line="250" w:lineRule="auto"/>
      </w:pPr>
    </w:p>
    <w:p>
      <w:pPr>
        <w:pStyle w:val="4"/>
        <w:spacing w:line="251" w:lineRule="auto"/>
      </w:pPr>
    </w:p>
    <w:p>
      <w:pPr>
        <w:pStyle w:val="4"/>
        <w:spacing w:line="251" w:lineRule="auto"/>
      </w:pPr>
    </w:p>
    <w:p>
      <w:pPr>
        <w:spacing w:before="72" w:line="222" w:lineRule="auto"/>
        <w:ind w:left="3325"/>
      </w:pPr>
      <w:r>
        <w:rPr>
          <w:rFonts w:ascii="宋体" w:hAnsi="宋体" w:eastAsia="宋体" w:cs="宋体"/>
          <w:spacing w:val="-3"/>
          <w:sz w:val="22"/>
          <w:szCs w:val="22"/>
        </w:rPr>
        <w:t>投标单位：</w:t>
      </w:r>
    </w:p>
    <w:p>
      <w:pPr>
        <w:spacing w:before="72" w:line="221" w:lineRule="auto"/>
        <w:ind w:left="3360"/>
        <w:rPr>
          <w:rFonts w:ascii="宋体" w:hAnsi="宋体" w:eastAsia="宋体" w:cs="宋体"/>
          <w:sz w:val="22"/>
          <w:szCs w:val="22"/>
        </w:rPr>
      </w:pPr>
      <w:r>
        <w:rPr>
          <w:rFonts w:ascii="宋体" w:hAnsi="宋体" w:eastAsia="宋体" w:cs="宋体"/>
          <w:spacing w:val="-12"/>
          <w:sz w:val="22"/>
          <w:szCs w:val="22"/>
        </w:rPr>
        <w:t>日期：</w:t>
      </w:r>
      <w:r>
        <w:rPr>
          <w:rFonts w:ascii="宋体" w:hAnsi="宋体" w:eastAsia="宋体" w:cs="宋体"/>
          <w:spacing w:val="3"/>
          <w:sz w:val="22"/>
          <w:szCs w:val="22"/>
        </w:rPr>
        <w:t xml:space="preserve">   </w:t>
      </w:r>
      <w:r>
        <w:rPr>
          <w:rFonts w:ascii="宋体" w:hAnsi="宋体" w:eastAsia="宋体" w:cs="宋体"/>
          <w:spacing w:val="-12"/>
          <w:sz w:val="22"/>
          <w:szCs w:val="22"/>
        </w:rPr>
        <w:t>年</w:t>
      </w:r>
      <w:r>
        <w:rPr>
          <w:rFonts w:ascii="宋体" w:hAnsi="宋体" w:eastAsia="宋体" w:cs="宋体"/>
          <w:spacing w:val="8"/>
          <w:sz w:val="22"/>
          <w:szCs w:val="22"/>
        </w:rPr>
        <w:t xml:space="preserve">  </w:t>
      </w:r>
      <w:r>
        <w:rPr>
          <w:rFonts w:ascii="宋体" w:hAnsi="宋体" w:eastAsia="宋体" w:cs="宋体"/>
          <w:spacing w:val="-12"/>
          <w:sz w:val="22"/>
          <w:szCs w:val="22"/>
        </w:rPr>
        <w:t>月</w:t>
      </w:r>
      <w:r>
        <w:rPr>
          <w:rFonts w:ascii="宋体" w:hAnsi="宋体" w:eastAsia="宋体" w:cs="宋体"/>
          <w:spacing w:val="22"/>
          <w:sz w:val="22"/>
          <w:szCs w:val="22"/>
        </w:rPr>
        <w:t xml:space="preserve">  </w:t>
      </w:r>
      <w:r>
        <w:rPr>
          <w:rFonts w:ascii="宋体" w:hAnsi="宋体" w:eastAsia="宋体" w:cs="宋体"/>
          <w:spacing w:val="-12"/>
          <w:sz w:val="22"/>
          <w:szCs w:val="22"/>
        </w:rPr>
        <w:t>日</w:t>
      </w:r>
    </w:p>
    <w:p>
      <w:pPr>
        <w:pStyle w:val="4"/>
        <w:spacing w:line="292" w:lineRule="auto"/>
      </w:pPr>
    </w:p>
    <w:p>
      <w:pPr>
        <w:pStyle w:val="4"/>
        <w:spacing w:line="293" w:lineRule="auto"/>
      </w:pPr>
    </w:p>
    <w:p>
      <w:pPr>
        <w:pStyle w:val="4"/>
        <w:spacing w:line="293" w:lineRule="auto"/>
      </w:pPr>
    </w:p>
    <w:p/>
    <w:p/>
    <w:p/>
    <w:p/>
    <w:p>
      <w:pPr>
        <w:ind w:firstLine="3067" w:firstLineChars="1095"/>
        <w:rPr>
          <w:rFonts w:hint="eastAsia" w:ascii="宋体" w:hAnsi="宋体"/>
          <w:b/>
          <w:bCs/>
          <w:sz w:val="28"/>
          <w:szCs w:val="28"/>
        </w:rPr>
      </w:pPr>
      <w:r>
        <w:rPr>
          <w:rFonts w:hint="eastAsia" w:ascii="宋体" w:hAnsi="宋体"/>
          <w:b/>
          <w:bCs/>
          <w:sz w:val="28"/>
          <w:szCs w:val="28"/>
        </w:rPr>
        <w:t>售后服务承诺函（举例）</w:t>
      </w:r>
    </w:p>
    <w:p>
      <w:pPr>
        <w:rPr>
          <w:rFonts w:hint="eastAsia" w:ascii="宋体" w:hAnsi="宋体"/>
          <w:b/>
          <w:bCs/>
          <w:color w:val="0000FF"/>
          <w:sz w:val="22"/>
        </w:rPr>
      </w:pPr>
      <w:r>
        <w:rPr>
          <w:rFonts w:hint="eastAsia" w:ascii="宋体" w:hAnsi="宋体"/>
          <w:b/>
          <w:bCs/>
          <w:color w:val="0000FF"/>
          <w:sz w:val="22"/>
        </w:rPr>
        <w:t>主要内容应包括但不限于以下内容（格式自定）</w:t>
      </w:r>
    </w:p>
    <w:p>
      <w:pPr>
        <w:widowControl/>
        <w:wordWrap w:val="0"/>
        <w:jc w:val="left"/>
        <w:rPr>
          <w:rFonts w:ascii="宋体" w:hAnsi="宋体"/>
          <w:b/>
          <w:bCs/>
          <w:sz w:val="22"/>
        </w:rPr>
      </w:pPr>
      <w:r>
        <w:rPr>
          <w:rFonts w:hint="eastAsia" w:ascii="宋体" w:hAnsi="宋体"/>
          <w:b/>
          <w:bCs/>
          <w:sz w:val="22"/>
        </w:rPr>
        <w:t>致深圳市龙华区教育局：</w:t>
      </w:r>
    </w:p>
    <w:p>
      <w:pPr>
        <w:rPr>
          <w:rFonts w:hint="eastAsia"/>
          <w:b/>
          <w:color w:val="FF0000"/>
          <w:sz w:val="22"/>
        </w:rPr>
      </w:pPr>
      <w:r>
        <w:rPr>
          <w:rFonts w:hint="eastAsia" w:ascii="宋体" w:hAnsi="宋体"/>
          <w:sz w:val="22"/>
        </w:rPr>
        <w:t xml:space="preserve">    我公司承诺，在参与贵单位组织的</w:t>
      </w:r>
      <w:r>
        <w:rPr>
          <w:rFonts w:hint="eastAsia" w:ascii="宋体" w:hAnsi="宋体"/>
          <w:sz w:val="22"/>
          <w:u w:val="single"/>
        </w:rPr>
        <w:t xml:space="preserve">       （项目名称）    （项目编号：      ） </w:t>
      </w:r>
      <w:r>
        <w:rPr>
          <w:rFonts w:hint="eastAsia" w:ascii="宋体" w:hAnsi="宋体"/>
          <w:sz w:val="22"/>
        </w:rPr>
        <w:t>自行采购活动中，我单位承诺：</w:t>
      </w:r>
      <w:r>
        <w:rPr>
          <w:rFonts w:hint="eastAsia" w:ascii="宋体" w:hAnsi="宋体"/>
          <w:b/>
          <w:color w:val="FF0000"/>
          <w:sz w:val="22"/>
        </w:rPr>
        <w:t>采购单位应在本承诺函中自行填写售后服务承诺的具体内容（采购单位自拟内容）。</w:t>
      </w:r>
    </w:p>
    <w:p>
      <w:pPr>
        <w:pStyle w:val="5"/>
        <w:widowControl/>
        <w:spacing w:line="264" w:lineRule="atLeast"/>
        <w:rPr>
          <w:rFonts w:ascii="宋体" w:hAnsi="宋体"/>
          <w:sz w:val="22"/>
          <w:szCs w:val="22"/>
        </w:rPr>
      </w:pPr>
      <w:r>
        <w:rPr>
          <w:rFonts w:hint="eastAsia" w:ascii="宋体" w:hAnsi="宋体"/>
          <w:sz w:val="22"/>
          <w:szCs w:val="22"/>
        </w:rPr>
        <w:t xml:space="preserve">    我公司对该承诺的真实性负责，如有不实，自愿接受相关法律法规的处罚及其他一切后果（含自愿接受将此不良行为记入投标人</w:t>
      </w:r>
      <w:r>
        <w:rPr>
          <w:rFonts w:ascii="宋体" w:hAnsi="宋体"/>
          <w:sz w:val="22"/>
          <w:szCs w:val="22"/>
        </w:rPr>
        <w:t>诚信档案</w:t>
      </w:r>
      <w:r>
        <w:rPr>
          <w:rFonts w:hint="eastAsia" w:ascii="宋体" w:hAnsi="宋体"/>
          <w:sz w:val="22"/>
          <w:szCs w:val="22"/>
        </w:rPr>
        <w:t>和自愿接受虚假投标导致禁止参加龙华区教育局自行采购活动的处罚等）。</w:t>
      </w:r>
    </w:p>
    <w:p>
      <w:pPr>
        <w:rPr>
          <w:rFonts w:ascii="宋体" w:hAnsi="宋体"/>
          <w:sz w:val="22"/>
        </w:rPr>
      </w:pPr>
      <w:r>
        <w:rPr>
          <w:rFonts w:hint="eastAsia" w:ascii="宋体" w:hAnsi="宋体"/>
          <w:sz w:val="22"/>
        </w:rPr>
        <w:t xml:space="preserve">    特此承诺。</w:t>
      </w:r>
    </w:p>
    <w:p>
      <w:pPr>
        <w:rPr>
          <w:rFonts w:hint="eastAsia"/>
          <w:sz w:val="22"/>
        </w:rPr>
      </w:pPr>
    </w:p>
    <w:p>
      <w:pPr>
        <w:pStyle w:val="4"/>
        <w:rPr>
          <w:rFonts w:hint="eastAsia"/>
          <w:lang w:eastAsia="zh-CN"/>
        </w:rPr>
      </w:pPr>
    </w:p>
    <w:p>
      <w:pPr>
        <w:ind w:firstLine="3300" w:firstLineChars="1500"/>
        <w:jc w:val="left"/>
        <w:rPr>
          <w:rFonts w:hint="eastAsia" w:ascii="宋体" w:hAnsi="宋体" w:cs="宋体"/>
          <w:sz w:val="22"/>
          <w:highlight w:val="yellow"/>
        </w:rPr>
      </w:pPr>
      <w:r>
        <w:rPr>
          <w:rFonts w:hint="eastAsia" w:ascii="宋体" w:hAnsi="宋体" w:cs="宋体"/>
          <w:sz w:val="22"/>
          <w:highlight w:val="yellow"/>
        </w:rPr>
        <w:t>投标单位：</w:t>
      </w:r>
    </w:p>
    <w:p>
      <w:pPr>
        <w:ind w:firstLine="3300" w:firstLineChars="1500"/>
        <w:jc w:val="left"/>
        <w:rPr>
          <w:rFonts w:hint="eastAsia" w:ascii="宋体" w:hAnsi="宋体" w:cs="宋体"/>
          <w:sz w:val="22"/>
          <w:highlight w:val="yellow"/>
        </w:rPr>
      </w:pPr>
    </w:p>
    <w:p>
      <w:pPr>
        <w:ind w:firstLine="3300" w:firstLineChars="1500"/>
        <w:jc w:val="left"/>
        <w:rPr>
          <w:rFonts w:hint="eastAsia" w:ascii="宋体" w:hAnsi="宋体" w:cs="宋体"/>
          <w:sz w:val="22"/>
          <w:highlight w:val="yellow"/>
        </w:rPr>
      </w:pPr>
      <w:r>
        <w:rPr>
          <w:rFonts w:hint="eastAsia" w:ascii="宋体" w:hAnsi="宋体" w:cs="宋体"/>
          <w:sz w:val="22"/>
          <w:highlight w:val="yellow"/>
        </w:rPr>
        <w:t>日期：   年  月  日</w:t>
      </w:r>
    </w:p>
    <w:p>
      <w:pPr>
        <w:pStyle w:val="4"/>
        <w:spacing w:line="293" w:lineRule="auto"/>
      </w:pPr>
    </w:p>
    <w:p>
      <w:pPr>
        <w:pStyle w:val="4"/>
        <w:spacing w:line="242" w:lineRule="auto"/>
      </w:pPr>
      <w:bookmarkStart w:id="24" w:name="bookmark29"/>
      <w:bookmarkEnd w:id="24"/>
      <w:bookmarkStart w:id="25" w:name="bookmark28"/>
      <w:bookmarkEnd w:id="25"/>
    </w:p>
    <w:p>
      <w:pPr>
        <w:spacing w:before="234" w:line="360" w:lineRule="exact"/>
        <w:ind w:firstLine="3614"/>
      </w:pPr>
    </w:p>
    <w:p>
      <w:pPr>
        <w:spacing w:line="360" w:lineRule="exact"/>
        <w:sectPr>
          <w:pgSz w:w="11906" w:h="16839"/>
          <w:pgMar w:top="1431" w:right="881" w:bottom="0" w:left="1785" w:header="0" w:footer="0" w:gutter="0"/>
          <w:cols w:space="720" w:num="1"/>
        </w:sectPr>
      </w:pPr>
    </w:p>
    <w:p>
      <w:pPr>
        <w:spacing w:before="88" w:line="225" w:lineRule="auto"/>
        <w:ind w:left="2409"/>
        <w:outlineLvl w:val="1"/>
        <w:rPr>
          <w:rFonts w:ascii="宋体" w:hAnsi="宋体" w:eastAsia="宋体" w:cs="宋体"/>
          <w:sz w:val="31"/>
          <w:szCs w:val="31"/>
        </w:rPr>
      </w:pPr>
      <w:bookmarkStart w:id="26" w:name="bookmark35"/>
      <w:bookmarkEnd w:id="26"/>
      <w:bookmarkStart w:id="27" w:name="bookmark30"/>
      <w:bookmarkEnd w:id="27"/>
      <w:bookmarkStart w:id="28" w:name="bookmark33"/>
      <w:bookmarkEnd w:id="28"/>
      <w:bookmarkStart w:id="29" w:name="bookmark31"/>
      <w:bookmarkEnd w:id="29"/>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投标文件格式、附件</w:t>
      </w:r>
    </w:p>
    <w:p>
      <w:pPr>
        <w:pStyle w:val="4"/>
        <w:spacing w:line="341" w:lineRule="auto"/>
      </w:pPr>
    </w:p>
    <w:p>
      <w:pPr>
        <w:pStyle w:val="4"/>
        <w:spacing w:line="341" w:lineRule="auto"/>
      </w:pPr>
    </w:p>
    <w:p>
      <w:pPr>
        <w:spacing w:before="91" w:line="221" w:lineRule="auto"/>
        <w:ind w:left="28"/>
        <w:outlineLvl w:val="2"/>
        <w:rPr>
          <w:rFonts w:ascii="宋体" w:hAnsi="宋体" w:eastAsia="宋体" w:cs="宋体"/>
          <w:sz w:val="28"/>
          <w:szCs w:val="28"/>
        </w:rPr>
      </w:pPr>
      <w:bookmarkStart w:id="30" w:name="bookmark32"/>
      <w:bookmarkEnd w:id="30"/>
      <w:r>
        <w:rPr>
          <w:rFonts w:ascii="宋体" w:hAnsi="宋体" w:eastAsia="宋体" w:cs="宋体"/>
          <w:b/>
          <w:bCs/>
          <w:color w:val="FF0000"/>
          <w:spacing w:val="-5"/>
          <w:sz w:val="28"/>
          <w:szCs w:val="28"/>
        </w:rPr>
        <w:t>投标文件正文</w:t>
      </w:r>
    </w:p>
    <w:p>
      <w:pPr>
        <w:pStyle w:val="4"/>
        <w:spacing w:line="333" w:lineRule="auto"/>
      </w:pPr>
    </w:p>
    <w:p>
      <w:pPr>
        <w:spacing w:before="78" w:line="220" w:lineRule="auto"/>
        <w:ind w:left="3094"/>
        <w:outlineLvl w:val="2"/>
        <w:rPr>
          <w:rFonts w:ascii="宋体" w:hAnsi="宋体" w:eastAsia="宋体" w:cs="宋体"/>
          <w:sz w:val="24"/>
          <w:szCs w:val="24"/>
        </w:rPr>
      </w:pPr>
      <w:bookmarkStart w:id="31" w:name="bookmark34"/>
      <w:bookmarkEnd w:id="31"/>
      <w:r>
        <w:rPr>
          <w:rFonts w:ascii="宋体" w:hAnsi="宋体" w:eastAsia="宋体" w:cs="宋体"/>
          <w:b/>
          <w:bCs/>
          <w:spacing w:val="-3"/>
          <w:sz w:val="24"/>
          <w:szCs w:val="24"/>
        </w:rPr>
        <w:t>一、开标一览表填写说明</w:t>
      </w:r>
    </w:p>
    <w:p>
      <w:pPr>
        <w:spacing w:before="302" w:line="228" w:lineRule="auto"/>
        <w:ind w:left="37"/>
        <w:rPr>
          <w:rFonts w:ascii="宋体" w:hAnsi="宋体" w:eastAsia="宋体" w:cs="宋体"/>
          <w:sz w:val="20"/>
          <w:szCs w:val="20"/>
        </w:rPr>
      </w:pPr>
      <w:r>
        <w:rPr>
          <w:rFonts w:ascii="宋体" w:hAnsi="宋体" w:eastAsia="宋体" w:cs="宋体"/>
          <w:spacing w:val="7"/>
          <w:sz w:val="20"/>
          <w:szCs w:val="20"/>
        </w:rPr>
        <w:t>1、</w:t>
      </w:r>
      <w:r>
        <w:rPr>
          <w:rFonts w:hint="eastAsia" w:ascii="宋体" w:hAnsi="宋体" w:eastAsia="宋体" w:cs="宋体"/>
          <w:spacing w:val="7"/>
          <w:sz w:val="20"/>
          <w:szCs w:val="20"/>
          <w:lang w:eastAsia="zh-CN"/>
        </w:rPr>
        <w:t>货物类</w:t>
      </w:r>
      <w:r>
        <w:rPr>
          <w:rFonts w:ascii="宋体" w:hAnsi="宋体" w:eastAsia="宋体" w:cs="宋体"/>
          <w:spacing w:val="7"/>
          <w:sz w:val="20"/>
          <w:szCs w:val="20"/>
        </w:rPr>
        <w:t>开标一览表填写：</w:t>
      </w:r>
    </w:p>
    <w:p>
      <w:pPr>
        <w:pStyle w:val="4"/>
        <w:spacing w:line="248" w:lineRule="auto"/>
        <w:rPr>
          <w:rFonts w:hint="default" w:eastAsia="宋体"/>
          <w:lang w:val="en-US" w:eastAsia="zh-CN"/>
        </w:rPr>
      </w:pPr>
      <w:r>
        <w:rPr>
          <w:rFonts w:hint="eastAsia" w:eastAsia="宋体"/>
          <w:lang w:val="en-US" w:eastAsia="zh-CN"/>
        </w:rPr>
        <w:t>参照系统格式或格式自定</w:t>
      </w:r>
    </w:p>
    <w:p>
      <w:pPr>
        <w:pStyle w:val="4"/>
        <w:spacing w:line="248" w:lineRule="auto"/>
      </w:pPr>
    </w:p>
    <w:p>
      <w:pPr>
        <w:pStyle w:val="4"/>
        <w:spacing w:line="268" w:lineRule="auto"/>
      </w:pPr>
    </w:p>
    <w:p>
      <w:pPr>
        <w:spacing w:before="78" w:line="221" w:lineRule="auto"/>
        <w:ind w:left="3819"/>
        <w:outlineLvl w:val="2"/>
        <w:rPr>
          <w:rFonts w:ascii="宋体" w:hAnsi="宋体" w:eastAsia="宋体" w:cs="宋体"/>
          <w:sz w:val="24"/>
          <w:szCs w:val="24"/>
        </w:rPr>
      </w:pPr>
      <w:bookmarkStart w:id="32" w:name="bookmark37"/>
      <w:bookmarkEnd w:id="32"/>
      <w:bookmarkStart w:id="33" w:name="bookmark36"/>
      <w:bookmarkEnd w:id="33"/>
      <w:r>
        <w:rPr>
          <w:rFonts w:ascii="宋体" w:hAnsi="宋体" w:eastAsia="宋体" w:cs="宋体"/>
          <w:b/>
          <w:bCs/>
          <w:spacing w:val="-5"/>
          <w:sz w:val="24"/>
          <w:szCs w:val="24"/>
        </w:rPr>
        <w:t>二、投标函</w:t>
      </w:r>
    </w:p>
    <w:p>
      <w:pPr>
        <w:pStyle w:val="4"/>
        <w:spacing w:line="311" w:lineRule="auto"/>
      </w:pPr>
    </w:p>
    <w:p>
      <w:pPr>
        <w:spacing w:before="65" w:line="228" w:lineRule="auto"/>
        <w:ind w:left="22"/>
        <w:rPr>
          <w:rFonts w:hint="eastAsia" w:ascii="宋体" w:hAnsi="宋体" w:eastAsia="宋体" w:cs="宋体"/>
          <w:sz w:val="20"/>
          <w:szCs w:val="20"/>
          <w:lang w:eastAsia="zh-CN"/>
        </w:rPr>
      </w:pPr>
      <w:r>
        <w:rPr>
          <w:rFonts w:ascii="宋体" w:hAnsi="宋体" w:eastAsia="宋体" w:cs="宋体"/>
          <w:spacing w:val="9"/>
          <w:sz w:val="20"/>
          <w:szCs w:val="20"/>
        </w:rPr>
        <w:t>致：</w:t>
      </w:r>
      <w:r>
        <w:rPr>
          <w:rFonts w:hint="eastAsia" w:ascii="宋体" w:hAnsi="宋体" w:eastAsia="宋体" w:cs="宋体"/>
          <w:spacing w:val="9"/>
          <w:sz w:val="20"/>
          <w:szCs w:val="20"/>
          <w:u w:val="single" w:color="auto"/>
          <w:lang w:eastAsia="zh-CN"/>
        </w:rPr>
        <w:t>深圳市龙华区和平中学</w:t>
      </w:r>
    </w:p>
    <w:p>
      <w:pPr>
        <w:spacing w:before="140" w:line="278" w:lineRule="auto"/>
        <w:ind w:left="21" w:right="1742" w:firstLine="436"/>
        <w:jc w:val="both"/>
        <w:rPr>
          <w:rFonts w:ascii="宋体" w:hAnsi="宋体" w:eastAsia="宋体" w:cs="宋体"/>
          <w:sz w:val="20"/>
          <w:szCs w:val="20"/>
        </w:rPr>
      </w:pPr>
      <w:r>
        <w:rPr>
          <w:rFonts w:ascii="宋体" w:hAnsi="宋体" w:eastAsia="宋体" w:cs="宋体"/>
          <w:spacing w:val="5"/>
          <w:sz w:val="20"/>
          <w:szCs w:val="20"/>
        </w:rPr>
        <w:t>1、根据已收到贵方的采购编号为</w:t>
      </w:r>
      <w:r>
        <w:rPr>
          <w:rFonts w:ascii="宋体" w:hAnsi="宋体" w:eastAsia="宋体" w:cs="宋体"/>
          <w:spacing w:val="5"/>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pacing w:val="34"/>
          <w:sz w:val="20"/>
          <w:szCs w:val="20"/>
          <w:u w:val="single" w:color="auto"/>
        </w:rPr>
        <w:t xml:space="preserve"> </w:t>
      </w:r>
      <w:r>
        <w:rPr>
          <w:rFonts w:ascii="宋体" w:hAnsi="宋体" w:eastAsia="宋体" w:cs="宋体"/>
          <w:spacing w:val="5"/>
          <w:sz w:val="20"/>
          <w:szCs w:val="20"/>
        </w:rPr>
        <w:t>的</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项目</w:t>
      </w:r>
      <w:r>
        <w:rPr>
          <w:rFonts w:ascii="宋体" w:hAnsi="宋体" w:eastAsia="宋体" w:cs="宋体"/>
          <w:sz w:val="20"/>
          <w:szCs w:val="20"/>
        </w:rPr>
        <w:t xml:space="preserve"> </w:t>
      </w:r>
      <w:r>
        <w:rPr>
          <w:rFonts w:ascii="宋体" w:hAnsi="宋体" w:eastAsia="宋体" w:cs="宋体"/>
          <w:spacing w:val="7"/>
          <w:sz w:val="20"/>
          <w:szCs w:val="20"/>
        </w:rPr>
        <w:t>的采购文件，我单位经研究上述采购文件的专用条款及通用条款后，我方愿以投标书编制软</w:t>
      </w:r>
      <w:r>
        <w:rPr>
          <w:rFonts w:ascii="宋体" w:hAnsi="宋体" w:eastAsia="宋体" w:cs="宋体"/>
          <w:spacing w:val="15"/>
          <w:sz w:val="20"/>
          <w:szCs w:val="20"/>
        </w:rPr>
        <w:t xml:space="preserve"> </w:t>
      </w:r>
      <w:r>
        <w:rPr>
          <w:rFonts w:ascii="宋体" w:hAnsi="宋体" w:eastAsia="宋体" w:cs="宋体"/>
          <w:spacing w:val="9"/>
          <w:sz w:val="20"/>
          <w:szCs w:val="20"/>
        </w:rPr>
        <w:t>件中《开标一览表》中填写的投标报价并按采购文件要求承包上述项目并修补其</w:t>
      </w:r>
      <w:r>
        <w:rPr>
          <w:rFonts w:ascii="宋体" w:hAnsi="宋体" w:eastAsia="宋体" w:cs="宋体"/>
          <w:spacing w:val="8"/>
          <w:sz w:val="20"/>
          <w:szCs w:val="20"/>
        </w:rPr>
        <w:t>任何缺陷。</w:t>
      </w:r>
    </w:p>
    <w:p>
      <w:pPr>
        <w:spacing w:before="190" w:line="258" w:lineRule="auto"/>
        <w:ind w:left="21" w:right="1851" w:firstLine="416"/>
        <w:rPr>
          <w:rFonts w:ascii="宋体" w:hAnsi="宋体" w:eastAsia="宋体" w:cs="宋体"/>
          <w:sz w:val="20"/>
          <w:szCs w:val="20"/>
        </w:rPr>
      </w:pPr>
      <w:r>
        <w:rPr>
          <w:rFonts w:ascii="宋体" w:hAnsi="宋体" w:eastAsia="宋体" w:cs="宋体"/>
          <w:spacing w:val="8"/>
          <w:sz w:val="20"/>
          <w:szCs w:val="20"/>
        </w:rPr>
        <w:t>2、我方同意所递交的投标文件在“对通用条款的补充内容</w:t>
      </w:r>
      <w:r>
        <w:rPr>
          <w:rFonts w:ascii="宋体" w:hAnsi="宋体" w:eastAsia="宋体" w:cs="宋体"/>
          <w:spacing w:val="-70"/>
          <w:sz w:val="20"/>
          <w:szCs w:val="20"/>
        </w:rPr>
        <w:t xml:space="preserve"> </w:t>
      </w:r>
      <w:r>
        <w:rPr>
          <w:rFonts w:ascii="宋体" w:hAnsi="宋体" w:eastAsia="宋体" w:cs="宋体"/>
          <w:spacing w:val="8"/>
          <w:sz w:val="20"/>
          <w:szCs w:val="20"/>
        </w:rPr>
        <w:t>”中的投标有效期</w:t>
      </w:r>
      <w:r>
        <w:rPr>
          <w:rFonts w:ascii="宋体" w:hAnsi="宋体" w:eastAsia="宋体" w:cs="宋体"/>
          <w:spacing w:val="7"/>
          <w:sz w:val="20"/>
          <w:szCs w:val="20"/>
        </w:rPr>
        <w:t>内有效，</w:t>
      </w:r>
      <w:r>
        <w:rPr>
          <w:rFonts w:ascii="宋体" w:hAnsi="宋体" w:eastAsia="宋体" w:cs="宋体"/>
          <w:sz w:val="20"/>
          <w:szCs w:val="20"/>
        </w:rPr>
        <w:t xml:space="preserve"> </w:t>
      </w:r>
      <w:r>
        <w:rPr>
          <w:rFonts w:ascii="宋体" w:hAnsi="宋体" w:eastAsia="宋体" w:cs="宋体"/>
          <w:spacing w:val="9"/>
          <w:sz w:val="20"/>
          <w:szCs w:val="20"/>
        </w:rPr>
        <w:t>在此期间内我方的投标有可能中选，我方将受此约束。</w:t>
      </w:r>
    </w:p>
    <w:p>
      <w:pPr>
        <w:spacing w:before="221" w:line="259" w:lineRule="auto"/>
        <w:ind w:left="23" w:right="1802" w:firstLine="416"/>
        <w:rPr>
          <w:rFonts w:ascii="宋体" w:hAnsi="宋体" w:eastAsia="宋体" w:cs="宋体"/>
          <w:sz w:val="20"/>
          <w:szCs w:val="20"/>
        </w:rPr>
      </w:pPr>
      <w:r>
        <w:rPr>
          <w:rFonts w:ascii="宋体" w:hAnsi="宋体" w:eastAsia="宋体" w:cs="宋体"/>
          <w:spacing w:val="10"/>
          <w:sz w:val="20"/>
          <w:szCs w:val="20"/>
        </w:rPr>
        <w:t>3、除非另外达成协议并生效，贵方的中选通知书和本投标文件将构成约束我们</w:t>
      </w:r>
      <w:r>
        <w:rPr>
          <w:rFonts w:ascii="宋体" w:hAnsi="宋体" w:eastAsia="宋体" w:cs="宋体"/>
          <w:spacing w:val="9"/>
          <w:sz w:val="20"/>
          <w:szCs w:val="20"/>
        </w:rPr>
        <w:t>双方的</w:t>
      </w:r>
      <w:r>
        <w:rPr>
          <w:rFonts w:ascii="宋体" w:hAnsi="宋体" w:eastAsia="宋体" w:cs="宋体"/>
          <w:sz w:val="20"/>
          <w:szCs w:val="20"/>
        </w:rPr>
        <w:t xml:space="preserve"> </w:t>
      </w:r>
      <w:r>
        <w:rPr>
          <w:rFonts w:ascii="宋体" w:hAnsi="宋体" w:eastAsia="宋体" w:cs="宋体"/>
          <w:spacing w:val="2"/>
          <w:sz w:val="20"/>
          <w:szCs w:val="20"/>
        </w:rPr>
        <w:t>合同。</w:t>
      </w:r>
    </w:p>
    <w:p>
      <w:pPr>
        <w:spacing w:before="218" w:line="227" w:lineRule="auto"/>
        <w:ind w:left="434"/>
        <w:rPr>
          <w:rFonts w:ascii="宋体" w:hAnsi="宋体" w:eastAsia="宋体" w:cs="宋体"/>
          <w:sz w:val="20"/>
          <w:szCs w:val="20"/>
        </w:rPr>
      </w:pPr>
      <w:r>
        <w:rPr>
          <w:rFonts w:ascii="宋体" w:hAnsi="宋体" w:eastAsia="宋体" w:cs="宋体"/>
          <w:spacing w:val="9"/>
          <w:sz w:val="20"/>
          <w:szCs w:val="20"/>
        </w:rPr>
        <w:t>4、我方理解贵方将不受必须接受你们所收到的最低标价或其它任何投标文件的约束。</w:t>
      </w:r>
    </w:p>
    <w:p>
      <w:pPr>
        <w:spacing w:before="222" w:line="273" w:lineRule="auto"/>
        <w:ind w:left="563" w:right="3685" w:firstLine="1"/>
        <w:rPr>
          <w:rFonts w:ascii="宋体" w:hAnsi="宋体" w:eastAsia="宋体" w:cs="宋体"/>
          <w:sz w:val="20"/>
          <w:szCs w:val="20"/>
        </w:rPr>
      </w:pPr>
      <w:r>
        <w:rPr>
          <w:rFonts w:ascii="宋体" w:hAnsi="宋体" w:eastAsia="宋体" w:cs="宋体"/>
          <w:spacing w:val="6"/>
          <w:sz w:val="20"/>
          <w:szCs w:val="20"/>
        </w:rPr>
        <w:t>投标人：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单位地址：</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9"/>
          <w:sz w:val="20"/>
          <w:szCs w:val="20"/>
        </w:rPr>
        <w:t>法定代表人或其委托代理人：</w:t>
      </w:r>
      <w:r>
        <w:rPr>
          <w:rFonts w:ascii="宋体" w:hAnsi="宋体" w:eastAsia="宋体" w:cs="宋体"/>
          <w:sz w:val="20"/>
          <w:szCs w:val="20"/>
          <w:u w:val="single" w:color="auto"/>
        </w:rPr>
        <w:t xml:space="preserve">                    </w:t>
      </w:r>
    </w:p>
    <w:p>
      <w:pPr>
        <w:spacing w:before="32" w:line="228" w:lineRule="auto"/>
        <w:ind w:left="577"/>
        <w:rPr>
          <w:rFonts w:ascii="宋体" w:hAnsi="宋体" w:eastAsia="宋体" w:cs="宋体"/>
          <w:sz w:val="20"/>
          <w:szCs w:val="20"/>
        </w:rPr>
      </w:pPr>
      <w:r>
        <w:rPr>
          <w:rFonts w:ascii="宋体" w:hAnsi="宋体" w:eastAsia="宋体" w:cs="宋体"/>
          <w:spacing w:val="4"/>
          <w:sz w:val="20"/>
          <w:szCs w:val="20"/>
        </w:rPr>
        <w:t>邮政编码：</w:t>
      </w:r>
      <w:r>
        <w:rPr>
          <w:rFonts w:ascii="宋体" w:hAnsi="宋体" w:eastAsia="宋体" w:cs="宋体"/>
          <w:sz w:val="20"/>
          <w:szCs w:val="20"/>
          <w:u w:val="single" w:color="auto"/>
        </w:rPr>
        <w:t xml:space="preserve">           </w:t>
      </w:r>
    </w:p>
    <w:p>
      <w:pPr>
        <w:spacing w:before="65" w:line="229" w:lineRule="auto"/>
        <w:ind w:left="563"/>
        <w:rPr>
          <w:rFonts w:ascii="宋体" w:hAnsi="宋体" w:eastAsia="宋体" w:cs="宋体"/>
          <w:sz w:val="20"/>
          <w:szCs w:val="20"/>
        </w:rPr>
      </w:pPr>
      <w:r>
        <w:rPr>
          <w:rFonts w:ascii="宋体" w:hAnsi="宋体" w:eastAsia="宋体" w:cs="宋体"/>
          <w:spacing w:val="8"/>
          <w:sz w:val="20"/>
          <w:szCs w:val="20"/>
        </w:rPr>
        <w:t>开户银行名称：</w:t>
      </w:r>
      <w:r>
        <w:rPr>
          <w:rFonts w:ascii="宋体" w:hAnsi="宋体" w:eastAsia="宋体" w:cs="宋体"/>
          <w:spacing w:val="4"/>
          <w:sz w:val="20"/>
          <w:szCs w:val="20"/>
          <w:u w:val="single" w:color="auto"/>
        </w:rPr>
        <w:t xml:space="preserve">             </w:t>
      </w:r>
      <w:r>
        <w:rPr>
          <w:rFonts w:ascii="宋体" w:hAnsi="宋体" w:eastAsia="宋体" w:cs="宋体"/>
          <w:spacing w:val="8"/>
          <w:sz w:val="20"/>
          <w:szCs w:val="20"/>
        </w:rPr>
        <w:t xml:space="preserve">    开户银行帐号：</w:t>
      </w:r>
      <w:r>
        <w:rPr>
          <w:rFonts w:ascii="宋体" w:hAnsi="宋体" w:eastAsia="宋体" w:cs="宋体"/>
          <w:sz w:val="20"/>
          <w:szCs w:val="20"/>
          <w:u w:val="single" w:color="auto"/>
        </w:rPr>
        <w:t xml:space="preserve">               </w:t>
      </w:r>
    </w:p>
    <w:p>
      <w:pPr>
        <w:spacing w:before="64" w:line="229" w:lineRule="auto"/>
        <w:ind w:left="563"/>
        <w:rPr>
          <w:rFonts w:ascii="宋体" w:hAnsi="宋体" w:eastAsia="宋体" w:cs="宋体"/>
          <w:sz w:val="20"/>
          <w:szCs w:val="20"/>
        </w:rPr>
      </w:pPr>
      <w:r>
        <w:rPr>
          <w:rFonts w:ascii="宋体" w:hAnsi="宋体" w:eastAsia="宋体" w:cs="宋体"/>
          <w:spacing w:val="8"/>
          <w:sz w:val="20"/>
          <w:szCs w:val="20"/>
        </w:rPr>
        <w:t>开户银行地址：</w:t>
      </w:r>
      <w:r>
        <w:rPr>
          <w:rFonts w:ascii="宋体" w:hAnsi="宋体" w:eastAsia="宋体" w:cs="宋体"/>
          <w:spacing w:val="4"/>
          <w:sz w:val="20"/>
          <w:szCs w:val="20"/>
          <w:u w:val="single" w:color="auto"/>
        </w:rPr>
        <w:t xml:space="preserve">             </w:t>
      </w:r>
      <w:r>
        <w:rPr>
          <w:rFonts w:ascii="宋体" w:hAnsi="宋体" w:eastAsia="宋体" w:cs="宋体"/>
          <w:spacing w:val="8"/>
          <w:sz w:val="20"/>
          <w:szCs w:val="20"/>
        </w:rPr>
        <w:t xml:space="preserve">    开户银行电话：</w:t>
      </w:r>
      <w:r>
        <w:rPr>
          <w:rFonts w:ascii="宋体" w:hAnsi="宋体" w:eastAsia="宋体" w:cs="宋体"/>
          <w:sz w:val="20"/>
          <w:szCs w:val="20"/>
          <w:u w:val="single" w:color="auto"/>
        </w:rPr>
        <w:t xml:space="preserve">               </w:t>
      </w:r>
    </w:p>
    <w:p>
      <w:pPr>
        <w:spacing w:before="64" w:line="228" w:lineRule="auto"/>
        <w:ind w:left="598"/>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4"/>
          <w:sz w:val="20"/>
          <w:szCs w:val="20"/>
        </w:rPr>
        <w:t>日</w:t>
      </w:r>
    </w:p>
    <w:p>
      <w:pPr>
        <w:pStyle w:val="4"/>
        <w:spacing w:line="248" w:lineRule="auto"/>
      </w:pPr>
    </w:p>
    <w:p>
      <w:pPr>
        <w:pStyle w:val="4"/>
        <w:spacing w:line="249" w:lineRule="auto"/>
      </w:pPr>
    </w:p>
    <w:p>
      <w:pPr>
        <w:pStyle w:val="4"/>
        <w:spacing w:line="249" w:lineRule="auto"/>
      </w:pPr>
    </w:p>
    <w:p>
      <w:pPr>
        <w:spacing w:before="79" w:line="222" w:lineRule="auto"/>
        <w:ind w:left="2253"/>
        <w:outlineLvl w:val="2"/>
        <w:rPr>
          <w:rFonts w:ascii="宋体" w:hAnsi="宋体" w:eastAsia="宋体" w:cs="宋体"/>
          <w:sz w:val="24"/>
          <w:szCs w:val="24"/>
        </w:rPr>
      </w:pPr>
      <w:bookmarkStart w:id="34" w:name="bookmark38"/>
      <w:bookmarkEnd w:id="34"/>
      <w:r>
        <w:rPr>
          <w:rFonts w:ascii="黑体" w:hAnsi="黑体" w:eastAsia="黑体" w:cs="黑体"/>
          <w:spacing w:val="-3"/>
          <w:sz w:val="24"/>
          <w:szCs w:val="24"/>
        </w:rPr>
        <w:t>三、</w:t>
      </w:r>
      <w:r>
        <w:rPr>
          <w:rFonts w:ascii="宋体" w:hAnsi="宋体" w:eastAsia="宋体" w:cs="宋体"/>
          <w:b/>
          <w:bCs/>
          <w:spacing w:val="-3"/>
          <w:sz w:val="24"/>
          <w:szCs w:val="24"/>
        </w:rPr>
        <w:t>投标人资质情况(对应采购资格要求)</w:t>
      </w:r>
    </w:p>
    <w:p>
      <w:pPr>
        <w:pStyle w:val="4"/>
        <w:spacing w:line="283" w:lineRule="auto"/>
      </w:pPr>
    </w:p>
    <w:p>
      <w:pPr>
        <w:pStyle w:val="4"/>
        <w:spacing w:line="284" w:lineRule="auto"/>
      </w:pPr>
    </w:p>
    <w:p>
      <w:pPr>
        <w:spacing w:before="78" w:line="232" w:lineRule="auto"/>
        <w:ind w:left="21" w:right="1917" w:firstLine="14"/>
        <w:rPr>
          <w:rFonts w:ascii="黑体" w:hAnsi="黑体" w:eastAsia="黑体" w:cs="黑体"/>
          <w:sz w:val="24"/>
          <w:szCs w:val="24"/>
        </w:rPr>
      </w:pPr>
      <w:bookmarkStart w:id="35" w:name="bookmark39"/>
      <w:bookmarkEnd w:id="35"/>
      <w:r>
        <w:rPr>
          <w:rFonts w:ascii="黑体" w:hAnsi="黑体" w:eastAsia="黑体" w:cs="黑体"/>
          <w:b/>
          <w:bCs/>
          <w:spacing w:val="-2"/>
          <w:sz w:val="24"/>
          <w:szCs w:val="24"/>
        </w:rPr>
        <w:t>1、营业执照（独立法人提供营业执照扫描件/非</w:t>
      </w:r>
      <w:r>
        <w:rPr>
          <w:rFonts w:ascii="黑体" w:hAnsi="黑体" w:eastAsia="黑体" w:cs="黑体"/>
          <w:b/>
          <w:bCs/>
          <w:spacing w:val="-3"/>
          <w:sz w:val="24"/>
          <w:szCs w:val="24"/>
        </w:rPr>
        <w:t>法人组织则提供相应证照扫描</w:t>
      </w:r>
      <w:r>
        <w:rPr>
          <w:rFonts w:ascii="黑体" w:hAnsi="黑体" w:eastAsia="黑体" w:cs="黑体"/>
          <w:sz w:val="24"/>
          <w:szCs w:val="24"/>
        </w:rPr>
        <w:t xml:space="preserve"> </w:t>
      </w:r>
      <w:r>
        <w:rPr>
          <w:rFonts w:ascii="黑体" w:hAnsi="黑体" w:eastAsia="黑体" w:cs="黑体"/>
          <w:b/>
          <w:bCs/>
          <w:spacing w:val="-7"/>
          <w:sz w:val="24"/>
          <w:szCs w:val="24"/>
        </w:rPr>
        <w:t>件）</w:t>
      </w:r>
    </w:p>
    <w:p>
      <w:pPr>
        <w:pStyle w:val="4"/>
        <w:spacing w:line="407" w:lineRule="auto"/>
      </w:pPr>
    </w:p>
    <w:p>
      <w:pPr>
        <w:spacing w:before="79" w:line="220" w:lineRule="auto"/>
        <w:ind w:left="21"/>
        <w:rPr>
          <w:rFonts w:ascii="黑体" w:hAnsi="黑体" w:eastAsia="黑体" w:cs="黑体"/>
          <w:sz w:val="24"/>
          <w:szCs w:val="24"/>
        </w:rPr>
      </w:pPr>
      <w:r>
        <w:rPr>
          <w:rFonts w:ascii="黑体" w:hAnsi="黑体" w:eastAsia="黑体" w:cs="黑体"/>
          <w:b/>
          <w:bCs/>
          <w:spacing w:val="-2"/>
          <w:sz w:val="24"/>
          <w:szCs w:val="24"/>
        </w:rPr>
        <w:t>2、深圳市政府采购注册供应商（提供注册卡扫描件或网站信息查询截图）</w:t>
      </w:r>
    </w:p>
    <w:p>
      <w:pPr>
        <w:pStyle w:val="4"/>
        <w:spacing w:line="413" w:lineRule="auto"/>
      </w:pPr>
    </w:p>
    <w:p>
      <w:pPr>
        <w:spacing w:before="78" w:line="221" w:lineRule="auto"/>
        <w:ind w:left="23"/>
        <w:rPr>
          <w:rFonts w:ascii="黑体" w:hAnsi="黑体" w:eastAsia="黑体" w:cs="黑体"/>
          <w:sz w:val="24"/>
          <w:szCs w:val="24"/>
        </w:rPr>
      </w:pPr>
      <w:r>
        <w:rPr>
          <w:rFonts w:ascii="黑体" w:hAnsi="黑体" w:eastAsia="黑体" w:cs="黑体"/>
          <w:b/>
          <w:bCs/>
          <w:spacing w:val="-3"/>
          <w:sz w:val="24"/>
          <w:szCs w:val="24"/>
        </w:rPr>
        <w:t>3、信用信息证明材料</w:t>
      </w:r>
    </w:p>
    <w:p>
      <w:pPr>
        <w:spacing w:before="39" w:line="228" w:lineRule="auto"/>
        <w:ind w:left="444"/>
        <w:rPr>
          <w:rFonts w:ascii="宋体" w:hAnsi="宋体" w:eastAsia="宋体" w:cs="宋体"/>
          <w:sz w:val="20"/>
          <w:szCs w:val="20"/>
        </w:rPr>
      </w:pPr>
      <w:r>
        <w:rPr>
          <w:rFonts w:ascii="宋体" w:hAnsi="宋体" w:eastAsia="宋体" w:cs="宋体"/>
          <w:spacing w:val="8"/>
          <w:sz w:val="20"/>
          <w:szCs w:val="20"/>
        </w:rPr>
        <w:t>查询要求</w:t>
      </w:r>
      <w:r>
        <w:rPr>
          <w:rFonts w:ascii="宋体" w:hAnsi="宋体" w:eastAsia="宋体" w:cs="宋体"/>
          <w:b/>
          <w:bCs/>
          <w:spacing w:val="8"/>
          <w:sz w:val="20"/>
          <w:szCs w:val="20"/>
        </w:rPr>
        <w:t>（未按要求提供材料的，视为投标无效</w:t>
      </w:r>
      <w:r>
        <w:rPr>
          <w:rFonts w:ascii="宋体" w:hAnsi="宋体" w:eastAsia="宋体" w:cs="宋体"/>
          <w:b/>
          <w:bCs/>
          <w:spacing w:val="1"/>
          <w:sz w:val="20"/>
          <w:szCs w:val="20"/>
        </w:rPr>
        <w:t>）</w:t>
      </w:r>
      <w:r>
        <w:rPr>
          <w:rFonts w:ascii="宋体" w:hAnsi="宋体" w:eastAsia="宋体" w:cs="宋体"/>
          <w:spacing w:val="1"/>
          <w:sz w:val="20"/>
          <w:szCs w:val="20"/>
        </w:rPr>
        <w:t>：</w:t>
      </w:r>
    </w:p>
    <w:p>
      <w:pPr>
        <w:spacing w:before="14" w:line="288" w:lineRule="auto"/>
        <w:ind w:left="441" w:right="1745" w:firstLine="10"/>
        <w:rPr>
          <w:rFonts w:ascii="宋体" w:hAnsi="宋体" w:eastAsia="宋体" w:cs="宋体"/>
          <w:sz w:val="20"/>
          <w:szCs w:val="20"/>
        </w:rPr>
      </w:pPr>
      <w:r>
        <w:rPr>
          <w:rFonts w:ascii="宋体" w:hAnsi="宋体" w:eastAsia="宋体" w:cs="宋体"/>
          <w:color w:val="FF0000"/>
          <w:spacing w:val="12"/>
          <w:sz w:val="20"/>
          <w:szCs w:val="20"/>
        </w:rPr>
        <w:t>（1）</w:t>
      </w:r>
      <w:r>
        <w:rPr>
          <w:rFonts w:ascii="宋体" w:hAnsi="宋体" w:eastAsia="宋体" w:cs="宋体"/>
          <w:spacing w:val="12"/>
          <w:sz w:val="20"/>
          <w:szCs w:val="20"/>
        </w:rPr>
        <w:t>信用信息查询需登录信用中国查询网址</w:t>
      </w:r>
      <w:r>
        <w:fldChar w:fldCharType="begin"/>
      </w:r>
      <w:r>
        <w:instrText xml:space="preserve"> HYPERLINK "http://www.creditchina.gov.cn" </w:instrText>
      </w:r>
      <w:r>
        <w:fldChar w:fldCharType="separate"/>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creditchina</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color w:val="FF0000"/>
          <w:spacing w:val="12"/>
          <w:sz w:val="20"/>
          <w:szCs w:val="20"/>
        </w:rPr>
        <w:t>、中国政府采购</w:t>
      </w:r>
      <w:r>
        <w:rPr>
          <w:rFonts w:ascii="宋体" w:hAnsi="宋体" w:eastAsia="宋体" w:cs="宋体"/>
          <w:color w:val="FF0000"/>
          <w:spacing w:val="4"/>
          <w:sz w:val="20"/>
          <w:szCs w:val="20"/>
        </w:rPr>
        <w:t xml:space="preserve"> </w:t>
      </w:r>
      <w:r>
        <w:rPr>
          <w:rFonts w:ascii="宋体" w:hAnsi="宋体" w:eastAsia="宋体" w:cs="宋体"/>
          <w:color w:val="FF0000"/>
          <w:spacing w:val="9"/>
          <w:sz w:val="20"/>
          <w:szCs w:val="20"/>
        </w:rPr>
        <w:t>网查询网址</w:t>
      </w:r>
      <w:r>
        <w:rPr>
          <w:rFonts w:ascii="宋体" w:hAnsi="宋体" w:eastAsia="宋体" w:cs="宋体"/>
          <w:color w:val="FF0000"/>
          <w:sz w:val="20"/>
          <w:szCs w:val="20"/>
        </w:rPr>
        <w:t>www</w:t>
      </w:r>
      <w:r>
        <w:rPr>
          <w:rFonts w:ascii="宋体" w:hAnsi="宋体" w:eastAsia="宋体" w:cs="宋体"/>
          <w:color w:val="FF0000"/>
          <w:spacing w:val="9"/>
          <w:sz w:val="20"/>
          <w:szCs w:val="20"/>
        </w:rPr>
        <w:t>.</w:t>
      </w:r>
      <w:r>
        <w:rPr>
          <w:rFonts w:ascii="宋体" w:hAnsi="宋体" w:eastAsia="宋体" w:cs="宋体"/>
          <w:color w:val="FF0000"/>
          <w:sz w:val="20"/>
          <w:szCs w:val="20"/>
        </w:rPr>
        <w:t>ccgp</w:t>
      </w:r>
      <w:r>
        <w:rPr>
          <w:rFonts w:ascii="宋体" w:hAnsi="宋体" w:eastAsia="宋体" w:cs="宋体"/>
          <w:color w:val="FF0000"/>
          <w:spacing w:val="9"/>
          <w:sz w:val="20"/>
          <w:szCs w:val="20"/>
        </w:rPr>
        <w:t>.</w:t>
      </w:r>
      <w:r>
        <w:rPr>
          <w:rFonts w:ascii="宋体" w:hAnsi="宋体" w:eastAsia="宋体" w:cs="宋体"/>
          <w:color w:val="FF0000"/>
          <w:sz w:val="20"/>
          <w:szCs w:val="20"/>
        </w:rPr>
        <w:t>gov</w:t>
      </w:r>
      <w:r>
        <w:rPr>
          <w:rFonts w:ascii="宋体" w:hAnsi="宋体" w:eastAsia="宋体" w:cs="宋体"/>
          <w:color w:val="FF0000"/>
          <w:spacing w:val="9"/>
          <w:sz w:val="20"/>
          <w:szCs w:val="20"/>
        </w:rPr>
        <w:t>.</w:t>
      </w:r>
      <w:r>
        <w:rPr>
          <w:rFonts w:ascii="宋体" w:hAnsi="宋体" w:eastAsia="宋体" w:cs="宋体"/>
          <w:color w:val="FF0000"/>
          <w:sz w:val="20"/>
          <w:szCs w:val="20"/>
        </w:rPr>
        <w:t>cn</w:t>
      </w:r>
      <w:r>
        <w:rPr>
          <w:rFonts w:ascii="宋体" w:hAnsi="宋体" w:eastAsia="宋体" w:cs="宋体"/>
          <w:color w:val="FF0000"/>
          <w:spacing w:val="-22"/>
          <w:sz w:val="20"/>
          <w:szCs w:val="20"/>
        </w:rPr>
        <w:t xml:space="preserve"> </w:t>
      </w:r>
      <w:r>
        <w:rPr>
          <w:rFonts w:ascii="宋体" w:hAnsi="宋体" w:eastAsia="宋体" w:cs="宋体"/>
          <w:color w:val="FF0000"/>
          <w:spacing w:val="9"/>
          <w:sz w:val="20"/>
          <w:szCs w:val="20"/>
        </w:rPr>
        <w:t>下载企业信用信息，信用文档需体现信用中国、中国政府</w:t>
      </w:r>
      <w:r>
        <w:rPr>
          <w:rFonts w:ascii="宋体" w:hAnsi="宋体" w:eastAsia="宋体" w:cs="宋体"/>
          <w:color w:val="FF0000"/>
          <w:sz w:val="20"/>
          <w:szCs w:val="20"/>
        </w:rPr>
        <w:t xml:space="preserve"> </w:t>
      </w:r>
      <w:r>
        <w:rPr>
          <w:rFonts w:ascii="宋体" w:hAnsi="宋体" w:eastAsia="宋体" w:cs="宋体"/>
          <w:color w:val="FF0000"/>
          <w:spacing w:val="3"/>
          <w:sz w:val="20"/>
          <w:szCs w:val="20"/>
        </w:rPr>
        <w:t>采购网站标志、投标人在信用中国的查询结果信息、报告生成时间（需下载完整的报告，</w:t>
      </w:r>
      <w:r>
        <w:rPr>
          <w:rFonts w:ascii="宋体" w:hAnsi="宋体" w:eastAsia="宋体" w:cs="宋体"/>
          <w:color w:val="FF0000"/>
          <w:spacing w:val="15"/>
          <w:sz w:val="20"/>
          <w:szCs w:val="20"/>
        </w:rPr>
        <w:t xml:space="preserve"> </w:t>
      </w:r>
      <w:r>
        <w:rPr>
          <w:rFonts w:ascii="宋体" w:hAnsi="宋体" w:eastAsia="宋体" w:cs="宋体"/>
          <w:color w:val="FF0000"/>
          <w:spacing w:val="7"/>
          <w:sz w:val="20"/>
          <w:szCs w:val="20"/>
        </w:rPr>
        <w:t>以下截图为首页模板）。</w:t>
      </w:r>
    </w:p>
    <w:p>
      <w:pPr>
        <w:spacing w:before="51" w:line="227" w:lineRule="auto"/>
        <w:ind w:left="452"/>
        <w:rPr>
          <w:rFonts w:ascii="宋体" w:hAnsi="宋体" w:eastAsia="宋体" w:cs="宋体"/>
          <w:sz w:val="20"/>
          <w:szCs w:val="20"/>
        </w:rPr>
      </w:pPr>
      <w:r>
        <w:rPr>
          <w:rFonts w:ascii="宋体" w:hAnsi="宋体" w:eastAsia="宋体" w:cs="宋体"/>
          <w:spacing w:val="8"/>
          <w:sz w:val="20"/>
          <w:szCs w:val="20"/>
        </w:rPr>
        <w:t>（2）信用信息生成时间须为采购公告发布之日后。</w:t>
      </w:r>
    </w:p>
    <w:p>
      <w:pPr>
        <w:spacing w:before="67" w:line="278" w:lineRule="auto"/>
        <w:ind w:left="443" w:right="1799" w:firstLine="9"/>
        <w:jc w:val="both"/>
        <w:rPr>
          <w:rFonts w:ascii="宋体" w:hAnsi="宋体" w:eastAsia="宋体" w:cs="宋体"/>
          <w:sz w:val="20"/>
          <w:szCs w:val="20"/>
        </w:rPr>
      </w:pPr>
      <w:r>
        <w:rPr>
          <w:rFonts w:ascii="宋体" w:hAnsi="宋体" w:eastAsia="宋体" w:cs="宋体"/>
          <w:spacing w:val="10"/>
          <w:sz w:val="20"/>
          <w:szCs w:val="20"/>
        </w:rPr>
        <w:t>（3）如查询结果存在“列入失信被执行人、重大税收违</w:t>
      </w:r>
      <w:r>
        <w:rPr>
          <w:rFonts w:ascii="宋体" w:hAnsi="宋体" w:eastAsia="宋体" w:cs="宋体"/>
          <w:spacing w:val="9"/>
          <w:sz w:val="20"/>
          <w:szCs w:val="20"/>
        </w:rPr>
        <w:t>法案件当事人名单、政府采购</w:t>
      </w:r>
      <w:r>
        <w:rPr>
          <w:rFonts w:ascii="宋体" w:hAnsi="宋体" w:eastAsia="宋体" w:cs="宋体"/>
          <w:sz w:val="20"/>
          <w:szCs w:val="20"/>
        </w:rPr>
        <w:t xml:space="preserve"> </w:t>
      </w:r>
      <w:r>
        <w:rPr>
          <w:rFonts w:ascii="宋体" w:hAnsi="宋体" w:eastAsia="宋体" w:cs="宋体"/>
          <w:spacing w:val="6"/>
          <w:sz w:val="20"/>
          <w:szCs w:val="20"/>
        </w:rPr>
        <w:t>严重违法失信行为记录名单</w:t>
      </w:r>
      <w:r>
        <w:rPr>
          <w:rFonts w:ascii="宋体" w:hAnsi="宋体" w:eastAsia="宋体" w:cs="宋体"/>
          <w:spacing w:val="-54"/>
          <w:sz w:val="20"/>
          <w:szCs w:val="20"/>
        </w:rPr>
        <w:t xml:space="preserve"> </w:t>
      </w:r>
      <w:r>
        <w:rPr>
          <w:rFonts w:ascii="宋体" w:hAnsi="宋体" w:eastAsia="宋体" w:cs="宋体"/>
          <w:spacing w:val="6"/>
          <w:sz w:val="20"/>
          <w:szCs w:val="20"/>
        </w:rPr>
        <w:t>”的，且仍处在有效时段及范围内的，则不符合投标人资格</w:t>
      </w:r>
      <w:r>
        <w:rPr>
          <w:rFonts w:ascii="宋体" w:hAnsi="宋体" w:eastAsia="宋体" w:cs="宋体"/>
          <w:sz w:val="20"/>
          <w:szCs w:val="20"/>
        </w:rPr>
        <w:t xml:space="preserve"> </w:t>
      </w:r>
      <w:r>
        <w:rPr>
          <w:rFonts w:ascii="宋体" w:hAnsi="宋体" w:eastAsia="宋体" w:cs="宋体"/>
          <w:spacing w:val="8"/>
          <w:sz w:val="20"/>
          <w:szCs w:val="20"/>
        </w:rPr>
        <w:t>要求，其投标文件将被否决。</w:t>
      </w:r>
    </w:p>
    <w:p>
      <w:pPr>
        <w:spacing w:before="32" w:line="228" w:lineRule="auto"/>
        <w:ind w:left="452"/>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4</w:t>
      </w:r>
      <w:r>
        <w:rPr>
          <w:rFonts w:ascii="宋体" w:hAnsi="宋体" w:eastAsia="宋体" w:cs="宋体"/>
          <w:spacing w:val="9"/>
          <w:sz w:val="20"/>
          <w:szCs w:val="20"/>
        </w:rPr>
        <w:t>）采购人、</w:t>
      </w:r>
      <w:r>
        <w:rPr>
          <w:rFonts w:hint="eastAsia" w:ascii="宋体" w:hAnsi="宋体" w:eastAsia="宋体" w:cs="宋体"/>
          <w:spacing w:val="9"/>
          <w:sz w:val="20"/>
          <w:szCs w:val="20"/>
          <w:lang w:eastAsia="zh-CN"/>
        </w:rPr>
        <w:t>深圳市龙华区和平中学</w:t>
      </w:r>
      <w:r>
        <w:rPr>
          <w:rFonts w:ascii="宋体" w:hAnsi="宋体" w:eastAsia="宋体" w:cs="宋体"/>
          <w:spacing w:val="9"/>
          <w:sz w:val="20"/>
          <w:szCs w:val="20"/>
        </w:rPr>
        <w:t>有权对该截图的真实性</w:t>
      </w:r>
      <w:r>
        <w:rPr>
          <w:rFonts w:ascii="宋体" w:hAnsi="宋体" w:eastAsia="宋体" w:cs="宋体"/>
          <w:spacing w:val="8"/>
          <w:sz w:val="20"/>
          <w:szCs w:val="20"/>
        </w:rPr>
        <w:t>进行核实。</w:t>
      </w:r>
    </w:p>
    <w:p>
      <w:pPr>
        <w:spacing w:before="119" w:line="4459" w:lineRule="exact"/>
        <w:ind w:firstLine="21"/>
      </w:pPr>
      <w:r>
        <w:rPr>
          <w:position w:val="-89"/>
        </w:rPr>
        <w:drawing>
          <wp:inline distT="0" distB="0" distL="0" distR="0">
            <wp:extent cx="5265420" cy="2831465"/>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9"/>
                    <a:stretch>
                      <a:fillRect/>
                    </a:stretch>
                  </pic:blipFill>
                  <pic:spPr>
                    <a:xfrm>
                      <a:off x="0" y="0"/>
                      <a:ext cx="5265420" cy="2831591"/>
                    </a:xfrm>
                    <a:prstGeom prst="rect">
                      <a:avLst/>
                    </a:prstGeom>
                  </pic:spPr>
                </pic:pic>
              </a:graphicData>
            </a:graphic>
          </wp:inline>
        </w:drawing>
      </w:r>
    </w:p>
    <w:p>
      <w:pPr>
        <w:spacing w:before="160" w:line="6140" w:lineRule="exact"/>
        <w:ind w:firstLine="1694"/>
      </w:pPr>
      <w:r>
        <w:rPr>
          <w:position w:val="-122"/>
        </w:rPr>
        <w:drawing>
          <wp:inline distT="0" distB="0" distL="0" distR="0">
            <wp:extent cx="3139440" cy="3898265"/>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0"/>
                    <a:stretch>
                      <a:fillRect/>
                    </a:stretch>
                  </pic:blipFill>
                  <pic:spPr>
                    <a:xfrm>
                      <a:off x="0" y="0"/>
                      <a:ext cx="3139440" cy="3898392"/>
                    </a:xfrm>
                    <a:prstGeom prst="rect">
                      <a:avLst/>
                    </a:prstGeom>
                  </pic:spPr>
                </pic:pic>
              </a:graphicData>
            </a:graphic>
          </wp:inline>
        </w:drawing>
      </w:r>
    </w:p>
    <w:p>
      <w:pPr>
        <w:pStyle w:val="4"/>
        <w:spacing w:line="253" w:lineRule="auto"/>
      </w:pPr>
    </w:p>
    <w:p>
      <w:pPr>
        <w:pStyle w:val="4"/>
        <w:spacing w:line="253" w:lineRule="auto"/>
      </w:pPr>
    </w:p>
    <w:p>
      <w:pPr>
        <w:pStyle w:val="4"/>
        <w:spacing w:line="254" w:lineRule="auto"/>
      </w:pPr>
    </w:p>
    <w:p>
      <w:pPr>
        <w:pStyle w:val="4"/>
        <w:spacing w:line="254" w:lineRule="auto"/>
      </w:pPr>
    </w:p>
    <w:p>
      <w:pPr>
        <w:pStyle w:val="4"/>
        <w:spacing w:line="254" w:lineRule="auto"/>
      </w:pPr>
    </w:p>
    <w:p>
      <w:pPr>
        <w:pStyle w:val="4"/>
        <w:spacing w:line="254" w:lineRule="auto"/>
      </w:pPr>
    </w:p>
    <w:p>
      <w:pPr>
        <w:pStyle w:val="4"/>
        <w:spacing w:line="254" w:lineRule="auto"/>
      </w:pPr>
    </w:p>
    <w:p>
      <w:pPr>
        <w:pStyle w:val="4"/>
        <w:spacing w:line="254" w:lineRule="auto"/>
      </w:pPr>
    </w:p>
    <w:p>
      <w:pPr>
        <w:pStyle w:val="4"/>
        <w:spacing w:line="254" w:lineRule="auto"/>
      </w:pPr>
    </w:p>
    <w:p>
      <w:pPr>
        <w:pStyle w:val="4"/>
        <w:spacing w:line="254" w:lineRule="auto"/>
      </w:pPr>
    </w:p>
    <w:p>
      <w:pPr>
        <w:pStyle w:val="4"/>
        <w:spacing w:line="254" w:lineRule="auto"/>
      </w:pPr>
    </w:p>
    <w:p>
      <w:pPr>
        <w:spacing w:line="360" w:lineRule="exact"/>
        <w:sectPr>
          <w:pgSz w:w="11906" w:h="16839"/>
          <w:pgMar w:top="1431" w:right="0" w:bottom="0" w:left="1785" w:header="0" w:footer="0" w:gutter="0"/>
          <w:cols w:space="720" w:num="1"/>
        </w:sectPr>
      </w:pPr>
    </w:p>
    <w:p>
      <w:pPr>
        <w:spacing w:before="99" w:line="5124" w:lineRule="exact"/>
        <w:ind w:firstLine="14"/>
      </w:pPr>
      <w:r>
        <w:rPr>
          <w:position w:val="-102"/>
        </w:rPr>
        <w:drawing>
          <wp:inline distT="0" distB="0" distL="0" distR="0">
            <wp:extent cx="5273040" cy="325374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1"/>
                    <a:stretch>
                      <a:fillRect/>
                    </a:stretch>
                  </pic:blipFill>
                  <pic:spPr>
                    <a:xfrm>
                      <a:off x="0" y="0"/>
                      <a:ext cx="5273040" cy="3253740"/>
                    </a:xfrm>
                    <a:prstGeom prst="rect">
                      <a:avLst/>
                    </a:prstGeom>
                  </pic:spPr>
                </pic:pic>
              </a:graphicData>
            </a:graphic>
          </wp:inline>
        </w:drawing>
      </w:r>
    </w:p>
    <w:p>
      <w:pPr>
        <w:spacing w:before="125" w:line="222" w:lineRule="auto"/>
        <w:ind w:left="16"/>
        <w:rPr>
          <w:rFonts w:hint="eastAsia" w:ascii="黑体" w:hAnsi="黑体" w:eastAsia="黑体" w:cs="黑体"/>
          <w:sz w:val="24"/>
          <w:szCs w:val="24"/>
          <w:lang w:eastAsia="zh-CN"/>
        </w:rPr>
      </w:pPr>
      <w:r>
        <w:rPr>
          <w:rFonts w:ascii="黑体" w:hAnsi="黑体" w:eastAsia="黑体" w:cs="黑体"/>
          <w:b/>
          <w:bCs/>
          <w:spacing w:val="-2"/>
          <w:sz w:val="24"/>
          <w:szCs w:val="24"/>
        </w:rPr>
        <w:t>4、</w:t>
      </w:r>
      <w:r>
        <w:rPr>
          <w:rFonts w:hint="eastAsia" w:ascii="黑体" w:hAnsi="黑体" w:eastAsia="黑体" w:cs="黑体"/>
          <w:b/>
          <w:bCs/>
          <w:spacing w:val="-2"/>
          <w:sz w:val="24"/>
          <w:szCs w:val="24"/>
          <w:lang w:eastAsia="zh-CN"/>
        </w:rPr>
        <w:t>政府采购响应及履约承诺函</w:t>
      </w:r>
    </w:p>
    <w:p>
      <w:pPr>
        <w:pStyle w:val="4"/>
        <w:spacing w:line="243" w:lineRule="auto"/>
      </w:pPr>
    </w:p>
    <w:p>
      <w:pPr>
        <w:spacing w:before="49" w:line="487" w:lineRule="auto"/>
        <w:ind w:left="22" w:right="3793" w:firstLine="1995"/>
        <w:rPr>
          <w:rFonts w:ascii="黑体" w:hAnsi="黑体" w:eastAsia="黑体" w:cs="黑体"/>
          <w:spacing w:val="5"/>
          <w:sz w:val="24"/>
          <w:szCs w:val="24"/>
        </w:rPr>
      </w:pPr>
      <w:r>
        <w:rPr>
          <w:rFonts w:hint="eastAsia" w:ascii="黑体" w:hAnsi="黑体" w:eastAsia="黑体" w:cs="黑体"/>
          <w:spacing w:val="-1"/>
          <w:sz w:val="24"/>
          <w:szCs w:val="24"/>
          <w:lang w:eastAsia="zh-CN"/>
        </w:rPr>
        <w:t>政府采购响应及履约承诺函</w:t>
      </w:r>
      <w:r>
        <w:rPr>
          <w:rFonts w:ascii="黑体" w:hAnsi="黑体" w:eastAsia="黑体" w:cs="黑体"/>
          <w:spacing w:val="5"/>
          <w:sz w:val="24"/>
          <w:szCs w:val="24"/>
        </w:rPr>
        <w:t xml:space="preserve"> </w:t>
      </w:r>
    </w:p>
    <w:p>
      <w:pPr>
        <w:spacing w:before="49" w:line="487" w:lineRule="auto"/>
        <w:ind w:left="22" w:leftChars="0" w:right="3793" w:hanging="22" w:firstLineChars="0"/>
        <w:jc w:val="both"/>
        <w:rPr>
          <w:rFonts w:hint="eastAsia" w:ascii="宋体" w:hAnsi="宋体" w:eastAsia="宋体" w:cs="宋体"/>
          <w:sz w:val="20"/>
          <w:szCs w:val="20"/>
          <w:lang w:eastAsia="zh-CN"/>
        </w:rPr>
      </w:pPr>
      <w:r>
        <w:rPr>
          <w:rFonts w:ascii="宋体" w:hAnsi="宋体" w:eastAsia="宋体" w:cs="宋体"/>
          <w:spacing w:val="9"/>
          <w:sz w:val="20"/>
          <w:szCs w:val="20"/>
        </w:rPr>
        <w:t>致：</w:t>
      </w:r>
      <w:r>
        <w:rPr>
          <w:rFonts w:hint="eastAsia" w:ascii="宋体" w:hAnsi="宋体" w:eastAsia="宋体" w:cs="宋体"/>
          <w:spacing w:val="9"/>
          <w:sz w:val="20"/>
          <w:szCs w:val="20"/>
          <w:u w:val="single" w:color="auto"/>
          <w:lang w:eastAsia="zh-CN"/>
        </w:rPr>
        <w:t>深圳市龙华区和平中学</w:t>
      </w:r>
    </w:p>
    <w:p>
      <w:pPr>
        <w:spacing w:before="102" w:line="228" w:lineRule="auto"/>
        <w:ind w:left="563"/>
        <w:rPr>
          <w:rFonts w:ascii="宋体" w:hAnsi="宋体" w:eastAsia="宋体" w:cs="宋体"/>
          <w:sz w:val="20"/>
          <w:szCs w:val="20"/>
        </w:rPr>
      </w:pPr>
      <w:r>
        <w:rPr>
          <w:rFonts w:ascii="宋体" w:hAnsi="宋体" w:eastAsia="宋体" w:cs="宋体"/>
          <w:spacing w:val="6"/>
          <w:sz w:val="20"/>
          <w:szCs w:val="20"/>
        </w:rPr>
        <w:t>我单位承诺：</w:t>
      </w:r>
    </w:p>
    <w:p>
      <w:pPr>
        <w:spacing w:before="64" w:line="283" w:lineRule="auto"/>
        <w:ind w:left="142" w:right="1745" w:firstLine="15"/>
        <w:jc w:val="both"/>
        <w:rPr>
          <w:rFonts w:ascii="宋体" w:hAnsi="宋体" w:eastAsia="宋体" w:cs="宋体"/>
          <w:sz w:val="20"/>
          <w:szCs w:val="20"/>
        </w:rPr>
      </w:pPr>
      <w:r>
        <w:rPr>
          <w:rFonts w:ascii="宋体" w:hAnsi="宋体" w:eastAsia="宋体" w:cs="宋体"/>
          <w:spacing w:val="7"/>
          <w:sz w:val="20"/>
          <w:szCs w:val="20"/>
        </w:rPr>
        <w:t>1．按照《深圳经济特区知识产权保护条例</w:t>
      </w:r>
      <w:r>
        <w:rPr>
          <w:rFonts w:ascii="宋体" w:hAnsi="宋体" w:eastAsia="宋体" w:cs="宋体"/>
          <w:spacing w:val="6"/>
          <w:sz w:val="20"/>
          <w:szCs w:val="20"/>
        </w:rPr>
        <w:t>》第五十三条等规定，我单位所申报的项目（所</w:t>
      </w:r>
      <w:r>
        <w:rPr>
          <w:rFonts w:ascii="宋体" w:hAnsi="宋体" w:eastAsia="宋体" w:cs="宋体"/>
          <w:sz w:val="20"/>
          <w:szCs w:val="20"/>
        </w:rPr>
        <w:t xml:space="preserve"> </w:t>
      </w:r>
      <w:r>
        <w:rPr>
          <w:rFonts w:ascii="宋体" w:hAnsi="宋体" w:eastAsia="宋体" w:cs="宋体"/>
          <w:spacing w:val="10"/>
          <w:sz w:val="20"/>
          <w:szCs w:val="20"/>
        </w:rPr>
        <w:t>提供的货物或服务）未侵犯他人知识产权并承诺在实施</w:t>
      </w:r>
      <w:r>
        <w:rPr>
          <w:rFonts w:ascii="宋体" w:hAnsi="宋体" w:eastAsia="宋体" w:cs="宋体"/>
          <w:spacing w:val="9"/>
          <w:sz w:val="20"/>
          <w:szCs w:val="20"/>
        </w:rPr>
        <w:t>本项目时不侵犯他人知识产权。若</w:t>
      </w:r>
      <w:r>
        <w:rPr>
          <w:rFonts w:ascii="宋体" w:hAnsi="宋体" w:eastAsia="宋体" w:cs="宋体"/>
          <w:sz w:val="20"/>
          <w:szCs w:val="20"/>
        </w:rPr>
        <w:t xml:space="preserve"> </w:t>
      </w:r>
      <w:r>
        <w:rPr>
          <w:rFonts w:ascii="宋体" w:hAnsi="宋体" w:eastAsia="宋体" w:cs="宋体"/>
          <w:spacing w:val="6"/>
          <w:sz w:val="20"/>
          <w:szCs w:val="20"/>
        </w:rPr>
        <w:t>违反承诺，我单位将依法承担相应的法律责任。我单位已认真核实了投</w:t>
      </w:r>
      <w:r>
        <w:rPr>
          <w:rFonts w:ascii="宋体" w:hAnsi="宋体" w:eastAsia="宋体" w:cs="宋体"/>
          <w:spacing w:val="5"/>
          <w:sz w:val="20"/>
          <w:szCs w:val="20"/>
        </w:rPr>
        <w:t>标文件的全部资料，</w:t>
      </w:r>
      <w:r>
        <w:rPr>
          <w:rFonts w:ascii="宋体" w:hAnsi="宋体" w:eastAsia="宋体" w:cs="宋体"/>
          <w:sz w:val="20"/>
          <w:szCs w:val="20"/>
        </w:rPr>
        <w:t xml:space="preserve"> </w:t>
      </w:r>
      <w:r>
        <w:rPr>
          <w:rFonts w:ascii="宋体" w:hAnsi="宋体" w:eastAsia="宋体" w:cs="宋体"/>
          <w:spacing w:val="10"/>
          <w:sz w:val="20"/>
          <w:szCs w:val="20"/>
        </w:rPr>
        <w:t>所有资料均为真实资料。我单位对投标文件中全部投标</w:t>
      </w:r>
      <w:r>
        <w:rPr>
          <w:rFonts w:ascii="宋体" w:hAnsi="宋体" w:eastAsia="宋体" w:cs="宋体"/>
          <w:spacing w:val="9"/>
          <w:sz w:val="20"/>
          <w:szCs w:val="20"/>
        </w:rPr>
        <w:t>资料的真实性负责，如被证实我单</w:t>
      </w:r>
      <w:r>
        <w:rPr>
          <w:rFonts w:ascii="宋体" w:hAnsi="宋体" w:eastAsia="宋体" w:cs="宋体"/>
          <w:sz w:val="20"/>
          <w:szCs w:val="20"/>
        </w:rPr>
        <w:t xml:space="preserve"> </w:t>
      </w:r>
      <w:r>
        <w:rPr>
          <w:rFonts w:ascii="宋体" w:hAnsi="宋体" w:eastAsia="宋体" w:cs="宋体"/>
          <w:spacing w:val="10"/>
          <w:sz w:val="20"/>
          <w:szCs w:val="20"/>
        </w:rPr>
        <w:t>位的投标文件中存在虚假资料的，则视为我单位隐瞒真</w:t>
      </w:r>
      <w:r>
        <w:rPr>
          <w:rFonts w:ascii="宋体" w:hAnsi="宋体" w:eastAsia="宋体" w:cs="宋体"/>
          <w:spacing w:val="9"/>
          <w:sz w:val="20"/>
          <w:szCs w:val="20"/>
        </w:rPr>
        <w:t>实情况、提供虚假资料，我单位愿</w:t>
      </w:r>
      <w:r>
        <w:rPr>
          <w:rFonts w:ascii="宋体" w:hAnsi="宋体" w:eastAsia="宋体" w:cs="宋体"/>
          <w:sz w:val="20"/>
          <w:szCs w:val="20"/>
        </w:rPr>
        <w:t xml:space="preserve"> </w:t>
      </w:r>
      <w:r>
        <w:rPr>
          <w:rFonts w:ascii="宋体" w:hAnsi="宋体" w:eastAsia="宋体" w:cs="宋体"/>
          <w:spacing w:val="8"/>
          <w:sz w:val="20"/>
          <w:szCs w:val="20"/>
        </w:rPr>
        <w:t>意接受主管部门作出的行政处罚。</w:t>
      </w:r>
    </w:p>
    <w:p>
      <w:pPr>
        <w:spacing w:before="33" w:line="284" w:lineRule="auto"/>
        <w:ind w:left="143" w:right="1730" w:firstLine="1"/>
        <w:jc w:val="both"/>
        <w:rPr>
          <w:rFonts w:ascii="宋体" w:hAnsi="宋体" w:eastAsia="宋体" w:cs="宋体"/>
          <w:sz w:val="20"/>
          <w:szCs w:val="20"/>
        </w:rPr>
      </w:pPr>
      <w:r>
        <w:rPr>
          <w:rFonts w:ascii="宋体" w:hAnsi="宋体" w:eastAsia="宋体" w:cs="宋体"/>
          <w:spacing w:val="12"/>
          <w:sz w:val="20"/>
          <w:szCs w:val="20"/>
        </w:rPr>
        <w:t>2．我单位参与该项目投标，严格遵守政府采购相关法律，投标做到诚实，不造假，不围</w:t>
      </w:r>
      <w:r>
        <w:rPr>
          <w:rFonts w:ascii="宋体" w:hAnsi="宋体" w:eastAsia="宋体" w:cs="宋体"/>
          <w:spacing w:val="4"/>
          <w:sz w:val="20"/>
          <w:szCs w:val="20"/>
        </w:rPr>
        <w:t xml:space="preserve"> </w:t>
      </w:r>
      <w:r>
        <w:rPr>
          <w:rFonts w:ascii="宋体" w:hAnsi="宋体" w:eastAsia="宋体" w:cs="宋体"/>
          <w:spacing w:val="6"/>
          <w:sz w:val="20"/>
          <w:szCs w:val="20"/>
        </w:rPr>
        <w:t>标、串标、陪标，不存在编制、加密或上传标书的设备</w:t>
      </w:r>
      <w:r>
        <w:rPr>
          <w:rFonts w:ascii="宋体" w:hAnsi="宋体" w:eastAsia="宋体" w:cs="宋体"/>
          <w:spacing w:val="-45"/>
          <w:sz w:val="20"/>
          <w:szCs w:val="20"/>
        </w:rPr>
        <w:t xml:space="preserve"> </w:t>
      </w:r>
      <w:r>
        <w:rPr>
          <w:rFonts w:ascii="宋体" w:hAnsi="宋体" w:eastAsia="宋体" w:cs="宋体"/>
          <w:sz w:val="20"/>
          <w:szCs w:val="20"/>
        </w:rPr>
        <w:t>mac</w:t>
      </w:r>
      <w:r>
        <w:rPr>
          <w:rFonts w:ascii="宋体" w:hAnsi="宋体" w:eastAsia="宋体" w:cs="宋体"/>
          <w:spacing w:val="-38"/>
          <w:sz w:val="20"/>
          <w:szCs w:val="20"/>
        </w:rPr>
        <w:t xml:space="preserve"> </w:t>
      </w:r>
      <w:r>
        <w:rPr>
          <w:rFonts w:ascii="宋体" w:hAnsi="宋体" w:eastAsia="宋体" w:cs="宋体"/>
          <w:spacing w:val="6"/>
          <w:sz w:val="20"/>
          <w:szCs w:val="20"/>
        </w:rPr>
        <w:t>地址与其他投标人相同的情形。</w:t>
      </w:r>
      <w:r>
        <w:rPr>
          <w:rFonts w:ascii="宋体" w:hAnsi="宋体" w:eastAsia="宋体" w:cs="宋体"/>
          <w:sz w:val="20"/>
          <w:szCs w:val="20"/>
        </w:rPr>
        <w:t xml:space="preserve"> </w:t>
      </w:r>
      <w:r>
        <w:rPr>
          <w:rFonts w:ascii="宋体" w:hAnsi="宋体" w:eastAsia="宋体" w:cs="宋体"/>
          <w:spacing w:val="12"/>
          <w:sz w:val="20"/>
          <w:szCs w:val="20"/>
        </w:rPr>
        <w:t>3．我单位承诺本项目的报价不低于我公司的成本价，否则，我公司清楚将面临投标无效</w:t>
      </w:r>
      <w:r>
        <w:rPr>
          <w:rFonts w:ascii="宋体" w:hAnsi="宋体" w:eastAsia="宋体" w:cs="宋体"/>
          <w:spacing w:val="5"/>
          <w:sz w:val="20"/>
          <w:szCs w:val="20"/>
        </w:rPr>
        <w:t xml:space="preserve"> </w:t>
      </w:r>
      <w:r>
        <w:rPr>
          <w:rFonts w:ascii="宋体" w:hAnsi="宋体" w:eastAsia="宋体" w:cs="宋体"/>
          <w:spacing w:val="10"/>
          <w:sz w:val="20"/>
          <w:szCs w:val="20"/>
        </w:rPr>
        <w:t>的风险；我公司承诺不恶意低价谋取中选；我公司对</w:t>
      </w:r>
      <w:r>
        <w:rPr>
          <w:rFonts w:ascii="宋体" w:hAnsi="宋体" w:eastAsia="宋体" w:cs="宋体"/>
          <w:spacing w:val="9"/>
          <w:sz w:val="20"/>
          <w:szCs w:val="20"/>
        </w:rPr>
        <w:t>本项目的报价负责，中选后将严格按</w:t>
      </w:r>
      <w:r>
        <w:rPr>
          <w:rFonts w:ascii="宋体" w:hAnsi="宋体" w:eastAsia="宋体" w:cs="宋体"/>
          <w:sz w:val="20"/>
          <w:szCs w:val="20"/>
        </w:rPr>
        <w:t xml:space="preserve"> </w:t>
      </w:r>
      <w:r>
        <w:rPr>
          <w:rFonts w:ascii="宋体" w:hAnsi="宋体" w:eastAsia="宋体" w:cs="宋体"/>
          <w:spacing w:val="12"/>
          <w:sz w:val="20"/>
          <w:szCs w:val="20"/>
        </w:rPr>
        <w:t>照本项目采购文件需求、签署的采购合同及我公司在投标中所作的全部承诺履行。,若我</w:t>
      </w:r>
      <w:r>
        <w:rPr>
          <w:rFonts w:ascii="宋体" w:hAnsi="宋体" w:eastAsia="宋体" w:cs="宋体"/>
          <w:spacing w:val="8"/>
          <w:sz w:val="20"/>
          <w:szCs w:val="20"/>
        </w:rPr>
        <w:t xml:space="preserve"> </w:t>
      </w:r>
      <w:r>
        <w:rPr>
          <w:rFonts w:ascii="宋体" w:hAnsi="宋体" w:eastAsia="宋体" w:cs="宋体"/>
          <w:spacing w:val="10"/>
          <w:sz w:val="20"/>
          <w:szCs w:val="20"/>
        </w:rPr>
        <w:t>公司中选本项目，我公司的报价明显低于其他投标人</w:t>
      </w:r>
      <w:r>
        <w:rPr>
          <w:rFonts w:ascii="宋体" w:hAnsi="宋体" w:eastAsia="宋体" w:cs="宋体"/>
          <w:spacing w:val="9"/>
          <w:sz w:val="20"/>
          <w:szCs w:val="20"/>
        </w:rPr>
        <w:t>的报价时，我公司清楚，本项目将成</w:t>
      </w:r>
      <w:r>
        <w:rPr>
          <w:rFonts w:ascii="宋体" w:hAnsi="宋体" w:eastAsia="宋体" w:cs="宋体"/>
          <w:sz w:val="20"/>
          <w:szCs w:val="20"/>
        </w:rPr>
        <w:t xml:space="preserve"> </w:t>
      </w:r>
      <w:r>
        <w:rPr>
          <w:rFonts w:ascii="宋体" w:hAnsi="宋体" w:eastAsia="宋体" w:cs="宋体"/>
          <w:spacing w:val="10"/>
          <w:sz w:val="20"/>
          <w:szCs w:val="20"/>
        </w:rPr>
        <w:t>为重点监管、重点验收项目，我公司将按时保质保量</w:t>
      </w:r>
      <w:r>
        <w:rPr>
          <w:rFonts w:ascii="宋体" w:hAnsi="宋体" w:eastAsia="宋体" w:cs="宋体"/>
          <w:spacing w:val="9"/>
          <w:sz w:val="20"/>
          <w:szCs w:val="20"/>
        </w:rPr>
        <w:t>完成，并全力配合有关监管、验收工</w:t>
      </w:r>
      <w:r>
        <w:rPr>
          <w:rFonts w:ascii="宋体" w:hAnsi="宋体" w:eastAsia="宋体" w:cs="宋体"/>
          <w:sz w:val="20"/>
          <w:szCs w:val="20"/>
        </w:rPr>
        <w:t xml:space="preserve"> </w:t>
      </w:r>
      <w:r>
        <w:rPr>
          <w:rFonts w:ascii="宋体" w:hAnsi="宋体" w:eastAsia="宋体" w:cs="宋体"/>
          <w:spacing w:val="9"/>
          <w:sz w:val="20"/>
          <w:szCs w:val="20"/>
        </w:rPr>
        <w:t>作；若我公司未按上述要求履约，我公司愿意采购单位的处理处罚。</w:t>
      </w:r>
    </w:p>
    <w:p>
      <w:pPr>
        <w:spacing w:before="32" w:line="228" w:lineRule="auto"/>
        <w:ind w:left="141"/>
        <w:rPr>
          <w:rFonts w:ascii="宋体" w:hAnsi="宋体" w:eastAsia="宋体" w:cs="宋体"/>
          <w:sz w:val="20"/>
          <w:szCs w:val="20"/>
        </w:rPr>
      </w:pPr>
      <w:r>
        <w:rPr>
          <w:rFonts w:ascii="宋体" w:hAnsi="宋体" w:eastAsia="宋体" w:cs="宋体"/>
          <w:spacing w:val="9"/>
          <w:sz w:val="20"/>
          <w:szCs w:val="20"/>
        </w:rPr>
        <w:t>4．我单位参与本项目投标前三年内，在经营活动中没有重大违法记录。</w:t>
      </w:r>
    </w:p>
    <w:p>
      <w:pPr>
        <w:spacing w:before="66" w:line="258" w:lineRule="auto"/>
        <w:ind w:left="141" w:right="1802" w:firstLine="5"/>
        <w:rPr>
          <w:rFonts w:ascii="宋体" w:hAnsi="宋体" w:eastAsia="宋体" w:cs="宋体"/>
          <w:sz w:val="20"/>
          <w:szCs w:val="20"/>
        </w:rPr>
      </w:pPr>
      <w:r>
        <w:rPr>
          <w:rFonts w:ascii="宋体" w:hAnsi="宋体" w:eastAsia="宋体" w:cs="宋体"/>
          <w:spacing w:val="12"/>
          <w:sz w:val="20"/>
          <w:szCs w:val="20"/>
        </w:rPr>
        <w:t>5．我单位参与龙华区教育局自行采购活动时不存在被有关部门禁止参与政府采购活动且</w:t>
      </w:r>
      <w:r>
        <w:rPr>
          <w:rFonts w:ascii="宋体" w:hAnsi="宋体" w:eastAsia="宋体" w:cs="宋体"/>
          <w:spacing w:val="2"/>
          <w:sz w:val="20"/>
          <w:szCs w:val="20"/>
        </w:rPr>
        <w:t xml:space="preserve"> </w:t>
      </w:r>
      <w:r>
        <w:rPr>
          <w:rFonts w:ascii="宋体" w:hAnsi="宋体" w:eastAsia="宋体" w:cs="宋体"/>
          <w:spacing w:val="7"/>
          <w:sz w:val="20"/>
          <w:szCs w:val="20"/>
        </w:rPr>
        <w:t>在有效期内的情况。</w:t>
      </w:r>
    </w:p>
    <w:p>
      <w:pPr>
        <w:spacing w:before="65" w:line="258" w:lineRule="auto"/>
        <w:ind w:left="143" w:right="1836"/>
        <w:rPr>
          <w:rFonts w:ascii="宋体" w:hAnsi="宋体" w:eastAsia="宋体" w:cs="宋体"/>
          <w:sz w:val="20"/>
          <w:szCs w:val="20"/>
        </w:rPr>
      </w:pPr>
      <w:r>
        <w:rPr>
          <w:rFonts w:ascii="宋体" w:hAnsi="宋体" w:eastAsia="宋体" w:cs="宋体"/>
          <w:spacing w:val="11"/>
          <w:sz w:val="20"/>
          <w:szCs w:val="20"/>
        </w:rPr>
        <w:t>6．我单位参与本项目近三年内（投标人成立不足三年的可从成立</w:t>
      </w:r>
      <w:r>
        <w:rPr>
          <w:rFonts w:ascii="宋体" w:hAnsi="宋体" w:eastAsia="宋体" w:cs="宋体"/>
          <w:spacing w:val="10"/>
          <w:sz w:val="20"/>
          <w:szCs w:val="20"/>
        </w:rPr>
        <w:t>之日起算</w:t>
      </w:r>
      <w:r>
        <w:rPr>
          <w:rFonts w:ascii="宋体" w:hAnsi="宋体" w:eastAsia="宋体" w:cs="宋体"/>
          <w:spacing w:val="19"/>
          <w:sz w:val="20"/>
          <w:szCs w:val="20"/>
        </w:rPr>
        <w:t>），</w:t>
      </w:r>
      <w:r>
        <w:rPr>
          <w:rFonts w:ascii="宋体" w:hAnsi="宋体" w:eastAsia="宋体" w:cs="宋体"/>
          <w:spacing w:val="10"/>
          <w:sz w:val="20"/>
          <w:szCs w:val="20"/>
        </w:rPr>
        <w:t>我单位、</w:t>
      </w:r>
      <w:r>
        <w:rPr>
          <w:rFonts w:ascii="宋体" w:hAnsi="宋体" w:eastAsia="宋体" w:cs="宋体"/>
          <w:spacing w:val="1"/>
          <w:sz w:val="20"/>
          <w:szCs w:val="20"/>
        </w:rPr>
        <w:t xml:space="preserve"> </w:t>
      </w:r>
      <w:r>
        <w:rPr>
          <w:rFonts w:ascii="宋体" w:hAnsi="宋体" w:eastAsia="宋体" w:cs="宋体"/>
          <w:spacing w:val="8"/>
          <w:sz w:val="20"/>
          <w:szCs w:val="20"/>
        </w:rPr>
        <w:t>单位法定代表人均无行贿犯罪记录。</w:t>
      </w:r>
    </w:p>
    <w:p>
      <w:pPr>
        <w:spacing w:before="64" w:line="258" w:lineRule="auto"/>
        <w:ind w:left="142" w:right="1802" w:firstLine="5"/>
        <w:rPr>
          <w:rFonts w:ascii="宋体" w:hAnsi="宋体" w:eastAsia="宋体" w:cs="宋体"/>
          <w:sz w:val="20"/>
          <w:szCs w:val="20"/>
        </w:rPr>
      </w:pPr>
      <w:r>
        <w:rPr>
          <w:rFonts w:ascii="宋体" w:hAnsi="宋体" w:eastAsia="宋体" w:cs="宋体"/>
          <w:spacing w:val="12"/>
          <w:sz w:val="20"/>
          <w:szCs w:val="20"/>
        </w:rPr>
        <w:t>7．我单位不存在“单位负责人为同一人或者存在直接控股、管理关系的不同投标人，参</w:t>
      </w:r>
      <w:r>
        <w:rPr>
          <w:rFonts w:ascii="宋体" w:hAnsi="宋体" w:eastAsia="宋体" w:cs="宋体"/>
          <w:spacing w:val="1"/>
          <w:sz w:val="20"/>
          <w:szCs w:val="20"/>
        </w:rPr>
        <w:t xml:space="preserve"> </w:t>
      </w:r>
      <w:r>
        <w:rPr>
          <w:rFonts w:ascii="宋体" w:hAnsi="宋体" w:eastAsia="宋体" w:cs="宋体"/>
          <w:spacing w:val="7"/>
          <w:sz w:val="20"/>
          <w:szCs w:val="20"/>
        </w:rPr>
        <w:t>加同一合同项下的政府采购活动</w:t>
      </w:r>
      <w:r>
        <w:rPr>
          <w:rFonts w:ascii="宋体" w:hAnsi="宋体" w:eastAsia="宋体" w:cs="宋体"/>
          <w:spacing w:val="-65"/>
          <w:sz w:val="20"/>
          <w:szCs w:val="20"/>
        </w:rPr>
        <w:t xml:space="preserve"> </w:t>
      </w:r>
      <w:r>
        <w:rPr>
          <w:rFonts w:ascii="宋体" w:hAnsi="宋体" w:eastAsia="宋体" w:cs="宋体"/>
          <w:spacing w:val="7"/>
          <w:sz w:val="20"/>
          <w:szCs w:val="20"/>
        </w:rPr>
        <w:t>”的情形。</w:t>
      </w:r>
    </w:p>
    <w:p>
      <w:pPr>
        <w:spacing w:before="65" w:line="228" w:lineRule="auto"/>
        <w:ind w:left="143"/>
        <w:rPr>
          <w:rFonts w:ascii="宋体" w:hAnsi="宋体" w:eastAsia="宋体" w:cs="宋体"/>
          <w:sz w:val="20"/>
          <w:szCs w:val="20"/>
        </w:rPr>
      </w:pPr>
      <w:r>
        <w:rPr>
          <w:rFonts w:ascii="宋体" w:hAnsi="宋体" w:eastAsia="宋体" w:cs="宋体"/>
          <w:spacing w:val="9"/>
          <w:sz w:val="20"/>
          <w:szCs w:val="20"/>
        </w:rPr>
        <w:t>8．我单位未为本项目提供整体设计、规范编制或者项目管理、监理、检测等服务。</w:t>
      </w:r>
    </w:p>
    <w:p>
      <w:pPr>
        <w:spacing w:before="65" w:line="258" w:lineRule="auto"/>
        <w:ind w:left="142" w:right="1802"/>
        <w:rPr>
          <w:rFonts w:ascii="宋体" w:hAnsi="宋体" w:eastAsia="宋体" w:cs="宋体"/>
          <w:sz w:val="20"/>
          <w:szCs w:val="20"/>
        </w:rPr>
      </w:pPr>
      <w:r>
        <w:rPr>
          <w:rFonts w:ascii="宋体" w:hAnsi="宋体" w:eastAsia="宋体" w:cs="宋体"/>
          <w:spacing w:val="13"/>
          <w:sz w:val="20"/>
          <w:szCs w:val="20"/>
        </w:rPr>
        <w:t>9．我单位具备参加龙华区教育局自行采购活动应当具备的条件</w:t>
      </w:r>
      <w:r>
        <w:rPr>
          <w:rFonts w:ascii="宋体" w:hAnsi="宋体" w:eastAsia="宋体" w:cs="宋体"/>
          <w:spacing w:val="-13"/>
          <w:sz w:val="20"/>
          <w:szCs w:val="20"/>
        </w:rPr>
        <w:t>：</w:t>
      </w:r>
      <w:r>
        <w:rPr>
          <w:rFonts w:ascii="宋体" w:hAnsi="宋体" w:eastAsia="宋体" w:cs="宋体"/>
          <w:spacing w:val="-80"/>
          <w:sz w:val="20"/>
          <w:szCs w:val="20"/>
        </w:rPr>
        <w:t xml:space="preserve"> </w:t>
      </w:r>
      <w:r>
        <w:rPr>
          <w:rFonts w:ascii="宋体" w:hAnsi="宋体" w:eastAsia="宋体" w:cs="宋体"/>
          <w:spacing w:val="-13"/>
          <w:sz w:val="20"/>
          <w:szCs w:val="20"/>
        </w:rPr>
        <w:t>（</w:t>
      </w:r>
      <w:r>
        <w:rPr>
          <w:rFonts w:ascii="宋体" w:hAnsi="宋体" w:eastAsia="宋体" w:cs="宋体"/>
          <w:spacing w:val="13"/>
          <w:sz w:val="20"/>
          <w:szCs w:val="20"/>
        </w:rPr>
        <w:t>一）具有独立承</w:t>
      </w:r>
      <w:r>
        <w:rPr>
          <w:rFonts w:ascii="宋体" w:hAnsi="宋体" w:eastAsia="宋体" w:cs="宋体"/>
          <w:spacing w:val="12"/>
          <w:sz w:val="20"/>
          <w:szCs w:val="20"/>
        </w:rPr>
        <w:t>担民</w:t>
      </w:r>
      <w:r>
        <w:rPr>
          <w:rFonts w:ascii="宋体" w:hAnsi="宋体" w:eastAsia="宋体" w:cs="宋体"/>
          <w:sz w:val="20"/>
          <w:szCs w:val="20"/>
        </w:rPr>
        <w:t xml:space="preserve"> </w:t>
      </w:r>
      <w:r>
        <w:rPr>
          <w:rFonts w:ascii="宋体" w:hAnsi="宋体" w:eastAsia="宋体" w:cs="宋体"/>
          <w:spacing w:val="11"/>
          <w:sz w:val="20"/>
          <w:szCs w:val="20"/>
        </w:rPr>
        <w:t>事责任的能力</w:t>
      </w:r>
      <w:r>
        <w:rPr>
          <w:rFonts w:ascii="宋体" w:hAnsi="宋体" w:eastAsia="宋体" w:cs="宋体"/>
          <w:spacing w:val="-4"/>
          <w:sz w:val="20"/>
          <w:szCs w:val="20"/>
        </w:rPr>
        <w:t>；（</w:t>
      </w:r>
      <w:r>
        <w:rPr>
          <w:rFonts w:ascii="宋体" w:hAnsi="宋体" w:eastAsia="宋体" w:cs="宋体"/>
          <w:spacing w:val="11"/>
          <w:sz w:val="20"/>
          <w:szCs w:val="20"/>
        </w:rPr>
        <w:t>二）具有良好的商业信誉和健全的财务会计制度</w:t>
      </w:r>
      <w:r>
        <w:rPr>
          <w:rFonts w:ascii="宋体" w:hAnsi="宋体" w:eastAsia="宋体" w:cs="宋体"/>
          <w:spacing w:val="-4"/>
          <w:sz w:val="20"/>
          <w:szCs w:val="20"/>
        </w:rPr>
        <w:t>；（</w:t>
      </w:r>
      <w:r>
        <w:rPr>
          <w:rFonts w:ascii="宋体" w:hAnsi="宋体" w:eastAsia="宋体" w:cs="宋体"/>
          <w:spacing w:val="11"/>
          <w:sz w:val="20"/>
          <w:szCs w:val="20"/>
        </w:rPr>
        <w:t>三）具有履行合同</w:t>
      </w:r>
    </w:p>
    <w:p>
      <w:pPr>
        <w:spacing w:before="65" w:line="228" w:lineRule="auto"/>
        <w:ind w:left="142"/>
        <w:rPr>
          <w:rFonts w:ascii="宋体" w:hAnsi="宋体" w:eastAsia="宋体" w:cs="宋体"/>
          <w:sz w:val="20"/>
          <w:szCs w:val="20"/>
        </w:rPr>
      </w:pPr>
      <w:r>
        <w:rPr>
          <w:rFonts w:ascii="宋体" w:hAnsi="宋体" w:eastAsia="宋体" w:cs="宋体"/>
          <w:spacing w:val="10"/>
          <w:sz w:val="20"/>
          <w:szCs w:val="20"/>
        </w:rPr>
        <w:t>所必需的设备和专业技术能力</w:t>
      </w:r>
      <w:r>
        <w:rPr>
          <w:rFonts w:ascii="宋体" w:hAnsi="宋体" w:eastAsia="宋体" w:cs="宋体"/>
          <w:spacing w:val="-1"/>
          <w:sz w:val="20"/>
          <w:szCs w:val="20"/>
        </w:rPr>
        <w:t>；（</w:t>
      </w:r>
      <w:r>
        <w:rPr>
          <w:rFonts w:ascii="宋体" w:hAnsi="宋体" w:eastAsia="宋体" w:cs="宋体"/>
          <w:spacing w:val="10"/>
          <w:sz w:val="20"/>
          <w:szCs w:val="20"/>
        </w:rPr>
        <w:t>四）有依法缴纳税收和社会保障资金的良好记录。</w:t>
      </w:r>
    </w:p>
    <w:p>
      <w:pPr>
        <w:spacing w:before="65" w:line="273" w:lineRule="auto"/>
        <w:ind w:left="158" w:right="1801"/>
        <w:rPr>
          <w:rFonts w:ascii="宋体" w:hAnsi="宋体" w:eastAsia="宋体" w:cs="宋体"/>
          <w:sz w:val="20"/>
          <w:szCs w:val="20"/>
        </w:rPr>
      </w:pPr>
      <w:r>
        <w:rPr>
          <w:rFonts w:ascii="Times New Roman" w:hAnsi="Times New Roman" w:eastAsia="Times New Roman" w:cs="Times New Roman"/>
          <w:spacing w:val="9"/>
          <w:sz w:val="20"/>
          <w:szCs w:val="20"/>
        </w:rPr>
        <w:t>10</w:t>
      </w:r>
      <w:r>
        <w:rPr>
          <w:rFonts w:ascii="Times New Roman" w:hAnsi="Times New Roman" w:eastAsia="Times New Roman" w:cs="Times New Roman"/>
          <w:spacing w:val="-20"/>
          <w:sz w:val="20"/>
          <w:szCs w:val="20"/>
        </w:rPr>
        <w:t xml:space="preserve"> </w:t>
      </w:r>
      <w:r>
        <w:rPr>
          <w:rFonts w:ascii="宋体" w:hAnsi="宋体" w:eastAsia="宋体" w:cs="宋体"/>
          <w:spacing w:val="9"/>
          <w:sz w:val="20"/>
          <w:szCs w:val="20"/>
        </w:rPr>
        <w:t>．我单位承诺，在本项目中所投产品如落入</w:t>
      </w:r>
      <w:r>
        <w:rPr>
          <w:rFonts w:ascii="宋体" w:hAnsi="宋体" w:eastAsia="宋体" w:cs="宋体"/>
          <w:spacing w:val="-34"/>
          <w:sz w:val="20"/>
          <w:szCs w:val="20"/>
        </w:rPr>
        <w:t xml:space="preserve"> </w:t>
      </w:r>
      <w:r>
        <w:rPr>
          <w:rFonts w:ascii="Times New Roman" w:hAnsi="Times New Roman" w:eastAsia="Times New Roman" w:cs="Times New Roman"/>
          <w:spacing w:val="9"/>
          <w:sz w:val="20"/>
          <w:szCs w:val="20"/>
        </w:rPr>
        <w:t>3C</w:t>
      </w:r>
      <w:r>
        <w:rPr>
          <w:rFonts w:ascii="Times New Roman" w:hAnsi="Times New Roman" w:eastAsia="Times New Roman" w:cs="Times New Roman"/>
          <w:spacing w:val="19"/>
          <w:sz w:val="20"/>
          <w:szCs w:val="20"/>
        </w:rPr>
        <w:t xml:space="preserve"> </w:t>
      </w:r>
      <w:r>
        <w:rPr>
          <w:rFonts w:ascii="宋体" w:hAnsi="宋体" w:eastAsia="宋体" w:cs="宋体"/>
          <w:spacing w:val="9"/>
          <w:sz w:val="20"/>
          <w:szCs w:val="20"/>
        </w:rPr>
        <w:t>强制性产品认证或政府强制采购节能产</w:t>
      </w:r>
      <w:r>
        <w:rPr>
          <w:rFonts w:ascii="宋体" w:hAnsi="宋体" w:eastAsia="宋体" w:cs="宋体"/>
          <w:sz w:val="20"/>
          <w:szCs w:val="20"/>
        </w:rPr>
        <w:t xml:space="preserve"> </w:t>
      </w:r>
      <w:r>
        <w:rPr>
          <w:rFonts w:ascii="宋体" w:hAnsi="宋体" w:eastAsia="宋体" w:cs="宋体"/>
          <w:spacing w:val="9"/>
          <w:sz w:val="20"/>
          <w:szCs w:val="20"/>
        </w:rPr>
        <w:t>品范围，产品均已通过前述认证。在签订合同前，我单位会将认证证书原件提供给采购人</w:t>
      </w:r>
    </w:p>
    <w:p>
      <w:pPr>
        <w:spacing w:before="32" w:line="228" w:lineRule="auto"/>
        <w:ind w:left="144"/>
        <w:rPr>
          <w:rFonts w:ascii="宋体" w:hAnsi="宋体" w:eastAsia="宋体" w:cs="宋体"/>
          <w:sz w:val="20"/>
          <w:szCs w:val="20"/>
        </w:rPr>
      </w:pPr>
      <w:r>
        <w:rPr>
          <w:rFonts w:ascii="宋体" w:hAnsi="宋体" w:eastAsia="宋体" w:cs="宋体"/>
          <w:spacing w:val="9"/>
          <w:sz w:val="20"/>
          <w:szCs w:val="20"/>
        </w:rPr>
        <w:t>核对，如果存在与承诺不一致的情形，则视为我单位隐瞒真实情况、提供虚假资料。</w:t>
      </w:r>
    </w:p>
    <w:p>
      <w:pPr>
        <w:spacing w:before="65" w:line="228" w:lineRule="auto"/>
        <w:ind w:left="157"/>
        <w:rPr>
          <w:rFonts w:ascii="宋体" w:hAnsi="宋体" w:eastAsia="宋体" w:cs="宋体"/>
          <w:sz w:val="20"/>
          <w:szCs w:val="20"/>
        </w:rPr>
      </w:pPr>
      <w:r>
        <w:rPr>
          <w:rFonts w:ascii="宋体" w:hAnsi="宋体" w:eastAsia="宋体" w:cs="宋体"/>
          <w:spacing w:val="9"/>
          <w:sz w:val="20"/>
          <w:szCs w:val="20"/>
        </w:rPr>
        <w:t>1</w:t>
      </w:r>
      <w:r>
        <w:rPr>
          <w:rFonts w:hint="eastAsia" w:ascii="宋体" w:hAnsi="宋体" w:eastAsia="宋体" w:cs="宋体"/>
          <w:spacing w:val="9"/>
          <w:sz w:val="20"/>
          <w:szCs w:val="20"/>
          <w:lang w:val="en-US" w:eastAsia="zh-CN"/>
        </w:rPr>
        <w:t>1</w:t>
      </w:r>
      <w:r>
        <w:rPr>
          <w:rFonts w:ascii="宋体" w:hAnsi="宋体" w:eastAsia="宋体" w:cs="宋体"/>
          <w:spacing w:val="9"/>
          <w:sz w:val="20"/>
          <w:szCs w:val="20"/>
        </w:rPr>
        <w:t>.我单位</w:t>
      </w:r>
      <w:r>
        <w:rPr>
          <w:rFonts w:ascii="宋体" w:hAnsi="宋体" w:eastAsia="宋体" w:cs="宋体"/>
          <w:color w:val="0C0C0C"/>
          <w:spacing w:val="9"/>
          <w:sz w:val="20"/>
          <w:szCs w:val="20"/>
        </w:rPr>
        <w:t>自愿遵照龙华区教育系统采购管理制度，并自愿接受</w:t>
      </w:r>
      <w:r>
        <w:rPr>
          <w:rFonts w:ascii="宋体" w:hAnsi="宋体" w:eastAsia="宋体" w:cs="宋体"/>
          <w:color w:val="0C0C0C"/>
          <w:spacing w:val="8"/>
          <w:sz w:val="20"/>
          <w:szCs w:val="20"/>
        </w:rPr>
        <w:t>龙华区教育局有关监督。</w:t>
      </w:r>
    </w:p>
    <w:p>
      <w:pPr>
        <w:spacing w:before="65" w:line="273" w:lineRule="auto"/>
        <w:ind w:left="39" w:right="1801" w:firstLine="546"/>
        <w:rPr>
          <w:rFonts w:ascii="宋体" w:hAnsi="宋体" w:eastAsia="宋体" w:cs="宋体"/>
          <w:sz w:val="20"/>
          <w:szCs w:val="20"/>
        </w:rPr>
      </w:pPr>
      <w:r>
        <w:rPr>
          <w:rFonts w:ascii="宋体" w:hAnsi="宋体" w:eastAsia="宋体" w:cs="宋体"/>
          <w:spacing w:val="9"/>
          <w:sz w:val="20"/>
          <w:szCs w:val="20"/>
        </w:rPr>
        <w:t>以上承诺，如有违反，龙华区教育局可暂停我方两年内参与龙华区教育系统自行</w:t>
      </w:r>
      <w:r>
        <w:rPr>
          <w:rFonts w:ascii="宋体" w:hAnsi="宋体" w:eastAsia="宋体" w:cs="宋体"/>
          <w:spacing w:val="8"/>
          <w:sz w:val="20"/>
          <w:szCs w:val="20"/>
        </w:rPr>
        <w:t>采购</w:t>
      </w:r>
      <w:r>
        <w:rPr>
          <w:rFonts w:ascii="宋体" w:hAnsi="宋体" w:eastAsia="宋体" w:cs="宋体"/>
          <w:sz w:val="20"/>
          <w:szCs w:val="20"/>
        </w:rPr>
        <w:t xml:space="preserve"> </w:t>
      </w:r>
      <w:r>
        <w:rPr>
          <w:rFonts w:ascii="宋体" w:hAnsi="宋体" w:eastAsia="宋体" w:cs="宋体"/>
          <w:spacing w:val="8"/>
          <w:sz w:val="20"/>
          <w:szCs w:val="20"/>
        </w:rPr>
        <w:t>的投标资格，并愿承担由此给采购人带来的损失。</w:t>
      </w:r>
    </w:p>
    <w:p>
      <w:pPr>
        <w:pStyle w:val="4"/>
        <w:spacing w:line="254" w:lineRule="auto"/>
      </w:pPr>
    </w:p>
    <w:p>
      <w:pPr>
        <w:pStyle w:val="4"/>
        <w:spacing w:line="255" w:lineRule="auto"/>
      </w:pPr>
    </w:p>
    <w:p>
      <w:pPr>
        <w:spacing w:before="66" w:line="417" w:lineRule="auto"/>
        <w:ind w:left="23" w:right="5697" w:firstLine="1"/>
        <w:rPr>
          <w:rFonts w:ascii="宋体" w:hAnsi="宋体" w:eastAsia="宋体" w:cs="宋体"/>
          <w:sz w:val="20"/>
          <w:szCs w:val="20"/>
        </w:rPr>
      </w:pPr>
      <w:r>
        <w:rPr>
          <w:rFonts w:ascii="宋体" w:hAnsi="宋体" w:eastAsia="宋体" w:cs="宋体"/>
          <w:spacing w:val="8"/>
          <w:sz w:val="20"/>
          <w:szCs w:val="20"/>
        </w:rPr>
        <w:t>投标单位（公章</w:t>
      </w:r>
      <w:r>
        <w:rPr>
          <w:rFonts w:ascii="宋体" w:hAnsi="宋体" w:eastAsia="宋体" w:cs="宋体"/>
          <w:spacing w:val="10"/>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9"/>
          <w:sz w:val="20"/>
          <w:szCs w:val="20"/>
        </w:rPr>
        <w:t>法定代表人或其授权代表签名：</w:t>
      </w:r>
      <w:r>
        <w:rPr>
          <w:rFonts w:ascii="宋体" w:hAnsi="宋体" w:eastAsia="宋体" w:cs="宋体"/>
          <w:sz w:val="20"/>
          <w:szCs w:val="20"/>
          <w:u w:val="single" w:color="auto"/>
        </w:rPr>
        <w:t xml:space="preserve">              </w:t>
      </w:r>
    </w:p>
    <w:p>
      <w:pPr>
        <w:pStyle w:val="4"/>
        <w:spacing w:line="432" w:lineRule="auto"/>
      </w:pPr>
    </w:p>
    <w:p>
      <w:pPr>
        <w:spacing w:before="66" w:line="228" w:lineRule="auto"/>
        <w:ind w:left="58"/>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w:t>
      </w:r>
    </w:p>
    <w:p>
      <w:pPr>
        <w:pStyle w:val="4"/>
        <w:spacing w:line="352" w:lineRule="auto"/>
      </w:pPr>
    </w:p>
    <w:p>
      <w:pPr>
        <w:pStyle w:val="4"/>
        <w:spacing w:line="353" w:lineRule="auto"/>
      </w:pPr>
    </w:p>
    <w:p>
      <w:pPr>
        <w:spacing w:before="235" w:line="360" w:lineRule="exact"/>
        <w:ind w:firstLine="3614"/>
      </w:pPr>
    </w:p>
    <w:p>
      <w:pPr>
        <w:spacing w:line="360" w:lineRule="exact"/>
        <w:sectPr>
          <w:pgSz w:w="11906" w:h="16839"/>
          <w:pgMar w:top="1428" w:right="0" w:bottom="0" w:left="1785" w:header="0" w:footer="0" w:gutter="0"/>
          <w:cols w:space="720" w:num="1"/>
        </w:sectPr>
      </w:pPr>
    </w:p>
    <w:p>
      <w:pPr>
        <w:spacing w:before="122" w:line="221" w:lineRule="auto"/>
        <w:ind w:left="642"/>
        <w:rPr>
          <w:rFonts w:ascii="黑体" w:hAnsi="黑体" w:eastAsia="黑体" w:cs="黑体"/>
          <w:sz w:val="24"/>
          <w:szCs w:val="24"/>
        </w:rPr>
      </w:pPr>
      <w:r>
        <w:rPr>
          <w:rFonts w:ascii="黑体" w:hAnsi="黑体" w:eastAsia="黑体" w:cs="黑体"/>
          <w:b/>
          <w:bCs/>
          <w:spacing w:val="-3"/>
          <w:sz w:val="24"/>
          <w:szCs w:val="24"/>
        </w:rPr>
        <w:t>5、股东构成审查表</w:t>
      </w:r>
    </w:p>
    <w:p>
      <w:pPr>
        <w:spacing w:before="41"/>
      </w:pPr>
    </w:p>
    <w:p>
      <w:pPr>
        <w:spacing w:before="40"/>
      </w:pPr>
    </w:p>
    <w:tbl>
      <w:tblPr>
        <w:tblStyle w:val="9"/>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4186"/>
        <w:gridCol w:w="1967"/>
        <w:gridCol w:w="25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15" w:type="dxa"/>
            <w:vAlign w:val="top"/>
          </w:tcPr>
          <w:p>
            <w:pPr>
              <w:spacing w:line="301" w:lineRule="auto"/>
              <w:rPr>
                <w:rFonts w:ascii="Arial"/>
                <w:sz w:val="21"/>
              </w:rPr>
            </w:pPr>
          </w:p>
          <w:p>
            <w:pPr>
              <w:pStyle w:val="10"/>
              <w:spacing w:before="65" w:line="230" w:lineRule="auto"/>
              <w:ind w:left="201"/>
            </w:pPr>
            <w:r>
              <w:rPr>
                <w:b/>
                <w:bCs/>
                <w:spacing w:val="4"/>
              </w:rPr>
              <w:t>序号</w:t>
            </w:r>
          </w:p>
        </w:tc>
        <w:tc>
          <w:tcPr>
            <w:tcW w:w="4186" w:type="dxa"/>
            <w:vAlign w:val="top"/>
          </w:tcPr>
          <w:p>
            <w:pPr>
              <w:spacing w:line="302" w:lineRule="auto"/>
              <w:rPr>
                <w:rFonts w:ascii="Arial"/>
                <w:sz w:val="21"/>
              </w:rPr>
            </w:pPr>
          </w:p>
          <w:p>
            <w:pPr>
              <w:pStyle w:val="10"/>
              <w:spacing w:before="65" w:line="228" w:lineRule="auto"/>
              <w:ind w:left="832"/>
            </w:pPr>
            <w:r>
              <w:rPr>
                <w:b/>
                <w:bCs/>
                <w:spacing w:val="7"/>
              </w:rPr>
              <w:t>招标文件股东构成审查要求</w:t>
            </w:r>
          </w:p>
        </w:tc>
        <w:tc>
          <w:tcPr>
            <w:tcW w:w="1967" w:type="dxa"/>
            <w:vAlign w:val="top"/>
          </w:tcPr>
          <w:p>
            <w:pPr>
              <w:pStyle w:val="10"/>
              <w:spacing w:before="55" w:line="274" w:lineRule="auto"/>
              <w:ind w:left="362" w:right="139" w:hanging="215"/>
            </w:pPr>
            <w:r>
              <w:rPr>
                <w:b/>
                <w:bCs/>
                <w:spacing w:val="7"/>
              </w:rPr>
              <w:t>投标文件股东构成</w:t>
            </w:r>
            <w:r>
              <w:t xml:space="preserve"> </w:t>
            </w:r>
            <w:r>
              <w:rPr>
                <w:b/>
                <w:bCs/>
                <w:spacing w:val="5"/>
              </w:rPr>
              <w:t>审查响应情况</w:t>
            </w:r>
          </w:p>
          <w:p>
            <w:pPr>
              <w:pStyle w:val="10"/>
              <w:spacing w:before="31" w:line="229" w:lineRule="auto"/>
              <w:ind w:left="155"/>
            </w:pPr>
            <w:r>
              <w:rPr>
                <w:b/>
                <w:bCs/>
                <w:spacing w:val="4"/>
              </w:rPr>
              <w:t>（填写：是或否）</w:t>
            </w:r>
          </w:p>
        </w:tc>
        <w:tc>
          <w:tcPr>
            <w:tcW w:w="2501" w:type="dxa"/>
            <w:vAlign w:val="top"/>
          </w:tcPr>
          <w:p>
            <w:pPr>
              <w:spacing w:line="301" w:lineRule="auto"/>
              <w:rPr>
                <w:rFonts w:ascii="Arial"/>
                <w:sz w:val="21"/>
              </w:rPr>
            </w:pPr>
          </w:p>
          <w:p>
            <w:pPr>
              <w:pStyle w:val="10"/>
              <w:spacing w:before="65" w:line="229" w:lineRule="auto"/>
              <w:ind w:left="115"/>
            </w:pPr>
            <w:r>
              <w:rPr>
                <w:b/>
                <w:bCs/>
                <w:color w:val="FF0000"/>
                <w:spacing w:val="4"/>
              </w:rPr>
              <w:t>相应人员（或公司）名单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15" w:type="dxa"/>
            <w:vAlign w:val="top"/>
          </w:tcPr>
          <w:p>
            <w:pPr>
              <w:spacing w:before="285"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186" w:type="dxa"/>
            <w:vAlign w:val="top"/>
          </w:tcPr>
          <w:p>
            <w:pPr>
              <w:pStyle w:val="10"/>
              <w:spacing w:before="94" w:line="274" w:lineRule="auto"/>
              <w:ind w:left="1887" w:right="107" w:hanging="1776"/>
            </w:pPr>
            <w:r>
              <w:rPr>
                <w:spacing w:val="8"/>
              </w:rPr>
              <w:t>控股本企业单位的股东名单（此项为必须响</w:t>
            </w:r>
            <w:r>
              <w:rPr>
                <w:spacing w:val="9"/>
              </w:rPr>
              <w:t xml:space="preserve"> </w:t>
            </w:r>
            <w:r>
              <w:t>应）</w:t>
            </w:r>
          </w:p>
        </w:tc>
        <w:tc>
          <w:tcPr>
            <w:tcW w:w="1967" w:type="dxa"/>
            <w:vAlign w:val="top"/>
          </w:tcPr>
          <w:p>
            <w:pPr>
              <w:pStyle w:val="10"/>
              <w:spacing w:before="249" w:line="232" w:lineRule="auto"/>
              <w:ind w:left="887"/>
            </w:pPr>
            <w:r>
              <w:t>是</w:t>
            </w:r>
          </w:p>
        </w:tc>
        <w:tc>
          <w:tcPr>
            <w:tcW w:w="25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15" w:type="dxa"/>
            <w:vAlign w:val="top"/>
          </w:tcPr>
          <w:p>
            <w:pPr>
              <w:spacing w:before="284" w:line="195" w:lineRule="auto"/>
              <w:ind w:left="35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186" w:type="dxa"/>
            <w:vAlign w:val="top"/>
          </w:tcPr>
          <w:p>
            <w:pPr>
              <w:pStyle w:val="10"/>
              <w:spacing w:before="92" w:line="228" w:lineRule="auto"/>
              <w:ind w:left="115"/>
            </w:pPr>
            <w:r>
              <w:rPr>
                <w:spacing w:val="8"/>
              </w:rPr>
              <w:t>是否存在“与本企业单位负责人（法定代表</w:t>
            </w:r>
          </w:p>
          <w:p>
            <w:pPr>
              <w:pStyle w:val="10"/>
              <w:spacing w:before="65" w:line="229" w:lineRule="auto"/>
              <w:ind w:left="838"/>
            </w:pPr>
            <w:r>
              <w:rPr>
                <w:spacing w:val="15"/>
              </w:rPr>
              <w:t>人）为同一人的企业单位</w:t>
            </w:r>
            <w:r>
              <w:rPr>
                <w:spacing w:val="-70"/>
              </w:rPr>
              <w:t xml:space="preserve"> </w:t>
            </w:r>
            <w:r>
              <w:rPr>
                <w:spacing w:val="15"/>
              </w:rPr>
              <w:t>”</w:t>
            </w:r>
          </w:p>
        </w:tc>
        <w:tc>
          <w:tcPr>
            <w:tcW w:w="1967" w:type="dxa"/>
            <w:vAlign w:val="top"/>
          </w:tcPr>
          <w:p>
            <w:pPr>
              <w:rPr>
                <w:rFonts w:ascii="Arial"/>
                <w:sz w:val="21"/>
              </w:rPr>
            </w:pPr>
          </w:p>
        </w:tc>
        <w:tc>
          <w:tcPr>
            <w:tcW w:w="25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15" w:type="dxa"/>
            <w:vAlign w:val="top"/>
          </w:tcPr>
          <w:p>
            <w:pPr>
              <w:spacing w:before="282" w:line="195" w:lineRule="auto"/>
              <w:ind w:left="36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186" w:type="dxa"/>
            <w:vAlign w:val="top"/>
          </w:tcPr>
          <w:p>
            <w:pPr>
              <w:pStyle w:val="10"/>
              <w:spacing w:before="90" w:line="228" w:lineRule="auto"/>
              <w:ind w:left="115"/>
            </w:pPr>
            <w:r>
              <w:rPr>
                <w:spacing w:val="8"/>
              </w:rPr>
              <w:t>是否存在“与本企业单位存在管理关系的企</w:t>
            </w:r>
          </w:p>
          <w:p>
            <w:pPr>
              <w:pStyle w:val="10"/>
              <w:spacing w:before="65" w:line="229" w:lineRule="auto"/>
              <w:ind w:left="1676"/>
            </w:pPr>
            <w:r>
              <w:rPr>
                <w:spacing w:val="25"/>
              </w:rPr>
              <w:t>业单位</w:t>
            </w:r>
            <w:r>
              <w:rPr>
                <w:spacing w:val="-69"/>
              </w:rPr>
              <w:t xml:space="preserve"> </w:t>
            </w:r>
            <w:r>
              <w:rPr>
                <w:spacing w:val="25"/>
              </w:rPr>
              <w:t>”</w:t>
            </w:r>
          </w:p>
        </w:tc>
        <w:tc>
          <w:tcPr>
            <w:tcW w:w="1967" w:type="dxa"/>
            <w:vAlign w:val="top"/>
          </w:tcPr>
          <w:p>
            <w:pPr>
              <w:rPr>
                <w:rFonts w:ascii="Arial"/>
                <w:sz w:val="21"/>
              </w:rPr>
            </w:pPr>
          </w:p>
        </w:tc>
        <w:tc>
          <w:tcPr>
            <w:tcW w:w="25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15" w:type="dxa"/>
            <w:vAlign w:val="top"/>
          </w:tcPr>
          <w:p>
            <w:pPr>
              <w:spacing w:before="280" w:line="195" w:lineRule="auto"/>
              <w:ind w:left="3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186" w:type="dxa"/>
            <w:vAlign w:val="top"/>
          </w:tcPr>
          <w:p>
            <w:pPr>
              <w:pStyle w:val="10"/>
              <w:spacing w:before="244" w:line="228" w:lineRule="auto"/>
              <w:ind w:left="628"/>
            </w:pPr>
            <w:r>
              <w:rPr>
                <w:spacing w:val="9"/>
              </w:rPr>
              <w:t>本企业单位是否有控股的子公司</w:t>
            </w:r>
          </w:p>
        </w:tc>
        <w:tc>
          <w:tcPr>
            <w:tcW w:w="1967" w:type="dxa"/>
            <w:vAlign w:val="top"/>
          </w:tcPr>
          <w:p>
            <w:pPr>
              <w:rPr>
                <w:rFonts w:ascii="Arial"/>
                <w:sz w:val="21"/>
              </w:rPr>
            </w:pPr>
          </w:p>
        </w:tc>
        <w:tc>
          <w:tcPr>
            <w:tcW w:w="2501" w:type="dxa"/>
            <w:vAlign w:val="top"/>
          </w:tcPr>
          <w:p>
            <w:pPr>
              <w:rPr>
                <w:rFonts w:ascii="Arial"/>
                <w:sz w:val="21"/>
              </w:rPr>
            </w:pPr>
          </w:p>
        </w:tc>
      </w:tr>
    </w:tbl>
    <w:p>
      <w:pPr>
        <w:spacing w:before="51" w:line="230" w:lineRule="auto"/>
        <w:ind w:left="123"/>
        <w:rPr>
          <w:rFonts w:ascii="宋体" w:hAnsi="宋体" w:eastAsia="宋体" w:cs="宋体"/>
          <w:sz w:val="20"/>
          <w:szCs w:val="20"/>
        </w:rPr>
      </w:pPr>
      <w:r>
        <w:rPr>
          <w:rFonts w:ascii="宋体" w:hAnsi="宋体" w:eastAsia="宋体" w:cs="宋体"/>
          <w:b/>
          <w:bCs/>
          <w:spacing w:val="1"/>
          <w:sz w:val="20"/>
          <w:szCs w:val="20"/>
        </w:rPr>
        <w:t>备注：</w:t>
      </w:r>
    </w:p>
    <w:p>
      <w:pPr>
        <w:spacing w:before="62" w:line="273" w:lineRule="auto"/>
        <w:ind w:left="126" w:right="1801" w:firstLine="4"/>
        <w:rPr>
          <w:rFonts w:ascii="宋体" w:hAnsi="宋体" w:eastAsia="宋体" w:cs="宋体"/>
          <w:sz w:val="20"/>
          <w:szCs w:val="20"/>
        </w:rPr>
      </w:pPr>
      <w:r>
        <w:rPr>
          <w:rFonts w:ascii="宋体" w:hAnsi="宋体" w:eastAsia="宋体" w:cs="宋体"/>
          <w:b/>
          <w:bCs/>
          <w:spacing w:val="8"/>
          <w:sz w:val="20"/>
          <w:szCs w:val="20"/>
        </w:rPr>
        <w:t>（1）请各投标供应商根据自身实际情况填写</w:t>
      </w:r>
      <w:r>
        <w:rPr>
          <w:rFonts w:ascii="宋体" w:hAnsi="宋体" w:eastAsia="宋体" w:cs="宋体"/>
          <w:b/>
          <w:bCs/>
          <w:spacing w:val="7"/>
          <w:sz w:val="20"/>
          <w:szCs w:val="20"/>
        </w:rPr>
        <w:t>，若投标供应商因自身的企业单位性质无法填</w:t>
      </w:r>
      <w:r>
        <w:rPr>
          <w:rFonts w:ascii="宋体" w:hAnsi="宋体" w:eastAsia="宋体" w:cs="宋体"/>
          <w:sz w:val="20"/>
          <w:szCs w:val="20"/>
        </w:rPr>
        <w:t xml:space="preserve"> </w:t>
      </w:r>
      <w:r>
        <w:rPr>
          <w:rFonts w:ascii="宋体" w:hAnsi="宋体" w:eastAsia="宋体" w:cs="宋体"/>
          <w:b/>
          <w:bCs/>
          <w:spacing w:val="7"/>
          <w:sz w:val="20"/>
          <w:szCs w:val="20"/>
        </w:rPr>
        <w:t>写的，请附上说明，无需填写《股东构成审查表》；</w:t>
      </w:r>
    </w:p>
    <w:p>
      <w:pPr>
        <w:spacing w:before="32" w:line="273" w:lineRule="auto"/>
        <w:ind w:left="123" w:right="1714" w:firstLine="7"/>
        <w:rPr>
          <w:rFonts w:ascii="宋体" w:hAnsi="宋体" w:eastAsia="宋体" w:cs="宋体"/>
          <w:sz w:val="20"/>
          <w:szCs w:val="20"/>
        </w:rPr>
      </w:pPr>
      <w:r>
        <w:rPr>
          <w:rFonts w:ascii="宋体" w:hAnsi="宋体" w:eastAsia="宋体" w:cs="宋体"/>
          <w:b/>
          <w:bCs/>
          <w:spacing w:val="4"/>
          <w:sz w:val="20"/>
          <w:szCs w:val="20"/>
        </w:rPr>
        <w:t>（</w:t>
      </w:r>
      <w:r>
        <w:rPr>
          <w:rFonts w:ascii="Times New Roman" w:hAnsi="Times New Roman" w:eastAsia="Times New Roman" w:cs="Times New Roman"/>
          <w:b/>
          <w:bCs/>
          <w:spacing w:val="4"/>
          <w:sz w:val="20"/>
          <w:szCs w:val="20"/>
        </w:rPr>
        <w:t>2</w:t>
      </w:r>
      <w:r>
        <w:rPr>
          <w:rFonts w:ascii="宋体" w:hAnsi="宋体" w:eastAsia="宋体" w:cs="宋体"/>
          <w:b/>
          <w:bCs/>
          <w:spacing w:val="4"/>
          <w:sz w:val="20"/>
          <w:szCs w:val="20"/>
        </w:rPr>
        <w:t>）响应情况为“是</w:t>
      </w:r>
      <w:r>
        <w:rPr>
          <w:rFonts w:ascii="宋体" w:hAnsi="宋体" w:eastAsia="宋体" w:cs="宋体"/>
          <w:spacing w:val="-70"/>
          <w:sz w:val="20"/>
          <w:szCs w:val="20"/>
        </w:rPr>
        <w:t xml:space="preserve"> </w:t>
      </w:r>
      <w:r>
        <w:rPr>
          <w:rFonts w:ascii="宋体" w:hAnsi="宋体" w:eastAsia="宋体" w:cs="宋体"/>
          <w:b/>
          <w:bCs/>
          <w:spacing w:val="4"/>
          <w:sz w:val="20"/>
          <w:szCs w:val="20"/>
        </w:rPr>
        <w:t>”，则按审查要求提供相应名单，名单须填写在“相应人</w:t>
      </w:r>
      <w:r>
        <w:rPr>
          <w:rFonts w:ascii="宋体" w:hAnsi="宋体" w:eastAsia="宋体" w:cs="宋体"/>
          <w:b/>
          <w:bCs/>
          <w:spacing w:val="3"/>
          <w:sz w:val="20"/>
          <w:szCs w:val="20"/>
        </w:rPr>
        <w:t>员（或公司）</w:t>
      </w:r>
      <w:r>
        <w:rPr>
          <w:rFonts w:ascii="宋体" w:hAnsi="宋体" w:eastAsia="宋体" w:cs="宋体"/>
          <w:sz w:val="20"/>
          <w:szCs w:val="20"/>
        </w:rPr>
        <w:t xml:space="preserve"> </w:t>
      </w:r>
      <w:r>
        <w:rPr>
          <w:rFonts w:ascii="宋体" w:hAnsi="宋体" w:eastAsia="宋体" w:cs="宋体"/>
          <w:b/>
          <w:bCs/>
          <w:spacing w:val="5"/>
          <w:sz w:val="20"/>
          <w:szCs w:val="20"/>
        </w:rPr>
        <w:t>名单</w:t>
      </w:r>
      <w:r>
        <w:rPr>
          <w:rFonts w:ascii="宋体" w:hAnsi="宋体" w:eastAsia="宋体" w:cs="宋体"/>
          <w:spacing w:val="-59"/>
          <w:sz w:val="20"/>
          <w:szCs w:val="20"/>
        </w:rPr>
        <w:t xml:space="preserve"> </w:t>
      </w:r>
      <w:r>
        <w:rPr>
          <w:rFonts w:ascii="宋体" w:hAnsi="宋体" w:eastAsia="宋体" w:cs="宋体"/>
          <w:b/>
          <w:bCs/>
          <w:spacing w:val="5"/>
          <w:sz w:val="20"/>
          <w:szCs w:val="20"/>
        </w:rPr>
        <w:t>”栏目中；响应情况为“否</w:t>
      </w:r>
      <w:r>
        <w:rPr>
          <w:rFonts w:ascii="宋体" w:hAnsi="宋体" w:eastAsia="宋体" w:cs="宋体"/>
          <w:spacing w:val="-70"/>
          <w:sz w:val="20"/>
          <w:szCs w:val="20"/>
        </w:rPr>
        <w:t xml:space="preserve"> </w:t>
      </w:r>
      <w:r>
        <w:rPr>
          <w:rFonts w:ascii="宋体" w:hAnsi="宋体" w:eastAsia="宋体" w:cs="宋体"/>
          <w:b/>
          <w:bCs/>
          <w:spacing w:val="5"/>
          <w:sz w:val="20"/>
          <w:szCs w:val="20"/>
        </w:rPr>
        <w:t>”，无需提供相应的名单；</w:t>
      </w:r>
    </w:p>
    <w:p>
      <w:pPr>
        <w:spacing w:before="33" w:line="278" w:lineRule="auto"/>
        <w:ind w:left="125" w:right="1801" w:firstLine="5"/>
        <w:rPr>
          <w:rFonts w:ascii="宋体" w:hAnsi="宋体" w:eastAsia="宋体" w:cs="宋体"/>
          <w:sz w:val="20"/>
          <w:szCs w:val="20"/>
        </w:rPr>
      </w:pPr>
      <w:r>
        <w:rPr>
          <w:rFonts w:ascii="宋体" w:hAnsi="宋体" w:eastAsia="宋体" w:cs="宋体"/>
          <w:b/>
          <w:bCs/>
          <w:spacing w:val="8"/>
          <w:sz w:val="20"/>
          <w:szCs w:val="20"/>
        </w:rPr>
        <w:t>（</w:t>
      </w:r>
      <w:r>
        <w:rPr>
          <w:rFonts w:ascii="Times New Roman" w:hAnsi="Times New Roman" w:eastAsia="Times New Roman" w:cs="Times New Roman"/>
          <w:b/>
          <w:bCs/>
          <w:spacing w:val="8"/>
          <w:sz w:val="20"/>
          <w:szCs w:val="20"/>
        </w:rPr>
        <w:t>3</w:t>
      </w:r>
      <w:r>
        <w:rPr>
          <w:rFonts w:ascii="宋体" w:hAnsi="宋体" w:eastAsia="宋体" w:cs="宋体"/>
          <w:b/>
          <w:bCs/>
          <w:spacing w:val="8"/>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b/>
          <w:bCs/>
          <w:spacing w:val="8"/>
          <w:sz w:val="20"/>
          <w:szCs w:val="20"/>
        </w:rPr>
        <w:t>1</w:t>
      </w:r>
      <w:r>
        <w:rPr>
          <w:rFonts w:ascii="Times New Roman" w:hAnsi="Times New Roman" w:eastAsia="Times New Roman" w:cs="Times New Roman"/>
          <w:b/>
          <w:bCs/>
          <w:spacing w:val="18"/>
          <w:sz w:val="20"/>
          <w:szCs w:val="20"/>
        </w:rPr>
        <w:t xml:space="preserve"> </w:t>
      </w:r>
      <w:r>
        <w:rPr>
          <w:rFonts w:ascii="宋体" w:hAnsi="宋体" w:eastAsia="宋体" w:cs="宋体"/>
          <w:b/>
          <w:bCs/>
          <w:spacing w:val="8"/>
          <w:sz w:val="20"/>
          <w:szCs w:val="20"/>
        </w:rPr>
        <w:t>项必须填写为“是</w:t>
      </w:r>
      <w:r>
        <w:rPr>
          <w:rFonts w:ascii="宋体" w:hAnsi="宋体" w:eastAsia="宋体" w:cs="宋体"/>
          <w:spacing w:val="-68"/>
          <w:sz w:val="20"/>
          <w:szCs w:val="20"/>
        </w:rPr>
        <w:t xml:space="preserve"> </w:t>
      </w:r>
      <w:r>
        <w:rPr>
          <w:rFonts w:ascii="宋体" w:hAnsi="宋体" w:eastAsia="宋体" w:cs="宋体"/>
          <w:b/>
          <w:bCs/>
          <w:spacing w:val="8"/>
          <w:sz w:val="20"/>
          <w:szCs w:val="20"/>
        </w:rPr>
        <w:t>”，并提供采购公告发布之日后的市</w:t>
      </w:r>
      <w:r>
        <w:rPr>
          <w:rFonts w:ascii="宋体" w:hAnsi="宋体" w:eastAsia="宋体" w:cs="宋体"/>
          <w:b/>
          <w:bCs/>
          <w:spacing w:val="7"/>
          <w:sz w:val="20"/>
          <w:szCs w:val="20"/>
        </w:rPr>
        <w:t>场监督部门官网</w:t>
      </w:r>
      <w:r>
        <w:rPr>
          <w:rFonts w:ascii="宋体" w:hAnsi="宋体" w:eastAsia="宋体" w:cs="宋体"/>
          <w:spacing w:val="36"/>
          <w:sz w:val="20"/>
          <w:szCs w:val="20"/>
        </w:rPr>
        <w:t xml:space="preserve"> </w:t>
      </w:r>
      <w:r>
        <w:rPr>
          <w:rFonts w:ascii="宋体" w:hAnsi="宋体" w:eastAsia="宋体" w:cs="宋体"/>
          <w:b/>
          <w:bCs/>
          <w:spacing w:val="7"/>
          <w:sz w:val="20"/>
          <w:szCs w:val="20"/>
        </w:rPr>
        <w:t>的“股</w:t>
      </w:r>
      <w:r>
        <w:rPr>
          <w:rFonts w:ascii="宋体" w:hAnsi="宋体" w:eastAsia="宋体" w:cs="宋体"/>
          <w:sz w:val="20"/>
          <w:szCs w:val="20"/>
        </w:rPr>
        <w:t xml:space="preserve"> </w:t>
      </w:r>
      <w:r>
        <w:rPr>
          <w:rFonts w:ascii="宋体" w:hAnsi="宋体" w:eastAsia="宋体" w:cs="宋体"/>
          <w:b/>
          <w:bCs/>
          <w:spacing w:val="9"/>
          <w:sz w:val="20"/>
          <w:szCs w:val="20"/>
        </w:rPr>
        <w:t>东信息</w:t>
      </w:r>
      <w:r>
        <w:rPr>
          <w:rFonts w:ascii="宋体" w:hAnsi="宋体" w:eastAsia="宋体" w:cs="宋体"/>
          <w:spacing w:val="-65"/>
          <w:sz w:val="20"/>
          <w:szCs w:val="20"/>
        </w:rPr>
        <w:t xml:space="preserve"> </w:t>
      </w:r>
      <w:r>
        <w:rPr>
          <w:rFonts w:ascii="宋体" w:hAnsi="宋体" w:eastAsia="宋体" w:cs="宋体"/>
          <w:b/>
          <w:bCs/>
          <w:spacing w:val="9"/>
          <w:sz w:val="20"/>
          <w:szCs w:val="20"/>
        </w:rPr>
        <w:t>”（股权占比最多的前</w:t>
      </w:r>
      <w:r>
        <w:rPr>
          <w:rFonts w:ascii="宋体" w:hAnsi="宋体" w:eastAsia="宋体" w:cs="宋体"/>
          <w:spacing w:val="-35"/>
          <w:sz w:val="20"/>
          <w:szCs w:val="20"/>
        </w:rPr>
        <w:t xml:space="preserve"> </w:t>
      </w:r>
      <w:r>
        <w:rPr>
          <w:rFonts w:ascii="Times New Roman" w:hAnsi="Times New Roman" w:eastAsia="Times New Roman" w:cs="Times New Roman"/>
          <w:b/>
          <w:bCs/>
          <w:spacing w:val="9"/>
          <w:sz w:val="20"/>
          <w:szCs w:val="20"/>
        </w:rPr>
        <w:t xml:space="preserve">5 </w:t>
      </w:r>
      <w:r>
        <w:rPr>
          <w:rFonts w:ascii="宋体" w:hAnsi="宋体" w:eastAsia="宋体" w:cs="宋体"/>
          <w:b/>
          <w:bCs/>
          <w:spacing w:val="9"/>
          <w:sz w:val="20"/>
          <w:szCs w:val="20"/>
        </w:rPr>
        <w:t>名人员或单位即可）截图或者相关行政主管部门出具的有</w:t>
      </w:r>
      <w:r>
        <w:rPr>
          <w:rFonts w:ascii="宋体" w:hAnsi="宋体" w:eastAsia="宋体" w:cs="宋体"/>
          <w:sz w:val="20"/>
          <w:szCs w:val="20"/>
        </w:rPr>
        <w:t xml:space="preserve"> </w:t>
      </w:r>
      <w:r>
        <w:rPr>
          <w:rFonts w:ascii="宋体" w:hAnsi="宋体" w:eastAsia="宋体" w:cs="宋体"/>
          <w:b/>
          <w:bCs/>
          <w:spacing w:val="6"/>
          <w:sz w:val="20"/>
          <w:szCs w:val="20"/>
        </w:rPr>
        <w:t>效的股东信息证明文件。</w:t>
      </w:r>
    </w:p>
    <w:p>
      <w:pPr>
        <w:spacing w:before="32" w:line="278" w:lineRule="auto"/>
        <w:ind w:left="123" w:right="1801" w:firstLine="7"/>
        <w:rPr>
          <w:rFonts w:ascii="宋体" w:hAnsi="宋体" w:eastAsia="宋体" w:cs="宋体"/>
          <w:sz w:val="20"/>
          <w:szCs w:val="20"/>
        </w:rPr>
      </w:pP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4</w:t>
      </w:r>
      <w:r>
        <w:rPr>
          <w:rFonts w:ascii="宋体" w:hAnsi="宋体" w:eastAsia="宋体" w:cs="宋体"/>
          <w:b/>
          <w:bCs/>
          <w:spacing w:val="6"/>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b/>
          <w:bCs/>
          <w:spacing w:val="6"/>
          <w:sz w:val="20"/>
          <w:szCs w:val="20"/>
        </w:rPr>
        <w:t>3</w:t>
      </w:r>
      <w:r>
        <w:rPr>
          <w:rFonts w:ascii="Times New Roman" w:hAnsi="Times New Roman" w:eastAsia="Times New Roman" w:cs="Times New Roman"/>
          <w:b/>
          <w:bCs/>
          <w:spacing w:val="16"/>
          <w:sz w:val="20"/>
          <w:szCs w:val="20"/>
        </w:rPr>
        <w:t xml:space="preserve"> </w:t>
      </w:r>
      <w:r>
        <w:rPr>
          <w:rFonts w:ascii="宋体" w:hAnsi="宋体" w:eastAsia="宋体" w:cs="宋体"/>
          <w:b/>
          <w:bCs/>
          <w:spacing w:val="6"/>
          <w:sz w:val="20"/>
          <w:szCs w:val="20"/>
        </w:rPr>
        <w:t>项如只有本企业单位设立的分公司，则响应情况填写为“否</w:t>
      </w:r>
      <w:r>
        <w:rPr>
          <w:rFonts w:ascii="宋体" w:hAnsi="宋体" w:eastAsia="宋体" w:cs="宋体"/>
          <w:spacing w:val="-70"/>
          <w:sz w:val="20"/>
          <w:szCs w:val="20"/>
        </w:rPr>
        <w:t xml:space="preserve"> </w:t>
      </w:r>
      <w:r>
        <w:rPr>
          <w:rFonts w:ascii="宋体" w:hAnsi="宋体" w:eastAsia="宋体" w:cs="宋体"/>
          <w:b/>
          <w:bCs/>
          <w:spacing w:val="6"/>
          <w:sz w:val="20"/>
          <w:szCs w:val="20"/>
        </w:rPr>
        <w:t>”，无需提供相应的</w:t>
      </w:r>
      <w:r>
        <w:rPr>
          <w:rFonts w:ascii="宋体" w:hAnsi="宋体" w:eastAsia="宋体" w:cs="宋体"/>
          <w:sz w:val="20"/>
          <w:szCs w:val="20"/>
        </w:rPr>
        <w:t xml:space="preserve"> </w:t>
      </w:r>
      <w:r>
        <w:rPr>
          <w:rFonts w:ascii="宋体" w:hAnsi="宋体" w:eastAsia="宋体" w:cs="宋体"/>
          <w:b/>
          <w:bCs/>
          <w:spacing w:val="11"/>
          <w:sz w:val="20"/>
          <w:szCs w:val="20"/>
        </w:rPr>
        <w:t>名单；如除本企业单位设立的分公司以外，还</w:t>
      </w:r>
      <w:r>
        <w:rPr>
          <w:rFonts w:ascii="宋体" w:hAnsi="宋体" w:eastAsia="宋体" w:cs="宋体"/>
          <w:b/>
          <w:bCs/>
          <w:spacing w:val="10"/>
          <w:sz w:val="20"/>
          <w:szCs w:val="20"/>
        </w:rPr>
        <w:t>有与本企业单位存在管理关系的企业单位，</w:t>
      </w:r>
      <w:r>
        <w:rPr>
          <w:rFonts w:ascii="宋体" w:hAnsi="宋体" w:eastAsia="宋体" w:cs="宋体"/>
          <w:sz w:val="20"/>
          <w:szCs w:val="20"/>
        </w:rPr>
        <w:t xml:space="preserve"> </w:t>
      </w:r>
      <w:r>
        <w:rPr>
          <w:rFonts w:ascii="宋体" w:hAnsi="宋体" w:eastAsia="宋体" w:cs="宋体"/>
          <w:b/>
          <w:bCs/>
          <w:spacing w:val="7"/>
          <w:sz w:val="20"/>
          <w:szCs w:val="20"/>
        </w:rPr>
        <w:t>则响应情况填写为“是</w:t>
      </w:r>
      <w:r>
        <w:rPr>
          <w:rFonts w:ascii="宋体" w:hAnsi="宋体" w:eastAsia="宋体" w:cs="宋体"/>
          <w:spacing w:val="-70"/>
          <w:sz w:val="20"/>
          <w:szCs w:val="20"/>
        </w:rPr>
        <w:t xml:space="preserve"> </w:t>
      </w:r>
      <w:r>
        <w:rPr>
          <w:rFonts w:ascii="宋体" w:hAnsi="宋体" w:eastAsia="宋体" w:cs="宋体"/>
          <w:b/>
          <w:bCs/>
          <w:spacing w:val="7"/>
          <w:sz w:val="20"/>
          <w:szCs w:val="20"/>
        </w:rPr>
        <w:t>”，只需提供相应企业单位的名单（无需提供分公司的名单</w:t>
      </w:r>
      <w:r>
        <w:rPr>
          <w:rFonts w:ascii="宋体" w:hAnsi="宋体" w:eastAsia="宋体" w:cs="宋体"/>
          <w:b/>
          <w:bCs/>
          <w:spacing w:val="6"/>
          <w:sz w:val="20"/>
          <w:szCs w:val="20"/>
        </w:rPr>
        <w:t>）；</w:t>
      </w:r>
    </w:p>
    <w:p>
      <w:pPr>
        <w:spacing w:before="33" w:line="273" w:lineRule="auto"/>
        <w:ind w:left="120" w:right="1804" w:firstLine="10"/>
        <w:rPr>
          <w:rFonts w:ascii="宋体" w:hAnsi="宋体" w:eastAsia="宋体" w:cs="宋体"/>
          <w:sz w:val="20"/>
          <w:szCs w:val="20"/>
        </w:rPr>
      </w:pPr>
      <w:r>
        <w:rPr>
          <w:rFonts w:ascii="宋体" w:hAnsi="宋体" w:eastAsia="宋体" w:cs="宋体"/>
          <w:b/>
          <w:bCs/>
          <w:spacing w:val="8"/>
          <w:sz w:val="20"/>
          <w:szCs w:val="20"/>
        </w:rPr>
        <w:t>（</w:t>
      </w:r>
      <w:r>
        <w:rPr>
          <w:rFonts w:ascii="Times New Roman" w:hAnsi="Times New Roman" w:eastAsia="Times New Roman" w:cs="Times New Roman"/>
          <w:b/>
          <w:bCs/>
          <w:spacing w:val="8"/>
          <w:sz w:val="20"/>
          <w:szCs w:val="20"/>
        </w:rPr>
        <w:t>5</w:t>
      </w:r>
      <w:r>
        <w:rPr>
          <w:rFonts w:ascii="宋体" w:hAnsi="宋体" w:eastAsia="宋体" w:cs="宋体"/>
          <w:b/>
          <w:bCs/>
          <w:spacing w:val="8"/>
          <w:sz w:val="20"/>
          <w:szCs w:val="20"/>
        </w:rPr>
        <w:t>）管理关系是指：投标供应商与特定企业</w:t>
      </w:r>
      <w:r>
        <w:rPr>
          <w:rFonts w:ascii="宋体" w:hAnsi="宋体" w:eastAsia="宋体" w:cs="宋体"/>
          <w:b/>
          <w:bCs/>
          <w:spacing w:val="7"/>
          <w:sz w:val="20"/>
          <w:szCs w:val="20"/>
        </w:rPr>
        <w:t>之间因通过间接控股、投资关系、协议或者其</w:t>
      </w:r>
      <w:r>
        <w:rPr>
          <w:rFonts w:ascii="宋体" w:hAnsi="宋体" w:eastAsia="宋体" w:cs="宋体"/>
          <w:sz w:val="20"/>
          <w:szCs w:val="20"/>
        </w:rPr>
        <w:t xml:space="preserve"> </w:t>
      </w:r>
      <w:r>
        <w:rPr>
          <w:rFonts w:ascii="宋体" w:hAnsi="宋体" w:eastAsia="宋体" w:cs="宋体"/>
          <w:b/>
          <w:bCs/>
          <w:spacing w:val="7"/>
          <w:sz w:val="20"/>
          <w:szCs w:val="20"/>
        </w:rPr>
        <w:t>他安排，存在实际管理关系；</w:t>
      </w:r>
    </w:p>
    <w:p>
      <w:pPr>
        <w:spacing w:before="31" w:line="281" w:lineRule="auto"/>
        <w:ind w:left="120" w:right="1802" w:firstLine="10"/>
        <w:jc w:val="both"/>
        <w:rPr>
          <w:rFonts w:ascii="宋体" w:hAnsi="宋体" w:eastAsia="宋体" w:cs="宋体"/>
          <w:sz w:val="20"/>
          <w:szCs w:val="20"/>
        </w:rPr>
      </w:pPr>
      <w:r>
        <w:rPr>
          <w:rFonts w:ascii="宋体" w:hAnsi="宋体" w:eastAsia="宋体" w:cs="宋体"/>
          <w:b/>
          <w:bCs/>
          <w:spacing w:val="8"/>
          <w:sz w:val="20"/>
          <w:szCs w:val="20"/>
        </w:rPr>
        <w:t>（</w:t>
      </w:r>
      <w:r>
        <w:rPr>
          <w:rFonts w:ascii="Times New Roman" w:hAnsi="Times New Roman" w:eastAsia="Times New Roman" w:cs="Times New Roman"/>
          <w:b/>
          <w:bCs/>
          <w:spacing w:val="8"/>
          <w:sz w:val="20"/>
          <w:szCs w:val="20"/>
        </w:rPr>
        <w:t>6</w:t>
      </w:r>
      <w:r>
        <w:rPr>
          <w:rFonts w:ascii="宋体" w:hAnsi="宋体" w:eastAsia="宋体" w:cs="宋体"/>
          <w:b/>
          <w:bCs/>
          <w:spacing w:val="8"/>
          <w:sz w:val="20"/>
          <w:szCs w:val="20"/>
        </w:rPr>
        <w:t>）控股是指：其出资额占有限责任公司资本总</w:t>
      </w:r>
      <w:r>
        <w:rPr>
          <w:rFonts w:ascii="宋体" w:hAnsi="宋体" w:eastAsia="宋体" w:cs="宋体"/>
          <w:b/>
          <w:bCs/>
          <w:spacing w:val="7"/>
          <w:sz w:val="20"/>
          <w:szCs w:val="20"/>
        </w:rPr>
        <w:t>额百分之五十以上或者其持有的股份占股</w:t>
      </w:r>
      <w:r>
        <w:rPr>
          <w:rFonts w:ascii="宋体" w:hAnsi="宋体" w:eastAsia="宋体" w:cs="宋体"/>
          <w:sz w:val="20"/>
          <w:szCs w:val="20"/>
        </w:rPr>
        <w:t xml:space="preserve"> </w:t>
      </w:r>
      <w:r>
        <w:rPr>
          <w:rFonts w:ascii="宋体" w:hAnsi="宋体" w:eastAsia="宋体" w:cs="宋体"/>
          <w:b/>
          <w:bCs/>
          <w:spacing w:val="10"/>
          <w:sz w:val="20"/>
          <w:szCs w:val="20"/>
        </w:rPr>
        <w:t>份有限公司股本总额百分之五十以上的股东</w:t>
      </w:r>
      <w:r>
        <w:rPr>
          <w:rFonts w:ascii="宋体" w:hAnsi="宋体" w:eastAsia="宋体" w:cs="宋体"/>
          <w:b/>
          <w:bCs/>
          <w:spacing w:val="9"/>
          <w:sz w:val="20"/>
          <w:szCs w:val="20"/>
        </w:rPr>
        <w:t>；</w:t>
      </w:r>
      <w:r>
        <w:rPr>
          <w:rFonts w:ascii="宋体" w:hAnsi="宋体" w:eastAsia="宋体" w:cs="宋体"/>
          <w:spacing w:val="-58"/>
          <w:sz w:val="20"/>
          <w:szCs w:val="20"/>
        </w:rPr>
        <w:t xml:space="preserve"> </w:t>
      </w:r>
      <w:r>
        <w:rPr>
          <w:rFonts w:ascii="宋体" w:hAnsi="宋体" w:eastAsia="宋体" w:cs="宋体"/>
          <w:b/>
          <w:bCs/>
          <w:spacing w:val="9"/>
          <w:sz w:val="20"/>
          <w:szCs w:val="20"/>
        </w:rPr>
        <w:t>出资额或者持有股份的比例虽然不足百分之</w:t>
      </w:r>
      <w:r>
        <w:rPr>
          <w:rFonts w:ascii="宋体" w:hAnsi="宋体" w:eastAsia="宋体" w:cs="宋体"/>
          <w:sz w:val="20"/>
          <w:szCs w:val="20"/>
        </w:rPr>
        <w:t xml:space="preserve"> </w:t>
      </w:r>
      <w:r>
        <w:rPr>
          <w:rFonts w:ascii="宋体" w:hAnsi="宋体" w:eastAsia="宋体" w:cs="宋体"/>
          <w:b/>
          <w:bCs/>
          <w:spacing w:val="11"/>
          <w:sz w:val="20"/>
          <w:szCs w:val="20"/>
        </w:rPr>
        <w:t>五十，但依其出资额或者持有的股份所享有的表决</w:t>
      </w:r>
      <w:r>
        <w:rPr>
          <w:rFonts w:ascii="宋体" w:hAnsi="宋体" w:eastAsia="宋体" w:cs="宋体"/>
          <w:b/>
          <w:bCs/>
          <w:spacing w:val="10"/>
          <w:sz w:val="20"/>
          <w:szCs w:val="20"/>
        </w:rPr>
        <w:t>权已足以对股东会、股东大会的决议产</w:t>
      </w:r>
      <w:r>
        <w:rPr>
          <w:rFonts w:ascii="宋体" w:hAnsi="宋体" w:eastAsia="宋体" w:cs="宋体"/>
          <w:sz w:val="20"/>
          <w:szCs w:val="20"/>
        </w:rPr>
        <w:t xml:space="preserve"> </w:t>
      </w:r>
      <w:r>
        <w:rPr>
          <w:rFonts w:ascii="宋体" w:hAnsi="宋体" w:eastAsia="宋体" w:cs="宋体"/>
          <w:b/>
          <w:bCs/>
          <w:spacing w:val="6"/>
          <w:sz w:val="20"/>
          <w:szCs w:val="20"/>
        </w:rPr>
        <w:t>生重大影响的股东。</w:t>
      </w:r>
    </w:p>
    <w:p>
      <w:pPr>
        <w:pStyle w:val="4"/>
        <w:spacing w:line="430" w:lineRule="auto"/>
      </w:pPr>
    </w:p>
    <w:p>
      <w:pPr>
        <w:spacing w:before="65" w:line="228" w:lineRule="auto"/>
        <w:ind w:left="121"/>
        <w:rPr>
          <w:rFonts w:ascii="宋体" w:hAnsi="宋体" w:eastAsia="宋体" w:cs="宋体"/>
          <w:sz w:val="20"/>
          <w:szCs w:val="20"/>
        </w:rPr>
      </w:pPr>
      <w:r>
        <w:rPr>
          <w:rFonts w:ascii="宋体" w:hAnsi="宋体" w:eastAsia="宋体" w:cs="宋体"/>
          <w:b/>
          <w:bCs/>
          <w:spacing w:val="7"/>
          <w:sz w:val="20"/>
          <w:szCs w:val="20"/>
        </w:rPr>
        <w:t>示例：市场监督部门官网的“股东信息</w:t>
      </w:r>
      <w:r>
        <w:rPr>
          <w:rFonts w:ascii="宋体" w:hAnsi="宋体" w:eastAsia="宋体" w:cs="宋体"/>
          <w:spacing w:val="-62"/>
          <w:sz w:val="20"/>
          <w:szCs w:val="20"/>
        </w:rPr>
        <w:t xml:space="preserve"> </w:t>
      </w:r>
      <w:r>
        <w:rPr>
          <w:rFonts w:ascii="宋体" w:hAnsi="宋体" w:eastAsia="宋体" w:cs="宋体"/>
          <w:b/>
          <w:bCs/>
          <w:spacing w:val="7"/>
          <w:sz w:val="20"/>
          <w:szCs w:val="20"/>
        </w:rPr>
        <w:t>”（股权占比最多的前</w:t>
      </w:r>
      <w:r>
        <w:rPr>
          <w:rFonts w:ascii="宋体" w:hAnsi="宋体" w:eastAsia="宋体" w:cs="宋体"/>
          <w:spacing w:val="-41"/>
          <w:sz w:val="20"/>
          <w:szCs w:val="20"/>
        </w:rPr>
        <w:t xml:space="preserve"> </w:t>
      </w:r>
      <w:r>
        <w:rPr>
          <w:rFonts w:ascii="Times New Roman" w:hAnsi="Times New Roman" w:eastAsia="Times New Roman" w:cs="Times New Roman"/>
          <w:b/>
          <w:bCs/>
          <w:spacing w:val="7"/>
          <w:sz w:val="20"/>
          <w:szCs w:val="20"/>
        </w:rPr>
        <w:t xml:space="preserve">5 </w:t>
      </w:r>
      <w:r>
        <w:rPr>
          <w:rFonts w:ascii="宋体" w:hAnsi="宋体" w:eastAsia="宋体" w:cs="宋体"/>
          <w:b/>
          <w:bCs/>
          <w:spacing w:val="7"/>
          <w:sz w:val="20"/>
          <w:szCs w:val="20"/>
        </w:rPr>
        <w:t>名人员或单位即可）截图</w:t>
      </w:r>
    </w:p>
    <w:p>
      <w:pPr>
        <w:pStyle w:val="4"/>
        <w:spacing w:line="255" w:lineRule="auto"/>
      </w:pPr>
    </w:p>
    <w:p>
      <w:pPr>
        <w:pStyle w:val="4"/>
        <w:spacing w:line="255" w:lineRule="auto"/>
      </w:pPr>
    </w:p>
    <w:p>
      <w:pPr>
        <w:pStyle w:val="4"/>
        <w:spacing w:line="255" w:lineRule="auto"/>
      </w:pPr>
    </w:p>
    <w:p>
      <w:pPr>
        <w:pStyle w:val="4"/>
        <w:spacing w:line="255" w:lineRule="auto"/>
      </w:pPr>
    </w:p>
    <w:p>
      <w:pPr>
        <w:pStyle w:val="4"/>
        <w:spacing w:line="255" w:lineRule="auto"/>
      </w:pPr>
    </w:p>
    <w:p>
      <w:pPr>
        <w:pStyle w:val="4"/>
        <w:spacing w:line="256" w:lineRule="auto"/>
      </w:pPr>
    </w:p>
    <w:p>
      <w:pPr>
        <w:pStyle w:val="4"/>
        <w:spacing w:line="256" w:lineRule="auto"/>
      </w:pPr>
    </w:p>
    <w:p>
      <w:pPr>
        <w:pStyle w:val="4"/>
        <w:spacing w:line="256" w:lineRule="auto"/>
      </w:pPr>
    </w:p>
    <w:p>
      <w:pPr>
        <w:pStyle w:val="4"/>
        <w:spacing w:line="256" w:lineRule="auto"/>
      </w:pPr>
    </w:p>
    <w:p>
      <w:pPr>
        <w:pStyle w:val="4"/>
        <w:spacing w:line="256" w:lineRule="auto"/>
      </w:pPr>
    </w:p>
    <w:p>
      <w:pPr>
        <w:pStyle w:val="4"/>
        <w:spacing w:line="256" w:lineRule="auto"/>
      </w:pPr>
    </w:p>
    <w:p>
      <w:pPr>
        <w:pStyle w:val="4"/>
        <w:spacing w:line="256" w:lineRule="auto"/>
      </w:pPr>
    </w:p>
    <w:p>
      <w:pPr>
        <w:spacing w:before="234" w:line="360" w:lineRule="exact"/>
        <w:ind w:firstLine="3712"/>
      </w:pPr>
    </w:p>
    <w:p>
      <w:pPr>
        <w:spacing w:line="360" w:lineRule="exact"/>
        <w:sectPr>
          <w:pgSz w:w="11906" w:h="16839"/>
          <w:pgMar w:top="1431" w:right="0" w:bottom="0" w:left="1687" w:header="0" w:footer="0" w:gutter="0"/>
          <w:cols w:space="720" w:num="1"/>
        </w:sectPr>
      </w:pPr>
    </w:p>
    <w:p>
      <w:pPr>
        <w:spacing w:before="116" w:line="13596" w:lineRule="exact"/>
        <w:ind w:firstLine="434"/>
      </w:pPr>
      <w:r>
        <w:rPr>
          <w:position w:val="-271"/>
        </w:rPr>
        <w:drawing>
          <wp:inline distT="0" distB="0" distL="0" distR="0">
            <wp:extent cx="5273040" cy="863282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2"/>
                    <a:stretch>
                      <a:fillRect/>
                    </a:stretch>
                  </pic:blipFill>
                  <pic:spPr>
                    <a:xfrm>
                      <a:off x="0" y="0"/>
                      <a:ext cx="5273040" cy="8633459"/>
                    </a:xfrm>
                    <a:prstGeom prst="rect">
                      <a:avLst/>
                    </a:prstGeom>
                  </pic:spPr>
                </pic:pic>
              </a:graphicData>
            </a:graphic>
          </wp:inline>
        </w:drawing>
      </w:r>
    </w:p>
    <w:p>
      <w:pPr>
        <w:pStyle w:val="4"/>
        <w:spacing w:line="241" w:lineRule="auto"/>
      </w:pPr>
    </w:p>
    <w:p>
      <w:pPr>
        <w:spacing w:before="122" w:line="221" w:lineRule="auto"/>
        <w:ind w:left="642"/>
        <w:rPr>
          <w:rFonts w:hint="eastAsia" w:ascii="黑体" w:hAnsi="黑体" w:eastAsia="黑体" w:cs="黑体"/>
          <w:b/>
          <w:bCs/>
          <w:spacing w:val="-3"/>
          <w:sz w:val="24"/>
          <w:szCs w:val="24"/>
          <w:lang w:val="en-US" w:eastAsia="zh-CN"/>
        </w:rPr>
      </w:pPr>
      <w:r>
        <w:rPr>
          <w:rFonts w:ascii="黑体" w:hAnsi="黑体" w:eastAsia="黑体" w:cs="黑体"/>
          <w:b/>
          <w:bCs/>
          <w:spacing w:val="-3"/>
          <w:sz w:val="24"/>
          <w:szCs w:val="24"/>
        </w:rPr>
        <w:drawing>
          <wp:inline distT="0" distB="0" distL="0" distR="0">
            <wp:extent cx="46990" cy="139700"/>
            <wp:effectExtent l="0" t="0" r="3810" b="0"/>
            <wp:docPr id="49" name="IM 32"/>
            <wp:cNvGraphicFramePr/>
            <a:graphic xmlns:a="http://schemas.openxmlformats.org/drawingml/2006/main">
              <a:graphicData uri="http://schemas.openxmlformats.org/drawingml/2006/picture">
                <pic:pic xmlns:pic="http://schemas.openxmlformats.org/drawingml/2006/picture">
                  <pic:nvPicPr>
                    <pic:cNvPr id="49" name="IM 32"/>
                    <pic:cNvPicPr/>
                  </pic:nvPicPr>
                  <pic:blipFill>
                    <a:blip r:embed="rId8"/>
                    <a:stretch>
                      <a:fillRect/>
                    </a:stretch>
                  </pic:blipFill>
                  <pic:spPr>
                    <a:xfrm>
                      <a:off x="0" y="0"/>
                      <a:ext cx="47134" cy="140012"/>
                    </a:xfrm>
                    <a:prstGeom prst="rect">
                      <a:avLst/>
                    </a:prstGeom>
                  </pic:spPr>
                </pic:pic>
              </a:graphicData>
            </a:graphic>
          </wp:inline>
        </w:drawing>
      </w:r>
      <w:r>
        <w:rPr>
          <w:rFonts w:ascii="黑体" w:hAnsi="黑体" w:eastAsia="黑体" w:cs="黑体"/>
          <w:b/>
          <w:bCs/>
          <w:spacing w:val="-3"/>
          <w:sz w:val="24"/>
          <w:szCs w:val="24"/>
        </w:rPr>
        <w:t xml:space="preserve"> </w:t>
      </w:r>
      <w:r>
        <w:rPr>
          <w:rFonts w:hint="eastAsia" w:ascii="黑体" w:hAnsi="黑体" w:eastAsia="黑体" w:cs="黑体"/>
          <w:b/>
          <w:bCs/>
          <w:spacing w:val="-3"/>
          <w:sz w:val="24"/>
          <w:szCs w:val="24"/>
          <w:lang w:val="en-US" w:eastAsia="zh-CN"/>
        </w:rPr>
        <w:t>6</w:t>
      </w:r>
      <w:r>
        <w:rPr>
          <w:rFonts w:hint="eastAsia" w:ascii="黑体" w:hAnsi="黑体" w:eastAsia="黑体" w:cs="黑体"/>
          <w:b/>
          <w:bCs/>
          <w:spacing w:val="-3"/>
          <w:sz w:val="24"/>
          <w:szCs w:val="24"/>
          <w:lang w:eastAsia="zh-CN"/>
        </w:rPr>
        <w:t>、本项目不接受进口产品响应，不接受联合体响应（</w:t>
      </w:r>
      <w:r>
        <w:rPr>
          <w:rFonts w:hint="eastAsia" w:ascii="黑体" w:hAnsi="黑体" w:eastAsia="黑体" w:cs="黑体"/>
          <w:b/>
          <w:bCs/>
          <w:spacing w:val="-3"/>
          <w:sz w:val="24"/>
          <w:szCs w:val="24"/>
          <w:lang w:val="en-US" w:eastAsia="zh-CN"/>
        </w:rPr>
        <w:t>提供承诺函，格式自拟）</w:t>
      </w:r>
    </w:p>
    <w:p>
      <w:pPr>
        <w:spacing w:before="122" w:line="221" w:lineRule="auto"/>
        <w:ind w:left="642"/>
        <w:rPr>
          <w:rFonts w:hint="eastAsia" w:ascii="黑体" w:hAnsi="黑体" w:eastAsia="黑体" w:cs="黑体"/>
          <w:b/>
          <w:bCs/>
          <w:spacing w:val="-3"/>
          <w:sz w:val="24"/>
          <w:szCs w:val="24"/>
          <w:lang w:val="en-US" w:eastAsia="zh-CN"/>
        </w:rPr>
      </w:pPr>
      <w:r>
        <w:rPr>
          <w:rFonts w:ascii="黑体" w:hAnsi="黑体" w:eastAsia="黑体" w:cs="黑体"/>
          <w:b/>
          <w:bCs/>
          <w:spacing w:val="-3"/>
          <w:sz w:val="24"/>
          <w:szCs w:val="24"/>
        </w:rPr>
        <w:drawing>
          <wp:inline distT="0" distB="0" distL="0" distR="0">
            <wp:extent cx="46990" cy="139700"/>
            <wp:effectExtent l="0" t="0" r="3810" b="0"/>
            <wp:docPr id="51" name="IM 32"/>
            <wp:cNvGraphicFramePr/>
            <a:graphic xmlns:a="http://schemas.openxmlformats.org/drawingml/2006/main">
              <a:graphicData uri="http://schemas.openxmlformats.org/drawingml/2006/picture">
                <pic:pic xmlns:pic="http://schemas.openxmlformats.org/drawingml/2006/picture">
                  <pic:nvPicPr>
                    <pic:cNvPr id="51" name="IM 32"/>
                    <pic:cNvPicPr/>
                  </pic:nvPicPr>
                  <pic:blipFill>
                    <a:blip r:embed="rId8"/>
                    <a:stretch>
                      <a:fillRect/>
                    </a:stretch>
                  </pic:blipFill>
                  <pic:spPr>
                    <a:xfrm>
                      <a:off x="0" y="0"/>
                      <a:ext cx="47134" cy="140012"/>
                    </a:xfrm>
                    <a:prstGeom prst="rect">
                      <a:avLst/>
                    </a:prstGeom>
                  </pic:spPr>
                </pic:pic>
              </a:graphicData>
            </a:graphic>
          </wp:inline>
        </w:drawing>
      </w:r>
      <w:r>
        <w:rPr>
          <w:rFonts w:ascii="黑体" w:hAnsi="黑体" w:eastAsia="黑体" w:cs="黑体"/>
          <w:b/>
          <w:bCs/>
          <w:spacing w:val="-3"/>
          <w:sz w:val="24"/>
          <w:szCs w:val="24"/>
        </w:rPr>
        <w:t xml:space="preserve"> </w:t>
      </w:r>
      <w:r>
        <w:rPr>
          <w:rFonts w:hint="eastAsia" w:ascii="黑体" w:hAnsi="黑体" w:eastAsia="黑体" w:cs="黑体"/>
          <w:b/>
          <w:bCs/>
          <w:spacing w:val="-3"/>
          <w:sz w:val="24"/>
          <w:szCs w:val="24"/>
          <w:lang w:val="en-US" w:eastAsia="zh-CN"/>
        </w:rPr>
        <w:t xml:space="preserve"> 7、本项目是（否）专门面向中小企业采购：是。本项目属于专门面向中小微企业采购的项目(投标人需提供符合要求的《中小企业声明函》，所投产商企业类型均须为中小微型企业；如投标人为残疾人福利性单位或监狱企业，视同小型、微型企业，提供《残疾人福利性单位声明函》或《监狱企业函》及监狱企业证明文件亦视为符合)。</w:t>
      </w:r>
    </w:p>
    <w:p>
      <w:pPr>
        <w:pStyle w:val="4"/>
        <w:spacing w:line="241" w:lineRule="auto"/>
      </w:pPr>
    </w:p>
    <w:p>
      <w:pPr>
        <w:spacing w:before="234" w:line="360" w:lineRule="exact"/>
        <w:ind w:firstLine="3614"/>
      </w:pPr>
    </w:p>
    <w:p>
      <w:pPr>
        <w:spacing w:line="360" w:lineRule="exact"/>
        <w:sectPr>
          <w:pgSz w:w="11906" w:h="16839"/>
          <w:pgMar w:top="1431" w:right="1501" w:bottom="0" w:left="1785" w:header="0" w:footer="0" w:gutter="0"/>
          <w:cols w:space="720" w:num="1"/>
        </w:sectPr>
      </w:pPr>
    </w:p>
    <w:p>
      <w:pPr>
        <w:spacing w:before="48" w:line="219" w:lineRule="auto"/>
        <w:ind w:left="0" w:leftChars="0" w:firstLine="0" w:firstLineChars="0"/>
        <w:outlineLvl w:val="2"/>
        <w:rPr>
          <w:rFonts w:ascii="宋体" w:hAnsi="宋体" w:eastAsia="宋体" w:cs="宋体"/>
          <w:sz w:val="24"/>
          <w:szCs w:val="24"/>
        </w:rPr>
      </w:pPr>
      <w:bookmarkStart w:id="36" w:name="bookmark41"/>
      <w:bookmarkEnd w:id="36"/>
      <w:bookmarkStart w:id="37" w:name="bookmark40"/>
      <w:bookmarkEnd w:id="37"/>
      <w:r>
        <w:rPr>
          <w:rFonts w:ascii="宋体" w:hAnsi="宋体" w:eastAsia="宋体" w:cs="宋体"/>
          <w:b/>
          <w:bCs/>
          <w:spacing w:val="-6"/>
          <w:sz w:val="24"/>
          <w:szCs w:val="24"/>
        </w:rPr>
        <w:t>四、投标人情况介绍</w:t>
      </w:r>
    </w:p>
    <w:p>
      <w:pPr>
        <w:spacing w:before="8"/>
      </w:pPr>
    </w:p>
    <w:tbl>
      <w:tblPr>
        <w:tblStyle w:val="9"/>
        <w:tblW w:w="91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476"/>
        <w:gridCol w:w="4511"/>
        <w:gridCol w:w="1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42" w:type="dxa"/>
            <w:vAlign w:val="top"/>
          </w:tcPr>
          <w:p>
            <w:pPr>
              <w:pStyle w:val="10"/>
              <w:spacing w:before="103" w:line="230" w:lineRule="auto"/>
              <w:ind w:left="166"/>
            </w:pPr>
            <w:r>
              <w:rPr>
                <w:b/>
                <w:bCs/>
                <w:spacing w:val="4"/>
              </w:rPr>
              <w:t>序号</w:t>
            </w:r>
          </w:p>
        </w:tc>
        <w:tc>
          <w:tcPr>
            <w:tcW w:w="2476" w:type="dxa"/>
            <w:vAlign w:val="top"/>
          </w:tcPr>
          <w:p>
            <w:pPr>
              <w:pStyle w:val="10"/>
              <w:spacing w:before="60" w:line="229" w:lineRule="auto"/>
              <w:ind w:left="928"/>
            </w:pPr>
            <w:r>
              <w:rPr>
                <w:b/>
                <w:bCs/>
                <w:spacing w:val="-4"/>
              </w:rPr>
              <w:t>项</w:t>
            </w:r>
            <w:r>
              <w:rPr>
                <w:spacing w:val="29"/>
              </w:rPr>
              <w:t xml:space="preserve">  </w:t>
            </w:r>
            <w:r>
              <w:rPr>
                <w:b/>
                <w:bCs/>
                <w:spacing w:val="-4"/>
              </w:rPr>
              <w:t>目</w:t>
            </w:r>
          </w:p>
        </w:tc>
        <w:tc>
          <w:tcPr>
            <w:tcW w:w="4511" w:type="dxa"/>
            <w:vAlign w:val="top"/>
          </w:tcPr>
          <w:p>
            <w:pPr>
              <w:pStyle w:val="10"/>
              <w:spacing w:before="104" w:line="228" w:lineRule="auto"/>
              <w:ind w:left="1760"/>
            </w:pPr>
            <w:r>
              <w:rPr>
                <w:b/>
                <w:bCs/>
                <w:spacing w:val="1"/>
              </w:rPr>
              <w:t>内容及说明</w:t>
            </w:r>
          </w:p>
        </w:tc>
        <w:tc>
          <w:tcPr>
            <w:tcW w:w="1417" w:type="dxa"/>
            <w:vAlign w:val="top"/>
          </w:tcPr>
          <w:p>
            <w:pPr>
              <w:pStyle w:val="10"/>
              <w:spacing w:before="103" w:line="230" w:lineRule="auto"/>
              <w:ind w:left="504"/>
            </w:pPr>
            <w:r>
              <w:rPr>
                <w:b/>
                <w:bCs/>
                <w:spacing w:val="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42" w:type="dxa"/>
            <w:vAlign w:val="top"/>
          </w:tcPr>
          <w:p>
            <w:pPr>
              <w:pStyle w:val="10"/>
              <w:spacing w:before="155" w:line="156" w:lineRule="exact"/>
              <w:ind w:left="276"/>
            </w:pPr>
            <w:r>
              <w:rPr>
                <w:b/>
                <w:bCs/>
                <w:spacing w:val="-3"/>
                <w:position w:val="-4"/>
              </w:rPr>
              <w:t>一</w:t>
            </w:r>
          </w:p>
        </w:tc>
        <w:tc>
          <w:tcPr>
            <w:tcW w:w="6987" w:type="dxa"/>
            <w:gridSpan w:val="2"/>
            <w:vAlign w:val="top"/>
          </w:tcPr>
          <w:p>
            <w:pPr>
              <w:pStyle w:val="10"/>
              <w:spacing w:before="53" w:line="228" w:lineRule="auto"/>
              <w:ind w:left="118"/>
            </w:pPr>
            <w:r>
              <w:rPr>
                <w:b/>
                <w:bCs/>
                <w:spacing w:val="4"/>
              </w:rPr>
              <w:t>营业执照</w:t>
            </w:r>
          </w:p>
        </w:tc>
        <w:tc>
          <w:tcPr>
            <w:tcW w:w="14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2" w:type="dxa"/>
            <w:vAlign w:val="top"/>
          </w:tcPr>
          <w:p>
            <w:pPr>
              <w:pStyle w:val="10"/>
              <w:spacing w:before="87" w:line="189" w:lineRule="auto"/>
              <w:ind w:left="340"/>
            </w:pPr>
            <w:r>
              <w:t>1</w:t>
            </w:r>
          </w:p>
        </w:tc>
        <w:tc>
          <w:tcPr>
            <w:tcW w:w="2476" w:type="dxa"/>
            <w:vAlign w:val="top"/>
          </w:tcPr>
          <w:p>
            <w:pPr>
              <w:pStyle w:val="10"/>
              <w:spacing w:before="54" w:line="228" w:lineRule="auto"/>
              <w:ind w:left="296"/>
            </w:pPr>
            <w:r>
              <w:rPr>
                <w:spacing w:val="8"/>
              </w:rPr>
              <w:t>注册年度及注册编号</w:t>
            </w:r>
          </w:p>
        </w:tc>
        <w:tc>
          <w:tcPr>
            <w:tcW w:w="4511" w:type="dxa"/>
            <w:vAlign w:val="top"/>
          </w:tcPr>
          <w:p>
            <w:pPr>
              <w:rPr>
                <w:rFonts w:ascii="Arial"/>
                <w:sz w:val="21"/>
              </w:rPr>
            </w:pPr>
          </w:p>
        </w:tc>
        <w:tc>
          <w:tcPr>
            <w:tcW w:w="14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pPr>
              <w:pStyle w:val="10"/>
              <w:spacing w:before="87" w:line="189" w:lineRule="auto"/>
              <w:ind w:left="328"/>
            </w:pPr>
            <w:r>
              <w:t>2</w:t>
            </w:r>
          </w:p>
        </w:tc>
        <w:tc>
          <w:tcPr>
            <w:tcW w:w="2476" w:type="dxa"/>
            <w:vAlign w:val="top"/>
          </w:tcPr>
          <w:p>
            <w:pPr>
              <w:pStyle w:val="10"/>
              <w:spacing w:before="55" w:line="229" w:lineRule="auto"/>
              <w:ind w:left="401"/>
            </w:pPr>
            <w:r>
              <w:rPr>
                <w:spacing w:val="7"/>
              </w:rPr>
              <w:t>注册资金（万元）</w:t>
            </w:r>
          </w:p>
        </w:tc>
        <w:tc>
          <w:tcPr>
            <w:tcW w:w="4511" w:type="dxa"/>
            <w:vAlign w:val="top"/>
          </w:tcPr>
          <w:p>
            <w:pPr>
              <w:rPr>
                <w:rFonts w:ascii="Arial"/>
                <w:sz w:val="21"/>
              </w:rPr>
            </w:pPr>
          </w:p>
        </w:tc>
        <w:tc>
          <w:tcPr>
            <w:tcW w:w="14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pPr>
              <w:pStyle w:val="10"/>
              <w:spacing w:before="87" w:line="189" w:lineRule="auto"/>
              <w:ind w:left="329"/>
            </w:pPr>
            <w:r>
              <w:t>3</w:t>
            </w:r>
          </w:p>
        </w:tc>
        <w:tc>
          <w:tcPr>
            <w:tcW w:w="2476" w:type="dxa"/>
            <w:vAlign w:val="top"/>
          </w:tcPr>
          <w:p>
            <w:pPr>
              <w:pStyle w:val="10"/>
              <w:spacing w:before="54" w:line="229" w:lineRule="auto"/>
              <w:ind w:left="823"/>
            </w:pPr>
            <w:r>
              <w:rPr>
                <w:spacing w:val="6"/>
              </w:rPr>
              <w:t>经营场所</w:t>
            </w:r>
          </w:p>
        </w:tc>
        <w:tc>
          <w:tcPr>
            <w:tcW w:w="4511" w:type="dxa"/>
            <w:vAlign w:val="top"/>
          </w:tcPr>
          <w:p>
            <w:pPr>
              <w:rPr>
                <w:rFonts w:ascii="Arial"/>
                <w:sz w:val="21"/>
              </w:rPr>
            </w:pPr>
          </w:p>
        </w:tc>
        <w:tc>
          <w:tcPr>
            <w:tcW w:w="14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2" w:type="dxa"/>
            <w:vAlign w:val="top"/>
          </w:tcPr>
          <w:p>
            <w:pPr>
              <w:pStyle w:val="10"/>
              <w:spacing w:before="86" w:line="189" w:lineRule="auto"/>
              <w:ind w:left="324"/>
            </w:pPr>
            <w:r>
              <w:t>4</w:t>
            </w:r>
          </w:p>
        </w:tc>
        <w:tc>
          <w:tcPr>
            <w:tcW w:w="2476" w:type="dxa"/>
            <w:vAlign w:val="top"/>
          </w:tcPr>
          <w:p>
            <w:pPr>
              <w:pStyle w:val="10"/>
              <w:spacing w:before="54" w:line="229" w:lineRule="auto"/>
              <w:ind w:left="925"/>
            </w:pPr>
            <w:r>
              <w:rPr>
                <w:spacing w:val="6"/>
              </w:rPr>
              <w:t>有效期</w:t>
            </w:r>
          </w:p>
        </w:tc>
        <w:tc>
          <w:tcPr>
            <w:tcW w:w="4511" w:type="dxa"/>
            <w:vAlign w:val="top"/>
          </w:tcPr>
          <w:p>
            <w:pPr>
              <w:rPr>
                <w:rFonts w:ascii="Arial"/>
                <w:sz w:val="21"/>
              </w:rPr>
            </w:pPr>
          </w:p>
        </w:tc>
        <w:tc>
          <w:tcPr>
            <w:tcW w:w="14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2" w:type="dxa"/>
            <w:vAlign w:val="top"/>
          </w:tcPr>
          <w:p>
            <w:pPr>
              <w:pStyle w:val="10"/>
              <w:spacing w:before="94" w:line="183" w:lineRule="auto"/>
              <w:ind w:left="276"/>
            </w:pPr>
            <w:r>
              <w:rPr>
                <w:b/>
                <w:bCs/>
                <w:spacing w:val="-3"/>
              </w:rPr>
              <w:t>二</w:t>
            </w:r>
          </w:p>
        </w:tc>
        <w:tc>
          <w:tcPr>
            <w:tcW w:w="6987" w:type="dxa"/>
            <w:gridSpan w:val="2"/>
            <w:vAlign w:val="top"/>
          </w:tcPr>
          <w:p>
            <w:pPr>
              <w:pStyle w:val="10"/>
              <w:spacing w:before="55" w:line="228" w:lineRule="auto"/>
              <w:ind w:left="110"/>
            </w:pPr>
            <w:r>
              <w:rPr>
                <w:b/>
                <w:bCs/>
                <w:spacing w:val="6"/>
              </w:rPr>
              <w:t>税务登记证</w:t>
            </w:r>
          </w:p>
        </w:tc>
        <w:tc>
          <w:tcPr>
            <w:tcW w:w="14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pPr>
              <w:pStyle w:val="10"/>
              <w:spacing w:before="88" w:line="189" w:lineRule="auto"/>
              <w:ind w:left="340"/>
            </w:pPr>
            <w:r>
              <w:t>1</w:t>
            </w:r>
          </w:p>
        </w:tc>
        <w:tc>
          <w:tcPr>
            <w:tcW w:w="2476" w:type="dxa"/>
            <w:vAlign w:val="top"/>
          </w:tcPr>
          <w:p>
            <w:pPr>
              <w:pStyle w:val="10"/>
              <w:spacing w:before="55" w:line="228" w:lineRule="auto"/>
              <w:ind w:left="504"/>
            </w:pPr>
            <w:r>
              <w:rPr>
                <w:spacing w:val="8"/>
              </w:rPr>
              <w:t>税务登记证编号</w:t>
            </w:r>
          </w:p>
        </w:tc>
        <w:tc>
          <w:tcPr>
            <w:tcW w:w="4511" w:type="dxa"/>
            <w:vAlign w:val="top"/>
          </w:tcPr>
          <w:p>
            <w:pPr>
              <w:rPr>
                <w:rFonts w:ascii="Arial"/>
                <w:sz w:val="21"/>
              </w:rPr>
            </w:pPr>
          </w:p>
        </w:tc>
        <w:tc>
          <w:tcPr>
            <w:tcW w:w="14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pPr>
              <w:pStyle w:val="10"/>
              <w:spacing w:before="57" w:line="230" w:lineRule="auto"/>
              <w:ind w:left="272"/>
            </w:pPr>
            <w:r>
              <w:rPr>
                <w:b/>
                <w:bCs/>
                <w:spacing w:val="-2"/>
              </w:rPr>
              <w:t>三</w:t>
            </w:r>
          </w:p>
        </w:tc>
        <w:tc>
          <w:tcPr>
            <w:tcW w:w="6987" w:type="dxa"/>
            <w:gridSpan w:val="2"/>
            <w:vAlign w:val="top"/>
          </w:tcPr>
          <w:p>
            <w:pPr>
              <w:pStyle w:val="10"/>
              <w:spacing w:before="57" w:line="228" w:lineRule="auto"/>
              <w:ind w:left="112"/>
            </w:pPr>
            <w:r>
              <w:rPr>
                <w:b/>
                <w:bCs/>
                <w:spacing w:val="8"/>
              </w:rPr>
              <w:t>其他</w:t>
            </w:r>
            <w:r>
              <w:rPr>
                <w:spacing w:val="8"/>
              </w:rPr>
              <w:t>（投标人认为需补充的其他说明）</w:t>
            </w:r>
          </w:p>
        </w:tc>
        <w:tc>
          <w:tcPr>
            <w:tcW w:w="14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42" w:type="dxa"/>
            <w:vAlign w:val="top"/>
          </w:tcPr>
          <w:p>
            <w:pPr>
              <w:pStyle w:val="10"/>
              <w:spacing w:before="89" w:line="189" w:lineRule="auto"/>
              <w:ind w:left="340"/>
            </w:pPr>
            <w:r>
              <w:t>1</w:t>
            </w:r>
          </w:p>
        </w:tc>
        <w:tc>
          <w:tcPr>
            <w:tcW w:w="2476" w:type="dxa"/>
            <w:vAlign w:val="top"/>
          </w:tcPr>
          <w:p>
            <w:pPr>
              <w:rPr>
                <w:rFonts w:ascii="Arial"/>
                <w:sz w:val="21"/>
              </w:rPr>
            </w:pPr>
          </w:p>
        </w:tc>
        <w:tc>
          <w:tcPr>
            <w:tcW w:w="4511" w:type="dxa"/>
            <w:vAlign w:val="top"/>
          </w:tcPr>
          <w:p>
            <w:pPr>
              <w:rPr>
                <w:rFonts w:ascii="Arial"/>
                <w:sz w:val="21"/>
              </w:rPr>
            </w:pPr>
          </w:p>
        </w:tc>
        <w:tc>
          <w:tcPr>
            <w:tcW w:w="1417" w:type="dxa"/>
            <w:vAlign w:val="top"/>
          </w:tcPr>
          <w:p>
            <w:pPr>
              <w:rPr>
                <w:rFonts w:ascii="Arial"/>
                <w:sz w:val="21"/>
              </w:rPr>
            </w:pPr>
          </w:p>
        </w:tc>
      </w:tr>
    </w:tbl>
    <w:p>
      <w:pPr>
        <w:spacing w:before="51" w:line="273" w:lineRule="auto"/>
        <w:ind w:left="1060" w:right="1802" w:hanging="629"/>
        <w:rPr>
          <w:rFonts w:ascii="宋体" w:hAnsi="宋体" w:eastAsia="宋体" w:cs="宋体"/>
          <w:sz w:val="20"/>
          <w:szCs w:val="20"/>
        </w:rPr>
      </w:pPr>
      <w:r>
        <w:rPr>
          <w:rFonts w:ascii="宋体" w:hAnsi="宋体" w:eastAsia="宋体" w:cs="宋体"/>
          <w:spacing w:val="10"/>
          <w:sz w:val="20"/>
          <w:szCs w:val="20"/>
        </w:rPr>
        <w:t>注：1、在按要求填写好此表格后，各投标单位可以用其它的方式，就自身整</w:t>
      </w:r>
      <w:r>
        <w:rPr>
          <w:rFonts w:ascii="宋体" w:hAnsi="宋体" w:eastAsia="宋体" w:cs="宋体"/>
          <w:spacing w:val="9"/>
          <w:sz w:val="20"/>
          <w:szCs w:val="20"/>
        </w:rPr>
        <w:t>体情况作出详</w:t>
      </w:r>
      <w:r>
        <w:rPr>
          <w:rFonts w:ascii="宋体" w:hAnsi="宋体" w:eastAsia="宋体" w:cs="宋体"/>
          <w:sz w:val="20"/>
          <w:szCs w:val="20"/>
        </w:rPr>
        <w:t xml:space="preserve"> </w:t>
      </w:r>
      <w:r>
        <w:rPr>
          <w:rFonts w:ascii="宋体" w:hAnsi="宋体" w:eastAsia="宋体" w:cs="宋体"/>
          <w:spacing w:val="5"/>
          <w:sz w:val="20"/>
          <w:szCs w:val="20"/>
        </w:rPr>
        <w:t>细的介绍。</w:t>
      </w:r>
    </w:p>
    <w:p>
      <w:pPr>
        <w:pStyle w:val="4"/>
        <w:spacing w:line="253" w:lineRule="auto"/>
      </w:pPr>
    </w:p>
    <w:p>
      <w:pPr>
        <w:pStyle w:val="4"/>
        <w:spacing w:line="254" w:lineRule="auto"/>
      </w:pPr>
    </w:p>
    <w:p>
      <w:pPr>
        <w:spacing w:before="48" w:line="219" w:lineRule="auto"/>
        <w:ind w:left="0" w:leftChars="0" w:firstLine="0" w:firstLineChars="0"/>
        <w:outlineLvl w:val="2"/>
        <w:rPr>
          <w:rFonts w:ascii="宋体" w:hAnsi="宋体" w:eastAsia="宋体" w:cs="宋体"/>
          <w:b/>
          <w:bCs/>
          <w:spacing w:val="-6"/>
          <w:sz w:val="24"/>
          <w:szCs w:val="24"/>
        </w:rPr>
      </w:pPr>
      <w:bookmarkStart w:id="38" w:name="bookmark43"/>
      <w:bookmarkEnd w:id="38"/>
      <w:bookmarkStart w:id="39" w:name="bookmark42"/>
      <w:bookmarkEnd w:id="39"/>
      <w:r>
        <w:rPr>
          <w:rFonts w:ascii="宋体" w:hAnsi="宋体" w:eastAsia="宋体" w:cs="宋体"/>
          <w:b/>
          <w:bCs/>
          <w:spacing w:val="-6"/>
          <w:sz w:val="24"/>
          <w:szCs w:val="24"/>
        </w:rPr>
        <w:drawing>
          <wp:inline distT="0" distB="0" distL="0" distR="0">
            <wp:extent cx="46990" cy="139700"/>
            <wp:effectExtent l="0" t="0" r="3810" b="0"/>
            <wp:docPr id="53" name="IM 36"/>
            <wp:cNvGraphicFramePr/>
            <a:graphic xmlns:a="http://schemas.openxmlformats.org/drawingml/2006/main">
              <a:graphicData uri="http://schemas.openxmlformats.org/drawingml/2006/picture">
                <pic:pic xmlns:pic="http://schemas.openxmlformats.org/drawingml/2006/picture">
                  <pic:nvPicPr>
                    <pic:cNvPr id="53" name="IM 36"/>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b/>
          <w:bCs/>
          <w:spacing w:val="-6"/>
          <w:sz w:val="24"/>
          <w:szCs w:val="24"/>
        </w:rPr>
        <w:t xml:space="preserve"> </w:t>
      </w:r>
      <w:r>
        <w:rPr>
          <w:rFonts w:hint="eastAsia" w:ascii="宋体" w:hAnsi="宋体" w:eastAsia="宋体" w:cs="宋体"/>
          <w:b/>
          <w:bCs/>
          <w:spacing w:val="-6"/>
          <w:sz w:val="24"/>
          <w:szCs w:val="24"/>
          <w:lang w:val="en-US" w:eastAsia="zh-CN"/>
        </w:rPr>
        <w:t>五</w:t>
      </w:r>
      <w:r>
        <w:rPr>
          <w:rFonts w:ascii="宋体" w:hAnsi="宋体" w:eastAsia="宋体" w:cs="宋体"/>
          <w:b/>
          <w:bCs/>
          <w:spacing w:val="-6"/>
          <w:sz w:val="24"/>
          <w:szCs w:val="24"/>
        </w:rPr>
        <w:t>、</w:t>
      </w:r>
      <w:r>
        <w:rPr>
          <w:rFonts w:hint="eastAsia" w:ascii="宋体" w:hAnsi="宋体" w:eastAsia="宋体" w:cs="宋体"/>
          <w:b/>
          <w:bCs/>
          <w:spacing w:val="-6"/>
          <w:sz w:val="24"/>
          <w:szCs w:val="24"/>
        </w:rPr>
        <w:t>技术保障措施</w:t>
      </w:r>
    </w:p>
    <w:p>
      <w:pPr>
        <w:spacing w:before="48" w:line="219" w:lineRule="auto"/>
        <w:ind w:left="0" w:leftChars="0" w:firstLine="0" w:firstLineChars="0"/>
        <w:outlineLvl w:val="2"/>
        <w:rPr>
          <w:rFonts w:ascii="宋体" w:hAnsi="宋体" w:eastAsia="宋体" w:cs="宋体"/>
          <w:b/>
          <w:bCs/>
          <w:spacing w:val="-6"/>
          <w:sz w:val="24"/>
          <w:szCs w:val="24"/>
        </w:rPr>
      </w:pPr>
      <w:r>
        <w:rPr>
          <w:rFonts w:ascii="宋体" w:hAnsi="宋体" w:eastAsia="宋体" w:cs="宋体"/>
          <w:b/>
          <w:bCs/>
          <w:spacing w:val="-6"/>
          <w:sz w:val="24"/>
          <w:szCs w:val="24"/>
        </w:rPr>
        <w:drawing>
          <wp:inline distT="0" distB="0" distL="0" distR="0">
            <wp:extent cx="46990" cy="139700"/>
            <wp:effectExtent l="0" t="0" r="3810" b="0"/>
            <wp:docPr id="54" name="IM 38"/>
            <wp:cNvGraphicFramePr/>
            <a:graphic xmlns:a="http://schemas.openxmlformats.org/drawingml/2006/main">
              <a:graphicData uri="http://schemas.openxmlformats.org/drawingml/2006/picture">
                <pic:pic xmlns:pic="http://schemas.openxmlformats.org/drawingml/2006/picture">
                  <pic:nvPicPr>
                    <pic:cNvPr id="54" name="IM 38"/>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b/>
          <w:bCs/>
          <w:spacing w:val="-6"/>
          <w:sz w:val="24"/>
          <w:szCs w:val="24"/>
        </w:rPr>
        <w:t xml:space="preserve"> </w:t>
      </w:r>
      <w:r>
        <w:rPr>
          <w:rFonts w:hint="eastAsia" w:ascii="宋体" w:hAnsi="宋体" w:eastAsia="宋体" w:cs="宋体"/>
          <w:b/>
          <w:bCs/>
          <w:spacing w:val="-6"/>
          <w:sz w:val="24"/>
          <w:szCs w:val="24"/>
          <w:lang w:val="en-US" w:eastAsia="zh-CN"/>
        </w:rPr>
        <w:t>六</w:t>
      </w:r>
      <w:r>
        <w:rPr>
          <w:rFonts w:ascii="宋体" w:hAnsi="宋体" w:eastAsia="宋体" w:cs="宋体"/>
          <w:b/>
          <w:bCs/>
          <w:spacing w:val="-6"/>
          <w:sz w:val="24"/>
          <w:szCs w:val="24"/>
        </w:rPr>
        <w:t>、</w:t>
      </w:r>
      <w:r>
        <w:rPr>
          <w:rFonts w:hint="eastAsia" w:ascii="宋体" w:hAnsi="宋体" w:eastAsia="宋体" w:cs="宋体"/>
          <w:b/>
          <w:bCs/>
          <w:spacing w:val="-6"/>
          <w:sz w:val="24"/>
          <w:szCs w:val="24"/>
        </w:rPr>
        <w:t>技术规格偏离情况</w:t>
      </w:r>
    </w:p>
    <w:p>
      <w:pPr>
        <w:spacing w:before="48" w:line="219" w:lineRule="auto"/>
        <w:ind w:left="0" w:leftChars="0" w:firstLine="0" w:firstLineChars="0"/>
        <w:outlineLvl w:val="2"/>
        <w:rPr>
          <w:rFonts w:hint="eastAsia" w:ascii="宋体" w:hAnsi="宋体" w:eastAsia="宋体" w:cs="宋体"/>
          <w:b/>
          <w:bCs/>
          <w:spacing w:val="-6"/>
          <w:sz w:val="24"/>
          <w:szCs w:val="24"/>
          <w:lang w:val="en-US" w:eastAsia="zh-CN"/>
        </w:rPr>
      </w:pPr>
      <w:r>
        <w:rPr>
          <w:rFonts w:ascii="宋体" w:hAnsi="宋体" w:eastAsia="宋体" w:cs="宋体"/>
          <w:b/>
          <w:bCs/>
          <w:spacing w:val="-6"/>
          <w:sz w:val="24"/>
          <w:szCs w:val="24"/>
        </w:rPr>
        <w:drawing>
          <wp:inline distT="0" distB="0" distL="0" distR="0">
            <wp:extent cx="46990" cy="139700"/>
            <wp:effectExtent l="0" t="0" r="3810" b="0"/>
            <wp:docPr id="55" name="IM 40"/>
            <wp:cNvGraphicFramePr/>
            <a:graphic xmlns:a="http://schemas.openxmlformats.org/drawingml/2006/main">
              <a:graphicData uri="http://schemas.openxmlformats.org/drawingml/2006/picture">
                <pic:pic xmlns:pic="http://schemas.openxmlformats.org/drawingml/2006/picture">
                  <pic:nvPicPr>
                    <pic:cNvPr id="55" name="IM 40"/>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b/>
          <w:bCs/>
          <w:spacing w:val="-6"/>
          <w:sz w:val="24"/>
          <w:szCs w:val="24"/>
        </w:rPr>
        <w:t xml:space="preserve"> </w:t>
      </w:r>
      <w:r>
        <w:rPr>
          <w:rFonts w:hint="eastAsia" w:ascii="宋体" w:hAnsi="宋体" w:eastAsia="宋体" w:cs="宋体"/>
          <w:b/>
          <w:bCs/>
          <w:spacing w:val="-6"/>
          <w:sz w:val="24"/>
          <w:szCs w:val="24"/>
          <w:lang w:val="en-US" w:eastAsia="zh-CN"/>
        </w:rPr>
        <w:t>七</w:t>
      </w:r>
      <w:r>
        <w:rPr>
          <w:rFonts w:ascii="宋体" w:hAnsi="宋体" w:eastAsia="宋体" w:cs="宋体"/>
          <w:b/>
          <w:bCs/>
          <w:spacing w:val="-6"/>
          <w:sz w:val="24"/>
          <w:szCs w:val="24"/>
        </w:rPr>
        <w:t>、</w:t>
      </w:r>
      <w:r>
        <w:rPr>
          <w:rFonts w:hint="eastAsia" w:ascii="宋体" w:hAnsi="宋体" w:eastAsia="宋体" w:cs="宋体"/>
          <w:b/>
          <w:bCs/>
          <w:spacing w:val="-6"/>
          <w:sz w:val="24"/>
          <w:szCs w:val="24"/>
          <w:lang w:val="en-US" w:eastAsia="zh-CN"/>
        </w:rPr>
        <w:t>供货方案保障措施</w:t>
      </w:r>
    </w:p>
    <w:p>
      <w:pPr>
        <w:spacing w:before="48" w:line="219" w:lineRule="auto"/>
        <w:ind w:left="0" w:leftChars="0" w:firstLine="0" w:firstLineChars="0"/>
        <w:outlineLvl w:val="2"/>
        <w:rPr>
          <w:rFonts w:ascii="宋体" w:hAnsi="宋体" w:eastAsia="宋体" w:cs="宋体"/>
          <w:b/>
          <w:bCs/>
          <w:spacing w:val="-6"/>
          <w:sz w:val="24"/>
          <w:szCs w:val="24"/>
        </w:rPr>
      </w:pPr>
      <w:r>
        <w:rPr>
          <w:rFonts w:ascii="宋体" w:hAnsi="宋体" w:eastAsia="宋体" w:cs="宋体"/>
          <w:b/>
          <w:bCs/>
          <w:spacing w:val="-6"/>
          <w:sz w:val="24"/>
          <w:szCs w:val="24"/>
        </w:rPr>
        <w:drawing>
          <wp:inline distT="0" distB="0" distL="0" distR="0">
            <wp:extent cx="46990" cy="139700"/>
            <wp:effectExtent l="0" t="0" r="3810" b="0"/>
            <wp:docPr id="56" name="IM 42"/>
            <wp:cNvGraphicFramePr/>
            <a:graphic xmlns:a="http://schemas.openxmlformats.org/drawingml/2006/main">
              <a:graphicData uri="http://schemas.openxmlformats.org/drawingml/2006/picture">
                <pic:pic xmlns:pic="http://schemas.openxmlformats.org/drawingml/2006/picture">
                  <pic:nvPicPr>
                    <pic:cNvPr id="56" name="IM 4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b/>
          <w:bCs/>
          <w:spacing w:val="-6"/>
          <w:sz w:val="24"/>
          <w:szCs w:val="24"/>
        </w:rPr>
        <w:t xml:space="preserve"> </w:t>
      </w:r>
      <w:r>
        <w:rPr>
          <w:rFonts w:hint="eastAsia" w:ascii="宋体" w:hAnsi="宋体" w:eastAsia="宋体" w:cs="宋体"/>
          <w:b/>
          <w:bCs/>
          <w:spacing w:val="-6"/>
          <w:sz w:val="24"/>
          <w:szCs w:val="24"/>
          <w:lang w:val="en-US" w:eastAsia="zh-CN"/>
        </w:rPr>
        <w:t>八</w:t>
      </w:r>
      <w:r>
        <w:rPr>
          <w:rFonts w:ascii="宋体" w:hAnsi="宋体" w:eastAsia="宋体" w:cs="宋体"/>
          <w:b/>
          <w:bCs/>
          <w:spacing w:val="-6"/>
          <w:sz w:val="24"/>
          <w:szCs w:val="24"/>
        </w:rPr>
        <w:t>、</w:t>
      </w:r>
      <w:r>
        <w:rPr>
          <w:rFonts w:hint="eastAsia" w:ascii="宋体" w:hAnsi="宋体" w:eastAsia="宋体" w:cs="宋体"/>
          <w:b/>
          <w:bCs/>
          <w:spacing w:val="-6"/>
          <w:sz w:val="24"/>
          <w:szCs w:val="24"/>
          <w:lang w:val="en-US" w:eastAsia="zh-CN"/>
        </w:rPr>
        <w:t>售后服务方案</w:t>
      </w:r>
    </w:p>
    <w:p>
      <w:pPr>
        <w:spacing w:before="48" w:line="219" w:lineRule="auto"/>
        <w:ind w:left="0" w:leftChars="0" w:firstLine="0" w:firstLineChars="0"/>
        <w:outlineLvl w:val="2"/>
        <w:rPr>
          <w:rFonts w:ascii="宋体" w:hAnsi="宋体" w:eastAsia="宋体" w:cs="宋体"/>
          <w:b/>
          <w:bCs/>
          <w:spacing w:val="-6"/>
          <w:sz w:val="24"/>
          <w:szCs w:val="24"/>
        </w:rPr>
      </w:pPr>
      <w:r>
        <w:rPr>
          <w:rFonts w:ascii="宋体" w:hAnsi="宋体" w:eastAsia="宋体" w:cs="宋体"/>
          <w:b/>
          <w:bCs/>
          <w:spacing w:val="-6"/>
          <w:sz w:val="24"/>
          <w:szCs w:val="24"/>
        </w:rPr>
        <w:drawing>
          <wp:inline distT="0" distB="0" distL="0" distR="0">
            <wp:extent cx="46990" cy="139700"/>
            <wp:effectExtent l="0" t="0" r="3810" b="0"/>
            <wp:docPr id="57" name="IM 44"/>
            <wp:cNvGraphicFramePr/>
            <a:graphic xmlns:a="http://schemas.openxmlformats.org/drawingml/2006/main">
              <a:graphicData uri="http://schemas.openxmlformats.org/drawingml/2006/picture">
                <pic:pic xmlns:pic="http://schemas.openxmlformats.org/drawingml/2006/picture">
                  <pic:nvPicPr>
                    <pic:cNvPr id="57" name="IM 44"/>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b/>
          <w:bCs/>
          <w:spacing w:val="-6"/>
          <w:sz w:val="24"/>
          <w:szCs w:val="24"/>
        </w:rPr>
        <w:t xml:space="preserve"> </w:t>
      </w:r>
      <w:r>
        <w:rPr>
          <w:rFonts w:hint="eastAsia" w:ascii="宋体" w:hAnsi="宋体" w:eastAsia="宋体" w:cs="宋体"/>
          <w:b/>
          <w:bCs/>
          <w:spacing w:val="-6"/>
          <w:sz w:val="24"/>
          <w:szCs w:val="24"/>
          <w:lang w:val="en-US" w:eastAsia="zh-CN"/>
        </w:rPr>
        <w:t>九</w:t>
      </w:r>
      <w:r>
        <w:rPr>
          <w:rFonts w:ascii="宋体" w:hAnsi="宋体" w:eastAsia="宋体" w:cs="宋体"/>
          <w:b/>
          <w:bCs/>
          <w:spacing w:val="-6"/>
          <w:sz w:val="24"/>
          <w:szCs w:val="24"/>
        </w:rPr>
        <w:t>、</w:t>
      </w:r>
      <w:r>
        <w:rPr>
          <w:rFonts w:hint="eastAsia" w:ascii="宋体" w:hAnsi="宋体" w:eastAsia="宋体" w:cs="宋体"/>
          <w:b/>
          <w:bCs/>
          <w:spacing w:val="-6"/>
          <w:sz w:val="24"/>
          <w:szCs w:val="24"/>
          <w:lang w:val="en-US" w:eastAsia="zh-CN"/>
        </w:rPr>
        <w:t>商务条款偏离情况</w:t>
      </w:r>
    </w:p>
    <w:p>
      <w:pPr>
        <w:spacing w:before="48" w:line="219" w:lineRule="auto"/>
        <w:ind w:left="0" w:leftChars="0" w:firstLine="0" w:firstLineChars="0"/>
        <w:outlineLvl w:val="2"/>
        <w:rPr>
          <w:rFonts w:hint="eastAsia" w:ascii="宋体" w:hAnsi="宋体" w:eastAsia="宋体" w:cs="宋体"/>
          <w:b/>
          <w:bCs/>
          <w:spacing w:val="-6"/>
          <w:sz w:val="24"/>
          <w:szCs w:val="24"/>
        </w:rPr>
      </w:pPr>
      <w:r>
        <w:rPr>
          <w:rFonts w:ascii="宋体" w:hAnsi="宋体" w:eastAsia="宋体" w:cs="宋体"/>
          <w:b/>
          <w:bCs/>
          <w:spacing w:val="-6"/>
          <w:sz w:val="24"/>
          <w:szCs w:val="24"/>
        </w:rPr>
        <w:drawing>
          <wp:inline distT="0" distB="0" distL="0" distR="0">
            <wp:extent cx="46990" cy="139700"/>
            <wp:effectExtent l="0" t="0" r="3810" b="0"/>
            <wp:docPr id="58" name="IM 46"/>
            <wp:cNvGraphicFramePr/>
            <a:graphic xmlns:a="http://schemas.openxmlformats.org/drawingml/2006/main">
              <a:graphicData uri="http://schemas.openxmlformats.org/drawingml/2006/picture">
                <pic:pic xmlns:pic="http://schemas.openxmlformats.org/drawingml/2006/picture">
                  <pic:nvPicPr>
                    <pic:cNvPr id="58" name="IM 46"/>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b/>
          <w:bCs/>
          <w:spacing w:val="-6"/>
          <w:sz w:val="24"/>
          <w:szCs w:val="24"/>
        </w:rPr>
        <w:t xml:space="preserve"> </w:t>
      </w:r>
      <w:r>
        <w:rPr>
          <w:rFonts w:hint="eastAsia" w:ascii="宋体" w:hAnsi="宋体" w:eastAsia="宋体" w:cs="宋体"/>
          <w:b/>
          <w:bCs/>
          <w:spacing w:val="-6"/>
          <w:sz w:val="24"/>
          <w:szCs w:val="24"/>
          <w:lang w:val="en-US" w:eastAsia="zh-CN"/>
        </w:rPr>
        <w:t>十</w:t>
      </w:r>
      <w:r>
        <w:rPr>
          <w:rFonts w:ascii="宋体" w:hAnsi="宋体" w:eastAsia="宋体" w:cs="宋体"/>
          <w:b/>
          <w:bCs/>
          <w:spacing w:val="-6"/>
          <w:sz w:val="24"/>
          <w:szCs w:val="24"/>
        </w:rPr>
        <w:t>、</w:t>
      </w:r>
      <w:r>
        <w:rPr>
          <w:rFonts w:hint="eastAsia" w:ascii="宋体" w:hAnsi="宋体" w:eastAsia="宋体" w:cs="宋体"/>
          <w:b/>
          <w:bCs/>
          <w:spacing w:val="-6"/>
          <w:sz w:val="24"/>
          <w:szCs w:val="24"/>
        </w:rPr>
        <w:t>同类项目业绩</w:t>
      </w:r>
    </w:p>
    <w:p>
      <w:pPr>
        <w:spacing w:before="48" w:line="219" w:lineRule="auto"/>
        <w:ind w:left="0" w:leftChars="0" w:firstLine="0" w:firstLineChars="0"/>
        <w:outlineLvl w:val="2"/>
        <w:rPr>
          <w:rFonts w:hint="eastAsia" w:ascii="宋体" w:hAnsi="宋体" w:eastAsia="宋体" w:cs="宋体"/>
          <w:b/>
          <w:bCs/>
          <w:spacing w:val="-6"/>
          <w:sz w:val="24"/>
          <w:szCs w:val="24"/>
        </w:rPr>
      </w:pPr>
      <w:r>
        <w:rPr>
          <w:rFonts w:ascii="宋体" w:hAnsi="宋体" w:eastAsia="宋体" w:cs="宋体"/>
          <w:b/>
          <w:bCs/>
          <w:spacing w:val="-6"/>
          <w:sz w:val="24"/>
          <w:szCs w:val="24"/>
        </w:rPr>
        <w:drawing>
          <wp:inline distT="0" distB="0" distL="0" distR="0">
            <wp:extent cx="46990" cy="139700"/>
            <wp:effectExtent l="0" t="0" r="3810" b="0"/>
            <wp:docPr id="59" name="IM 48"/>
            <wp:cNvGraphicFramePr/>
            <a:graphic xmlns:a="http://schemas.openxmlformats.org/drawingml/2006/main">
              <a:graphicData uri="http://schemas.openxmlformats.org/drawingml/2006/picture">
                <pic:pic xmlns:pic="http://schemas.openxmlformats.org/drawingml/2006/picture">
                  <pic:nvPicPr>
                    <pic:cNvPr id="59" name="IM 48"/>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b/>
          <w:bCs/>
          <w:spacing w:val="-6"/>
          <w:sz w:val="24"/>
          <w:szCs w:val="24"/>
        </w:rPr>
        <w:t xml:space="preserve"> 十</w:t>
      </w:r>
      <w:r>
        <w:rPr>
          <w:rFonts w:hint="eastAsia" w:ascii="宋体" w:hAnsi="宋体" w:eastAsia="宋体" w:cs="宋体"/>
          <w:b/>
          <w:bCs/>
          <w:spacing w:val="-6"/>
          <w:sz w:val="24"/>
          <w:szCs w:val="24"/>
          <w:lang w:val="en-US" w:eastAsia="zh-CN"/>
        </w:rPr>
        <w:t>一</w:t>
      </w:r>
      <w:r>
        <w:rPr>
          <w:rFonts w:ascii="宋体" w:hAnsi="宋体" w:eastAsia="宋体" w:cs="宋体"/>
          <w:b/>
          <w:bCs/>
          <w:spacing w:val="-6"/>
          <w:sz w:val="24"/>
          <w:szCs w:val="24"/>
        </w:rPr>
        <w:t>、</w:t>
      </w:r>
      <w:r>
        <w:rPr>
          <w:rFonts w:hint="eastAsia" w:ascii="宋体" w:hAnsi="宋体" w:eastAsia="宋体" w:cs="宋体"/>
          <w:b/>
          <w:bCs/>
          <w:spacing w:val="-6"/>
          <w:sz w:val="24"/>
          <w:szCs w:val="24"/>
        </w:rPr>
        <w:t>诚信评价</w:t>
      </w:r>
    </w:p>
    <w:p>
      <w:pPr>
        <w:spacing w:before="92" w:line="221" w:lineRule="auto"/>
        <w:ind w:left="3570"/>
        <w:rPr>
          <w:rFonts w:ascii="宋体" w:hAnsi="宋体" w:eastAsia="宋体" w:cs="宋体"/>
          <w:sz w:val="28"/>
          <w:szCs w:val="28"/>
        </w:rPr>
      </w:pPr>
      <w:r>
        <w:rPr>
          <w:rFonts w:ascii="宋体" w:hAnsi="宋体" w:eastAsia="宋体" w:cs="宋体"/>
          <w:b/>
          <w:bCs/>
          <w:spacing w:val="-5"/>
          <w:sz w:val="28"/>
          <w:szCs w:val="28"/>
        </w:rPr>
        <w:t>诚信承诺函</w:t>
      </w:r>
    </w:p>
    <w:p>
      <w:pPr>
        <w:pStyle w:val="4"/>
        <w:spacing w:line="479" w:lineRule="auto"/>
      </w:pPr>
    </w:p>
    <w:p>
      <w:pPr>
        <w:spacing w:before="72" w:line="221" w:lineRule="auto"/>
        <w:ind w:left="505"/>
        <w:rPr>
          <w:rFonts w:ascii="宋体" w:hAnsi="宋体" w:eastAsia="宋体" w:cs="宋体"/>
          <w:sz w:val="22"/>
          <w:szCs w:val="22"/>
        </w:rPr>
      </w:pPr>
      <w:r>
        <w:rPr>
          <w:rFonts w:ascii="宋体" w:hAnsi="宋体" w:eastAsia="宋体" w:cs="宋体"/>
          <w:b/>
          <w:bCs/>
          <w:color w:val="0000FF"/>
          <w:spacing w:val="-2"/>
          <w:sz w:val="22"/>
          <w:szCs w:val="22"/>
        </w:rPr>
        <w:t>主要内容应包括但不限于以下内容（格式自</w:t>
      </w:r>
      <w:r>
        <w:rPr>
          <w:rFonts w:ascii="宋体" w:hAnsi="宋体" w:eastAsia="宋体" w:cs="宋体"/>
          <w:b/>
          <w:bCs/>
          <w:color w:val="0000FF"/>
          <w:spacing w:val="-3"/>
          <w:sz w:val="22"/>
          <w:szCs w:val="22"/>
        </w:rPr>
        <w:t>定）</w:t>
      </w:r>
    </w:p>
    <w:p>
      <w:pPr>
        <w:spacing w:before="126" w:line="221" w:lineRule="auto"/>
        <w:ind w:left="504"/>
        <w:rPr>
          <w:rFonts w:ascii="宋体" w:hAnsi="宋体" w:eastAsia="宋体" w:cs="宋体"/>
          <w:sz w:val="22"/>
          <w:szCs w:val="22"/>
        </w:rPr>
      </w:pPr>
      <w:r>
        <w:rPr>
          <w:rFonts w:ascii="宋体" w:hAnsi="宋体" w:eastAsia="宋体" w:cs="宋体"/>
          <w:b/>
          <w:bCs/>
          <w:spacing w:val="-3"/>
          <w:sz w:val="22"/>
          <w:szCs w:val="22"/>
        </w:rPr>
        <w:t>致</w:t>
      </w:r>
      <w:r>
        <w:rPr>
          <w:rFonts w:hint="eastAsia" w:ascii="宋体" w:hAnsi="宋体" w:eastAsia="宋体" w:cs="宋体"/>
          <w:b/>
          <w:bCs/>
          <w:spacing w:val="-3"/>
          <w:sz w:val="22"/>
          <w:szCs w:val="22"/>
          <w:lang w:eastAsia="zh-CN"/>
        </w:rPr>
        <w:t>深圳市龙华区和平中学</w:t>
      </w:r>
      <w:r>
        <w:rPr>
          <w:rFonts w:ascii="宋体" w:hAnsi="宋体" w:eastAsia="宋体" w:cs="宋体"/>
          <w:b/>
          <w:bCs/>
          <w:spacing w:val="-3"/>
          <w:sz w:val="22"/>
          <w:szCs w:val="22"/>
        </w:rPr>
        <w:t>：</w:t>
      </w:r>
    </w:p>
    <w:p>
      <w:pPr>
        <w:spacing w:before="54" w:line="253" w:lineRule="auto"/>
        <w:ind w:left="26" w:right="1704" w:firstLine="437"/>
        <w:jc w:val="both"/>
        <w:rPr>
          <w:rFonts w:ascii="宋体" w:hAnsi="宋体" w:eastAsia="宋体" w:cs="宋体"/>
          <w:sz w:val="22"/>
          <w:szCs w:val="22"/>
        </w:rPr>
      </w:pPr>
      <w:r>
        <w:rPr>
          <w:rFonts w:ascii="宋体" w:hAnsi="宋体" w:eastAsia="宋体" w:cs="宋体"/>
          <w:sz w:val="22"/>
          <w:szCs w:val="22"/>
        </w:rPr>
        <w:t>我公司承诺，在参与贵单位组织的</w:t>
      </w:r>
      <w:r>
        <w:rPr>
          <w:rFonts w:ascii="宋体" w:hAnsi="宋体" w:eastAsia="宋体" w:cs="宋体"/>
          <w:spacing w:val="16"/>
          <w:sz w:val="22"/>
          <w:szCs w:val="22"/>
          <w:u w:val="single" w:color="auto"/>
        </w:rPr>
        <w:t xml:space="preserve">      </w:t>
      </w:r>
      <w:r>
        <w:rPr>
          <w:rFonts w:ascii="宋体" w:hAnsi="宋体" w:eastAsia="宋体" w:cs="宋体"/>
          <w:sz w:val="22"/>
          <w:szCs w:val="22"/>
          <w:u w:val="single" w:color="auto"/>
        </w:rPr>
        <w:t>（项目名称</w:t>
      </w:r>
      <w:r>
        <w:rPr>
          <w:rFonts w:ascii="宋体" w:hAnsi="宋体" w:eastAsia="宋体" w:cs="宋体"/>
          <w:spacing w:val="-10"/>
          <w:sz w:val="22"/>
          <w:szCs w:val="22"/>
          <w:u w:val="single" w:color="auto"/>
        </w:rPr>
        <w:t>）</w:t>
      </w:r>
      <w:r>
        <w:rPr>
          <w:rFonts w:ascii="宋体" w:hAnsi="宋体" w:eastAsia="宋体" w:cs="宋体"/>
          <w:spacing w:val="31"/>
          <w:sz w:val="22"/>
          <w:szCs w:val="22"/>
          <w:u w:val="single" w:color="auto"/>
        </w:rPr>
        <w:t xml:space="preserve">   </w:t>
      </w:r>
      <w:r>
        <w:rPr>
          <w:rFonts w:ascii="宋体" w:hAnsi="宋体" w:eastAsia="宋体" w:cs="宋体"/>
          <w:spacing w:val="-10"/>
          <w:sz w:val="22"/>
          <w:szCs w:val="22"/>
          <w:u w:val="single" w:color="auto"/>
        </w:rPr>
        <w:t>（</w:t>
      </w:r>
      <w:r>
        <w:rPr>
          <w:rFonts w:ascii="宋体" w:hAnsi="宋体" w:eastAsia="宋体" w:cs="宋体"/>
          <w:sz w:val="22"/>
          <w:szCs w:val="22"/>
          <w:u w:val="single" w:color="auto"/>
        </w:rPr>
        <w:t>项目编号</w:t>
      </w:r>
      <w:r>
        <w:rPr>
          <w:rFonts w:ascii="宋体" w:hAnsi="宋体" w:eastAsia="宋体" w:cs="宋体"/>
          <w:spacing w:val="-10"/>
          <w:sz w:val="22"/>
          <w:szCs w:val="22"/>
          <w:u w:val="single" w:color="auto"/>
        </w:rPr>
        <w:t>：</w:t>
      </w:r>
      <w:r>
        <w:rPr>
          <w:rFonts w:ascii="宋体" w:hAnsi="宋体" w:eastAsia="宋体" w:cs="宋体"/>
          <w:spacing w:val="20"/>
          <w:sz w:val="22"/>
          <w:szCs w:val="22"/>
          <w:u w:val="single" w:color="auto"/>
        </w:rPr>
        <w:t xml:space="preserve">     </w:t>
      </w:r>
      <w:r>
        <w:rPr>
          <w:rFonts w:ascii="宋体" w:hAnsi="宋体" w:eastAsia="宋体" w:cs="宋体"/>
          <w:spacing w:val="-10"/>
          <w:sz w:val="22"/>
          <w:szCs w:val="22"/>
          <w:u w:val="single" w:color="auto"/>
        </w:rPr>
        <w:t>）</w:t>
      </w:r>
      <w:r>
        <w:rPr>
          <w:rFonts w:ascii="宋体" w:hAnsi="宋体" w:eastAsia="宋体" w:cs="宋体"/>
          <w:spacing w:val="2"/>
          <w:sz w:val="22"/>
          <w:szCs w:val="22"/>
        </w:rPr>
        <w:t xml:space="preserve"> </w:t>
      </w:r>
      <w:r>
        <w:rPr>
          <w:rFonts w:ascii="宋体" w:hAnsi="宋体" w:eastAsia="宋体" w:cs="宋体"/>
          <w:spacing w:val="-3"/>
          <w:sz w:val="22"/>
          <w:szCs w:val="22"/>
        </w:rPr>
        <w:t>自行采购活动中，我单位承诺：</w:t>
      </w:r>
      <w:r>
        <w:rPr>
          <w:rFonts w:ascii="宋体" w:hAnsi="宋体" w:eastAsia="宋体" w:cs="宋体"/>
          <w:b/>
          <w:bCs/>
          <w:color w:val="FF0000"/>
          <w:spacing w:val="-3"/>
          <w:sz w:val="22"/>
          <w:szCs w:val="22"/>
        </w:rPr>
        <w:t>本公司不存在违反《深圳市政</w:t>
      </w:r>
      <w:r>
        <w:rPr>
          <w:rFonts w:ascii="宋体" w:hAnsi="宋体" w:eastAsia="宋体" w:cs="宋体"/>
          <w:b/>
          <w:bCs/>
          <w:color w:val="FF0000"/>
          <w:spacing w:val="-4"/>
          <w:sz w:val="22"/>
          <w:szCs w:val="22"/>
        </w:rPr>
        <w:t>府采购投标人诚信管理暂</w:t>
      </w:r>
      <w:r>
        <w:rPr>
          <w:rFonts w:ascii="宋体" w:hAnsi="宋体" w:eastAsia="宋体" w:cs="宋体"/>
          <w:color w:val="FF0000"/>
          <w:sz w:val="22"/>
          <w:szCs w:val="22"/>
        </w:rPr>
        <w:t xml:space="preserve">  </w:t>
      </w:r>
      <w:bookmarkStart w:id="40" w:name="bookmark116"/>
      <w:bookmarkEnd w:id="40"/>
      <w:r>
        <w:rPr>
          <w:rFonts w:ascii="宋体" w:hAnsi="宋体" w:eastAsia="宋体" w:cs="宋体"/>
          <w:b/>
          <w:bCs/>
          <w:color w:val="FF0000"/>
          <w:spacing w:val="-4"/>
          <w:sz w:val="22"/>
          <w:szCs w:val="22"/>
        </w:rPr>
        <w:t>行办法》的情形。</w:t>
      </w:r>
    </w:p>
    <w:p>
      <w:pPr>
        <w:spacing w:before="30" w:line="253" w:lineRule="auto"/>
        <w:ind w:left="21" w:right="1799" w:firstLine="441"/>
        <w:jc w:val="both"/>
        <w:rPr>
          <w:rFonts w:ascii="宋体" w:hAnsi="宋体" w:eastAsia="宋体" w:cs="宋体"/>
          <w:sz w:val="22"/>
          <w:szCs w:val="22"/>
        </w:rPr>
      </w:pPr>
      <w:r>
        <w:rPr>
          <w:rFonts w:ascii="宋体" w:hAnsi="宋体" w:eastAsia="宋体" w:cs="宋体"/>
          <w:spacing w:val="-2"/>
          <w:sz w:val="22"/>
          <w:szCs w:val="22"/>
        </w:rPr>
        <w:t>我公司对该承诺的真实性负责，如有不实，自愿接受相关法律法规的处罚及其他一</w:t>
      </w:r>
      <w:r>
        <w:rPr>
          <w:rFonts w:ascii="宋体" w:hAnsi="宋体" w:eastAsia="宋体" w:cs="宋体"/>
          <w:spacing w:val="7"/>
          <w:sz w:val="22"/>
          <w:szCs w:val="22"/>
        </w:rPr>
        <w:t xml:space="preserve"> </w:t>
      </w:r>
      <w:r>
        <w:rPr>
          <w:rFonts w:ascii="宋体" w:hAnsi="宋体" w:eastAsia="宋体" w:cs="宋体"/>
          <w:spacing w:val="-2"/>
          <w:sz w:val="22"/>
          <w:szCs w:val="22"/>
        </w:rPr>
        <w:t>切后果（含自愿接受将此不良行为记入投标人诚信档案和自愿接受虚假响应导致禁止参</w:t>
      </w:r>
      <w:r>
        <w:rPr>
          <w:rFonts w:ascii="宋体" w:hAnsi="宋体" w:eastAsia="宋体" w:cs="宋体"/>
          <w:spacing w:val="13"/>
          <w:sz w:val="22"/>
          <w:szCs w:val="22"/>
        </w:rPr>
        <w:t xml:space="preserve"> </w:t>
      </w:r>
      <w:r>
        <w:rPr>
          <w:rFonts w:ascii="宋体" w:hAnsi="宋体" w:eastAsia="宋体" w:cs="宋体"/>
          <w:spacing w:val="-1"/>
          <w:sz w:val="22"/>
          <w:szCs w:val="22"/>
        </w:rPr>
        <w:t>加龙华区教育局自行采购活动的处罚等）。</w:t>
      </w:r>
    </w:p>
    <w:p>
      <w:pPr>
        <w:spacing w:before="33" w:line="221" w:lineRule="auto"/>
        <w:ind w:left="461"/>
        <w:rPr>
          <w:rFonts w:ascii="宋体" w:hAnsi="宋体" w:eastAsia="宋体" w:cs="宋体"/>
          <w:sz w:val="22"/>
          <w:szCs w:val="22"/>
        </w:rPr>
      </w:pPr>
      <w:r>
        <w:rPr>
          <w:rFonts w:ascii="宋体" w:hAnsi="宋体" w:eastAsia="宋体" w:cs="宋体"/>
          <w:spacing w:val="-2"/>
          <w:sz w:val="22"/>
          <w:szCs w:val="22"/>
        </w:rPr>
        <w:t>特此承诺。</w:t>
      </w:r>
    </w:p>
    <w:p>
      <w:pPr>
        <w:pStyle w:val="4"/>
        <w:spacing w:line="276" w:lineRule="auto"/>
      </w:pPr>
    </w:p>
    <w:p>
      <w:pPr>
        <w:pStyle w:val="4"/>
        <w:spacing w:line="276" w:lineRule="auto"/>
      </w:pPr>
    </w:p>
    <w:p>
      <w:pPr>
        <w:pStyle w:val="4"/>
        <w:spacing w:line="276" w:lineRule="auto"/>
      </w:pPr>
    </w:p>
    <w:p>
      <w:pPr>
        <w:spacing w:before="72" w:line="222" w:lineRule="auto"/>
        <w:ind w:left="4645"/>
        <w:rPr>
          <w:rFonts w:ascii="宋体" w:hAnsi="宋体" w:eastAsia="宋体" w:cs="宋体"/>
          <w:sz w:val="22"/>
          <w:szCs w:val="22"/>
        </w:rPr>
      </w:pPr>
      <w:r>
        <w:rPr>
          <w:rFonts w:ascii="宋体" w:hAnsi="宋体" w:eastAsia="宋体" w:cs="宋体"/>
          <w:spacing w:val="-14"/>
          <w:sz w:val="22"/>
          <w:szCs w:val="22"/>
        </w:rPr>
        <w:t>投标单位：</w:t>
      </w:r>
      <w:r>
        <w:rPr>
          <w:rFonts w:ascii="宋体" w:hAnsi="宋体" w:eastAsia="宋体" w:cs="宋体"/>
          <w:sz w:val="22"/>
          <w:szCs w:val="22"/>
          <w:u w:val="single" w:color="auto"/>
        </w:rPr>
        <w:t xml:space="preserve">                        </w:t>
      </w:r>
    </w:p>
    <w:p>
      <w:pPr>
        <w:pStyle w:val="4"/>
        <w:spacing w:line="298" w:lineRule="auto"/>
      </w:pPr>
    </w:p>
    <w:p>
      <w:pPr>
        <w:spacing w:before="72" w:line="221" w:lineRule="auto"/>
        <w:ind w:left="4680"/>
        <w:rPr>
          <w:rFonts w:ascii="宋体" w:hAnsi="宋体" w:eastAsia="宋体" w:cs="宋体"/>
          <w:sz w:val="22"/>
          <w:szCs w:val="22"/>
        </w:rPr>
      </w:pPr>
      <w:r>
        <w:rPr>
          <w:rFonts w:ascii="宋体" w:hAnsi="宋体" w:eastAsia="宋体" w:cs="宋体"/>
          <w:spacing w:val="-12"/>
          <w:sz w:val="22"/>
          <w:szCs w:val="22"/>
        </w:rPr>
        <w:t>日期：</w:t>
      </w:r>
      <w:r>
        <w:rPr>
          <w:rFonts w:ascii="宋体" w:hAnsi="宋体" w:eastAsia="宋体" w:cs="宋体"/>
          <w:spacing w:val="2"/>
          <w:sz w:val="22"/>
          <w:szCs w:val="22"/>
        </w:rPr>
        <w:t xml:space="preserve">      </w:t>
      </w:r>
      <w:r>
        <w:rPr>
          <w:rFonts w:ascii="宋体" w:hAnsi="宋体" w:eastAsia="宋体" w:cs="宋体"/>
          <w:spacing w:val="-12"/>
          <w:sz w:val="22"/>
          <w:szCs w:val="22"/>
        </w:rPr>
        <w:t>年</w:t>
      </w:r>
      <w:r>
        <w:rPr>
          <w:rFonts w:ascii="宋体" w:hAnsi="宋体" w:eastAsia="宋体" w:cs="宋体"/>
          <w:spacing w:val="3"/>
          <w:sz w:val="22"/>
          <w:szCs w:val="22"/>
        </w:rPr>
        <w:t xml:space="preserve">    </w:t>
      </w:r>
      <w:r>
        <w:rPr>
          <w:rFonts w:ascii="宋体" w:hAnsi="宋体" w:eastAsia="宋体" w:cs="宋体"/>
          <w:spacing w:val="-12"/>
          <w:sz w:val="22"/>
          <w:szCs w:val="22"/>
        </w:rPr>
        <w:t>月</w:t>
      </w:r>
      <w:r>
        <w:rPr>
          <w:rFonts w:ascii="宋体" w:hAnsi="宋体" w:eastAsia="宋体" w:cs="宋体"/>
          <w:spacing w:val="11"/>
          <w:sz w:val="22"/>
          <w:szCs w:val="22"/>
        </w:rPr>
        <w:t xml:space="preserve">    </w:t>
      </w:r>
      <w:r>
        <w:rPr>
          <w:rFonts w:ascii="宋体" w:hAnsi="宋体" w:eastAsia="宋体" w:cs="宋体"/>
          <w:spacing w:val="-12"/>
          <w:sz w:val="22"/>
          <w:szCs w:val="22"/>
        </w:rPr>
        <w:t>日</w:t>
      </w:r>
    </w:p>
    <w:p>
      <w:pPr>
        <w:spacing w:before="48" w:line="219" w:lineRule="auto"/>
        <w:ind w:left="0" w:leftChars="0" w:firstLine="0" w:firstLineChars="0"/>
        <w:outlineLvl w:val="2"/>
        <w:rPr>
          <w:rFonts w:hint="eastAsia" w:ascii="宋体" w:hAnsi="宋体" w:eastAsia="宋体" w:cs="宋体"/>
          <w:b/>
          <w:bCs/>
          <w:spacing w:val="-6"/>
          <w:sz w:val="24"/>
          <w:szCs w:val="24"/>
        </w:rPr>
      </w:pPr>
    </w:p>
    <w:p>
      <w:pPr>
        <w:spacing w:before="48" w:line="219" w:lineRule="auto"/>
        <w:ind w:left="0" w:leftChars="0" w:firstLine="0" w:firstLineChars="0"/>
        <w:outlineLvl w:val="2"/>
        <w:rPr>
          <w:rFonts w:ascii="宋体" w:hAnsi="宋体" w:eastAsia="宋体" w:cs="宋体"/>
          <w:b/>
          <w:bCs/>
          <w:spacing w:val="-6"/>
          <w:sz w:val="24"/>
          <w:szCs w:val="24"/>
        </w:rPr>
      </w:pPr>
      <w:r>
        <w:rPr>
          <w:rFonts w:ascii="宋体" w:hAnsi="宋体" w:eastAsia="宋体" w:cs="宋体"/>
          <w:b/>
          <w:bCs/>
          <w:spacing w:val="-6"/>
          <w:sz w:val="24"/>
          <w:szCs w:val="24"/>
        </w:rPr>
        <w:drawing>
          <wp:inline distT="0" distB="0" distL="0" distR="0">
            <wp:extent cx="46990" cy="139700"/>
            <wp:effectExtent l="0" t="0" r="3810" b="0"/>
            <wp:docPr id="63" name="IM 68"/>
            <wp:cNvGraphicFramePr/>
            <a:graphic xmlns:a="http://schemas.openxmlformats.org/drawingml/2006/main">
              <a:graphicData uri="http://schemas.openxmlformats.org/drawingml/2006/picture">
                <pic:pic xmlns:pic="http://schemas.openxmlformats.org/drawingml/2006/picture">
                  <pic:nvPicPr>
                    <pic:cNvPr id="63" name="IM 68"/>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b/>
          <w:bCs/>
          <w:spacing w:val="-6"/>
          <w:sz w:val="24"/>
          <w:szCs w:val="24"/>
        </w:rPr>
        <w:t xml:space="preserve"> 十</w:t>
      </w:r>
      <w:r>
        <w:rPr>
          <w:rFonts w:hint="eastAsia" w:ascii="宋体" w:hAnsi="宋体" w:eastAsia="宋体" w:cs="宋体"/>
          <w:b/>
          <w:bCs/>
          <w:spacing w:val="-6"/>
          <w:sz w:val="24"/>
          <w:szCs w:val="24"/>
          <w:lang w:val="en-US" w:eastAsia="zh-CN"/>
        </w:rPr>
        <w:t>二</w:t>
      </w:r>
      <w:r>
        <w:rPr>
          <w:rFonts w:ascii="宋体" w:hAnsi="宋体" w:eastAsia="宋体" w:cs="宋体"/>
          <w:b/>
          <w:bCs/>
          <w:spacing w:val="-6"/>
          <w:sz w:val="24"/>
          <w:szCs w:val="24"/>
        </w:rPr>
        <w:t>、评分标准和细则中其它所需的相关文件及证明材料 （除投标文件附件中已有的外）</w:t>
      </w:r>
    </w:p>
    <w:p>
      <w:pPr>
        <w:spacing w:before="48" w:line="219" w:lineRule="auto"/>
        <w:ind w:left="0" w:leftChars="0" w:firstLine="0" w:firstLineChars="0"/>
        <w:outlineLvl w:val="2"/>
        <w:rPr>
          <w:rFonts w:ascii="宋体" w:hAnsi="宋体" w:eastAsia="宋体" w:cs="宋体"/>
          <w:b/>
          <w:bCs/>
          <w:spacing w:val="-6"/>
          <w:sz w:val="24"/>
          <w:szCs w:val="24"/>
        </w:rPr>
      </w:pPr>
      <w:r>
        <w:rPr>
          <w:rFonts w:ascii="宋体" w:hAnsi="宋体" w:eastAsia="宋体" w:cs="宋体"/>
          <w:b/>
          <w:bCs/>
          <w:spacing w:val="-6"/>
          <w:sz w:val="24"/>
          <w:szCs w:val="24"/>
        </w:rPr>
        <w:drawing>
          <wp:inline distT="0" distB="0" distL="0" distR="0">
            <wp:extent cx="46990" cy="139700"/>
            <wp:effectExtent l="0" t="0" r="3810" b="0"/>
            <wp:docPr id="64" name="IM 70"/>
            <wp:cNvGraphicFramePr/>
            <a:graphic xmlns:a="http://schemas.openxmlformats.org/drawingml/2006/main">
              <a:graphicData uri="http://schemas.openxmlformats.org/drawingml/2006/picture">
                <pic:pic xmlns:pic="http://schemas.openxmlformats.org/drawingml/2006/picture">
                  <pic:nvPicPr>
                    <pic:cNvPr id="64" name="IM 70"/>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b/>
          <w:bCs/>
          <w:spacing w:val="-6"/>
          <w:sz w:val="24"/>
          <w:szCs w:val="24"/>
        </w:rPr>
        <w:t xml:space="preserve"> 十</w:t>
      </w:r>
      <w:r>
        <w:rPr>
          <w:rFonts w:hint="eastAsia" w:ascii="宋体" w:hAnsi="宋体" w:eastAsia="宋体" w:cs="宋体"/>
          <w:b/>
          <w:bCs/>
          <w:spacing w:val="-6"/>
          <w:sz w:val="24"/>
          <w:szCs w:val="24"/>
          <w:lang w:val="en-US" w:eastAsia="zh-CN"/>
        </w:rPr>
        <w:t>三</w:t>
      </w:r>
      <w:r>
        <w:rPr>
          <w:rFonts w:ascii="宋体" w:hAnsi="宋体" w:eastAsia="宋体" w:cs="宋体"/>
          <w:b/>
          <w:bCs/>
          <w:spacing w:val="-6"/>
          <w:sz w:val="24"/>
          <w:szCs w:val="24"/>
        </w:rPr>
        <w:t>、其他采购文件要求的内容及投标人认为需要补充的文件（格式自拟）</w:t>
      </w:r>
    </w:p>
    <w:p>
      <w:pPr>
        <w:spacing w:line="91" w:lineRule="auto"/>
        <w:rPr>
          <w:rFonts w:ascii="Arial"/>
          <w:sz w:val="2"/>
        </w:rPr>
      </w:pPr>
    </w:p>
    <w:p>
      <w:pPr>
        <w:pStyle w:val="4"/>
        <w:spacing w:line="309" w:lineRule="auto"/>
      </w:pPr>
      <w:bookmarkStart w:id="41" w:name="bookmark66"/>
      <w:bookmarkEnd w:id="41"/>
      <w:bookmarkStart w:id="42" w:name="bookmark67"/>
      <w:bookmarkEnd w:id="42"/>
    </w:p>
    <w:p>
      <w:pPr>
        <w:spacing w:line="360" w:lineRule="exact"/>
        <w:sectPr>
          <w:pgSz w:w="11906" w:h="16839"/>
          <w:pgMar w:top="1431" w:right="0" w:bottom="0" w:left="1785" w:header="0" w:footer="0" w:gutter="0"/>
          <w:cols w:space="720" w:num="1"/>
        </w:sectPr>
      </w:pPr>
      <w:bookmarkStart w:id="43" w:name="bookmark68"/>
      <w:bookmarkEnd w:id="43"/>
    </w:p>
    <w:p>
      <w:pPr>
        <w:pStyle w:val="4"/>
        <w:spacing w:line="399" w:lineRule="auto"/>
      </w:pPr>
    </w:p>
    <w:p>
      <w:pPr>
        <w:spacing w:before="91" w:line="220" w:lineRule="auto"/>
        <w:ind w:left="28"/>
        <w:outlineLvl w:val="2"/>
        <w:rPr>
          <w:rFonts w:ascii="宋体" w:hAnsi="宋体" w:eastAsia="宋体" w:cs="宋体"/>
          <w:sz w:val="28"/>
          <w:szCs w:val="28"/>
        </w:rPr>
      </w:pPr>
      <w:bookmarkStart w:id="44" w:name="bookmark77"/>
      <w:bookmarkEnd w:id="44"/>
      <w:bookmarkStart w:id="45" w:name="bookmark74"/>
      <w:bookmarkEnd w:id="45"/>
      <w:bookmarkStart w:id="46" w:name="bookmark75"/>
      <w:bookmarkEnd w:id="46"/>
      <w:r>
        <w:rPr>
          <w:rFonts w:ascii="宋体" w:hAnsi="宋体" w:eastAsia="宋体" w:cs="宋体"/>
          <w:b/>
          <w:bCs/>
          <w:color w:val="FF0000"/>
          <w:spacing w:val="-5"/>
          <w:sz w:val="28"/>
          <w:szCs w:val="28"/>
        </w:rPr>
        <w:t>投标文件附件</w:t>
      </w:r>
    </w:p>
    <w:p>
      <w:pPr>
        <w:pStyle w:val="4"/>
        <w:spacing w:line="334" w:lineRule="auto"/>
      </w:pPr>
    </w:p>
    <w:p>
      <w:pPr>
        <w:spacing w:before="78" w:line="221" w:lineRule="auto"/>
        <w:ind w:left="2734"/>
        <w:outlineLvl w:val="2"/>
        <w:rPr>
          <w:rFonts w:ascii="黑体" w:hAnsi="黑体" w:eastAsia="黑体" w:cs="黑体"/>
          <w:sz w:val="24"/>
          <w:szCs w:val="24"/>
        </w:rPr>
      </w:pPr>
      <w:bookmarkStart w:id="47" w:name="bookmark76"/>
      <w:bookmarkEnd w:id="47"/>
      <w:r>
        <w:rPr>
          <w:rFonts w:ascii="黑体" w:hAnsi="黑体" w:eastAsia="黑体" w:cs="黑体"/>
          <w:b/>
          <w:bCs/>
          <w:spacing w:val="-3"/>
          <w:sz w:val="24"/>
          <w:szCs w:val="24"/>
        </w:rPr>
        <w:t>一、法定代表人资格证明书</w:t>
      </w:r>
    </w:p>
    <w:p>
      <w:pPr>
        <w:pStyle w:val="4"/>
        <w:spacing w:line="310" w:lineRule="auto"/>
      </w:pPr>
    </w:p>
    <w:p>
      <w:pPr>
        <w:pStyle w:val="4"/>
        <w:spacing w:line="310" w:lineRule="auto"/>
      </w:pPr>
    </w:p>
    <w:p>
      <w:pPr>
        <w:tabs>
          <w:tab w:val="left" w:pos="1274"/>
        </w:tabs>
        <w:spacing w:before="65" w:line="418" w:lineRule="auto"/>
        <w:ind w:left="23" w:right="3105" w:firstLine="30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56"/>
          <w:sz w:val="20"/>
          <w:szCs w:val="20"/>
        </w:rPr>
        <w:t xml:space="preserve"> </w:t>
      </w:r>
      <w:r>
        <w:rPr>
          <w:rFonts w:ascii="宋体" w:hAnsi="宋体" w:eastAsia="宋体" w:cs="宋体"/>
          <w:spacing w:val="6"/>
          <w:sz w:val="20"/>
          <w:szCs w:val="20"/>
        </w:rPr>
        <w:t>同志，现任我单位</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职务，为法定代表人，特此证明。</w:t>
      </w:r>
      <w:r>
        <w:rPr>
          <w:rFonts w:ascii="宋体" w:hAnsi="宋体" w:eastAsia="宋体" w:cs="宋体"/>
          <w:sz w:val="20"/>
          <w:szCs w:val="20"/>
        </w:rPr>
        <w:t xml:space="preserve"> </w:t>
      </w:r>
      <w:r>
        <w:rPr>
          <w:rFonts w:ascii="宋体" w:hAnsi="宋体" w:eastAsia="宋体" w:cs="宋体"/>
          <w:spacing w:val="5"/>
          <w:sz w:val="20"/>
          <w:szCs w:val="20"/>
        </w:rPr>
        <w:t>有效日期：</w:t>
      </w:r>
      <w:r>
        <w:rPr>
          <w:rFonts w:ascii="宋体" w:hAnsi="宋体" w:eastAsia="宋体" w:cs="宋体"/>
          <w:spacing w:val="7"/>
          <w:sz w:val="20"/>
          <w:szCs w:val="20"/>
        </w:rPr>
        <w:t xml:space="preserve">         </w:t>
      </w:r>
      <w:r>
        <w:rPr>
          <w:rFonts w:ascii="宋体" w:hAnsi="宋体" w:eastAsia="宋体" w:cs="宋体"/>
          <w:spacing w:val="5"/>
          <w:sz w:val="20"/>
          <w:szCs w:val="20"/>
        </w:rPr>
        <w:t>签发日期：</w:t>
      </w:r>
      <w:r>
        <w:rPr>
          <w:rFonts w:ascii="宋体" w:hAnsi="宋体" w:eastAsia="宋体" w:cs="宋体"/>
          <w:spacing w:val="7"/>
          <w:sz w:val="20"/>
          <w:szCs w:val="20"/>
        </w:rPr>
        <w:t xml:space="preserve">         </w:t>
      </w:r>
      <w:r>
        <w:rPr>
          <w:rFonts w:ascii="宋体" w:hAnsi="宋体" w:eastAsia="宋体" w:cs="宋体"/>
          <w:spacing w:val="5"/>
          <w:sz w:val="20"/>
          <w:szCs w:val="20"/>
        </w:rPr>
        <w:t>单位：</w:t>
      </w:r>
    </w:p>
    <w:p>
      <w:pPr>
        <w:spacing w:before="30" w:line="228" w:lineRule="auto"/>
        <w:ind w:left="38"/>
        <w:rPr>
          <w:rFonts w:ascii="宋体" w:hAnsi="宋体" w:eastAsia="宋体" w:cs="宋体"/>
          <w:sz w:val="20"/>
          <w:szCs w:val="20"/>
        </w:rPr>
      </w:pPr>
      <w:r>
        <w:rPr>
          <w:rFonts w:ascii="宋体" w:hAnsi="宋体" w:eastAsia="宋体" w:cs="宋体"/>
          <w:spacing w:val="-8"/>
          <w:sz w:val="20"/>
          <w:szCs w:val="20"/>
        </w:rPr>
        <w:t>附：</w:t>
      </w:r>
    </w:p>
    <w:p>
      <w:pPr>
        <w:spacing w:before="221" w:line="228" w:lineRule="auto"/>
        <w:ind w:left="28"/>
        <w:rPr>
          <w:rFonts w:ascii="宋体" w:hAnsi="宋体" w:eastAsia="宋体" w:cs="宋体"/>
          <w:sz w:val="20"/>
          <w:szCs w:val="20"/>
        </w:rPr>
      </w:pPr>
      <w:r>
        <w:rPr>
          <w:rFonts w:ascii="宋体" w:hAnsi="宋体" w:eastAsia="宋体" w:cs="宋体"/>
          <w:spacing w:val="5"/>
          <w:sz w:val="20"/>
          <w:szCs w:val="20"/>
        </w:rPr>
        <w:t>营业执照号码：</w:t>
      </w:r>
      <w:r>
        <w:rPr>
          <w:rFonts w:ascii="宋体" w:hAnsi="宋体" w:eastAsia="宋体" w:cs="宋体"/>
          <w:sz w:val="20"/>
          <w:szCs w:val="20"/>
        </w:rPr>
        <w:t xml:space="preserve">                  </w:t>
      </w:r>
      <w:r>
        <w:rPr>
          <w:rFonts w:ascii="宋体" w:hAnsi="宋体" w:eastAsia="宋体" w:cs="宋体"/>
          <w:spacing w:val="5"/>
          <w:sz w:val="20"/>
          <w:szCs w:val="20"/>
        </w:rPr>
        <w:t>经济性质：</w:t>
      </w:r>
    </w:p>
    <w:p>
      <w:pPr>
        <w:spacing w:before="221" w:line="417" w:lineRule="auto"/>
        <w:ind w:left="24" w:right="9529" w:hanging="1"/>
        <w:rPr>
          <w:rFonts w:ascii="宋体" w:hAnsi="宋体" w:eastAsia="宋体" w:cs="宋体"/>
          <w:sz w:val="20"/>
          <w:szCs w:val="20"/>
        </w:rPr>
      </w:pPr>
      <w:r>
        <w:rPr>
          <w:rFonts w:ascii="宋体" w:hAnsi="宋体" w:eastAsia="宋体" w:cs="宋体"/>
          <w:spacing w:val="-12"/>
          <w:sz w:val="20"/>
          <w:szCs w:val="20"/>
        </w:rPr>
        <w:t>主营：</w:t>
      </w:r>
      <w:r>
        <w:rPr>
          <w:rFonts w:ascii="宋体" w:hAnsi="宋体" w:eastAsia="宋体" w:cs="宋体"/>
          <w:spacing w:val="1"/>
          <w:sz w:val="20"/>
          <w:szCs w:val="20"/>
        </w:rPr>
        <w:t xml:space="preserve"> </w:t>
      </w:r>
      <w:r>
        <w:rPr>
          <w:rFonts w:ascii="宋体" w:hAnsi="宋体" w:eastAsia="宋体" w:cs="宋体"/>
          <w:spacing w:val="-12"/>
          <w:sz w:val="20"/>
          <w:szCs w:val="20"/>
        </w:rPr>
        <w:t>兼营：</w:t>
      </w:r>
    </w:p>
    <w:p>
      <w:pPr>
        <w:pStyle w:val="4"/>
        <w:spacing w:line="432" w:lineRule="auto"/>
      </w:pPr>
    </w:p>
    <w:p>
      <w:pPr>
        <w:spacing w:before="65" w:line="228" w:lineRule="auto"/>
        <w:ind w:left="458"/>
        <w:rPr>
          <w:rFonts w:ascii="宋体" w:hAnsi="宋体" w:eastAsia="宋体" w:cs="宋体"/>
          <w:sz w:val="20"/>
          <w:szCs w:val="20"/>
        </w:rPr>
      </w:pPr>
      <w:r>
        <w:rPr>
          <w:rFonts w:ascii="宋体" w:hAnsi="宋体" w:eastAsia="宋体" w:cs="宋体"/>
          <w:b/>
          <w:bCs/>
          <w:spacing w:val="7"/>
          <w:sz w:val="20"/>
          <w:szCs w:val="20"/>
        </w:rPr>
        <w:t>附：</w:t>
      </w:r>
      <w:r>
        <w:rPr>
          <w:rFonts w:ascii="宋体" w:hAnsi="宋体" w:eastAsia="宋体" w:cs="宋体"/>
          <w:spacing w:val="7"/>
          <w:sz w:val="20"/>
          <w:szCs w:val="20"/>
        </w:rPr>
        <w:t xml:space="preserve"> </w:t>
      </w:r>
      <w:r>
        <w:rPr>
          <w:rFonts w:ascii="宋体" w:hAnsi="宋体" w:eastAsia="宋体" w:cs="宋体"/>
          <w:b/>
          <w:bCs/>
          <w:spacing w:val="7"/>
          <w:sz w:val="20"/>
          <w:szCs w:val="20"/>
        </w:rPr>
        <w:t>请提供法定代表人身份证扫描件（正</w:t>
      </w:r>
      <w:r>
        <w:rPr>
          <w:rFonts w:ascii="宋体" w:hAnsi="宋体" w:eastAsia="宋体" w:cs="宋体"/>
          <w:b/>
          <w:bCs/>
          <w:spacing w:val="6"/>
          <w:sz w:val="20"/>
          <w:szCs w:val="20"/>
        </w:rPr>
        <w:t>反两面）</w:t>
      </w:r>
    </w:p>
    <w:p>
      <w:pPr>
        <w:pStyle w:val="4"/>
        <w:spacing w:line="310" w:lineRule="auto"/>
      </w:pPr>
    </w:p>
    <w:p>
      <w:pPr>
        <w:pStyle w:val="4"/>
        <w:spacing w:line="310" w:lineRule="auto"/>
      </w:pPr>
    </w:p>
    <w:p>
      <w:pPr>
        <w:spacing w:before="66" w:line="228" w:lineRule="auto"/>
        <w:ind w:left="444"/>
        <w:rPr>
          <w:rFonts w:ascii="宋体" w:hAnsi="宋体" w:eastAsia="宋体" w:cs="宋体"/>
          <w:sz w:val="20"/>
          <w:szCs w:val="20"/>
        </w:rPr>
      </w:pPr>
      <w:r>
        <w:rPr>
          <w:rFonts w:ascii="宋体" w:hAnsi="宋体" w:eastAsia="宋体" w:cs="宋体"/>
          <w:spacing w:val="2"/>
          <w:sz w:val="20"/>
          <w:szCs w:val="20"/>
        </w:rPr>
        <w:t>说明：</w:t>
      </w:r>
    </w:p>
    <w:p>
      <w:pPr>
        <w:spacing w:before="220" w:line="228" w:lineRule="auto"/>
        <w:ind w:left="563"/>
        <w:rPr>
          <w:rFonts w:ascii="宋体" w:hAnsi="宋体" w:eastAsia="宋体" w:cs="宋体"/>
          <w:sz w:val="20"/>
          <w:szCs w:val="20"/>
        </w:rPr>
      </w:pPr>
      <w:r>
        <w:rPr>
          <w:rFonts w:ascii="宋体" w:hAnsi="宋体" w:eastAsia="宋体" w:cs="宋体"/>
          <w:spacing w:val="9"/>
          <w:sz w:val="20"/>
          <w:szCs w:val="20"/>
        </w:rPr>
        <w:t>1、法定代表人为企业事业单位、国家机关、社会团</w:t>
      </w:r>
      <w:r>
        <w:rPr>
          <w:rFonts w:ascii="宋体" w:hAnsi="宋体" w:eastAsia="宋体" w:cs="宋体"/>
          <w:spacing w:val="8"/>
          <w:sz w:val="20"/>
          <w:szCs w:val="20"/>
        </w:rPr>
        <w:t>体的主要行政负责人。</w:t>
      </w:r>
    </w:p>
    <w:p>
      <w:pPr>
        <w:spacing w:before="222" w:line="228" w:lineRule="auto"/>
        <w:ind w:left="550"/>
        <w:rPr>
          <w:rFonts w:ascii="宋体" w:hAnsi="宋体" w:eastAsia="宋体" w:cs="宋体"/>
          <w:sz w:val="20"/>
          <w:szCs w:val="20"/>
        </w:rPr>
      </w:pPr>
      <w:r>
        <w:rPr>
          <w:rFonts w:ascii="宋体" w:hAnsi="宋体" w:eastAsia="宋体" w:cs="宋体"/>
          <w:spacing w:val="9"/>
          <w:sz w:val="20"/>
          <w:szCs w:val="20"/>
        </w:rPr>
        <w:t>2、内容必须填写真实、清楚，涂改无效，不得转让、</w:t>
      </w:r>
      <w:r>
        <w:rPr>
          <w:rFonts w:ascii="宋体" w:hAnsi="宋体" w:eastAsia="宋体" w:cs="宋体"/>
          <w:spacing w:val="8"/>
          <w:sz w:val="20"/>
          <w:szCs w:val="20"/>
        </w:rPr>
        <w:t>买卖。</w:t>
      </w:r>
    </w:p>
    <w:p>
      <w:pPr>
        <w:spacing w:before="220" w:line="417" w:lineRule="auto"/>
        <w:ind w:left="25" w:right="1745" w:firstLine="526"/>
        <w:rPr>
          <w:rFonts w:ascii="宋体" w:hAnsi="宋体" w:eastAsia="宋体" w:cs="宋体"/>
          <w:sz w:val="20"/>
          <w:szCs w:val="20"/>
        </w:rPr>
      </w:pPr>
      <w:r>
        <w:rPr>
          <w:rFonts w:ascii="宋体" w:hAnsi="宋体" w:eastAsia="宋体" w:cs="宋体"/>
          <w:b/>
          <w:bCs/>
          <w:spacing w:val="5"/>
          <w:sz w:val="20"/>
          <w:szCs w:val="20"/>
        </w:rPr>
        <w:t>3、投标人需提供《法定代表人资格证明书》和法定代表人身份</w:t>
      </w:r>
      <w:r>
        <w:rPr>
          <w:rFonts w:ascii="宋体" w:hAnsi="宋体" w:eastAsia="宋体" w:cs="宋体"/>
          <w:b/>
          <w:bCs/>
          <w:spacing w:val="4"/>
          <w:sz w:val="20"/>
          <w:szCs w:val="20"/>
        </w:rPr>
        <w:t>证扫描件（正反两面</w:t>
      </w:r>
      <w:r>
        <w:rPr>
          <w:rFonts w:ascii="宋体" w:hAnsi="宋体" w:eastAsia="宋体" w:cs="宋体"/>
          <w:b/>
          <w:bCs/>
          <w:spacing w:val="-47"/>
          <w:w w:val="89"/>
          <w:sz w:val="20"/>
          <w:szCs w:val="20"/>
        </w:rPr>
        <w:t>），</w:t>
      </w:r>
      <w:r>
        <w:rPr>
          <w:rFonts w:ascii="宋体" w:hAnsi="宋体" w:eastAsia="宋体" w:cs="宋体"/>
          <w:spacing w:val="1"/>
          <w:sz w:val="20"/>
          <w:szCs w:val="20"/>
        </w:rPr>
        <w:t xml:space="preserve"> </w:t>
      </w:r>
      <w:r>
        <w:rPr>
          <w:rFonts w:ascii="宋体" w:hAnsi="宋体" w:eastAsia="宋体" w:cs="宋体"/>
          <w:b/>
          <w:bCs/>
          <w:spacing w:val="7"/>
          <w:sz w:val="20"/>
          <w:szCs w:val="20"/>
        </w:rPr>
        <w:t>如未提供视为投标文件组成不完整，其投标文件将被否决。</w:t>
      </w:r>
    </w:p>
    <w:p>
      <w:pPr>
        <w:pStyle w:val="4"/>
        <w:spacing w:line="316" w:lineRule="auto"/>
      </w:pPr>
    </w:p>
    <w:p>
      <w:pPr>
        <w:spacing w:before="79" w:line="221" w:lineRule="auto"/>
        <w:ind w:left="3626"/>
        <w:rPr>
          <w:rFonts w:ascii="宋体" w:hAnsi="宋体" w:eastAsia="宋体" w:cs="宋体"/>
          <w:sz w:val="24"/>
          <w:szCs w:val="24"/>
        </w:rPr>
      </w:pPr>
      <w:r>
        <w:rPr>
          <w:rFonts w:ascii="宋体" w:hAnsi="宋体" w:eastAsia="宋体" w:cs="宋体"/>
          <w:spacing w:val="-3"/>
          <w:sz w:val="24"/>
          <w:szCs w:val="24"/>
        </w:rPr>
        <w:t>投标单位：</w:t>
      </w:r>
    </w:p>
    <w:p>
      <w:pPr>
        <w:pStyle w:val="4"/>
        <w:spacing w:line="412" w:lineRule="auto"/>
      </w:pPr>
    </w:p>
    <w:p>
      <w:pPr>
        <w:spacing w:before="79" w:line="220" w:lineRule="auto"/>
        <w:ind w:left="373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6"/>
          <w:sz w:val="24"/>
          <w:szCs w:val="24"/>
        </w:rPr>
        <w:t xml:space="preserve">  </w:t>
      </w:r>
      <w:r>
        <w:rPr>
          <w:rFonts w:ascii="宋体" w:hAnsi="宋体" w:eastAsia="宋体" w:cs="宋体"/>
          <w:spacing w:val="-13"/>
          <w:sz w:val="24"/>
          <w:szCs w:val="24"/>
        </w:rPr>
        <w:t>日</w:t>
      </w:r>
    </w:p>
    <w:p>
      <w:pPr>
        <w:pStyle w:val="4"/>
        <w:spacing w:line="280" w:lineRule="auto"/>
      </w:pPr>
    </w:p>
    <w:p>
      <w:pPr>
        <w:pStyle w:val="4"/>
        <w:spacing w:line="281" w:lineRule="auto"/>
      </w:pPr>
    </w:p>
    <w:p>
      <w:pPr>
        <w:pStyle w:val="4"/>
        <w:spacing w:line="281" w:lineRule="auto"/>
      </w:pPr>
    </w:p>
    <w:p>
      <w:pPr>
        <w:spacing w:before="78" w:line="222" w:lineRule="auto"/>
        <w:ind w:left="2614"/>
        <w:outlineLvl w:val="2"/>
        <w:rPr>
          <w:rFonts w:ascii="黑体" w:hAnsi="黑体" w:eastAsia="黑体" w:cs="黑体"/>
          <w:sz w:val="24"/>
          <w:szCs w:val="24"/>
        </w:rPr>
      </w:pPr>
      <w:bookmarkStart w:id="48" w:name="bookmark78"/>
      <w:bookmarkEnd w:id="48"/>
      <w:bookmarkStart w:id="49" w:name="bookmark79"/>
      <w:bookmarkEnd w:id="49"/>
      <w:r>
        <w:rPr>
          <w:rFonts w:ascii="黑体" w:hAnsi="黑体" w:eastAsia="黑体" w:cs="黑体"/>
          <w:b/>
          <w:bCs/>
          <w:spacing w:val="-3"/>
          <w:sz w:val="24"/>
          <w:szCs w:val="24"/>
        </w:rPr>
        <w:t>二、投标文件签署授权委托书</w:t>
      </w:r>
    </w:p>
    <w:p>
      <w:pPr>
        <w:spacing w:before="240" w:line="424" w:lineRule="auto"/>
        <w:ind w:left="21" w:right="1801" w:firstLine="421"/>
        <w:jc w:val="both"/>
        <w:rPr>
          <w:rFonts w:ascii="宋体" w:hAnsi="宋体" w:eastAsia="宋体" w:cs="宋体"/>
          <w:sz w:val="20"/>
          <w:szCs w:val="20"/>
        </w:rPr>
      </w:pPr>
      <w:r>
        <w:rPr>
          <w:rFonts w:ascii="宋体" w:hAnsi="宋体" w:eastAsia="宋体" w:cs="宋体"/>
          <w:spacing w:val="6"/>
          <w:sz w:val="20"/>
          <w:szCs w:val="20"/>
        </w:rPr>
        <w:t>本授权委托书声明：我</w:t>
      </w:r>
      <w:r>
        <w:rPr>
          <w:rFonts w:ascii="宋体" w:hAnsi="宋体" w:eastAsia="宋体" w:cs="宋体"/>
          <w:spacing w:val="6"/>
          <w:sz w:val="20"/>
          <w:szCs w:val="20"/>
          <w:u w:val="single" w:color="auto"/>
        </w:rPr>
        <w:t xml:space="preserve">           </w:t>
      </w:r>
      <w:r>
        <w:rPr>
          <w:rFonts w:ascii="宋体" w:hAnsi="宋体" w:eastAsia="宋体" w:cs="宋体"/>
          <w:spacing w:val="5"/>
          <w:sz w:val="20"/>
          <w:szCs w:val="20"/>
        </w:rPr>
        <w:t>（姓名）系</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（投标人名称）的法定代</w:t>
      </w:r>
      <w:r>
        <w:rPr>
          <w:rFonts w:ascii="宋体" w:hAnsi="宋体" w:eastAsia="宋体" w:cs="宋体"/>
          <w:sz w:val="20"/>
          <w:szCs w:val="20"/>
        </w:rPr>
        <w:t xml:space="preserve"> </w:t>
      </w:r>
      <w:r>
        <w:rPr>
          <w:rFonts w:ascii="宋体" w:hAnsi="宋体" w:eastAsia="宋体" w:cs="宋体"/>
          <w:spacing w:val="7"/>
          <w:sz w:val="20"/>
          <w:szCs w:val="20"/>
        </w:rPr>
        <w:t>表人，现授权委托</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（单位名称）的</w:t>
      </w:r>
      <w:r>
        <w:rPr>
          <w:rFonts w:ascii="宋体" w:hAnsi="宋体" w:eastAsia="宋体" w:cs="宋体"/>
          <w:spacing w:val="-97"/>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（姓名）为我公司</w:t>
      </w:r>
      <w:r>
        <w:rPr>
          <w:rFonts w:ascii="宋体" w:hAnsi="宋体" w:eastAsia="宋体" w:cs="宋体"/>
          <w:sz w:val="20"/>
          <w:szCs w:val="20"/>
        </w:rPr>
        <w:t xml:space="preserve"> </w:t>
      </w:r>
      <w:r>
        <w:rPr>
          <w:rFonts w:ascii="宋体" w:hAnsi="宋体" w:eastAsia="宋体" w:cs="宋体"/>
          <w:spacing w:val="7"/>
          <w:sz w:val="20"/>
          <w:szCs w:val="20"/>
        </w:rPr>
        <w:t>签署本项目已递交的投标文件的法定代表人的</w:t>
      </w:r>
      <w:r>
        <w:rPr>
          <w:rFonts w:ascii="宋体" w:hAnsi="宋体" w:eastAsia="宋体" w:cs="宋体"/>
          <w:b/>
          <w:bCs/>
          <w:spacing w:val="7"/>
          <w:sz w:val="20"/>
          <w:szCs w:val="20"/>
        </w:rPr>
        <w:t>授权委托代理人</w:t>
      </w:r>
      <w:r>
        <w:rPr>
          <w:rFonts w:ascii="宋体" w:hAnsi="宋体" w:eastAsia="宋体" w:cs="宋体"/>
          <w:spacing w:val="7"/>
          <w:sz w:val="20"/>
          <w:szCs w:val="20"/>
        </w:rPr>
        <w:t>，代理人全权代表我所签署的</w:t>
      </w:r>
      <w:r>
        <w:rPr>
          <w:rFonts w:ascii="宋体" w:hAnsi="宋体" w:eastAsia="宋体" w:cs="宋体"/>
          <w:spacing w:val="1"/>
          <w:sz w:val="20"/>
          <w:szCs w:val="20"/>
        </w:rPr>
        <w:t xml:space="preserve"> </w:t>
      </w:r>
      <w:r>
        <w:rPr>
          <w:rFonts w:ascii="宋体" w:hAnsi="宋体" w:eastAsia="宋体" w:cs="宋体"/>
          <w:spacing w:val="8"/>
          <w:sz w:val="20"/>
          <w:szCs w:val="20"/>
        </w:rPr>
        <w:t>本项目已递交的投标文件内容我均承认。</w:t>
      </w:r>
    </w:p>
    <w:p>
      <w:pPr>
        <w:spacing w:before="234" w:line="360" w:lineRule="exact"/>
        <w:ind w:firstLine="3614"/>
      </w:pPr>
    </w:p>
    <w:p>
      <w:pPr>
        <w:spacing w:line="360" w:lineRule="exact"/>
        <w:sectPr>
          <w:pgSz w:w="11906" w:h="16839"/>
          <w:pgMar w:top="1431" w:right="0" w:bottom="0" w:left="1785" w:header="0" w:footer="0" w:gutter="0"/>
          <w:cols w:space="720" w:num="1"/>
        </w:sectPr>
      </w:pPr>
    </w:p>
    <w:p>
      <w:pPr>
        <w:spacing w:before="137" w:line="228" w:lineRule="auto"/>
        <w:ind w:left="540"/>
        <w:rPr>
          <w:rFonts w:ascii="宋体" w:hAnsi="宋体" w:eastAsia="宋体" w:cs="宋体"/>
          <w:sz w:val="20"/>
          <w:szCs w:val="20"/>
        </w:rPr>
      </w:pPr>
      <w:r>
        <w:rPr>
          <w:rFonts w:ascii="宋体" w:hAnsi="宋体" w:eastAsia="宋体" w:cs="宋体"/>
          <w:spacing w:val="8"/>
          <w:sz w:val="20"/>
          <w:szCs w:val="20"/>
        </w:rPr>
        <w:t>代理人无转委托权，特此委托。</w:t>
      </w:r>
    </w:p>
    <w:p>
      <w:pPr>
        <w:pStyle w:val="4"/>
        <w:spacing w:line="465" w:lineRule="auto"/>
      </w:pPr>
    </w:p>
    <w:p>
      <w:pPr>
        <w:tabs>
          <w:tab w:val="left" w:pos="5797"/>
        </w:tabs>
        <w:spacing w:before="65" w:line="427" w:lineRule="auto"/>
        <w:ind w:left="660" w:right="0" w:rightChars="0"/>
        <w:jc w:val="both"/>
        <w:rPr>
          <w:rFonts w:ascii="宋体" w:hAnsi="宋体" w:eastAsia="宋体" w:cs="宋体"/>
          <w:spacing w:val="10"/>
          <w:sz w:val="20"/>
          <w:szCs w:val="20"/>
        </w:rPr>
      </w:pPr>
      <w:r>
        <w:rPr>
          <w:rFonts w:ascii="宋体" w:hAnsi="宋体" w:eastAsia="宋体" w:cs="宋体"/>
          <w:spacing w:val="6"/>
          <w:sz w:val="20"/>
          <w:szCs w:val="20"/>
        </w:rPr>
        <w:t>代理人：</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性别：</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年龄：</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6"/>
          <w:sz w:val="20"/>
          <w:szCs w:val="20"/>
        </w:rPr>
        <w:t>联系电话：</w:t>
      </w:r>
      <w:r>
        <w:rPr>
          <w:rFonts w:ascii="宋体" w:hAnsi="宋体" w:eastAsia="宋体" w:cs="宋体"/>
          <w:spacing w:val="6"/>
          <w:sz w:val="20"/>
          <w:szCs w:val="20"/>
          <w:u w:val="single" w:color="auto"/>
        </w:rPr>
        <w:t xml:space="preserve">            </w:t>
      </w:r>
      <w:r>
        <w:rPr>
          <w:rFonts w:ascii="宋体" w:hAnsi="宋体" w:eastAsia="宋体" w:cs="宋体"/>
          <w:spacing w:val="10"/>
          <w:sz w:val="20"/>
          <w:szCs w:val="20"/>
        </w:rPr>
        <w:t xml:space="preserve"> </w:t>
      </w:r>
    </w:p>
    <w:p>
      <w:pPr>
        <w:tabs>
          <w:tab w:val="left" w:pos="5797"/>
        </w:tabs>
        <w:spacing w:before="65" w:line="427" w:lineRule="auto"/>
        <w:ind w:left="660" w:right="0" w:rightChars="0"/>
        <w:jc w:val="both"/>
        <w:rPr>
          <w:rFonts w:ascii="宋体" w:hAnsi="宋体" w:eastAsia="宋体" w:cs="宋体"/>
          <w:sz w:val="20"/>
          <w:szCs w:val="20"/>
        </w:rPr>
      </w:pPr>
      <w:r>
        <w:rPr>
          <w:rFonts w:ascii="宋体" w:hAnsi="宋体" w:eastAsia="宋体" w:cs="宋体"/>
          <w:spacing w:val="10"/>
          <w:sz w:val="20"/>
          <w:szCs w:val="20"/>
        </w:rPr>
        <w:t xml:space="preserve"> </w:t>
      </w:r>
      <w:r>
        <w:rPr>
          <w:rFonts w:ascii="宋体" w:hAnsi="宋体" w:eastAsia="宋体" w:cs="宋体"/>
          <w:spacing w:val="6"/>
          <w:sz w:val="20"/>
          <w:szCs w:val="20"/>
        </w:rPr>
        <w:t>手机：</w:t>
      </w:r>
      <w:r>
        <w:rPr>
          <w:rFonts w:ascii="宋体" w:hAnsi="宋体" w:eastAsia="宋体" w:cs="宋体"/>
          <w:sz w:val="20"/>
          <w:szCs w:val="20"/>
          <w:u w:val="single" w:color="auto"/>
        </w:rPr>
        <w:tab/>
      </w:r>
      <w:r>
        <w:rPr>
          <w:rFonts w:ascii="宋体" w:hAnsi="宋体" w:eastAsia="宋体" w:cs="宋体"/>
          <w:sz w:val="20"/>
          <w:szCs w:val="20"/>
        </w:rPr>
        <w:t xml:space="preserve"> </w:t>
      </w:r>
    </w:p>
    <w:p>
      <w:pPr>
        <w:tabs>
          <w:tab w:val="left" w:pos="5797"/>
        </w:tabs>
        <w:spacing w:before="65" w:line="427" w:lineRule="auto"/>
        <w:ind w:left="660" w:right="0" w:rightChars="0"/>
        <w:jc w:val="both"/>
        <w:rPr>
          <w:rFonts w:ascii="宋体" w:hAnsi="宋体" w:eastAsia="宋体" w:cs="宋体"/>
          <w:sz w:val="20"/>
          <w:szCs w:val="20"/>
        </w:rPr>
      </w:pPr>
      <w:r>
        <w:rPr>
          <w:rFonts w:ascii="宋体" w:hAnsi="宋体" w:eastAsia="宋体" w:cs="宋体"/>
          <w:spacing w:val="6"/>
          <w:sz w:val="20"/>
          <w:szCs w:val="20"/>
        </w:rPr>
        <w:t>身份证号码：</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职务：</w:t>
      </w:r>
      <w:r>
        <w:rPr>
          <w:rFonts w:ascii="宋体" w:hAnsi="宋体" w:eastAsia="宋体" w:cs="宋体"/>
          <w:sz w:val="20"/>
          <w:szCs w:val="20"/>
          <w:u w:val="single" w:color="auto"/>
        </w:rPr>
        <w:tab/>
      </w:r>
      <w:r>
        <w:rPr>
          <w:rFonts w:ascii="宋体" w:hAnsi="宋体" w:eastAsia="宋体" w:cs="宋体"/>
          <w:sz w:val="20"/>
          <w:szCs w:val="20"/>
        </w:rPr>
        <w:t xml:space="preserve"> </w:t>
      </w:r>
    </w:p>
    <w:p>
      <w:pPr>
        <w:tabs>
          <w:tab w:val="left" w:pos="5797"/>
        </w:tabs>
        <w:spacing w:before="65" w:line="427" w:lineRule="auto"/>
        <w:ind w:left="660" w:right="0" w:rightChars="0"/>
        <w:jc w:val="both"/>
        <w:rPr>
          <w:rFonts w:ascii="宋体" w:hAnsi="宋体" w:eastAsia="宋体" w:cs="宋体"/>
          <w:sz w:val="20"/>
          <w:szCs w:val="20"/>
        </w:rPr>
      </w:pPr>
      <w:r>
        <w:rPr>
          <w:rFonts w:ascii="宋体" w:hAnsi="宋体" w:eastAsia="宋体" w:cs="宋体"/>
          <w:spacing w:val="8"/>
          <w:sz w:val="20"/>
          <w:szCs w:val="20"/>
        </w:rPr>
        <w:t>投标人：</w:t>
      </w:r>
      <w:r>
        <w:rPr>
          <w:rFonts w:ascii="宋体" w:hAnsi="宋体" w:eastAsia="宋体" w:cs="宋体"/>
          <w:sz w:val="20"/>
          <w:szCs w:val="20"/>
          <w:u w:val="single" w:color="auto"/>
        </w:rPr>
        <w:tab/>
      </w:r>
      <w:r>
        <w:rPr>
          <w:rFonts w:ascii="宋体" w:hAnsi="宋体" w:eastAsia="宋体" w:cs="宋体"/>
          <w:sz w:val="20"/>
          <w:szCs w:val="20"/>
        </w:rPr>
        <w:t xml:space="preserve"> </w:t>
      </w:r>
    </w:p>
    <w:p>
      <w:pPr>
        <w:tabs>
          <w:tab w:val="left" w:pos="5797"/>
        </w:tabs>
        <w:spacing w:before="65" w:line="427" w:lineRule="auto"/>
        <w:ind w:left="660" w:right="0" w:rightChars="0"/>
        <w:jc w:val="both"/>
        <w:rPr>
          <w:rFonts w:ascii="宋体" w:hAnsi="宋体" w:eastAsia="宋体" w:cs="宋体"/>
          <w:sz w:val="20"/>
          <w:szCs w:val="20"/>
        </w:rPr>
      </w:pPr>
      <w:r>
        <w:rPr>
          <w:rFonts w:ascii="宋体" w:hAnsi="宋体" w:eastAsia="宋体" w:cs="宋体"/>
          <w:spacing w:val="8"/>
          <w:sz w:val="20"/>
          <w:szCs w:val="20"/>
        </w:rPr>
        <w:t>法定代表人：</w:t>
      </w:r>
      <w:r>
        <w:rPr>
          <w:rFonts w:ascii="宋体" w:hAnsi="宋体" w:eastAsia="宋体" w:cs="宋体"/>
          <w:sz w:val="20"/>
          <w:szCs w:val="20"/>
          <w:u w:val="single" w:color="auto"/>
        </w:rPr>
        <w:tab/>
      </w:r>
      <w:r>
        <w:rPr>
          <w:rFonts w:ascii="宋体" w:hAnsi="宋体" w:eastAsia="宋体" w:cs="宋体"/>
          <w:sz w:val="20"/>
          <w:szCs w:val="20"/>
        </w:rPr>
        <w:t xml:space="preserve"> </w:t>
      </w:r>
    </w:p>
    <w:p>
      <w:pPr>
        <w:tabs>
          <w:tab w:val="left" w:pos="5797"/>
        </w:tabs>
        <w:spacing w:before="65" w:line="427" w:lineRule="auto"/>
        <w:ind w:left="660" w:right="0" w:rightChars="0"/>
        <w:jc w:val="both"/>
        <w:rPr>
          <w:rFonts w:ascii="宋体" w:hAnsi="宋体" w:eastAsia="宋体" w:cs="宋体"/>
          <w:sz w:val="20"/>
          <w:szCs w:val="20"/>
        </w:rPr>
      </w:pPr>
      <w:r>
        <w:rPr>
          <w:rFonts w:ascii="宋体" w:hAnsi="宋体" w:eastAsia="宋体" w:cs="宋体"/>
          <w:spacing w:val="5"/>
          <w:sz w:val="20"/>
          <w:szCs w:val="20"/>
        </w:rPr>
        <w:t>授权委托日期：</w:t>
      </w:r>
      <w:r>
        <w:rPr>
          <w:rFonts w:ascii="宋体" w:hAnsi="宋体" w:eastAsia="宋体" w:cs="宋体"/>
          <w:spacing w:val="5"/>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5"/>
          <w:sz w:val="20"/>
          <w:szCs w:val="20"/>
        </w:rPr>
        <w:t>年</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5"/>
          <w:sz w:val="20"/>
          <w:szCs w:val="20"/>
        </w:rPr>
        <w:t xml:space="preserve">月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w:t>
      </w:r>
    </w:p>
    <w:p>
      <w:pPr>
        <w:pStyle w:val="4"/>
        <w:spacing w:line="432" w:lineRule="auto"/>
      </w:pPr>
    </w:p>
    <w:p>
      <w:pPr>
        <w:spacing w:before="65" w:line="228" w:lineRule="auto"/>
        <w:ind w:left="557"/>
        <w:rPr>
          <w:rFonts w:ascii="宋体" w:hAnsi="宋体" w:eastAsia="宋体" w:cs="宋体"/>
          <w:sz w:val="20"/>
          <w:szCs w:val="20"/>
        </w:rPr>
      </w:pPr>
      <w:r>
        <w:rPr>
          <w:rFonts w:ascii="宋体" w:hAnsi="宋体" w:eastAsia="宋体" w:cs="宋体"/>
          <w:b/>
          <w:bCs/>
          <w:spacing w:val="7"/>
          <w:sz w:val="20"/>
          <w:szCs w:val="20"/>
        </w:rPr>
        <w:t>附：</w:t>
      </w:r>
      <w:r>
        <w:rPr>
          <w:rFonts w:ascii="宋体" w:hAnsi="宋体" w:eastAsia="宋体" w:cs="宋体"/>
          <w:spacing w:val="7"/>
          <w:sz w:val="20"/>
          <w:szCs w:val="20"/>
        </w:rPr>
        <w:t xml:space="preserve"> </w:t>
      </w:r>
      <w:r>
        <w:rPr>
          <w:rFonts w:ascii="宋体" w:hAnsi="宋体" w:eastAsia="宋体" w:cs="宋体"/>
          <w:b/>
          <w:bCs/>
          <w:spacing w:val="7"/>
          <w:sz w:val="20"/>
          <w:szCs w:val="20"/>
        </w:rPr>
        <w:t>请提供授权委托代理人身份证扫描件（正反两面）</w:t>
      </w:r>
    </w:p>
    <w:p>
      <w:pPr>
        <w:pStyle w:val="4"/>
        <w:spacing w:line="310" w:lineRule="auto"/>
      </w:pPr>
    </w:p>
    <w:p>
      <w:pPr>
        <w:pStyle w:val="4"/>
        <w:spacing w:line="310" w:lineRule="auto"/>
      </w:pPr>
    </w:p>
    <w:p>
      <w:pPr>
        <w:spacing w:before="65" w:line="228" w:lineRule="auto"/>
        <w:ind w:left="123"/>
        <w:rPr>
          <w:rFonts w:ascii="宋体" w:hAnsi="宋体" w:eastAsia="宋体" w:cs="宋体"/>
          <w:sz w:val="20"/>
          <w:szCs w:val="20"/>
        </w:rPr>
      </w:pPr>
      <w:r>
        <w:rPr>
          <w:rFonts w:ascii="宋体" w:hAnsi="宋体" w:eastAsia="宋体" w:cs="宋体"/>
          <w:spacing w:val="2"/>
          <w:sz w:val="20"/>
          <w:szCs w:val="20"/>
        </w:rPr>
        <w:t>说明：</w:t>
      </w:r>
    </w:p>
    <w:p>
      <w:pPr>
        <w:spacing w:before="221" w:line="228" w:lineRule="auto"/>
        <w:ind w:left="662"/>
        <w:rPr>
          <w:rFonts w:ascii="宋体" w:hAnsi="宋体" w:eastAsia="宋体" w:cs="宋体"/>
          <w:sz w:val="20"/>
          <w:szCs w:val="20"/>
        </w:rPr>
      </w:pPr>
      <w:r>
        <w:rPr>
          <w:rFonts w:ascii="宋体" w:hAnsi="宋体" w:eastAsia="宋体" w:cs="宋体"/>
          <w:spacing w:val="8"/>
          <w:sz w:val="20"/>
          <w:szCs w:val="20"/>
        </w:rPr>
        <w:t>1、内容必须填写真实、清楚，涂改无效，不得转让、买卖。</w:t>
      </w:r>
    </w:p>
    <w:p>
      <w:pPr>
        <w:spacing w:before="220" w:line="422" w:lineRule="auto"/>
        <w:ind w:left="121" w:right="0" w:rightChars="0" w:firstLine="421"/>
        <w:rPr>
          <w:rFonts w:ascii="宋体" w:hAnsi="宋体" w:eastAsia="宋体" w:cs="宋体"/>
          <w:sz w:val="20"/>
          <w:szCs w:val="20"/>
        </w:rPr>
      </w:pPr>
      <w:r>
        <w:rPr>
          <w:rFonts w:ascii="宋体" w:hAnsi="宋体" w:eastAsia="宋体" w:cs="宋体"/>
          <w:b/>
          <w:bCs/>
          <w:spacing w:val="8"/>
          <w:sz w:val="20"/>
          <w:szCs w:val="20"/>
        </w:rPr>
        <w:t>2、投标人需提供《投标文件签署授权委托书》和授权委托</w:t>
      </w:r>
      <w:r>
        <w:rPr>
          <w:rFonts w:ascii="宋体" w:hAnsi="宋体" w:eastAsia="宋体" w:cs="宋体"/>
          <w:b/>
          <w:bCs/>
          <w:spacing w:val="7"/>
          <w:sz w:val="20"/>
          <w:szCs w:val="20"/>
        </w:rPr>
        <w:t>代理人身份证扫描件（正反</w:t>
      </w:r>
      <w:r>
        <w:rPr>
          <w:rFonts w:ascii="宋体" w:hAnsi="宋体" w:eastAsia="宋体" w:cs="宋体"/>
          <w:sz w:val="20"/>
          <w:szCs w:val="20"/>
        </w:rPr>
        <w:t xml:space="preserve"> </w:t>
      </w:r>
      <w:r>
        <w:rPr>
          <w:rFonts w:ascii="宋体" w:hAnsi="宋体" w:eastAsia="宋体" w:cs="宋体"/>
          <w:b/>
          <w:bCs/>
          <w:spacing w:val="10"/>
          <w:sz w:val="20"/>
          <w:szCs w:val="20"/>
        </w:rPr>
        <w:t>两面</w:t>
      </w:r>
      <w:r>
        <w:rPr>
          <w:rFonts w:ascii="宋体" w:hAnsi="宋体" w:eastAsia="宋体" w:cs="宋体"/>
          <w:b/>
          <w:bCs/>
          <w:spacing w:val="5"/>
          <w:sz w:val="20"/>
          <w:szCs w:val="20"/>
        </w:rPr>
        <w:t>），</w:t>
      </w:r>
      <w:r>
        <w:rPr>
          <w:rFonts w:ascii="宋体" w:hAnsi="宋体" w:eastAsia="宋体" w:cs="宋体"/>
          <w:b/>
          <w:bCs/>
          <w:color w:val="FF0000"/>
          <w:spacing w:val="10"/>
          <w:sz w:val="20"/>
          <w:szCs w:val="20"/>
        </w:rPr>
        <w:t>如为法定代表人投标也需提供该授权委托书（可授权委托自己签署投标文件</w:t>
      </w:r>
      <w:r>
        <w:rPr>
          <w:rFonts w:ascii="宋体" w:hAnsi="宋体" w:eastAsia="宋体" w:cs="宋体"/>
          <w:b/>
          <w:bCs/>
          <w:color w:val="FF0000"/>
          <w:spacing w:val="5"/>
          <w:sz w:val="20"/>
          <w:szCs w:val="20"/>
        </w:rPr>
        <w:t>）</w:t>
      </w:r>
      <w:r>
        <w:rPr>
          <w:rFonts w:ascii="宋体" w:hAnsi="宋体" w:eastAsia="宋体" w:cs="宋体"/>
          <w:color w:val="FF0000"/>
          <w:spacing w:val="-58"/>
          <w:sz w:val="20"/>
          <w:szCs w:val="20"/>
        </w:rPr>
        <w:t xml:space="preserve"> </w:t>
      </w:r>
      <w:r>
        <w:rPr>
          <w:rFonts w:ascii="宋体" w:hAnsi="宋体" w:eastAsia="宋体" w:cs="宋体"/>
          <w:b/>
          <w:bCs/>
          <w:spacing w:val="5"/>
          <w:sz w:val="20"/>
          <w:szCs w:val="20"/>
        </w:rPr>
        <w:t>，</w:t>
      </w:r>
      <w:r>
        <w:rPr>
          <w:rFonts w:ascii="宋体" w:hAnsi="宋体" w:eastAsia="宋体" w:cs="宋体"/>
          <w:sz w:val="20"/>
          <w:szCs w:val="20"/>
        </w:rPr>
        <w:t xml:space="preserve"> </w:t>
      </w:r>
      <w:r>
        <w:rPr>
          <w:rFonts w:ascii="宋体" w:hAnsi="宋体" w:eastAsia="宋体" w:cs="宋体"/>
          <w:b/>
          <w:bCs/>
          <w:spacing w:val="8"/>
          <w:sz w:val="20"/>
          <w:szCs w:val="20"/>
        </w:rPr>
        <w:t>如未提供视为投标文件组成不完整，其投标文件</w:t>
      </w:r>
      <w:r>
        <w:rPr>
          <w:rFonts w:ascii="宋体" w:hAnsi="宋体" w:eastAsia="宋体" w:cs="宋体"/>
          <w:b/>
          <w:bCs/>
          <w:spacing w:val="7"/>
          <w:sz w:val="20"/>
          <w:szCs w:val="20"/>
        </w:rPr>
        <w:t>将被否决。</w:t>
      </w:r>
    </w:p>
    <w:p>
      <w:pPr>
        <w:pStyle w:val="4"/>
        <w:spacing w:line="319" w:lineRule="auto"/>
      </w:pPr>
    </w:p>
    <w:p>
      <w:pPr>
        <w:pStyle w:val="4"/>
        <w:spacing w:line="320" w:lineRule="auto"/>
      </w:pPr>
    </w:p>
    <w:p>
      <w:pPr>
        <w:spacing w:before="78" w:line="221" w:lineRule="auto"/>
        <w:ind w:left="3725"/>
        <w:rPr>
          <w:rFonts w:ascii="宋体" w:hAnsi="宋体" w:eastAsia="宋体" w:cs="宋体"/>
          <w:sz w:val="24"/>
          <w:szCs w:val="24"/>
        </w:rPr>
      </w:pPr>
      <w:r>
        <w:rPr>
          <w:rFonts w:ascii="宋体" w:hAnsi="宋体" w:eastAsia="宋体" w:cs="宋体"/>
          <w:spacing w:val="-3"/>
          <w:sz w:val="24"/>
          <w:szCs w:val="24"/>
        </w:rPr>
        <w:t>投标单位：</w:t>
      </w:r>
    </w:p>
    <w:p>
      <w:pPr>
        <w:pStyle w:val="4"/>
        <w:spacing w:line="412" w:lineRule="auto"/>
      </w:pPr>
    </w:p>
    <w:p>
      <w:pPr>
        <w:spacing w:before="78" w:line="220" w:lineRule="auto"/>
        <w:ind w:left="3835"/>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6"/>
          <w:sz w:val="24"/>
          <w:szCs w:val="24"/>
        </w:rPr>
        <w:t xml:space="preserve">  </w:t>
      </w:r>
      <w:r>
        <w:rPr>
          <w:rFonts w:ascii="宋体" w:hAnsi="宋体" w:eastAsia="宋体" w:cs="宋体"/>
          <w:spacing w:val="-13"/>
          <w:sz w:val="24"/>
          <w:szCs w:val="24"/>
        </w:rPr>
        <w:t>日</w:t>
      </w:r>
    </w:p>
    <w:p>
      <w:pPr>
        <w:pStyle w:val="4"/>
        <w:spacing w:line="245" w:lineRule="auto"/>
      </w:pPr>
    </w:p>
    <w:p>
      <w:pPr>
        <w:pStyle w:val="4"/>
        <w:spacing w:line="245" w:lineRule="auto"/>
      </w:pPr>
    </w:p>
    <w:p>
      <w:pPr>
        <w:pStyle w:val="4"/>
        <w:spacing w:line="245" w:lineRule="auto"/>
      </w:pPr>
    </w:p>
    <w:p>
      <w:pPr>
        <w:pStyle w:val="4"/>
        <w:spacing w:line="245" w:lineRule="auto"/>
      </w:pPr>
    </w:p>
    <w:p>
      <w:pPr>
        <w:spacing w:before="79" w:line="222" w:lineRule="auto"/>
        <w:ind w:left="3078"/>
        <w:outlineLvl w:val="2"/>
        <w:rPr>
          <w:rFonts w:hint="eastAsia" w:ascii="黑体" w:hAnsi="黑体" w:eastAsia="黑体" w:cs="黑体"/>
          <w:spacing w:val="-2"/>
          <w:sz w:val="24"/>
          <w:szCs w:val="24"/>
          <w:lang w:val="en-US" w:eastAsia="zh-CN"/>
        </w:rPr>
      </w:pPr>
      <w:bookmarkStart w:id="50" w:name="bookmark81"/>
      <w:bookmarkEnd w:id="50"/>
      <w:bookmarkStart w:id="51" w:name="bookmark80"/>
      <w:bookmarkEnd w:id="51"/>
      <w:r>
        <w:rPr>
          <w:rFonts w:ascii="黑体" w:hAnsi="黑体" w:eastAsia="黑体" w:cs="黑体"/>
          <w:spacing w:val="-2"/>
          <w:sz w:val="24"/>
          <w:szCs w:val="24"/>
        </w:rPr>
        <w:t>三、详细分项报价清单</w:t>
      </w:r>
      <w:r>
        <w:rPr>
          <w:rFonts w:hint="eastAsia" w:ascii="黑体" w:hAnsi="黑体" w:eastAsia="黑体" w:cs="黑体"/>
          <w:spacing w:val="-2"/>
          <w:sz w:val="24"/>
          <w:szCs w:val="24"/>
          <w:lang w:eastAsia="zh-CN"/>
        </w:rPr>
        <w:t>（</w:t>
      </w:r>
      <w:r>
        <w:rPr>
          <w:rFonts w:hint="eastAsia" w:ascii="黑体" w:hAnsi="黑体" w:eastAsia="黑体" w:cs="黑体"/>
          <w:spacing w:val="-2"/>
          <w:sz w:val="24"/>
          <w:szCs w:val="24"/>
          <w:lang w:val="en-US" w:eastAsia="zh-CN"/>
        </w:rPr>
        <w:t>参考格式，可以自拟）</w:t>
      </w:r>
    </w:p>
    <w:p>
      <w:pPr>
        <w:spacing w:before="79" w:line="222" w:lineRule="auto"/>
        <w:ind w:left="0" w:leftChars="0" w:firstLine="0" w:firstLineChars="0"/>
        <w:outlineLvl w:val="2"/>
        <w:rPr>
          <w:rFonts w:hint="default" w:ascii="黑体" w:hAnsi="黑体" w:eastAsia="黑体" w:cs="黑体"/>
          <w:spacing w:val="-2"/>
          <w:sz w:val="24"/>
          <w:szCs w:val="24"/>
          <w:lang w:val="en-US" w:eastAsia="zh-CN"/>
        </w:rPr>
      </w:pPr>
    </w:p>
    <w:tbl>
      <w:tblPr>
        <w:tblStyle w:val="7"/>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4"/>
        <w:gridCol w:w="2369"/>
        <w:gridCol w:w="988"/>
        <w:gridCol w:w="867"/>
        <w:gridCol w:w="1211"/>
        <w:gridCol w:w="1211"/>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3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2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单价限额（元）</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3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单项总额</w:t>
            </w: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3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（单价乘以数量）</w:t>
            </w: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核心产品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09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spacing w:val="7"/>
              </w:rPr>
              <w:t>合计（投标总报价</w:t>
            </w:r>
            <w:r>
              <w:rPr>
                <w:rFonts w:hint="eastAsia"/>
                <w:spacing w:val="7"/>
                <w:lang w:eastAsia="zh-CN"/>
              </w:rPr>
              <w:t>：</w:t>
            </w:r>
            <w:r>
              <w:rPr>
                <w:spacing w:val="7"/>
              </w:rPr>
              <w:t>元）</w:t>
            </w:r>
          </w:p>
        </w:tc>
        <w:tc>
          <w:tcPr>
            <w:tcW w:w="4579"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FF0000"/>
                <w:sz w:val="21"/>
                <w:szCs w:val="21"/>
                <w:u w:val="none"/>
              </w:rPr>
            </w:pPr>
          </w:p>
        </w:tc>
      </w:tr>
    </w:tbl>
    <w:p>
      <w:pPr>
        <w:spacing w:before="6"/>
      </w:pPr>
    </w:p>
    <w:p>
      <w:pPr>
        <w:spacing w:before="137" w:line="230" w:lineRule="auto"/>
        <w:ind w:left="24"/>
        <w:rPr>
          <w:rFonts w:ascii="宋体" w:hAnsi="宋体" w:eastAsia="宋体" w:cs="宋体"/>
          <w:sz w:val="20"/>
          <w:szCs w:val="20"/>
        </w:rPr>
      </w:pPr>
      <w:r>
        <w:rPr>
          <w:rFonts w:ascii="宋体" w:hAnsi="宋体" w:eastAsia="宋体" w:cs="宋体"/>
          <w:spacing w:val="2"/>
          <w:sz w:val="20"/>
          <w:szCs w:val="20"/>
        </w:rPr>
        <w:t>备注：</w:t>
      </w:r>
    </w:p>
    <w:p>
      <w:pPr>
        <w:spacing w:before="218" w:line="227" w:lineRule="auto"/>
        <w:ind w:left="38"/>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
          <w:sz w:val="20"/>
          <w:szCs w:val="20"/>
        </w:rPr>
        <w:t xml:space="preserve">   </w:t>
      </w:r>
      <w:r>
        <w:rPr>
          <w:rFonts w:ascii="宋体" w:hAnsi="宋体" w:eastAsia="宋体" w:cs="宋体"/>
          <w:spacing w:val="5"/>
          <w:sz w:val="20"/>
          <w:szCs w:val="20"/>
        </w:rPr>
        <w:t>价格采用人民币表示。</w:t>
      </w:r>
    </w:p>
    <w:p>
      <w:pPr>
        <w:spacing w:before="66" w:line="227" w:lineRule="auto"/>
        <w:ind w:left="18"/>
        <w:rPr>
          <w:rFonts w:ascii="宋体" w:hAnsi="宋体" w:eastAsia="宋体" w:cs="宋体"/>
          <w:sz w:val="20"/>
          <w:szCs w:val="20"/>
        </w:rPr>
      </w:pPr>
      <w:r>
        <w:rPr>
          <w:rFonts w:ascii="Times New Roman" w:hAnsi="Times New Roman" w:eastAsia="Times New Roman" w:cs="Times New Roman"/>
          <w:spacing w:val="9"/>
          <w:sz w:val="20"/>
          <w:szCs w:val="20"/>
        </w:rPr>
        <w:t>2.</w:t>
      </w:r>
      <w:r>
        <w:rPr>
          <w:rFonts w:ascii="Times New Roman" w:hAnsi="Times New Roman" w:eastAsia="Times New Roman" w:cs="Times New Roman"/>
          <w:spacing w:val="1"/>
          <w:sz w:val="20"/>
          <w:szCs w:val="20"/>
        </w:rPr>
        <w:t xml:space="preserve">   </w:t>
      </w:r>
      <w:r>
        <w:rPr>
          <w:rFonts w:ascii="宋体" w:hAnsi="宋体" w:eastAsia="宋体" w:cs="宋体"/>
          <w:spacing w:val="9"/>
          <w:sz w:val="20"/>
          <w:szCs w:val="20"/>
        </w:rPr>
        <w:t>该表格投标总报价必须与开标一览表投标报价一致；不一致时，以开标一览表</w:t>
      </w:r>
      <w:r>
        <w:rPr>
          <w:rFonts w:ascii="宋体" w:hAnsi="宋体" w:eastAsia="宋体" w:cs="宋体"/>
          <w:spacing w:val="8"/>
          <w:sz w:val="20"/>
          <w:szCs w:val="20"/>
        </w:rPr>
        <w:t>为准。</w:t>
      </w:r>
    </w:p>
    <w:p>
      <w:pPr>
        <w:pStyle w:val="4"/>
        <w:spacing w:line="272" w:lineRule="auto"/>
      </w:pPr>
    </w:p>
    <w:p>
      <w:pPr>
        <w:pStyle w:val="4"/>
        <w:spacing w:line="273" w:lineRule="auto"/>
      </w:pPr>
    </w:p>
    <w:p>
      <w:pPr>
        <w:spacing w:before="65" w:line="229" w:lineRule="auto"/>
        <w:ind w:left="4644"/>
        <w:rPr>
          <w:rFonts w:ascii="宋体" w:hAnsi="宋体" w:eastAsia="宋体" w:cs="宋体"/>
          <w:sz w:val="20"/>
          <w:szCs w:val="20"/>
        </w:rPr>
      </w:pPr>
      <w:r>
        <w:rPr>
          <w:rFonts w:ascii="宋体" w:hAnsi="宋体" w:eastAsia="宋体" w:cs="宋体"/>
          <w:spacing w:val="7"/>
          <w:sz w:val="20"/>
          <w:szCs w:val="20"/>
        </w:rPr>
        <w:t>投标单位：</w:t>
      </w:r>
      <w:r>
        <w:rPr>
          <w:rFonts w:ascii="宋体" w:hAnsi="宋体" w:eastAsia="宋体" w:cs="宋体"/>
          <w:sz w:val="20"/>
          <w:szCs w:val="20"/>
          <w:u w:val="single" w:color="auto"/>
        </w:rPr>
        <w:t xml:space="preserve">                          </w:t>
      </w:r>
    </w:p>
    <w:p>
      <w:pPr>
        <w:pStyle w:val="4"/>
        <w:spacing w:line="310" w:lineRule="auto"/>
      </w:pPr>
    </w:p>
    <w:p>
      <w:pPr>
        <w:spacing w:before="65" w:line="228" w:lineRule="auto"/>
        <w:ind w:left="4678"/>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w:t>
      </w:r>
    </w:p>
    <w:p>
      <w:pPr>
        <w:pStyle w:val="4"/>
        <w:spacing w:line="247" w:lineRule="auto"/>
      </w:pPr>
    </w:p>
    <w:p>
      <w:pPr>
        <w:pStyle w:val="4"/>
        <w:spacing w:line="247" w:lineRule="auto"/>
      </w:pPr>
    </w:p>
    <w:p>
      <w:pPr>
        <w:pStyle w:val="4"/>
        <w:spacing w:line="248" w:lineRule="auto"/>
      </w:pPr>
    </w:p>
    <w:p>
      <w:pPr>
        <w:pStyle w:val="4"/>
        <w:spacing w:line="248" w:lineRule="auto"/>
      </w:pPr>
    </w:p>
    <w:p>
      <w:pPr>
        <w:pStyle w:val="4"/>
        <w:spacing w:line="248" w:lineRule="auto"/>
      </w:pPr>
    </w:p>
    <w:p>
      <w:pPr>
        <w:pStyle w:val="4"/>
        <w:spacing w:line="246" w:lineRule="auto"/>
      </w:pPr>
      <w:bookmarkStart w:id="52" w:name="bookmark82"/>
      <w:bookmarkEnd w:id="52"/>
      <w:bookmarkStart w:id="53" w:name="bookmark83"/>
      <w:bookmarkEnd w:id="53"/>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spacing w:before="235" w:line="360" w:lineRule="exact"/>
        <w:ind w:firstLine="3614"/>
      </w:pPr>
    </w:p>
    <w:p>
      <w:pPr>
        <w:spacing w:line="360" w:lineRule="exact"/>
        <w:sectPr>
          <w:pgSz w:w="11906" w:h="16839"/>
          <w:pgMar w:top="1431" w:right="1301" w:bottom="0" w:left="1785" w:header="0" w:footer="0" w:gutter="0"/>
          <w:cols w:space="720" w:num="1"/>
        </w:sectPr>
      </w:pPr>
    </w:p>
    <w:p>
      <w:pPr>
        <w:spacing w:before="162" w:line="225" w:lineRule="auto"/>
        <w:ind w:left="1286"/>
        <w:outlineLvl w:val="1"/>
        <w:rPr>
          <w:rFonts w:ascii="宋体" w:hAnsi="宋体" w:eastAsia="宋体" w:cs="宋体"/>
          <w:sz w:val="31"/>
          <w:szCs w:val="31"/>
        </w:rPr>
      </w:pPr>
      <w:bookmarkStart w:id="54" w:name="bookmark91"/>
      <w:bookmarkEnd w:id="54"/>
      <w:bookmarkStart w:id="55" w:name="bookmark88"/>
      <w:bookmarkEnd w:id="55"/>
      <w:bookmarkStart w:id="56" w:name="bookmark89"/>
      <w:bookmarkEnd w:id="56"/>
      <w:r>
        <w:rPr>
          <w:rFonts w:ascii="宋体" w:hAnsi="宋体" w:eastAsia="宋体" w:cs="宋体"/>
          <w:b/>
          <w:bCs/>
          <w:spacing w:val="7"/>
          <w:sz w:val="31"/>
          <w:szCs w:val="31"/>
        </w:rPr>
        <w:t>第四章</w:t>
      </w:r>
      <w:r>
        <w:rPr>
          <w:rFonts w:ascii="宋体" w:hAnsi="宋体" w:eastAsia="宋体" w:cs="宋体"/>
          <w:spacing w:val="7"/>
          <w:sz w:val="31"/>
          <w:szCs w:val="31"/>
        </w:rPr>
        <w:t xml:space="preserve">  </w:t>
      </w:r>
      <w:r>
        <w:rPr>
          <w:rFonts w:ascii="宋体" w:hAnsi="宋体" w:eastAsia="宋体" w:cs="宋体"/>
          <w:b/>
          <w:bCs/>
          <w:spacing w:val="7"/>
          <w:sz w:val="31"/>
          <w:szCs w:val="31"/>
        </w:rPr>
        <w:t>政府采购（自行采购）合同条款</w:t>
      </w:r>
    </w:p>
    <w:p>
      <w:pPr>
        <w:pStyle w:val="4"/>
        <w:spacing w:line="241" w:lineRule="auto"/>
      </w:pPr>
    </w:p>
    <w:p>
      <w:pPr>
        <w:jc w:val="center"/>
        <w:rPr>
          <w:b/>
          <w:sz w:val="24"/>
        </w:rPr>
      </w:pPr>
      <w:r>
        <w:rPr>
          <w:rFonts w:hint="eastAsia"/>
          <w:b/>
          <w:sz w:val="24"/>
        </w:rPr>
        <w:t>有专业类别的格式合同范本请选择相应的合同</w:t>
      </w:r>
    </w:p>
    <w:p>
      <w:pPr>
        <w:jc w:val="center"/>
        <w:rPr>
          <w:b/>
          <w:sz w:val="24"/>
        </w:rPr>
      </w:pPr>
      <w:r>
        <w:rPr>
          <w:rFonts w:hint="eastAsia"/>
          <w:b/>
          <w:sz w:val="24"/>
        </w:rPr>
        <w:t>（仅供参考，采购单位需填写项目关键信息和违约责任条款）</w:t>
      </w:r>
    </w:p>
    <w:p>
      <w:pPr>
        <w:jc w:val="left"/>
        <w:rPr>
          <w:szCs w:val="21"/>
        </w:rPr>
      </w:pPr>
      <w:r>
        <w:rPr>
          <w:rFonts w:hint="eastAsia"/>
          <w:szCs w:val="21"/>
        </w:rPr>
        <w:t>采购人：</w:t>
      </w:r>
      <w:r>
        <w:rPr>
          <w:rFonts w:hint="eastAsia"/>
          <w:szCs w:val="21"/>
          <w:u w:val="single"/>
        </w:rPr>
        <w:t xml:space="preserve">           </w:t>
      </w:r>
    </w:p>
    <w:p>
      <w:pPr>
        <w:jc w:val="left"/>
        <w:rPr>
          <w:szCs w:val="21"/>
        </w:rPr>
      </w:pPr>
      <w:r>
        <w:rPr>
          <w:rFonts w:hint="eastAsia"/>
          <w:szCs w:val="21"/>
        </w:rPr>
        <w:t>供应商：</w:t>
      </w:r>
      <w:r>
        <w:rPr>
          <w:rFonts w:hint="eastAsia"/>
          <w:szCs w:val="21"/>
          <w:u w:val="single"/>
        </w:rPr>
        <w:t xml:space="preserve">           </w:t>
      </w:r>
    </w:p>
    <w:p>
      <w:pPr>
        <w:jc w:val="left"/>
        <w:rPr>
          <w:sz w:val="24"/>
        </w:rPr>
      </w:pPr>
    </w:p>
    <w:p>
      <w:pPr>
        <w:spacing w:line="360" w:lineRule="auto"/>
        <w:ind w:firstLine="560"/>
        <w:jc w:val="left"/>
        <w:rPr>
          <w:szCs w:val="21"/>
        </w:rPr>
      </w:pPr>
      <w:r>
        <w:rPr>
          <w:rFonts w:hint="eastAsia"/>
          <w:szCs w:val="21"/>
        </w:rPr>
        <w:t>根据深圳市</w:t>
      </w:r>
      <w:r>
        <w:rPr>
          <w:rFonts w:hint="eastAsia" w:ascii="宋体" w:hAnsi="宋体" w:cs="宋体"/>
          <w:szCs w:val="21"/>
        </w:rPr>
        <w:t>****</w:t>
      </w:r>
      <w:r>
        <w:rPr>
          <w:rFonts w:hint="eastAsia"/>
          <w:szCs w:val="21"/>
          <w:u w:val="single"/>
        </w:rPr>
        <w:t xml:space="preserve">        </w:t>
      </w:r>
      <w:r>
        <w:rPr>
          <w:rFonts w:hint="eastAsia"/>
          <w:szCs w:val="21"/>
        </w:rPr>
        <w:t>号采购项目的投标结果，由</w:t>
      </w:r>
      <w:r>
        <w:rPr>
          <w:rFonts w:hint="eastAsia"/>
          <w:szCs w:val="21"/>
          <w:u w:val="single"/>
        </w:rPr>
        <w:t xml:space="preserve">       </w:t>
      </w:r>
      <w:r>
        <w:rPr>
          <w:rFonts w:hint="eastAsia"/>
          <w:szCs w:val="21"/>
        </w:rPr>
        <w:t>单位为中标方。按照有关规定，经深圳市</w:t>
      </w:r>
      <w:r>
        <w:rPr>
          <w:rFonts w:hint="eastAsia"/>
          <w:szCs w:val="21"/>
          <w:u w:val="single"/>
        </w:rPr>
        <w:t xml:space="preserve">           </w:t>
      </w:r>
      <w:r>
        <w:rPr>
          <w:rFonts w:hint="eastAsia"/>
          <w:szCs w:val="21"/>
        </w:rPr>
        <w:t>（以下简称甲方）和</w:t>
      </w:r>
      <w:r>
        <w:rPr>
          <w:rFonts w:hint="eastAsia"/>
          <w:szCs w:val="21"/>
          <w:u w:val="single"/>
        </w:rPr>
        <w:t xml:space="preserve">           </w:t>
      </w:r>
      <w:r>
        <w:rPr>
          <w:rFonts w:hint="eastAsia"/>
          <w:szCs w:val="21"/>
        </w:rPr>
        <w:t>单位（以下简称乙方）协商，达成以下合同条款：</w:t>
      </w:r>
    </w:p>
    <w:p>
      <w:pPr>
        <w:spacing w:line="360" w:lineRule="auto"/>
        <w:ind w:firstLine="560"/>
        <w:jc w:val="left"/>
        <w:rPr>
          <w:b/>
          <w:szCs w:val="21"/>
        </w:rPr>
      </w:pPr>
      <w:r>
        <w:rPr>
          <w:rFonts w:hint="eastAsia"/>
          <w:b/>
          <w:szCs w:val="21"/>
        </w:rPr>
        <w:t>第一条  合同标的</w:t>
      </w:r>
    </w:p>
    <w:p>
      <w:pPr>
        <w:spacing w:line="360" w:lineRule="auto"/>
        <w:ind w:firstLine="560"/>
        <w:jc w:val="left"/>
        <w:rPr>
          <w:szCs w:val="21"/>
        </w:rPr>
      </w:pPr>
      <w:r>
        <w:rPr>
          <w:rFonts w:hint="eastAsia"/>
          <w:szCs w:val="21"/>
        </w:rPr>
        <w:t>乙方根据甲方需求提供下列货物：</w:t>
      </w:r>
    </w:p>
    <w:p>
      <w:pPr>
        <w:spacing w:line="360" w:lineRule="auto"/>
        <w:ind w:firstLine="560"/>
        <w:jc w:val="left"/>
        <w:rPr>
          <w:szCs w:val="21"/>
        </w:rPr>
      </w:pPr>
      <w:r>
        <w:rPr>
          <w:rFonts w:hint="eastAsia"/>
          <w:szCs w:val="21"/>
        </w:rPr>
        <w:t>货物名称、规格及数量详见</w:t>
      </w:r>
      <w:r>
        <w:rPr>
          <w:rFonts w:hint="eastAsia"/>
          <w:b/>
          <w:szCs w:val="21"/>
          <w:u w:val="single"/>
        </w:rPr>
        <w:t xml:space="preserve">                  </w:t>
      </w:r>
      <w:r>
        <w:rPr>
          <w:rFonts w:hint="eastAsia"/>
          <w:szCs w:val="21"/>
        </w:rPr>
        <w:t>。</w:t>
      </w:r>
    </w:p>
    <w:p>
      <w:pPr>
        <w:spacing w:line="360" w:lineRule="auto"/>
        <w:ind w:firstLine="560"/>
        <w:jc w:val="left"/>
        <w:rPr>
          <w:b/>
          <w:szCs w:val="21"/>
        </w:rPr>
      </w:pPr>
      <w:r>
        <w:rPr>
          <w:rFonts w:hint="eastAsia"/>
          <w:b/>
          <w:szCs w:val="21"/>
        </w:rPr>
        <w:t>第二条  合同价款</w:t>
      </w:r>
    </w:p>
    <w:p>
      <w:pPr>
        <w:spacing w:line="360" w:lineRule="auto"/>
        <w:ind w:firstLine="560"/>
        <w:jc w:val="left"/>
        <w:rPr>
          <w:szCs w:val="21"/>
        </w:rPr>
      </w:pPr>
      <w:r>
        <w:rPr>
          <w:rFonts w:hint="eastAsia"/>
          <w:szCs w:val="21"/>
        </w:rPr>
        <w:t>本合同项下总价款为</w:t>
      </w:r>
      <w:r>
        <w:rPr>
          <w:rFonts w:hint="eastAsia"/>
          <w:szCs w:val="21"/>
          <w:u w:val="single"/>
        </w:rPr>
        <w:t xml:space="preserve">              </w:t>
      </w:r>
      <w:r>
        <w:rPr>
          <w:rFonts w:hint="eastAsia"/>
          <w:szCs w:val="21"/>
        </w:rPr>
        <w:t>（大写）人民币，分项价款详见</w:t>
      </w:r>
      <w:r>
        <w:rPr>
          <w:rFonts w:hint="eastAsia"/>
          <w:b/>
          <w:szCs w:val="21"/>
          <w:u w:val="single"/>
        </w:rPr>
        <w:t xml:space="preserve">          </w:t>
      </w:r>
      <w:r>
        <w:rPr>
          <w:rFonts w:hint="eastAsia"/>
          <w:szCs w:val="21"/>
        </w:rPr>
        <w:t>。本合同总价款已包括乙方为履行本合同义务所发生的一切费用，系固定不变价格，且不随通货膨胀的影响而波动。</w:t>
      </w:r>
    </w:p>
    <w:p>
      <w:pPr>
        <w:spacing w:line="360" w:lineRule="auto"/>
        <w:ind w:firstLine="560"/>
        <w:jc w:val="left"/>
        <w:rPr>
          <w:b/>
          <w:szCs w:val="21"/>
        </w:rPr>
      </w:pPr>
      <w:r>
        <w:rPr>
          <w:rFonts w:hint="eastAsia"/>
          <w:b/>
          <w:szCs w:val="21"/>
        </w:rPr>
        <w:t>第三条  权利保证</w:t>
      </w:r>
    </w:p>
    <w:p>
      <w:pPr>
        <w:spacing w:line="360" w:lineRule="auto"/>
        <w:ind w:firstLine="560"/>
        <w:jc w:val="left"/>
        <w:rPr>
          <w:rFonts w:ascii="宋体" w:hAnsi="宋体"/>
          <w:szCs w:val="21"/>
        </w:rPr>
      </w:pPr>
      <w:r>
        <w:rPr>
          <w:rFonts w:hint="eastAsia" w:ascii="宋体" w:hAnsi="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b/>
          <w:szCs w:val="21"/>
        </w:rPr>
      </w:pPr>
      <w:r>
        <w:rPr>
          <w:rFonts w:hint="eastAsia"/>
          <w:b/>
          <w:szCs w:val="21"/>
        </w:rPr>
        <w:t>第四条  质量保证</w:t>
      </w:r>
    </w:p>
    <w:p>
      <w:pPr>
        <w:spacing w:line="360" w:lineRule="auto"/>
        <w:ind w:firstLine="560"/>
        <w:jc w:val="left"/>
        <w:rPr>
          <w:rFonts w:ascii="宋体" w:hAnsi="宋体"/>
          <w:szCs w:val="21"/>
        </w:rPr>
      </w:pPr>
      <w:r>
        <w:rPr>
          <w:rFonts w:hint="eastAsia" w:ascii="宋体" w:hAnsi="宋体"/>
          <w:szCs w:val="21"/>
        </w:rPr>
        <w:t>1、乙方所提供的货物的技术规格符合采购文件规定的技术规格，货物符合中华人民共和国的设计和制造生产标准或行业标准。</w:t>
      </w:r>
    </w:p>
    <w:p>
      <w:pPr>
        <w:spacing w:line="360" w:lineRule="auto"/>
        <w:ind w:firstLine="560"/>
        <w:jc w:val="left"/>
        <w:rPr>
          <w:rFonts w:ascii="宋体" w:hAnsi="宋体"/>
          <w:szCs w:val="21"/>
        </w:rPr>
      </w:pPr>
      <w:r>
        <w:rPr>
          <w:rFonts w:hint="eastAsia" w:ascii="宋体" w:hAnsi="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szCs w:val="21"/>
        </w:rPr>
      </w:pPr>
      <w:r>
        <w:rPr>
          <w:rFonts w:hint="eastAsia" w:ascii="宋体" w:hAnsi="宋体"/>
          <w:szCs w:val="21"/>
        </w:rPr>
        <w:t>3、乙方保证交货时一并提供货物的质量合格凭证或文件。</w:t>
      </w:r>
    </w:p>
    <w:p>
      <w:pPr>
        <w:spacing w:line="360" w:lineRule="auto"/>
        <w:jc w:val="left"/>
        <w:rPr>
          <w:rFonts w:ascii="宋体" w:hAnsi="宋体"/>
          <w:szCs w:val="21"/>
        </w:rPr>
      </w:pPr>
    </w:p>
    <w:p>
      <w:pPr>
        <w:spacing w:line="360" w:lineRule="auto"/>
        <w:ind w:firstLine="560"/>
        <w:jc w:val="left"/>
        <w:rPr>
          <w:b/>
          <w:szCs w:val="21"/>
        </w:rPr>
      </w:pPr>
      <w:r>
        <w:rPr>
          <w:rFonts w:hint="eastAsia"/>
          <w:b/>
          <w:szCs w:val="21"/>
        </w:rPr>
        <w:t>第五条  交货和验收</w:t>
      </w:r>
    </w:p>
    <w:p>
      <w:pPr>
        <w:spacing w:line="360" w:lineRule="auto"/>
        <w:ind w:firstLine="560"/>
        <w:jc w:val="left"/>
        <w:rPr>
          <w:rFonts w:ascii="宋体" w:hAnsi="宋体"/>
          <w:szCs w:val="21"/>
        </w:rPr>
      </w:pPr>
      <w:r>
        <w:rPr>
          <w:rFonts w:hint="eastAsia" w:ascii="宋体" w:hAnsi="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szCs w:val="21"/>
        </w:rPr>
      </w:pPr>
      <w:r>
        <w:rPr>
          <w:rFonts w:hint="eastAsia" w:ascii="宋体" w:hAnsi="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szCs w:val="21"/>
        </w:rPr>
      </w:pPr>
      <w:r>
        <w:rPr>
          <w:rFonts w:hint="eastAsia" w:ascii="宋体" w:hAnsi="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szCs w:val="21"/>
        </w:rPr>
      </w:pPr>
      <w:r>
        <w:rPr>
          <w:rFonts w:hint="eastAsia" w:ascii="宋体" w:hAnsi="宋体"/>
          <w:szCs w:val="21"/>
        </w:rPr>
        <w:t>4、甲方应当在到货后的</w:t>
      </w:r>
      <w:r>
        <w:rPr>
          <w:rFonts w:hint="eastAsia" w:ascii="宋体" w:hAnsi="宋体"/>
          <w:szCs w:val="21"/>
          <w:u w:val="single"/>
        </w:rPr>
        <w:t xml:space="preserve">       </w:t>
      </w:r>
      <w:r>
        <w:rPr>
          <w:rFonts w:hint="eastAsia" w:ascii="宋体" w:hAnsi="宋体"/>
          <w:szCs w:val="21"/>
        </w:rPr>
        <w:t>个工作日内对货物进行验收；需要乙方对货物或系统进行安装调试的，甲方应在货物安装调试完毕后的</w:t>
      </w:r>
      <w:r>
        <w:rPr>
          <w:rFonts w:hint="eastAsia" w:ascii="宋体" w:hAnsi="宋体"/>
          <w:szCs w:val="21"/>
          <w:u w:val="single"/>
        </w:rPr>
        <w:t xml:space="preserve">       </w:t>
      </w:r>
      <w:r>
        <w:rPr>
          <w:rFonts w:hint="eastAsia" w:ascii="宋体" w:hAnsi="宋体"/>
          <w:szCs w:val="21"/>
        </w:rPr>
        <w:t>个工作日内进行质量验收。</w:t>
      </w:r>
    </w:p>
    <w:p>
      <w:pPr>
        <w:spacing w:line="360" w:lineRule="auto"/>
        <w:ind w:firstLine="560"/>
        <w:jc w:val="left"/>
        <w:rPr>
          <w:b/>
          <w:szCs w:val="21"/>
        </w:rPr>
      </w:pPr>
      <w:r>
        <w:rPr>
          <w:rFonts w:hint="eastAsia"/>
          <w:b/>
          <w:szCs w:val="21"/>
        </w:rPr>
        <w:t>第六条  保修及其他服务</w:t>
      </w:r>
    </w:p>
    <w:p>
      <w:pPr>
        <w:spacing w:line="360" w:lineRule="auto"/>
        <w:ind w:firstLine="560"/>
        <w:jc w:val="left"/>
        <w:rPr>
          <w:rFonts w:ascii="宋体" w:hAnsi="宋体"/>
          <w:szCs w:val="21"/>
        </w:rPr>
      </w:pPr>
      <w:r>
        <w:rPr>
          <w:rFonts w:hint="eastAsia" w:ascii="宋体" w:hAnsi="宋体"/>
          <w:szCs w:val="21"/>
        </w:rPr>
        <w:t>1、乙方应按照国家有关法律法规规章和“三包”规定和采购文件的要求及乙方在投标文件的相关承诺提供保修及其他服务。</w:t>
      </w:r>
    </w:p>
    <w:p>
      <w:pPr>
        <w:spacing w:line="360" w:lineRule="auto"/>
        <w:ind w:firstLine="560"/>
        <w:jc w:val="left"/>
        <w:rPr>
          <w:rFonts w:ascii="宋体" w:hAnsi="宋体"/>
          <w:szCs w:val="21"/>
        </w:rPr>
      </w:pPr>
      <w:r>
        <w:rPr>
          <w:rFonts w:hint="eastAsia" w:ascii="宋体" w:hAnsi="宋体"/>
          <w:szCs w:val="21"/>
        </w:rPr>
        <w:t>2、</w:t>
      </w:r>
      <w:r>
        <w:rPr>
          <w:rFonts w:ascii="宋体" w:hAnsi="宋体"/>
          <w:szCs w:val="21"/>
        </w:rPr>
        <w:t>保修期内，乙方负责对其提供的货物进行维修和系统维护，不再收取任何费用。</w:t>
      </w:r>
      <w:r>
        <w:rPr>
          <w:rFonts w:hint="eastAsia" w:ascii="宋体" w:hAnsi="宋体"/>
          <w:szCs w:val="21"/>
        </w:rPr>
        <w:t>所有货物保修服务方式均为乙方上门保修，即由乙方派员到货物使用现场维修，由此产生的一切费用均由乙方承担。保修期后的货物维护另行协商。</w:t>
      </w:r>
    </w:p>
    <w:p>
      <w:pPr>
        <w:spacing w:line="360" w:lineRule="auto"/>
        <w:ind w:firstLine="560"/>
        <w:jc w:val="left"/>
        <w:rPr>
          <w:b/>
          <w:szCs w:val="21"/>
        </w:rPr>
      </w:pPr>
      <w:r>
        <w:rPr>
          <w:rFonts w:hint="eastAsia"/>
          <w:b/>
          <w:szCs w:val="21"/>
        </w:rPr>
        <w:t>第七条  履约保证金</w:t>
      </w:r>
    </w:p>
    <w:p>
      <w:pPr>
        <w:spacing w:line="360" w:lineRule="auto"/>
        <w:ind w:firstLine="560"/>
        <w:jc w:val="left"/>
        <w:rPr>
          <w:rFonts w:ascii="宋体" w:hAnsi="宋体"/>
          <w:szCs w:val="21"/>
        </w:rPr>
      </w:pPr>
      <w:r>
        <w:rPr>
          <w:rFonts w:hint="eastAsia" w:ascii="宋体" w:hAnsi="宋体"/>
          <w:szCs w:val="21"/>
        </w:rPr>
        <w:t>1、乙方应在签订本合同之日，向甲方或甲方指定的机构提交履约保证金_________元。</w:t>
      </w:r>
    </w:p>
    <w:p>
      <w:pPr>
        <w:spacing w:line="360" w:lineRule="auto"/>
        <w:ind w:firstLine="560"/>
        <w:jc w:val="left"/>
        <w:rPr>
          <w:rFonts w:ascii="宋体" w:hAnsi="宋体"/>
          <w:szCs w:val="21"/>
        </w:rPr>
      </w:pPr>
      <w:r>
        <w:rPr>
          <w:rFonts w:hint="eastAsia" w:ascii="宋体" w:hAnsi="宋体"/>
          <w:szCs w:val="21"/>
        </w:rPr>
        <w:t>2、如乙方未能履行合同规定的义务，甲方有权从履约保证金中取得补偿。</w:t>
      </w:r>
    </w:p>
    <w:p>
      <w:pPr>
        <w:spacing w:line="360" w:lineRule="auto"/>
        <w:ind w:firstLine="560"/>
        <w:jc w:val="left"/>
        <w:rPr>
          <w:rFonts w:ascii="宋体" w:hAnsi="宋体"/>
          <w:szCs w:val="21"/>
        </w:rPr>
      </w:pPr>
      <w:r>
        <w:rPr>
          <w:rFonts w:hint="eastAsia" w:ascii="宋体" w:hAnsi="宋体"/>
          <w:szCs w:val="21"/>
        </w:rPr>
        <w:t>3、甲方在乙方履行完毕本合同项下全部义务后______天内无息退还乙方。</w:t>
      </w:r>
    </w:p>
    <w:p>
      <w:pPr>
        <w:spacing w:line="360" w:lineRule="auto"/>
        <w:ind w:firstLine="560"/>
        <w:jc w:val="left"/>
        <w:rPr>
          <w:rFonts w:ascii="宋体" w:hAnsi="宋体"/>
          <w:szCs w:val="21"/>
        </w:rPr>
      </w:pPr>
    </w:p>
    <w:p>
      <w:pPr>
        <w:spacing w:line="360" w:lineRule="auto"/>
        <w:ind w:firstLine="560"/>
        <w:jc w:val="left"/>
        <w:rPr>
          <w:rFonts w:hint="eastAsia"/>
          <w:b/>
          <w:szCs w:val="21"/>
        </w:rPr>
      </w:pPr>
      <w:r>
        <w:rPr>
          <w:rFonts w:hint="eastAsia"/>
          <w:b/>
          <w:szCs w:val="21"/>
        </w:rPr>
        <w:t>第八条   付款方式</w:t>
      </w:r>
    </w:p>
    <w:p>
      <w:pPr>
        <w:spacing w:line="360" w:lineRule="auto"/>
        <w:ind w:firstLine="560"/>
        <w:jc w:val="left"/>
        <w:rPr>
          <w:rFonts w:hint="eastAsia"/>
          <w:szCs w:val="21"/>
        </w:rPr>
      </w:pPr>
      <w:r>
        <w:rPr>
          <w:rFonts w:hint="eastAsia"/>
          <w:szCs w:val="21"/>
        </w:rPr>
        <w:t>按照招标文件规定的付款方式进行支付。</w:t>
      </w:r>
    </w:p>
    <w:p>
      <w:pPr>
        <w:spacing w:line="360" w:lineRule="auto"/>
        <w:ind w:firstLine="560"/>
        <w:jc w:val="left"/>
        <w:rPr>
          <w:b/>
          <w:szCs w:val="21"/>
        </w:rPr>
      </w:pPr>
      <w:r>
        <w:rPr>
          <w:rFonts w:hint="eastAsia"/>
          <w:b/>
          <w:szCs w:val="21"/>
        </w:rPr>
        <w:t>第九条    违约责任</w:t>
      </w:r>
    </w:p>
    <w:p>
      <w:pPr>
        <w:spacing w:line="360" w:lineRule="auto"/>
        <w:ind w:firstLine="560"/>
        <w:jc w:val="left"/>
        <w:rPr>
          <w:rFonts w:ascii="宋体" w:hAnsi="宋体"/>
          <w:szCs w:val="21"/>
        </w:rPr>
      </w:pPr>
      <w:r>
        <w:rPr>
          <w:rFonts w:hint="eastAsia" w:ascii="宋体" w:hAnsi="宋体"/>
          <w:szCs w:val="21"/>
        </w:rPr>
        <w:t>１、甲方无正当理由拒收货物、拒付货物款的，由甲方向乙方偿付合同总价的【】%违约金。</w:t>
      </w:r>
    </w:p>
    <w:p>
      <w:pPr>
        <w:spacing w:line="360" w:lineRule="auto"/>
        <w:ind w:firstLine="560"/>
        <w:jc w:val="left"/>
        <w:rPr>
          <w:rFonts w:ascii="宋体" w:hAnsi="宋体"/>
          <w:szCs w:val="21"/>
        </w:rPr>
      </w:pPr>
      <w:r>
        <w:rPr>
          <w:rFonts w:hint="eastAsia" w:ascii="宋体" w:hAnsi="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szCs w:val="21"/>
        </w:rPr>
      </w:pPr>
      <w:r>
        <w:rPr>
          <w:rFonts w:hint="eastAsia" w:ascii="宋体" w:hAnsi="宋体"/>
          <w:szCs w:val="21"/>
        </w:rPr>
        <w:t>３、</w:t>
      </w:r>
      <w:r>
        <w:rPr>
          <w:rFonts w:ascii="宋体" w:hAnsi="宋体"/>
          <w:szCs w:val="21"/>
        </w:rPr>
        <w:t>乙方逾期交付货物的，每逾期1天，乙方向甲方偿付逾期交货部分货款总额的</w:t>
      </w:r>
      <w:r>
        <w:rPr>
          <w:rFonts w:hint="eastAsia" w:ascii="宋体" w:hAnsi="宋体"/>
          <w:szCs w:val="21"/>
        </w:rPr>
        <w:t>【】</w:t>
      </w:r>
      <w:r>
        <w:rPr>
          <w:rFonts w:ascii="宋体" w:hAnsi="宋体"/>
          <w:szCs w:val="21"/>
        </w:rPr>
        <w:t>‰的滞纳金</w:t>
      </w:r>
      <w:r>
        <w:rPr>
          <w:rFonts w:hint="eastAsia" w:ascii="宋体" w:hAnsi="宋体"/>
          <w:szCs w:val="21"/>
        </w:rPr>
        <w:t>。如乙方逾期交货达</w:t>
      </w:r>
      <w:r>
        <w:rPr>
          <w:rFonts w:hint="eastAsia" w:ascii="宋体" w:hAnsi="宋体"/>
          <w:szCs w:val="21"/>
          <w:u w:val="single"/>
        </w:rPr>
        <w:t xml:space="preserve">    </w:t>
      </w:r>
      <w:r>
        <w:rPr>
          <w:rFonts w:hint="eastAsia" w:ascii="宋体" w:hAnsi="宋体"/>
          <w:szCs w:val="21"/>
        </w:rPr>
        <w:t>天，甲方有权解除合同，履约保证金不予退回，同时乙方应向甲方支付合同总价【】％的违约金。</w:t>
      </w:r>
    </w:p>
    <w:p>
      <w:pPr>
        <w:spacing w:line="360" w:lineRule="auto"/>
        <w:ind w:firstLine="560"/>
        <w:jc w:val="left"/>
        <w:rPr>
          <w:rFonts w:ascii="宋体" w:hAnsi="宋体"/>
          <w:szCs w:val="21"/>
        </w:rPr>
      </w:pPr>
      <w:r>
        <w:rPr>
          <w:rFonts w:hint="eastAsia" w:ascii="宋体" w:hAnsi="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szCs w:val="21"/>
        </w:rPr>
      </w:pPr>
      <w:r>
        <w:rPr>
          <w:rFonts w:hint="eastAsia" w:ascii="宋体" w:hAnsi="宋体"/>
          <w:szCs w:val="21"/>
        </w:rPr>
        <w:t>5、在乙方承诺的或国家规定的质量保证期内（取两者中最长的期限），</w:t>
      </w:r>
      <w:r>
        <w:rPr>
          <w:rFonts w:ascii="宋体" w:hAnsi="宋体"/>
          <w:szCs w:val="21"/>
        </w:rPr>
        <w:t>如经乙方两次维修</w:t>
      </w:r>
      <w:r>
        <w:rPr>
          <w:rFonts w:hint="eastAsia" w:ascii="宋体" w:hAnsi="宋体"/>
          <w:szCs w:val="21"/>
        </w:rPr>
        <w:t>或更换</w:t>
      </w:r>
      <w:r>
        <w:rPr>
          <w:rFonts w:ascii="宋体" w:hAnsi="宋体"/>
          <w:szCs w:val="21"/>
        </w:rPr>
        <w:t>，货物仍不能达到合同约定</w:t>
      </w:r>
      <w:r>
        <w:rPr>
          <w:rFonts w:hint="eastAsia" w:ascii="宋体" w:hAnsi="宋体"/>
          <w:szCs w:val="21"/>
        </w:rPr>
        <w:t>的</w:t>
      </w:r>
      <w:r>
        <w:rPr>
          <w:rFonts w:ascii="宋体" w:hAnsi="宋体"/>
          <w:szCs w:val="21"/>
        </w:rPr>
        <w:t>质量标准，甲方有权退货，乙方</w:t>
      </w:r>
      <w:r>
        <w:rPr>
          <w:rFonts w:hint="eastAsia" w:ascii="宋体" w:hAnsi="宋体"/>
          <w:szCs w:val="21"/>
        </w:rPr>
        <w:t>应</w:t>
      </w:r>
      <w:r>
        <w:rPr>
          <w:rFonts w:ascii="宋体" w:hAnsi="宋体"/>
          <w:szCs w:val="21"/>
        </w:rPr>
        <w:t>退回全部货款</w:t>
      </w:r>
      <w:r>
        <w:rPr>
          <w:rFonts w:hint="eastAsia" w:ascii="宋体" w:hAnsi="宋体"/>
          <w:szCs w:val="21"/>
        </w:rPr>
        <w:t>并</w:t>
      </w:r>
      <w:r>
        <w:rPr>
          <w:rFonts w:ascii="宋体" w:hAnsi="宋体"/>
          <w:szCs w:val="21"/>
        </w:rPr>
        <w:t>赔偿甲方因此遭受的损失。</w:t>
      </w:r>
    </w:p>
    <w:p>
      <w:pPr>
        <w:spacing w:line="360" w:lineRule="auto"/>
        <w:ind w:firstLine="560"/>
        <w:jc w:val="left"/>
        <w:rPr>
          <w:rFonts w:ascii="宋体" w:hAnsi="宋体"/>
          <w:szCs w:val="21"/>
        </w:rPr>
      </w:pPr>
      <w:r>
        <w:rPr>
          <w:rFonts w:hint="eastAsia" w:ascii="宋体" w:hAnsi="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szCs w:val="21"/>
        </w:rPr>
      </w:pPr>
      <w:r>
        <w:rPr>
          <w:rFonts w:hint="eastAsia" w:ascii="宋体" w:hAnsi="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b/>
          <w:szCs w:val="21"/>
        </w:rPr>
      </w:pPr>
      <w:r>
        <w:rPr>
          <w:rFonts w:hint="eastAsia"/>
          <w:b/>
          <w:szCs w:val="21"/>
        </w:rPr>
        <w:t>第十条    合同的变更和终止</w:t>
      </w:r>
    </w:p>
    <w:p>
      <w:pPr>
        <w:spacing w:line="360" w:lineRule="auto"/>
        <w:ind w:firstLine="560"/>
        <w:jc w:val="left"/>
        <w:rPr>
          <w:rFonts w:ascii="宋体" w:hAnsi="宋体"/>
          <w:szCs w:val="21"/>
        </w:rPr>
      </w:pPr>
      <w:r>
        <w:rPr>
          <w:rFonts w:hint="eastAsia" w:ascii="宋体" w:hAnsi="宋体"/>
          <w:szCs w:val="21"/>
        </w:rPr>
        <w:t>除《中华人民共和国政府采购法》第４９条、第５０条第二款规定的情形外，本合同一经签订，甲乙双方不得擅自变更、</w:t>
      </w:r>
      <w:r>
        <w:rPr>
          <w:rFonts w:hint="eastAsia" w:ascii="宋体" w:hAnsi="宋体"/>
          <w:szCs w:val="21"/>
          <w:highlight w:val="yellow"/>
        </w:rPr>
        <w:t>中止</w:t>
      </w:r>
      <w:r>
        <w:rPr>
          <w:rFonts w:hint="eastAsia" w:ascii="宋体" w:hAnsi="宋体"/>
          <w:szCs w:val="21"/>
        </w:rPr>
        <w:t>或终止合同。</w:t>
      </w:r>
    </w:p>
    <w:p>
      <w:pPr>
        <w:spacing w:line="360" w:lineRule="auto"/>
        <w:ind w:firstLine="560"/>
        <w:jc w:val="left"/>
        <w:rPr>
          <w:b/>
          <w:szCs w:val="21"/>
        </w:rPr>
      </w:pPr>
      <w:r>
        <w:rPr>
          <w:rFonts w:hint="eastAsia"/>
          <w:b/>
          <w:szCs w:val="21"/>
        </w:rPr>
        <w:t>第十一条   争议的解决</w:t>
      </w:r>
    </w:p>
    <w:p>
      <w:pPr>
        <w:spacing w:line="360" w:lineRule="auto"/>
        <w:ind w:firstLine="560"/>
        <w:jc w:val="left"/>
        <w:rPr>
          <w:rFonts w:ascii="宋体" w:hAnsi="宋体"/>
          <w:szCs w:val="21"/>
        </w:rPr>
      </w:pPr>
      <w:r>
        <w:rPr>
          <w:rFonts w:hint="eastAsia" w:ascii="宋体" w:hAnsi="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szCs w:val="21"/>
        </w:rPr>
      </w:pPr>
      <w:r>
        <w:rPr>
          <w:rFonts w:hint="eastAsia" w:ascii="宋体" w:hAnsi="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b/>
          <w:szCs w:val="21"/>
        </w:rPr>
      </w:pPr>
      <w:r>
        <w:rPr>
          <w:rFonts w:hint="eastAsia"/>
          <w:b/>
          <w:szCs w:val="21"/>
        </w:rPr>
        <w:t>第十二条   合同生效及其他</w:t>
      </w:r>
    </w:p>
    <w:p>
      <w:pPr>
        <w:spacing w:line="360" w:lineRule="auto"/>
        <w:ind w:firstLine="560"/>
        <w:jc w:val="left"/>
        <w:rPr>
          <w:rFonts w:hint="eastAsia" w:ascii="宋体" w:hAnsi="宋体"/>
          <w:szCs w:val="21"/>
        </w:rPr>
      </w:pPr>
      <w:r>
        <w:rPr>
          <w:rFonts w:hint="eastAsia" w:ascii="宋体" w:hAnsi="宋体"/>
          <w:szCs w:val="21"/>
        </w:rPr>
        <w:t>1、下列文件均为本合同的重要组成部分：</w:t>
      </w:r>
    </w:p>
    <w:p>
      <w:pPr>
        <w:spacing w:line="360" w:lineRule="auto"/>
        <w:ind w:firstLine="560"/>
        <w:jc w:val="left"/>
        <w:rPr>
          <w:rFonts w:hint="eastAsia" w:ascii="宋体" w:hAnsi="宋体"/>
          <w:szCs w:val="21"/>
        </w:rPr>
      </w:pPr>
      <w:r>
        <w:rPr>
          <w:rFonts w:hint="eastAsia" w:ascii="宋体" w:hAnsi="宋体"/>
          <w:szCs w:val="21"/>
        </w:rPr>
        <w:t>（1）本项目的采购文件、答疑及补充通知；</w:t>
      </w:r>
    </w:p>
    <w:p>
      <w:pPr>
        <w:spacing w:line="360" w:lineRule="auto"/>
        <w:ind w:firstLine="560"/>
        <w:jc w:val="left"/>
        <w:rPr>
          <w:rFonts w:hint="eastAsia" w:ascii="宋体" w:hAnsi="宋体"/>
          <w:szCs w:val="21"/>
        </w:rPr>
      </w:pPr>
      <w:r>
        <w:rPr>
          <w:rFonts w:hint="eastAsia" w:ascii="宋体" w:hAnsi="宋体"/>
          <w:szCs w:val="21"/>
        </w:rPr>
        <w:t>（2）本项目中标的投标文件；</w:t>
      </w:r>
    </w:p>
    <w:p>
      <w:pPr>
        <w:spacing w:line="360" w:lineRule="auto"/>
        <w:ind w:firstLine="560"/>
        <w:jc w:val="left"/>
        <w:rPr>
          <w:rFonts w:ascii="宋体" w:hAnsi="宋体"/>
          <w:szCs w:val="21"/>
        </w:rPr>
      </w:pPr>
      <w:r>
        <w:rPr>
          <w:rFonts w:hint="eastAsia" w:ascii="宋体" w:hAnsi="宋体"/>
          <w:szCs w:val="21"/>
        </w:rPr>
        <w:t>（3）本合同执行中共同签署的补充与修正文件。</w:t>
      </w:r>
    </w:p>
    <w:p>
      <w:pPr>
        <w:pStyle w:val="4"/>
        <w:rPr>
          <w:rFonts w:hint="eastAsia"/>
        </w:rPr>
      </w:pPr>
      <w:r>
        <w:rPr>
          <w:rFonts w:hint="eastAsia"/>
        </w:rPr>
        <w:t xml:space="preserve">   </w:t>
      </w:r>
      <w:r>
        <w:rPr>
          <w:rFonts w:hint="eastAsia" w:ascii="宋体" w:hAnsi="宋体"/>
          <w:b w:val="0"/>
          <w:sz w:val="21"/>
          <w:szCs w:val="21"/>
        </w:rPr>
        <w:t xml:space="preserve"> 以上文件互为补充，如果出现内容冲突的情况，为准的优先顺序为（2）、（1）、（3）。</w:t>
      </w:r>
    </w:p>
    <w:p>
      <w:pPr>
        <w:spacing w:line="360" w:lineRule="auto"/>
        <w:ind w:firstLine="560"/>
        <w:jc w:val="left"/>
        <w:rPr>
          <w:rFonts w:hint="eastAsia" w:ascii="宋体" w:hAnsi="宋体"/>
          <w:szCs w:val="21"/>
        </w:rPr>
      </w:pPr>
      <w:r>
        <w:rPr>
          <w:rFonts w:hint="eastAsia" w:ascii="宋体" w:hAnsi="宋体"/>
          <w:szCs w:val="21"/>
        </w:rPr>
        <w:t>2、本合同一式___份，甲、乙方双方各执份，具有同等法律效力。本合同自双方</w:t>
      </w:r>
      <w:r>
        <w:rPr>
          <w:rFonts w:hint="eastAsia" w:ascii="宋体" w:hAnsi="宋体"/>
          <w:szCs w:val="21"/>
          <w:highlight w:val="none"/>
        </w:rPr>
        <w:t>法人代表</w:t>
      </w:r>
      <w:r>
        <w:rPr>
          <w:rFonts w:hint="eastAsia" w:ascii="宋体" w:hAnsi="宋体"/>
          <w:szCs w:val="21"/>
        </w:rPr>
        <w:t>签字（盖章）认可之日起生效。</w:t>
      </w:r>
    </w:p>
    <w:p>
      <w:pPr>
        <w:spacing w:line="360" w:lineRule="auto"/>
        <w:ind w:firstLine="560"/>
        <w:jc w:val="left"/>
        <w:rPr>
          <w:rFonts w:hint="eastAsia" w:ascii="宋体" w:hAnsi="宋体"/>
          <w:szCs w:val="21"/>
        </w:rPr>
      </w:pPr>
      <w:r>
        <w:rPr>
          <w:rFonts w:hint="eastAsia" w:ascii="宋体" w:hAnsi="宋体"/>
          <w:szCs w:val="21"/>
        </w:rPr>
        <w:t>3、本合同未尽事宜，双方友好协商，达成解决方案，经双方签字后，可作为本合同的有效附件。</w:t>
      </w:r>
    </w:p>
    <w:p>
      <w:pPr>
        <w:spacing w:line="360" w:lineRule="auto"/>
        <w:ind w:firstLine="560"/>
        <w:jc w:val="left"/>
        <w:rPr>
          <w:rFonts w:ascii="宋体" w:hAnsi="宋体"/>
          <w:szCs w:val="21"/>
        </w:rPr>
      </w:pPr>
      <w:r>
        <w:rPr>
          <w:rFonts w:hint="eastAsia" w:ascii="宋体" w:hAnsi="宋体"/>
          <w:szCs w:val="21"/>
        </w:rPr>
        <w:t>本合同未尽事宜，双方友好协商，达成解决方案，经双方签字后，可作为本合同的有效附件。</w:t>
      </w:r>
    </w:p>
    <w:p>
      <w:pPr>
        <w:spacing w:line="360" w:lineRule="auto"/>
        <w:ind w:firstLine="560"/>
        <w:jc w:val="left"/>
        <w:rPr>
          <w:rFonts w:ascii="宋体" w:hAnsi="宋体"/>
          <w:szCs w:val="21"/>
        </w:rPr>
      </w:pPr>
      <w:r>
        <w:rPr>
          <w:rFonts w:hint="eastAsia" w:ascii="宋体" w:hAnsi="宋体"/>
          <w:szCs w:val="21"/>
        </w:rPr>
        <w:t>甲方（采购人）：   （盖章）       乙方（供应商）：    （盖章）</w:t>
      </w:r>
    </w:p>
    <w:p>
      <w:pPr>
        <w:spacing w:line="360" w:lineRule="auto"/>
        <w:ind w:firstLine="560"/>
        <w:jc w:val="left"/>
        <w:rPr>
          <w:rFonts w:ascii="宋体" w:hAnsi="宋体"/>
          <w:szCs w:val="21"/>
        </w:rPr>
      </w:pPr>
      <w:r>
        <w:rPr>
          <w:rFonts w:hint="eastAsia" w:ascii="宋体" w:hAnsi="宋体"/>
          <w:szCs w:val="21"/>
        </w:rPr>
        <w:t xml:space="preserve">法定代表人：                     法定代表人： </w:t>
      </w:r>
    </w:p>
    <w:p>
      <w:pPr>
        <w:spacing w:line="360" w:lineRule="auto"/>
        <w:ind w:firstLine="560"/>
        <w:jc w:val="left"/>
        <w:rPr>
          <w:rFonts w:ascii="宋体" w:hAnsi="宋体"/>
          <w:szCs w:val="21"/>
        </w:rPr>
      </w:pPr>
      <w:r>
        <w:rPr>
          <w:rFonts w:hint="eastAsia" w:ascii="宋体" w:hAnsi="宋体"/>
          <w:szCs w:val="21"/>
        </w:rPr>
        <w:t>委托代理人：                     委托代理人：</w:t>
      </w:r>
    </w:p>
    <w:p>
      <w:pPr>
        <w:ind w:firstLine="525" w:firstLineChars="250"/>
        <w:rPr>
          <w:rFonts w:hint="eastAsia"/>
        </w:rPr>
      </w:pPr>
      <w:r>
        <w:rPr>
          <w:rFonts w:hint="eastAsia" w:ascii="宋体" w:hAnsi="宋体"/>
          <w:szCs w:val="21"/>
        </w:rPr>
        <w:t>日期：   年     月    日         日期：   年     月    日</w:t>
      </w:r>
    </w:p>
    <w:p>
      <w:pPr>
        <w:pStyle w:val="4"/>
        <w:spacing w:line="241" w:lineRule="auto"/>
      </w:pPr>
    </w:p>
    <w:p>
      <w:pPr>
        <w:pStyle w:val="4"/>
        <w:spacing w:line="241" w:lineRule="auto"/>
      </w:pPr>
    </w:p>
    <w:p>
      <w:pPr>
        <w:pStyle w:val="4"/>
        <w:spacing w:line="242" w:lineRule="auto"/>
      </w:pPr>
    </w:p>
    <w:p>
      <w:pPr>
        <w:pStyle w:val="4"/>
        <w:spacing w:line="282" w:lineRule="auto"/>
      </w:pPr>
    </w:p>
    <w:p>
      <w:pPr>
        <w:pStyle w:val="4"/>
        <w:spacing w:line="282" w:lineRule="auto"/>
      </w:pPr>
    </w:p>
    <w:p>
      <w:pPr>
        <w:spacing w:before="78" w:line="221" w:lineRule="auto"/>
        <w:ind w:left="2200"/>
        <w:outlineLvl w:val="2"/>
        <w:rPr>
          <w:rFonts w:ascii="黑体" w:hAnsi="黑体" w:eastAsia="黑体" w:cs="黑体"/>
          <w:sz w:val="24"/>
          <w:szCs w:val="24"/>
        </w:rPr>
      </w:pPr>
      <w:bookmarkStart w:id="57" w:name="bookmark92"/>
      <w:bookmarkEnd w:id="57"/>
      <w:r>
        <w:rPr>
          <w:rFonts w:ascii="黑体" w:hAnsi="黑体" w:eastAsia="黑体" w:cs="黑体"/>
          <w:spacing w:val="-1"/>
          <w:sz w:val="24"/>
          <w:szCs w:val="24"/>
        </w:rPr>
        <w:t>二、政府采购（自行采购）履约情况反馈表</w:t>
      </w:r>
    </w:p>
    <w:p>
      <w:pPr>
        <w:pStyle w:val="4"/>
        <w:spacing w:line="271" w:lineRule="auto"/>
      </w:pPr>
    </w:p>
    <w:p>
      <w:pPr>
        <w:pStyle w:val="4"/>
        <w:spacing w:line="271" w:lineRule="auto"/>
      </w:pPr>
    </w:p>
    <w:p>
      <w:pPr>
        <w:spacing w:before="65" w:line="228" w:lineRule="auto"/>
        <w:ind w:left="322"/>
        <w:rPr>
          <w:rFonts w:ascii="宋体" w:hAnsi="宋体" w:eastAsia="宋体" w:cs="宋体"/>
          <w:sz w:val="20"/>
          <w:szCs w:val="20"/>
        </w:rPr>
      </w:pPr>
      <w:bookmarkStart w:id="58" w:name="bookmark93"/>
      <w:bookmarkEnd w:id="58"/>
      <w:r>
        <w:rPr>
          <w:rFonts w:ascii="宋体" w:hAnsi="宋体" w:eastAsia="宋体" w:cs="宋体"/>
          <w:b/>
          <w:bCs/>
          <w:spacing w:val="5"/>
          <w:sz w:val="20"/>
          <w:szCs w:val="20"/>
        </w:rPr>
        <w:t>采购人名称：</w:t>
      </w:r>
      <w:r>
        <w:rPr>
          <w:rFonts w:ascii="宋体" w:hAnsi="宋体" w:eastAsia="宋体" w:cs="宋体"/>
          <w:spacing w:val="2"/>
          <w:sz w:val="20"/>
          <w:szCs w:val="20"/>
        </w:rPr>
        <w:t xml:space="preserve">                        </w:t>
      </w:r>
      <w:r>
        <w:rPr>
          <w:rFonts w:ascii="宋体" w:hAnsi="宋体" w:eastAsia="宋体" w:cs="宋体"/>
          <w:b/>
          <w:bCs/>
          <w:spacing w:val="5"/>
          <w:sz w:val="20"/>
          <w:szCs w:val="20"/>
        </w:rPr>
        <w:t>联系人及电话：</w:t>
      </w:r>
    </w:p>
    <w:p>
      <w:pPr>
        <w:spacing w:line="75" w:lineRule="exact"/>
      </w:pPr>
    </w:p>
    <w:tbl>
      <w:tblPr>
        <w:tblStyle w:val="9"/>
        <w:tblW w:w="8921"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719"/>
        <w:gridCol w:w="719"/>
        <w:gridCol w:w="2516"/>
        <w:gridCol w:w="1976"/>
        <w:gridCol w:w="2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2288" w:type="dxa"/>
            <w:gridSpan w:val="3"/>
            <w:tcBorders>
              <w:top w:val="single" w:color="000000" w:sz="6" w:space="0"/>
              <w:left w:val="single" w:color="000000" w:sz="6" w:space="0"/>
            </w:tcBorders>
            <w:vAlign w:val="top"/>
          </w:tcPr>
          <w:p>
            <w:pPr>
              <w:pStyle w:val="10"/>
              <w:spacing w:before="126" w:line="228" w:lineRule="auto"/>
              <w:ind w:left="511"/>
            </w:pPr>
            <w:r>
              <w:rPr>
                <w:spacing w:val="8"/>
              </w:rPr>
              <w:t>采购项目名称</w:t>
            </w:r>
          </w:p>
        </w:tc>
        <w:tc>
          <w:tcPr>
            <w:tcW w:w="2516" w:type="dxa"/>
            <w:tcBorders>
              <w:top w:val="single" w:color="000000" w:sz="6" w:space="0"/>
            </w:tcBorders>
            <w:vAlign w:val="top"/>
          </w:tcPr>
          <w:p>
            <w:pPr>
              <w:rPr>
                <w:rFonts w:ascii="Arial"/>
                <w:sz w:val="21"/>
              </w:rPr>
            </w:pPr>
          </w:p>
        </w:tc>
        <w:tc>
          <w:tcPr>
            <w:tcW w:w="1976" w:type="dxa"/>
            <w:tcBorders>
              <w:top w:val="single" w:color="000000" w:sz="6" w:space="0"/>
            </w:tcBorders>
            <w:vAlign w:val="top"/>
          </w:tcPr>
          <w:p>
            <w:pPr>
              <w:pStyle w:val="10"/>
              <w:spacing w:before="126" w:line="228" w:lineRule="auto"/>
              <w:ind w:left="576"/>
            </w:pPr>
            <w:r>
              <w:rPr>
                <w:spacing w:val="6"/>
              </w:rPr>
              <w:t>项目编号</w:t>
            </w:r>
          </w:p>
        </w:tc>
        <w:tc>
          <w:tcPr>
            <w:tcW w:w="2141" w:type="dxa"/>
            <w:tcBorders>
              <w:top w:val="single" w:color="000000" w:sz="6" w:space="0"/>
              <w:right w:val="single" w:color="000000" w:sz="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88" w:type="dxa"/>
            <w:gridSpan w:val="3"/>
            <w:tcBorders>
              <w:left w:val="single" w:color="000000" w:sz="6" w:space="0"/>
            </w:tcBorders>
            <w:vAlign w:val="top"/>
          </w:tcPr>
          <w:p>
            <w:pPr>
              <w:pStyle w:val="10"/>
              <w:spacing w:before="206" w:line="229" w:lineRule="auto"/>
              <w:ind w:left="429"/>
            </w:pPr>
            <w:r>
              <w:rPr>
                <w:spacing w:val="5"/>
              </w:rPr>
              <w:t>中标投标人名称</w:t>
            </w:r>
          </w:p>
        </w:tc>
        <w:tc>
          <w:tcPr>
            <w:tcW w:w="2516" w:type="dxa"/>
            <w:vAlign w:val="top"/>
          </w:tcPr>
          <w:p>
            <w:pPr>
              <w:rPr>
                <w:rFonts w:ascii="Arial"/>
                <w:sz w:val="21"/>
              </w:rPr>
            </w:pPr>
          </w:p>
        </w:tc>
        <w:tc>
          <w:tcPr>
            <w:tcW w:w="1976" w:type="dxa"/>
            <w:vAlign w:val="top"/>
          </w:tcPr>
          <w:p>
            <w:pPr>
              <w:pStyle w:val="10"/>
              <w:spacing w:before="50" w:line="229" w:lineRule="auto"/>
              <w:ind w:left="681"/>
            </w:pPr>
            <w:r>
              <w:rPr>
                <w:spacing w:val="6"/>
              </w:rPr>
              <w:t>投标人</w:t>
            </w:r>
          </w:p>
          <w:p>
            <w:pPr>
              <w:pStyle w:val="10"/>
              <w:spacing w:before="63" w:line="231" w:lineRule="auto"/>
              <w:ind w:left="363"/>
            </w:pPr>
            <w:r>
              <w:rPr>
                <w:spacing w:val="8"/>
              </w:rPr>
              <w:t>联系人及电话</w:t>
            </w:r>
          </w:p>
        </w:tc>
        <w:tc>
          <w:tcPr>
            <w:tcW w:w="2141" w:type="dxa"/>
            <w:tcBorders>
              <w:right w:val="single" w:color="000000" w:sz="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2288" w:type="dxa"/>
            <w:gridSpan w:val="3"/>
            <w:tcBorders>
              <w:left w:val="single" w:color="000000" w:sz="6" w:space="0"/>
            </w:tcBorders>
            <w:vAlign w:val="top"/>
          </w:tcPr>
          <w:p>
            <w:pPr>
              <w:pStyle w:val="10"/>
              <w:spacing w:before="113" w:line="228" w:lineRule="auto"/>
              <w:ind w:left="743"/>
            </w:pPr>
            <w:r>
              <w:rPr>
                <w:spacing w:val="2"/>
              </w:rPr>
              <w:t>中标金额</w:t>
            </w:r>
          </w:p>
        </w:tc>
        <w:tc>
          <w:tcPr>
            <w:tcW w:w="2516" w:type="dxa"/>
            <w:vAlign w:val="top"/>
          </w:tcPr>
          <w:p>
            <w:pPr>
              <w:rPr>
                <w:rFonts w:ascii="Arial"/>
                <w:sz w:val="21"/>
              </w:rPr>
            </w:pPr>
          </w:p>
        </w:tc>
        <w:tc>
          <w:tcPr>
            <w:tcW w:w="1976" w:type="dxa"/>
            <w:vAlign w:val="top"/>
          </w:tcPr>
          <w:p>
            <w:pPr>
              <w:pStyle w:val="10"/>
              <w:spacing w:before="112" w:line="231" w:lineRule="auto"/>
              <w:ind w:left="363"/>
            </w:pPr>
            <w:r>
              <w:rPr>
                <w:spacing w:val="8"/>
              </w:rPr>
              <w:t>合同履约时间</w:t>
            </w:r>
          </w:p>
        </w:tc>
        <w:tc>
          <w:tcPr>
            <w:tcW w:w="2141" w:type="dxa"/>
            <w:tcBorders>
              <w:right w:val="single" w:color="000000" w:sz="6" w:space="0"/>
            </w:tcBorders>
            <w:vAlign w:val="top"/>
          </w:tcPr>
          <w:p>
            <w:pPr>
              <w:pStyle w:val="10"/>
              <w:spacing w:before="113" w:line="229" w:lineRule="auto"/>
              <w:ind w:left="148"/>
            </w:pPr>
            <w:r>
              <w:rPr>
                <w:spacing w:val="-17"/>
              </w:rPr>
              <w:t>自</w:t>
            </w:r>
            <w:r>
              <w:rPr>
                <w:spacing w:val="6"/>
              </w:rPr>
              <w:t xml:space="preserve">       </w:t>
            </w:r>
            <w:r>
              <w:rPr>
                <w:spacing w:val="-17"/>
              </w:rPr>
              <w:t>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50" w:type="dxa"/>
            <w:vMerge w:val="restart"/>
            <w:tcBorders>
              <w:left w:val="single" w:color="000000" w:sz="6" w:space="0"/>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10"/>
              <w:spacing w:before="65" w:line="278" w:lineRule="auto"/>
              <w:ind w:left="211" w:right="212" w:firstLine="5"/>
              <w:jc w:val="both"/>
            </w:pPr>
            <w:r>
              <w:rPr>
                <w:b/>
                <w:bCs/>
                <w:spacing w:val="2"/>
              </w:rPr>
              <w:t>履约</w:t>
            </w:r>
            <w:r>
              <w:t xml:space="preserve"> </w:t>
            </w:r>
            <w:r>
              <w:rPr>
                <w:b/>
                <w:bCs/>
                <w:spacing w:val="4"/>
              </w:rPr>
              <w:t>情况</w:t>
            </w:r>
            <w:r>
              <w:t xml:space="preserve"> </w:t>
            </w:r>
            <w:r>
              <w:rPr>
                <w:b/>
                <w:bCs/>
                <w:spacing w:val="4"/>
              </w:rPr>
              <w:t>评价</w:t>
            </w:r>
          </w:p>
        </w:tc>
        <w:tc>
          <w:tcPr>
            <w:tcW w:w="1438" w:type="dxa"/>
            <w:gridSpan w:val="2"/>
            <w:tcBorders>
              <w:right w:val="single" w:color="000000" w:sz="2" w:space="0"/>
            </w:tcBorders>
            <w:vAlign w:val="top"/>
          </w:tcPr>
          <w:p>
            <w:pPr>
              <w:pStyle w:val="10"/>
              <w:spacing w:before="167" w:line="227" w:lineRule="auto"/>
              <w:ind w:left="298"/>
            </w:pPr>
            <w:r>
              <w:rPr>
                <w:spacing w:val="6"/>
              </w:rPr>
              <w:t>总体评价</w:t>
            </w:r>
          </w:p>
        </w:tc>
        <w:tc>
          <w:tcPr>
            <w:tcW w:w="6633" w:type="dxa"/>
            <w:gridSpan w:val="3"/>
            <w:tcBorders>
              <w:left w:val="single" w:color="000000" w:sz="2" w:space="0"/>
              <w:right w:val="single" w:color="000000" w:sz="6" w:space="0"/>
            </w:tcBorders>
            <w:vAlign w:val="top"/>
          </w:tcPr>
          <w:p>
            <w:pPr>
              <w:pStyle w:val="10"/>
              <w:spacing w:before="168"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pPr>
              <w:rPr>
                <w:rFonts w:ascii="Arial"/>
                <w:sz w:val="21"/>
              </w:rPr>
            </w:pPr>
          </w:p>
        </w:tc>
        <w:tc>
          <w:tcPr>
            <w:tcW w:w="719" w:type="dxa"/>
            <w:vMerge w:val="restart"/>
            <w:tcBorders>
              <w:bottom w:val="nil"/>
              <w:right w:val="single" w:color="000000" w:sz="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10"/>
              <w:spacing w:before="65" w:line="272" w:lineRule="auto"/>
              <w:ind w:left="146" w:right="154" w:firstLine="3"/>
            </w:pPr>
            <w:r>
              <w:rPr>
                <w:spacing w:val="3"/>
              </w:rPr>
              <w:t>分项</w:t>
            </w:r>
            <w:r>
              <w:t xml:space="preserve"> </w:t>
            </w:r>
            <w:r>
              <w:rPr>
                <w:spacing w:val="5"/>
              </w:rPr>
              <w:t>评价</w:t>
            </w:r>
          </w:p>
        </w:tc>
        <w:tc>
          <w:tcPr>
            <w:tcW w:w="719" w:type="dxa"/>
            <w:tcBorders>
              <w:left w:val="single" w:color="000000" w:sz="2" w:space="0"/>
              <w:right w:val="single" w:color="000000" w:sz="2" w:space="0"/>
            </w:tcBorders>
            <w:vAlign w:val="top"/>
          </w:tcPr>
          <w:p>
            <w:pPr>
              <w:pStyle w:val="10"/>
              <w:spacing w:before="50" w:line="262" w:lineRule="auto"/>
              <w:ind w:left="151" w:right="153"/>
            </w:pPr>
            <w:r>
              <w:rPr>
                <w:spacing w:val="4"/>
              </w:rPr>
              <w:t>质量</w:t>
            </w:r>
            <w:r>
              <w:t xml:space="preserve"> </w:t>
            </w:r>
            <w:r>
              <w:rPr>
                <w:spacing w:val="4"/>
              </w:rPr>
              <w:t>方面</w:t>
            </w:r>
          </w:p>
        </w:tc>
        <w:tc>
          <w:tcPr>
            <w:tcW w:w="6633" w:type="dxa"/>
            <w:gridSpan w:val="3"/>
            <w:tcBorders>
              <w:left w:val="single" w:color="000000" w:sz="2" w:space="0"/>
              <w:right w:val="single" w:color="000000" w:sz="6" w:space="0"/>
            </w:tcBorders>
            <w:vAlign w:val="top"/>
          </w:tcPr>
          <w:p>
            <w:pPr>
              <w:pStyle w:val="10"/>
              <w:spacing w:before="207"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pPr>
              <w:rPr>
                <w:rFonts w:ascii="Arial"/>
                <w:sz w:val="21"/>
              </w:rPr>
            </w:pPr>
          </w:p>
        </w:tc>
        <w:tc>
          <w:tcPr>
            <w:tcW w:w="719" w:type="dxa"/>
            <w:vMerge w:val="continue"/>
            <w:tcBorders>
              <w:top w:val="nil"/>
              <w:bottom w:val="nil"/>
              <w:right w:val="single" w:color="000000" w:sz="2" w:space="0"/>
            </w:tcBorders>
            <w:vAlign w:val="top"/>
          </w:tcPr>
          <w:p>
            <w:pPr>
              <w:rPr>
                <w:rFonts w:ascii="Arial"/>
                <w:sz w:val="21"/>
              </w:rPr>
            </w:pPr>
          </w:p>
        </w:tc>
        <w:tc>
          <w:tcPr>
            <w:tcW w:w="719" w:type="dxa"/>
            <w:tcBorders>
              <w:left w:val="single" w:color="000000" w:sz="2" w:space="0"/>
              <w:right w:val="single" w:color="000000" w:sz="2" w:space="0"/>
            </w:tcBorders>
            <w:vAlign w:val="top"/>
          </w:tcPr>
          <w:p>
            <w:pPr>
              <w:pStyle w:val="10"/>
              <w:spacing w:before="54" w:line="260" w:lineRule="auto"/>
              <w:ind w:left="151" w:right="153"/>
            </w:pPr>
            <w:r>
              <w:rPr>
                <w:spacing w:val="4"/>
              </w:rPr>
              <w:t>价格</w:t>
            </w:r>
            <w:r>
              <w:t xml:space="preserve"> </w:t>
            </w:r>
            <w:r>
              <w:rPr>
                <w:spacing w:val="4"/>
              </w:rPr>
              <w:t>方面</w:t>
            </w:r>
          </w:p>
        </w:tc>
        <w:tc>
          <w:tcPr>
            <w:tcW w:w="6633" w:type="dxa"/>
            <w:gridSpan w:val="3"/>
            <w:tcBorders>
              <w:left w:val="single" w:color="000000" w:sz="2" w:space="0"/>
              <w:right w:val="single" w:color="000000" w:sz="6" w:space="0"/>
            </w:tcBorders>
            <w:vAlign w:val="top"/>
          </w:tcPr>
          <w:p>
            <w:pPr>
              <w:pStyle w:val="10"/>
              <w:spacing w:before="210"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pPr>
              <w:rPr>
                <w:rFonts w:ascii="Arial"/>
                <w:sz w:val="21"/>
              </w:rPr>
            </w:pPr>
          </w:p>
        </w:tc>
        <w:tc>
          <w:tcPr>
            <w:tcW w:w="719" w:type="dxa"/>
            <w:vMerge w:val="continue"/>
            <w:tcBorders>
              <w:top w:val="nil"/>
              <w:bottom w:val="nil"/>
              <w:right w:val="single" w:color="000000" w:sz="2" w:space="0"/>
            </w:tcBorders>
            <w:vAlign w:val="top"/>
          </w:tcPr>
          <w:p>
            <w:pPr>
              <w:rPr>
                <w:rFonts w:ascii="Arial"/>
                <w:sz w:val="21"/>
              </w:rPr>
            </w:pPr>
          </w:p>
        </w:tc>
        <w:tc>
          <w:tcPr>
            <w:tcW w:w="719" w:type="dxa"/>
            <w:tcBorders>
              <w:left w:val="single" w:color="000000" w:sz="2" w:space="0"/>
              <w:right w:val="single" w:color="000000" w:sz="2" w:space="0"/>
            </w:tcBorders>
            <w:vAlign w:val="top"/>
          </w:tcPr>
          <w:p>
            <w:pPr>
              <w:pStyle w:val="10"/>
              <w:spacing w:before="54" w:line="260" w:lineRule="auto"/>
              <w:ind w:left="151" w:right="153"/>
            </w:pPr>
            <w:r>
              <w:rPr>
                <w:spacing w:val="4"/>
              </w:rPr>
              <w:t>服务</w:t>
            </w:r>
            <w:r>
              <w:t xml:space="preserve"> </w:t>
            </w:r>
            <w:r>
              <w:rPr>
                <w:spacing w:val="4"/>
              </w:rPr>
              <w:t>方面</w:t>
            </w:r>
          </w:p>
        </w:tc>
        <w:tc>
          <w:tcPr>
            <w:tcW w:w="6633" w:type="dxa"/>
            <w:gridSpan w:val="3"/>
            <w:tcBorders>
              <w:left w:val="single" w:color="000000" w:sz="2" w:space="0"/>
              <w:right w:val="single" w:color="000000" w:sz="6" w:space="0"/>
            </w:tcBorders>
            <w:vAlign w:val="top"/>
          </w:tcPr>
          <w:p>
            <w:pPr>
              <w:pStyle w:val="10"/>
              <w:spacing w:before="210"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pPr>
              <w:rPr>
                <w:rFonts w:ascii="Arial"/>
                <w:sz w:val="21"/>
              </w:rPr>
            </w:pPr>
          </w:p>
        </w:tc>
        <w:tc>
          <w:tcPr>
            <w:tcW w:w="719" w:type="dxa"/>
            <w:vMerge w:val="continue"/>
            <w:tcBorders>
              <w:top w:val="nil"/>
              <w:bottom w:val="nil"/>
              <w:right w:val="single" w:color="000000" w:sz="2" w:space="0"/>
            </w:tcBorders>
            <w:vAlign w:val="top"/>
          </w:tcPr>
          <w:p>
            <w:pPr>
              <w:rPr>
                <w:rFonts w:ascii="Arial"/>
                <w:sz w:val="21"/>
              </w:rPr>
            </w:pPr>
          </w:p>
        </w:tc>
        <w:tc>
          <w:tcPr>
            <w:tcW w:w="719" w:type="dxa"/>
            <w:tcBorders>
              <w:left w:val="single" w:color="000000" w:sz="2" w:space="0"/>
              <w:right w:val="single" w:color="000000" w:sz="2" w:space="0"/>
            </w:tcBorders>
            <w:vAlign w:val="top"/>
          </w:tcPr>
          <w:p>
            <w:pPr>
              <w:pStyle w:val="10"/>
              <w:spacing w:before="54" w:line="260" w:lineRule="auto"/>
              <w:ind w:left="151" w:right="153" w:firstLine="8"/>
            </w:pPr>
            <w:r>
              <w:rPr>
                <w:spacing w:val="-1"/>
              </w:rPr>
              <w:t>时间</w:t>
            </w:r>
            <w:r>
              <w:t xml:space="preserve"> </w:t>
            </w:r>
            <w:r>
              <w:rPr>
                <w:spacing w:val="4"/>
              </w:rPr>
              <w:t>方面</w:t>
            </w:r>
          </w:p>
        </w:tc>
        <w:tc>
          <w:tcPr>
            <w:tcW w:w="6633" w:type="dxa"/>
            <w:gridSpan w:val="3"/>
            <w:tcBorders>
              <w:left w:val="single" w:color="000000" w:sz="2" w:space="0"/>
              <w:right w:val="single" w:color="000000" w:sz="6" w:space="0"/>
            </w:tcBorders>
            <w:vAlign w:val="top"/>
          </w:tcPr>
          <w:p>
            <w:pPr>
              <w:pStyle w:val="10"/>
              <w:spacing w:before="211"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pPr>
              <w:rPr>
                <w:rFonts w:ascii="Arial"/>
                <w:sz w:val="21"/>
              </w:rPr>
            </w:pPr>
          </w:p>
        </w:tc>
        <w:tc>
          <w:tcPr>
            <w:tcW w:w="719" w:type="dxa"/>
            <w:vMerge w:val="continue"/>
            <w:tcBorders>
              <w:top w:val="nil"/>
              <w:bottom w:val="nil"/>
              <w:right w:val="single" w:color="000000" w:sz="2" w:space="0"/>
            </w:tcBorders>
            <w:vAlign w:val="top"/>
          </w:tcPr>
          <w:p>
            <w:pPr>
              <w:rPr>
                <w:rFonts w:ascii="Arial"/>
                <w:sz w:val="21"/>
              </w:rPr>
            </w:pPr>
          </w:p>
        </w:tc>
        <w:tc>
          <w:tcPr>
            <w:tcW w:w="719" w:type="dxa"/>
            <w:tcBorders>
              <w:left w:val="single" w:color="000000" w:sz="2" w:space="0"/>
              <w:right w:val="single" w:color="000000" w:sz="2" w:space="0"/>
            </w:tcBorders>
            <w:vAlign w:val="top"/>
          </w:tcPr>
          <w:p>
            <w:pPr>
              <w:pStyle w:val="10"/>
              <w:spacing w:before="54" w:line="260" w:lineRule="auto"/>
              <w:ind w:left="151" w:right="153"/>
            </w:pPr>
            <w:r>
              <w:rPr>
                <w:spacing w:val="4"/>
              </w:rPr>
              <w:t>环境</w:t>
            </w:r>
            <w:r>
              <w:t xml:space="preserve"> </w:t>
            </w:r>
            <w:r>
              <w:rPr>
                <w:spacing w:val="4"/>
              </w:rPr>
              <w:t>保护</w:t>
            </w:r>
          </w:p>
        </w:tc>
        <w:tc>
          <w:tcPr>
            <w:tcW w:w="6633" w:type="dxa"/>
            <w:gridSpan w:val="3"/>
            <w:tcBorders>
              <w:left w:val="single" w:color="000000" w:sz="2" w:space="0"/>
              <w:right w:val="single" w:color="000000" w:sz="6" w:space="0"/>
            </w:tcBorders>
            <w:vAlign w:val="top"/>
          </w:tcPr>
          <w:p>
            <w:pPr>
              <w:pStyle w:val="10"/>
              <w:spacing w:before="211"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50" w:type="dxa"/>
            <w:vMerge w:val="continue"/>
            <w:tcBorders>
              <w:top w:val="nil"/>
              <w:left w:val="single" w:color="000000" w:sz="6" w:space="0"/>
            </w:tcBorders>
            <w:vAlign w:val="top"/>
          </w:tcPr>
          <w:p>
            <w:pPr>
              <w:rPr>
                <w:rFonts w:ascii="Arial"/>
                <w:sz w:val="21"/>
              </w:rPr>
            </w:pPr>
          </w:p>
        </w:tc>
        <w:tc>
          <w:tcPr>
            <w:tcW w:w="719" w:type="dxa"/>
            <w:vMerge w:val="continue"/>
            <w:tcBorders>
              <w:top w:val="nil"/>
              <w:right w:val="single" w:color="000000" w:sz="2" w:space="0"/>
            </w:tcBorders>
            <w:vAlign w:val="top"/>
          </w:tcPr>
          <w:p>
            <w:pPr>
              <w:rPr>
                <w:rFonts w:ascii="Arial"/>
                <w:sz w:val="21"/>
              </w:rPr>
            </w:pPr>
          </w:p>
        </w:tc>
        <w:tc>
          <w:tcPr>
            <w:tcW w:w="719" w:type="dxa"/>
            <w:tcBorders>
              <w:left w:val="single" w:color="000000" w:sz="2" w:space="0"/>
              <w:right w:val="single" w:color="000000" w:sz="2" w:space="0"/>
            </w:tcBorders>
            <w:vAlign w:val="top"/>
          </w:tcPr>
          <w:p>
            <w:pPr>
              <w:spacing w:line="379" w:lineRule="auto"/>
              <w:rPr>
                <w:rFonts w:ascii="Arial"/>
                <w:sz w:val="21"/>
              </w:rPr>
            </w:pPr>
          </w:p>
          <w:p>
            <w:pPr>
              <w:pStyle w:val="10"/>
              <w:spacing w:before="65" w:line="229" w:lineRule="auto"/>
              <w:ind w:left="151"/>
            </w:pPr>
            <w:r>
              <w:rPr>
                <w:spacing w:val="4"/>
              </w:rPr>
              <w:t>其他</w:t>
            </w:r>
          </w:p>
        </w:tc>
        <w:tc>
          <w:tcPr>
            <w:tcW w:w="6633" w:type="dxa"/>
            <w:gridSpan w:val="3"/>
            <w:tcBorders>
              <w:left w:val="single" w:color="000000" w:sz="2" w:space="0"/>
              <w:right w:val="single" w:color="000000" w:sz="6" w:space="0"/>
            </w:tcBorders>
            <w:vAlign w:val="top"/>
          </w:tcPr>
          <w:p>
            <w:pPr>
              <w:pStyle w:val="10"/>
              <w:spacing w:before="214" w:line="227" w:lineRule="auto"/>
              <w:ind w:left="108"/>
            </w:pPr>
            <w:r>
              <w:rPr>
                <w:spacing w:val="8"/>
              </w:rPr>
              <w:t>评价内容为：</w:t>
            </w:r>
            <w:r>
              <w:rPr>
                <w:u w:val="single" w:color="auto"/>
              </w:rPr>
              <w:t xml:space="preserve">                     </w:t>
            </w:r>
          </w:p>
          <w:p>
            <w:pPr>
              <w:pStyle w:val="10"/>
              <w:spacing w:before="222" w:line="227" w:lineRule="auto"/>
              <w:ind w:left="108"/>
            </w:pPr>
            <w:r>
              <w:rPr>
                <w:spacing w:val="-3"/>
              </w:rPr>
              <w:t>评价等级为：</w:t>
            </w:r>
            <w:r>
              <w:rPr>
                <w:spacing w:val="26"/>
              </w:rPr>
              <w:t xml:space="preserve">  </w:t>
            </w:r>
            <w:r>
              <w:rPr>
                <w:spacing w:val="-3"/>
              </w:rPr>
              <w:t>□ 优        □</w:t>
            </w:r>
            <w:r>
              <w:rPr>
                <w:spacing w:val="47"/>
              </w:rPr>
              <w:t xml:space="preserve"> </w:t>
            </w:r>
            <w:r>
              <w:rPr>
                <w:spacing w:val="-3"/>
              </w:rPr>
              <w:t xml:space="preserve">良   </w:t>
            </w:r>
            <w:r>
              <w:rPr>
                <w:spacing w:val="-4"/>
              </w:rPr>
              <w:t xml:space="preserve">      □</w:t>
            </w:r>
            <w:r>
              <w:rPr>
                <w:spacing w:val="33"/>
              </w:rPr>
              <w:t xml:space="preserve"> </w:t>
            </w:r>
            <w:r>
              <w:rPr>
                <w:spacing w:val="-4"/>
              </w:rPr>
              <w:t>中          □ 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atLeast"/>
        </w:trPr>
        <w:tc>
          <w:tcPr>
            <w:tcW w:w="1569" w:type="dxa"/>
            <w:gridSpan w:val="2"/>
            <w:tcBorders>
              <w:left w:val="single" w:color="000000" w:sz="6" w:space="0"/>
              <w:bottom w:val="single" w:color="000000" w:sz="6"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10"/>
              <w:spacing w:before="65" w:line="228" w:lineRule="auto"/>
              <w:ind w:left="156"/>
            </w:pPr>
            <w:r>
              <w:rPr>
                <w:spacing w:val="7"/>
              </w:rPr>
              <w:t>具体情况说明</w:t>
            </w:r>
          </w:p>
        </w:tc>
        <w:tc>
          <w:tcPr>
            <w:tcW w:w="7352" w:type="dxa"/>
            <w:gridSpan w:val="4"/>
            <w:tcBorders>
              <w:bottom w:val="single" w:color="000000" w:sz="6" w:space="0"/>
              <w:right w:val="single" w:color="000000" w:sz="6"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9" w:hRule="atLeast"/>
        </w:trPr>
        <w:tc>
          <w:tcPr>
            <w:tcW w:w="1569" w:type="dxa"/>
            <w:gridSpan w:val="2"/>
            <w:tcBorders>
              <w:right w:val="single" w:color="000000" w:sz="4" w:space="0"/>
            </w:tcBorders>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10"/>
              <w:spacing w:before="65" w:line="273" w:lineRule="auto"/>
              <w:ind w:left="373" w:right="257" w:hanging="116"/>
            </w:pPr>
            <w:r>
              <w:rPr>
                <w:spacing w:val="8"/>
              </w:rPr>
              <w:t>采购人意见</w:t>
            </w:r>
            <w:r>
              <w:t xml:space="preserve"> </w:t>
            </w:r>
            <w:r>
              <w:rPr>
                <w:spacing w:val="2"/>
              </w:rPr>
              <w:t>（公章）</w:t>
            </w:r>
          </w:p>
        </w:tc>
        <w:tc>
          <w:tcPr>
            <w:tcW w:w="7352" w:type="dxa"/>
            <w:gridSpan w:val="4"/>
            <w:tcBorders>
              <w:left w:val="single" w:color="000000" w:sz="4" w:space="0"/>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10"/>
              <w:spacing w:before="65" w:line="228" w:lineRule="auto"/>
              <w:ind w:left="3921"/>
            </w:pPr>
            <w:r>
              <w:rPr>
                <w:spacing w:val="-6"/>
              </w:rPr>
              <w:t>日期：</w:t>
            </w:r>
            <w:r>
              <w:rPr>
                <w:spacing w:val="13"/>
              </w:rPr>
              <w:t xml:space="preserve">   </w:t>
            </w:r>
            <w:r>
              <w:rPr>
                <w:spacing w:val="-6"/>
              </w:rPr>
              <w:t>年</w:t>
            </w:r>
            <w:r>
              <w:rPr>
                <w:spacing w:val="10"/>
              </w:rPr>
              <w:t xml:space="preserve">   </w:t>
            </w:r>
            <w:r>
              <w:rPr>
                <w:spacing w:val="-6"/>
              </w:rPr>
              <w:t>月</w:t>
            </w:r>
            <w:r>
              <w:rPr>
                <w:spacing w:val="20"/>
              </w:rPr>
              <w:t xml:space="preserve">   </w:t>
            </w:r>
            <w:r>
              <w:rPr>
                <w:spacing w:val="-6"/>
              </w:rPr>
              <w:t>日</w:t>
            </w:r>
          </w:p>
        </w:tc>
      </w:tr>
    </w:tbl>
    <w:p>
      <w:pPr>
        <w:spacing w:before="51" w:line="228" w:lineRule="auto"/>
        <w:ind w:left="326"/>
        <w:rPr>
          <w:rFonts w:ascii="宋体" w:hAnsi="宋体" w:eastAsia="宋体" w:cs="宋体"/>
          <w:sz w:val="20"/>
          <w:szCs w:val="20"/>
        </w:rPr>
      </w:pPr>
      <w:r>
        <w:rPr>
          <w:rFonts w:ascii="宋体" w:hAnsi="宋体" w:eastAsia="宋体" w:cs="宋体"/>
          <w:spacing w:val="2"/>
          <w:sz w:val="20"/>
          <w:szCs w:val="20"/>
        </w:rPr>
        <w:t>说明：</w:t>
      </w:r>
    </w:p>
    <w:p>
      <w:pPr>
        <w:spacing w:before="63" w:line="259" w:lineRule="auto"/>
        <w:ind w:left="325" w:right="1801" w:firstLine="13"/>
        <w:rPr>
          <w:rFonts w:ascii="宋体" w:hAnsi="宋体" w:eastAsia="宋体" w:cs="宋体"/>
          <w:sz w:val="20"/>
          <w:szCs w:val="20"/>
        </w:rPr>
      </w:pPr>
      <w:r>
        <w:rPr>
          <w:rFonts w:ascii="宋体" w:hAnsi="宋体" w:eastAsia="宋体" w:cs="宋体"/>
          <w:spacing w:val="10"/>
          <w:sz w:val="20"/>
          <w:szCs w:val="20"/>
        </w:rPr>
        <w:t>1、本表为</w:t>
      </w:r>
      <w:r>
        <w:rPr>
          <w:rFonts w:ascii="宋体" w:hAnsi="宋体" w:eastAsia="宋体" w:cs="宋体"/>
          <w:spacing w:val="9"/>
          <w:sz w:val="20"/>
          <w:szCs w:val="20"/>
        </w:rPr>
        <w:t>反映政府采购（自行采购）项目履约情</w:t>
      </w:r>
      <w:r>
        <w:rPr>
          <w:rFonts w:ascii="宋体" w:hAnsi="宋体" w:eastAsia="宋体" w:cs="宋体"/>
          <w:spacing w:val="5"/>
          <w:sz w:val="20"/>
          <w:szCs w:val="20"/>
        </w:rPr>
        <w:t>况时所用；</w:t>
      </w:r>
    </w:p>
    <w:p>
      <w:pPr>
        <w:spacing w:before="64" w:line="258" w:lineRule="auto"/>
        <w:ind w:left="322" w:right="1801" w:firstLine="4"/>
      </w:pPr>
      <w:r>
        <w:rPr>
          <w:rFonts w:ascii="宋体" w:hAnsi="宋体" w:eastAsia="宋体" w:cs="宋体"/>
          <w:spacing w:val="5"/>
          <w:sz w:val="20"/>
          <w:szCs w:val="20"/>
        </w:rPr>
        <w:t>2、履约情况评价分为优、</w:t>
      </w:r>
      <w:r>
        <w:rPr>
          <w:rFonts w:ascii="宋体" w:hAnsi="宋体" w:eastAsia="宋体" w:cs="宋体"/>
          <w:spacing w:val="-50"/>
          <w:sz w:val="20"/>
          <w:szCs w:val="20"/>
        </w:rPr>
        <w:t xml:space="preserve"> </w:t>
      </w:r>
      <w:r>
        <w:rPr>
          <w:rFonts w:ascii="宋体" w:hAnsi="宋体" w:eastAsia="宋体" w:cs="宋体"/>
          <w:spacing w:val="5"/>
          <w:sz w:val="20"/>
          <w:szCs w:val="20"/>
        </w:rPr>
        <w:t>良、中、差四个等级，请在对应的框前打“</w:t>
      </w:r>
      <w:r>
        <w:rPr>
          <w:rFonts w:ascii="宋体" w:hAnsi="宋体" w:eastAsia="宋体" w:cs="宋体"/>
          <w:spacing w:val="-38"/>
          <w:sz w:val="20"/>
          <w:szCs w:val="20"/>
        </w:rPr>
        <w:t xml:space="preserve"> </w:t>
      </w:r>
      <w:r>
        <w:rPr>
          <w:rFonts w:ascii="宋体" w:hAnsi="宋体" w:eastAsia="宋体" w:cs="宋体"/>
          <w:spacing w:val="5"/>
          <w:sz w:val="20"/>
          <w:szCs w:val="20"/>
        </w:rPr>
        <w:t>√</w:t>
      </w:r>
      <w:r>
        <w:rPr>
          <w:rFonts w:ascii="宋体" w:hAnsi="宋体" w:eastAsia="宋体" w:cs="宋体"/>
          <w:spacing w:val="-73"/>
          <w:sz w:val="20"/>
          <w:szCs w:val="20"/>
        </w:rPr>
        <w:t xml:space="preserve"> </w:t>
      </w:r>
      <w:r>
        <w:rPr>
          <w:rFonts w:ascii="宋体" w:hAnsi="宋体" w:eastAsia="宋体" w:cs="宋体"/>
          <w:spacing w:val="4"/>
          <w:sz w:val="20"/>
          <w:szCs w:val="20"/>
        </w:rPr>
        <w:t>”,</w:t>
      </w:r>
      <w:r>
        <w:rPr>
          <w:rFonts w:ascii="宋体" w:hAnsi="宋体" w:eastAsia="宋体" w:cs="宋体"/>
          <w:spacing w:val="61"/>
          <w:sz w:val="20"/>
          <w:szCs w:val="20"/>
        </w:rPr>
        <w:t xml:space="preserve"> </w:t>
      </w:r>
      <w:r>
        <w:rPr>
          <w:rFonts w:ascii="宋体" w:hAnsi="宋体" w:eastAsia="宋体" w:cs="宋体"/>
          <w:spacing w:val="4"/>
          <w:sz w:val="20"/>
          <w:szCs w:val="20"/>
        </w:rPr>
        <w:t>然后在“具体</w:t>
      </w:r>
      <w:r>
        <w:rPr>
          <w:rFonts w:ascii="宋体" w:hAnsi="宋体" w:eastAsia="宋体" w:cs="宋体"/>
          <w:sz w:val="20"/>
          <w:szCs w:val="20"/>
        </w:rPr>
        <w:t xml:space="preserve"> </w:t>
      </w:r>
      <w:r>
        <w:rPr>
          <w:rFonts w:ascii="宋体" w:hAnsi="宋体" w:eastAsia="宋体" w:cs="宋体"/>
          <w:spacing w:val="6"/>
          <w:sz w:val="20"/>
          <w:szCs w:val="20"/>
        </w:rPr>
        <w:t>情况说明</w:t>
      </w:r>
      <w:r>
        <w:rPr>
          <w:rFonts w:ascii="宋体" w:hAnsi="宋体" w:eastAsia="宋体" w:cs="宋体"/>
          <w:spacing w:val="-57"/>
          <w:sz w:val="20"/>
          <w:szCs w:val="20"/>
        </w:rPr>
        <w:t xml:space="preserve"> </w:t>
      </w:r>
      <w:r>
        <w:rPr>
          <w:rFonts w:ascii="宋体" w:hAnsi="宋体" w:eastAsia="宋体" w:cs="宋体"/>
          <w:spacing w:val="6"/>
          <w:sz w:val="20"/>
          <w:szCs w:val="20"/>
        </w:rPr>
        <w:t>”一栏详细说明有关情况。</w:t>
      </w:r>
    </w:p>
    <w:p>
      <w:pPr>
        <w:pStyle w:val="4"/>
        <w:spacing w:line="244" w:lineRule="auto"/>
      </w:pPr>
    </w:p>
    <w:p>
      <w:pPr>
        <w:pStyle w:val="4"/>
        <w:spacing w:line="244" w:lineRule="auto"/>
      </w:pPr>
    </w:p>
    <w:p>
      <w:pPr>
        <w:pStyle w:val="4"/>
        <w:spacing w:line="244" w:lineRule="auto"/>
      </w:pPr>
    </w:p>
    <w:p>
      <w:pPr>
        <w:spacing w:before="104" w:line="222" w:lineRule="auto"/>
        <w:ind w:left="2972"/>
        <w:outlineLvl w:val="1"/>
        <w:rPr>
          <w:rFonts w:ascii="黑体" w:hAnsi="黑体" w:eastAsia="黑体" w:cs="黑体"/>
          <w:sz w:val="30"/>
          <w:szCs w:val="30"/>
        </w:rPr>
      </w:pPr>
      <w:bookmarkStart w:id="59" w:name="bookmark95"/>
      <w:bookmarkEnd w:id="59"/>
      <w:bookmarkStart w:id="60" w:name="bookmark94"/>
      <w:bookmarkEnd w:id="60"/>
      <w:bookmarkStart w:id="61" w:name="bookmark97"/>
      <w:bookmarkEnd w:id="61"/>
      <w:r>
        <w:rPr>
          <w:rFonts w:ascii="黑体" w:hAnsi="黑体" w:eastAsia="黑体" w:cs="黑体"/>
          <w:b/>
          <w:bCs/>
          <w:spacing w:val="-3"/>
          <w:sz w:val="30"/>
          <w:szCs w:val="30"/>
        </w:rPr>
        <w:t>第二册</w:t>
      </w:r>
      <w:r>
        <w:rPr>
          <w:rFonts w:ascii="黑体" w:hAnsi="黑体" w:eastAsia="黑体" w:cs="黑体"/>
          <w:spacing w:val="-3"/>
          <w:sz w:val="30"/>
          <w:szCs w:val="30"/>
        </w:rPr>
        <w:t xml:space="preserve">  </w:t>
      </w:r>
      <w:r>
        <w:rPr>
          <w:rFonts w:ascii="黑体" w:hAnsi="黑体" w:eastAsia="黑体" w:cs="黑体"/>
          <w:b/>
          <w:bCs/>
          <w:spacing w:val="-3"/>
          <w:sz w:val="30"/>
          <w:szCs w:val="30"/>
        </w:rPr>
        <w:t>通用条款</w:t>
      </w:r>
    </w:p>
    <w:p>
      <w:pPr>
        <w:pStyle w:val="4"/>
        <w:spacing w:line="253" w:lineRule="auto"/>
      </w:pPr>
    </w:p>
    <w:p>
      <w:pPr>
        <w:pStyle w:val="4"/>
        <w:spacing w:line="253" w:lineRule="auto"/>
      </w:pPr>
    </w:p>
    <w:p>
      <w:pPr>
        <w:pStyle w:val="4"/>
        <w:spacing w:line="253" w:lineRule="auto"/>
      </w:pPr>
    </w:p>
    <w:p>
      <w:pPr>
        <w:pStyle w:val="4"/>
        <w:spacing w:line="253" w:lineRule="auto"/>
      </w:pPr>
    </w:p>
    <w:p>
      <w:pPr>
        <w:spacing w:before="98" w:line="219" w:lineRule="auto"/>
        <w:ind w:left="3265"/>
        <w:outlineLvl w:val="1"/>
        <w:rPr>
          <w:rFonts w:ascii="宋体" w:hAnsi="宋体" w:eastAsia="宋体" w:cs="宋体"/>
          <w:sz w:val="30"/>
          <w:szCs w:val="30"/>
        </w:rPr>
      </w:pPr>
      <w:bookmarkStart w:id="62" w:name="bookmark96"/>
      <w:bookmarkEnd w:id="62"/>
      <w:r>
        <w:rPr>
          <w:rFonts w:ascii="宋体" w:hAnsi="宋体" w:eastAsia="宋体" w:cs="宋体"/>
          <w:b/>
          <w:bCs/>
          <w:spacing w:val="-9"/>
          <w:sz w:val="30"/>
          <w:szCs w:val="30"/>
        </w:rPr>
        <w:t>第一章</w:t>
      </w:r>
      <w:r>
        <w:rPr>
          <w:rFonts w:ascii="宋体" w:hAnsi="宋体" w:eastAsia="宋体" w:cs="宋体"/>
          <w:spacing w:val="75"/>
          <w:sz w:val="30"/>
          <w:szCs w:val="30"/>
        </w:rPr>
        <w:t xml:space="preserve"> </w:t>
      </w:r>
      <w:r>
        <w:rPr>
          <w:rFonts w:ascii="宋体" w:hAnsi="宋体" w:eastAsia="宋体" w:cs="宋体"/>
          <w:b/>
          <w:bCs/>
          <w:spacing w:val="-9"/>
          <w:sz w:val="30"/>
          <w:szCs w:val="30"/>
        </w:rPr>
        <w:t>总则</w:t>
      </w:r>
    </w:p>
    <w:p>
      <w:pPr>
        <w:spacing w:before="290" w:line="220" w:lineRule="auto"/>
        <w:ind w:left="41"/>
        <w:rPr>
          <w:rFonts w:ascii="宋体" w:hAnsi="宋体" w:eastAsia="宋体" w:cs="宋体"/>
          <w:sz w:val="24"/>
          <w:szCs w:val="24"/>
        </w:rPr>
      </w:pPr>
      <w:r>
        <w:rPr>
          <w:rFonts w:ascii="宋体" w:hAnsi="宋体" w:eastAsia="宋体" w:cs="宋体"/>
          <w:color w:val="0C0C0C"/>
          <w:spacing w:val="-4"/>
          <w:sz w:val="24"/>
          <w:szCs w:val="24"/>
        </w:rPr>
        <w:t>1.通用条款说明</w:t>
      </w:r>
    </w:p>
    <w:p>
      <w:pPr>
        <w:spacing w:before="153" w:line="219" w:lineRule="auto"/>
        <w:ind w:left="511"/>
        <w:rPr>
          <w:rFonts w:ascii="宋体" w:hAnsi="宋体" w:eastAsia="宋体" w:cs="宋体"/>
          <w:sz w:val="24"/>
          <w:szCs w:val="24"/>
        </w:rPr>
      </w:pPr>
      <w:r>
        <w:rPr>
          <w:rFonts w:ascii="宋体" w:hAnsi="宋体" w:eastAsia="宋体" w:cs="宋体"/>
          <w:color w:val="0C0C0C"/>
          <w:spacing w:val="-2"/>
          <w:sz w:val="24"/>
          <w:szCs w:val="24"/>
        </w:rPr>
        <w:t>1.1</w:t>
      </w:r>
      <w:r>
        <w:rPr>
          <w:rFonts w:ascii="宋体" w:hAnsi="宋体" w:eastAsia="宋体" w:cs="宋体"/>
          <w:color w:val="0C0C0C"/>
          <w:spacing w:val="-50"/>
          <w:sz w:val="24"/>
          <w:szCs w:val="24"/>
        </w:rPr>
        <w:t xml:space="preserve"> </w:t>
      </w:r>
      <w:r>
        <w:rPr>
          <w:rFonts w:ascii="宋体" w:hAnsi="宋体" w:eastAsia="宋体" w:cs="宋体"/>
          <w:color w:val="0C0C0C"/>
          <w:spacing w:val="-2"/>
          <w:sz w:val="24"/>
          <w:szCs w:val="24"/>
        </w:rPr>
        <w:t>本自行采购文件分为第一册“专用条款</w:t>
      </w:r>
      <w:r>
        <w:rPr>
          <w:rFonts w:ascii="宋体" w:hAnsi="宋体" w:eastAsia="宋体" w:cs="宋体"/>
          <w:color w:val="0C0C0C"/>
          <w:spacing w:val="-88"/>
          <w:sz w:val="24"/>
          <w:szCs w:val="24"/>
        </w:rPr>
        <w:t xml:space="preserve"> </w:t>
      </w:r>
      <w:r>
        <w:rPr>
          <w:rFonts w:ascii="宋体" w:hAnsi="宋体" w:eastAsia="宋体" w:cs="宋体"/>
          <w:color w:val="0C0C0C"/>
          <w:spacing w:val="-2"/>
          <w:sz w:val="24"/>
          <w:szCs w:val="24"/>
        </w:rPr>
        <w:t>”和第二册“</w:t>
      </w:r>
      <w:r>
        <w:rPr>
          <w:rFonts w:ascii="宋体" w:hAnsi="宋体" w:eastAsia="宋体" w:cs="宋体"/>
          <w:color w:val="0C0C0C"/>
          <w:spacing w:val="-3"/>
          <w:sz w:val="24"/>
          <w:szCs w:val="24"/>
        </w:rPr>
        <w:t>通用条款</w:t>
      </w:r>
      <w:r>
        <w:rPr>
          <w:rFonts w:ascii="宋体" w:hAnsi="宋体" w:eastAsia="宋体" w:cs="宋体"/>
          <w:color w:val="0C0C0C"/>
          <w:spacing w:val="-88"/>
          <w:sz w:val="24"/>
          <w:szCs w:val="24"/>
        </w:rPr>
        <w:t xml:space="preserve"> </w:t>
      </w:r>
      <w:r>
        <w:rPr>
          <w:rFonts w:ascii="宋体" w:hAnsi="宋体" w:eastAsia="宋体" w:cs="宋体"/>
          <w:color w:val="0C0C0C"/>
          <w:spacing w:val="-3"/>
          <w:sz w:val="24"/>
          <w:szCs w:val="24"/>
        </w:rPr>
        <w:t>”。</w:t>
      </w:r>
    </w:p>
    <w:p>
      <w:pPr>
        <w:spacing w:before="156" w:line="324" w:lineRule="auto"/>
        <w:ind w:left="21" w:right="0" w:rightChars="0" w:firstLine="490"/>
        <w:rPr>
          <w:rFonts w:ascii="宋体" w:hAnsi="宋体" w:eastAsia="宋体" w:cs="宋体"/>
          <w:sz w:val="24"/>
          <w:szCs w:val="24"/>
        </w:rPr>
      </w:pPr>
      <w:r>
        <w:rPr>
          <w:rFonts w:ascii="宋体" w:hAnsi="宋体" w:eastAsia="宋体" w:cs="宋体"/>
          <w:color w:val="0C0C0C"/>
          <w:spacing w:val="-1"/>
          <w:sz w:val="24"/>
          <w:szCs w:val="24"/>
        </w:rPr>
        <w:t>1.2“专用条款</w:t>
      </w:r>
      <w:r>
        <w:rPr>
          <w:rFonts w:ascii="宋体" w:hAnsi="宋体" w:eastAsia="宋体" w:cs="宋体"/>
          <w:color w:val="0C0C0C"/>
          <w:spacing w:val="-79"/>
          <w:sz w:val="24"/>
          <w:szCs w:val="24"/>
        </w:rPr>
        <w:t xml:space="preserve"> </w:t>
      </w:r>
      <w:r>
        <w:rPr>
          <w:rFonts w:ascii="宋体" w:hAnsi="宋体" w:eastAsia="宋体" w:cs="宋体"/>
          <w:color w:val="0C0C0C"/>
          <w:spacing w:val="-1"/>
          <w:sz w:val="24"/>
          <w:szCs w:val="24"/>
        </w:rPr>
        <w:t>”是对本次采购项目的具体要求，包含投标人资格要求、采</w:t>
      </w:r>
      <w:r>
        <w:rPr>
          <w:rFonts w:ascii="宋体" w:hAnsi="宋体" w:eastAsia="宋体" w:cs="宋体"/>
          <w:color w:val="0C0C0C"/>
          <w:sz w:val="24"/>
          <w:szCs w:val="24"/>
        </w:rPr>
        <w:t xml:space="preserve"> </w:t>
      </w:r>
      <w:r>
        <w:rPr>
          <w:rFonts w:ascii="宋体" w:hAnsi="宋体" w:eastAsia="宋体" w:cs="宋体"/>
          <w:color w:val="0C0C0C"/>
          <w:spacing w:val="-1"/>
          <w:sz w:val="24"/>
          <w:szCs w:val="24"/>
        </w:rPr>
        <w:t>购项目需求、投标文件格式、附件等内容。</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1.3“通用条款 ”是通用于政府采购项目的基础性条款，具有普遍性和通用 性。</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1.4“专用条款 ”和“通用条款 ”表述不一致或有冲突时，以“专用条款 ” 为准。</w:t>
      </w:r>
    </w:p>
    <w:p>
      <w:pPr>
        <w:pStyle w:val="4"/>
        <w:spacing w:line="394" w:lineRule="auto"/>
      </w:pP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2.投标人责任</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3.1 欢迎诚信、有实力和有社会责任心的投标人参与龙华区自行采购活动。</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3.2 投标人应当遵循公平竞争的原则，不得恶意串通，不得妨碍</w:t>
      </w:r>
      <w:r>
        <w:rPr>
          <w:rFonts w:ascii="宋体" w:hAnsi="宋体" w:eastAsia="宋体" w:cs="宋体"/>
          <w:color w:val="0C0C0C"/>
          <w:spacing w:val="-2"/>
          <w:sz w:val="24"/>
          <w:szCs w:val="24"/>
        </w:rPr>
        <w:t>其他投标投</w:t>
      </w:r>
      <w:r>
        <w:rPr>
          <w:rFonts w:ascii="宋体" w:hAnsi="宋体" w:eastAsia="宋体" w:cs="宋体"/>
          <w:color w:val="0C0C0C"/>
          <w:sz w:val="24"/>
          <w:szCs w:val="24"/>
        </w:rPr>
        <w:t xml:space="preserve"> </w:t>
      </w:r>
      <w:r>
        <w:rPr>
          <w:rFonts w:ascii="宋体" w:hAnsi="宋体" w:eastAsia="宋体" w:cs="宋体"/>
          <w:color w:val="0C0C0C"/>
          <w:spacing w:val="-8"/>
          <w:sz w:val="24"/>
          <w:szCs w:val="24"/>
        </w:rPr>
        <w:t>标人</w:t>
      </w:r>
      <w:r>
        <w:rPr>
          <w:rFonts w:ascii="宋体" w:hAnsi="宋体" w:eastAsia="宋体" w:cs="宋体"/>
          <w:color w:val="0C0C0C"/>
          <w:spacing w:val="-1"/>
          <w:sz w:val="24"/>
          <w:szCs w:val="24"/>
        </w:rPr>
        <w:t>的竞争行为，不得损害采购人或者其他投标人的合法权益。如违反上述要求， 经核实后，投标人的投标无效。</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3．投标人参加自行采购活动的条件</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3.1 投标人的资格要求</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 xml:space="preserve">参加本项目的投标人应具备的资格条件详见本项目采购公告中 </w:t>
      </w:r>
      <w:r>
        <w:rPr>
          <w:rFonts w:ascii="宋体" w:hAnsi="宋体" w:eastAsia="宋体" w:cs="宋体"/>
          <w:color w:val="0C0C0C"/>
          <w:sz w:val="24"/>
          <w:szCs w:val="24"/>
        </w:rPr>
        <w:t xml:space="preserve">“对投标人 </w:t>
      </w:r>
      <w:r>
        <w:rPr>
          <w:rFonts w:ascii="宋体" w:hAnsi="宋体" w:eastAsia="宋体" w:cs="宋体"/>
          <w:color w:val="0C0C0C"/>
          <w:spacing w:val="-6"/>
          <w:sz w:val="24"/>
          <w:szCs w:val="24"/>
        </w:rPr>
        <w:t>资格</w:t>
      </w:r>
      <w:r>
        <w:rPr>
          <w:rFonts w:ascii="宋体" w:hAnsi="宋体" w:eastAsia="宋体" w:cs="宋体"/>
          <w:color w:val="0C0C0C"/>
          <w:spacing w:val="-1"/>
          <w:sz w:val="24"/>
          <w:szCs w:val="24"/>
        </w:rPr>
        <w:t>要求 ”的内容。</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4.本项目若涉及采购货物，则合格的货物及相应服务应满足以下要求：</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4.1  必须是全新、未使用过的原装合格正品（包括零部件），如安装或配 置了软件的，须为正版软件。</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4.2  国产的货物及其有关服务必须符合中华人民共和国的设计和制造生产 标准或行业标准。采购公告有其他要求的，亦应符合其要求。</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4.3  进口货物及其有关服务必须符合原产地和/或中华人民共和国的设计 和制造生产标准或行业标准。进口的货物必须具有合法的进口手续和途径，并通 过中华人民共和国商检部门检验。采购公告有其他要求的，亦应符合其要求。</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4.4  投标人应保证，其所提供的货物在提供给采购单位前具有完全的所有权，采购单位在中华人民共和国使用该货物或货物的任何一部分时，不会产生因 第三方提出的包括但不限于侵犯其专利权、商标权、工业设计权等知识产权和侵 犯其所有权、抵押权等物权及其他权利而引发的纠纷。如有纠纷，投标人应承担 全部责任。</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4.5  投标人应保证，其所提供的货物应具有行政主管部门颁发的资质证书 或国家质量监督部门的产品《检验报告》。设备到货验收时，还必须提供设备的 产品合格证、质量保证文件。若中选后，除非另有约定，投标人必须按合同规定 完成设备的安装，并达到验收标准。</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4.6  对工期的要求：投标人在投标时对其所投项目应提交详细的《交货进 度表》，列明交货计划等，在合同规定的时间内完工验收。</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4.7  投标人必须承担的设备运输、安装调试、验收检测和提供设备操作说 明书、图纸等其他相关及类似的义务。</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5．投标费用</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不论投标结果如何，投标人应承担其编制投标文件与递交投标文件所涉及的 一切费用。</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6．踏勘现场</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7.1 如有需要（详见专用条款），采购人将组织投标人对项目现场及周围环 境进行踏勘，以便投标人获取有关编制投标文件和签署合同所需的资料。踏勘现 场所发生的费用由投标人自行承担。投标人应按采购公告所约定的时间、地点踏 勘现场。</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7.2 投标人及其人员经过采购人的允许，可以踏勘目的进入采购人的项目现 场。若采购文件要求投标人于统一时间地点踏勘现场的，投标人应当按时前往。</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7.3 采购人必须通过</w:t>
      </w:r>
      <w:r>
        <w:rPr>
          <w:rFonts w:hint="eastAsia" w:ascii="宋体" w:hAnsi="宋体" w:eastAsia="宋体" w:cs="宋体"/>
          <w:color w:val="0C0C0C"/>
          <w:spacing w:val="-1"/>
          <w:sz w:val="24"/>
          <w:szCs w:val="24"/>
          <w:lang w:eastAsia="zh-CN"/>
        </w:rPr>
        <w:t>深圳市龙华区和平中学</w:t>
      </w:r>
      <w:r>
        <w:rPr>
          <w:rFonts w:ascii="宋体" w:hAnsi="宋体" w:eastAsia="宋体" w:cs="宋体"/>
          <w:color w:val="0C0C0C"/>
          <w:spacing w:val="-1"/>
          <w:sz w:val="24"/>
          <w:szCs w:val="24"/>
        </w:rPr>
        <w:t>向投标人提供有关现场的资 料和数据。</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7.4任何人或任何组织在踏勘现场时向投标人提交的任何书面资料或口头承 诺，未经</w:t>
      </w:r>
      <w:r>
        <w:rPr>
          <w:rFonts w:hint="eastAsia" w:ascii="宋体" w:hAnsi="宋体" w:eastAsia="宋体" w:cs="宋体"/>
          <w:color w:val="0C0C0C"/>
          <w:spacing w:val="-1"/>
          <w:sz w:val="24"/>
          <w:szCs w:val="24"/>
          <w:lang w:eastAsia="zh-CN"/>
        </w:rPr>
        <w:t>深圳市龙华区和平中学</w:t>
      </w:r>
      <w:r>
        <w:rPr>
          <w:rFonts w:ascii="宋体" w:hAnsi="宋体" w:eastAsia="宋体" w:cs="宋体"/>
          <w:color w:val="0C0C0C"/>
          <w:spacing w:val="-1"/>
          <w:sz w:val="24"/>
          <w:szCs w:val="24"/>
        </w:rPr>
        <w:t>在网上发布或书面通知，均作无效处理。龙华 区教育局招标采购组对投标人由此而做出的推论、理解和结论概不负责。</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7.5 未参与现场踏勘不作为否定投标人资格的理由。</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8．采购答疑</w:t>
      </w:r>
    </w:p>
    <w:p>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8.1 采购答疑的目的是澄清、解答投标人在查阅采购文件后或现场踏勘中可 能提出的与投标有关的疑问或询问。</w:t>
      </w:r>
    </w:p>
    <w:p>
      <w:pPr>
        <w:spacing w:before="156" w:line="324" w:lineRule="auto"/>
        <w:ind w:left="21" w:right="0" w:rightChars="0" w:firstLine="490"/>
        <w:rPr>
          <w:rFonts w:ascii="宋体" w:hAnsi="宋体" w:eastAsia="宋体" w:cs="宋体"/>
          <w:sz w:val="24"/>
          <w:szCs w:val="24"/>
        </w:rPr>
      </w:pPr>
      <w:r>
        <w:rPr>
          <w:rFonts w:ascii="宋体" w:hAnsi="宋体" w:eastAsia="宋体" w:cs="宋体"/>
          <w:color w:val="0C0C0C"/>
          <w:spacing w:val="-1"/>
          <w:sz w:val="24"/>
          <w:szCs w:val="24"/>
        </w:rPr>
        <w:t>8.2</w:t>
      </w:r>
      <w:r>
        <w:rPr>
          <w:rFonts w:ascii="宋体" w:hAnsi="宋体" w:eastAsia="宋体" w:cs="宋体"/>
          <w:color w:val="0C0C0C"/>
          <w:spacing w:val="-48"/>
          <w:sz w:val="24"/>
          <w:szCs w:val="24"/>
        </w:rPr>
        <w:t xml:space="preserve"> </w:t>
      </w:r>
      <w:r>
        <w:rPr>
          <w:rFonts w:ascii="宋体" w:hAnsi="宋体" w:eastAsia="宋体" w:cs="宋体"/>
          <w:color w:val="0C0C0C"/>
          <w:spacing w:val="-1"/>
          <w:sz w:val="24"/>
          <w:szCs w:val="24"/>
        </w:rPr>
        <w:t>投标人如对采购文件内容有疑问，必须</w:t>
      </w:r>
      <w:r>
        <w:rPr>
          <w:rFonts w:ascii="宋体" w:hAnsi="宋体" w:eastAsia="宋体" w:cs="宋体"/>
          <w:color w:val="0C0C0C"/>
          <w:spacing w:val="-2"/>
          <w:sz w:val="24"/>
          <w:szCs w:val="24"/>
        </w:rPr>
        <w:t>在采购文件规定的答疑截止时间</w:t>
      </w:r>
      <w:r>
        <w:rPr>
          <w:rFonts w:ascii="宋体" w:hAnsi="宋体" w:eastAsia="宋体" w:cs="宋体"/>
          <w:color w:val="0C0C0C"/>
          <w:sz w:val="24"/>
          <w:szCs w:val="24"/>
        </w:rPr>
        <w:t xml:space="preserve"> </w:t>
      </w:r>
      <w:r>
        <w:rPr>
          <w:rFonts w:ascii="宋体" w:hAnsi="宋体" w:eastAsia="宋体" w:cs="宋体"/>
          <w:color w:val="0C0C0C"/>
          <w:spacing w:val="-2"/>
          <w:sz w:val="24"/>
          <w:szCs w:val="24"/>
        </w:rPr>
        <w:t>前提交给</w:t>
      </w:r>
      <w:r>
        <w:rPr>
          <w:rFonts w:hint="eastAsia" w:ascii="宋体" w:hAnsi="宋体" w:eastAsia="宋体" w:cs="宋体"/>
          <w:b/>
          <w:bCs/>
          <w:color w:val="0C0C0C"/>
          <w:spacing w:val="-2"/>
          <w:sz w:val="24"/>
          <w:szCs w:val="24"/>
          <w:lang w:eastAsia="zh-CN"/>
        </w:rPr>
        <w:t>深圳市龙华区和平中学</w:t>
      </w:r>
      <w:r>
        <w:rPr>
          <w:rFonts w:ascii="宋体" w:hAnsi="宋体" w:eastAsia="宋体" w:cs="宋体"/>
          <w:color w:val="0C0C0C"/>
          <w:spacing w:val="-2"/>
          <w:sz w:val="24"/>
          <w:szCs w:val="24"/>
        </w:rPr>
        <w:t>。</w:t>
      </w:r>
    </w:p>
    <w:p>
      <w:pPr>
        <w:spacing w:before="152" w:line="330" w:lineRule="auto"/>
        <w:ind w:left="25" w:right="1799" w:firstLine="469"/>
        <w:jc w:val="both"/>
        <w:rPr>
          <w:rFonts w:ascii="宋体" w:hAnsi="宋体" w:eastAsia="宋体" w:cs="宋体"/>
          <w:sz w:val="24"/>
          <w:szCs w:val="24"/>
        </w:rPr>
      </w:pPr>
      <w:r>
        <w:rPr>
          <w:rFonts w:ascii="宋体" w:hAnsi="宋体" w:eastAsia="宋体" w:cs="宋体"/>
          <w:color w:val="0C0C0C"/>
          <w:spacing w:val="-2"/>
          <w:sz w:val="24"/>
          <w:szCs w:val="24"/>
        </w:rPr>
        <w:t>8.3</w:t>
      </w:r>
      <w:r>
        <w:rPr>
          <w:rFonts w:ascii="宋体" w:hAnsi="宋体" w:eastAsia="宋体" w:cs="宋体"/>
          <w:color w:val="0C0C0C"/>
          <w:spacing w:val="-47"/>
          <w:sz w:val="24"/>
          <w:szCs w:val="24"/>
        </w:rPr>
        <w:t xml:space="preserve"> </w:t>
      </w:r>
      <w:r>
        <w:rPr>
          <w:rFonts w:ascii="宋体" w:hAnsi="宋体" w:eastAsia="宋体" w:cs="宋体"/>
          <w:color w:val="0C0C0C"/>
          <w:spacing w:val="-2"/>
          <w:sz w:val="24"/>
          <w:szCs w:val="24"/>
        </w:rPr>
        <w:t>如</w:t>
      </w:r>
      <w:r>
        <w:rPr>
          <w:rFonts w:hint="eastAsia" w:ascii="宋体" w:hAnsi="宋体" w:eastAsia="宋体" w:cs="宋体"/>
          <w:b/>
          <w:bCs/>
          <w:color w:val="0C0C0C"/>
          <w:spacing w:val="-2"/>
          <w:sz w:val="24"/>
          <w:szCs w:val="24"/>
          <w:lang w:eastAsia="zh-CN"/>
        </w:rPr>
        <w:t>深圳市龙华区和平中学</w:t>
      </w:r>
      <w:r>
        <w:rPr>
          <w:rFonts w:ascii="宋体" w:hAnsi="宋体" w:eastAsia="宋体" w:cs="宋体"/>
          <w:color w:val="0C0C0C"/>
          <w:spacing w:val="-2"/>
          <w:sz w:val="24"/>
          <w:szCs w:val="24"/>
        </w:rPr>
        <w:t>认为有必要组织现场答</w:t>
      </w:r>
      <w:r>
        <w:rPr>
          <w:rFonts w:ascii="宋体" w:hAnsi="宋体" w:eastAsia="宋体" w:cs="宋体"/>
          <w:color w:val="0C0C0C"/>
          <w:spacing w:val="-3"/>
          <w:sz w:val="24"/>
          <w:szCs w:val="24"/>
        </w:rPr>
        <w:t>疑会，投标人应按照</w:t>
      </w:r>
      <w:r>
        <w:rPr>
          <w:rFonts w:ascii="宋体" w:hAnsi="宋体" w:eastAsia="宋体" w:cs="宋体"/>
          <w:color w:val="0C0C0C"/>
          <w:sz w:val="24"/>
          <w:szCs w:val="24"/>
        </w:rPr>
        <w:t xml:space="preserve"> </w:t>
      </w:r>
      <w:r>
        <w:rPr>
          <w:rFonts w:ascii="宋体" w:hAnsi="宋体" w:eastAsia="宋体" w:cs="宋体"/>
          <w:color w:val="0C0C0C"/>
          <w:spacing w:val="-3"/>
          <w:sz w:val="24"/>
          <w:szCs w:val="24"/>
        </w:rPr>
        <w:t>文件规定的时间或书面通知（包括网站发布的通知）的时间和地点，参与现场答</w:t>
      </w:r>
      <w:r>
        <w:rPr>
          <w:rFonts w:ascii="宋体" w:hAnsi="宋体" w:eastAsia="宋体" w:cs="宋体"/>
          <w:color w:val="0C0C0C"/>
          <w:sz w:val="24"/>
          <w:szCs w:val="24"/>
        </w:rPr>
        <w:t xml:space="preserve"> </w:t>
      </w:r>
      <w:r>
        <w:rPr>
          <w:rFonts w:ascii="宋体" w:hAnsi="宋体" w:eastAsia="宋体" w:cs="宋体"/>
          <w:color w:val="0C0C0C"/>
          <w:spacing w:val="-4"/>
          <w:sz w:val="24"/>
          <w:szCs w:val="24"/>
        </w:rPr>
        <w:t>疑会。</w:t>
      </w:r>
    </w:p>
    <w:p>
      <w:pPr>
        <w:spacing w:before="35" w:line="219" w:lineRule="auto"/>
        <w:ind w:left="494"/>
        <w:rPr>
          <w:rFonts w:ascii="宋体" w:hAnsi="宋体" w:eastAsia="宋体" w:cs="宋体"/>
          <w:sz w:val="24"/>
          <w:szCs w:val="24"/>
        </w:rPr>
      </w:pPr>
      <w:r>
        <w:rPr>
          <w:rFonts w:ascii="宋体" w:hAnsi="宋体" w:eastAsia="宋体" w:cs="宋体"/>
          <w:color w:val="0C0C0C"/>
          <w:spacing w:val="-1"/>
          <w:sz w:val="24"/>
          <w:szCs w:val="24"/>
        </w:rPr>
        <w:t>8.4</w:t>
      </w:r>
      <w:r>
        <w:rPr>
          <w:rFonts w:ascii="宋体" w:hAnsi="宋体" w:eastAsia="宋体" w:cs="宋体"/>
          <w:color w:val="0C0C0C"/>
          <w:spacing w:val="-47"/>
          <w:sz w:val="24"/>
          <w:szCs w:val="24"/>
        </w:rPr>
        <w:t xml:space="preserve"> </w:t>
      </w:r>
      <w:r>
        <w:rPr>
          <w:rFonts w:ascii="宋体" w:hAnsi="宋体" w:eastAsia="宋体" w:cs="宋体"/>
          <w:color w:val="0C0C0C"/>
          <w:spacing w:val="-1"/>
          <w:sz w:val="24"/>
          <w:szCs w:val="24"/>
        </w:rPr>
        <w:t>未参与采购答疑不作为否定投标人资格的理由。</w:t>
      </w: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spacing w:line="360" w:lineRule="exact"/>
        <w:sectPr>
          <w:pgSz w:w="11906" w:h="16839"/>
          <w:pgMar w:top="1431" w:right="1081" w:bottom="0" w:left="1785" w:header="0" w:footer="0" w:gutter="0"/>
          <w:cols w:space="720" w:num="1"/>
        </w:sectPr>
      </w:pPr>
    </w:p>
    <w:p>
      <w:pPr>
        <w:spacing w:before="261" w:line="219" w:lineRule="auto"/>
        <w:ind w:left="3265"/>
        <w:outlineLvl w:val="1"/>
        <w:rPr>
          <w:rFonts w:ascii="宋体" w:hAnsi="宋体" w:eastAsia="宋体" w:cs="宋体"/>
          <w:sz w:val="30"/>
          <w:szCs w:val="30"/>
        </w:rPr>
      </w:pPr>
      <w:bookmarkStart w:id="63" w:name="bookmark99"/>
      <w:bookmarkEnd w:id="63"/>
      <w:bookmarkStart w:id="64" w:name="bookmark98"/>
      <w:bookmarkEnd w:id="64"/>
      <w:r>
        <w:rPr>
          <w:rFonts w:ascii="宋体" w:hAnsi="宋体" w:eastAsia="宋体" w:cs="宋体"/>
          <w:b/>
          <w:bCs/>
          <w:spacing w:val="-6"/>
          <w:sz w:val="30"/>
          <w:szCs w:val="30"/>
        </w:rPr>
        <w:t>第二章</w:t>
      </w:r>
      <w:r>
        <w:rPr>
          <w:rFonts w:ascii="宋体" w:hAnsi="宋体" w:eastAsia="宋体" w:cs="宋体"/>
          <w:spacing w:val="58"/>
          <w:sz w:val="30"/>
          <w:szCs w:val="30"/>
        </w:rPr>
        <w:t xml:space="preserve"> </w:t>
      </w:r>
      <w:r>
        <w:rPr>
          <w:rFonts w:ascii="宋体" w:hAnsi="宋体" w:eastAsia="宋体" w:cs="宋体"/>
          <w:b/>
          <w:bCs/>
          <w:spacing w:val="-6"/>
          <w:sz w:val="30"/>
          <w:szCs w:val="30"/>
        </w:rPr>
        <w:t>采购文件</w:t>
      </w:r>
    </w:p>
    <w:p>
      <w:pPr>
        <w:spacing w:before="290" w:line="221" w:lineRule="auto"/>
        <w:ind w:left="16"/>
        <w:rPr>
          <w:rFonts w:ascii="黑体" w:hAnsi="黑体" w:eastAsia="黑体" w:cs="黑体"/>
          <w:sz w:val="24"/>
          <w:szCs w:val="24"/>
        </w:rPr>
      </w:pPr>
      <w:r>
        <w:rPr>
          <w:rFonts w:ascii="黑体" w:hAnsi="黑体" w:eastAsia="黑体" w:cs="黑体"/>
          <w:spacing w:val="-1"/>
          <w:sz w:val="24"/>
          <w:szCs w:val="24"/>
        </w:rPr>
        <w:t>9．采购文件的编制与组成</w:t>
      </w:r>
    </w:p>
    <w:p>
      <w:pPr>
        <w:spacing w:before="152" w:line="299" w:lineRule="auto"/>
        <w:ind w:left="29" w:right="1799" w:firstLine="475"/>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51"/>
          <w:sz w:val="24"/>
          <w:szCs w:val="24"/>
        </w:rPr>
        <w:t xml:space="preserve"> </w:t>
      </w:r>
      <w:r>
        <w:rPr>
          <w:rFonts w:ascii="宋体" w:hAnsi="宋体" w:eastAsia="宋体" w:cs="宋体"/>
          <w:spacing w:val="-2"/>
          <w:sz w:val="24"/>
          <w:szCs w:val="24"/>
        </w:rPr>
        <w:t>采购文件除以下内容外，</w:t>
      </w:r>
      <w:r>
        <w:rPr>
          <w:rFonts w:hint="eastAsia" w:ascii="宋体" w:hAnsi="宋体" w:eastAsia="宋体" w:cs="宋体"/>
          <w:spacing w:val="-2"/>
          <w:sz w:val="24"/>
          <w:szCs w:val="24"/>
          <w:lang w:eastAsia="zh-CN"/>
        </w:rPr>
        <w:t>深圳市龙华区和平中学</w:t>
      </w:r>
      <w:r>
        <w:rPr>
          <w:rFonts w:ascii="宋体" w:hAnsi="宋体" w:eastAsia="宋体" w:cs="宋体"/>
          <w:spacing w:val="-3"/>
          <w:sz w:val="24"/>
          <w:szCs w:val="24"/>
        </w:rPr>
        <w:t>在采购（或谈判）期</w:t>
      </w:r>
      <w:r>
        <w:rPr>
          <w:rFonts w:ascii="宋体" w:hAnsi="宋体" w:eastAsia="宋体" w:cs="宋体"/>
          <w:sz w:val="24"/>
          <w:szCs w:val="24"/>
        </w:rPr>
        <w:t xml:space="preserve"> </w:t>
      </w:r>
      <w:r>
        <w:rPr>
          <w:rFonts w:ascii="宋体" w:hAnsi="宋体" w:eastAsia="宋体" w:cs="宋体"/>
          <w:spacing w:val="-3"/>
          <w:sz w:val="24"/>
          <w:szCs w:val="24"/>
        </w:rPr>
        <w:t>间发出的答疑公告或其他补充修改函件，均是采购文件的组成部分，</w:t>
      </w:r>
      <w:r>
        <w:rPr>
          <w:rFonts w:ascii="宋体" w:hAnsi="宋体" w:eastAsia="宋体" w:cs="宋体"/>
          <w:spacing w:val="-4"/>
          <w:sz w:val="24"/>
          <w:szCs w:val="24"/>
        </w:rPr>
        <w:t>对投标人起</w:t>
      </w:r>
      <w:r>
        <w:rPr>
          <w:rFonts w:ascii="宋体" w:hAnsi="宋体" w:eastAsia="宋体" w:cs="宋体"/>
          <w:sz w:val="24"/>
          <w:szCs w:val="24"/>
        </w:rPr>
        <w:t xml:space="preserve"> </w:t>
      </w:r>
      <w:r>
        <w:rPr>
          <w:rFonts w:ascii="宋体" w:hAnsi="宋体" w:eastAsia="宋体" w:cs="宋体"/>
          <w:spacing w:val="-4"/>
          <w:sz w:val="24"/>
          <w:szCs w:val="24"/>
        </w:rPr>
        <w:t>约束作用；</w:t>
      </w:r>
    </w:p>
    <w:p>
      <w:pPr>
        <w:spacing w:before="153" w:line="219" w:lineRule="auto"/>
        <w:ind w:left="492"/>
        <w:rPr>
          <w:rFonts w:ascii="宋体" w:hAnsi="宋体" w:eastAsia="宋体" w:cs="宋体"/>
          <w:sz w:val="24"/>
          <w:szCs w:val="24"/>
        </w:rPr>
      </w:pPr>
      <w:r>
        <w:rPr>
          <w:rFonts w:ascii="宋体" w:hAnsi="宋体" w:eastAsia="宋体" w:cs="宋体"/>
          <w:spacing w:val="-1"/>
          <w:sz w:val="24"/>
          <w:szCs w:val="24"/>
        </w:rPr>
        <w:t>采购文件包括下列内容：</w:t>
      </w:r>
    </w:p>
    <w:p>
      <w:pPr>
        <w:spacing w:before="157" w:line="324" w:lineRule="auto"/>
        <w:ind w:left="1106" w:right="7290" w:hanging="193"/>
        <w:rPr>
          <w:rFonts w:ascii="宋体" w:hAnsi="宋体" w:eastAsia="宋体" w:cs="宋体"/>
          <w:sz w:val="24"/>
          <w:szCs w:val="24"/>
        </w:rPr>
      </w:pPr>
      <w:r>
        <w:rPr>
          <w:rFonts w:ascii="宋体" w:hAnsi="宋体" w:eastAsia="宋体" w:cs="宋体"/>
          <w:b/>
          <w:bCs/>
          <w:spacing w:val="-3"/>
          <w:sz w:val="24"/>
          <w:szCs w:val="24"/>
        </w:rPr>
        <w:t>第一册</w:t>
      </w:r>
      <w:r>
        <w:rPr>
          <w:rFonts w:ascii="宋体" w:hAnsi="宋体" w:eastAsia="宋体" w:cs="宋体"/>
          <w:spacing w:val="-3"/>
          <w:sz w:val="24"/>
          <w:szCs w:val="24"/>
        </w:rPr>
        <w:t xml:space="preserve">  </w:t>
      </w:r>
      <w:r>
        <w:rPr>
          <w:rFonts w:ascii="宋体" w:hAnsi="宋体" w:eastAsia="宋体" w:cs="宋体"/>
          <w:b/>
          <w:bCs/>
          <w:spacing w:val="-3"/>
          <w:sz w:val="24"/>
          <w:szCs w:val="24"/>
        </w:rPr>
        <w:t>专用条款</w:t>
      </w:r>
      <w:r>
        <w:rPr>
          <w:rFonts w:ascii="宋体" w:hAnsi="宋体" w:eastAsia="宋体" w:cs="宋体"/>
          <w:spacing w:val="3"/>
          <w:sz w:val="24"/>
          <w:szCs w:val="24"/>
        </w:rPr>
        <w:t xml:space="preserve"> </w:t>
      </w:r>
      <w:r>
        <w:rPr>
          <w:rFonts w:ascii="宋体" w:hAnsi="宋体" w:eastAsia="宋体" w:cs="宋体"/>
          <w:b/>
          <w:bCs/>
          <w:spacing w:val="-6"/>
          <w:sz w:val="24"/>
          <w:szCs w:val="24"/>
        </w:rPr>
        <w:t>关键信息</w:t>
      </w:r>
    </w:p>
    <w:p>
      <w:pPr>
        <w:spacing w:before="34" w:line="219" w:lineRule="auto"/>
        <w:ind w:left="1122"/>
        <w:rPr>
          <w:rFonts w:ascii="宋体" w:hAnsi="宋体" w:eastAsia="宋体" w:cs="宋体"/>
          <w:sz w:val="24"/>
          <w:szCs w:val="24"/>
        </w:rPr>
      </w:pPr>
      <w:r>
        <w:rPr>
          <w:rFonts w:ascii="宋体" w:hAnsi="宋体" w:eastAsia="宋体" w:cs="宋体"/>
          <w:spacing w:val="-2"/>
          <w:sz w:val="24"/>
          <w:szCs w:val="24"/>
        </w:rPr>
        <w:t>第一章  采购公告</w:t>
      </w:r>
    </w:p>
    <w:p>
      <w:pPr>
        <w:spacing w:before="158" w:line="219" w:lineRule="auto"/>
        <w:ind w:left="1122"/>
        <w:rPr>
          <w:rFonts w:ascii="宋体" w:hAnsi="宋体" w:eastAsia="宋体" w:cs="宋体"/>
          <w:sz w:val="24"/>
          <w:szCs w:val="24"/>
        </w:rPr>
      </w:pPr>
      <w:r>
        <w:rPr>
          <w:rFonts w:ascii="宋体" w:hAnsi="宋体" w:eastAsia="宋体" w:cs="宋体"/>
          <w:spacing w:val="-2"/>
          <w:sz w:val="24"/>
          <w:szCs w:val="24"/>
        </w:rPr>
        <w:t>第二章  项目需求</w:t>
      </w:r>
    </w:p>
    <w:p>
      <w:pPr>
        <w:spacing w:before="155" w:line="219" w:lineRule="auto"/>
        <w:ind w:left="1122"/>
        <w:rPr>
          <w:rFonts w:ascii="宋体" w:hAnsi="宋体" w:eastAsia="宋体" w:cs="宋体"/>
          <w:sz w:val="24"/>
          <w:szCs w:val="24"/>
        </w:rPr>
      </w:pPr>
      <w:r>
        <w:rPr>
          <w:rFonts w:ascii="宋体" w:hAnsi="宋体" w:eastAsia="宋体" w:cs="宋体"/>
          <w:spacing w:val="-1"/>
          <w:sz w:val="24"/>
          <w:szCs w:val="24"/>
        </w:rPr>
        <w:t>第三章  投标文件格式、附件</w:t>
      </w:r>
    </w:p>
    <w:p>
      <w:pPr>
        <w:spacing w:before="154" w:line="220" w:lineRule="auto"/>
        <w:ind w:left="913"/>
        <w:rPr>
          <w:rFonts w:ascii="宋体" w:hAnsi="宋体" w:eastAsia="宋体" w:cs="宋体"/>
          <w:sz w:val="24"/>
          <w:szCs w:val="24"/>
        </w:rPr>
      </w:pPr>
      <w:r>
        <w:rPr>
          <w:rFonts w:ascii="宋体" w:hAnsi="宋体" w:eastAsia="宋体" w:cs="宋体"/>
          <w:b/>
          <w:bCs/>
          <w:spacing w:val="-3"/>
          <w:sz w:val="24"/>
          <w:szCs w:val="24"/>
        </w:rPr>
        <w:t>第二册</w:t>
      </w:r>
      <w:r>
        <w:rPr>
          <w:rFonts w:ascii="宋体" w:hAnsi="宋体" w:eastAsia="宋体" w:cs="宋体"/>
          <w:spacing w:val="-3"/>
          <w:sz w:val="24"/>
          <w:szCs w:val="24"/>
        </w:rPr>
        <w:t xml:space="preserve">  </w:t>
      </w:r>
      <w:r>
        <w:rPr>
          <w:rFonts w:ascii="宋体" w:hAnsi="宋体" w:eastAsia="宋体" w:cs="宋体"/>
          <w:b/>
          <w:bCs/>
          <w:spacing w:val="-3"/>
          <w:sz w:val="24"/>
          <w:szCs w:val="24"/>
        </w:rPr>
        <w:t>通用条款</w:t>
      </w:r>
    </w:p>
    <w:p>
      <w:pPr>
        <w:spacing w:before="156" w:line="219" w:lineRule="auto"/>
        <w:ind w:left="1122"/>
        <w:rPr>
          <w:rFonts w:ascii="宋体" w:hAnsi="宋体" w:eastAsia="宋体" w:cs="宋体"/>
          <w:sz w:val="24"/>
          <w:szCs w:val="24"/>
        </w:rPr>
      </w:pPr>
      <w:r>
        <w:rPr>
          <w:rFonts w:ascii="宋体" w:hAnsi="宋体" w:eastAsia="宋体" w:cs="宋体"/>
          <w:spacing w:val="-5"/>
          <w:sz w:val="24"/>
          <w:szCs w:val="24"/>
        </w:rPr>
        <w:t>第一章</w:t>
      </w:r>
      <w:r>
        <w:rPr>
          <w:rFonts w:ascii="宋体" w:hAnsi="宋体" w:eastAsia="宋体" w:cs="宋体"/>
          <w:spacing w:val="7"/>
          <w:sz w:val="24"/>
          <w:szCs w:val="24"/>
        </w:rPr>
        <w:t xml:space="preserve">  </w:t>
      </w:r>
      <w:r>
        <w:rPr>
          <w:rFonts w:ascii="宋体" w:hAnsi="宋体" w:eastAsia="宋体" w:cs="宋体"/>
          <w:spacing w:val="-5"/>
          <w:sz w:val="24"/>
          <w:szCs w:val="24"/>
        </w:rPr>
        <w:t>总则</w:t>
      </w:r>
    </w:p>
    <w:p>
      <w:pPr>
        <w:spacing w:before="154" w:line="219" w:lineRule="auto"/>
        <w:ind w:left="1122"/>
        <w:rPr>
          <w:rFonts w:ascii="宋体" w:hAnsi="宋体" w:eastAsia="宋体" w:cs="宋体"/>
          <w:sz w:val="24"/>
          <w:szCs w:val="24"/>
        </w:rPr>
      </w:pPr>
      <w:r>
        <w:rPr>
          <w:rFonts w:ascii="宋体" w:hAnsi="宋体" w:eastAsia="宋体" w:cs="宋体"/>
          <w:spacing w:val="-2"/>
          <w:sz w:val="24"/>
          <w:szCs w:val="24"/>
        </w:rPr>
        <w:t>第二章  采购文件</w:t>
      </w:r>
    </w:p>
    <w:p>
      <w:pPr>
        <w:spacing w:before="155" w:line="219" w:lineRule="auto"/>
        <w:ind w:left="1122"/>
        <w:rPr>
          <w:rFonts w:ascii="宋体" w:hAnsi="宋体" w:eastAsia="宋体" w:cs="宋体"/>
          <w:sz w:val="24"/>
          <w:szCs w:val="24"/>
        </w:rPr>
      </w:pPr>
      <w:r>
        <w:rPr>
          <w:rFonts w:ascii="宋体" w:hAnsi="宋体" w:eastAsia="宋体" w:cs="宋体"/>
          <w:spacing w:val="-1"/>
          <w:sz w:val="24"/>
          <w:szCs w:val="24"/>
        </w:rPr>
        <w:t>第三章  投标文件的编制</w:t>
      </w:r>
    </w:p>
    <w:p>
      <w:pPr>
        <w:spacing w:before="157" w:line="219" w:lineRule="auto"/>
        <w:ind w:left="1122"/>
        <w:rPr>
          <w:rFonts w:ascii="宋体" w:hAnsi="宋体" w:eastAsia="宋体" w:cs="宋体"/>
          <w:sz w:val="24"/>
          <w:szCs w:val="24"/>
        </w:rPr>
      </w:pPr>
      <w:r>
        <w:rPr>
          <w:rFonts w:ascii="宋体" w:hAnsi="宋体" w:eastAsia="宋体" w:cs="宋体"/>
          <w:spacing w:val="-1"/>
          <w:sz w:val="24"/>
          <w:szCs w:val="24"/>
        </w:rPr>
        <w:t>第四章  投标文件的递交</w:t>
      </w:r>
    </w:p>
    <w:p>
      <w:pPr>
        <w:spacing w:before="154" w:line="219" w:lineRule="auto"/>
        <w:ind w:left="1122"/>
        <w:rPr>
          <w:rFonts w:ascii="宋体" w:hAnsi="宋体" w:eastAsia="宋体" w:cs="宋体"/>
          <w:sz w:val="24"/>
          <w:szCs w:val="24"/>
        </w:rPr>
      </w:pPr>
      <w:r>
        <w:rPr>
          <w:rFonts w:ascii="宋体" w:hAnsi="宋体" w:eastAsia="宋体" w:cs="宋体"/>
          <w:spacing w:val="-4"/>
          <w:sz w:val="24"/>
          <w:szCs w:val="24"/>
        </w:rPr>
        <w:t>第五章</w:t>
      </w:r>
      <w:r>
        <w:rPr>
          <w:rFonts w:ascii="宋体" w:hAnsi="宋体" w:eastAsia="宋体" w:cs="宋体"/>
          <w:spacing w:val="5"/>
          <w:sz w:val="24"/>
          <w:szCs w:val="24"/>
        </w:rPr>
        <w:t xml:space="preserve">  </w:t>
      </w:r>
      <w:r>
        <w:rPr>
          <w:rFonts w:ascii="宋体" w:hAnsi="宋体" w:eastAsia="宋体" w:cs="宋体"/>
          <w:spacing w:val="-4"/>
          <w:sz w:val="24"/>
          <w:szCs w:val="24"/>
        </w:rPr>
        <w:t>开标</w:t>
      </w:r>
    </w:p>
    <w:p>
      <w:pPr>
        <w:spacing w:before="155" w:line="219" w:lineRule="auto"/>
        <w:ind w:left="1122"/>
        <w:rPr>
          <w:rFonts w:ascii="宋体" w:hAnsi="宋体" w:eastAsia="宋体" w:cs="宋体"/>
          <w:sz w:val="24"/>
          <w:szCs w:val="24"/>
        </w:rPr>
      </w:pPr>
      <w:r>
        <w:rPr>
          <w:rFonts w:ascii="宋体" w:hAnsi="宋体" w:eastAsia="宋体" w:cs="宋体"/>
          <w:spacing w:val="-2"/>
          <w:sz w:val="24"/>
          <w:szCs w:val="24"/>
        </w:rPr>
        <w:t>第六章  评审要求</w:t>
      </w:r>
    </w:p>
    <w:p>
      <w:pPr>
        <w:spacing w:before="157" w:line="219" w:lineRule="auto"/>
        <w:ind w:left="1122"/>
        <w:rPr>
          <w:rFonts w:ascii="宋体" w:hAnsi="宋体" w:eastAsia="宋体" w:cs="宋体"/>
          <w:sz w:val="24"/>
          <w:szCs w:val="24"/>
        </w:rPr>
      </w:pPr>
      <w:r>
        <w:rPr>
          <w:rFonts w:ascii="宋体" w:hAnsi="宋体" w:eastAsia="宋体" w:cs="宋体"/>
          <w:spacing w:val="-1"/>
          <w:sz w:val="24"/>
          <w:szCs w:val="24"/>
        </w:rPr>
        <w:t>第七章  评审程序及评审方法</w:t>
      </w:r>
    </w:p>
    <w:p>
      <w:pPr>
        <w:spacing w:before="154" w:line="219" w:lineRule="auto"/>
        <w:ind w:left="1122"/>
        <w:rPr>
          <w:rFonts w:ascii="宋体" w:hAnsi="宋体" w:eastAsia="宋体" w:cs="宋体"/>
          <w:sz w:val="24"/>
          <w:szCs w:val="24"/>
        </w:rPr>
      </w:pPr>
      <w:r>
        <w:rPr>
          <w:rFonts w:ascii="宋体" w:hAnsi="宋体" w:eastAsia="宋体" w:cs="宋体"/>
          <w:spacing w:val="-1"/>
          <w:sz w:val="24"/>
          <w:szCs w:val="24"/>
        </w:rPr>
        <w:t>第八章  定标及公示</w:t>
      </w:r>
    </w:p>
    <w:p>
      <w:pPr>
        <w:spacing w:before="155" w:line="219" w:lineRule="auto"/>
        <w:ind w:left="1122"/>
        <w:rPr>
          <w:rFonts w:ascii="宋体" w:hAnsi="宋体" w:eastAsia="宋体" w:cs="宋体"/>
          <w:sz w:val="24"/>
          <w:szCs w:val="24"/>
        </w:rPr>
      </w:pPr>
      <w:r>
        <w:rPr>
          <w:rFonts w:ascii="宋体" w:hAnsi="宋体" w:eastAsia="宋体" w:cs="宋体"/>
          <w:spacing w:val="-1"/>
          <w:sz w:val="24"/>
          <w:szCs w:val="24"/>
        </w:rPr>
        <w:t>第九章  公开采购失败的后续处理</w:t>
      </w:r>
    </w:p>
    <w:p>
      <w:pPr>
        <w:spacing w:before="157" w:line="219" w:lineRule="auto"/>
        <w:ind w:left="1122"/>
        <w:rPr>
          <w:rFonts w:ascii="宋体" w:hAnsi="宋体" w:eastAsia="宋体" w:cs="宋体"/>
          <w:sz w:val="24"/>
          <w:szCs w:val="24"/>
        </w:rPr>
      </w:pPr>
      <w:r>
        <w:rPr>
          <w:rFonts w:ascii="宋体" w:hAnsi="宋体" w:eastAsia="宋体" w:cs="宋体"/>
          <w:spacing w:val="-1"/>
          <w:sz w:val="24"/>
          <w:szCs w:val="24"/>
        </w:rPr>
        <w:t>第十章  合同的授予与备案</w:t>
      </w:r>
    </w:p>
    <w:p>
      <w:pPr>
        <w:pStyle w:val="4"/>
        <w:spacing w:line="276" w:lineRule="auto"/>
      </w:pPr>
    </w:p>
    <w:p>
      <w:pPr>
        <w:pStyle w:val="4"/>
        <w:spacing w:line="277" w:lineRule="auto"/>
      </w:pPr>
    </w:p>
    <w:p>
      <w:pPr>
        <w:spacing w:before="66" w:line="370" w:lineRule="auto"/>
        <w:ind w:left="22" w:right="1801" w:firstLine="413"/>
        <w:rPr>
          <w:rFonts w:ascii="宋体" w:hAnsi="宋体" w:eastAsia="宋体" w:cs="宋体"/>
          <w:sz w:val="20"/>
          <w:szCs w:val="20"/>
        </w:rPr>
      </w:pPr>
      <w:r>
        <w:rPr>
          <w:rFonts w:ascii="宋体" w:hAnsi="宋体" w:eastAsia="宋体" w:cs="宋体"/>
          <w:color w:val="0C0C0C"/>
          <w:spacing w:val="8"/>
          <w:sz w:val="20"/>
          <w:szCs w:val="20"/>
        </w:rPr>
        <w:t>9.2</w:t>
      </w:r>
      <w:r>
        <w:rPr>
          <w:rFonts w:ascii="宋体" w:hAnsi="宋体" w:eastAsia="宋体" w:cs="宋体"/>
          <w:color w:val="0C0C0C"/>
          <w:spacing w:val="-31"/>
          <w:sz w:val="20"/>
          <w:szCs w:val="20"/>
        </w:rPr>
        <w:t xml:space="preserve"> </w:t>
      </w:r>
      <w:r>
        <w:rPr>
          <w:rFonts w:ascii="宋体" w:hAnsi="宋体" w:eastAsia="宋体" w:cs="宋体"/>
          <w:color w:val="0C0C0C"/>
          <w:spacing w:val="8"/>
          <w:sz w:val="20"/>
          <w:szCs w:val="20"/>
        </w:rPr>
        <w:t>投标人下载采购文件后，应仔细检查采购文件的所有内容，如有疑问应在答疑截止</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时间之前向</w:t>
      </w:r>
      <w:r>
        <w:rPr>
          <w:rFonts w:hint="eastAsia" w:ascii="宋体" w:hAnsi="宋体" w:eastAsia="宋体" w:cs="宋体"/>
          <w:b/>
          <w:bCs/>
          <w:color w:val="0C0C0C"/>
          <w:spacing w:val="7"/>
          <w:sz w:val="20"/>
          <w:szCs w:val="20"/>
          <w:lang w:eastAsia="zh-CN"/>
        </w:rPr>
        <w:t>深圳市龙华区和平中学</w:t>
      </w:r>
      <w:r>
        <w:rPr>
          <w:rFonts w:ascii="宋体" w:hAnsi="宋体" w:eastAsia="宋体" w:cs="宋体"/>
          <w:color w:val="0C0C0C"/>
          <w:spacing w:val="7"/>
          <w:sz w:val="20"/>
          <w:szCs w:val="20"/>
        </w:rPr>
        <w:t>提出，否则，由此引起的投标损失</w:t>
      </w:r>
      <w:r>
        <w:rPr>
          <w:rFonts w:ascii="宋体" w:hAnsi="宋体" w:eastAsia="宋体" w:cs="宋体"/>
          <w:color w:val="0C0C0C"/>
          <w:spacing w:val="6"/>
          <w:sz w:val="20"/>
          <w:szCs w:val="20"/>
        </w:rPr>
        <w:t>自负；投标人同时应</w:t>
      </w:r>
      <w:r>
        <w:rPr>
          <w:rFonts w:ascii="宋体" w:hAnsi="宋体" w:eastAsia="宋体" w:cs="宋体"/>
          <w:color w:val="0C0C0C"/>
          <w:sz w:val="20"/>
          <w:szCs w:val="20"/>
        </w:rPr>
        <w:t xml:space="preserve"> </w:t>
      </w:r>
      <w:r>
        <w:rPr>
          <w:rFonts w:ascii="宋体" w:hAnsi="宋体" w:eastAsia="宋体" w:cs="宋体"/>
          <w:color w:val="0C0C0C"/>
          <w:spacing w:val="7"/>
          <w:sz w:val="20"/>
          <w:szCs w:val="20"/>
        </w:rPr>
        <w:t>认真审阅采购文件所有的事项、格式、条款和规范要求等，如果投标人的投标文件未按采购</w:t>
      </w:r>
      <w:r>
        <w:rPr>
          <w:rFonts w:ascii="宋体" w:hAnsi="宋体" w:eastAsia="宋体" w:cs="宋体"/>
          <w:color w:val="0C0C0C"/>
          <w:spacing w:val="12"/>
          <w:sz w:val="20"/>
          <w:szCs w:val="20"/>
        </w:rPr>
        <w:t xml:space="preserve"> </w:t>
      </w:r>
      <w:r>
        <w:rPr>
          <w:rFonts w:ascii="宋体" w:hAnsi="宋体" w:eastAsia="宋体" w:cs="宋体"/>
          <w:color w:val="0C0C0C"/>
          <w:spacing w:val="7"/>
          <w:sz w:val="20"/>
          <w:szCs w:val="20"/>
        </w:rPr>
        <w:t>文件要求提交全部资料或者投标文件未对采购文件做出实质性投标，其风险应由投标人自行</w:t>
      </w:r>
      <w:r>
        <w:rPr>
          <w:rFonts w:ascii="宋体" w:hAnsi="宋体" w:eastAsia="宋体" w:cs="宋体"/>
          <w:color w:val="0C0C0C"/>
          <w:spacing w:val="14"/>
          <w:sz w:val="20"/>
          <w:szCs w:val="20"/>
        </w:rPr>
        <w:t xml:space="preserve"> </w:t>
      </w:r>
      <w:r>
        <w:rPr>
          <w:rFonts w:ascii="宋体" w:hAnsi="宋体" w:eastAsia="宋体" w:cs="宋体"/>
          <w:color w:val="0C0C0C"/>
          <w:spacing w:val="9"/>
          <w:sz w:val="20"/>
          <w:szCs w:val="20"/>
        </w:rPr>
        <w:t>承担，并根据有关条款规定，其投标有可能被拒绝。</w:t>
      </w:r>
    </w:p>
    <w:p>
      <w:pPr>
        <w:spacing w:before="194" w:line="346" w:lineRule="auto"/>
        <w:ind w:left="20" w:right="1801" w:firstLine="415"/>
        <w:rPr>
          <w:rFonts w:ascii="宋体" w:hAnsi="宋体" w:eastAsia="宋体" w:cs="宋体"/>
          <w:sz w:val="20"/>
          <w:szCs w:val="20"/>
        </w:rPr>
      </w:pPr>
      <w:r>
        <w:rPr>
          <w:rFonts w:ascii="宋体" w:hAnsi="宋体" w:eastAsia="宋体" w:cs="宋体"/>
          <w:color w:val="0C0C0C"/>
          <w:spacing w:val="8"/>
          <w:sz w:val="20"/>
          <w:szCs w:val="20"/>
        </w:rPr>
        <w:t>9.3</w:t>
      </w:r>
      <w:r>
        <w:rPr>
          <w:rFonts w:ascii="宋体" w:hAnsi="宋体" w:eastAsia="宋体" w:cs="宋体"/>
          <w:color w:val="0C0C0C"/>
          <w:spacing w:val="-41"/>
          <w:sz w:val="20"/>
          <w:szCs w:val="20"/>
        </w:rPr>
        <w:t xml:space="preserve"> </w:t>
      </w:r>
      <w:r>
        <w:rPr>
          <w:rFonts w:ascii="宋体" w:hAnsi="宋体" w:eastAsia="宋体" w:cs="宋体"/>
          <w:color w:val="0C0C0C"/>
          <w:spacing w:val="8"/>
          <w:sz w:val="20"/>
          <w:szCs w:val="20"/>
        </w:rPr>
        <w:t>任何人或任何组织向投标人提交的任何书面或口头资料，未经</w:t>
      </w:r>
      <w:r>
        <w:rPr>
          <w:rFonts w:hint="eastAsia" w:ascii="宋体" w:hAnsi="宋体" w:eastAsia="宋体" w:cs="宋体"/>
          <w:b/>
          <w:bCs/>
          <w:color w:val="0C0C0C"/>
          <w:spacing w:val="7"/>
          <w:sz w:val="20"/>
          <w:szCs w:val="20"/>
          <w:lang w:eastAsia="zh-CN"/>
        </w:rPr>
        <w:t>深圳市龙华区和平中学</w:t>
      </w:r>
      <w:r>
        <w:rPr>
          <w:rFonts w:ascii="宋体" w:hAnsi="宋体" w:eastAsia="宋体" w:cs="宋体"/>
          <w:color w:val="0C0C0C"/>
          <w:spacing w:val="7"/>
          <w:sz w:val="20"/>
          <w:szCs w:val="20"/>
        </w:rPr>
        <w:t>在网上发布或书面通知，均作无效处理，不得作为采购文件的组成部分。</w:t>
      </w:r>
      <w:r>
        <w:rPr>
          <w:rFonts w:hint="eastAsia" w:ascii="宋体" w:hAnsi="宋体" w:eastAsia="宋体" w:cs="宋体"/>
          <w:b/>
          <w:bCs/>
          <w:color w:val="0C0C0C"/>
          <w:spacing w:val="7"/>
          <w:sz w:val="20"/>
          <w:szCs w:val="20"/>
          <w:lang w:eastAsia="zh-CN"/>
        </w:rPr>
        <w:t>深圳市龙华区和平中学</w:t>
      </w:r>
      <w:r>
        <w:rPr>
          <w:rFonts w:ascii="宋体" w:hAnsi="宋体" w:eastAsia="宋体" w:cs="宋体"/>
          <w:color w:val="0C0C0C"/>
          <w:spacing w:val="9"/>
          <w:sz w:val="20"/>
          <w:szCs w:val="20"/>
        </w:rPr>
        <w:t>对投标人由此而做出的推论、理解和结论概不负责。</w:t>
      </w:r>
    </w:p>
    <w:p>
      <w:pPr>
        <w:pStyle w:val="4"/>
        <w:spacing w:line="257" w:lineRule="auto"/>
      </w:pPr>
    </w:p>
    <w:p>
      <w:pPr>
        <w:spacing w:before="234" w:line="360" w:lineRule="exact"/>
        <w:ind w:firstLine="3614"/>
      </w:pPr>
    </w:p>
    <w:p>
      <w:pPr>
        <w:spacing w:line="360" w:lineRule="exact"/>
        <w:sectPr>
          <w:pgSz w:w="11906" w:h="16839"/>
          <w:pgMar w:top="1431" w:right="0" w:bottom="0" w:left="1785" w:header="0" w:footer="0" w:gutter="0"/>
          <w:cols w:space="720" w:num="1"/>
        </w:sectPr>
      </w:pPr>
    </w:p>
    <w:p>
      <w:pPr>
        <w:spacing w:before="180" w:line="362" w:lineRule="auto"/>
        <w:ind w:left="23" w:right="1801" w:firstLine="434"/>
        <w:rPr>
          <w:rFonts w:ascii="宋体" w:hAnsi="宋体" w:eastAsia="宋体" w:cs="宋体"/>
          <w:sz w:val="20"/>
          <w:szCs w:val="20"/>
        </w:rPr>
      </w:pPr>
      <w:r>
        <w:rPr>
          <w:rFonts w:ascii="宋体" w:hAnsi="宋体" w:eastAsia="宋体" w:cs="宋体"/>
          <w:color w:val="0C0C0C"/>
          <w:spacing w:val="10"/>
          <w:sz w:val="20"/>
          <w:szCs w:val="20"/>
        </w:rPr>
        <w:t>10.1</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投标人如对采购文件内容有疑问，必须在采购文件规定的答疑截止时间前提交给</w:t>
      </w:r>
      <w:r>
        <w:rPr>
          <w:rFonts w:ascii="宋体" w:hAnsi="宋体" w:eastAsia="宋体" w:cs="宋体"/>
          <w:color w:val="0C0C0C"/>
          <w:sz w:val="20"/>
          <w:szCs w:val="20"/>
        </w:rPr>
        <w:t xml:space="preserve"> </w:t>
      </w:r>
      <w:r>
        <w:rPr>
          <w:rFonts w:hint="eastAsia" w:ascii="宋体" w:hAnsi="宋体" w:eastAsia="宋体" w:cs="宋体"/>
          <w:b/>
          <w:bCs/>
          <w:color w:val="0C0C0C"/>
          <w:spacing w:val="11"/>
          <w:sz w:val="20"/>
          <w:szCs w:val="20"/>
          <w:lang w:eastAsia="zh-CN"/>
        </w:rPr>
        <w:t>深圳市龙华区和平中学</w:t>
      </w:r>
      <w:r>
        <w:rPr>
          <w:rFonts w:ascii="宋体" w:hAnsi="宋体" w:eastAsia="宋体" w:cs="宋体"/>
          <w:color w:val="0C0C0C"/>
          <w:spacing w:val="11"/>
          <w:sz w:val="20"/>
          <w:szCs w:val="20"/>
        </w:rPr>
        <w:t>。不论是</w:t>
      </w:r>
      <w:r>
        <w:rPr>
          <w:rFonts w:hint="eastAsia" w:ascii="宋体" w:hAnsi="宋体" w:eastAsia="宋体" w:cs="宋体"/>
          <w:b/>
          <w:bCs/>
          <w:color w:val="0C0C0C"/>
          <w:spacing w:val="11"/>
          <w:sz w:val="20"/>
          <w:szCs w:val="20"/>
          <w:lang w:eastAsia="zh-CN"/>
        </w:rPr>
        <w:t>深圳市龙华区和平中学</w:t>
      </w:r>
      <w:r>
        <w:rPr>
          <w:rFonts w:ascii="宋体" w:hAnsi="宋体" w:eastAsia="宋体" w:cs="宋体"/>
          <w:color w:val="0C0C0C"/>
          <w:spacing w:val="11"/>
          <w:sz w:val="20"/>
          <w:szCs w:val="20"/>
        </w:rPr>
        <w:t>根据需要主动对采购文件进行</w:t>
      </w:r>
      <w:r>
        <w:rPr>
          <w:rFonts w:ascii="宋体" w:hAnsi="宋体" w:eastAsia="宋体" w:cs="宋体"/>
          <w:color w:val="0C0C0C"/>
          <w:spacing w:val="7"/>
          <w:sz w:val="20"/>
          <w:szCs w:val="20"/>
        </w:rPr>
        <w:t>必要的澄清或是根据投标人的要求对采购文件做出澄清，</w:t>
      </w:r>
      <w:r>
        <w:rPr>
          <w:rFonts w:hint="eastAsia" w:ascii="宋体" w:hAnsi="宋体" w:eastAsia="宋体" w:cs="宋体"/>
          <w:b/>
          <w:bCs/>
          <w:color w:val="0C0C0C"/>
          <w:spacing w:val="7"/>
          <w:sz w:val="20"/>
          <w:szCs w:val="20"/>
          <w:lang w:eastAsia="zh-CN"/>
        </w:rPr>
        <w:t>深圳市龙华区和平中学</w:t>
      </w:r>
      <w:r>
        <w:rPr>
          <w:rFonts w:ascii="宋体" w:hAnsi="宋体" w:eastAsia="宋体" w:cs="宋体"/>
          <w:color w:val="0C0C0C"/>
          <w:spacing w:val="6"/>
          <w:sz w:val="20"/>
          <w:szCs w:val="20"/>
        </w:rPr>
        <w:t>都将在投</w:t>
      </w:r>
      <w:r>
        <w:rPr>
          <w:rFonts w:ascii="宋体" w:hAnsi="宋体" w:eastAsia="宋体" w:cs="宋体"/>
          <w:color w:val="0C0C0C"/>
          <w:spacing w:val="8"/>
          <w:sz w:val="20"/>
          <w:szCs w:val="20"/>
        </w:rPr>
        <w:t>标截止日期前答复或发送给投标人。</w:t>
      </w:r>
    </w:p>
    <w:p>
      <w:pPr>
        <w:spacing w:before="192" w:line="317" w:lineRule="auto"/>
        <w:ind w:left="24" w:right="1853" w:firstLine="432"/>
        <w:rPr>
          <w:rFonts w:ascii="宋体" w:hAnsi="宋体" w:eastAsia="宋体" w:cs="宋体"/>
          <w:sz w:val="20"/>
          <w:szCs w:val="20"/>
        </w:rPr>
      </w:pPr>
      <w:r>
        <w:rPr>
          <w:rFonts w:ascii="宋体" w:hAnsi="宋体" w:eastAsia="宋体" w:cs="宋体"/>
          <w:color w:val="0C0C0C"/>
          <w:spacing w:val="9"/>
          <w:sz w:val="20"/>
          <w:szCs w:val="20"/>
        </w:rPr>
        <w:t>10.2</w:t>
      </w:r>
      <w:r>
        <w:rPr>
          <w:rFonts w:ascii="宋体" w:hAnsi="宋体" w:eastAsia="宋体" w:cs="宋体"/>
          <w:color w:val="0C0C0C"/>
          <w:spacing w:val="-41"/>
          <w:sz w:val="20"/>
          <w:szCs w:val="20"/>
        </w:rPr>
        <w:t xml:space="preserve"> </w:t>
      </w:r>
      <w:r>
        <w:rPr>
          <w:rFonts w:ascii="宋体" w:hAnsi="宋体" w:eastAsia="宋体" w:cs="宋体"/>
          <w:color w:val="0C0C0C"/>
          <w:spacing w:val="9"/>
          <w:sz w:val="20"/>
          <w:szCs w:val="20"/>
        </w:rPr>
        <w:t>对于没有提出澄清又参与了该项目投标的投标人将被视为完全认同该采购</w:t>
      </w:r>
      <w:r>
        <w:rPr>
          <w:rFonts w:ascii="宋体" w:hAnsi="宋体" w:eastAsia="宋体" w:cs="宋体"/>
          <w:color w:val="0C0C0C"/>
          <w:spacing w:val="8"/>
          <w:sz w:val="20"/>
          <w:szCs w:val="20"/>
        </w:rPr>
        <w:t>文件，</w:t>
      </w:r>
      <w:r>
        <w:rPr>
          <w:rFonts w:ascii="宋体" w:hAnsi="宋体" w:eastAsia="宋体" w:cs="宋体"/>
          <w:color w:val="0C0C0C"/>
          <w:sz w:val="20"/>
          <w:szCs w:val="20"/>
        </w:rPr>
        <w:t xml:space="preserve"> </w:t>
      </w:r>
      <w:r>
        <w:rPr>
          <w:rFonts w:ascii="宋体" w:hAnsi="宋体" w:eastAsia="宋体" w:cs="宋体"/>
          <w:color w:val="0C0C0C"/>
          <w:spacing w:val="9"/>
          <w:sz w:val="20"/>
          <w:szCs w:val="20"/>
        </w:rPr>
        <w:t>投标截止期后不再受理针对采购文件的相关质疑或投诉。</w:t>
      </w:r>
    </w:p>
    <w:p>
      <w:pPr>
        <w:spacing w:before="192" w:line="318" w:lineRule="auto"/>
        <w:ind w:left="25" w:right="1801" w:firstLine="432"/>
        <w:rPr>
          <w:rFonts w:ascii="宋体" w:hAnsi="宋体" w:eastAsia="宋体" w:cs="宋体"/>
          <w:sz w:val="20"/>
          <w:szCs w:val="20"/>
        </w:rPr>
      </w:pPr>
      <w:r>
        <w:rPr>
          <w:rFonts w:ascii="宋体" w:hAnsi="宋体" w:eastAsia="宋体" w:cs="宋体"/>
          <w:color w:val="0C0C0C"/>
          <w:spacing w:val="10"/>
          <w:sz w:val="20"/>
          <w:szCs w:val="20"/>
        </w:rPr>
        <w:t>10.3</w:t>
      </w:r>
      <w:r>
        <w:rPr>
          <w:rFonts w:ascii="宋体" w:hAnsi="宋体" w:eastAsia="宋体" w:cs="宋体"/>
          <w:color w:val="0C0C0C"/>
          <w:spacing w:val="-39"/>
          <w:sz w:val="20"/>
          <w:szCs w:val="20"/>
        </w:rPr>
        <w:t xml:space="preserve"> </w:t>
      </w:r>
      <w:r>
        <w:rPr>
          <w:rFonts w:ascii="宋体" w:hAnsi="宋体" w:eastAsia="宋体" w:cs="宋体"/>
          <w:color w:val="0C0C0C"/>
          <w:spacing w:val="10"/>
          <w:sz w:val="20"/>
          <w:szCs w:val="20"/>
        </w:rPr>
        <w:t>对采购文件中描述有歧意或前后不一致的地方，</w:t>
      </w:r>
      <w:r>
        <w:rPr>
          <w:rFonts w:hint="eastAsia" w:ascii="宋体" w:hAnsi="宋体" w:eastAsia="宋体" w:cs="宋体"/>
          <w:b/>
          <w:bCs/>
          <w:color w:val="0C0C0C"/>
          <w:spacing w:val="10"/>
          <w:sz w:val="20"/>
          <w:szCs w:val="20"/>
          <w:lang w:eastAsia="zh-CN"/>
        </w:rPr>
        <w:t>评标委员会</w:t>
      </w:r>
      <w:r>
        <w:rPr>
          <w:rFonts w:ascii="宋体" w:hAnsi="宋体" w:eastAsia="宋体" w:cs="宋体"/>
          <w:color w:val="0C0C0C"/>
          <w:spacing w:val="10"/>
          <w:sz w:val="20"/>
          <w:szCs w:val="20"/>
        </w:rPr>
        <w:t>有权进行评判，但对同</w:t>
      </w:r>
      <w:r>
        <w:rPr>
          <w:rFonts w:ascii="宋体" w:hAnsi="宋体" w:eastAsia="宋体" w:cs="宋体"/>
          <w:color w:val="0C0C0C"/>
          <w:sz w:val="20"/>
          <w:szCs w:val="20"/>
        </w:rPr>
        <w:t xml:space="preserve"> </w:t>
      </w:r>
      <w:r>
        <w:rPr>
          <w:rFonts w:ascii="宋体" w:hAnsi="宋体" w:eastAsia="宋体" w:cs="宋体"/>
          <w:color w:val="0C0C0C"/>
          <w:spacing w:val="8"/>
          <w:sz w:val="20"/>
          <w:szCs w:val="20"/>
        </w:rPr>
        <w:t>一条款的评判应适用于每个投标人。</w:t>
      </w:r>
    </w:p>
    <w:p>
      <w:pPr>
        <w:pStyle w:val="4"/>
        <w:spacing w:line="305" w:lineRule="auto"/>
      </w:pPr>
    </w:p>
    <w:p>
      <w:pPr>
        <w:pStyle w:val="4"/>
        <w:spacing w:line="305" w:lineRule="auto"/>
      </w:pPr>
    </w:p>
    <w:p>
      <w:pPr>
        <w:spacing w:before="98" w:line="219" w:lineRule="auto"/>
        <w:ind w:left="3265"/>
        <w:outlineLvl w:val="1"/>
        <w:rPr>
          <w:rFonts w:ascii="宋体" w:hAnsi="宋体" w:eastAsia="宋体" w:cs="宋体"/>
          <w:sz w:val="30"/>
          <w:szCs w:val="30"/>
        </w:rPr>
      </w:pPr>
      <w:bookmarkStart w:id="65" w:name="bookmark101"/>
      <w:bookmarkEnd w:id="65"/>
      <w:bookmarkStart w:id="66" w:name="bookmark100"/>
      <w:bookmarkEnd w:id="66"/>
      <w:r>
        <w:rPr>
          <w:rFonts w:ascii="宋体" w:hAnsi="宋体" w:eastAsia="宋体" w:cs="宋体"/>
          <w:b/>
          <w:bCs/>
          <w:color w:val="0C0C0C"/>
          <w:spacing w:val="-5"/>
          <w:sz w:val="30"/>
          <w:szCs w:val="30"/>
        </w:rPr>
        <w:t>第三章</w:t>
      </w:r>
      <w:r>
        <w:rPr>
          <w:rFonts w:ascii="宋体" w:hAnsi="宋体" w:eastAsia="宋体" w:cs="宋体"/>
          <w:color w:val="0C0C0C"/>
          <w:spacing w:val="71"/>
          <w:sz w:val="30"/>
          <w:szCs w:val="30"/>
        </w:rPr>
        <w:t xml:space="preserve"> </w:t>
      </w:r>
      <w:r>
        <w:rPr>
          <w:rFonts w:ascii="宋体" w:hAnsi="宋体" w:eastAsia="宋体" w:cs="宋体"/>
          <w:b/>
          <w:bCs/>
          <w:color w:val="0C0C0C"/>
          <w:spacing w:val="-5"/>
          <w:sz w:val="30"/>
          <w:szCs w:val="30"/>
        </w:rPr>
        <w:t>投标文件的编制</w:t>
      </w:r>
    </w:p>
    <w:p>
      <w:pPr>
        <w:spacing w:before="289" w:line="222" w:lineRule="auto"/>
        <w:ind w:left="35"/>
        <w:rPr>
          <w:rFonts w:ascii="黑体" w:hAnsi="黑体" w:eastAsia="黑体" w:cs="黑体"/>
          <w:sz w:val="24"/>
          <w:szCs w:val="24"/>
        </w:rPr>
      </w:pPr>
      <w:r>
        <w:rPr>
          <w:rFonts w:ascii="黑体" w:hAnsi="黑体" w:eastAsia="黑体" w:cs="黑体"/>
          <w:color w:val="0C0C0C"/>
          <w:spacing w:val="-2"/>
          <w:sz w:val="24"/>
          <w:szCs w:val="24"/>
        </w:rPr>
        <w:t>12．投标文件的语言及度量单位</w:t>
      </w:r>
    </w:p>
    <w:p>
      <w:pPr>
        <w:spacing w:before="178" w:line="347" w:lineRule="auto"/>
        <w:ind w:left="23" w:right="1801" w:firstLine="426"/>
        <w:rPr>
          <w:rFonts w:ascii="宋体" w:hAnsi="宋体" w:eastAsia="宋体" w:cs="宋体"/>
          <w:sz w:val="20"/>
          <w:szCs w:val="20"/>
        </w:rPr>
      </w:pPr>
      <w:r>
        <w:rPr>
          <w:rFonts w:ascii="宋体" w:hAnsi="宋体" w:eastAsia="宋体" w:cs="宋体"/>
          <w:color w:val="0C0C0C"/>
          <w:spacing w:val="10"/>
          <w:sz w:val="20"/>
          <w:szCs w:val="20"/>
        </w:rPr>
        <w:t>12.1</w:t>
      </w:r>
      <w:r>
        <w:rPr>
          <w:rFonts w:ascii="宋体" w:hAnsi="宋体" w:eastAsia="宋体" w:cs="宋体"/>
          <w:color w:val="0C0C0C"/>
          <w:spacing w:val="-35"/>
          <w:sz w:val="20"/>
          <w:szCs w:val="20"/>
        </w:rPr>
        <w:t xml:space="preserve"> </w:t>
      </w:r>
      <w:r>
        <w:rPr>
          <w:rFonts w:ascii="宋体" w:hAnsi="宋体" w:eastAsia="宋体" w:cs="宋体"/>
          <w:color w:val="0C0C0C"/>
          <w:spacing w:val="10"/>
          <w:sz w:val="20"/>
          <w:szCs w:val="20"/>
        </w:rPr>
        <w:t>投标人与</w:t>
      </w:r>
      <w:r>
        <w:rPr>
          <w:rFonts w:hint="eastAsia" w:ascii="宋体" w:hAnsi="宋体" w:eastAsia="宋体" w:cs="宋体"/>
          <w:b/>
          <w:bCs/>
          <w:color w:val="0C0C0C"/>
          <w:spacing w:val="10"/>
          <w:sz w:val="20"/>
          <w:szCs w:val="20"/>
          <w:lang w:eastAsia="zh-CN"/>
        </w:rPr>
        <w:t>深圳市龙华区和平中学</w:t>
      </w:r>
      <w:r>
        <w:rPr>
          <w:rFonts w:ascii="宋体" w:hAnsi="宋体" w:eastAsia="宋体" w:cs="宋体"/>
          <w:color w:val="0C0C0C"/>
          <w:spacing w:val="10"/>
          <w:sz w:val="20"/>
          <w:szCs w:val="20"/>
        </w:rPr>
        <w:t>之间与投标有关的</w:t>
      </w:r>
      <w:r>
        <w:rPr>
          <w:rFonts w:ascii="宋体" w:hAnsi="宋体" w:eastAsia="宋体" w:cs="宋体"/>
          <w:color w:val="0C0C0C"/>
          <w:spacing w:val="9"/>
          <w:sz w:val="20"/>
          <w:szCs w:val="20"/>
        </w:rPr>
        <w:t>所有往来通知、函件和投标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文件均用中文表述。投标人随投标文件提供的证明文件和资料可以为其它语言，但必须附中</w:t>
      </w:r>
      <w:r>
        <w:rPr>
          <w:rFonts w:ascii="宋体" w:hAnsi="宋体" w:eastAsia="宋体" w:cs="宋体"/>
          <w:color w:val="0C0C0C"/>
          <w:spacing w:val="13"/>
          <w:sz w:val="20"/>
          <w:szCs w:val="20"/>
        </w:rPr>
        <w:t xml:space="preserve"> </w:t>
      </w:r>
      <w:r>
        <w:rPr>
          <w:rFonts w:ascii="宋体" w:hAnsi="宋体" w:eastAsia="宋体" w:cs="宋体"/>
          <w:color w:val="0C0C0C"/>
          <w:spacing w:val="9"/>
          <w:sz w:val="20"/>
          <w:szCs w:val="20"/>
        </w:rPr>
        <w:t>文译文。翻译的中文资料与外文资料如果出现差异时，以中文为准，但翻译错误的除外。</w:t>
      </w:r>
    </w:p>
    <w:p>
      <w:pPr>
        <w:spacing w:before="192" w:line="317" w:lineRule="auto"/>
        <w:ind w:left="22" w:right="1802" w:firstLine="428"/>
        <w:rPr>
          <w:rFonts w:ascii="宋体" w:hAnsi="宋体" w:eastAsia="宋体" w:cs="宋体"/>
          <w:sz w:val="20"/>
          <w:szCs w:val="20"/>
        </w:rPr>
      </w:pPr>
      <w:r>
        <w:rPr>
          <w:rFonts w:ascii="宋体" w:hAnsi="宋体" w:eastAsia="宋体" w:cs="宋体"/>
          <w:color w:val="0C0C0C"/>
          <w:spacing w:val="10"/>
          <w:sz w:val="20"/>
          <w:szCs w:val="20"/>
        </w:rPr>
        <w:t>12.2</w:t>
      </w:r>
      <w:r>
        <w:rPr>
          <w:rFonts w:ascii="宋体" w:hAnsi="宋体" w:eastAsia="宋体" w:cs="宋体"/>
          <w:color w:val="0C0C0C"/>
          <w:spacing w:val="-24"/>
          <w:sz w:val="20"/>
          <w:szCs w:val="20"/>
        </w:rPr>
        <w:t xml:space="preserve"> </w:t>
      </w:r>
      <w:r>
        <w:rPr>
          <w:rFonts w:ascii="宋体" w:hAnsi="宋体" w:eastAsia="宋体" w:cs="宋体"/>
          <w:color w:val="0C0C0C"/>
          <w:spacing w:val="10"/>
          <w:sz w:val="20"/>
          <w:szCs w:val="20"/>
        </w:rPr>
        <w:t>除技术规范另有规定外，投标文件使用的度量单位，均采用中华人民共和国法定</w:t>
      </w:r>
      <w:r>
        <w:rPr>
          <w:rFonts w:ascii="宋体" w:hAnsi="宋体" w:eastAsia="宋体" w:cs="宋体"/>
          <w:color w:val="0C0C0C"/>
          <w:sz w:val="20"/>
          <w:szCs w:val="20"/>
        </w:rPr>
        <w:t xml:space="preserve"> </w:t>
      </w:r>
      <w:r>
        <w:rPr>
          <w:rFonts w:ascii="宋体" w:hAnsi="宋体" w:eastAsia="宋体" w:cs="宋体"/>
          <w:color w:val="0C0C0C"/>
          <w:spacing w:val="5"/>
          <w:sz w:val="20"/>
          <w:szCs w:val="20"/>
        </w:rPr>
        <w:t>计量单位。</w:t>
      </w:r>
    </w:p>
    <w:p>
      <w:pPr>
        <w:spacing w:before="166" w:line="222" w:lineRule="auto"/>
        <w:ind w:left="35"/>
        <w:rPr>
          <w:rFonts w:ascii="黑体" w:hAnsi="黑体" w:eastAsia="黑体" w:cs="黑体"/>
          <w:sz w:val="24"/>
          <w:szCs w:val="24"/>
        </w:rPr>
      </w:pPr>
      <w:r>
        <w:rPr>
          <w:rFonts w:ascii="黑体" w:hAnsi="黑体" w:eastAsia="黑体" w:cs="黑体"/>
          <w:color w:val="0C0C0C"/>
          <w:spacing w:val="-3"/>
          <w:sz w:val="24"/>
          <w:szCs w:val="24"/>
        </w:rPr>
        <w:t>13．投标文件的组成</w:t>
      </w:r>
    </w:p>
    <w:p>
      <w:pPr>
        <w:spacing w:before="177" w:line="397" w:lineRule="auto"/>
        <w:ind w:left="23" w:right="1801" w:firstLine="411"/>
        <w:jc w:val="both"/>
        <w:rPr>
          <w:rFonts w:ascii="宋体" w:hAnsi="宋体" w:eastAsia="宋体" w:cs="宋体"/>
          <w:sz w:val="20"/>
          <w:szCs w:val="20"/>
        </w:rPr>
      </w:pPr>
      <w:r>
        <w:rPr>
          <w:rFonts w:ascii="宋体" w:hAnsi="宋体" w:eastAsia="宋体" w:cs="宋体"/>
          <w:color w:val="0C0C0C"/>
          <w:spacing w:val="7"/>
          <w:sz w:val="20"/>
          <w:szCs w:val="20"/>
        </w:rPr>
        <w:t>本项目实行纸质投标，投标文件必须有详细的、含页码编排的目录，商务、技术和经济</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部分合订成一本投标文件，整个文件尽量双面印刷，版面清晰、整洁，模糊不清者以缺项对</w:t>
      </w:r>
      <w:r>
        <w:rPr>
          <w:rFonts w:ascii="宋体" w:hAnsi="宋体" w:eastAsia="宋体" w:cs="宋体"/>
          <w:color w:val="0C0C0C"/>
          <w:spacing w:val="13"/>
          <w:sz w:val="20"/>
          <w:szCs w:val="20"/>
        </w:rPr>
        <w:t xml:space="preserve"> </w:t>
      </w:r>
      <w:r>
        <w:rPr>
          <w:rFonts w:ascii="宋体" w:hAnsi="宋体" w:eastAsia="宋体" w:cs="宋体"/>
          <w:color w:val="0C0C0C"/>
          <w:spacing w:val="-1"/>
          <w:sz w:val="20"/>
          <w:szCs w:val="20"/>
        </w:rPr>
        <w:t>待。</w:t>
      </w:r>
    </w:p>
    <w:p>
      <w:pPr>
        <w:spacing w:before="4" w:line="222" w:lineRule="auto"/>
        <w:ind w:left="35"/>
        <w:rPr>
          <w:rFonts w:ascii="黑体" w:hAnsi="黑体" w:eastAsia="黑体" w:cs="黑体"/>
          <w:sz w:val="24"/>
          <w:szCs w:val="24"/>
        </w:rPr>
      </w:pPr>
      <w:r>
        <w:rPr>
          <w:rFonts w:ascii="黑体" w:hAnsi="黑体" w:eastAsia="黑体" w:cs="黑体"/>
          <w:color w:val="0C0C0C"/>
          <w:spacing w:val="-3"/>
          <w:sz w:val="24"/>
          <w:szCs w:val="24"/>
        </w:rPr>
        <w:t>14．投标文件格式</w:t>
      </w:r>
    </w:p>
    <w:p>
      <w:pPr>
        <w:spacing w:before="58" w:line="257" w:lineRule="auto"/>
        <w:ind w:left="15" w:right="1820" w:firstLine="429"/>
        <w:rPr>
          <w:rFonts w:ascii="宋体" w:hAnsi="宋体" w:eastAsia="宋体" w:cs="宋体"/>
          <w:sz w:val="20"/>
          <w:szCs w:val="20"/>
        </w:rPr>
      </w:pPr>
      <w:r>
        <w:rPr>
          <w:rFonts w:ascii="宋体" w:hAnsi="宋体" w:eastAsia="宋体" w:cs="宋体"/>
          <w:color w:val="0C0C0C"/>
          <w:spacing w:val="9"/>
          <w:sz w:val="20"/>
          <w:szCs w:val="20"/>
        </w:rPr>
        <w:t>（1）投标人提交的投标文件应毫无例外地使用招标文件所提供的相应格式并统一使用</w:t>
      </w:r>
      <w:r>
        <w:rPr>
          <w:rFonts w:ascii="宋体" w:hAnsi="宋体" w:eastAsia="宋体" w:cs="宋体"/>
          <w:color w:val="0C0C0C"/>
          <w:spacing w:val="10"/>
          <w:sz w:val="20"/>
          <w:szCs w:val="20"/>
        </w:rPr>
        <w:t xml:space="preserve"> </w:t>
      </w:r>
      <w:r>
        <w:rPr>
          <w:rFonts w:ascii="宋体" w:hAnsi="宋体" w:eastAsia="宋体" w:cs="宋体"/>
          <w:color w:val="0C0C0C"/>
          <w:spacing w:val="7"/>
          <w:sz w:val="20"/>
          <w:szCs w:val="20"/>
        </w:rPr>
        <w:t>A4</w:t>
      </w:r>
      <w:r>
        <w:rPr>
          <w:rFonts w:ascii="宋体" w:hAnsi="宋体" w:eastAsia="宋体" w:cs="宋体"/>
          <w:color w:val="0C0C0C"/>
          <w:spacing w:val="-30"/>
          <w:sz w:val="20"/>
          <w:szCs w:val="20"/>
        </w:rPr>
        <w:t xml:space="preserve"> </w:t>
      </w:r>
      <w:r>
        <w:rPr>
          <w:rFonts w:ascii="宋体" w:hAnsi="宋体" w:eastAsia="宋体" w:cs="宋体"/>
          <w:color w:val="0C0C0C"/>
          <w:spacing w:val="7"/>
          <w:sz w:val="20"/>
          <w:szCs w:val="20"/>
        </w:rPr>
        <w:t>篇幅（表格可以按同样格式扩展）。</w:t>
      </w:r>
    </w:p>
    <w:p>
      <w:pPr>
        <w:spacing w:before="142" w:line="365" w:lineRule="auto"/>
        <w:ind w:left="24" w:right="1801" w:firstLine="432"/>
        <w:rPr>
          <w:rFonts w:ascii="宋体" w:hAnsi="宋体" w:eastAsia="宋体" w:cs="宋体"/>
          <w:sz w:val="20"/>
          <w:szCs w:val="20"/>
        </w:rPr>
      </w:pPr>
      <w:r>
        <w:rPr>
          <w:rFonts w:ascii="宋体" w:hAnsi="宋体" w:eastAsia="宋体" w:cs="宋体"/>
          <w:color w:val="0C0C0C"/>
          <w:spacing w:val="9"/>
          <w:sz w:val="20"/>
          <w:szCs w:val="20"/>
        </w:rPr>
        <w:t>（2）投标文件正本和副本均需用不褪色的墨水书写或打印，字迹应清晰易于辨认。在</w:t>
      </w:r>
      <w:r>
        <w:rPr>
          <w:rFonts w:ascii="宋体" w:hAnsi="宋体" w:eastAsia="宋体" w:cs="宋体"/>
          <w:color w:val="0C0C0C"/>
          <w:spacing w:val="17"/>
          <w:sz w:val="20"/>
          <w:szCs w:val="20"/>
        </w:rPr>
        <w:t xml:space="preserve"> </w:t>
      </w:r>
      <w:r>
        <w:rPr>
          <w:rFonts w:ascii="宋体" w:hAnsi="宋体" w:eastAsia="宋体" w:cs="宋体"/>
          <w:color w:val="0C0C0C"/>
          <w:spacing w:val="6"/>
          <w:sz w:val="20"/>
          <w:szCs w:val="20"/>
        </w:rPr>
        <w:t>投标文件封面右上角清楚地标记“正本</w:t>
      </w:r>
      <w:r>
        <w:rPr>
          <w:rFonts w:ascii="宋体" w:hAnsi="宋体" w:eastAsia="宋体" w:cs="宋体"/>
          <w:color w:val="0C0C0C"/>
          <w:spacing w:val="-70"/>
          <w:sz w:val="20"/>
          <w:szCs w:val="20"/>
        </w:rPr>
        <w:t xml:space="preserve"> </w:t>
      </w:r>
      <w:r>
        <w:rPr>
          <w:rFonts w:ascii="宋体" w:hAnsi="宋体" w:eastAsia="宋体" w:cs="宋体"/>
          <w:color w:val="0C0C0C"/>
          <w:spacing w:val="6"/>
          <w:sz w:val="20"/>
          <w:szCs w:val="20"/>
        </w:rPr>
        <w:t>”或“副本</w:t>
      </w:r>
      <w:r>
        <w:rPr>
          <w:rFonts w:ascii="宋体" w:hAnsi="宋体" w:eastAsia="宋体" w:cs="宋体"/>
          <w:color w:val="0C0C0C"/>
          <w:spacing w:val="-70"/>
          <w:sz w:val="20"/>
          <w:szCs w:val="20"/>
        </w:rPr>
        <w:t xml:space="preserve"> </w:t>
      </w:r>
      <w:r>
        <w:rPr>
          <w:rFonts w:ascii="宋体" w:hAnsi="宋体" w:eastAsia="宋体" w:cs="宋体"/>
          <w:color w:val="0C0C0C"/>
          <w:spacing w:val="6"/>
          <w:sz w:val="20"/>
          <w:szCs w:val="20"/>
        </w:rPr>
        <w:t>”。若正本和副本内容</w:t>
      </w:r>
      <w:r>
        <w:rPr>
          <w:rFonts w:ascii="宋体" w:hAnsi="宋体" w:eastAsia="宋体" w:cs="宋体"/>
          <w:color w:val="0C0C0C"/>
          <w:spacing w:val="5"/>
          <w:sz w:val="20"/>
          <w:szCs w:val="20"/>
        </w:rPr>
        <w:t>不一致时，以正本</w:t>
      </w:r>
      <w:r>
        <w:rPr>
          <w:rFonts w:ascii="宋体" w:hAnsi="宋体" w:eastAsia="宋体" w:cs="宋体"/>
          <w:color w:val="0C0C0C"/>
          <w:sz w:val="20"/>
          <w:szCs w:val="20"/>
        </w:rPr>
        <w:t xml:space="preserve"> </w:t>
      </w:r>
      <w:r>
        <w:rPr>
          <w:rFonts w:ascii="宋体" w:hAnsi="宋体" w:eastAsia="宋体" w:cs="宋体"/>
          <w:color w:val="0C0C0C"/>
          <w:spacing w:val="2"/>
          <w:sz w:val="20"/>
          <w:szCs w:val="20"/>
        </w:rPr>
        <w:t>为准。</w:t>
      </w:r>
    </w:p>
    <w:p>
      <w:pPr>
        <w:spacing w:before="219" w:line="228" w:lineRule="auto"/>
        <w:ind w:left="457"/>
        <w:rPr>
          <w:rFonts w:ascii="宋体" w:hAnsi="宋体" w:eastAsia="宋体" w:cs="宋体"/>
          <w:sz w:val="20"/>
          <w:szCs w:val="20"/>
        </w:rPr>
      </w:pPr>
      <w:r>
        <w:rPr>
          <w:rFonts w:ascii="宋体" w:hAnsi="宋体" w:eastAsia="宋体" w:cs="宋体"/>
          <w:color w:val="0C0C0C"/>
          <w:spacing w:val="9"/>
          <w:sz w:val="20"/>
          <w:szCs w:val="20"/>
        </w:rPr>
        <w:t>（3）投标文件的副本应为正本的复印件，副本不需要</w:t>
      </w:r>
      <w:r>
        <w:rPr>
          <w:rFonts w:ascii="宋体" w:hAnsi="宋体" w:eastAsia="宋体" w:cs="宋体"/>
          <w:color w:val="0C0C0C"/>
          <w:spacing w:val="8"/>
          <w:sz w:val="20"/>
          <w:szCs w:val="20"/>
        </w:rPr>
        <w:t>再次加盖公章。</w:t>
      </w:r>
    </w:p>
    <w:p>
      <w:pPr>
        <w:spacing w:before="222" w:line="228" w:lineRule="auto"/>
        <w:ind w:left="457"/>
        <w:rPr>
          <w:rFonts w:ascii="宋体" w:hAnsi="宋体" w:eastAsia="宋体" w:cs="宋体"/>
          <w:sz w:val="20"/>
          <w:szCs w:val="20"/>
        </w:rPr>
      </w:pPr>
      <w:r>
        <w:rPr>
          <w:rFonts w:ascii="宋体" w:hAnsi="宋体" w:eastAsia="宋体" w:cs="宋体"/>
          <w:color w:val="0C0C0C"/>
          <w:spacing w:val="9"/>
          <w:sz w:val="20"/>
          <w:szCs w:val="20"/>
        </w:rPr>
        <w:t>（4）投标文件因字迹潦草或表达不清导致的不利后果由该投</w:t>
      </w:r>
      <w:r>
        <w:rPr>
          <w:rFonts w:ascii="宋体" w:hAnsi="宋体" w:eastAsia="宋体" w:cs="宋体"/>
          <w:color w:val="0C0C0C"/>
          <w:spacing w:val="8"/>
          <w:sz w:val="20"/>
          <w:szCs w:val="20"/>
        </w:rPr>
        <w:t>标人自负。</w:t>
      </w:r>
    </w:p>
    <w:p>
      <w:pPr>
        <w:spacing w:before="239" w:line="221" w:lineRule="auto"/>
        <w:ind w:left="35"/>
        <w:rPr>
          <w:rFonts w:ascii="黑体" w:hAnsi="黑体" w:eastAsia="黑体" w:cs="黑体"/>
          <w:sz w:val="24"/>
          <w:szCs w:val="24"/>
        </w:rPr>
      </w:pPr>
      <w:r>
        <w:rPr>
          <w:rFonts w:ascii="黑体" w:hAnsi="黑体" w:eastAsia="黑体" w:cs="黑体"/>
          <w:color w:val="0C0C0C"/>
          <w:spacing w:val="-1"/>
          <w:sz w:val="24"/>
          <w:szCs w:val="24"/>
        </w:rPr>
        <w:t>16．证明投标文件投标技术方案的合格性和符合采购文件规定的文件要求</w:t>
      </w:r>
    </w:p>
    <w:p>
      <w:pPr>
        <w:spacing w:before="178" w:line="317" w:lineRule="auto"/>
        <w:ind w:left="23" w:right="1802" w:firstLine="427"/>
        <w:rPr>
          <w:rFonts w:ascii="宋体" w:hAnsi="宋体" w:eastAsia="宋体" w:cs="宋体"/>
          <w:sz w:val="20"/>
          <w:szCs w:val="20"/>
        </w:rPr>
      </w:pPr>
      <w:r>
        <w:rPr>
          <w:rFonts w:ascii="宋体" w:hAnsi="宋体" w:eastAsia="宋体" w:cs="宋体"/>
          <w:color w:val="0C0C0C"/>
          <w:spacing w:val="10"/>
          <w:sz w:val="20"/>
          <w:szCs w:val="20"/>
        </w:rPr>
        <w:t>16.1</w:t>
      </w:r>
      <w:r>
        <w:rPr>
          <w:rFonts w:ascii="宋体" w:hAnsi="宋体" w:eastAsia="宋体" w:cs="宋体"/>
          <w:color w:val="0C0C0C"/>
          <w:spacing w:val="-24"/>
          <w:sz w:val="20"/>
          <w:szCs w:val="20"/>
        </w:rPr>
        <w:t xml:space="preserve"> </w:t>
      </w:r>
      <w:r>
        <w:rPr>
          <w:rFonts w:ascii="宋体" w:hAnsi="宋体" w:eastAsia="宋体" w:cs="宋体"/>
          <w:color w:val="0C0C0C"/>
          <w:spacing w:val="10"/>
          <w:sz w:val="20"/>
          <w:szCs w:val="20"/>
        </w:rPr>
        <w:t>投标人应提交证明文件证明其投标技术方案项下的货物、工程和服务的合格性符</w:t>
      </w:r>
      <w:r>
        <w:rPr>
          <w:rFonts w:ascii="宋体" w:hAnsi="宋体" w:eastAsia="宋体" w:cs="宋体"/>
          <w:color w:val="0C0C0C"/>
          <w:sz w:val="20"/>
          <w:szCs w:val="20"/>
        </w:rPr>
        <w:t xml:space="preserve"> </w:t>
      </w:r>
      <w:r>
        <w:rPr>
          <w:rFonts w:ascii="宋体" w:hAnsi="宋体" w:eastAsia="宋体" w:cs="宋体"/>
          <w:color w:val="0C0C0C"/>
          <w:spacing w:val="9"/>
          <w:sz w:val="20"/>
          <w:szCs w:val="20"/>
        </w:rPr>
        <w:t>合采购文件规定。该投标技术方案及其证明文件作为投标文件的一部分。</w:t>
      </w:r>
    </w:p>
    <w:p>
      <w:pPr>
        <w:pStyle w:val="4"/>
        <w:spacing w:line="372" w:lineRule="auto"/>
      </w:pPr>
    </w:p>
    <w:p>
      <w:pPr>
        <w:spacing w:before="181" w:line="347" w:lineRule="auto"/>
        <w:ind w:left="21" w:right="1731" w:firstLine="429"/>
        <w:rPr>
          <w:rFonts w:ascii="宋体" w:hAnsi="宋体" w:eastAsia="宋体" w:cs="宋体"/>
          <w:sz w:val="20"/>
          <w:szCs w:val="20"/>
        </w:rPr>
      </w:pPr>
      <w:r>
        <w:rPr>
          <w:rFonts w:ascii="宋体" w:hAnsi="宋体" w:eastAsia="宋体" w:cs="宋体"/>
          <w:color w:val="0C0C0C"/>
          <w:spacing w:val="7"/>
          <w:sz w:val="20"/>
          <w:szCs w:val="20"/>
        </w:rPr>
        <w:t>16.2</w:t>
      </w:r>
      <w:r>
        <w:rPr>
          <w:rFonts w:ascii="宋体" w:hAnsi="宋体" w:eastAsia="宋体" w:cs="宋体"/>
          <w:color w:val="0C0C0C"/>
          <w:spacing w:val="-38"/>
          <w:sz w:val="20"/>
          <w:szCs w:val="20"/>
        </w:rPr>
        <w:t xml:space="preserve"> </w:t>
      </w:r>
      <w:r>
        <w:rPr>
          <w:rFonts w:ascii="宋体" w:hAnsi="宋体" w:eastAsia="宋体" w:cs="宋体"/>
          <w:color w:val="0C0C0C"/>
          <w:spacing w:val="7"/>
          <w:sz w:val="20"/>
          <w:szCs w:val="20"/>
        </w:rPr>
        <w:t>投标人提供证明投标技术方案与采购文件的要求相一致的文件，可以是</w:t>
      </w:r>
      <w:r>
        <w:rPr>
          <w:rFonts w:ascii="宋体" w:hAnsi="宋体" w:eastAsia="宋体" w:cs="宋体"/>
          <w:color w:val="0C0C0C"/>
          <w:spacing w:val="6"/>
          <w:sz w:val="20"/>
          <w:szCs w:val="20"/>
        </w:rPr>
        <w:t>文字资料、</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图纸、数据或数码照片、制造商公布的产品说明书、产品彩页和我国政府机构出具的产品检</w:t>
      </w:r>
      <w:r>
        <w:rPr>
          <w:rFonts w:ascii="宋体" w:hAnsi="宋体" w:eastAsia="宋体" w:cs="宋体"/>
          <w:color w:val="0C0C0C"/>
          <w:spacing w:val="15"/>
          <w:sz w:val="20"/>
          <w:szCs w:val="20"/>
        </w:rPr>
        <w:t xml:space="preserve"> </w:t>
      </w:r>
      <w:r>
        <w:rPr>
          <w:rFonts w:ascii="宋体" w:hAnsi="宋体" w:eastAsia="宋体" w:cs="宋体"/>
          <w:color w:val="0C0C0C"/>
          <w:spacing w:val="9"/>
          <w:sz w:val="20"/>
          <w:szCs w:val="20"/>
        </w:rPr>
        <w:t>验和核准证件等，以证明投标人投标的真实性。它包括并应符合以下要求：</w:t>
      </w:r>
    </w:p>
    <w:p>
      <w:pPr>
        <w:spacing w:before="192" w:line="228" w:lineRule="auto"/>
        <w:ind w:left="450"/>
        <w:rPr>
          <w:rFonts w:ascii="宋体" w:hAnsi="宋体" w:eastAsia="宋体" w:cs="宋体"/>
          <w:sz w:val="20"/>
          <w:szCs w:val="20"/>
        </w:rPr>
      </w:pPr>
      <w:r>
        <w:rPr>
          <w:rFonts w:ascii="宋体" w:hAnsi="宋体" w:eastAsia="宋体" w:cs="宋体"/>
          <w:color w:val="0C0C0C"/>
          <w:spacing w:val="6"/>
          <w:sz w:val="20"/>
          <w:szCs w:val="20"/>
        </w:rPr>
        <w:t>16.2.1</w:t>
      </w:r>
      <w:r>
        <w:rPr>
          <w:rFonts w:ascii="宋体" w:hAnsi="宋体" w:eastAsia="宋体" w:cs="宋体"/>
          <w:color w:val="0C0C0C"/>
          <w:spacing w:val="-32"/>
          <w:sz w:val="20"/>
          <w:szCs w:val="20"/>
        </w:rPr>
        <w:t xml:space="preserve"> </w:t>
      </w:r>
      <w:r>
        <w:rPr>
          <w:rFonts w:ascii="宋体" w:hAnsi="宋体" w:eastAsia="宋体" w:cs="宋体"/>
          <w:color w:val="0C0C0C"/>
          <w:spacing w:val="6"/>
          <w:sz w:val="20"/>
          <w:szCs w:val="20"/>
        </w:rPr>
        <w:t>主要技术指标和性能的详细说明。</w:t>
      </w:r>
    </w:p>
    <w:p>
      <w:pPr>
        <w:spacing w:before="194" w:line="316" w:lineRule="auto"/>
        <w:ind w:left="25" w:right="1802" w:firstLine="424"/>
        <w:rPr>
          <w:rFonts w:ascii="宋体" w:hAnsi="宋体" w:eastAsia="宋体" w:cs="宋体"/>
          <w:sz w:val="20"/>
          <w:szCs w:val="20"/>
        </w:rPr>
      </w:pPr>
      <w:r>
        <w:rPr>
          <w:rFonts w:ascii="宋体" w:hAnsi="宋体" w:eastAsia="宋体" w:cs="宋体"/>
          <w:color w:val="0C0C0C"/>
          <w:spacing w:val="10"/>
          <w:sz w:val="20"/>
          <w:szCs w:val="20"/>
        </w:rPr>
        <w:t>16.2.2</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投标产品从采购人开始使用至采购文件中规定的周期内正常、连续地使用所必</w:t>
      </w:r>
      <w:r>
        <w:rPr>
          <w:rFonts w:ascii="宋体" w:hAnsi="宋体" w:eastAsia="宋体" w:cs="宋体"/>
          <w:color w:val="0C0C0C"/>
          <w:sz w:val="20"/>
          <w:szCs w:val="20"/>
        </w:rPr>
        <w:t xml:space="preserve"> </w:t>
      </w:r>
      <w:r>
        <w:rPr>
          <w:rFonts w:ascii="宋体" w:hAnsi="宋体" w:eastAsia="宋体" w:cs="宋体"/>
          <w:color w:val="0C0C0C"/>
          <w:spacing w:val="9"/>
          <w:sz w:val="20"/>
          <w:szCs w:val="20"/>
        </w:rPr>
        <w:t>须的备件和专用工具清单，包括备件和专用工具的货源及现行价格。</w:t>
      </w:r>
    </w:p>
    <w:p>
      <w:pPr>
        <w:spacing w:before="193" w:line="347" w:lineRule="auto"/>
        <w:ind w:left="27" w:right="1801" w:firstLine="423"/>
        <w:rPr>
          <w:rFonts w:ascii="宋体" w:hAnsi="宋体" w:eastAsia="宋体" w:cs="宋体"/>
          <w:sz w:val="20"/>
          <w:szCs w:val="20"/>
        </w:rPr>
      </w:pPr>
      <w:r>
        <w:rPr>
          <w:rFonts w:ascii="宋体" w:hAnsi="宋体" w:eastAsia="宋体" w:cs="宋体"/>
          <w:color w:val="0C0C0C"/>
          <w:spacing w:val="10"/>
          <w:sz w:val="20"/>
          <w:szCs w:val="20"/>
        </w:rPr>
        <w:t>16.2.3</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对照采购文件技术规格，逐条说明投标技术方案已对采购人的技术规格做出了</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实质性的投标，或申明与技术规格条文的偏差和例外。投标人应详细说明投标技术方案中产</w:t>
      </w:r>
      <w:r>
        <w:rPr>
          <w:rFonts w:ascii="宋体" w:hAnsi="宋体" w:eastAsia="宋体" w:cs="宋体"/>
          <w:color w:val="0C0C0C"/>
          <w:spacing w:val="9"/>
          <w:sz w:val="20"/>
          <w:szCs w:val="20"/>
        </w:rPr>
        <w:t xml:space="preserve"> 品的具体参数，不得照搬照抄采购文件的技</w:t>
      </w:r>
      <w:r>
        <w:rPr>
          <w:rFonts w:ascii="宋体" w:hAnsi="宋体" w:eastAsia="宋体" w:cs="宋体"/>
          <w:color w:val="0C0C0C"/>
          <w:spacing w:val="8"/>
          <w:sz w:val="20"/>
          <w:szCs w:val="20"/>
        </w:rPr>
        <w:t>术要求。</w:t>
      </w:r>
    </w:p>
    <w:p>
      <w:pPr>
        <w:spacing w:before="191" w:line="362" w:lineRule="auto"/>
        <w:ind w:left="21" w:right="1801" w:firstLine="429"/>
        <w:rPr>
          <w:rFonts w:ascii="宋体" w:hAnsi="宋体" w:eastAsia="宋体" w:cs="宋体"/>
          <w:sz w:val="20"/>
          <w:szCs w:val="20"/>
        </w:rPr>
      </w:pPr>
      <w:r>
        <w:rPr>
          <w:rFonts w:ascii="宋体" w:hAnsi="宋体" w:eastAsia="宋体" w:cs="宋体"/>
          <w:color w:val="0C0C0C"/>
          <w:spacing w:val="10"/>
          <w:sz w:val="20"/>
          <w:szCs w:val="20"/>
        </w:rPr>
        <w:t>16.2.4</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产品说明书或彩页应为制造商公布或出具的中文产品说明书或彩页；提供外文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说明书或彩页的，必须同时提供加盖制造商公章的对应中文翻译说明，评审依据以中文翻译</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内容为准，外文说明书或彩页仅供参考；产品说明书或彩页的尺寸和清晰度要求能够使用电</w:t>
      </w:r>
      <w:r>
        <w:rPr>
          <w:rFonts w:ascii="宋体" w:hAnsi="宋体" w:eastAsia="宋体" w:cs="宋体"/>
          <w:color w:val="0C0C0C"/>
          <w:spacing w:val="15"/>
          <w:sz w:val="20"/>
          <w:szCs w:val="20"/>
        </w:rPr>
        <w:t xml:space="preserve"> </w:t>
      </w:r>
      <w:r>
        <w:rPr>
          <w:rFonts w:ascii="宋体" w:hAnsi="宋体" w:eastAsia="宋体" w:cs="宋体"/>
          <w:color w:val="0C0C0C"/>
          <w:spacing w:val="8"/>
          <w:sz w:val="20"/>
          <w:szCs w:val="20"/>
        </w:rPr>
        <w:t>脑阅读、识别和判断；</w:t>
      </w:r>
    </w:p>
    <w:p>
      <w:pPr>
        <w:spacing w:before="194" w:line="346" w:lineRule="auto"/>
        <w:ind w:left="23" w:right="1757" w:firstLine="427"/>
        <w:rPr>
          <w:rFonts w:ascii="宋体" w:hAnsi="宋体" w:eastAsia="宋体" w:cs="宋体"/>
          <w:sz w:val="20"/>
          <w:szCs w:val="20"/>
        </w:rPr>
      </w:pPr>
      <w:r>
        <w:rPr>
          <w:rFonts w:ascii="宋体" w:hAnsi="宋体" w:eastAsia="宋体" w:cs="宋体"/>
          <w:color w:val="0C0C0C"/>
          <w:spacing w:val="10"/>
          <w:sz w:val="20"/>
          <w:szCs w:val="20"/>
        </w:rPr>
        <w:t>16.2.5</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我国政府机构出具的产品检验和核准证件应为证件正面、背面和附件标注的全</w:t>
      </w:r>
      <w:r>
        <w:rPr>
          <w:rFonts w:ascii="宋体" w:hAnsi="宋体" w:eastAsia="宋体" w:cs="宋体"/>
          <w:color w:val="0C0C0C"/>
          <w:sz w:val="20"/>
          <w:szCs w:val="20"/>
        </w:rPr>
        <w:t xml:space="preserve"> </w:t>
      </w:r>
      <w:r>
        <w:rPr>
          <w:rFonts w:ascii="宋体" w:hAnsi="宋体" w:eastAsia="宋体" w:cs="宋体"/>
          <w:color w:val="0C0C0C"/>
          <w:spacing w:val="8"/>
          <w:sz w:val="20"/>
          <w:szCs w:val="20"/>
        </w:rPr>
        <w:t>部具体内容；产品检验和核准证件的尺寸和清晰度应该能够在电脑上被阅读、识别和判断，</w:t>
      </w:r>
      <w:r>
        <w:rPr>
          <w:rFonts w:ascii="宋体" w:hAnsi="宋体" w:eastAsia="宋体" w:cs="宋体"/>
          <w:color w:val="0C0C0C"/>
          <w:spacing w:val="18"/>
          <w:sz w:val="20"/>
          <w:szCs w:val="20"/>
        </w:rPr>
        <w:t xml:space="preserve"> </w:t>
      </w:r>
      <w:r>
        <w:rPr>
          <w:rFonts w:ascii="宋体" w:hAnsi="宋体" w:eastAsia="宋体" w:cs="宋体"/>
          <w:color w:val="0C0C0C"/>
          <w:spacing w:val="7"/>
          <w:sz w:val="20"/>
          <w:szCs w:val="20"/>
        </w:rPr>
        <w:t>提供原件扫描件。</w:t>
      </w:r>
    </w:p>
    <w:p>
      <w:pPr>
        <w:spacing w:before="194" w:line="317" w:lineRule="auto"/>
        <w:ind w:left="23" w:right="1817" w:firstLine="427"/>
        <w:rPr>
          <w:rFonts w:ascii="宋体" w:hAnsi="宋体" w:eastAsia="宋体" w:cs="宋体"/>
          <w:sz w:val="20"/>
          <w:szCs w:val="20"/>
        </w:rPr>
      </w:pPr>
      <w:r>
        <w:rPr>
          <w:rFonts w:ascii="宋体" w:hAnsi="宋体" w:eastAsia="宋体" w:cs="宋体"/>
          <w:color w:val="0C0C0C"/>
          <w:spacing w:val="6"/>
          <w:sz w:val="20"/>
          <w:szCs w:val="20"/>
        </w:rPr>
        <w:t>16.3</w:t>
      </w:r>
      <w:r>
        <w:rPr>
          <w:rFonts w:ascii="宋体" w:hAnsi="宋体" w:eastAsia="宋体" w:cs="宋体"/>
          <w:color w:val="0C0C0C"/>
          <w:spacing w:val="-35"/>
          <w:sz w:val="20"/>
          <w:szCs w:val="20"/>
        </w:rPr>
        <w:t xml:space="preserve"> </w:t>
      </w:r>
      <w:r>
        <w:rPr>
          <w:rFonts w:ascii="宋体" w:hAnsi="宋体" w:eastAsia="宋体" w:cs="宋体"/>
          <w:color w:val="0C0C0C"/>
          <w:spacing w:val="6"/>
          <w:sz w:val="20"/>
          <w:szCs w:val="20"/>
        </w:rPr>
        <w:t>相关资料不符合</w:t>
      </w:r>
      <w:r>
        <w:rPr>
          <w:rFonts w:ascii="宋体" w:hAnsi="宋体" w:eastAsia="宋体" w:cs="宋体"/>
          <w:color w:val="0C0C0C"/>
          <w:spacing w:val="-21"/>
          <w:sz w:val="20"/>
          <w:szCs w:val="20"/>
        </w:rPr>
        <w:t xml:space="preserve"> </w:t>
      </w:r>
      <w:r>
        <w:rPr>
          <w:rFonts w:ascii="宋体" w:hAnsi="宋体" w:eastAsia="宋体" w:cs="宋体"/>
          <w:color w:val="0C0C0C"/>
          <w:spacing w:val="6"/>
          <w:sz w:val="20"/>
          <w:szCs w:val="20"/>
        </w:rPr>
        <w:t>18.2</w:t>
      </w:r>
      <w:r>
        <w:rPr>
          <w:rFonts w:ascii="宋体" w:hAnsi="宋体" w:eastAsia="宋体" w:cs="宋体"/>
          <w:color w:val="0C0C0C"/>
          <w:spacing w:val="-40"/>
          <w:sz w:val="20"/>
          <w:szCs w:val="20"/>
        </w:rPr>
        <w:t xml:space="preserve"> </w:t>
      </w:r>
      <w:r>
        <w:rPr>
          <w:rFonts w:ascii="宋体" w:hAnsi="宋体" w:eastAsia="宋体" w:cs="宋体"/>
          <w:color w:val="0C0C0C"/>
          <w:spacing w:val="6"/>
          <w:sz w:val="20"/>
          <w:szCs w:val="20"/>
        </w:rPr>
        <w:t>款要求的，</w:t>
      </w:r>
      <w:r>
        <w:rPr>
          <w:rFonts w:hint="eastAsia" w:ascii="宋体" w:hAnsi="宋体" w:eastAsia="宋体" w:cs="宋体"/>
          <w:color w:val="0C0C0C"/>
          <w:spacing w:val="6"/>
          <w:sz w:val="20"/>
          <w:szCs w:val="20"/>
          <w:lang w:eastAsia="zh-CN"/>
        </w:rPr>
        <w:t>评标委员会</w:t>
      </w:r>
      <w:r>
        <w:rPr>
          <w:rFonts w:ascii="宋体" w:hAnsi="宋体" w:eastAsia="宋体" w:cs="宋体"/>
          <w:color w:val="0C0C0C"/>
          <w:spacing w:val="6"/>
          <w:sz w:val="20"/>
          <w:szCs w:val="20"/>
        </w:rPr>
        <w:t>有权认定为投标技术方案不合格投标，</w:t>
      </w:r>
      <w:r>
        <w:rPr>
          <w:rFonts w:ascii="宋体" w:hAnsi="宋体" w:eastAsia="宋体" w:cs="宋体"/>
          <w:color w:val="0C0C0C"/>
          <w:sz w:val="20"/>
          <w:szCs w:val="20"/>
        </w:rPr>
        <w:t xml:space="preserve"> </w:t>
      </w:r>
      <w:r>
        <w:rPr>
          <w:rFonts w:ascii="宋体" w:hAnsi="宋体" w:eastAsia="宋体" w:cs="宋体"/>
          <w:color w:val="0C0C0C"/>
          <w:spacing w:val="8"/>
          <w:sz w:val="20"/>
          <w:szCs w:val="20"/>
        </w:rPr>
        <w:t>其相关分数予以扣减或作投标无效处理。</w:t>
      </w:r>
    </w:p>
    <w:p>
      <w:pPr>
        <w:spacing w:before="191" w:line="362" w:lineRule="auto"/>
        <w:ind w:left="23" w:right="1801" w:firstLine="426"/>
        <w:rPr>
          <w:rFonts w:ascii="宋体" w:hAnsi="宋体" w:eastAsia="宋体" w:cs="宋体"/>
          <w:sz w:val="20"/>
          <w:szCs w:val="20"/>
        </w:rPr>
      </w:pPr>
      <w:r>
        <w:rPr>
          <w:rFonts w:ascii="宋体" w:hAnsi="宋体" w:eastAsia="宋体" w:cs="宋体"/>
          <w:color w:val="0C0C0C"/>
          <w:spacing w:val="6"/>
          <w:sz w:val="20"/>
          <w:szCs w:val="20"/>
        </w:rPr>
        <w:t>16.4</w:t>
      </w:r>
      <w:r>
        <w:rPr>
          <w:rFonts w:ascii="宋体" w:hAnsi="宋体" w:eastAsia="宋体" w:cs="宋体"/>
          <w:color w:val="0C0C0C"/>
          <w:spacing w:val="-28"/>
          <w:sz w:val="20"/>
          <w:szCs w:val="20"/>
        </w:rPr>
        <w:t xml:space="preserve"> </w:t>
      </w:r>
      <w:r>
        <w:rPr>
          <w:rFonts w:ascii="宋体" w:hAnsi="宋体" w:eastAsia="宋体" w:cs="宋体"/>
          <w:color w:val="0C0C0C"/>
          <w:spacing w:val="6"/>
          <w:sz w:val="20"/>
          <w:szCs w:val="20"/>
        </w:rPr>
        <w:t>投标人在阐述上述第</w:t>
      </w:r>
      <w:r>
        <w:rPr>
          <w:rFonts w:ascii="宋体" w:hAnsi="宋体" w:eastAsia="宋体" w:cs="宋体"/>
          <w:color w:val="0C0C0C"/>
          <w:spacing w:val="-21"/>
          <w:sz w:val="20"/>
          <w:szCs w:val="20"/>
        </w:rPr>
        <w:t xml:space="preserve"> </w:t>
      </w:r>
      <w:r>
        <w:rPr>
          <w:rFonts w:ascii="宋体" w:hAnsi="宋体" w:eastAsia="宋体" w:cs="宋体"/>
          <w:color w:val="0C0C0C"/>
          <w:spacing w:val="6"/>
          <w:sz w:val="20"/>
          <w:szCs w:val="20"/>
        </w:rPr>
        <w:t>18.2</w:t>
      </w:r>
      <w:r>
        <w:rPr>
          <w:rFonts w:ascii="宋体" w:hAnsi="宋体" w:eastAsia="宋体" w:cs="宋体"/>
          <w:color w:val="0C0C0C"/>
          <w:spacing w:val="-31"/>
          <w:sz w:val="20"/>
          <w:szCs w:val="20"/>
        </w:rPr>
        <w:t xml:space="preserve"> </w:t>
      </w:r>
      <w:r>
        <w:rPr>
          <w:rFonts w:ascii="宋体" w:hAnsi="宋体" w:eastAsia="宋体" w:cs="宋体"/>
          <w:color w:val="0C0C0C"/>
          <w:spacing w:val="6"/>
          <w:sz w:val="20"/>
          <w:szCs w:val="20"/>
        </w:rPr>
        <w:t>时应注意采购人在技术规格中指出的工艺、材料和设备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的标准以及参照的牌号或分类号仅起说明作用，并没有任何限制性。投标人在投标中可以选</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用替代标准、牌号或分类号，但这些替代要实质上满足采购文件中技术规格的要求，是否满</w:t>
      </w:r>
      <w:r>
        <w:rPr>
          <w:rFonts w:ascii="宋体" w:hAnsi="宋体" w:eastAsia="宋体" w:cs="宋体"/>
          <w:color w:val="0C0C0C"/>
          <w:spacing w:val="13"/>
          <w:sz w:val="20"/>
          <w:szCs w:val="20"/>
        </w:rPr>
        <w:t xml:space="preserve"> </w:t>
      </w:r>
      <w:r>
        <w:rPr>
          <w:rFonts w:ascii="宋体" w:hAnsi="宋体" w:eastAsia="宋体" w:cs="宋体"/>
          <w:color w:val="0C0C0C"/>
          <w:spacing w:val="5"/>
          <w:sz w:val="20"/>
          <w:szCs w:val="20"/>
        </w:rPr>
        <w:t>足要求，</w:t>
      </w:r>
      <w:r>
        <w:rPr>
          <w:rFonts w:ascii="宋体" w:hAnsi="宋体" w:eastAsia="宋体" w:cs="宋体"/>
          <w:color w:val="0C0C0C"/>
          <w:spacing w:val="-59"/>
          <w:sz w:val="20"/>
          <w:szCs w:val="20"/>
        </w:rPr>
        <w:t xml:space="preserve"> </w:t>
      </w:r>
      <w:r>
        <w:rPr>
          <w:rFonts w:ascii="宋体" w:hAnsi="宋体" w:eastAsia="宋体" w:cs="宋体"/>
          <w:color w:val="0C0C0C"/>
          <w:spacing w:val="5"/>
          <w:sz w:val="20"/>
          <w:szCs w:val="20"/>
        </w:rPr>
        <w:t>由</w:t>
      </w:r>
      <w:r>
        <w:rPr>
          <w:rFonts w:hint="eastAsia" w:ascii="宋体" w:hAnsi="宋体" w:eastAsia="宋体" w:cs="宋体"/>
          <w:color w:val="0C0C0C"/>
          <w:spacing w:val="5"/>
          <w:sz w:val="20"/>
          <w:szCs w:val="20"/>
          <w:lang w:eastAsia="zh-CN"/>
        </w:rPr>
        <w:t>评标委员会</w:t>
      </w:r>
      <w:r>
        <w:rPr>
          <w:rFonts w:ascii="宋体" w:hAnsi="宋体" w:eastAsia="宋体" w:cs="宋体"/>
          <w:color w:val="0C0C0C"/>
          <w:spacing w:val="5"/>
          <w:sz w:val="20"/>
          <w:szCs w:val="20"/>
        </w:rPr>
        <w:t>来评判。</w:t>
      </w:r>
    </w:p>
    <w:p>
      <w:pPr>
        <w:spacing w:before="193" w:line="317" w:lineRule="auto"/>
        <w:ind w:left="42" w:right="1802" w:firstLine="407"/>
        <w:rPr>
          <w:rFonts w:ascii="宋体" w:hAnsi="宋体" w:eastAsia="宋体" w:cs="宋体"/>
          <w:sz w:val="20"/>
          <w:szCs w:val="20"/>
        </w:rPr>
      </w:pPr>
      <w:r>
        <w:rPr>
          <w:rFonts w:ascii="宋体" w:hAnsi="宋体" w:eastAsia="宋体" w:cs="宋体"/>
          <w:color w:val="0C0C0C"/>
          <w:spacing w:val="10"/>
          <w:sz w:val="20"/>
          <w:szCs w:val="20"/>
        </w:rPr>
        <w:t>16.5</w:t>
      </w:r>
      <w:r>
        <w:rPr>
          <w:rFonts w:ascii="宋体" w:hAnsi="宋体" w:eastAsia="宋体" w:cs="宋体"/>
          <w:color w:val="0C0C0C"/>
          <w:spacing w:val="-24"/>
          <w:sz w:val="20"/>
          <w:szCs w:val="20"/>
        </w:rPr>
        <w:t xml:space="preserve"> </w:t>
      </w:r>
      <w:r>
        <w:rPr>
          <w:rFonts w:ascii="宋体" w:hAnsi="宋体" w:eastAsia="宋体" w:cs="宋体"/>
          <w:color w:val="0C0C0C"/>
          <w:spacing w:val="10"/>
          <w:sz w:val="20"/>
          <w:szCs w:val="20"/>
        </w:rPr>
        <w:t>为保证公平公正，除非另有规定或说明，投标人对同一货物或服务投标时，不得</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同时提供两套或两套以上的投标方案。</w:t>
      </w:r>
    </w:p>
    <w:p>
      <w:pPr>
        <w:pStyle w:val="4"/>
        <w:spacing w:line="263" w:lineRule="auto"/>
      </w:pPr>
    </w:p>
    <w:p>
      <w:pPr>
        <w:pStyle w:val="4"/>
        <w:spacing w:line="263" w:lineRule="auto"/>
      </w:pPr>
    </w:p>
    <w:p>
      <w:pPr>
        <w:spacing w:before="78" w:line="221" w:lineRule="auto"/>
        <w:ind w:left="35"/>
        <w:rPr>
          <w:rFonts w:ascii="黑体" w:hAnsi="黑体" w:eastAsia="黑体" w:cs="黑体"/>
          <w:sz w:val="24"/>
          <w:szCs w:val="24"/>
        </w:rPr>
      </w:pPr>
      <w:r>
        <w:rPr>
          <w:rFonts w:ascii="黑体" w:hAnsi="黑体" w:eastAsia="黑体" w:cs="黑体"/>
          <w:color w:val="0C0C0C"/>
          <w:spacing w:val="-2"/>
          <w:sz w:val="24"/>
          <w:szCs w:val="24"/>
        </w:rPr>
        <w:t>17．投标文件其他证明文件的要求</w:t>
      </w:r>
    </w:p>
    <w:p>
      <w:pPr>
        <w:spacing w:before="181" w:line="370" w:lineRule="auto"/>
        <w:ind w:left="22" w:right="1757" w:firstLine="435"/>
        <w:rPr>
          <w:rFonts w:ascii="宋体" w:hAnsi="宋体" w:eastAsia="宋体" w:cs="宋体"/>
          <w:sz w:val="20"/>
          <w:szCs w:val="20"/>
        </w:rPr>
      </w:pPr>
      <w:r>
        <w:rPr>
          <w:rFonts w:ascii="宋体" w:hAnsi="宋体" w:eastAsia="宋体" w:cs="宋体"/>
          <w:color w:val="0C0C0C"/>
          <w:spacing w:val="5"/>
          <w:sz w:val="20"/>
          <w:szCs w:val="20"/>
        </w:rPr>
        <w:t>17.1</w:t>
      </w:r>
      <w:r>
        <w:rPr>
          <w:rFonts w:ascii="宋体" w:hAnsi="宋体" w:eastAsia="宋体" w:cs="宋体"/>
          <w:color w:val="0C0C0C"/>
          <w:spacing w:val="-41"/>
          <w:sz w:val="20"/>
          <w:szCs w:val="20"/>
        </w:rPr>
        <w:t xml:space="preserve"> </w:t>
      </w:r>
      <w:r>
        <w:rPr>
          <w:rFonts w:ascii="宋体" w:hAnsi="宋体" w:eastAsia="宋体" w:cs="宋体"/>
          <w:color w:val="0C0C0C"/>
          <w:spacing w:val="5"/>
          <w:sz w:val="20"/>
          <w:szCs w:val="20"/>
        </w:rPr>
        <w:t>对项目采购文件《评审信息》评分项中涉及的相关业绩、社保情况等内容以及《资</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格性审查表》和《符合性审查表》中涉及的资格证书，投标人应提供相关部门出具的证明材</w:t>
      </w:r>
      <w:r>
        <w:rPr>
          <w:rFonts w:ascii="宋体" w:hAnsi="宋体" w:eastAsia="宋体" w:cs="宋体"/>
          <w:color w:val="0C0C0C"/>
          <w:spacing w:val="14"/>
          <w:sz w:val="20"/>
          <w:szCs w:val="20"/>
        </w:rPr>
        <w:t xml:space="preserve"> </w:t>
      </w:r>
      <w:r>
        <w:rPr>
          <w:rFonts w:ascii="宋体" w:hAnsi="宋体" w:eastAsia="宋体" w:cs="宋体"/>
          <w:color w:val="0C0C0C"/>
          <w:spacing w:val="7"/>
          <w:sz w:val="20"/>
          <w:szCs w:val="20"/>
        </w:rPr>
        <w:t>料扫描件，原件备查。若投标人未按要求提供证明材料或提供的是部分证明材料或提供不清</w:t>
      </w:r>
      <w:r>
        <w:rPr>
          <w:rFonts w:ascii="宋体" w:hAnsi="宋体" w:eastAsia="宋体" w:cs="宋体"/>
          <w:color w:val="0C0C0C"/>
          <w:spacing w:val="14"/>
          <w:sz w:val="20"/>
          <w:szCs w:val="20"/>
        </w:rPr>
        <w:t xml:space="preserve"> </w:t>
      </w:r>
      <w:r>
        <w:rPr>
          <w:rFonts w:ascii="宋体" w:hAnsi="宋体" w:eastAsia="宋体" w:cs="宋体"/>
          <w:color w:val="0C0C0C"/>
          <w:spacing w:val="9"/>
          <w:sz w:val="20"/>
          <w:szCs w:val="20"/>
        </w:rPr>
        <w:t>晰的扫描件（或照片）的，</w:t>
      </w:r>
      <w:r>
        <w:rPr>
          <w:rFonts w:hint="eastAsia" w:ascii="宋体" w:hAnsi="宋体" w:eastAsia="宋体" w:cs="宋体"/>
          <w:color w:val="0C0C0C"/>
          <w:spacing w:val="9"/>
          <w:sz w:val="20"/>
          <w:szCs w:val="20"/>
          <w:lang w:eastAsia="zh-CN"/>
        </w:rPr>
        <w:t>评标委员会</w:t>
      </w:r>
      <w:r>
        <w:rPr>
          <w:rFonts w:ascii="宋体" w:hAnsi="宋体" w:eastAsia="宋体" w:cs="宋体"/>
          <w:color w:val="0C0C0C"/>
          <w:spacing w:val="9"/>
          <w:sz w:val="20"/>
          <w:szCs w:val="20"/>
        </w:rPr>
        <w:t>有权认</w:t>
      </w:r>
      <w:r>
        <w:rPr>
          <w:rFonts w:ascii="宋体" w:hAnsi="宋体" w:eastAsia="宋体" w:cs="宋体"/>
          <w:color w:val="0C0C0C"/>
          <w:spacing w:val="8"/>
          <w:sz w:val="20"/>
          <w:szCs w:val="20"/>
        </w:rPr>
        <w:t>定其投标文件未对采购文件有关需求进行投标，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涉及资格性检查或符合性检查的予以投标无效处理，涉及《评审信息》打分项的则该项评分</w:t>
      </w:r>
    </w:p>
    <w:p>
      <w:pPr>
        <w:pStyle w:val="4"/>
        <w:spacing w:line="283" w:lineRule="auto"/>
      </w:pPr>
    </w:p>
    <w:p>
      <w:pPr>
        <w:pStyle w:val="4"/>
        <w:spacing w:line="284" w:lineRule="auto"/>
      </w:pPr>
    </w:p>
    <w:p>
      <w:pPr>
        <w:spacing w:before="234" w:line="360" w:lineRule="exact"/>
        <w:ind w:firstLine="3614"/>
      </w:pPr>
    </w:p>
    <w:p>
      <w:pPr>
        <w:spacing w:line="360" w:lineRule="exact"/>
        <w:sectPr>
          <w:pgSz w:w="11906" w:h="16839"/>
          <w:pgMar w:top="1431" w:right="0" w:bottom="0" w:left="1785" w:header="0" w:footer="0" w:gutter="0"/>
          <w:cols w:space="720" w:num="1"/>
        </w:sectPr>
      </w:pPr>
    </w:p>
    <w:p>
      <w:pPr>
        <w:spacing w:before="180" w:line="229" w:lineRule="auto"/>
        <w:ind w:left="28"/>
        <w:rPr>
          <w:rFonts w:ascii="宋体" w:hAnsi="宋体" w:eastAsia="宋体" w:cs="宋体"/>
          <w:sz w:val="20"/>
          <w:szCs w:val="20"/>
        </w:rPr>
      </w:pPr>
      <w:r>
        <w:rPr>
          <w:rFonts w:ascii="宋体" w:hAnsi="宋体" w:eastAsia="宋体" w:cs="宋体"/>
          <w:color w:val="0C0C0C"/>
          <w:spacing w:val="2"/>
          <w:sz w:val="20"/>
          <w:szCs w:val="20"/>
        </w:rPr>
        <w:t>予以</w:t>
      </w:r>
      <w:r>
        <w:rPr>
          <w:rFonts w:ascii="宋体" w:hAnsi="宋体" w:eastAsia="宋体" w:cs="宋体"/>
          <w:color w:val="0C0C0C"/>
          <w:spacing w:val="-35"/>
          <w:sz w:val="20"/>
          <w:szCs w:val="20"/>
        </w:rPr>
        <w:t xml:space="preserve"> </w:t>
      </w:r>
      <w:r>
        <w:rPr>
          <w:rFonts w:ascii="宋体" w:hAnsi="宋体" w:eastAsia="宋体" w:cs="宋体"/>
          <w:color w:val="0C0C0C"/>
          <w:spacing w:val="2"/>
          <w:sz w:val="20"/>
          <w:szCs w:val="20"/>
        </w:rPr>
        <w:t>0</w:t>
      </w:r>
      <w:r>
        <w:rPr>
          <w:rFonts w:ascii="宋体" w:hAnsi="宋体" w:eastAsia="宋体" w:cs="宋体"/>
          <w:color w:val="0C0C0C"/>
          <w:spacing w:val="-37"/>
          <w:sz w:val="20"/>
          <w:szCs w:val="20"/>
        </w:rPr>
        <w:t xml:space="preserve"> </w:t>
      </w:r>
      <w:r>
        <w:rPr>
          <w:rFonts w:ascii="宋体" w:hAnsi="宋体" w:eastAsia="宋体" w:cs="宋体"/>
          <w:color w:val="0C0C0C"/>
          <w:spacing w:val="2"/>
          <w:sz w:val="20"/>
          <w:szCs w:val="20"/>
        </w:rPr>
        <w:t>分处理。</w:t>
      </w:r>
    </w:p>
    <w:p>
      <w:pPr>
        <w:spacing w:before="192" w:line="399" w:lineRule="auto"/>
        <w:ind w:left="22" w:right="1801" w:firstLine="440"/>
        <w:jc w:val="both"/>
        <w:rPr>
          <w:rFonts w:ascii="宋体" w:hAnsi="宋体" w:eastAsia="宋体" w:cs="宋体"/>
          <w:sz w:val="20"/>
          <w:szCs w:val="20"/>
        </w:rPr>
      </w:pPr>
      <w:r>
        <w:rPr>
          <w:rFonts w:ascii="宋体" w:hAnsi="宋体" w:eastAsia="宋体" w:cs="宋体"/>
          <w:color w:val="0C0C0C"/>
          <w:spacing w:val="10"/>
          <w:sz w:val="20"/>
          <w:szCs w:val="20"/>
        </w:rPr>
        <w:t>17.2</w:t>
      </w:r>
      <w:r>
        <w:rPr>
          <w:rFonts w:ascii="宋体" w:hAnsi="宋体" w:eastAsia="宋体" w:cs="宋体"/>
          <w:color w:val="0C0C0C"/>
          <w:spacing w:val="-36"/>
          <w:sz w:val="20"/>
          <w:szCs w:val="20"/>
        </w:rPr>
        <w:t xml:space="preserve"> </w:t>
      </w:r>
      <w:r>
        <w:rPr>
          <w:rFonts w:ascii="宋体" w:hAnsi="宋体" w:eastAsia="宋体" w:cs="宋体"/>
          <w:color w:val="0C0C0C"/>
          <w:spacing w:val="10"/>
          <w:sz w:val="20"/>
          <w:szCs w:val="20"/>
        </w:rPr>
        <w:t>本项目涉及提供的有关资质证书，若原有资质证书处于年审期间，须提供证书颁</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发部门提供的回执，并且回执须证明该证书依然有效（若在法规范围不需提供的，投标人应</w:t>
      </w:r>
      <w:r>
        <w:rPr>
          <w:rFonts w:ascii="宋体" w:hAnsi="宋体" w:eastAsia="宋体" w:cs="宋体"/>
          <w:color w:val="0C0C0C"/>
          <w:spacing w:val="15"/>
          <w:sz w:val="20"/>
          <w:szCs w:val="20"/>
        </w:rPr>
        <w:t xml:space="preserve"> </w:t>
      </w:r>
      <w:r>
        <w:rPr>
          <w:rFonts w:ascii="宋体" w:hAnsi="宋体" w:eastAsia="宋体" w:cs="宋体"/>
          <w:color w:val="0C0C0C"/>
          <w:spacing w:val="8"/>
          <w:sz w:val="20"/>
          <w:szCs w:val="20"/>
        </w:rPr>
        <w:t>做书面说明并提供证明文件，否则该证书无效</w:t>
      </w:r>
      <w:r>
        <w:rPr>
          <w:rFonts w:ascii="宋体" w:hAnsi="宋体" w:eastAsia="宋体" w:cs="宋体"/>
          <w:color w:val="0C0C0C"/>
          <w:spacing w:val="-6"/>
          <w:sz w:val="20"/>
          <w:szCs w:val="20"/>
        </w:rPr>
        <w:t>），</w:t>
      </w:r>
      <w:r>
        <w:rPr>
          <w:rFonts w:ascii="宋体" w:hAnsi="宋体" w:eastAsia="宋体" w:cs="宋体"/>
          <w:color w:val="0C0C0C"/>
          <w:spacing w:val="8"/>
          <w:sz w:val="20"/>
          <w:szCs w:val="20"/>
        </w:rPr>
        <w:t>则该投标人提供年审证明的可按原资质投</w:t>
      </w:r>
      <w:r>
        <w:rPr>
          <w:rFonts w:ascii="宋体" w:hAnsi="宋体" w:eastAsia="宋体" w:cs="宋体"/>
          <w:color w:val="0C0C0C"/>
          <w:sz w:val="20"/>
          <w:szCs w:val="20"/>
        </w:rPr>
        <w:t xml:space="preserve"> </w:t>
      </w:r>
      <w:r>
        <w:rPr>
          <w:rFonts w:ascii="宋体" w:hAnsi="宋体" w:eastAsia="宋体" w:cs="宋体"/>
          <w:color w:val="0C0C0C"/>
          <w:spacing w:val="9"/>
          <w:sz w:val="20"/>
          <w:szCs w:val="20"/>
        </w:rPr>
        <w:t>标；若投标人正在申报上一级别资质，在未获批准之前，仍按原级别资质投标。</w:t>
      </w:r>
    </w:p>
    <w:p>
      <w:pPr>
        <w:spacing w:before="109" w:line="219" w:lineRule="auto"/>
        <w:ind w:left="3265"/>
        <w:outlineLvl w:val="1"/>
        <w:rPr>
          <w:rFonts w:ascii="宋体" w:hAnsi="宋体" w:eastAsia="宋体" w:cs="宋体"/>
          <w:sz w:val="30"/>
          <w:szCs w:val="30"/>
        </w:rPr>
      </w:pPr>
      <w:bookmarkStart w:id="67" w:name="bookmark103"/>
      <w:bookmarkEnd w:id="67"/>
      <w:bookmarkStart w:id="68" w:name="bookmark102"/>
      <w:bookmarkEnd w:id="68"/>
      <w:r>
        <w:rPr>
          <w:rFonts w:ascii="宋体" w:hAnsi="宋体" w:eastAsia="宋体" w:cs="宋体"/>
          <w:b/>
          <w:bCs/>
          <w:color w:val="0C0C0C"/>
          <w:spacing w:val="-5"/>
          <w:sz w:val="30"/>
          <w:szCs w:val="30"/>
        </w:rPr>
        <w:t>第四章</w:t>
      </w:r>
      <w:r>
        <w:rPr>
          <w:rFonts w:ascii="宋体" w:hAnsi="宋体" w:eastAsia="宋体" w:cs="宋体"/>
          <w:color w:val="0C0C0C"/>
          <w:spacing w:val="71"/>
          <w:sz w:val="30"/>
          <w:szCs w:val="30"/>
        </w:rPr>
        <w:t xml:space="preserve"> </w:t>
      </w:r>
      <w:r>
        <w:rPr>
          <w:rFonts w:ascii="宋体" w:hAnsi="宋体" w:eastAsia="宋体" w:cs="宋体"/>
          <w:b/>
          <w:bCs/>
          <w:color w:val="0C0C0C"/>
          <w:spacing w:val="-5"/>
          <w:sz w:val="30"/>
          <w:szCs w:val="30"/>
        </w:rPr>
        <w:t>投标文件的递交</w:t>
      </w:r>
    </w:p>
    <w:p>
      <w:pPr>
        <w:spacing w:before="292" w:line="221" w:lineRule="auto"/>
        <w:ind w:left="35"/>
        <w:rPr>
          <w:rFonts w:ascii="黑体" w:hAnsi="黑体" w:eastAsia="黑体" w:cs="黑体"/>
          <w:sz w:val="24"/>
          <w:szCs w:val="24"/>
        </w:rPr>
      </w:pPr>
      <w:r>
        <w:rPr>
          <w:rFonts w:ascii="黑体" w:hAnsi="黑体" w:eastAsia="黑体" w:cs="黑体"/>
          <w:color w:val="0C0C0C"/>
          <w:spacing w:val="-3"/>
          <w:sz w:val="24"/>
          <w:szCs w:val="24"/>
        </w:rPr>
        <w:t>18．投标有效期</w:t>
      </w:r>
    </w:p>
    <w:p>
      <w:pPr>
        <w:spacing w:before="178" w:line="317" w:lineRule="auto"/>
        <w:ind w:left="26" w:right="1802" w:firstLine="431"/>
        <w:rPr>
          <w:rFonts w:ascii="宋体" w:hAnsi="宋体" w:eastAsia="宋体" w:cs="宋体"/>
          <w:sz w:val="20"/>
          <w:szCs w:val="20"/>
        </w:rPr>
      </w:pPr>
      <w:r>
        <w:rPr>
          <w:rFonts w:ascii="宋体" w:hAnsi="宋体" w:eastAsia="宋体" w:cs="宋体"/>
          <w:color w:val="0C0C0C"/>
          <w:spacing w:val="9"/>
          <w:sz w:val="20"/>
          <w:szCs w:val="20"/>
        </w:rPr>
        <w:t>18.1 投标有效期为从投标截止之日算起的日历天数，具体见专用条款中投标有效期的</w:t>
      </w:r>
      <w:r>
        <w:rPr>
          <w:rFonts w:ascii="宋体" w:hAnsi="宋体" w:eastAsia="宋体" w:cs="宋体"/>
          <w:color w:val="0C0C0C"/>
          <w:sz w:val="20"/>
          <w:szCs w:val="20"/>
        </w:rPr>
        <w:t xml:space="preserve"> </w:t>
      </w:r>
      <w:r>
        <w:rPr>
          <w:rFonts w:ascii="宋体" w:hAnsi="宋体" w:eastAsia="宋体" w:cs="宋体"/>
          <w:color w:val="0C0C0C"/>
          <w:spacing w:val="9"/>
          <w:sz w:val="20"/>
          <w:szCs w:val="20"/>
        </w:rPr>
        <w:t>天数要求。在此期限内，所有投标文件均保持</w:t>
      </w:r>
      <w:r>
        <w:rPr>
          <w:rFonts w:ascii="宋体" w:hAnsi="宋体" w:eastAsia="宋体" w:cs="宋体"/>
          <w:color w:val="0C0C0C"/>
          <w:spacing w:val="8"/>
          <w:sz w:val="20"/>
          <w:szCs w:val="20"/>
        </w:rPr>
        <w:t>有效；</w:t>
      </w:r>
    </w:p>
    <w:p>
      <w:pPr>
        <w:spacing w:before="192" w:line="318" w:lineRule="auto"/>
        <w:ind w:left="23" w:right="1802" w:firstLine="434"/>
        <w:rPr>
          <w:rFonts w:ascii="宋体" w:hAnsi="宋体" w:eastAsia="宋体" w:cs="宋体"/>
          <w:sz w:val="20"/>
          <w:szCs w:val="20"/>
        </w:rPr>
      </w:pPr>
      <w:r>
        <w:rPr>
          <w:rFonts w:ascii="宋体" w:hAnsi="宋体" w:eastAsia="宋体" w:cs="宋体"/>
          <w:color w:val="0C0C0C"/>
          <w:spacing w:val="8"/>
          <w:sz w:val="20"/>
          <w:szCs w:val="20"/>
        </w:rPr>
        <w:t>18.2</w:t>
      </w:r>
      <w:r>
        <w:rPr>
          <w:rFonts w:ascii="宋体" w:hAnsi="宋体" w:eastAsia="宋体" w:cs="宋体"/>
          <w:color w:val="0C0C0C"/>
          <w:spacing w:val="47"/>
          <w:sz w:val="20"/>
          <w:szCs w:val="20"/>
        </w:rPr>
        <w:t xml:space="preserve"> </w:t>
      </w:r>
      <w:r>
        <w:rPr>
          <w:rFonts w:ascii="宋体" w:hAnsi="宋体" w:eastAsia="宋体" w:cs="宋体"/>
          <w:color w:val="0C0C0C"/>
          <w:spacing w:val="8"/>
          <w:sz w:val="20"/>
          <w:szCs w:val="20"/>
        </w:rPr>
        <w:t>中选单位的投标书有效期，截止于完成本采购文件规定的全部项目内容，并通过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竣工验收及保修结束。</w:t>
      </w:r>
    </w:p>
    <w:p>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投标文件的递交</w:t>
      </w:r>
    </w:p>
    <w:p>
      <w:pPr>
        <w:spacing w:before="192" w:line="228" w:lineRule="auto"/>
        <w:ind w:left="457"/>
        <w:rPr>
          <w:rFonts w:ascii="宋体" w:hAnsi="宋体" w:eastAsia="宋体" w:cs="宋体"/>
          <w:sz w:val="20"/>
          <w:szCs w:val="20"/>
        </w:rPr>
      </w:pPr>
      <w:r>
        <w:rPr>
          <w:rFonts w:ascii="宋体" w:hAnsi="宋体" w:eastAsia="宋体" w:cs="宋体"/>
          <w:color w:val="0C0C0C"/>
          <w:spacing w:val="6"/>
          <w:sz w:val="20"/>
          <w:szCs w:val="20"/>
        </w:rPr>
        <w:t>19．投标文件的递交</w:t>
      </w:r>
    </w:p>
    <w:p>
      <w:pPr>
        <w:spacing w:before="193" w:line="396" w:lineRule="auto"/>
        <w:ind w:left="23" w:right="1801" w:firstLine="419"/>
        <w:rPr>
          <w:rFonts w:ascii="宋体" w:hAnsi="宋体" w:eastAsia="宋体" w:cs="宋体"/>
          <w:sz w:val="20"/>
          <w:szCs w:val="20"/>
        </w:rPr>
      </w:pPr>
      <w:r>
        <w:rPr>
          <w:rFonts w:ascii="宋体" w:hAnsi="宋体" w:eastAsia="宋体" w:cs="宋体"/>
          <w:color w:val="0C0C0C"/>
          <w:spacing w:val="7"/>
          <w:sz w:val="20"/>
          <w:szCs w:val="20"/>
        </w:rPr>
        <w:t>本项目实行电子投标，投标单位务必于投标截止时间前，在龙华区教育局采购管理系统</w:t>
      </w:r>
      <w:r>
        <w:rPr>
          <w:rFonts w:ascii="宋体" w:hAnsi="宋体" w:eastAsia="宋体" w:cs="宋体"/>
          <w:color w:val="0C0C0C"/>
          <w:spacing w:val="8"/>
          <w:sz w:val="20"/>
          <w:szCs w:val="20"/>
        </w:rPr>
        <w:t xml:space="preserve"> </w:t>
      </w:r>
      <w:r>
        <w:rPr>
          <w:rFonts w:ascii="宋体" w:hAnsi="宋体" w:eastAsia="宋体" w:cs="宋体"/>
          <w:color w:val="0C0C0C"/>
          <w:spacing w:val="7"/>
          <w:sz w:val="20"/>
          <w:szCs w:val="20"/>
        </w:rPr>
        <w:t>上传</w:t>
      </w:r>
      <w:r>
        <w:rPr>
          <w:rFonts w:ascii="宋体" w:hAnsi="宋体" w:eastAsia="宋体" w:cs="宋体"/>
          <w:color w:val="0C0C0C"/>
          <w:spacing w:val="-33"/>
          <w:sz w:val="20"/>
          <w:szCs w:val="20"/>
        </w:rPr>
        <w:t xml:space="preserve"> </w:t>
      </w:r>
      <w:r>
        <w:rPr>
          <w:rFonts w:ascii="宋体" w:hAnsi="宋体" w:eastAsia="宋体" w:cs="宋体"/>
          <w:color w:val="0C0C0C"/>
          <w:sz w:val="20"/>
          <w:szCs w:val="20"/>
        </w:rPr>
        <w:t>ZBS</w:t>
      </w:r>
      <w:r>
        <w:rPr>
          <w:rFonts w:ascii="宋体" w:hAnsi="宋体" w:eastAsia="宋体" w:cs="宋体"/>
          <w:color w:val="0C0C0C"/>
          <w:spacing w:val="-40"/>
          <w:sz w:val="20"/>
          <w:szCs w:val="20"/>
        </w:rPr>
        <w:t xml:space="preserve"> </w:t>
      </w:r>
      <w:r>
        <w:rPr>
          <w:rFonts w:ascii="宋体" w:hAnsi="宋体" w:eastAsia="宋体" w:cs="宋体"/>
          <w:color w:val="0C0C0C"/>
          <w:spacing w:val="7"/>
          <w:sz w:val="20"/>
          <w:szCs w:val="20"/>
        </w:rPr>
        <w:t>格式投标文件，封表面均应正确标明项目名称、项目名称。投标文件未按照前述要</w:t>
      </w:r>
      <w:r>
        <w:rPr>
          <w:rFonts w:ascii="宋体" w:hAnsi="宋体" w:eastAsia="宋体" w:cs="宋体"/>
          <w:color w:val="0C0C0C"/>
          <w:sz w:val="20"/>
          <w:szCs w:val="20"/>
        </w:rPr>
        <w:t xml:space="preserve"> </w:t>
      </w:r>
      <w:r>
        <w:rPr>
          <w:rFonts w:ascii="宋体" w:hAnsi="宋体" w:eastAsia="宋体" w:cs="宋体"/>
          <w:color w:val="0C0C0C"/>
          <w:spacing w:val="8"/>
          <w:sz w:val="20"/>
          <w:szCs w:val="20"/>
        </w:rPr>
        <w:t>求递交将作投标无效处理，</w:t>
      </w:r>
    </w:p>
    <w:p>
      <w:pPr>
        <w:spacing w:before="35" w:line="228" w:lineRule="auto"/>
        <w:ind w:left="444"/>
        <w:rPr>
          <w:rFonts w:ascii="宋体" w:hAnsi="宋体" w:eastAsia="宋体" w:cs="宋体"/>
          <w:sz w:val="20"/>
          <w:szCs w:val="20"/>
        </w:rPr>
      </w:pPr>
      <w:r>
        <w:rPr>
          <w:rFonts w:ascii="宋体" w:hAnsi="宋体" w:eastAsia="宋体" w:cs="宋体"/>
          <w:color w:val="0C0C0C"/>
          <w:spacing w:val="6"/>
          <w:sz w:val="20"/>
          <w:szCs w:val="20"/>
        </w:rPr>
        <w:t>20.样品的递交</w:t>
      </w:r>
    </w:p>
    <w:p>
      <w:pPr>
        <w:spacing w:before="191" w:line="362" w:lineRule="auto"/>
        <w:ind w:left="22" w:right="1730" w:firstLine="422"/>
        <w:rPr>
          <w:rFonts w:ascii="宋体" w:hAnsi="宋体" w:eastAsia="宋体" w:cs="宋体"/>
          <w:sz w:val="20"/>
          <w:szCs w:val="20"/>
        </w:rPr>
      </w:pPr>
      <w:r>
        <w:rPr>
          <w:rFonts w:ascii="宋体" w:hAnsi="宋体" w:eastAsia="宋体" w:cs="宋体"/>
          <w:color w:val="0C0C0C"/>
          <w:spacing w:val="6"/>
          <w:sz w:val="20"/>
          <w:szCs w:val="20"/>
        </w:rPr>
        <w:t>20.1 原则上，不接受样品要求（如有要求，详见第一册专用条款的第二章相关内容</w:t>
      </w:r>
      <w:r>
        <w:rPr>
          <w:rFonts w:ascii="宋体" w:hAnsi="宋体" w:eastAsia="宋体" w:cs="宋体"/>
          <w:color w:val="0C0C0C"/>
          <w:spacing w:val="5"/>
          <w:sz w:val="20"/>
          <w:szCs w:val="20"/>
        </w:rPr>
        <w:t>）。</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如确有必要，采购人可以要求投标人提供能反映货物材质或关键部分的极少部分的尺寸、价</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值不大的样品，投标人在投标时应提交《样品清单》，所提供样品必须密封包装，样品作为</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投标文件的一部分。</w:t>
      </w:r>
    </w:p>
    <w:p>
      <w:pPr>
        <w:spacing w:before="191" w:line="318" w:lineRule="auto"/>
        <w:ind w:left="23" w:right="1801" w:firstLine="421"/>
        <w:rPr>
          <w:rFonts w:ascii="宋体" w:hAnsi="宋体" w:eastAsia="宋体" w:cs="宋体"/>
          <w:sz w:val="20"/>
          <w:szCs w:val="20"/>
        </w:rPr>
      </w:pPr>
      <w:r>
        <w:rPr>
          <w:rFonts w:ascii="宋体" w:hAnsi="宋体" w:eastAsia="宋体" w:cs="宋体"/>
          <w:color w:val="0C0C0C"/>
          <w:spacing w:val="10"/>
          <w:sz w:val="20"/>
          <w:szCs w:val="20"/>
        </w:rPr>
        <w:t>20.2</w:t>
      </w:r>
      <w:r>
        <w:rPr>
          <w:rFonts w:ascii="宋体" w:hAnsi="宋体" w:eastAsia="宋体" w:cs="宋体"/>
          <w:color w:val="0C0C0C"/>
          <w:spacing w:val="-38"/>
          <w:sz w:val="20"/>
          <w:szCs w:val="20"/>
        </w:rPr>
        <w:t xml:space="preserve"> </w:t>
      </w:r>
      <w:r>
        <w:rPr>
          <w:rFonts w:ascii="宋体" w:hAnsi="宋体" w:eastAsia="宋体" w:cs="宋体"/>
          <w:color w:val="0C0C0C"/>
          <w:spacing w:val="10"/>
          <w:sz w:val="20"/>
          <w:szCs w:val="20"/>
        </w:rPr>
        <w:t>投标样品上必须标注“项目名称及项目编号、样品</w:t>
      </w:r>
      <w:r>
        <w:rPr>
          <w:rFonts w:ascii="宋体" w:hAnsi="宋体" w:eastAsia="宋体" w:cs="宋体"/>
          <w:color w:val="0C0C0C"/>
          <w:spacing w:val="9"/>
          <w:sz w:val="20"/>
          <w:szCs w:val="20"/>
        </w:rPr>
        <w:t>编号、样品名称</w:t>
      </w:r>
      <w:r>
        <w:rPr>
          <w:rFonts w:ascii="宋体" w:hAnsi="宋体" w:eastAsia="宋体" w:cs="宋体"/>
          <w:color w:val="0C0C0C"/>
          <w:spacing w:val="-67"/>
          <w:sz w:val="20"/>
          <w:szCs w:val="20"/>
        </w:rPr>
        <w:t xml:space="preserve"> </w:t>
      </w:r>
      <w:r>
        <w:rPr>
          <w:rFonts w:ascii="宋体" w:hAnsi="宋体" w:eastAsia="宋体" w:cs="宋体"/>
          <w:color w:val="0C0C0C"/>
          <w:spacing w:val="9"/>
          <w:sz w:val="20"/>
          <w:szCs w:val="20"/>
        </w:rPr>
        <w:t>”等信息。需</w:t>
      </w:r>
      <w:r>
        <w:rPr>
          <w:rFonts w:ascii="宋体" w:hAnsi="宋体" w:eastAsia="宋体" w:cs="宋体"/>
          <w:color w:val="0C0C0C"/>
          <w:sz w:val="20"/>
          <w:szCs w:val="20"/>
        </w:rPr>
        <w:t xml:space="preserve"> </w:t>
      </w:r>
      <w:r>
        <w:rPr>
          <w:rFonts w:ascii="宋体" w:hAnsi="宋体" w:eastAsia="宋体" w:cs="宋体"/>
          <w:color w:val="0C0C0C"/>
          <w:spacing w:val="9"/>
          <w:sz w:val="20"/>
          <w:szCs w:val="20"/>
        </w:rPr>
        <w:t>要安装的投标样品必须为安装完整的成品，由投标人自行组织安装。</w:t>
      </w:r>
    </w:p>
    <w:p>
      <w:pPr>
        <w:spacing w:before="193" w:line="228" w:lineRule="auto"/>
        <w:ind w:left="444"/>
        <w:rPr>
          <w:rFonts w:ascii="宋体" w:hAnsi="宋体" w:eastAsia="宋体" w:cs="宋体"/>
          <w:sz w:val="20"/>
          <w:szCs w:val="20"/>
        </w:rPr>
      </w:pPr>
      <w:r>
        <w:rPr>
          <w:rFonts w:ascii="宋体" w:hAnsi="宋体" w:eastAsia="宋体" w:cs="宋体"/>
          <w:color w:val="0C0C0C"/>
          <w:spacing w:val="5"/>
          <w:sz w:val="20"/>
          <w:szCs w:val="20"/>
        </w:rPr>
        <w:t>20.2.1</w:t>
      </w:r>
      <w:r>
        <w:rPr>
          <w:rFonts w:ascii="宋体" w:hAnsi="宋体" w:eastAsia="宋体" w:cs="宋体"/>
          <w:color w:val="0C0C0C"/>
          <w:spacing w:val="-38"/>
          <w:sz w:val="20"/>
          <w:szCs w:val="20"/>
        </w:rPr>
        <w:t xml:space="preserve"> </w:t>
      </w:r>
      <w:r>
        <w:rPr>
          <w:rFonts w:ascii="宋体" w:hAnsi="宋体" w:eastAsia="宋体" w:cs="宋体"/>
          <w:color w:val="0C0C0C"/>
          <w:spacing w:val="5"/>
          <w:sz w:val="20"/>
          <w:szCs w:val="20"/>
        </w:rPr>
        <w:t>样品递交签到：</w:t>
      </w:r>
    </w:p>
    <w:p>
      <w:pPr>
        <w:spacing w:before="191" w:line="399" w:lineRule="auto"/>
        <w:ind w:left="21" w:right="1757" w:firstLine="423"/>
        <w:jc w:val="both"/>
        <w:rPr>
          <w:rFonts w:ascii="宋体" w:hAnsi="宋体" w:eastAsia="宋体" w:cs="宋体"/>
          <w:sz w:val="20"/>
          <w:szCs w:val="20"/>
        </w:rPr>
      </w:pPr>
      <w:r>
        <w:rPr>
          <w:rFonts w:ascii="宋体" w:hAnsi="宋体" w:eastAsia="宋体" w:cs="宋体"/>
          <w:color w:val="0C0C0C"/>
          <w:spacing w:val="7"/>
          <w:sz w:val="20"/>
          <w:szCs w:val="20"/>
        </w:rPr>
        <w:t>投标人授权人要求在本项目投标截止时间前，携带法定代表人证明书（盖公章）、法定</w:t>
      </w:r>
      <w:r>
        <w:rPr>
          <w:rFonts w:ascii="宋体" w:hAnsi="宋体" w:eastAsia="宋体" w:cs="宋体"/>
          <w:color w:val="0C0C0C"/>
          <w:spacing w:val="6"/>
          <w:sz w:val="20"/>
          <w:szCs w:val="20"/>
        </w:rPr>
        <w:t xml:space="preserve"> </w:t>
      </w:r>
      <w:r>
        <w:rPr>
          <w:rFonts w:ascii="宋体" w:hAnsi="宋体" w:eastAsia="宋体" w:cs="宋体"/>
          <w:color w:val="0C0C0C"/>
          <w:spacing w:val="10"/>
          <w:sz w:val="20"/>
          <w:szCs w:val="20"/>
        </w:rPr>
        <w:t>代表人授权委托书（盖公章）、授权委托人身份证原件和扫描</w:t>
      </w:r>
      <w:r>
        <w:rPr>
          <w:rFonts w:ascii="宋体" w:hAnsi="宋体" w:eastAsia="宋体" w:cs="宋体"/>
          <w:color w:val="0C0C0C"/>
          <w:spacing w:val="9"/>
          <w:sz w:val="20"/>
          <w:szCs w:val="20"/>
        </w:rPr>
        <w:t>件、样品清单（加盖公章</w:t>
      </w:r>
      <w:r>
        <w:rPr>
          <w:rFonts w:ascii="宋体" w:hAnsi="宋体" w:eastAsia="宋体" w:cs="宋体"/>
          <w:color w:val="0C0C0C"/>
          <w:spacing w:val="-15"/>
          <w:sz w:val="20"/>
          <w:szCs w:val="20"/>
        </w:rPr>
        <w:t>），</w:t>
      </w:r>
      <w:r>
        <w:rPr>
          <w:rFonts w:ascii="宋体" w:hAnsi="宋体" w:eastAsia="宋体" w:cs="宋体"/>
          <w:color w:val="0C0C0C"/>
          <w:spacing w:val="1"/>
          <w:sz w:val="20"/>
          <w:szCs w:val="20"/>
        </w:rPr>
        <w:t xml:space="preserve"> </w:t>
      </w:r>
      <w:r>
        <w:rPr>
          <w:rFonts w:ascii="宋体" w:hAnsi="宋体" w:eastAsia="宋体" w:cs="宋体"/>
          <w:color w:val="0C0C0C"/>
          <w:spacing w:val="13"/>
          <w:sz w:val="20"/>
          <w:szCs w:val="20"/>
        </w:rPr>
        <w:t>到达</w:t>
      </w:r>
      <w:r>
        <w:rPr>
          <w:rFonts w:hint="eastAsia" w:ascii="宋体" w:hAnsi="宋体" w:eastAsia="宋体" w:cs="宋体"/>
          <w:color w:val="0C0C0C"/>
          <w:spacing w:val="13"/>
          <w:sz w:val="20"/>
          <w:szCs w:val="20"/>
          <w:lang w:eastAsia="zh-CN"/>
        </w:rPr>
        <w:t>深圳市龙华区和平中学</w:t>
      </w:r>
      <w:r>
        <w:rPr>
          <w:rFonts w:ascii="宋体" w:hAnsi="宋体" w:eastAsia="宋体" w:cs="宋体"/>
          <w:color w:val="0C0C0C"/>
          <w:spacing w:val="13"/>
          <w:sz w:val="20"/>
          <w:szCs w:val="20"/>
        </w:rPr>
        <w:t>，按</w:t>
      </w:r>
      <w:r>
        <w:rPr>
          <w:rFonts w:hint="eastAsia" w:ascii="宋体" w:hAnsi="宋体" w:eastAsia="宋体" w:cs="宋体"/>
          <w:color w:val="0C0C0C"/>
          <w:spacing w:val="13"/>
          <w:sz w:val="20"/>
          <w:szCs w:val="20"/>
          <w:lang w:eastAsia="zh-CN"/>
        </w:rPr>
        <w:t>深圳市龙华区和平中学</w:t>
      </w:r>
      <w:r>
        <w:rPr>
          <w:rFonts w:ascii="宋体" w:hAnsi="宋体" w:eastAsia="宋体" w:cs="宋体"/>
          <w:color w:val="0C0C0C"/>
          <w:spacing w:val="13"/>
          <w:sz w:val="20"/>
          <w:szCs w:val="20"/>
        </w:rPr>
        <w:t>工</w:t>
      </w:r>
      <w:r>
        <w:rPr>
          <w:rFonts w:ascii="宋体" w:hAnsi="宋体" w:eastAsia="宋体" w:cs="宋体"/>
          <w:color w:val="0C0C0C"/>
          <w:spacing w:val="12"/>
          <w:sz w:val="20"/>
          <w:szCs w:val="20"/>
        </w:rPr>
        <w:t>作人员指引进行样品递交签</w:t>
      </w:r>
      <w:r>
        <w:rPr>
          <w:rFonts w:ascii="宋体" w:hAnsi="宋体" w:eastAsia="宋体" w:cs="宋体"/>
          <w:color w:val="0C0C0C"/>
          <w:sz w:val="20"/>
          <w:szCs w:val="20"/>
        </w:rPr>
        <w:t>到。</w:t>
      </w:r>
    </w:p>
    <w:p>
      <w:pPr>
        <w:spacing w:before="33" w:line="228" w:lineRule="auto"/>
        <w:ind w:left="442"/>
        <w:rPr>
          <w:rFonts w:ascii="宋体" w:hAnsi="宋体" w:eastAsia="宋体" w:cs="宋体"/>
          <w:sz w:val="20"/>
          <w:szCs w:val="20"/>
        </w:rPr>
      </w:pPr>
      <w:r>
        <w:rPr>
          <w:rFonts w:ascii="宋体" w:hAnsi="宋体" w:eastAsia="宋体" w:cs="宋体"/>
          <w:color w:val="0C0C0C"/>
          <w:spacing w:val="8"/>
          <w:sz w:val="20"/>
          <w:szCs w:val="20"/>
        </w:rPr>
        <w:t>特别注意事项</w:t>
      </w:r>
      <w:r>
        <w:rPr>
          <w:rFonts w:ascii="宋体" w:hAnsi="宋体" w:eastAsia="宋体" w:cs="宋体"/>
          <w:color w:val="0C0C0C"/>
          <w:spacing w:val="-30"/>
          <w:sz w:val="20"/>
          <w:szCs w:val="20"/>
        </w:rPr>
        <w:t>：（</w:t>
      </w:r>
      <w:r>
        <w:rPr>
          <w:rFonts w:ascii="宋体" w:hAnsi="宋体" w:eastAsia="宋体" w:cs="宋体"/>
          <w:color w:val="0C0C0C"/>
          <w:spacing w:val="8"/>
          <w:sz w:val="20"/>
          <w:szCs w:val="20"/>
        </w:rPr>
        <w:t>1）上述资料提供不齐全的，不予签到</w:t>
      </w:r>
      <w:r>
        <w:rPr>
          <w:rFonts w:ascii="宋体" w:hAnsi="宋体" w:eastAsia="宋体" w:cs="宋体"/>
          <w:color w:val="0C0C0C"/>
          <w:spacing w:val="-30"/>
          <w:sz w:val="20"/>
          <w:szCs w:val="20"/>
        </w:rPr>
        <w:t>；（</w:t>
      </w:r>
      <w:r>
        <w:rPr>
          <w:rFonts w:ascii="宋体" w:hAnsi="宋体" w:eastAsia="宋体" w:cs="宋体"/>
          <w:color w:val="0C0C0C"/>
          <w:spacing w:val="8"/>
          <w:sz w:val="20"/>
          <w:szCs w:val="20"/>
        </w:rPr>
        <w:t>2）本项目投标截止时间后，</w:t>
      </w:r>
    </w:p>
    <w:p>
      <w:pPr>
        <w:spacing w:before="193" w:line="228" w:lineRule="auto"/>
        <w:ind w:left="25"/>
        <w:rPr>
          <w:rFonts w:ascii="宋体" w:hAnsi="宋体" w:eastAsia="宋体" w:cs="宋体"/>
          <w:sz w:val="20"/>
          <w:szCs w:val="20"/>
        </w:rPr>
      </w:pPr>
      <w:r>
        <w:rPr>
          <w:rFonts w:ascii="宋体" w:hAnsi="宋体" w:eastAsia="宋体" w:cs="宋体"/>
          <w:color w:val="0C0C0C"/>
          <w:spacing w:val="10"/>
          <w:sz w:val="20"/>
          <w:szCs w:val="20"/>
        </w:rPr>
        <w:t>不再受理签到</w:t>
      </w:r>
      <w:r>
        <w:rPr>
          <w:rFonts w:ascii="宋体" w:hAnsi="宋体" w:eastAsia="宋体" w:cs="宋体"/>
          <w:color w:val="0C0C0C"/>
          <w:spacing w:val="-5"/>
          <w:sz w:val="20"/>
          <w:szCs w:val="20"/>
        </w:rPr>
        <w:t>；（</w:t>
      </w:r>
      <w:r>
        <w:rPr>
          <w:rFonts w:ascii="宋体" w:hAnsi="宋体" w:eastAsia="宋体" w:cs="宋体"/>
          <w:color w:val="0C0C0C"/>
          <w:spacing w:val="10"/>
          <w:sz w:val="20"/>
          <w:szCs w:val="20"/>
        </w:rPr>
        <w:t>3）未进行签到的，样品不予接收。</w:t>
      </w:r>
    </w:p>
    <w:p>
      <w:pPr>
        <w:spacing w:before="192" w:line="228" w:lineRule="auto"/>
        <w:ind w:left="444"/>
        <w:rPr>
          <w:rFonts w:ascii="宋体" w:hAnsi="宋体" w:eastAsia="宋体" w:cs="宋体"/>
          <w:sz w:val="20"/>
          <w:szCs w:val="20"/>
        </w:rPr>
      </w:pPr>
      <w:r>
        <w:rPr>
          <w:rFonts w:ascii="宋体" w:hAnsi="宋体" w:eastAsia="宋体" w:cs="宋体"/>
          <w:color w:val="0C0C0C"/>
          <w:spacing w:val="5"/>
          <w:sz w:val="20"/>
          <w:szCs w:val="20"/>
        </w:rPr>
        <w:t>20.2.2 样品接收</w:t>
      </w:r>
    </w:p>
    <w:p>
      <w:pPr>
        <w:pStyle w:val="4"/>
        <w:spacing w:line="257" w:lineRule="auto"/>
      </w:pPr>
    </w:p>
    <w:p>
      <w:pPr>
        <w:spacing w:before="234" w:line="360" w:lineRule="exact"/>
        <w:ind w:firstLine="3614"/>
      </w:pPr>
    </w:p>
    <w:p>
      <w:pPr>
        <w:spacing w:line="360" w:lineRule="exact"/>
        <w:sectPr>
          <w:pgSz w:w="11906" w:h="16839"/>
          <w:pgMar w:top="1431" w:right="0" w:bottom="0" w:left="1785" w:header="0" w:footer="0" w:gutter="0"/>
          <w:cols w:space="720" w:num="1"/>
        </w:sectPr>
      </w:pPr>
    </w:p>
    <w:p>
      <w:pPr>
        <w:spacing w:before="180" w:line="393" w:lineRule="auto"/>
        <w:ind w:left="26" w:right="1731" w:firstLine="416"/>
        <w:rPr>
          <w:rFonts w:ascii="宋体" w:hAnsi="宋体" w:eastAsia="宋体" w:cs="宋体"/>
          <w:sz w:val="20"/>
          <w:szCs w:val="20"/>
        </w:rPr>
      </w:pPr>
      <w:r>
        <w:rPr>
          <w:rFonts w:ascii="宋体" w:hAnsi="宋体" w:eastAsia="宋体" w:cs="宋体"/>
          <w:color w:val="0C0C0C"/>
          <w:spacing w:val="4"/>
          <w:sz w:val="20"/>
          <w:szCs w:val="20"/>
        </w:rPr>
        <w:t>本项目投标截止时间后进行投标样品接收。投标样品接收必须进</w:t>
      </w:r>
      <w:r>
        <w:rPr>
          <w:rFonts w:ascii="宋体" w:hAnsi="宋体" w:eastAsia="宋体" w:cs="宋体"/>
          <w:color w:val="0C0C0C"/>
          <w:spacing w:val="3"/>
          <w:sz w:val="20"/>
          <w:szCs w:val="20"/>
        </w:rPr>
        <w:t>行身份核对、样品核对、</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登记确认、顺序编号。</w:t>
      </w:r>
    </w:p>
    <w:p>
      <w:pPr>
        <w:spacing w:before="30" w:line="347" w:lineRule="auto"/>
        <w:ind w:left="29" w:right="1801" w:firstLine="449"/>
        <w:rPr>
          <w:rFonts w:ascii="宋体" w:hAnsi="宋体" w:eastAsia="宋体" w:cs="宋体"/>
          <w:sz w:val="20"/>
          <w:szCs w:val="20"/>
        </w:rPr>
      </w:pPr>
      <w:r>
        <w:rPr>
          <w:rFonts w:ascii="宋体" w:hAnsi="宋体" w:eastAsia="宋体" w:cs="宋体"/>
          <w:color w:val="0C0C0C"/>
          <w:spacing w:val="9"/>
          <w:sz w:val="20"/>
          <w:szCs w:val="20"/>
        </w:rPr>
        <w:t>(1)</w:t>
      </w:r>
      <w:r>
        <w:rPr>
          <w:rFonts w:hint="eastAsia" w:ascii="宋体" w:hAnsi="宋体" w:eastAsia="宋体" w:cs="宋体"/>
          <w:color w:val="0C0C0C"/>
          <w:spacing w:val="9"/>
          <w:sz w:val="20"/>
          <w:szCs w:val="20"/>
          <w:lang w:eastAsia="zh-CN"/>
        </w:rPr>
        <w:t>深圳市龙华区和平中学</w:t>
      </w:r>
      <w:r>
        <w:rPr>
          <w:rFonts w:ascii="宋体" w:hAnsi="宋体" w:eastAsia="宋体" w:cs="宋体"/>
          <w:color w:val="0C0C0C"/>
          <w:spacing w:val="9"/>
          <w:sz w:val="20"/>
          <w:szCs w:val="20"/>
        </w:rPr>
        <w:t>核对投标人授权委托人提供</w:t>
      </w:r>
      <w:r>
        <w:rPr>
          <w:rFonts w:ascii="宋体" w:hAnsi="宋体" w:eastAsia="宋体" w:cs="宋体"/>
          <w:color w:val="0C0C0C"/>
          <w:spacing w:val="8"/>
          <w:sz w:val="20"/>
          <w:szCs w:val="20"/>
        </w:rPr>
        <w:t>的“法定代表人证明书（盖公</w:t>
      </w:r>
      <w:r>
        <w:rPr>
          <w:rFonts w:ascii="宋体" w:hAnsi="宋体" w:eastAsia="宋体" w:cs="宋体"/>
          <w:color w:val="0C0C0C"/>
          <w:sz w:val="20"/>
          <w:szCs w:val="20"/>
        </w:rPr>
        <w:t xml:space="preserve"> </w:t>
      </w:r>
      <w:r>
        <w:rPr>
          <w:rFonts w:ascii="宋体" w:hAnsi="宋体" w:eastAsia="宋体" w:cs="宋体"/>
          <w:color w:val="0C0C0C"/>
          <w:spacing w:val="6"/>
          <w:sz w:val="20"/>
          <w:szCs w:val="20"/>
        </w:rPr>
        <w:t>章）、法定代表人授权委托书（盖公章）、授权委托人身份证原件和扫描件</w:t>
      </w:r>
      <w:r>
        <w:rPr>
          <w:rFonts w:ascii="宋体" w:hAnsi="宋体" w:eastAsia="宋体" w:cs="宋体"/>
          <w:color w:val="0C0C0C"/>
          <w:spacing w:val="-53"/>
          <w:sz w:val="20"/>
          <w:szCs w:val="20"/>
        </w:rPr>
        <w:t xml:space="preserve"> </w:t>
      </w:r>
      <w:r>
        <w:rPr>
          <w:rFonts w:ascii="宋体" w:hAnsi="宋体" w:eastAsia="宋体" w:cs="宋体"/>
          <w:color w:val="0C0C0C"/>
          <w:spacing w:val="6"/>
          <w:sz w:val="20"/>
          <w:szCs w:val="20"/>
        </w:rPr>
        <w:t>”。资料不齐全</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的，不得接收投标样品。</w:t>
      </w:r>
    </w:p>
    <w:p>
      <w:pPr>
        <w:spacing w:before="192" w:line="347" w:lineRule="auto"/>
        <w:ind w:left="22" w:right="1801" w:firstLine="430"/>
        <w:rPr>
          <w:rFonts w:ascii="宋体" w:hAnsi="宋体" w:eastAsia="宋体" w:cs="宋体"/>
          <w:sz w:val="20"/>
          <w:szCs w:val="20"/>
        </w:rPr>
      </w:pPr>
      <w:r>
        <w:rPr>
          <w:rFonts w:ascii="宋体" w:hAnsi="宋体" w:eastAsia="宋体" w:cs="宋体"/>
          <w:color w:val="0C0C0C"/>
          <w:spacing w:val="10"/>
          <w:sz w:val="20"/>
          <w:szCs w:val="20"/>
        </w:rPr>
        <w:t>（2）样品核对。</w:t>
      </w:r>
      <w:r>
        <w:rPr>
          <w:rFonts w:hint="eastAsia" w:ascii="宋体" w:hAnsi="宋体" w:eastAsia="宋体" w:cs="宋体"/>
          <w:color w:val="0C0C0C"/>
          <w:spacing w:val="10"/>
          <w:sz w:val="20"/>
          <w:szCs w:val="20"/>
          <w:lang w:eastAsia="zh-CN"/>
        </w:rPr>
        <w:t>深圳市龙华区和平中学</w:t>
      </w:r>
      <w:r>
        <w:rPr>
          <w:rFonts w:ascii="宋体" w:hAnsi="宋体" w:eastAsia="宋体" w:cs="宋体"/>
          <w:color w:val="0C0C0C"/>
          <w:spacing w:val="10"/>
          <w:sz w:val="20"/>
          <w:szCs w:val="20"/>
        </w:rPr>
        <w:t>工作人</w:t>
      </w:r>
      <w:r>
        <w:rPr>
          <w:rFonts w:ascii="宋体" w:hAnsi="宋体" w:eastAsia="宋体" w:cs="宋体"/>
          <w:color w:val="0C0C0C"/>
          <w:spacing w:val="9"/>
          <w:sz w:val="20"/>
          <w:szCs w:val="20"/>
        </w:rPr>
        <w:t>员将投标样品与投标人提供的《样品</w:t>
      </w:r>
      <w:r>
        <w:rPr>
          <w:rFonts w:ascii="宋体" w:hAnsi="宋体" w:eastAsia="宋体" w:cs="宋体"/>
          <w:color w:val="0C0C0C"/>
          <w:sz w:val="20"/>
          <w:szCs w:val="20"/>
        </w:rPr>
        <w:t xml:space="preserve"> </w:t>
      </w:r>
      <w:r>
        <w:rPr>
          <w:rFonts w:ascii="宋体" w:hAnsi="宋体" w:eastAsia="宋体" w:cs="宋体"/>
          <w:color w:val="0C0C0C"/>
          <w:spacing w:val="2"/>
          <w:sz w:val="20"/>
          <w:szCs w:val="20"/>
        </w:rPr>
        <w:t>清单》（盖公章）进行一一核对。有不一致的或损坏情况的，将要求投标人授权委托人在《样</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品清单》上注明。</w:t>
      </w:r>
    </w:p>
    <w:p>
      <w:pPr>
        <w:spacing w:before="192" w:line="317" w:lineRule="auto"/>
        <w:ind w:left="26" w:right="1802" w:firstLine="425"/>
        <w:rPr>
          <w:rFonts w:ascii="宋体" w:hAnsi="宋体" w:eastAsia="宋体" w:cs="宋体"/>
          <w:sz w:val="20"/>
          <w:szCs w:val="20"/>
        </w:rPr>
      </w:pPr>
      <w:r>
        <w:rPr>
          <w:rFonts w:ascii="宋体" w:hAnsi="宋体" w:eastAsia="宋体" w:cs="宋体"/>
          <w:color w:val="0C0C0C"/>
          <w:spacing w:val="10"/>
          <w:sz w:val="20"/>
          <w:szCs w:val="20"/>
        </w:rPr>
        <w:t>（3）登记确认。在完成身份核对及样品核对后，</w:t>
      </w:r>
      <w:r>
        <w:rPr>
          <w:rFonts w:ascii="宋体" w:hAnsi="宋体" w:eastAsia="宋体" w:cs="宋体"/>
          <w:color w:val="0C0C0C"/>
          <w:spacing w:val="9"/>
          <w:sz w:val="20"/>
          <w:szCs w:val="20"/>
        </w:rPr>
        <w:t>投标人授权委托人必须在《样品接收</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登记表》上登记确认。</w:t>
      </w:r>
    </w:p>
    <w:p>
      <w:pPr>
        <w:spacing w:before="192" w:line="318" w:lineRule="auto"/>
        <w:ind w:left="27" w:right="1801" w:firstLine="425"/>
        <w:rPr>
          <w:rFonts w:ascii="宋体" w:hAnsi="宋体" w:eastAsia="宋体" w:cs="宋体"/>
          <w:sz w:val="20"/>
          <w:szCs w:val="20"/>
        </w:rPr>
      </w:pPr>
      <w:r>
        <w:rPr>
          <w:rFonts w:ascii="宋体" w:hAnsi="宋体" w:eastAsia="宋体" w:cs="宋体"/>
          <w:color w:val="0C0C0C"/>
          <w:spacing w:val="10"/>
          <w:sz w:val="20"/>
          <w:szCs w:val="20"/>
        </w:rPr>
        <w:t>（4）顺序编号。</w:t>
      </w:r>
      <w:r>
        <w:rPr>
          <w:rFonts w:hint="eastAsia" w:ascii="宋体" w:hAnsi="宋体" w:eastAsia="宋体" w:cs="宋体"/>
          <w:color w:val="0C0C0C"/>
          <w:spacing w:val="10"/>
          <w:sz w:val="20"/>
          <w:szCs w:val="20"/>
          <w:lang w:eastAsia="zh-CN"/>
        </w:rPr>
        <w:t>深圳市龙华区和平中学</w:t>
      </w:r>
      <w:r>
        <w:rPr>
          <w:rFonts w:ascii="宋体" w:hAnsi="宋体" w:eastAsia="宋体" w:cs="宋体"/>
          <w:color w:val="0C0C0C"/>
          <w:spacing w:val="10"/>
          <w:sz w:val="20"/>
          <w:szCs w:val="20"/>
        </w:rPr>
        <w:t>工作人</w:t>
      </w:r>
      <w:r>
        <w:rPr>
          <w:rFonts w:ascii="宋体" w:hAnsi="宋体" w:eastAsia="宋体" w:cs="宋体"/>
          <w:color w:val="0C0C0C"/>
          <w:spacing w:val="9"/>
          <w:sz w:val="20"/>
          <w:szCs w:val="20"/>
        </w:rPr>
        <w:t>员按投标样品接收的先后顺序进行编</w:t>
      </w:r>
      <w:r>
        <w:rPr>
          <w:rFonts w:ascii="宋体" w:hAnsi="宋体" w:eastAsia="宋体" w:cs="宋体"/>
          <w:color w:val="0C0C0C"/>
          <w:sz w:val="20"/>
          <w:szCs w:val="20"/>
        </w:rPr>
        <w:t xml:space="preserve"> </w:t>
      </w:r>
      <w:r>
        <w:rPr>
          <w:rFonts w:ascii="宋体" w:hAnsi="宋体" w:eastAsia="宋体" w:cs="宋体"/>
          <w:color w:val="0C0C0C"/>
          <w:spacing w:val="-3"/>
          <w:sz w:val="20"/>
          <w:szCs w:val="20"/>
        </w:rPr>
        <w:t>号。</w:t>
      </w:r>
    </w:p>
    <w:p>
      <w:pPr>
        <w:spacing w:before="190" w:line="318" w:lineRule="auto"/>
        <w:ind w:left="23" w:right="1802" w:firstLine="420"/>
        <w:rPr>
          <w:rFonts w:ascii="宋体" w:hAnsi="宋体" w:eastAsia="宋体" w:cs="宋体"/>
          <w:sz w:val="20"/>
          <w:szCs w:val="20"/>
        </w:rPr>
      </w:pPr>
      <w:r>
        <w:rPr>
          <w:rFonts w:ascii="宋体" w:hAnsi="宋体" w:eastAsia="宋体" w:cs="宋体"/>
          <w:color w:val="0C0C0C"/>
          <w:spacing w:val="11"/>
          <w:sz w:val="20"/>
          <w:szCs w:val="20"/>
        </w:rPr>
        <w:t>20.3</w:t>
      </w:r>
      <w:r>
        <w:rPr>
          <w:rFonts w:ascii="宋体" w:hAnsi="宋体" w:eastAsia="宋体" w:cs="宋体"/>
          <w:color w:val="0C0C0C"/>
          <w:spacing w:val="-38"/>
          <w:sz w:val="20"/>
          <w:szCs w:val="20"/>
        </w:rPr>
        <w:t xml:space="preserve"> </w:t>
      </w:r>
      <w:r>
        <w:rPr>
          <w:rFonts w:hint="eastAsia" w:ascii="宋体" w:hAnsi="宋体" w:eastAsia="宋体" w:cs="宋体"/>
          <w:color w:val="0C0C0C"/>
          <w:spacing w:val="11"/>
          <w:sz w:val="20"/>
          <w:szCs w:val="20"/>
          <w:lang w:eastAsia="zh-CN"/>
        </w:rPr>
        <w:t>深圳市龙华区和平中学</w:t>
      </w:r>
      <w:r>
        <w:rPr>
          <w:rFonts w:ascii="宋体" w:hAnsi="宋体" w:eastAsia="宋体" w:cs="宋体"/>
          <w:color w:val="0C0C0C"/>
          <w:spacing w:val="11"/>
          <w:sz w:val="20"/>
          <w:szCs w:val="20"/>
        </w:rPr>
        <w:t>工作人员负</w:t>
      </w:r>
      <w:r>
        <w:rPr>
          <w:rFonts w:ascii="宋体" w:hAnsi="宋体" w:eastAsia="宋体" w:cs="宋体"/>
          <w:color w:val="0C0C0C"/>
          <w:spacing w:val="10"/>
          <w:sz w:val="20"/>
          <w:szCs w:val="20"/>
        </w:rPr>
        <w:t>责组织投标样品摆样，指引投标人授权委托</w:t>
      </w:r>
      <w:r>
        <w:rPr>
          <w:rFonts w:ascii="宋体" w:hAnsi="宋体" w:eastAsia="宋体" w:cs="宋体"/>
          <w:color w:val="0C0C0C"/>
          <w:sz w:val="20"/>
          <w:szCs w:val="20"/>
        </w:rPr>
        <w:t xml:space="preserve"> </w:t>
      </w:r>
      <w:r>
        <w:rPr>
          <w:rFonts w:ascii="宋体" w:hAnsi="宋体" w:eastAsia="宋体" w:cs="宋体"/>
          <w:color w:val="0C0C0C"/>
          <w:spacing w:val="9"/>
          <w:sz w:val="20"/>
          <w:szCs w:val="20"/>
        </w:rPr>
        <w:t>人将投标样品搬运到指定地点摆放、拆除包装，按要求摆放整齐。</w:t>
      </w:r>
    </w:p>
    <w:p>
      <w:pPr>
        <w:spacing w:before="193" w:line="370" w:lineRule="auto"/>
        <w:ind w:left="20" w:right="1801" w:firstLine="424"/>
        <w:rPr>
          <w:rFonts w:ascii="宋体" w:hAnsi="宋体" w:eastAsia="宋体" w:cs="宋体"/>
          <w:sz w:val="20"/>
          <w:szCs w:val="20"/>
        </w:rPr>
      </w:pPr>
      <w:r>
        <w:rPr>
          <w:rFonts w:ascii="宋体" w:hAnsi="宋体" w:eastAsia="宋体" w:cs="宋体"/>
          <w:color w:val="0C0C0C"/>
          <w:spacing w:val="9"/>
          <w:sz w:val="20"/>
          <w:szCs w:val="20"/>
        </w:rPr>
        <w:t>20.4</w:t>
      </w:r>
      <w:r>
        <w:rPr>
          <w:rFonts w:ascii="宋体" w:hAnsi="宋体" w:eastAsia="宋体" w:cs="宋体"/>
          <w:color w:val="0C0C0C"/>
          <w:spacing w:val="-40"/>
          <w:sz w:val="20"/>
          <w:szCs w:val="20"/>
        </w:rPr>
        <w:t xml:space="preserve"> </w:t>
      </w:r>
      <w:r>
        <w:rPr>
          <w:rFonts w:ascii="宋体" w:hAnsi="宋体" w:eastAsia="宋体" w:cs="宋体"/>
          <w:color w:val="0C0C0C"/>
          <w:spacing w:val="9"/>
          <w:sz w:val="20"/>
          <w:szCs w:val="20"/>
        </w:rPr>
        <w:t>样品的退回</w:t>
      </w:r>
      <w:r>
        <w:rPr>
          <w:rFonts w:ascii="宋体" w:hAnsi="宋体" w:eastAsia="宋体" w:cs="宋体"/>
          <w:color w:val="0C0C0C"/>
          <w:spacing w:val="-15"/>
          <w:sz w:val="20"/>
          <w:szCs w:val="20"/>
        </w:rPr>
        <w:t>：（</w:t>
      </w:r>
      <w:r>
        <w:rPr>
          <w:rFonts w:ascii="宋体" w:hAnsi="宋体" w:eastAsia="宋体" w:cs="宋体"/>
          <w:color w:val="0C0C0C"/>
          <w:spacing w:val="9"/>
          <w:sz w:val="20"/>
          <w:szCs w:val="20"/>
        </w:rPr>
        <w:t>1）未中选的投标人投标样品，</w:t>
      </w:r>
      <w:r>
        <w:rPr>
          <w:rFonts w:hint="eastAsia" w:ascii="宋体" w:hAnsi="宋体" w:eastAsia="宋体" w:cs="宋体"/>
          <w:color w:val="0C0C0C"/>
          <w:spacing w:val="9"/>
          <w:sz w:val="20"/>
          <w:szCs w:val="20"/>
          <w:lang w:eastAsia="zh-CN"/>
        </w:rPr>
        <w:t>深圳市龙华区和平中学</w:t>
      </w:r>
      <w:r>
        <w:rPr>
          <w:rFonts w:ascii="宋体" w:hAnsi="宋体" w:eastAsia="宋体" w:cs="宋体"/>
          <w:color w:val="0C0C0C"/>
          <w:spacing w:val="9"/>
          <w:sz w:val="20"/>
          <w:szCs w:val="20"/>
        </w:rPr>
        <w:t>工作人员</w:t>
      </w:r>
      <w:r>
        <w:rPr>
          <w:rFonts w:ascii="宋体" w:hAnsi="宋体" w:eastAsia="宋体" w:cs="宋体"/>
          <w:color w:val="0C0C0C"/>
          <w:sz w:val="20"/>
          <w:szCs w:val="20"/>
        </w:rPr>
        <w:t xml:space="preserve"> </w:t>
      </w:r>
      <w:r>
        <w:rPr>
          <w:rFonts w:ascii="宋体" w:hAnsi="宋体" w:eastAsia="宋体" w:cs="宋体"/>
          <w:color w:val="0C0C0C"/>
          <w:spacing w:val="9"/>
          <w:sz w:val="20"/>
          <w:szCs w:val="20"/>
        </w:rPr>
        <w:t>将按规定通知其投标人授权委托人在项目完成评审后的三天内取回。（2）</w:t>
      </w:r>
      <w:r>
        <w:rPr>
          <w:rFonts w:ascii="宋体" w:hAnsi="宋体" w:eastAsia="宋体" w:cs="宋体"/>
          <w:color w:val="0C0C0C"/>
          <w:spacing w:val="-60"/>
          <w:sz w:val="20"/>
          <w:szCs w:val="20"/>
        </w:rPr>
        <w:t xml:space="preserve"> </w:t>
      </w:r>
      <w:r>
        <w:rPr>
          <w:rFonts w:ascii="宋体" w:hAnsi="宋体" w:eastAsia="宋体" w:cs="宋体"/>
          <w:color w:val="0C0C0C"/>
          <w:spacing w:val="9"/>
          <w:sz w:val="20"/>
          <w:szCs w:val="20"/>
        </w:rPr>
        <w:t>中选的</w:t>
      </w:r>
      <w:r>
        <w:rPr>
          <w:rFonts w:ascii="宋体" w:hAnsi="宋体" w:eastAsia="宋体" w:cs="宋体"/>
          <w:color w:val="0C0C0C"/>
          <w:spacing w:val="8"/>
          <w:sz w:val="20"/>
          <w:szCs w:val="20"/>
        </w:rPr>
        <w:t>投标人投</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标样品，</w:t>
      </w:r>
      <w:r>
        <w:rPr>
          <w:rFonts w:hint="eastAsia" w:ascii="宋体" w:hAnsi="宋体" w:eastAsia="宋体" w:cs="宋体"/>
          <w:color w:val="0C0C0C"/>
          <w:spacing w:val="7"/>
          <w:sz w:val="20"/>
          <w:szCs w:val="20"/>
          <w:lang w:eastAsia="zh-CN"/>
        </w:rPr>
        <w:t>深圳市龙华区和平中学</w:t>
      </w:r>
      <w:r>
        <w:rPr>
          <w:rFonts w:ascii="宋体" w:hAnsi="宋体" w:eastAsia="宋体" w:cs="宋体"/>
          <w:color w:val="0C0C0C"/>
          <w:spacing w:val="7"/>
          <w:sz w:val="20"/>
          <w:szCs w:val="20"/>
        </w:rPr>
        <w:t>工作人员将按规定在中选通知书发出后通知采购人代表三</w:t>
      </w:r>
      <w:r>
        <w:rPr>
          <w:rFonts w:ascii="宋体" w:hAnsi="宋体" w:eastAsia="宋体" w:cs="宋体"/>
          <w:color w:val="0C0C0C"/>
          <w:spacing w:val="16"/>
          <w:sz w:val="20"/>
          <w:szCs w:val="20"/>
        </w:rPr>
        <w:t xml:space="preserve"> </w:t>
      </w:r>
      <w:r>
        <w:rPr>
          <w:rFonts w:ascii="宋体" w:hAnsi="宋体" w:eastAsia="宋体" w:cs="宋体"/>
          <w:color w:val="0C0C0C"/>
          <w:spacing w:val="7"/>
          <w:sz w:val="20"/>
          <w:szCs w:val="20"/>
        </w:rPr>
        <w:t>天内取走。投标样品移交时，</w:t>
      </w:r>
      <w:r>
        <w:rPr>
          <w:rFonts w:hint="eastAsia" w:ascii="宋体" w:hAnsi="宋体" w:eastAsia="宋体" w:cs="宋体"/>
          <w:color w:val="0C0C0C"/>
          <w:spacing w:val="7"/>
          <w:sz w:val="20"/>
          <w:szCs w:val="20"/>
          <w:lang w:eastAsia="zh-CN"/>
        </w:rPr>
        <w:t>深圳市龙华区和平中学</w:t>
      </w:r>
      <w:r>
        <w:rPr>
          <w:rFonts w:ascii="宋体" w:hAnsi="宋体" w:eastAsia="宋体" w:cs="宋体"/>
          <w:color w:val="0C0C0C"/>
          <w:spacing w:val="7"/>
          <w:sz w:val="20"/>
          <w:szCs w:val="20"/>
        </w:rPr>
        <w:t>工作人员将再次核对投标人授权委托</w:t>
      </w:r>
      <w:r>
        <w:rPr>
          <w:rFonts w:ascii="宋体" w:hAnsi="宋体" w:eastAsia="宋体" w:cs="宋体"/>
          <w:color w:val="0C0C0C"/>
          <w:spacing w:val="16"/>
          <w:sz w:val="20"/>
          <w:szCs w:val="20"/>
        </w:rPr>
        <w:t xml:space="preserve"> </w:t>
      </w:r>
      <w:r>
        <w:rPr>
          <w:rFonts w:ascii="宋体" w:hAnsi="宋体" w:eastAsia="宋体" w:cs="宋体"/>
          <w:color w:val="0C0C0C"/>
          <w:spacing w:val="9"/>
          <w:sz w:val="20"/>
          <w:szCs w:val="20"/>
        </w:rPr>
        <w:t>人或采购人代表身份、核对《样品清单》，签字确认后并取走样品。</w:t>
      </w:r>
    </w:p>
    <w:p>
      <w:pPr>
        <w:spacing w:before="195" w:line="346" w:lineRule="auto"/>
        <w:ind w:left="25" w:right="1801" w:firstLine="419"/>
        <w:rPr>
          <w:rFonts w:ascii="宋体" w:hAnsi="宋体" w:eastAsia="宋体" w:cs="宋体"/>
          <w:sz w:val="20"/>
          <w:szCs w:val="20"/>
        </w:rPr>
      </w:pPr>
      <w:r>
        <w:rPr>
          <w:rFonts w:ascii="宋体" w:hAnsi="宋体" w:eastAsia="宋体" w:cs="宋体"/>
          <w:color w:val="0C0C0C"/>
          <w:spacing w:val="11"/>
          <w:sz w:val="20"/>
          <w:szCs w:val="20"/>
        </w:rPr>
        <w:t>20.5</w:t>
      </w:r>
      <w:r>
        <w:rPr>
          <w:rFonts w:ascii="宋体" w:hAnsi="宋体" w:eastAsia="宋体" w:cs="宋体"/>
          <w:color w:val="0C0C0C"/>
          <w:spacing w:val="-38"/>
          <w:sz w:val="20"/>
          <w:szCs w:val="20"/>
        </w:rPr>
        <w:t xml:space="preserve"> </w:t>
      </w:r>
      <w:r>
        <w:rPr>
          <w:rFonts w:ascii="宋体" w:hAnsi="宋体" w:eastAsia="宋体" w:cs="宋体"/>
          <w:color w:val="0C0C0C"/>
          <w:spacing w:val="11"/>
          <w:sz w:val="20"/>
          <w:szCs w:val="20"/>
        </w:rPr>
        <w:t>投标样品未能及时退回的，</w:t>
      </w:r>
      <w:r>
        <w:rPr>
          <w:rFonts w:hint="eastAsia" w:ascii="宋体" w:hAnsi="宋体" w:eastAsia="宋体" w:cs="宋体"/>
          <w:color w:val="0C0C0C"/>
          <w:spacing w:val="11"/>
          <w:sz w:val="20"/>
          <w:szCs w:val="20"/>
          <w:lang w:eastAsia="zh-CN"/>
        </w:rPr>
        <w:t>深圳市龙华区和平中学</w:t>
      </w:r>
      <w:r>
        <w:rPr>
          <w:rFonts w:ascii="宋体" w:hAnsi="宋体" w:eastAsia="宋体" w:cs="宋体"/>
          <w:color w:val="0C0C0C"/>
          <w:spacing w:val="10"/>
          <w:sz w:val="20"/>
          <w:szCs w:val="20"/>
        </w:rPr>
        <w:t>工作人员将及时存放到样品</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室，并发函或电话敦促相关单位取回。经敦促仍未能按规定取回的，视同投标人或采购人放</w:t>
      </w:r>
      <w:r>
        <w:rPr>
          <w:rFonts w:ascii="宋体" w:hAnsi="宋体" w:eastAsia="宋体" w:cs="宋体"/>
          <w:color w:val="0C0C0C"/>
          <w:spacing w:val="11"/>
          <w:sz w:val="20"/>
          <w:szCs w:val="20"/>
        </w:rPr>
        <w:t xml:space="preserve"> </w:t>
      </w:r>
      <w:r>
        <w:rPr>
          <w:rFonts w:ascii="宋体" w:hAnsi="宋体" w:eastAsia="宋体" w:cs="宋体"/>
          <w:color w:val="0C0C0C"/>
          <w:spacing w:val="8"/>
          <w:sz w:val="20"/>
          <w:szCs w:val="20"/>
        </w:rPr>
        <w:t>弃取回，</w:t>
      </w:r>
      <w:r>
        <w:rPr>
          <w:rFonts w:hint="eastAsia" w:ascii="宋体" w:hAnsi="宋体" w:eastAsia="宋体" w:cs="宋体"/>
          <w:color w:val="0C0C0C"/>
          <w:spacing w:val="8"/>
          <w:sz w:val="20"/>
          <w:szCs w:val="20"/>
          <w:lang w:eastAsia="zh-CN"/>
        </w:rPr>
        <w:t>深圳市龙华区和平中学</w:t>
      </w:r>
      <w:r>
        <w:rPr>
          <w:rFonts w:ascii="宋体" w:hAnsi="宋体" w:eastAsia="宋体" w:cs="宋体"/>
          <w:color w:val="0C0C0C"/>
          <w:spacing w:val="8"/>
          <w:sz w:val="20"/>
          <w:szCs w:val="20"/>
        </w:rPr>
        <w:t>将定期清理。</w:t>
      </w:r>
    </w:p>
    <w:p>
      <w:pPr>
        <w:pStyle w:val="4"/>
        <w:spacing w:line="262" w:lineRule="auto"/>
      </w:pPr>
    </w:p>
    <w:p>
      <w:pPr>
        <w:pStyle w:val="4"/>
        <w:spacing w:line="263" w:lineRule="auto"/>
      </w:pPr>
    </w:p>
    <w:p>
      <w:pPr>
        <w:spacing w:before="79" w:line="222" w:lineRule="auto"/>
        <w:ind w:left="21"/>
        <w:rPr>
          <w:rFonts w:ascii="黑体" w:hAnsi="黑体" w:eastAsia="黑体" w:cs="黑体"/>
          <w:sz w:val="24"/>
          <w:szCs w:val="24"/>
        </w:rPr>
      </w:pPr>
      <w:r>
        <w:rPr>
          <w:rFonts w:ascii="黑体" w:hAnsi="黑体" w:eastAsia="黑体" w:cs="黑体"/>
          <w:color w:val="0C0C0C"/>
          <w:spacing w:val="-1"/>
          <w:sz w:val="24"/>
          <w:szCs w:val="24"/>
        </w:rPr>
        <w:t>21．投标文件的修改和撤销</w:t>
      </w:r>
    </w:p>
    <w:p>
      <w:pPr>
        <w:spacing w:before="178" w:line="228" w:lineRule="auto"/>
        <w:ind w:left="444"/>
        <w:rPr>
          <w:rFonts w:ascii="宋体" w:hAnsi="宋体" w:eastAsia="宋体" w:cs="宋体"/>
          <w:sz w:val="20"/>
          <w:szCs w:val="20"/>
        </w:rPr>
      </w:pPr>
      <w:r>
        <w:rPr>
          <w:rFonts w:ascii="宋体" w:hAnsi="宋体" w:eastAsia="宋体" w:cs="宋体"/>
          <w:color w:val="0C0C0C"/>
          <w:spacing w:val="7"/>
          <w:sz w:val="20"/>
          <w:szCs w:val="20"/>
        </w:rPr>
        <w:t>21.1</w:t>
      </w:r>
      <w:r>
        <w:rPr>
          <w:rFonts w:ascii="宋体" w:hAnsi="宋体" w:eastAsia="宋体" w:cs="宋体"/>
          <w:color w:val="0C0C0C"/>
          <w:spacing w:val="-29"/>
          <w:sz w:val="20"/>
          <w:szCs w:val="20"/>
        </w:rPr>
        <w:t xml:space="preserve"> </w:t>
      </w:r>
      <w:r>
        <w:rPr>
          <w:rFonts w:ascii="宋体" w:hAnsi="宋体" w:eastAsia="宋体" w:cs="宋体"/>
          <w:color w:val="0C0C0C"/>
          <w:spacing w:val="7"/>
          <w:sz w:val="20"/>
          <w:szCs w:val="20"/>
        </w:rPr>
        <w:t>投标截止时间以后不得修改投标文件。</w:t>
      </w:r>
    </w:p>
    <w:p>
      <w:pPr>
        <w:spacing w:before="194" w:line="317" w:lineRule="auto"/>
        <w:ind w:left="25" w:right="1804" w:firstLine="419"/>
        <w:rPr>
          <w:rFonts w:ascii="宋体" w:hAnsi="宋体" w:eastAsia="宋体" w:cs="宋体"/>
          <w:sz w:val="20"/>
          <w:szCs w:val="20"/>
        </w:rPr>
      </w:pPr>
      <w:r>
        <w:rPr>
          <w:rFonts w:ascii="宋体" w:hAnsi="宋体" w:eastAsia="宋体" w:cs="宋体"/>
          <w:color w:val="0C0C0C"/>
          <w:spacing w:val="10"/>
          <w:sz w:val="20"/>
          <w:szCs w:val="20"/>
        </w:rPr>
        <w:t>21.2</w:t>
      </w:r>
      <w:r>
        <w:rPr>
          <w:rFonts w:ascii="宋体" w:hAnsi="宋体" w:eastAsia="宋体" w:cs="宋体"/>
          <w:color w:val="0C0C0C"/>
          <w:spacing w:val="-21"/>
          <w:sz w:val="20"/>
          <w:szCs w:val="20"/>
        </w:rPr>
        <w:t xml:space="preserve"> </w:t>
      </w:r>
      <w:r>
        <w:rPr>
          <w:rFonts w:ascii="宋体" w:hAnsi="宋体" w:eastAsia="宋体" w:cs="宋体"/>
          <w:color w:val="0C0C0C"/>
          <w:spacing w:val="10"/>
          <w:sz w:val="20"/>
          <w:szCs w:val="20"/>
        </w:rPr>
        <w:t>从投标截止期至投标人在投标书中确定的投标有效期之间的这段时间内，投标人</w:t>
      </w:r>
      <w:r>
        <w:rPr>
          <w:rFonts w:ascii="宋体" w:hAnsi="宋体" w:eastAsia="宋体" w:cs="宋体"/>
          <w:color w:val="0C0C0C"/>
          <w:sz w:val="20"/>
          <w:szCs w:val="20"/>
        </w:rPr>
        <w:t xml:space="preserve"> </w:t>
      </w:r>
      <w:r>
        <w:rPr>
          <w:rFonts w:ascii="宋体" w:hAnsi="宋体" w:eastAsia="宋体" w:cs="宋体"/>
          <w:color w:val="0C0C0C"/>
          <w:spacing w:val="7"/>
          <w:sz w:val="20"/>
          <w:szCs w:val="20"/>
        </w:rPr>
        <w:t>不得撤回其投标。</w:t>
      </w:r>
    </w:p>
    <w:p>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21.3</w:t>
      </w:r>
      <w:r>
        <w:rPr>
          <w:rFonts w:ascii="宋体" w:hAnsi="宋体" w:eastAsia="宋体" w:cs="宋体"/>
          <w:color w:val="0C0C0C"/>
          <w:spacing w:val="-30"/>
          <w:sz w:val="20"/>
          <w:szCs w:val="20"/>
        </w:rPr>
        <w:t xml:space="preserve"> </w:t>
      </w:r>
      <w:r>
        <w:rPr>
          <w:rFonts w:hint="eastAsia" w:ascii="宋体" w:hAnsi="宋体" w:eastAsia="宋体" w:cs="宋体"/>
          <w:color w:val="0C0C0C"/>
          <w:spacing w:val="8"/>
          <w:sz w:val="20"/>
          <w:szCs w:val="20"/>
          <w:lang w:eastAsia="zh-CN"/>
        </w:rPr>
        <w:t>深圳市龙华区和平中学</w:t>
      </w:r>
      <w:r>
        <w:rPr>
          <w:rFonts w:ascii="宋体" w:hAnsi="宋体" w:eastAsia="宋体" w:cs="宋体"/>
          <w:color w:val="0C0C0C"/>
          <w:spacing w:val="8"/>
          <w:sz w:val="20"/>
          <w:szCs w:val="20"/>
        </w:rPr>
        <w:t>不退还投标文件，另有规定的除外。</w:t>
      </w:r>
    </w:p>
    <w:p>
      <w:pPr>
        <w:spacing w:before="273" w:line="219" w:lineRule="auto"/>
        <w:ind w:left="3265"/>
        <w:outlineLvl w:val="1"/>
        <w:rPr>
          <w:rFonts w:ascii="宋体" w:hAnsi="宋体" w:eastAsia="宋体" w:cs="宋体"/>
          <w:sz w:val="30"/>
          <w:szCs w:val="30"/>
        </w:rPr>
      </w:pPr>
      <w:bookmarkStart w:id="69" w:name="bookmark104"/>
      <w:bookmarkEnd w:id="69"/>
      <w:bookmarkStart w:id="70" w:name="bookmark105"/>
      <w:bookmarkEnd w:id="70"/>
      <w:r>
        <w:rPr>
          <w:rFonts w:ascii="宋体" w:hAnsi="宋体" w:eastAsia="宋体" w:cs="宋体"/>
          <w:b/>
          <w:bCs/>
          <w:color w:val="0C0C0C"/>
          <w:spacing w:val="-8"/>
          <w:sz w:val="30"/>
          <w:szCs w:val="30"/>
        </w:rPr>
        <w:t>第五章</w:t>
      </w:r>
      <w:r>
        <w:rPr>
          <w:rFonts w:ascii="宋体" w:hAnsi="宋体" w:eastAsia="宋体" w:cs="宋体"/>
          <w:color w:val="0C0C0C"/>
          <w:spacing w:val="70"/>
          <w:sz w:val="30"/>
          <w:szCs w:val="30"/>
        </w:rPr>
        <w:t xml:space="preserve"> </w:t>
      </w:r>
      <w:r>
        <w:rPr>
          <w:rFonts w:ascii="宋体" w:hAnsi="宋体" w:eastAsia="宋体" w:cs="宋体"/>
          <w:b/>
          <w:bCs/>
          <w:color w:val="0C0C0C"/>
          <w:spacing w:val="-8"/>
          <w:sz w:val="30"/>
          <w:szCs w:val="30"/>
        </w:rPr>
        <w:t>开标</w:t>
      </w:r>
    </w:p>
    <w:p>
      <w:pPr>
        <w:spacing w:before="291" w:line="224" w:lineRule="auto"/>
        <w:ind w:left="21"/>
        <w:rPr>
          <w:rFonts w:ascii="黑体" w:hAnsi="黑体" w:eastAsia="黑体" w:cs="黑体"/>
          <w:sz w:val="24"/>
          <w:szCs w:val="24"/>
        </w:rPr>
      </w:pPr>
      <w:r>
        <w:rPr>
          <w:rFonts w:ascii="黑体" w:hAnsi="黑体" w:eastAsia="黑体" w:cs="黑体"/>
          <w:color w:val="0C0C0C"/>
          <w:spacing w:val="-2"/>
          <w:sz w:val="24"/>
          <w:szCs w:val="24"/>
        </w:rPr>
        <w:t>22．开标</w:t>
      </w:r>
    </w:p>
    <w:p>
      <w:pPr>
        <w:spacing w:before="174" w:line="228" w:lineRule="auto"/>
        <w:ind w:left="444"/>
        <w:rPr>
          <w:rFonts w:ascii="宋体" w:hAnsi="宋体" w:eastAsia="宋体" w:cs="宋体"/>
          <w:sz w:val="20"/>
          <w:szCs w:val="20"/>
        </w:rPr>
      </w:pPr>
      <w:r>
        <w:rPr>
          <w:rFonts w:ascii="宋体" w:hAnsi="宋体" w:eastAsia="宋体" w:cs="宋体"/>
          <w:color w:val="0C0C0C"/>
          <w:spacing w:val="8"/>
          <w:sz w:val="20"/>
          <w:szCs w:val="20"/>
        </w:rPr>
        <w:t>22.1</w:t>
      </w:r>
      <w:r>
        <w:rPr>
          <w:rFonts w:ascii="宋体" w:hAnsi="宋体" w:eastAsia="宋体" w:cs="宋体"/>
          <w:color w:val="0C0C0C"/>
          <w:spacing w:val="-22"/>
          <w:sz w:val="20"/>
          <w:szCs w:val="20"/>
        </w:rPr>
        <w:t xml:space="preserve"> </w:t>
      </w:r>
      <w:r>
        <w:rPr>
          <w:rFonts w:hint="eastAsia" w:ascii="宋体" w:hAnsi="宋体" w:eastAsia="宋体" w:cs="宋体"/>
          <w:color w:val="0C0C0C"/>
          <w:spacing w:val="8"/>
          <w:sz w:val="20"/>
          <w:szCs w:val="20"/>
          <w:lang w:eastAsia="zh-CN"/>
        </w:rPr>
        <w:t>深圳市龙华区和平中学</w:t>
      </w:r>
      <w:r>
        <w:rPr>
          <w:rFonts w:ascii="宋体" w:hAnsi="宋体" w:eastAsia="宋体" w:cs="宋体"/>
          <w:color w:val="0C0C0C"/>
          <w:spacing w:val="8"/>
          <w:sz w:val="20"/>
          <w:szCs w:val="20"/>
        </w:rPr>
        <w:t>将在投标截止时间后，对投标文件进行开标。</w:t>
      </w:r>
    </w:p>
    <w:p>
      <w:pPr>
        <w:pStyle w:val="4"/>
        <w:spacing w:line="257" w:lineRule="auto"/>
      </w:pPr>
    </w:p>
    <w:p>
      <w:pPr>
        <w:spacing w:line="360" w:lineRule="exact"/>
        <w:sectPr>
          <w:pgSz w:w="11906" w:h="16839"/>
          <w:pgMar w:top="1431" w:right="0" w:bottom="0" w:left="1785" w:header="0" w:footer="0" w:gutter="0"/>
          <w:cols w:space="720" w:num="1"/>
        </w:sectPr>
      </w:pPr>
    </w:p>
    <w:p>
      <w:pPr>
        <w:spacing w:before="105" w:line="219" w:lineRule="auto"/>
        <w:ind w:left="3265"/>
        <w:outlineLvl w:val="1"/>
        <w:rPr>
          <w:rFonts w:ascii="宋体" w:hAnsi="宋体" w:eastAsia="宋体" w:cs="宋体"/>
          <w:sz w:val="30"/>
          <w:szCs w:val="30"/>
        </w:rPr>
      </w:pPr>
      <w:bookmarkStart w:id="71" w:name="bookmark106"/>
      <w:bookmarkEnd w:id="71"/>
      <w:bookmarkStart w:id="72" w:name="bookmark107"/>
      <w:bookmarkEnd w:id="72"/>
      <w:r>
        <w:rPr>
          <w:rFonts w:ascii="宋体" w:hAnsi="宋体" w:eastAsia="宋体" w:cs="宋体"/>
          <w:b/>
          <w:bCs/>
          <w:color w:val="0C0C0C"/>
          <w:spacing w:val="-6"/>
          <w:sz w:val="30"/>
          <w:szCs w:val="30"/>
        </w:rPr>
        <w:t>第六章</w:t>
      </w:r>
      <w:r>
        <w:rPr>
          <w:rFonts w:ascii="宋体" w:hAnsi="宋体" w:eastAsia="宋体" w:cs="宋体"/>
          <w:color w:val="0C0C0C"/>
          <w:spacing w:val="68"/>
          <w:sz w:val="30"/>
          <w:szCs w:val="30"/>
        </w:rPr>
        <w:t xml:space="preserve"> </w:t>
      </w:r>
      <w:r>
        <w:rPr>
          <w:rFonts w:ascii="宋体" w:hAnsi="宋体" w:eastAsia="宋体" w:cs="宋体"/>
          <w:b/>
          <w:bCs/>
          <w:color w:val="0C0C0C"/>
          <w:spacing w:val="-6"/>
          <w:sz w:val="30"/>
          <w:szCs w:val="30"/>
        </w:rPr>
        <w:t>评审要求</w:t>
      </w:r>
    </w:p>
    <w:p>
      <w:pPr>
        <w:spacing w:before="289" w:line="222" w:lineRule="auto"/>
        <w:ind w:left="21"/>
        <w:rPr>
          <w:rFonts w:ascii="黑体" w:hAnsi="黑体" w:eastAsia="黑体" w:cs="黑体"/>
          <w:sz w:val="24"/>
          <w:szCs w:val="24"/>
        </w:rPr>
      </w:pPr>
      <w:r>
        <w:rPr>
          <w:rFonts w:ascii="黑体" w:hAnsi="黑体" w:eastAsia="黑体" w:cs="黑体"/>
          <w:color w:val="0C0C0C"/>
          <w:spacing w:val="-1"/>
          <w:sz w:val="24"/>
          <w:szCs w:val="24"/>
        </w:rPr>
        <w:t>23．</w:t>
      </w:r>
      <w:r>
        <w:rPr>
          <w:rFonts w:hint="eastAsia" w:ascii="黑体" w:hAnsi="黑体" w:eastAsia="黑体" w:cs="黑体"/>
          <w:color w:val="0C0C0C"/>
          <w:spacing w:val="-1"/>
          <w:sz w:val="24"/>
          <w:szCs w:val="24"/>
          <w:lang w:eastAsia="zh-CN"/>
        </w:rPr>
        <w:t>评标委员会</w:t>
      </w:r>
      <w:r>
        <w:rPr>
          <w:rFonts w:ascii="黑体" w:hAnsi="黑体" w:eastAsia="黑体" w:cs="黑体"/>
          <w:color w:val="0C0C0C"/>
          <w:spacing w:val="-1"/>
          <w:sz w:val="24"/>
          <w:szCs w:val="24"/>
        </w:rPr>
        <w:t>组成</w:t>
      </w:r>
    </w:p>
    <w:p>
      <w:pPr>
        <w:spacing w:before="194" w:line="318" w:lineRule="auto"/>
        <w:ind w:left="25" w:right="0" w:rightChars="0" w:firstLine="419"/>
        <w:rPr>
          <w:rFonts w:ascii="宋体" w:hAnsi="宋体" w:eastAsia="宋体" w:cs="宋体"/>
          <w:color w:val="0C0C0C"/>
          <w:spacing w:val="11"/>
          <w:sz w:val="20"/>
          <w:szCs w:val="20"/>
        </w:rPr>
      </w:pPr>
      <w:r>
        <w:rPr>
          <w:rFonts w:ascii="宋体" w:hAnsi="宋体" w:eastAsia="宋体" w:cs="宋体"/>
          <w:color w:val="0C0C0C"/>
          <w:spacing w:val="11"/>
          <w:sz w:val="20"/>
          <w:szCs w:val="20"/>
        </w:rPr>
        <w:t>23.1 开标结束后召开评审会议，</w:t>
      </w:r>
      <w:bookmarkStart w:id="73" w:name="_Hlk72436580"/>
      <w:r>
        <w:rPr>
          <w:rFonts w:hint="eastAsia" w:ascii="宋体" w:hAnsi="宋体" w:eastAsia="宋体" w:cs="宋体"/>
          <w:color w:val="0C0C0C"/>
          <w:spacing w:val="11"/>
          <w:sz w:val="20"/>
          <w:szCs w:val="20"/>
        </w:rPr>
        <w:t>评审委员会由采购人代表和评审专家组成，成员人数应当为</w:t>
      </w:r>
      <w:r>
        <w:rPr>
          <w:rFonts w:ascii="宋体" w:hAnsi="宋体" w:eastAsia="宋体" w:cs="宋体"/>
          <w:color w:val="0C0C0C"/>
          <w:spacing w:val="11"/>
          <w:sz w:val="20"/>
          <w:szCs w:val="20"/>
        </w:rPr>
        <w:t>5</w:t>
      </w:r>
      <w:r>
        <w:rPr>
          <w:rFonts w:hint="eastAsia" w:ascii="宋体" w:hAnsi="宋体" w:eastAsia="宋体" w:cs="宋体"/>
          <w:color w:val="0C0C0C"/>
          <w:spacing w:val="11"/>
          <w:sz w:val="20"/>
          <w:szCs w:val="20"/>
        </w:rPr>
        <w:t>人以上单数，</w:t>
      </w:r>
      <w:bookmarkEnd w:id="73"/>
      <w:r>
        <w:rPr>
          <w:rFonts w:hint="eastAsia" w:ascii="宋体" w:hAnsi="宋体" w:eastAsia="宋体" w:cs="宋体"/>
          <w:b/>
          <w:bCs/>
          <w:color w:val="0C0C0C"/>
          <w:spacing w:val="11"/>
          <w:sz w:val="20"/>
          <w:szCs w:val="20"/>
        </w:rPr>
        <w:t>评审专家从深圳市政府采购评审专家库中随机抽取。</w:t>
      </w:r>
      <w:r>
        <w:rPr>
          <w:rFonts w:hint="eastAsia" w:ascii="宋体" w:hAnsi="宋体" w:eastAsia="宋体" w:cs="宋体"/>
          <w:color w:val="0C0C0C"/>
          <w:spacing w:val="11"/>
          <w:sz w:val="20"/>
          <w:szCs w:val="20"/>
        </w:rPr>
        <w:t>采购人代表须持本单位签发的《评审授权书》参加评审。评审委员会的成员在评标过程中必须严格遵守深圳市政府采购的有关规定。</w:t>
      </w:r>
      <w:r>
        <w:rPr>
          <w:rFonts w:ascii="宋体" w:hAnsi="宋体" w:eastAsia="宋体" w:cs="宋体"/>
          <w:color w:val="0C0C0C"/>
          <w:spacing w:val="11"/>
          <w:sz w:val="20"/>
          <w:szCs w:val="20"/>
        </w:rPr>
        <w:t>采购人代表须持本单位签发的《评审授权书》参加评审。</w:t>
      </w:r>
    </w:p>
    <w:p>
      <w:pPr>
        <w:spacing w:before="194" w:line="318" w:lineRule="auto"/>
        <w:ind w:left="25" w:right="0" w:rightChars="0" w:firstLine="419"/>
        <w:rPr>
          <w:rFonts w:ascii="宋体" w:hAnsi="宋体" w:eastAsia="宋体" w:cs="宋体"/>
          <w:color w:val="0C0C0C"/>
          <w:spacing w:val="11"/>
          <w:sz w:val="20"/>
          <w:szCs w:val="20"/>
        </w:rPr>
      </w:pPr>
      <w:r>
        <w:rPr>
          <w:rFonts w:ascii="宋体" w:hAnsi="宋体" w:eastAsia="宋体" w:cs="宋体"/>
          <w:color w:val="0C0C0C"/>
          <w:spacing w:val="11"/>
          <w:sz w:val="20"/>
          <w:szCs w:val="20"/>
        </w:rPr>
        <w:t>23.2 评审定标应当遵循公平、公正、科学、择优的原则。</w:t>
      </w:r>
    </w:p>
    <w:p>
      <w:pPr>
        <w:spacing w:before="192" w:line="228" w:lineRule="auto"/>
        <w:ind w:left="444" w:right="0" w:rightChars="0"/>
        <w:rPr>
          <w:rFonts w:ascii="宋体" w:hAnsi="宋体" w:eastAsia="宋体" w:cs="宋体"/>
          <w:sz w:val="20"/>
          <w:szCs w:val="20"/>
        </w:rPr>
      </w:pPr>
      <w:r>
        <w:rPr>
          <w:rFonts w:ascii="宋体" w:hAnsi="宋体" w:eastAsia="宋体" w:cs="宋体"/>
          <w:color w:val="0C0C0C"/>
          <w:spacing w:val="9"/>
          <w:sz w:val="20"/>
          <w:szCs w:val="20"/>
        </w:rPr>
        <w:t>23.3</w:t>
      </w:r>
      <w:r>
        <w:rPr>
          <w:rFonts w:ascii="宋体" w:hAnsi="宋体" w:eastAsia="宋体" w:cs="宋体"/>
          <w:color w:val="0C0C0C"/>
          <w:spacing w:val="-42"/>
          <w:sz w:val="20"/>
          <w:szCs w:val="20"/>
        </w:rPr>
        <w:t xml:space="preserve"> </w:t>
      </w:r>
      <w:r>
        <w:rPr>
          <w:rFonts w:ascii="宋体" w:hAnsi="宋体" w:eastAsia="宋体" w:cs="宋体"/>
          <w:color w:val="0C0C0C"/>
          <w:spacing w:val="9"/>
          <w:sz w:val="20"/>
          <w:szCs w:val="20"/>
        </w:rPr>
        <w:t>评审活动依法进行，任何单位和个</w:t>
      </w:r>
      <w:r>
        <w:rPr>
          <w:rFonts w:ascii="宋体" w:hAnsi="宋体" w:eastAsia="宋体" w:cs="宋体"/>
          <w:color w:val="0C0C0C"/>
          <w:spacing w:val="8"/>
          <w:sz w:val="20"/>
          <w:szCs w:val="20"/>
        </w:rPr>
        <w:t>人不得非法干预评审过程和结果。</w:t>
      </w:r>
    </w:p>
    <w:p>
      <w:pPr>
        <w:spacing w:before="194" w:line="318" w:lineRule="auto"/>
        <w:ind w:left="25" w:right="0" w:rightChars="0" w:firstLine="419"/>
        <w:rPr>
          <w:rFonts w:ascii="宋体" w:hAnsi="宋体" w:eastAsia="宋体" w:cs="宋体"/>
          <w:sz w:val="20"/>
          <w:szCs w:val="20"/>
        </w:rPr>
      </w:pPr>
      <w:r>
        <w:rPr>
          <w:rFonts w:ascii="宋体" w:hAnsi="宋体" w:eastAsia="宋体" w:cs="宋体"/>
          <w:color w:val="0C0C0C"/>
          <w:spacing w:val="11"/>
          <w:sz w:val="20"/>
          <w:szCs w:val="20"/>
        </w:rPr>
        <w:t>23.4</w:t>
      </w:r>
      <w:r>
        <w:rPr>
          <w:rFonts w:ascii="宋体" w:hAnsi="宋体" w:eastAsia="宋体" w:cs="宋体"/>
          <w:color w:val="0C0C0C"/>
          <w:spacing w:val="-41"/>
          <w:sz w:val="20"/>
          <w:szCs w:val="20"/>
        </w:rPr>
        <w:t xml:space="preserve"> </w:t>
      </w:r>
      <w:r>
        <w:rPr>
          <w:rFonts w:ascii="宋体" w:hAnsi="宋体" w:eastAsia="宋体" w:cs="宋体"/>
          <w:color w:val="0C0C0C"/>
          <w:spacing w:val="11"/>
          <w:sz w:val="20"/>
          <w:szCs w:val="20"/>
        </w:rPr>
        <w:t>评审过程中不允许违背评审程序或采</w:t>
      </w:r>
      <w:r>
        <w:rPr>
          <w:rFonts w:ascii="宋体" w:hAnsi="宋体" w:eastAsia="宋体" w:cs="宋体"/>
          <w:color w:val="0C0C0C"/>
          <w:spacing w:val="10"/>
          <w:sz w:val="20"/>
          <w:szCs w:val="20"/>
        </w:rPr>
        <w:t>用采购文件未载明的评审方法或评审因素进</w:t>
      </w:r>
      <w:r>
        <w:rPr>
          <w:rFonts w:ascii="宋体" w:hAnsi="宋体" w:eastAsia="宋体" w:cs="宋体"/>
          <w:color w:val="0C0C0C"/>
          <w:sz w:val="20"/>
          <w:szCs w:val="20"/>
        </w:rPr>
        <w:t xml:space="preserve"> </w:t>
      </w:r>
      <w:r>
        <w:rPr>
          <w:rFonts w:ascii="宋体" w:hAnsi="宋体" w:eastAsia="宋体" w:cs="宋体"/>
          <w:color w:val="0C0C0C"/>
          <w:spacing w:val="4"/>
          <w:sz w:val="20"/>
          <w:szCs w:val="20"/>
        </w:rPr>
        <w:t>行评审。</w:t>
      </w:r>
    </w:p>
    <w:p>
      <w:pPr>
        <w:spacing w:before="190" w:line="317" w:lineRule="auto"/>
        <w:ind w:left="25" w:right="0" w:rightChars="0" w:firstLine="419"/>
        <w:rPr>
          <w:rFonts w:ascii="宋体" w:hAnsi="宋体" w:eastAsia="宋体" w:cs="宋体"/>
          <w:sz w:val="20"/>
          <w:szCs w:val="20"/>
        </w:rPr>
      </w:pPr>
      <w:r>
        <w:rPr>
          <w:rFonts w:ascii="宋体" w:hAnsi="宋体" w:eastAsia="宋体" w:cs="宋体"/>
          <w:color w:val="0C0C0C"/>
          <w:spacing w:val="11"/>
          <w:sz w:val="20"/>
          <w:szCs w:val="20"/>
        </w:rPr>
        <w:t>23.5</w:t>
      </w:r>
      <w:r>
        <w:rPr>
          <w:rFonts w:ascii="宋体" w:hAnsi="宋体" w:eastAsia="宋体" w:cs="宋体"/>
          <w:color w:val="0C0C0C"/>
          <w:spacing w:val="-40"/>
          <w:sz w:val="20"/>
          <w:szCs w:val="20"/>
        </w:rPr>
        <w:t xml:space="preserve"> </w:t>
      </w:r>
      <w:r>
        <w:rPr>
          <w:rFonts w:ascii="宋体" w:hAnsi="宋体" w:eastAsia="宋体" w:cs="宋体"/>
          <w:color w:val="0C0C0C"/>
          <w:spacing w:val="11"/>
          <w:sz w:val="20"/>
          <w:szCs w:val="20"/>
        </w:rPr>
        <w:t>开标后，直到签订合同为止，凡属</w:t>
      </w:r>
      <w:r>
        <w:rPr>
          <w:rFonts w:ascii="宋体" w:hAnsi="宋体" w:eastAsia="宋体" w:cs="宋体"/>
          <w:color w:val="0C0C0C"/>
          <w:spacing w:val="10"/>
          <w:sz w:val="20"/>
          <w:szCs w:val="20"/>
        </w:rPr>
        <w:t>于对投标文件的审查、澄清、评价和比较的有</w:t>
      </w:r>
      <w:r>
        <w:rPr>
          <w:rFonts w:ascii="宋体" w:hAnsi="宋体" w:eastAsia="宋体" w:cs="宋体"/>
          <w:color w:val="0C0C0C"/>
          <w:sz w:val="20"/>
          <w:szCs w:val="20"/>
        </w:rPr>
        <w:t xml:space="preserve"> </w:t>
      </w:r>
      <w:r>
        <w:rPr>
          <w:rFonts w:ascii="宋体" w:hAnsi="宋体" w:eastAsia="宋体" w:cs="宋体"/>
          <w:color w:val="0C0C0C"/>
          <w:spacing w:val="9"/>
          <w:sz w:val="20"/>
          <w:szCs w:val="20"/>
        </w:rPr>
        <w:t>关资料以及中选候选人的推荐情况、与评审有关的其他任何情况均严格保密。</w:t>
      </w:r>
    </w:p>
    <w:p>
      <w:pPr>
        <w:spacing w:before="167" w:line="222" w:lineRule="auto"/>
        <w:ind w:left="21"/>
        <w:rPr>
          <w:rFonts w:ascii="黑体" w:hAnsi="黑体" w:eastAsia="黑体" w:cs="黑体"/>
          <w:sz w:val="24"/>
          <w:szCs w:val="24"/>
        </w:rPr>
      </w:pPr>
      <w:r>
        <w:rPr>
          <w:rFonts w:ascii="黑体" w:hAnsi="黑体" w:eastAsia="黑体" w:cs="黑体"/>
          <w:color w:val="0C0C0C"/>
          <w:spacing w:val="-2"/>
          <w:sz w:val="24"/>
          <w:szCs w:val="24"/>
        </w:rPr>
        <w:t>24．向</w:t>
      </w:r>
      <w:r>
        <w:rPr>
          <w:rFonts w:hint="eastAsia" w:ascii="黑体" w:hAnsi="黑体" w:eastAsia="黑体" w:cs="黑体"/>
          <w:b/>
          <w:bCs/>
          <w:color w:val="0C0C0C"/>
          <w:spacing w:val="-2"/>
          <w:sz w:val="24"/>
          <w:szCs w:val="24"/>
          <w:lang w:eastAsia="zh-CN"/>
        </w:rPr>
        <w:t>评标委员会</w:t>
      </w:r>
      <w:r>
        <w:rPr>
          <w:rFonts w:ascii="黑体" w:hAnsi="黑体" w:eastAsia="黑体" w:cs="黑体"/>
          <w:color w:val="0C0C0C"/>
          <w:spacing w:val="-2"/>
          <w:sz w:val="24"/>
          <w:szCs w:val="24"/>
        </w:rPr>
        <w:t>提供的资料</w:t>
      </w:r>
    </w:p>
    <w:p>
      <w:pPr>
        <w:spacing w:before="178" w:line="228" w:lineRule="auto"/>
        <w:ind w:left="444"/>
        <w:rPr>
          <w:rFonts w:ascii="宋体" w:hAnsi="宋体" w:eastAsia="宋体" w:cs="宋体"/>
          <w:sz w:val="20"/>
          <w:szCs w:val="20"/>
        </w:rPr>
      </w:pPr>
      <w:r>
        <w:rPr>
          <w:rFonts w:ascii="宋体" w:hAnsi="宋体" w:eastAsia="宋体" w:cs="宋体"/>
          <w:color w:val="0C0C0C"/>
          <w:spacing w:val="8"/>
          <w:sz w:val="20"/>
          <w:szCs w:val="20"/>
        </w:rPr>
        <w:t>24.1</w:t>
      </w:r>
      <w:r>
        <w:rPr>
          <w:rFonts w:ascii="宋体" w:hAnsi="宋体" w:eastAsia="宋体" w:cs="宋体"/>
          <w:color w:val="0C0C0C"/>
          <w:spacing w:val="-31"/>
          <w:sz w:val="20"/>
          <w:szCs w:val="20"/>
        </w:rPr>
        <w:t xml:space="preserve"> </w:t>
      </w:r>
      <w:r>
        <w:rPr>
          <w:rFonts w:ascii="宋体" w:hAnsi="宋体" w:eastAsia="宋体" w:cs="宋体"/>
          <w:color w:val="0C0C0C"/>
          <w:spacing w:val="8"/>
          <w:sz w:val="20"/>
          <w:szCs w:val="20"/>
        </w:rPr>
        <w:t>公开发布的采购文件，包括图纸、服务清单、答疑文件等；</w:t>
      </w:r>
    </w:p>
    <w:p>
      <w:pPr>
        <w:spacing w:before="193" w:line="229" w:lineRule="auto"/>
        <w:ind w:left="444"/>
        <w:rPr>
          <w:rFonts w:ascii="宋体" w:hAnsi="宋体" w:eastAsia="宋体" w:cs="宋体"/>
          <w:sz w:val="20"/>
          <w:szCs w:val="20"/>
        </w:rPr>
      </w:pPr>
      <w:r>
        <w:rPr>
          <w:rFonts w:ascii="宋体" w:hAnsi="宋体" w:eastAsia="宋体" w:cs="宋体"/>
          <w:color w:val="0C0C0C"/>
          <w:spacing w:val="6"/>
          <w:sz w:val="20"/>
          <w:szCs w:val="20"/>
        </w:rPr>
        <w:t>24.2</w:t>
      </w:r>
      <w:r>
        <w:rPr>
          <w:rFonts w:ascii="宋体" w:hAnsi="宋体" w:eastAsia="宋体" w:cs="宋体"/>
          <w:color w:val="0C0C0C"/>
          <w:spacing w:val="-34"/>
          <w:sz w:val="20"/>
          <w:szCs w:val="20"/>
        </w:rPr>
        <w:t xml:space="preserve"> </w:t>
      </w:r>
      <w:r>
        <w:rPr>
          <w:rFonts w:ascii="宋体" w:hAnsi="宋体" w:eastAsia="宋体" w:cs="宋体"/>
          <w:color w:val="0C0C0C"/>
          <w:spacing w:val="6"/>
          <w:sz w:val="20"/>
          <w:szCs w:val="20"/>
        </w:rPr>
        <w:t>其他评审必须的资料。</w:t>
      </w:r>
    </w:p>
    <w:p>
      <w:pPr>
        <w:spacing w:before="193" w:line="228" w:lineRule="auto"/>
        <w:ind w:left="444"/>
        <w:rPr>
          <w:rFonts w:ascii="宋体" w:hAnsi="宋体" w:eastAsia="宋体" w:cs="宋体"/>
          <w:sz w:val="20"/>
          <w:szCs w:val="20"/>
        </w:rPr>
      </w:pPr>
      <w:r>
        <w:rPr>
          <w:rFonts w:ascii="宋体" w:hAnsi="宋体" w:eastAsia="宋体" w:cs="宋体"/>
          <w:color w:val="0C0C0C"/>
          <w:spacing w:val="8"/>
          <w:sz w:val="20"/>
          <w:szCs w:val="20"/>
        </w:rPr>
        <w:t>24.3</w:t>
      </w:r>
      <w:r>
        <w:rPr>
          <w:rFonts w:ascii="宋体" w:hAnsi="宋体" w:eastAsia="宋体" w:cs="宋体"/>
          <w:color w:val="0C0C0C"/>
          <w:spacing w:val="-30"/>
          <w:sz w:val="20"/>
          <w:szCs w:val="20"/>
        </w:rPr>
        <w:t xml:space="preserve"> </w:t>
      </w:r>
      <w:r>
        <w:rPr>
          <w:rFonts w:hint="eastAsia" w:ascii="宋体" w:hAnsi="宋体" w:eastAsia="宋体" w:cs="宋体"/>
          <w:color w:val="0C0C0C"/>
          <w:spacing w:val="8"/>
          <w:sz w:val="20"/>
          <w:szCs w:val="20"/>
          <w:lang w:eastAsia="zh-CN"/>
        </w:rPr>
        <w:t>评标委员会</w:t>
      </w:r>
      <w:r>
        <w:rPr>
          <w:rFonts w:ascii="宋体" w:hAnsi="宋体" w:eastAsia="宋体" w:cs="宋体"/>
          <w:color w:val="0C0C0C"/>
          <w:spacing w:val="8"/>
          <w:sz w:val="20"/>
          <w:szCs w:val="20"/>
        </w:rPr>
        <w:t>应当认真研究采购文件，至少应了解熟悉以下内容：</w:t>
      </w:r>
    </w:p>
    <w:p>
      <w:pPr>
        <w:spacing w:before="192" w:line="228" w:lineRule="auto"/>
        <w:ind w:left="452"/>
        <w:rPr>
          <w:rFonts w:ascii="宋体" w:hAnsi="宋体" w:eastAsia="宋体" w:cs="宋体"/>
          <w:sz w:val="20"/>
          <w:szCs w:val="20"/>
        </w:rPr>
      </w:pPr>
      <w:r>
        <w:rPr>
          <w:rFonts w:ascii="宋体" w:hAnsi="宋体" w:eastAsia="宋体" w:cs="宋体"/>
          <w:color w:val="0C0C0C"/>
          <w:spacing w:val="5"/>
          <w:sz w:val="20"/>
          <w:szCs w:val="20"/>
        </w:rPr>
        <w:t>（1）采购的目的；</w:t>
      </w:r>
    </w:p>
    <w:p>
      <w:pPr>
        <w:spacing w:before="192" w:line="228" w:lineRule="auto"/>
        <w:ind w:left="452"/>
        <w:rPr>
          <w:rFonts w:ascii="宋体" w:hAnsi="宋体" w:eastAsia="宋体" w:cs="宋体"/>
          <w:sz w:val="20"/>
          <w:szCs w:val="20"/>
        </w:rPr>
      </w:pPr>
      <w:r>
        <w:rPr>
          <w:rFonts w:ascii="宋体" w:hAnsi="宋体" w:eastAsia="宋体" w:cs="宋体"/>
          <w:color w:val="0C0C0C"/>
          <w:spacing w:val="7"/>
          <w:sz w:val="20"/>
          <w:szCs w:val="20"/>
        </w:rPr>
        <w:t>（2）采购项目需求的范围和性质；</w:t>
      </w:r>
    </w:p>
    <w:p>
      <w:pPr>
        <w:spacing w:before="195" w:line="228" w:lineRule="auto"/>
        <w:ind w:left="452"/>
        <w:rPr>
          <w:rFonts w:ascii="宋体" w:hAnsi="宋体" w:eastAsia="宋体" w:cs="宋体"/>
          <w:sz w:val="20"/>
          <w:szCs w:val="20"/>
        </w:rPr>
      </w:pPr>
      <w:r>
        <w:rPr>
          <w:rFonts w:ascii="宋体" w:hAnsi="宋体" w:eastAsia="宋体" w:cs="宋体"/>
          <w:color w:val="0C0C0C"/>
          <w:spacing w:val="9"/>
          <w:sz w:val="20"/>
          <w:szCs w:val="20"/>
        </w:rPr>
        <w:t>（3）采购文件规定的投标人的资格、财政预</w:t>
      </w:r>
      <w:r>
        <w:rPr>
          <w:rFonts w:ascii="宋体" w:hAnsi="宋体" w:eastAsia="宋体" w:cs="宋体"/>
          <w:color w:val="0C0C0C"/>
          <w:spacing w:val="8"/>
          <w:sz w:val="20"/>
          <w:szCs w:val="20"/>
        </w:rPr>
        <w:t>算限额、商务条款；</w:t>
      </w:r>
    </w:p>
    <w:p>
      <w:pPr>
        <w:spacing w:before="192" w:line="228" w:lineRule="auto"/>
        <w:ind w:left="452"/>
        <w:rPr>
          <w:rFonts w:ascii="宋体" w:hAnsi="宋体" w:eastAsia="宋体" w:cs="宋体"/>
          <w:sz w:val="20"/>
          <w:szCs w:val="20"/>
        </w:rPr>
      </w:pPr>
      <w:r>
        <w:rPr>
          <w:rFonts w:ascii="宋体" w:hAnsi="宋体" w:eastAsia="宋体" w:cs="宋体"/>
          <w:color w:val="0C0C0C"/>
          <w:spacing w:val="8"/>
          <w:sz w:val="20"/>
          <w:szCs w:val="20"/>
        </w:rPr>
        <w:t>（4）采购文件规定的评审程序、评审方法和评审因素；</w:t>
      </w:r>
    </w:p>
    <w:p>
      <w:pPr>
        <w:spacing w:before="192" w:line="228" w:lineRule="auto"/>
        <w:ind w:left="452"/>
        <w:rPr>
          <w:rFonts w:ascii="宋体" w:hAnsi="宋体" w:eastAsia="宋体" w:cs="宋体"/>
          <w:sz w:val="20"/>
          <w:szCs w:val="20"/>
        </w:rPr>
      </w:pPr>
      <w:r>
        <w:rPr>
          <w:rFonts w:ascii="宋体" w:hAnsi="宋体" w:eastAsia="宋体" w:cs="宋体"/>
          <w:color w:val="0C0C0C"/>
          <w:spacing w:val="8"/>
          <w:sz w:val="20"/>
          <w:szCs w:val="20"/>
        </w:rPr>
        <w:t>（5）采购文件所列示的资格性审查表及符合性审查表。</w:t>
      </w:r>
    </w:p>
    <w:p>
      <w:pPr>
        <w:spacing w:before="168" w:line="221" w:lineRule="auto"/>
        <w:ind w:left="21"/>
        <w:rPr>
          <w:rFonts w:ascii="黑体" w:hAnsi="黑体" w:eastAsia="黑体" w:cs="黑体"/>
          <w:sz w:val="24"/>
          <w:szCs w:val="24"/>
        </w:rPr>
      </w:pPr>
      <w:r>
        <w:rPr>
          <w:rFonts w:ascii="黑体" w:hAnsi="黑体" w:eastAsia="黑体" w:cs="黑体"/>
          <w:color w:val="0C0C0C"/>
          <w:spacing w:val="-2"/>
          <w:sz w:val="24"/>
          <w:szCs w:val="24"/>
        </w:rPr>
        <w:t>25．独立评审</w:t>
      </w:r>
    </w:p>
    <w:p>
      <w:pPr>
        <w:spacing w:before="179" w:line="316" w:lineRule="auto"/>
        <w:ind w:left="45" w:right="0" w:rightChars="0" w:firstLine="399"/>
        <w:rPr>
          <w:rFonts w:ascii="宋体" w:hAnsi="宋体" w:eastAsia="宋体" w:cs="宋体"/>
          <w:sz w:val="20"/>
          <w:szCs w:val="20"/>
        </w:rPr>
      </w:pPr>
      <w:r>
        <w:rPr>
          <w:rFonts w:ascii="宋体" w:hAnsi="宋体" w:eastAsia="宋体" w:cs="宋体"/>
          <w:color w:val="0C0C0C"/>
          <w:spacing w:val="7"/>
          <w:sz w:val="20"/>
          <w:szCs w:val="20"/>
        </w:rPr>
        <w:t>25.1</w:t>
      </w:r>
      <w:r>
        <w:rPr>
          <w:rFonts w:ascii="宋体" w:hAnsi="宋体" w:eastAsia="宋体" w:cs="宋体"/>
          <w:color w:val="0C0C0C"/>
          <w:spacing w:val="-37"/>
          <w:sz w:val="20"/>
          <w:szCs w:val="20"/>
        </w:rPr>
        <w:t xml:space="preserve"> </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成员的评审活动应当独立进行，并应遵循投标文件初审、澄清有关问题、</w:t>
      </w:r>
      <w:r>
        <w:rPr>
          <w:rFonts w:ascii="宋体" w:hAnsi="宋体" w:eastAsia="宋体" w:cs="宋体"/>
          <w:color w:val="0C0C0C"/>
          <w:sz w:val="20"/>
          <w:szCs w:val="20"/>
        </w:rPr>
        <w:t xml:space="preserve"> </w:t>
      </w:r>
      <w:r>
        <w:rPr>
          <w:rFonts w:ascii="宋体" w:hAnsi="宋体" w:eastAsia="宋体" w:cs="宋体"/>
          <w:color w:val="0C0C0C"/>
          <w:spacing w:val="8"/>
          <w:sz w:val="20"/>
          <w:szCs w:val="20"/>
        </w:rPr>
        <w:t>比较与评价、确定中标人、编写评审报告的工作程序。</w:t>
      </w:r>
    </w:p>
    <w:p>
      <w:pPr>
        <w:spacing w:before="274" w:line="219" w:lineRule="auto"/>
        <w:ind w:left="0" w:leftChars="0" w:firstLine="0" w:firstLineChars="0"/>
        <w:jc w:val="center"/>
        <w:outlineLvl w:val="1"/>
        <w:rPr>
          <w:rFonts w:ascii="宋体" w:hAnsi="宋体" w:eastAsia="宋体" w:cs="宋体"/>
          <w:sz w:val="30"/>
          <w:szCs w:val="30"/>
        </w:rPr>
      </w:pPr>
      <w:bookmarkStart w:id="74" w:name="bookmark109"/>
      <w:bookmarkEnd w:id="74"/>
      <w:bookmarkStart w:id="75" w:name="bookmark108"/>
      <w:bookmarkEnd w:id="75"/>
      <w:r>
        <w:rPr>
          <w:rFonts w:ascii="宋体" w:hAnsi="宋体" w:eastAsia="宋体" w:cs="宋体"/>
          <w:b/>
          <w:bCs/>
          <w:color w:val="0C0C0C"/>
          <w:spacing w:val="-5"/>
          <w:sz w:val="30"/>
          <w:szCs w:val="30"/>
        </w:rPr>
        <w:t>第七章</w:t>
      </w:r>
      <w:r>
        <w:rPr>
          <w:rFonts w:ascii="宋体" w:hAnsi="宋体" w:eastAsia="宋体" w:cs="宋体"/>
          <w:color w:val="0C0C0C"/>
          <w:spacing w:val="77"/>
          <w:sz w:val="30"/>
          <w:szCs w:val="30"/>
        </w:rPr>
        <w:t xml:space="preserve"> </w:t>
      </w:r>
      <w:r>
        <w:rPr>
          <w:rFonts w:ascii="宋体" w:hAnsi="宋体" w:eastAsia="宋体" w:cs="宋体"/>
          <w:b/>
          <w:bCs/>
          <w:color w:val="0C0C0C"/>
          <w:spacing w:val="-5"/>
          <w:sz w:val="30"/>
          <w:szCs w:val="30"/>
        </w:rPr>
        <w:t>评审程序及评审方法</w:t>
      </w:r>
    </w:p>
    <w:p>
      <w:pPr>
        <w:spacing w:before="290" w:line="222" w:lineRule="auto"/>
        <w:ind w:left="21"/>
        <w:rPr>
          <w:rFonts w:ascii="黑体" w:hAnsi="黑体" w:eastAsia="黑体" w:cs="黑体"/>
          <w:sz w:val="24"/>
          <w:szCs w:val="24"/>
        </w:rPr>
      </w:pPr>
      <w:r>
        <w:rPr>
          <w:rFonts w:ascii="黑体" w:hAnsi="黑体" w:eastAsia="黑体" w:cs="黑体"/>
          <w:color w:val="0C0C0C"/>
          <w:spacing w:val="-1"/>
          <w:sz w:val="24"/>
          <w:szCs w:val="24"/>
        </w:rPr>
        <w:t>26．投标文件初审</w:t>
      </w:r>
    </w:p>
    <w:p>
      <w:pPr>
        <w:spacing w:before="178" w:line="347" w:lineRule="auto"/>
        <w:ind w:left="22" w:right="0" w:rightChars="0" w:firstLine="422"/>
        <w:rPr>
          <w:rFonts w:ascii="宋体" w:hAnsi="宋体" w:eastAsia="宋体" w:cs="宋体"/>
          <w:sz w:val="20"/>
          <w:szCs w:val="20"/>
        </w:rPr>
      </w:pPr>
      <w:r>
        <w:rPr>
          <w:rFonts w:ascii="宋体" w:hAnsi="宋体" w:eastAsia="宋体" w:cs="宋体"/>
          <w:color w:val="0C0C0C"/>
          <w:spacing w:val="10"/>
          <w:sz w:val="20"/>
          <w:szCs w:val="20"/>
        </w:rPr>
        <w:t>26.1</w:t>
      </w:r>
      <w:r>
        <w:rPr>
          <w:rFonts w:ascii="宋体" w:hAnsi="宋体" w:eastAsia="宋体" w:cs="宋体"/>
          <w:color w:val="0C0C0C"/>
          <w:spacing w:val="-21"/>
          <w:sz w:val="20"/>
          <w:szCs w:val="20"/>
        </w:rPr>
        <w:t xml:space="preserve"> </w:t>
      </w:r>
      <w:r>
        <w:rPr>
          <w:rFonts w:ascii="宋体" w:hAnsi="宋体" w:eastAsia="宋体" w:cs="宋体"/>
          <w:color w:val="0C0C0C"/>
          <w:spacing w:val="10"/>
          <w:sz w:val="20"/>
          <w:szCs w:val="20"/>
        </w:rPr>
        <w:t>投标文件初审包括资格性审查和符合性审查。资格性审查：依据法律法规和采购</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文件的规定，对投标文件中的资格证明等进行审查，以确定投标人是否具备投标资格。符合</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性审查：依据采购文件的规定，从投标文件的有效性、完整性和对采购文件的投标程度进行</w:t>
      </w:r>
    </w:p>
    <w:p>
      <w:pPr>
        <w:pStyle w:val="4"/>
        <w:spacing w:line="269" w:lineRule="auto"/>
      </w:pPr>
    </w:p>
    <w:p>
      <w:pPr>
        <w:pStyle w:val="4"/>
        <w:spacing w:line="270" w:lineRule="auto"/>
      </w:pPr>
    </w:p>
    <w:p>
      <w:pPr>
        <w:spacing w:before="234" w:line="360" w:lineRule="exact"/>
        <w:ind w:firstLine="3614"/>
      </w:pPr>
    </w:p>
    <w:p>
      <w:pPr>
        <w:spacing w:line="360" w:lineRule="exact"/>
        <w:sectPr>
          <w:pgSz w:w="11906" w:h="16839"/>
          <w:pgMar w:top="1431" w:right="1301" w:bottom="0" w:left="1785" w:header="0" w:footer="0" w:gutter="0"/>
          <w:cols w:space="720" w:num="1"/>
        </w:sectPr>
      </w:pPr>
    </w:p>
    <w:p>
      <w:pPr>
        <w:spacing w:before="180" w:line="228" w:lineRule="auto"/>
        <w:ind w:left="28"/>
        <w:rPr>
          <w:rFonts w:ascii="宋体" w:hAnsi="宋体" w:eastAsia="宋体" w:cs="宋体"/>
          <w:sz w:val="20"/>
          <w:szCs w:val="20"/>
        </w:rPr>
      </w:pPr>
      <w:r>
        <w:rPr>
          <w:rFonts w:ascii="宋体" w:hAnsi="宋体" w:eastAsia="宋体" w:cs="宋体"/>
          <w:color w:val="0C0C0C"/>
          <w:spacing w:val="9"/>
          <w:sz w:val="20"/>
          <w:szCs w:val="20"/>
        </w:rPr>
        <w:t>审查，以确定是否对采购文件的实质性要求作出</w:t>
      </w:r>
      <w:r>
        <w:rPr>
          <w:rFonts w:ascii="宋体" w:hAnsi="宋体" w:eastAsia="宋体" w:cs="宋体"/>
          <w:color w:val="0C0C0C"/>
          <w:spacing w:val="8"/>
          <w:sz w:val="20"/>
          <w:szCs w:val="20"/>
        </w:rPr>
        <w:t>投标。</w:t>
      </w:r>
    </w:p>
    <w:p>
      <w:pPr>
        <w:spacing w:before="193" w:line="347" w:lineRule="auto"/>
        <w:ind w:left="23" w:right="1801" w:firstLine="421"/>
        <w:rPr>
          <w:rFonts w:ascii="宋体" w:hAnsi="宋体" w:eastAsia="宋体" w:cs="宋体"/>
          <w:sz w:val="20"/>
          <w:szCs w:val="20"/>
        </w:rPr>
      </w:pPr>
      <w:r>
        <w:rPr>
          <w:rFonts w:ascii="宋体" w:hAnsi="宋体" w:eastAsia="宋体" w:cs="宋体"/>
          <w:color w:val="0C0C0C"/>
          <w:spacing w:val="10"/>
          <w:sz w:val="20"/>
          <w:szCs w:val="20"/>
        </w:rPr>
        <w:t>26.2</w:t>
      </w:r>
      <w:r>
        <w:rPr>
          <w:rFonts w:ascii="宋体" w:hAnsi="宋体" w:eastAsia="宋体" w:cs="宋体"/>
          <w:color w:val="0C0C0C"/>
          <w:spacing w:val="-21"/>
          <w:sz w:val="20"/>
          <w:szCs w:val="20"/>
        </w:rPr>
        <w:t xml:space="preserve"> </w:t>
      </w:r>
      <w:r>
        <w:rPr>
          <w:rFonts w:ascii="宋体" w:hAnsi="宋体" w:eastAsia="宋体" w:cs="宋体"/>
          <w:color w:val="0C0C0C"/>
          <w:spacing w:val="10"/>
          <w:sz w:val="20"/>
          <w:szCs w:val="20"/>
        </w:rPr>
        <w:t>投标文件初审内容请详见《资格性审查表》和《符合性审查表》部分。投标人若</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有一条审查不通过则按投标无效处理。</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对投标单位打√为通过审查，打×为未通过</w:t>
      </w:r>
      <w:r>
        <w:rPr>
          <w:rFonts w:ascii="宋体" w:hAnsi="宋体" w:eastAsia="宋体" w:cs="宋体"/>
          <w:color w:val="0C0C0C"/>
          <w:spacing w:val="14"/>
          <w:sz w:val="20"/>
          <w:szCs w:val="20"/>
        </w:rPr>
        <w:t xml:space="preserve"> </w:t>
      </w:r>
      <w:r>
        <w:rPr>
          <w:rFonts w:ascii="宋体" w:hAnsi="宋体" w:eastAsia="宋体" w:cs="宋体"/>
          <w:color w:val="0C0C0C"/>
          <w:spacing w:val="2"/>
          <w:sz w:val="20"/>
          <w:szCs w:val="20"/>
        </w:rPr>
        <w:t>审查。</w:t>
      </w:r>
    </w:p>
    <w:p>
      <w:pPr>
        <w:spacing w:before="193" w:line="228" w:lineRule="auto"/>
        <w:ind w:left="444"/>
        <w:rPr>
          <w:rFonts w:ascii="宋体" w:hAnsi="宋体" w:eastAsia="宋体" w:cs="宋体"/>
          <w:sz w:val="20"/>
          <w:szCs w:val="20"/>
        </w:rPr>
      </w:pPr>
      <w:r>
        <w:rPr>
          <w:rFonts w:ascii="宋体" w:hAnsi="宋体" w:eastAsia="宋体" w:cs="宋体"/>
          <w:color w:val="0C0C0C"/>
          <w:spacing w:val="8"/>
          <w:sz w:val="20"/>
          <w:szCs w:val="20"/>
        </w:rPr>
        <w:t>26.3</w:t>
      </w:r>
      <w:r>
        <w:rPr>
          <w:rFonts w:ascii="宋体" w:hAnsi="宋体" w:eastAsia="宋体" w:cs="宋体"/>
          <w:color w:val="0C0C0C"/>
          <w:spacing w:val="-30"/>
          <w:sz w:val="20"/>
          <w:szCs w:val="20"/>
        </w:rPr>
        <w:t xml:space="preserve"> </w:t>
      </w:r>
      <w:r>
        <w:rPr>
          <w:rFonts w:ascii="宋体" w:hAnsi="宋体" w:eastAsia="宋体" w:cs="宋体"/>
          <w:color w:val="0C0C0C"/>
          <w:spacing w:val="8"/>
          <w:sz w:val="20"/>
          <w:szCs w:val="20"/>
        </w:rPr>
        <w:t>投标人投标文件作无效处理的情形，具体包括但不限于以下：</w:t>
      </w:r>
    </w:p>
    <w:p>
      <w:pPr>
        <w:spacing w:before="191" w:line="317" w:lineRule="auto"/>
        <w:ind w:left="23" w:right="1802" w:firstLine="420"/>
        <w:rPr>
          <w:rFonts w:ascii="宋体" w:hAnsi="宋体" w:eastAsia="宋体" w:cs="宋体"/>
          <w:sz w:val="20"/>
          <w:szCs w:val="20"/>
        </w:rPr>
      </w:pPr>
      <w:r>
        <w:rPr>
          <w:rFonts w:ascii="宋体" w:hAnsi="宋体" w:eastAsia="宋体" w:cs="宋体"/>
          <w:color w:val="0C0C0C"/>
          <w:spacing w:val="10"/>
          <w:sz w:val="20"/>
          <w:szCs w:val="20"/>
        </w:rPr>
        <w:t>26.3.1</w:t>
      </w:r>
      <w:r>
        <w:rPr>
          <w:rFonts w:ascii="宋体" w:hAnsi="宋体" w:eastAsia="宋体" w:cs="宋体"/>
          <w:color w:val="0C0C0C"/>
          <w:spacing w:val="-28"/>
          <w:sz w:val="20"/>
          <w:szCs w:val="20"/>
        </w:rPr>
        <w:t xml:space="preserve"> </w:t>
      </w:r>
      <w:r>
        <w:rPr>
          <w:rFonts w:ascii="宋体" w:hAnsi="宋体" w:eastAsia="宋体" w:cs="宋体"/>
          <w:color w:val="0C0C0C"/>
          <w:spacing w:val="10"/>
          <w:sz w:val="20"/>
          <w:szCs w:val="20"/>
        </w:rPr>
        <w:t>不同投标人的投标文件由同一单位或者同一个人编制，或者由同一个人分阶段</w:t>
      </w:r>
      <w:r>
        <w:rPr>
          <w:rFonts w:ascii="宋体" w:hAnsi="宋体" w:eastAsia="宋体" w:cs="宋体"/>
          <w:color w:val="0C0C0C"/>
          <w:sz w:val="20"/>
          <w:szCs w:val="20"/>
        </w:rPr>
        <w:t xml:space="preserve"> </w:t>
      </w:r>
      <w:r>
        <w:rPr>
          <w:rFonts w:ascii="宋体" w:hAnsi="宋体" w:eastAsia="宋体" w:cs="宋体"/>
          <w:color w:val="0C0C0C"/>
          <w:spacing w:val="5"/>
          <w:sz w:val="20"/>
          <w:szCs w:val="20"/>
        </w:rPr>
        <w:t>参与编制；</w:t>
      </w:r>
    </w:p>
    <w:p>
      <w:pPr>
        <w:spacing w:before="195" w:line="228" w:lineRule="auto"/>
        <w:ind w:left="444"/>
        <w:rPr>
          <w:rFonts w:ascii="宋体" w:hAnsi="宋体" w:eastAsia="宋体" w:cs="宋体"/>
          <w:sz w:val="20"/>
          <w:szCs w:val="20"/>
        </w:rPr>
      </w:pPr>
      <w:r>
        <w:rPr>
          <w:rFonts w:ascii="宋体" w:hAnsi="宋体" w:eastAsia="宋体" w:cs="宋体"/>
          <w:color w:val="0C0C0C"/>
          <w:spacing w:val="8"/>
          <w:sz w:val="20"/>
          <w:szCs w:val="20"/>
        </w:rPr>
        <w:t>26.3.2</w:t>
      </w:r>
      <w:r>
        <w:rPr>
          <w:rFonts w:ascii="宋体" w:hAnsi="宋体" w:eastAsia="宋体" w:cs="宋体"/>
          <w:color w:val="0C0C0C"/>
          <w:spacing w:val="-37"/>
          <w:sz w:val="20"/>
          <w:szCs w:val="20"/>
        </w:rPr>
        <w:t xml:space="preserve"> </w:t>
      </w:r>
      <w:r>
        <w:rPr>
          <w:rFonts w:ascii="宋体" w:hAnsi="宋体" w:eastAsia="宋体" w:cs="宋体"/>
          <w:color w:val="0C0C0C"/>
          <w:spacing w:val="8"/>
          <w:sz w:val="20"/>
          <w:szCs w:val="20"/>
        </w:rPr>
        <w:t>不同投标人委托同一单位或者</w:t>
      </w:r>
      <w:r>
        <w:rPr>
          <w:rFonts w:ascii="宋体" w:hAnsi="宋体" w:eastAsia="宋体" w:cs="宋体"/>
          <w:color w:val="0C0C0C"/>
          <w:spacing w:val="7"/>
          <w:sz w:val="20"/>
          <w:szCs w:val="20"/>
        </w:rPr>
        <w:t>个人办理投标事宜；</w:t>
      </w:r>
    </w:p>
    <w:p>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26.3.3</w:t>
      </w:r>
      <w:r>
        <w:rPr>
          <w:rFonts w:ascii="宋体" w:hAnsi="宋体" w:eastAsia="宋体" w:cs="宋体"/>
          <w:color w:val="0C0C0C"/>
          <w:spacing w:val="-30"/>
          <w:sz w:val="20"/>
          <w:szCs w:val="20"/>
        </w:rPr>
        <w:t xml:space="preserve"> </w:t>
      </w:r>
      <w:r>
        <w:rPr>
          <w:rFonts w:ascii="宋体" w:hAnsi="宋体" w:eastAsia="宋体" w:cs="宋体"/>
          <w:color w:val="0C0C0C"/>
          <w:spacing w:val="8"/>
          <w:sz w:val="20"/>
          <w:szCs w:val="20"/>
        </w:rPr>
        <w:t>不同投标人的投标文件载明的项目管理成员或者联系人员为同一人；</w:t>
      </w:r>
    </w:p>
    <w:p>
      <w:pPr>
        <w:spacing w:before="191" w:line="227" w:lineRule="auto"/>
        <w:ind w:left="444"/>
        <w:rPr>
          <w:rFonts w:ascii="宋体" w:hAnsi="宋体" w:eastAsia="宋体" w:cs="宋体"/>
          <w:sz w:val="20"/>
          <w:szCs w:val="20"/>
        </w:rPr>
      </w:pPr>
      <w:r>
        <w:rPr>
          <w:rFonts w:ascii="宋体" w:hAnsi="宋体" w:eastAsia="宋体" w:cs="宋体"/>
          <w:color w:val="0C0C0C"/>
          <w:spacing w:val="8"/>
          <w:sz w:val="20"/>
          <w:szCs w:val="20"/>
        </w:rPr>
        <w:t>26.3.4</w:t>
      </w:r>
      <w:r>
        <w:rPr>
          <w:rFonts w:ascii="宋体" w:hAnsi="宋体" w:eastAsia="宋体" w:cs="宋体"/>
          <w:color w:val="0C0C0C"/>
          <w:spacing w:val="-37"/>
          <w:sz w:val="20"/>
          <w:szCs w:val="20"/>
        </w:rPr>
        <w:t xml:space="preserve"> </w:t>
      </w:r>
      <w:r>
        <w:rPr>
          <w:rFonts w:ascii="宋体" w:hAnsi="宋体" w:eastAsia="宋体" w:cs="宋体"/>
          <w:color w:val="0C0C0C"/>
          <w:spacing w:val="8"/>
          <w:sz w:val="20"/>
          <w:szCs w:val="20"/>
        </w:rPr>
        <w:t>不同投标人的投标文件异常一致或者投标报价呈规律性差异；</w:t>
      </w:r>
    </w:p>
    <w:p>
      <w:pPr>
        <w:spacing w:before="197" w:line="228" w:lineRule="auto"/>
        <w:ind w:left="444"/>
        <w:rPr>
          <w:rFonts w:ascii="宋体" w:hAnsi="宋体" w:eastAsia="宋体" w:cs="宋体"/>
          <w:sz w:val="20"/>
          <w:szCs w:val="20"/>
        </w:rPr>
      </w:pPr>
      <w:r>
        <w:rPr>
          <w:rFonts w:ascii="宋体" w:hAnsi="宋体" w:eastAsia="宋体" w:cs="宋体"/>
          <w:color w:val="0C0C0C"/>
          <w:spacing w:val="6"/>
          <w:sz w:val="20"/>
          <w:szCs w:val="20"/>
        </w:rPr>
        <w:t>26.3.5</w:t>
      </w:r>
      <w:r>
        <w:rPr>
          <w:rFonts w:ascii="宋体" w:hAnsi="宋体" w:eastAsia="宋体" w:cs="宋体"/>
          <w:color w:val="0C0C0C"/>
          <w:spacing w:val="-19"/>
          <w:sz w:val="20"/>
          <w:szCs w:val="20"/>
        </w:rPr>
        <w:t xml:space="preserve"> </w:t>
      </w:r>
      <w:r>
        <w:rPr>
          <w:rFonts w:ascii="宋体" w:hAnsi="宋体" w:eastAsia="宋体" w:cs="宋体"/>
          <w:color w:val="0C0C0C"/>
          <w:spacing w:val="6"/>
          <w:sz w:val="20"/>
          <w:szCs w:val="20"/>
        </w:rPr>
        <w:t>不同投标人的投标文件相互混装；</w:t>
      </w:r>
    </w:p>
    <w:p>
      <w:pPr>
        <w:spacing w:before="192" w:line="229" w:lineRule="auto"/>
        <w:ind w:left="444"/>
        <w:rPr>
          <w:rFonts w:ascii="宋体" w:hAnsi="宋体" w:eastAsia="宋体" w:cs="宋体"/>
          <w:sz w:val="20"/>
          <w:szCs w:val="20"/>
        </w:rPr>
      </w:pPr>
      <w:r>
        <w:rPr>
          <w:rFonts w:ascii="宋体" w:hAnsi="宋体" w:eastAsia="宋体" w:cs="宋体"/>
          <w:color w:val="0C0C0C"/>
          <w:spacing w:val="8"/>
          <w:sz w:val="20"/>
          <w:szCs w:val="20"/>
        </w:rPr>
        <w:t>26.3.6</w:t>
      </w:r>
      <w:r>
        <w:rPr>
          <w:rFonts w:ascii="宋体" w:hAnsi="宋体" w:eastAsia="宋体" w:cs="宋体"/>
          <w:color w:val="0C0C0C"/>
          <w:spacing w:val="-38"/>
          <w:sz w:val="20"/>
          <w:szCs w:val="20"/>
        </w:rPr>
        <w:t xml:space="preserve"> </w:t>
      </w:r>
      <w:r>
        <w:rPr>
          <w:rFonts w:ascii="宋体" w:hAnsi="宋体" w:eastAsia="宋体" w:cs="宋体"/>
          <w:color w:val="0C0C0C"/>
          <w:spacing w:val="8"/>
          <w:sz w:val="20"/>
          <w:szCs w:val="20"/>
        </w:rPr>
        <w:t>投标人之间相互约定给予未中选的投</w:t>
      </w:r>
      <w:r>
        <w:rPr>
          <w:rFonts w:ascii="宋体" w:hAnsi="宋体" w:eastAsia="宋体" w:cs="宋体"/>
          <w:color w:val="0C0C0C"/>
          <w:spacing w:val="7"/>
          <w:sz w:val="20"/>
          <w:szCs w:val="20"/>
        </w:rPr>
        <w:t>标人利益补偿；</w:t>
      </w:r>
    </w:p>
    <w:p>
      <w:pPr>
        <w:spacing w:before="190" w:line="318" w:lineRule="auto"/>
        <w:ind w:left="23" w:right="1802" w:firstLine="420"/>
        <w:rPr>
          <w:rFonts w:ascii="宋体" w:hAnsi="宋体" w:eastAsia="宋体" w:cs="宋体"/>
          <w:sz w:val="20"/>
          <w:szCs w:val="20"/>
        </w:rPr>
      </w:pPr>
      <w:r>
        <w:rPr>
          <w:rFonts w:ascii="宋体" w:hAnsi="宋体" w:eastAsia="宋体" w:cs="宋体"/>
          <w:color w:val="0C0C0C"/>
          <w:spacing w:val="10"/>
          <w:sz w:val="20"/>
          <w:szCs w:val="20"/>
        </w:rPr>
        <w:t>26.3.7</w:t>
      </w:r>
      <w:r>
        <w:rPr>
          <w:rFonts w:ascii="宋体" w:hAnsi="宋体" w:eastAsia="宋体" w:cs="宋体"/>
          <w:color w:val="0C0C0C"/>
          <w:spacing w:val="-28"/>
          <w:sz w:val="20"/>
          <w:szCs w:val="20"/>
        </w:rPr>
        <w:t xml:space="preserve"> </w:t>
      </w:r>
      <w:r>
        <w:rPr>
          <w:rFonts w:ascii="宋体" w:hAnsi="宋体" w:eastAsia="宋体" w:cs="宋体"/>
          <w:color w:val="0C0C0C"/>
          <w:spacing w:val="10"/>
          <w:sz w:val="20"/>
          <w:szCs w:val="20"/>
        </w:rPr>
        <w:t>不同投标人的法定代表人、主要经营负责人、项目投标授权代表人、项目负责</w:t>
      </w:r>
      <w:r>
        <w:rPr>
          <w:rFonts w:ascii="宋体" w:hAnsi="宋体" w:eastAsia="宋体" w:cs="宋体"/>
          <w:color w:val="0C0C0C"/>
          <w:sz w:val="20"/>
          <w:szCs w:val="20"/>
        </w:rPr>
        <w:t xml:space="preserve"> </w:t>
      </w:r>
      <w:r>
        <w:rPr>
          <w:rFonts w:ascii="宋体" w:hAnsi="宋体" w:eastAsia="宋体" w:cs="宋体"/>
          <w:color w:val="0C0C0C"/>
          <w:spacing w:val="9"/>
          <w:sz w:val="20"/>
          <w:szCs w:val="20"/>
        </w:rPr>
        <w:t>人、主要技术人员为同一人、属同一单位或者同一单位缴纳社会保险；</w:t>
      </w:r>
    </w:p>
    <w:p>
      <w:pPr>
        <w:spacing w:before="193" w:line="228" w:lineRule="auto"/>
        <w:ind w:left="444"/>
        <w:rPr>
          <w:rFonts w:ascii="宋体" w:hAnsi="宋体" w:eastAsia="宋体" w:cs="宋体"/>
          <w:sz w:val="20"/>
          <w:szCs w:val="20"/>
        </w:rPr>
      </w:pPr>
      <w:r>
        <w:rPr>
          <w:rFonts w:ascii="宋体" w:hAnsi="宋体" w:eastAsia="宋体" w:cs="宋体"/>
          <w:color w:val="0C0C0C"/>
          <w:spacing w:val="7"/>
          <w:sz w:val="20"/>
          <w:szCs w:val="20"/>
        </w:rPr>
        <w:t>26.3.8</w:t>
      </w:r>
      <w:r>
        <w:rPr>
          <w:rFonts w:ascii="宋体" w:hAnsi="宋体" w:eastAsia="宋体" w:cs="宋体"/>
          <w:color w:val="0C0C0C"/>
          <w:spacing w:val="-24"/>
          <w:sz w:val="20"/>
          <w:szCs w:val="20"/>
        </w:rPr>
        <w:t xml:space="preserve"> </w:t>
      </w:r>
      <w:r>
        <w:rPr>
          <w:rFonts w:ascii="宋体" w:hAnsi="宋体" w:eastAsia="宋体" w:cs="宋体"/>
          <w:color w:val="0C0C0C"/>
          <w:spacing w:val="7"/>
          <w:sz w:val="20"/>
          <w:szCs w:val="20"/>
        </w:rPr>
        <w:t>不同投标人的投标文件内容存在非正常一致；</w:t>
      </w:r>
    </w:p>
    <w:p>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26.3.9</w:t>
      </w:r>
      <w:r>
        <w:rPr>
          <w:rFonts w:ascii="宋体" w:hAnsi="宋体" w:eastAsia="宋体" w:cs="宋体"/>
          <w:color w:val="0C0C0C"/>
          <w:spacing w:val="-26"/>
          <w:sz w:val="20"/>
          <w:szCs w:val="20"/>
        </w:rPr>
        <w:t xml:space="preserve"> </w:t>
      </w:r>
      <w:r>
        <w:rPr>
          <w:rFonts w:ascii="宋体" w:hAnsi="宋体" w:eastAsia="宋体" w:cs="宋体"/>
          <w:color w:val="0C0C0C"/>
          <w:spacing w:val="8"/>
          <w:sz w:val="20"/>
          <w:szCs w:val="20"/>
        </w:rPr>
        <w:t>在同一单位工作人员为两家以上（含两家）投标人进行同一项投标活动；</w:t>
      </w:r>
    </w:p>
    <w:p>
      <w:pPr>
        <w:spacing w:before="195" w:line="228" w:lineRule="auto"/>
        <w:ind w:left="444"/>
        <w:rPr>
          <w:rFonts w:ascii="宋体" w:hAnsi="宋体" w:eastAsia="宋体" w:cs="宋体"/>
          <w:sz w:val="20"/>
          <w:szCs w:val="20"/>
        </w:rPr>
      </w:pPr>
      <w:r>
        <w:rPr>
          <w:rFonts w:ascii="宋体" w:hAnsi="宋体" w:eastAsia="宋体" w:cs="宋体"/>
          <w:color w:val="0C0C0C"/>
          <w:spacing w:val="6"/>
          <w:sz w:val="20"/>
          <w:szCs w:val="20"/>
        </w:rPr>
        <w:t>26.3.10</w:t>
      </w:r>
      <w:r>
        <w:rPr>
          <w:rFonts w:ascii="宋体" w:hAnsi="宋体" w:eastAsia="宋体" w:cs="宋体"/>
          <w:color w:val="0C0C0C"/>
          <w:spacing w:val="-27"/>
          <w:sz w:val="20"/>
          <w:szCs w:val="20"/>
        </w:rPr>
        <w:t xml:space="preserve"> </w:t>
      </w:r>
      <w:r>
        <w:rPr>
          <w:rFonts w:ascii="宋体" w:hAnsi="宋体" w:eastAsia="宋体" w:cs="宋体"/>
          <w:color w:val="0C0C0C"/>
          <w:spacing w:val="6"/>
          <w:sz w:val="20"/>
          <w:szCs w:val="20"/>
        </w:rPr>
        <w:t>法律、法规认定的其他情形。</w:t>
      </w:r>
    </w:p>
    <w:p>
      <w:pPr>
        <w:spacing w:before="191" w:line="317" w:lineRule="auto"/>
        <w:ind w:left="23" w:right="1804" w:firstLine="421"/>
        <w:rPr>
          <w:rFonts w:ascii="宋体" w:hAnsi="宋体" w:eastAsia="宋体" w:cs="宋体"/>
          <w:sz w:val="20"/>
          <w:szCs w:val="20"/>
        </w:rPr>
      </w:pPr>
      <w:r>
        <w:rPr>
          <w:rFonts w:ascii="宋体" w:hAnsi="宋体" w:eastAsia="宋体" w:cs="宋体"/>
          <w:color w:val="0C0C0C"/>
          <w:spacing w:val="11"/>
          <w:sz w:val="20"/>
          <w:szCs w:val="20"/>
        </w:rPr>
        <w:t>26.4</w:t>
      </w:r>
      <w:r>
        <w:rPr>
          <w:rFonts w:ascii="宋体" w:hAnsi="宋体" w:eastAsia="宋体" w:cs="宋体"/>
          <w:color w:val="0C0C0C"/>
          <w:spacing w:val="-41"/>
          <w:sz w:val="20"/>
          <w:szCs w:val="20"/>
        </w:rPr>
        <w:t xml:space="preserve"> </w:t>
      </w:r>
      <w:r>
        <w:rPr>
          <w:rFonts w:ascii="宋体" w:hAnsi="宋体" w:eastAsia="宋体" w:cs="宋体"/>
          <w:color w:val="0C0C0C"/>
          <w:spacing w:val="11"/>
          <w:sz w:val="20"/>
          <w:szCs w:val="20"/>
        </w:rPr>
        <w:t>对不属于《资格性审查表》和《符合</w:t>
      </w:r>
      <w:r>
        <w:rPr>
          <w:rFonts w:ascii="宋体" w:hAnsi="宋体" w:eastAsia="宋体" w:cs="宋体"/>
          <w:color w:val="0C0C0C"/>
          <w:spacing w:val="10"/>
          <w:sz w:val="20"/>
          <w:szCs w:val="20"/>
        </w:rPr>
        <w:t>性审查表》所列的其他情形，除专用条款另</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有规定和</w:t>
      </w:r>
      <w:r>
        <w:rPr>
          <w:rFonts w:ascii="宋体" w:hAnsi="宋体" w:eastAsia="宋体" w:cs="宋体"/>
          <w:color w:val="0C0C0C"/>
          <w:spacing w:val="-16"/>
          <w:sz w:val="20"/>
          <w:szCs w:val="20"/>
        </w:rPr>
        <w:t xml:space="preserve"> </w:t>
      </w:r>
      <w:r>
        <w:rPr>
          <w:rFonts w:ascii="宋体" w:hAnsi="宋体" w:eastAsia="宋体" w:cs="宋体"/>
          <w:color w:val="0C0C0C"/>
          <w:spacing w:val="7"/>
          <w:sz w:val="20"/>
          <w:szCs w:val="20"/>
        </w:rPr>
        <w:t>32.4</w:t>
      </w:r>
      <w:r>
        <w:rPr>
          <w:rFonts w:ascii="宋体" w:hAnsi="宋体" w:eastAsia="宋体" w:cs="宋体"/>
          <w:color w:val="0C0C0C"/>
          <w:spacing w:val="-36"/>
          <w:sz w:val="20"/>
          <w:szCs w:val="20"/>
        </w:rPr>
        <w:t xml:space="preserve"> </w:t>
      </w:r>
      <w:r>
        <w:rPr>
          <w:rFonts w:ascii="宋体" w:hAnsi="宋体" w:eastAsia="宋体" w:cs="宋体"/>
          <w:color w:val="0C0C0C"/>
          <w:spacing w:val="7"/>
          <w:sz w:val="20"/>
          <w:szCs w:val="20"/>
        </w:rPr>
        <w:t>条款所列情形外，不得作为投保无效的理由。</w:t>
      </w:r>
    </w:p>
    <w:p>
      <w:pPr>
        <w:spacing w:before="168" w:line="222" w:lineRule="auto"/>
        <w:ind w:left="21"/>
        <w:rPr>
          <w:rFonts w:ascii="黑体" w:hAnsi="黑体" w:eastAsia="黑体" w:cs="黑体"/>
          <w:sz w:val="24"/>
          <w:szCs w:val="24"/>
        </w:rPr>
      </w:pPr>
      <w:r>
        <w:rPr>
          <w:rFonts w:ascii="黑体" w:hAnsi="黑体" w:eastAsia="黑体" w:cs="黑体"/>
          <w:color w:val="0C0C0C"/>
          <w:spacing w:val="-1"/>
          <w:sz w:val="24"/>
          <w:szCs w:val="24"/>
        </w:rPr>
        <w:t>27．澄清有关问题</w:t>
      </w:r>
    </w:p>
    <w:p>
      <w:pPr>
        <w:spacing w:before="177" w:line="390" w:lineRule="auto"/>
        <w:ind w:left="21" w:right="1757" w:firstLine="420"/>
        <w:rPr>
          <w:rFonts w:ascii="宋体" w:hAnsi="宋体" w:eastAsia="宋体" w:cs="宋体"/>
          <w:sz w:val="20"/>
          <w:szCs w:val="20"/>
        </w:rPr>
      </w:pPr>
      <w:r>
        <w:rPr>
          <w:rFonts w:ascii="宋体" w:hAnsi="宋体" w:eastAsia="宋体" w:cs="宋体"/>
          <w:color w:val="0C0C0C"/>
          <w:spacing w:val="8"/>
          <w:sz w:val="20"/>
          <w:szCs w:val="20"/>
        </w:rPr>
        <w:t>对于投标文件中含义不明确、同类问题表述不一致或者有明显文字和计算错误的内容，</w:t>
      </w:r>
      <w:r>
        <w:rPr>
          <w:rFonts w:ascii="宋体" w:hAnsi="宋体" w:eastAsia="宋体" w:cs="宋体"/>
          <w:color w:val="0C0C0C"/>
          <w:spacing w:val="16"/>
          <w:sz w:val="20"/>
          <w:szCs w:val="20"/>
        </w:rPr>
        <w:t xml:space="preserve"> </w:t>
      </w:r>
      <w:r>
        <w:rPr>
          <w:rFonts w:hint="eastAsia" w:ascii="宋体" w:hAnsi="宋体" w:eastAsia="宋体" w:cs="宋体"/>
          <w:color w:val="0C0C0C"/>
          <w:spacing w:val="9"/>
          <w:sz w:val="20"/>
          <w:szCs w:val="20"/>
          <w:lang w:eastAsia="zh-CN"/>
        </w:rPr>
        <w:t>评标委员会</w:t>
      </w:r>
      <w:r>
        <w:rPr>
          <w:rFonts w:ascii="宋体" w:hAnsi="宋体" w:eastAsia="宋体" w:cs="宋体"/>
          <w:color w:val="0C0C0C"/>
          <w:spacing w:val="9"/>
          <w:sz w:val="20"/>
          <w:szCs w:val="20"/>
        </w:rPr>
        <w:t>应当以书面形式要求投标人作出必要的澄清、说明或者补正。</w:t>
      </w:r>
    </w:p>
    <w:p>
      <w:pPr>
        <w:spacing w:before="34" w:line="396" w:lineRule="auto"/>
        <w:ind w:left="23" w:right="1801" w:firstLine="840"/>
        <w:jc w:val="both"/>
        <w:rPr>
          <w:rFonts w:ascii="宋体" w:hAnsi="宋体" w:eastAsia="宋体" w:cs="宋体"/>
          <w:sz w:val="20"/>
          <w:szCs w:val="20"/>
        </w:rPr>
      </w:pPr>
      <w:r>
        <w:rPr>
          <w:rFonts w:ascii="宋体" w:hAnsi="宋体" w:eastAsia="宋体" w:cs="宋体"/>
          <w:color w:val="0C0C0C"/>
          <w:spacing w:val="7"/>
          <w:sz w:val="20"/>
          <w:szCs w:val="20"/>
        </w:rPr>
        <w:t>投标人的澄清、说明或者补正应当采用书面形式，并加盖公章，或者由法定代表人</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或其授权的代表签字。投标人的澄清、说明或者补正不得超出投标文件的范围或者改变投标</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文件的实质性内容。</w:t>
      </w:r>
    </w:p>
    <w:p>
      <w:pPr>
        <w:spacing w:before="34" w:line="228" w:lineRule="auto"/>
        <w:ind w:left="446"/>
        <w:rPr>
          <w:rFonts w:ascii="宋体" w:hAnsi="宋体" w:eastAsia="宋体" w:cs="宋体"/>
          <w:sz w:val="20"/>
          <w:szCs w:val="20"/>
        </w:rPr>
      </w:pPr>
      <w:r>
        <w:rPr>
          <w:rFonts w:ascii="宋体" w:hAnsi="宋体" w:eastAsia="宋体" w:cs="宋体"/>
          <w:color w:val="0C0C0C"/>
          <w:spacing w:val="9"/>
          <w:sz w:val="20"/>
          <w:szCs w:val="20"/>
        </w:rPr>
        <w:t>凡属于</w:t>
      </w:r>
      <w:r>
        <w:rPr>
          <w:rFonts w:hint="eastAsia" w:ascii="宋体" w:hAnsi="宋体" w:eastAsia="宋体" w:cs="宋体"/>
          <w:color w:val="0C0C0C"/>
          <w:spacing w:val="9"/>
          <w:sz w:val="20"/>
          <w:szCs w:val="20"/>
          <w:lang w:eastAsia="zh-CN"/>
        </w:rPr>
        <w:t>评标委员会</w:t>
      </w:r>
      <w:r>
        <w:rPr>
          <w:rFonts w:ascii="宋体" w:hAnsi="宋体" w:eastAsia="宋体" w:cs="宋体"/>
          <w:color w:val="0C0C0C"/>
          <w:spacing w:val="9"/>
          <w:sz w:val="20"/>
          <w:szCs w:val="20"/>
        </w:rPr>
        <w:t>在评审中发现的算术错误进行核实的修改不在此列。</w:t>
      </w:r>
    </w:p>
    <w:p>
      <w:pPr>
        <w:spacing w:before="166" w:line="222" w:lineRule="auto"/>
        <w:ind w:left="21"/>
        <w:rPr>
          <w:rFonts w:ascii="黑体" w:hAnsi="黑体" w:eastAsia="黑体" w:cs="黑体"/>
          <w:sz w:val="24"/>
          <w:szCs w:val="24"/>
        </w:rPr>
      </w:pPr>
      <w:r>
        <w:rPr>
          <w:rFonts w:ascii="黑体" w:hAnsi="黑体" w:eastAsia="黑体" w:cs="黑体"/>
          <w:color w:val="0C0C0C"/>
          <w:spacing w:val="-1"/>
          <w:sz w:val="24"/>
          <w:szCs w:val="24"/>
        </w:rPr>
        <w:t>28. 错误的修正</w:t>
      </w:r>
    </w:p>
    <w:p>
      <w:pPr>
        <w:spacing w:before="177" w:line="227" w:lineRule="auto"/>
        <w:ind w:left="444"/>
        <w:rPr>
          <w:rFonts w:ascii="宋体" w:hAnsi="宋体" w:eastAsia="宋体" w:cs="宋体"/>
          <w:sz w:val="20"/>
          <w:szCs w:val="20"/>
        </w:rPr>
      </w:pPr>
      <w:r>
        <w:rPr>
          <w:rFonts w:ascii="宋体" w:hAnsi="宋体" w:eastAsia="宋体" w:cs="宋体"/>
          <w:color w:val="0C0C0C"/>
          <w:spacing w:val="9"/>
          <w:sz w:val="20"/>
          <w:szCs w:val="20"/>
        </w:rPr>
        <w:t>投标文件报价出现前后不一致的，除专用条款另有规定外，按照下列规定修正：</w:t>
      </w:r>
    </w:p>
    <w:p>
      <w:pPr>
        <w:spacing w:before="197" w:line="228" w:lineRule="auto"/>
        <w:ind w:left="444"/>
        <w:rPr>
          <w:rFonts w:ascii="宋体" w:hAnsi="宋体" w:eastAsia="宋体" w:cs="宋体"/>
          <w:sz w:val="20"/>
          <w:szCs w:val="20"/>
        </w:rPr>
      </w:pPr>
      <w:r>
        <w:rPr>
          <w:rFonts w:ascii="宋体" w:hAnsi="宋体" w:eastAsia="宋体" w:cs="宋体"/>
          <w:color w:val="0C0C0C"/>
          <w:spacing w:val="8"/>
          <w:sz w:val="20"/>
          <w:szCs w:val="20"/>
        </w:rPr>
        <w:t>28.1</w:t>
      </w:r>
      <w:r>
        <w:rPr>
          <w:rFonts w:ascii="宋体" w:hAnsi="宋体" w:eastAsia="宋体" w:cs="宋体"/>
          <w:color w:val="0C0C0C"/>
          <w:spacing w:val="-38"/>
          <w:sz w:val="20"/>
          <w:szCs w:val="20"/>
        </w:rPr>
        <w:t xml:space="preserve"> </w:t>
      </w:r>
      <w:r>
        <w:rPr>
          <w:rFonts w:ascii="宋体" w:hAnsi="宋体" w:eastAsia="宋体" w:cs="宋体"/>
          <w:color w:val="0C0C0C"/>
          <w:spacing w:val="8"/>
          <w:sz w:val="20"/>
          <w:szCs w:val="20"/>
        </w:rPr>
        <w:t>投标文件中开标一览表内容与投标文件中相应</w:t>
      </w:r>
      <w:r>
        <w:rPr>
          <w:rFonts w:ascii="宋体" w:hAnsi="宋体" w:eastAsia="宋体" w:cs="宋体"/>
          <w:color w:val="0C0C0C"/>
          <w:spacing w:val="7"/>
          <w:sz w:val="20"/>
          <w:szCs w:val="20"/>
        </w:rPr>
        <w:t>内容不一致的，以开标一览表为准；</w:t>
      </w:r>
    </w:p>
    <w:p>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28.2</w:t>
      </w:r>
      <w:r>
        <w:rPr>
          <w:rFonts w:ascii="宋体" w:hAnsi="宋体" w:eastAsia="宋体" w:cs="宋体"/>
          <w:color w:val="0C0C0C"/>
          <w:spacing w:val="-38"/>
          <w:sz w:val="20"/>
          <w:szCs w:val="20"/>
        </w:rPr>
        <w:t xml:space="preserve"> </w:t>
      </w:r>
      <w:r>
        <w:rPr>
          <w:rFonts w:ascii="宋体" w:hAnsi="宋体" w:eastAsia="宋体" w:cs="宋体"/>
          <w:color w:val="0C0C0C"/>
          <w:spacing w:val="8"/>
          <w:sz w:val="20"/>
          <w:szCs w:val="20"/>
        </w:rPr>
        <w:t>大写金额和小写金额不一致的，以大写金额为准；</w:t>
      </w:r>
    </w:p>
    <w:p>
      <w:pPr>
        <w:spacing w:before="192" w:line="227" w:lineRule="auto"/>
        <w:ind w:left="444"/>
        <w:rPr>
          <w:rFonts w:ascii="宋体" w:hAnsi="宋体" w:eastAsia="宋体" w:cs="宋体"/>
          <w:sz w:val="20"/>
          <w:szCs w:val="20"/>
        </w:rPr>
      </w:pPr>
      <w:r>
        <w:rPr>
          <w:rFonts w:ascii="宋体" w:hAnsi="宋体" w:eastAsia="宋体" w:cs="宋体"/>
          <w:color w:val="0C0C0C"/>
          <w:spacing w:val="8"/>
          <w:sz w:val="20"/>
          <w:szCs w:val="20"/>
        </w:rPr>
        <w:t>28.3</w:t>
      </w:r>
      <w:r>
        <w:rPr>
          <w:rFonts w:ascii="宋体" w:hAnsi="宋体" w:eastAsia="宋体" w:cs="宋体"/>
          <w:color w:val="0C0C0C"/>
          <w:spacing w:val="-38"/>
          <w:sz w:val="20"/>
          <w:szCs w:val="20"/>
        </w:rPr>
        <w:t xml:space="preserve"> </w:t>
      </w:r>
      <w:r>
        <w:rPr>
          <w:rFonts w:ascii="宋体" w:hAnsi="宋体" w:eastAsia="宋体" w:cs="宋体"/>
          <w:color w:val="0C0C0C"/>
          <w:spacing w:val="8"/>
          <w:sz w:val="20"/>
          <w:szCs w:val="20"/>
        </w:rPr>
        <w:t>单价金额小数点或者百分比有明显错位，以开标一览</w:t>
      </w:r>
      <w:r>
        <w:rPr>
          <w:rFonts w:ascii="宋体" w:hAnsi="宋体" w:eastAsia="宋体" w:cs="宋体"/>
          <w:color w:val="0C0C0C"/>
          <w:spacing w:val="7"/>
          <w:sz w:val="20"/>
          <w:szCs w:val="20"/>
        </w:rPr>
        <w:t>表的总价为准，并修改单价；</w:t>
      </w:r>
    </w:p>
    <w:p>
      <w:pPr>
        <w:pStyle w:val="4"/>
        <w:spacing w:line="284" w:lineRule="auto"/>
      </w:pPr>
    </w:p>
    <w:p>
      <w:pPr>
        <w:pStyle w:val="4"/>
        <w:spacing w:line="284" w:lineRule="auto"/>
      </w:pPr>
    </w:p>
    <w:p>
      <w:pPr>
        <w:spacing w:before="234" w:line="360" w:lineRule="exact"/>
        <w:ind w:firstLine="3614"/>
      </w:pPr>
    </w:p>
    <w:p>
      <w:pPr>
        <w:spacing w:line="360" w:lineRule="exact"/>
        <w:sectPr>
          <w:pgSz w:w="11906" w:h="16839"/>
          <w:pgMar w:top="1431" w:right="0" w:bottom="0" w:left="1785" w:header="0" w:footer="0" w:gutter="0"/>
          <w:cols w:space="720" w:num="1"/>
        </w:sectPr>
      </w:pPr>
    </w:p>
    <w:p>
      <w:pPr>
        <w:spacing w:before="180" w:line="227" w:lineRule="auto"/>
        <w:ind w:left="444"/>
        <w:rPr>
          <w:rFonts w:ascii="宋体" w:hAnsi="宋体" w:eastAsia="宋体" w:cs="宋体"/>
          <w:sz w:val="20"/>
          <w:szCs w:val="20"/>
        </w:rPr>
      </w:pPr>
      <w:r>
        <w:rPr>
          <w:rFonts w:ascii="宋体" w:hAnsi="宋体" w:eastAsia="宋体" w:cs="宋体"/>
          <w:color w:val="0C0C0C"/>
          <w:spacing w:val="8"/>
          <w:sz w:val="20"/>
          <w:szCs w:val="20"/>
        </w:rPr>
        <w:t>28.4</w:t>
      </w:r>
      <w:r>
        <w:rPr>
          <w:rFonts w:ascii="宋体" w:hAnsi="宋体" w:eastAsia="宋体" w:cs="宋体"/>
          <w:color w:val="0C0C0C"/>
          <w:spacing w:val="-26"/>
          <w:sz w:val="20"/>
          <w:szCs w:val="20"/>
        </w:rPr>
        <w:t xml:space="preserve"> </w:t>
      </w:r>
      <w:r>
        <w:rPr>
          <w:rFonts w:ascii="宋体" w:hAnsi="宋体" w:eastAsia="宋体" w:cs="宋体"/>
          <w:color w:val="0C0C0C"/>
          <w:spacing w:val="8"/>
          <w:sz w:val="20"/>
          <w:szCs w:val="20"/>
        </w:rPr>
        <w:t>总价金额与按单价汇总金额不一致的，以单价金额计算结果为准。</w:t>
      </w:r>
    </w:p>
    <w:p>
      <w:pPr>
        <w:spacing w:before="195" w:line="317" w:lineRule="auto"/>
        <w:ind w:left="23" w:right="1804" w:firstLine="420"/>
        <w:rPr>
          <w:rFonts w:ascii="宋体" w:hAnsi="宋体" w:eastAsia="宋体" w:cs="宋体"/>
          <w:sz w:val="20"/>
          <w:szCs w:val="20"/>
        </w:rPr>
      </w:pPr>
      <w:r>
        <w:rPr>
          <w:rFonts w:ascii="宋体" w:hAnsi="宋体" w:eastAsia="宋体" w:cs="宋体"/>
          <w:color w:val="0C0C0C"/>
          <w:spacing w:val="10"/>
          <w:sz w:val="20"/>
          <w:szCs w:val="20"/>
        </w:rPr>
        <w:t>28.5</w:t>
      </w:r>
      <w:r>
        <w:rPr>
          <w:rFonts w:ascii="宋体" w:hAnsi="宋体" w:eastAsia="宋体" w:cs="宋体"/>
          <w:color w:val="0C0C0C"/>
          <w:spacing w:val="-20"/>
          <w:sz w:val="20"/>
          <w:szCs w:val="20"/>
        </w:rPr>
        <w:t xml:space="preserve"> </w:t>
      </w:r>
      <w:r>
        <w:rPr>
          <w:rFonts w:ascii="宋体" w:hAnsi="宋体" w:eastAsia="宋体" w:cs="宋体"/>
          <w:color w:val="0C0C0C"/>
          <w:spacing w:val="10"/>
          <w:sz w:val="20"/>
          <w:szCs w:val="20"/>
        </w:rPr>
        <w:t>同时出现两种以上不一致的，按照前款规定的顺序修正。修正后的报价按照本通</w:t>
      </w:r>
      <w:r>
        <w:rPr>
          <w:rFonts w:ascii="宋体" w:hAnsi="宋体" w:eastAsia="宋体" w:cs="宋体"/>
          <w:color w:val="0C0C0C"/>
          <w:sz w:val="20"/>
          <w:szCs w:val="20"/>
        </w:rPr>
        <w:t xml:space="preserve"> </w:t>
      </w:r>
      <w:r>
        <w:rPr>
          <w:rFonts w:ascii="宋体" w:hAnsi="宋体" w:eastAsia="宋体" w:cs="宋体"/>
          <w:color w:val="0C0C0C"/>
          <w:spacing w:val="8"/>
          <w:sz w:val="20"/>
          <w:szCs w:val="20"/>
        </w:rPr>
        <w:t>用条款</w:t>
      </w:r>
      <w:r>
        <w:rPr>
          <w:rFonts w:ascii="宋体" w:hAnsi="宋体" w:eastAsia="宋体" w:cs="宋体"/>
          <w:color w:val="0C0C0C"/>
          <w:spacing w:val="-17"/>
          <w:sz w:val="20"/>
          <w:szCs w:val="20"/>
        </w:rPr>
        <w:t xml:space="preserve"> </w:t>
      </w:r>
      <w:r>
        <w:rPr>
          <w:rFonts w:ascii="宋体" w:hAnsi="宋体" w:eastAsia="宋体" w:cs="宋体"/>
          <w:color w:val="0C0C0C"/>
          <w:spacing w:val="8"/>
          <w:sz w:val="20"/>
          <w:szCs w:val="20"/>
        </w:rPr>
        <w:t>33</w:t>
      </w:r>
      <w:r>
        <w:rPr>
          <w:rFonts w:ascii="宋体" w:hAnsi="宋体" w:eastAsia="宋体" w:cs="宋体"/>
          <w:color w:val="0C0C0C"/>
          <w:spacing w:val="-36"/>
          <w:sz w:val="20"/>
          <w:szCs w:val="20"/>
        </w:rPr>
        <w:t xml:space="preserve"> </w:t>
      </w:r>
      <w:r>
        <w:rPr>
          <w:rFonts w:ascii="宋体" w:hAnsi="宋体" w:eastAsia="宋体" w:cs="宋体"/>
          <w:color w:val="0C0C0C"/>
          <w:spacing w:val="8"/>
          <w:sz w:val="20"/>
          <w:szCs w:val="20"/>
        </w:rPr>
        <w:t>条的规定，经投标人确认后产生约束力，投标人不确认的，其投标无效。</w:t>
      </w:r>
    </w:p>
    <w:p>
      <w:pPr>
        <w:pStyle w:val="4"/>
        <w:spacing w:line="262" w:lineRule="auto"/>
      </w:pPr>
    </w:p>
    <w:p>
      <w:pPr>
        <w:pStyle w:val="4"/>
        <w:spacing w:line="262" w:lineRule="auto"/>
      </w:pPr>
    </w:p>
    <w:p>
      <w:pPr>
        <w:spacing w:before="78" w:line="222" w:lineRule="auto"/>
        <w:ind w:left="21"/>
        <w:rPr>
          <w:rFonts w:ascii="黑体" w:hAnsi="黑体" w:eastAsia="黑体" w:cs="黑体"/>
          <w:sz w:val="24"/>
          <w:szCs w:val="24"/>
        </w:rPr>
      </w:pPr>
      <w:r>
        <w:rPr>
          <w:rFonts w:ascii="黑体" w:hAnsi="黑体" w:eastAsia="黑体" w:cs="黑体"/>
          <w:color w:val="0C0C0C"/>
          <w:spacing w:val="-1"/>
          <w:sz w:val="24"/>
          <w:szCs w:val="24"/>
        </w:rPr>
        <w:t>29．投标文件的比较与评价</w:t>
      </w:r>
    </w:p>
    <w:p>
      <w:pPr>
        <w:spacing w:before="176" w:line="378" w:lineRule="auto"/>
        <w:ind w:left="23" w:right="1730" w:firstLine="417"/>
        <w:jc w:val="both"/>
        <w:rPr>
          <w:rFonts w:ascii="宋体" w:hAnsi="宋体" w:eastAsia="宋体" w:cs="宋体"/>
          <w:color w:val="0C0C0C"/>
          <w:spacing w:val="1"/>
          <w:sz w:val="20"/>
          <w:szCs w:val="20"/>
        </w:rPr>
      </w:pP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成员对需要共同认定的事项存在争议的，应当按照少数服从多数的原则作出结</w:t>
      </w:r>
      <w:r>
        <w:rPr>
          <w:rFonts w:ascii="宋体" w:hAnsi="宋体" w:eastAsia="宋体" w:cs="宋体"/>
          <w:color w:val="0C0C0C"/>
          <w:spacing w:val="9"/>
          <w:sz w:val="20"/>
          <w:szCs w:val="20"/>
        </w:rPr>
        <w:t xml:space="preserve"> </w:t>
      </w:r>
      <w:r>
        <w:rPr>
          <w:rFonts w:ascii="宋体" w:hAnsi="宋体" w:eastAsia="宋体" w:cs="宋体"/>
          <w:color w:val="0C0C0C"/>
          <w:spacing w:val="4"/>
          <w:sz w:val="20"/>
          <w:szCs w:val="20"/>
        </w:rPr>
        <w:t>论。持不同意见的</w:t>
      </w:r>
      <w:r>
        <w:rPr>
          <w:rFonts w:hint="eastAsia" w:ascii="宋体" w:hAnsi="宋体" w:eastAsia="宋体" w:cs="宋体"/>
          <w:color w:val="0C0C0C"/>
          <w:spacing w:val="4"/>
          <w:sz w:val="20"/>
          <w:szCs w:val="20"/>
          <w:lang w:eastAsia="zh-CN"/>
        </w:rPr>
        <w:t>评标委员会</w:t>
      </w:r>
      <w:r>
        <w:rPr>
          <w:rFonts w:ascii="宋体" w:hAnsi="宋体" w:eastAsia="宋体" w:cs="宋体"/>
          <w:color w:val="0C0C0C"/>
          <w:spacing w:val="4"/>
          <w:sz w:val="20"/>
          <w:szCs w:val="20"/>
        </w:rPr>
        <w:t>应当在评审报告上签署不同意见及理由，否则视为同意评审报告。</w:t>
      </w:r>
      <w:r>
        <w:rPr>
          <w:rFonts w:ascii="宋体" w:hAnsi="宋体" w:eastAsia="宋体" w:cs="宋体"/>
          <w:color w:val="0C0C0C"/>
          <w:spacing w:val="1"/>
          <w:sz w:val="20"/>
          <w:szCs w:val="20"/>
        </w:rPr>
        <w:t xml:space="preserve"> </w:t>
      </w:r>
    </w:p>
    <w:p>
      <w:pPr>
        <w:spacing w:before="176" w:line="378" w:lineRule="auto"/>
        <w:ind w:left="23" w:leftChars="0" w:right="1730" w:hanging="23" w:firstLineChars="0"/>
        <w:jc w:val="both"/>
        <w:rPr>
          <w:rFonts w:ascii="黑体" w:hAnsi="黑体" w:eastAsia="黑体" w:cs="黑体"/>
          <w:sz w:val="24"/>
          <w:szCs w:val="24"/>
        </w:rPr>
      </w:pPr>
      <w:r>
        <w:rPr>
          <w:rFonts w:ascii="黑体" w:hAnsi="黑体" w:eastAsia="黑体" w:cs="黑体"/>
          <w:color w:val="0C0C0C"/>
          <w:spacing w:val="-1"/>
          <w:sz w:val="24"/>
          <w:szCs w:val="24"/>
        </w:rPr>
        <w:t>30.实地考察、演示或设备测试</w:t>
      </w:r>
    </w:p>
    <w:p>
      <w:pPr>
        <w:spacing w:before="10" w:line="317" w:lineRule="auto"/>
        <w:ind w:left="24" w:right="1804" w:firstLine="421"/>
        <w:rPr>
          <w:rFonts w:ascii="宋体" w:hAnsi="宋体" w:eastAsia="宋体" w:cs="宋体"/>
          <w:sz w:val="20"/>
          <w:szCs w:val="20"/>
        </w:rPr>
      </w:pPr>
      <w:r>
        <w:rPr>
          <w:rFonts w:ascii="宋体" w:hAnsi="宋体" w:eastAsia="宋体" w:cs="宋体"/>
          <w:color w:val="0C0C0C"/>
          <w:spacing w:val="11"/>
          <w:sz w:val="20"/>
          <w:szCs w:val="20"/>
        </w:rPr>
        <w:t>30.1</w:t>
      </w:r>
      <w:r>
        <w:rPr>
          <w:rFonts w:ascii="宋体" w:hAnsi="宋体" w:eastAsia="宋体" w:cs="宋体"/>
          <w:color w:val="0C0C0C"/>
          <w:spacing w:val="-41"/>
          <w:sz w:val="20"/>
          <w:szCs w:val="20"/>
        </w:rPr>
        <w:t xml:space="preserve"> </w:t>
      </w:r>
      <w:r>
        <w:rPr>
          <w:rFonts w:ascii="宋体" w:hAnsi="宋体" w:eastAsia="宋体" w:cs="宋体"/>
          <w:color w:val="0C0C0C"/>
          <w:spacing w:val="11"/>
          <w:sz w:val="20"/>
          <w:szCs w:val="20"/>
        </w:rPr>
        <w:t>在采购过程中，</w:t>
      </w:r>
      <w:r>
        <w:rPr>
          <w:rFonts w:hint="eastAsia" w:ascii="宋体" w:hAnsi="宋体" w:eastAsia="宋体" w:cs="宋体"/>
          <w:color w:val="0C0C0C"/>
          <w:spacing w:val="11"/>
          <w:sz w:val="20"/>
          <w:szCs w:val="20"/>
          <w:lang w:eastAsia="zh-CN"/>
        </w:rPr>
        <w:t>评标委员会</w:t>
      </w:r>
      <w:r>
        <w:rPr>
          <w:rFonts w:ascii="宋体" w:hAnsi="宋体" w:eastAsia="宋体" w:cs="宋体"/>
          <w:color w:val="0C0C0C"/>
          <w:spacing w:val="11"/>
          <w:sz w:val="20"/>
          <w:szCs w:val="20"/>
        </w:rPr>
        <w:t>有权决定</w:t>
      </w:r>
      <w:r>
        <w:rPr>
          <w:rFonts w:ascii="宋体" w:hAnsi="宋体" w:eastAsia="宋体" w:cs="宋体"/>
          <w:color w:val="0C0C0C"/>
          <w:spacing w:val="10"/>
          <w:sz w:val="20"/>
          <w:szCs w:val="20"/>
        </w:rPr>
        <w:t>是否对本项目投标人进行现场勘察或实地考察</w:t>
      </w:r>
      <w:r>
        <w:rPr>
          <w:rFonts w:ascii="宋体" w:hAnsi="宋体" w:eastAsia="宋体" w:cs="宋体"/>
          <w:color w:val="0C0C0C"/>
          <w:sz w:val="20"/>
          <w:szCs w:val="20"/>
        </w:rPr>
        <w:t xml:space="preserve"> </w:t>
      </w:r>
      <w:r>
        <w:rPr>
          <w:rFonts w:ascii="宋体" w:hAnsi="宋体" w:eastAsia="宋体" w:cs="宋体"/>
          <w:color w:val="0C0C0C"/>
          <w:spacing w:val="9"/>
          <w:sz w:val="20"/>
          <w:szCs w:val="20"/>
        </w:rPr>
        <w:t>或检验有关证明材料的原件。投标人应随时做好接受检查的准备。</w:t>
      </w:r>
    </w:p>
    <w:p>
      <w:pPr>
        <w:spacing w:before="195" w:line="228" w:lineRule="auto"/>
        <w:ind w:left="446"/>
        <w:rPr>
          <w:rFonts w:ascii="宋体" w:hAnsi="宋体" w:eastAsia="宋体" w:cs="宋体"/>
          <w:sz w:val="20"/>
          <w:szCs w:val="20"/>
        </w:rPr>
      </w:pPr>
      <w:r>
        <w:rPr>
          <w:rFonts w:ascii="宋体" w:hAnsi="宋体" w:eastAsia="宋体" w:cs="宋体"/>
          <w:color w:val="0C0C0C"/>
          <w:spacing w:val="8"/>
          <w:sz w:val="20"/>
          <w:szCs w:val="20"/>
        </w:rPr>
        <w:t>30.2</w:t>
      </w:r>
      <w:r>
        <w:rPr>
          <w:rFonts w:ascii="宋体" w:hAnsi="宋体" w:eastAsia="宋体" w:cs="宋体"/>
          <w:color w:val="0C0C0C"/>
          <w:spacing w:val="-23"/>
          <w:sz w:val="20"/>
          <w:szCs w:val="20"/>
        </w:rPr>
        <w:t xml:space="preserve"> </w:t>
      </w:r>
      <w:r>
        <w:rPr>
          <w:rFonts w:ascii="宋体" w:hAnsi="宋体" w:eastAsia="宋体" w:cs="宋体"/>
          <w:color w:val="0C0C0C"/>
          <w:spacing w:val="8"/>
          <w:sz w:val="20"/>
          <w:szCs w:val="20"/>
        </w:rPr>
        <w:t>若采购文件要求进行现场演示或设备测试的，投标人应做好相应准备。</w:t>
      </w:r>
    </w:p>
    <w:p>
      <w:pPr>
        <w:spacing w:before="165" w:line="221" w:lineRule="auto"/>
        <w:ind w:left="23"/>
        <w:rPr>
          <w:rFonts w:ascii="黑体" w:hAnsi="黑体" w:eastAsia="黑体" w:cs="黑体"/>
          <w:sz w:val="24"/>
          <w:szCs w:val="24"/>
        </w:rPr>
      </w:pPr>
      <w:r>
        <w:rPr>
          <w:rFonts w:ascii="黑体" w:hAnsi="黑体" w:eastAsia="黑体" w:cs="黑体"/>
          <w:color w:val="0C0C0C"/>
          <w:spacing w:val="-2"/>
          <w:sz w:val="24"/>
          <w:szCs w:val="24"/>
        </w:rPr>
        <w:t>31．评审方法</w:t>
      </w:r>
    </w:p>
    <w:p>
      <w:pPr>
        <w:spacing w:before="154" w:line="219" w:lineRule="auto"/>
        <w:ind w:left="498"/>
        <w:rPr>
          <w:rFonts w:ascii="宋体" w:hAnsi="宋体" w:eastAsia="宋体" w:cs="宋体"/>
          <w:sz w:val="24"/>
          <w:szCs w:val="24"/>
        </w:rPr>
      </w:pPr>
      <w:r>
        <w:rPr>
          <w:rFonts w:ascii="宋体" w:hAnsi="宋体" w:eastAsia="宋体" w:cs="宋体"/>
          <w:b/>
          <w:bCs/>
          <w:color w:val="0C0C0C"/>
          <w:spacing w:val="-5"/>
          <w:sz w:val="24"/>
          <w:szCs w:val="24"/>
        </w:rPr>
        <w:t>31.1</w:t>
      </w:r>
      <w:r>
        <w:rPr>
          <w:rFonts w:ascii="宋体" w:hAnsi="宋体" w:eastAsia="宋体" w:cs="宋体"/>
          <w:color w:val="0C0C0C"/>
          <w:spacing w:val="-51"/>
          <w:sz w:val="24"/>
          <w:szCs w:val="24"/>
        </w:rPr>
        <w:t xml:space="preserve"> </w:t>
      </w:r>
      <w:r>
        <w:rPr>
          <w:rFonts w:ascii="宋体" w:hAnsi="宋体" w:eastAsia="宋体" w:cs="宋体"/>
          <w:b/>
          <w:bCs/>
          <w:color w:val="0C0C0C"/>
          <w:spacing w:val="-5"/>
          <w:sz w:val="24"/>
          <w:szCs w:val="24"/>
        </w:rPr>
        <w:t>最低价法</w:t>
      </w:r>
    </w:p>
    <w:p>
      <w:pPr>
        <w:spacing w:before="181" w:line="391" w:lineRule="auto"/>
        <w:ind w:left="24" w:right="1801" w:firstLine="412"/>
        <w:rPr>
          <w:rFonts w:ascii="宋体" w:hAnsi="宋体" w:eastAsia="宋体" w:cs="宋体"/>
          <w:sz w:val="20"/>
          <w:szCs w:val="20"/>
        </w:rPr>
      </w:pPr>
      <w:r>
        <w:rPr>
          <w:rFonts w:ascii="宋体" w:hAnsi="宋体" w:eastAsia="宋体" w:cs="宋体"/>
          <w:color w:val="0C0C0C"/>
          <w:spacing w:val="7"/>
          <w:sz w:val="20"/>
          <w:szCs w:val="20"/>
        </w:rPr>
        <w:t>最低评审价法，是指投标文件满足采购文件全部实质性要求，且投标报价最低的投标人</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为中选候选人的评审方法。</w:t>
      </w:r>
    </w:p>
    <w:p>
      <w:pPr>
        <w:spacing w:before="8" w:line="221" w:lineRule="auto"/>
        <w:ind w:left="498"/>
        <w:rPr>
          <w:rFonts w:ascii="宋体" w:hAnsi="宋体" w:eastAsia="宋体" w:cs="宋体"/>
          <w:sz w:val="24"/>
          <w:szCs w:val="24"/>
        </w:rPr>
      </w:pPr>
      <w:r>
        <w:rPr>
          <w:rFonts w:ascii="宋体" w:hAnsi="宋体" w:eastAsia="宋体" w:cs="宋体"/>
          <w:b/>
          <w:bCs/>
          <w:color w:val="0C0C0C"/>
          <w:spacing w:val="-5"/>
          <w:sz w:val="24"/>
          <w:szCs w:val="24"/>
        </w:rPr>
        <w:t>31.1.2</w:t>
      </w:r>
      <w:r>
        <w:rPr>
          <w:rFonts w:ascii="宋体" w:hAnsi="宋体" w:eastAsia="宋体" w:cs="宋体"/>
          <w:color w:val="0C0C0C"/>
          <w:spacing w:val="-39"/>
          <w:sz w:val="24"/>
          <w:szCs w:val="24"/>
        </w:rPr>
        <w:t xml:space="preserve"> </w:t>
      </w:r>
      <w:r>
        <w:rPr>
          <w:rFonts w:ascii="宋体" w:hAnsi="宋体" w:eastAsia="宋体" w:cs="宋体"/>
          <w:b/>
          <w:bCs/>
          <w:color w:val="0C0C0C"/>
          <w:spacing w:val="-5"/>
          <w:sz w:val="24"/>
          <w:szCs w:val="24"/>
        </w:rPr>
        <w:t>综合评分法</w:t>
      </w:r>
    </w:p>
    <w:p>
      <w:pPr>
        <w:spacing w:before="178" w:line="391" w:lineRule="auto"/>
        <w:ind w:left="21" w:right="1801" w:firstLine="416"/>
        <w:rPr>
          <w:rFonts w:ascii="宋体" w:hAnsi="宋体" w:eastAsia="宋体" w:cs="宋体"/>
          <w:sz w:val="20"/>
          <w:szCs w:val="20"/>
        </w:rPr>
      </w:pPr>
      <w:r>
        <w:rPr>
          <w:rFonts w:ascii="宋体" w:hAnsi="宋体" w:eastAsia="宋体" w:cs="宋体"/>
          <w:color w:val="0C0C0C"/>
          <w:spacing w:val="7"/>
          <w:sz w:val="20"/>
          <w:szCs w:val="20"/>
        </w:rPr>
        <w:t>综合评分法，是指投标文件满足采购文件全部实质性要求，且按照评审因素的量化指标</w:t>
      </w:r>
      <w:r>
        <w:rPr>
          <w:rFonts w:ascii="宋体" w:hAnsi="宋体" w:eastAsia="宋体" w:cs="宋体"/>
          <w:color w:val="0C0C0C"/>
          <w:spacing w:val="13"/>
          <w:sz w:val="20"/>
          <w:szCs w:val="20"/>
        </w:rPr>
        <w:t xml:space="preserve"> </w:t>
      </w:r>
      <w:r>
        <w:rPr>
          <w:rFonts w:ascii="宋体" w:hAnsi="宋体" w:eastAsia="宋体" w:cs="宋体"/>
          <w:color w:val="0C0C0C"/>
          <w:spacing w:val="9"/>
          <w:sz w:val="20"/>
          <w:szCs w:val="20"/>
        </w:rPr>
        <w:t>评审得分最高的投标人为中选候选人的评审方法。</w:t>
      </w:r>
    </w:p>
    <w:p>
      <w:pPr>
        <w:spacing w:before="7" w:line="221" w:lineRule="auto"/>
        <w:ind w:left="498"/>
        <w:rPr>
          <w:rFonts w:ascii="宋体" w:hAnsi="宋体" w:eastAsia="宋体" w:cs="宋体"/>
          <w:sz w:val="24"/>
          <w:szCs w:val="24"/>
        </w:rPr>
      </w:pPr>
      <w:r>
        <w:rPr>
          <w:rFonts w:ascii="宋体" w:hAnsi="宋体" w:eastAsia="宋体" w:cs="宋体"/>
          <w:b/>
          <w:bCs/>
          <w:color w:val="0C0C0C"/>
          <w:spacing w:val="-5"/>
          <w:sz w:val="24"/>
          <w:szCs w:val="24"/>
        </w:rPr>
        <w:t>31.1.3</w:t>
      </w:r>
      <w:r>
        <w:rPr>
          <w:rFonts w:ascii="宋体" w:hAnsi="宋体" w:eastAsia="宋体" w:cs="宋体"/>
          <w:color w:val="0C0C0C"/>
          <w:spacing w:val="-39"/>
          <w:sz w:val="24"/>
          <w:szCs w:val="24"/>
        </w:rPr>
        <w:t xml:space="preserve"> </w:t>
      </w:r>
      <w:r>
        <w:rPr>
          <w:rFonts w:ascii="宋体" w:hAnsi="宋体" w:eastAsia="宋体" w:cs="宋体"/>
          <w:b/>
          <w:bCs/>
          <w:color w:val="0C0C0C"/>
          <w:spacing w:val="-5"/>
          <w:sz w:val="24"/>
          <w:szCs w:val="24"/>
        </w:rPr>
        <w:t>定性评审法</w:t>
      </w:r>
    </w:p>
    <w:p>
      <w:pPr>
        <w:spacing w:before="177" w:line="399" w:lineRule="auto"/>
        <w:ind w:left="22" w:right="1801" w:firstLine="417"/>
        <w:jc w:val="both"/>
        <w:rPr>
          <w:rFonts w:ascii="宋体" w:hAnsi="宋体" w:eastAsia="宋体" w:cs="宋体"/>
          <w:sz w:val="20"/>
          <w:szCs w:val="20"/>
        </w:rPr>
      </w:pPr>
      <w:r>
        <w:rPr>
          <w:rFonts w:ascii="宋体" w:hAnsi="宋体" w:eastAsia="宋体" w:cs="宋体"/>
          <w:color w:val="0C0C0C"/>
          <w:spacing w:val="7"/>
          <w:sz w:val="20"/>
          <w:szCs w:val="20"/>
        </w:rPr>
        <w:t>定性评审法，是指按照采购文件规定的各项因素进行技术商务定性评审，对各投标文件</w:t>
      </w:r>
      <w:r>
        <w:rPr>
          <w:rFonts w:ascii="宋体" w:hAnsi="宋体" w:eastAsia="宋体" w:cs="宋体"/>
          <w:color w:val="0C0C0C"/>
          <w:spacing w:val="11"/>
          <w:sz w:val="20"/>
          <w:szCs w:val="20"/>
        </w:rPr>
        <w:t xml:space="preserve"> </w:t>
      </w:r>
      <w:r>
        <w:rPr>
          <w:rFonts w:ascii="宋体" w:hAnsi="宋体" w:eastAsia="宋体" w:cs="宋体"/>
          <w:color w:val="0C0C0C"/>
          <w:spacing w:val="7"/>
          <w:sz w:val="20"/>
          <w:szCs w:val="20"/>
        </w:rPr>
        <w:t>是否满足采购文件实质性要求提出意见，指出投标文件的优点、缺陷、问题以及签订合同前</w:t>
      </w:r>
      <w:r>
        <w:rPr>
          <w:rFonts w:ascii="宋体" w:hAnsi="宋体" w:eastAsia="宋体" w:cs="宋体"/>
          <w:color w:val="0C0C0C"/>
          <w:spacing w:val="14"/>
          <w:sz w:val="20"/>
          <w:szCs w:val="20"/>
        </w:rPr>
        <w:t xml:space="preserve"> </w:t>
      </w:r>
      <w:r>
        <w:rPr>
          <w:rFonts w:ascii="宋体" w:hAnsi="宋体" w:eastAsia="宋体" w:cs="宋体"/>
          <w:color w:val="0C0C0C"/>
          <w:spacing w:val="7"/>
          <w:sz w:val="20"/>
          <w:szCs w:val="20"/>
        </w:rPr>
        <w:t>应注意和澄清的事项，并形成评审报告。所有递交的投标文件不被判定为废标或者无效标的</w:t>
      </w:r>
      <w:r>
        <w:rPr>
          <w:rFonts w:ascii="宋体" w:hAnsi="宋体" w:eastAsia="宋体" w:cs="宋体"/>
          <w:color w:val="0C0C0C"/>
          <w:spacing w:val="14"/>
          <w:sz w:val="20"/>
          <w:szCs w:val="20"/>
        </w:rPr>
        <w:t xml:space="preserve"> </w:t>
      </w:r>
      <w:r>
        <w:rPr>
          <w:rFonts w:ascii="宋体" w:hAnsi="宋体" w:eastAsia="宋体" w:cs="宋体"/>
          <w:color w:val="0C0C0C"/>
          <w:spacing w:val="8"/>
          <w:sz w:val="20"/>
          <w:szCs w:val="20"/>
        </w:rPr>
        <w:t>投标人，均推荐为候选中标人。</w:t>
      </w:r>
    </w:p>
    <w:p>
      <w:pPr>
        <w:pStyle w:val="4"/>
        <w:spacing w:line="261" w:lineRule="auto"/>
      </w:pPr>
    </w:p>
    <w:p>
      <w:pPr>
        <w:pStyle w:val="4"/>
        <w:spacing w:line="261" w:lineRule="auto"/>
      </w:pPr>
    </w:p>
    <w:p>
      <w:pPr>
        <w:spacing w:before="78" w:line="219" w:lineRule="auto"/>
        <w:ind w:left="3263"/>
        <w:outlineLvl w:val="1"/>
        <w:rPr>
          <w:rFonts w:ascii="宋体" w:hAnsi="宋体" w:eastAsia="宋体" w:cs="宋体"/>
          <w:sz w:val="24"/>
          <w:szCs w:val="24"/>
        </w:rPr>
      </w:pPr>
      <w:bookmarkStart w:id="76" w:name="bookmark111"/>
      <w:bookmarkEnd w:id="76"/>
      <w:bookmarkStart w:id="77" w:name="bookmark110"/>
      <w:bookmarkEnd w:id="77"/>
      <w:r>
        <w:rPr>
          <w:rFonts w:ascii="宋体" w:hAnsi="宋体" w:eastAsia="宋体" w:cs="宋体"/>
          <w:b/>
          <w:bCs/>
          <w:color w:val="0C0C0C"/>
          <w:spacing w:val="-3"/>
          <w:sz w:val="24"/>
          <w:szCs w:val="24"/>
        </w:rPr>
        <w:t>第八章</w:t>
      </w:r>
      <w:r>
        <w:rPr>
          <w:rFonts w:ascii="宋体" w:hAnsi="宋体" w:eastAsia="宋体" w:cs="宋体"/>
          <w:color w:val="0C0C0C"/>
          <w:spacing w:val="-3"/>
          <w:sz w:val="24"/>
          <w:szCs w:val="24"/>
        </w:rPr>
        <w:t xml:space="preserve">   </w:t>
      </w:r>
      <w:r>
        <w:rPr>
          <w:rFonts w:ascii="宋体" w:hAnsi="宋体" w:eastAsia="宋体" w:cs="宋体"/>
          <w:b/>
          <w:bCs/>
          <w:color w:val="0C0C0C"/>
          <w:spacing w:val="-3"/>
          <w:sz w:val="24"/>
          <w:szCs w:val="24"/>
        </w:rPr>
        <w:t>定标及公示</w:t>
      </w:r>
    </w:p>
    <w:p>
      <w:pPr>
        <w:spacing w:before="310" w:line="221" w:lineRule="auto"/>
        <w:ind w:left="23"/>
        <w:rPr>
          <w:rFonts w:ascii="黑体" w:hAnsi="黑体" w:eastAsia="黑体" w:cs="黑体"/>
          <w:sz w:val="24"/>
          <w:szCs w:val="24"/>
        </w:rPr>
      </w:pPr>
      <w:r>
        <w:rPr>
          <w:rFonts w:ascii="黑体" w:hAnsi="黑体" w:eastAsia="黑体" w:cs="黑体"/>
          <w:color w:val="0C0C0C"/>
          <w:spacing w:val="-2"/>
          <w:sz w:val="24"/>
          <w:szCs w:val="24"/>
        </w:rPr>
        <w:t>32．定标方法</w:t>
      </w:r>
    </w:p>
    <w:p>
      <w:pPr>
        <w:spacing w:before="179" w:line="229" w:lineRule="auto"/>
        <w:ind w:left="439"/>
        <w:rPr>
          <w:rFonts w:ascii="宋体" w:hAnsi="宋体" w:eastAsia="宋体" w:cs="宋体"/>
          <w:sz w:val="20"/>
          <w:szCs w:val="20"/>
        </w:rPr>
      </w:pPr>
      <w:r>
        <w:rPr>
          <w:rFonts w:ascii="宋体" w:hAnsi="宋体" w:eastAsia="宋体" w:cs="宋体"/>
          <w:color w:val="0C0C0C"/>
          <w:spacing w:val="6"/>
          <w:sz w:val="20"/>
          <w:szCs w:val="20"/>
        </w:rPr>
        <w:t>32.1</w:t>
      </w:r>
      <w:r>
        <w:rPr>
          <w:rFonts w:ascii="宋体" w:hAnsi="宋体" w:eastAsia="宋体" w:cs="宋体"/>
          <w:color w:val="0C0C0C"/>
          <w:spacing w:val="-25"/>
          <w:sz w:val="20"/>
          <w:szCs w:val="20"/>
        </w:rPr>
        <w:t xml:space="preserve"> </w:t>
      </w:r>
      <w:r>
        <w:rPr>
          <w:rFonts w:ascii="宋体" w:hAnsi="宋体" w:eastAsia="宋体" w:cs="宋体"/>
          <w:color w:val="0C0C0C"/>
          <w:spacing w:val="6"/>
          <w:sz w:val="20"/>
          <w:szCs w:val="20"/>
        </w:rPr>
        <w:t>非评定分离项目定标方法</w:t>
      </w:r>
    </w:p>
    <w:p>
      <w:pPr>
        <w:spacing w:before="191" w:line="347" w:lineRule="auto"/>
        <w:ind w:left="23" w:right="1801" w:firstLine="416"/>
        <w:rPr>
          <w:rFonts w:ascii="宋体" w:hAnsi="宋体" w:eastAsia="宋体" w:cs="宋体"/>
          <w:sz w:val="20"/>
          <w:szCs w:val="20"/>
        </w:rPr>
      </w:pPr>
      <w:r>
        <w:rPr>
          <w:rFonts w:ascii="宋体" w:hAnsi="宋体" w:eastAsia="宋体" w:cs="宋体"/>
          <w:color w:val="0C0C0C"/>
          <w:spacing w:val="10"/>
          <w:sz w:val="20"/>
          <w:szCs w:val="20"/>
        </w:rPr>
        <w:t>32.1.1</w:t>
      </w:r>
      <w:r>
        <w:rPr>
          <w:rFonts w:ascii="宋体" w:hAnsi="宋体" w:eastAsia="宋体" w:cs="宋体"/>
          <w:color w:val="0C0C0C"/>
          <w:spacing w:val="-39"/>
          <w:sz w:val="20"/>
          <w:szCs w:val="20"/>
        </w:rPr>
        <w:t xml:space="preserve"> </w:t>
      </w:r>
      <w:r>
        <w:rPr>
          <w:rFonts w:hint="eastAsia" w:ascii="宋体" w:hAnsi="宋体" w:eastAsia="宋体" w:cs="宋体"/>
          <w:b/>
          <w:bCs/>
          <w:color w:val="0C0C0C"/>
          <w:spacing w:val="10"/>
          <w:sz w:val="20"/>
          <w:szCs w:val="20"/>
          <w:lang w:eastAsia="zh-CN"/>
        </w:rPr>
        <w:t>评标委员会</w:t>
      </w:r>
      <w:r>
        <w:rPr>
          <w:rFonts w:ascii="宋体" w:hAnsi="宋体" w:eastAsia="宋体" w:cs="宋体"/>
          <w:color w:val="0C0C0C"/>
          <w:spacing w:val="10"/>
          <w:sz w:val="20"/>
          <w:szCs w:val="20"/>
        </w:rPr>
        <w:t>依据本项目采购文件所约定的评审方法进行评审和比较，向</w:t>
      </w:r>
      <w:r>
        <w:rPr>
          <w:rFonts w:hint="eastAsia" w:ascii="宋体" w:hAnsi="宋体" w:eastAsia="宋体" w:cs="宋体"/>
          <w:b/>
          <w:bCs/>
          <w:color w:val="0C0C0C"/>
          <w:spacing w:val="10"/>
          <w:sz w:val="20"/>
          <w:szCs w:val="20"/>
          <w:lang w:eastAsia="zh-CN"/>
        </w:rPr>
        <w:t>深圳市龙华区和平中学</w:t>
      </w:r>
      <w:r>
        <w:rPr>
          <w:rFonts w:ascii="宋体" w:hAnsi="宋体" w:eastAsia="宋体" w:cs="宋体"/>
          <w:color w:val="0C0C0C"/>
          <w:spacing w:val="7"/>
          <w:sz w:val="20"/>
          <w:szCs w:val="20"/>
        </w:rPr>
        <w:t>提交书面评审报告，并根据评审方法比较评价结果从优到劣进行排序，并推</w:t>
      </w:r>
      <w:r>
        <w:rPr>
          <w:rFonts w:ascii="宋体" w:hAnsi="宋体" w:eastAsia="宋体" w:cs="宋体"/>
          <w:color w:val="0C0C0C"/>
          <w:sz w:val="20"/>
          <w:szCs w:val="20"/>
        </w:rPr>
        <w:t xml:space="preserve"> </w:t>
      </w:r>
      <w:r>
        <w:rPr>
          <w:rFonts w:ascii="宋体" w:hAnsi="宋体" w:eastAsia="宋体" w:cs="宋体"/>
          <w:color w:val="0C0C0C"/>
          <w:spacing w:val="8"/>
          <w:sz w:val="20"/>
          <w:szCs w:val="20"/>
        </w:rPr>
        <w:t>荐中选候选人或确定中标人。</w:t>
      </w:r>
    </w:p>
    <w:p>
      <w:pPr>
        <w:spacing w:before="192" w:line="227" w:lineRule="auto"/>
        <w:ind w:left="439"/>
        <w:rPr>
          <w:rFonts w:ascii="宋体" w:hAnsi="宋体" w:eastAsia="宋体" w:cs="宋体"/>
          <w:sz w:val="20"/>
          <w:szCs w:val="20"/>
        </w:rPr>
      </w:pPr>
      <w:r>
        <w:rPr>
          <w:rFonts w:ascii="宋体" w:hAnsi="宋体" w:eastAsia="宋体" w:cs="宋体"/>
          <w:color w:val="0C0C0C"/>
          <w:spacing w:val="10"/>
          <w:sz w:val="20"/>
          <w:szCs w:val="20"/>
        </w:rPr>
        <w:t>32.1.2</w:t>
      </w:r>
      <w:r>
        <w:rPr>
          <w:rFonts w:ascii="宋体" w:hAnsi="宋体" w:eastAsia="宋体" w:cs="宋体"/>
          <w:color w:val="0C0C0C"/>
          <w:spacing w:val="-22"/>
          <w:sz w:val="20"/>
          <w:szCs w:val="20"/>
        </w:rPr>
        <w:t xml:space="preserve"> </w:t>
      </w:r>
      <w:r>
        <w:rPr>
          <w:rFonts w:ascii="宋体" w:hAnsi="宋体" w:eastAsia="宋体" w:cs="宋体"/>
          <w:color w:val="0C0C0C"/>
          <w:spacing w:val="10"/>
          <w:sz w:val="20"/>
          <w:szCs w:val="20"/>
        </w:rPr>
        <w:t>采用最低评审价法的，评审结果按投标报价由低到高顺序排列。投标报价相同</w:t>
      </w:r>
    </w:p>
    <w:p>
      <w:pPr>
        <w:pStyle w:val="4"/>
        <w:spacing w:line="258" w:lineRule="auto"/>
      </w:pPr>
    </w:p>
    <w:p>
      <w:pPr>
        <w:spacing w:before="53" w:line="188" w:lineRule="auto"/>
        <w:ind w:left="4085"/>
        <w:rPr>
          <w:rFonts w:ascii="Times New Roman" w:hAnsi="Times New Roman" w:eastAsia="Times New Roman" w:cs="Times New Roman"/>
          <w:sz w:val="18"/>
          <w:szCs w:val="18"/>
        </w:rPr>
      </w:pPr>
    </w:p>
    <w:p>
      <w:pPr>
        <w:spacing w:line="360" w:lineRule="exact"/>
        <w:sectPr>
          <w:pgSz w:w="11906" w:h="16839"/>
          <w:pgMar w:top="1431" w:right="0" w:bottom="0" w:left="1785" w:header="0" w:footer="0" w:gutter="0"/>
          <w:cols w:space="720" w:num="1"/>
        </w:sectPr>
      </w:pPr>
    </w:p>
    <w:p>
      <w:pPr>
        <w:spacing w:before="180" w:line="393" w:lineRule="auto"/>
        <w:ind w:left="23" w:right="1801" w:firstLine="16"/>
        <w:rPr>
          <w:rFonts w:ascii="宋体" w:hAnsi="宋体" w:eastAsia="宋体" w:cs="宋体"/>
          <w:sz w:val="20"/>
          <w:szCs w:val="20"/>
        </w:rPr>
      </w:pPr>
      <w:r>
        <w:rPr>
          <w:rFonts w:ascii="宋体" w:hAnsi="宋体" w:eastAsia="宋体" w:cs="宋体"/>
          <w:color w:val="0C0C0C"/>
          <w:spacing w:val="7"/>
          <w:sz w:val="20"/>
          <w:szCs w:val="20"/>
        </w:rPr>
        <w:t>的并列。投标文件满足采购文件全部实质性要求且投标报价最低的投标人为排名第一</w:t>
      </w:r>
      <w:r>
        <w:rPr>
          <w:rFonts w:ascii="宋体" w:hAnsi="宋体" w:eastAsia="宋体" w:cs="宋体"/>
          <w:color w:val="0C0C0C"/>
          <w:spacing w:val="6"/>
          <w:sz w:val="20"/>
          <w:szCs w:val="20"/>
        </w:rPr>
        <w:t>的中选</w:t>
      </w:r>
      <w:r>
        <w:rPr>
          <w:rFonts w:ascii="宋体" w:hAnsi="宋体" w:eastAsia="宋体" w:cs="宋体"/>
          <w:color w:val="0C0C0C"/>
          <w:sz w:val="20"/>
          <w:szCs w:val="20"/>
        </w:rPr>
        <w:t xml:space="preserve"> </w:t>
      </w:r>
      <w:r>
        <w:rPr>
          <w:rFonts w:ascii="宋体" w:hAnsi="宋体" w:eastAsia="宋体" w:cs="宋体"/>
          <w:color w:val="0C0C0C"/>
          <w:spacing w:val="4"/>
          <w:sz w:val="20"/>
          <w:szCs w:val="20"/>
        </w:rPr>
        <w:t>候选人。</w:t>
      </w:r>
    </w:p>
    <w:p>
      <w:pPr>
        <w:spacing w:before="30" w:line="347" w:lineRule="auto"/>
        <w:ind w:left="23" w:right="1801" w:firstLine="416"/>
        <w:rPr>
          <w:rFonts w:ascii="宋体" w:hAnsi="宋体" w:eastAsia="宋体" w:cs="宋体"/>
          <w:sz w:val="20"/>
          <w:szCs w:val="20"/>
        </w:rPr>
      </w:pPr>
      <w:r>
        <w:rPr>
          <w:rFonts w:ascii="宋体" w:hAnsi="宋体" w:eastAsia="宋体" w:cs="宋体"/>
          <w:color w:val="0C0C0C"/>
          <w:spacing w:val="10"/>
          <w:sz w:val="20"/>
          <w:szCs w:val="20"/>
        </w:rPr>
        <w:t>32.1.3</w:t>
      </w:r>
      <w:r>
        <w:rPr>
          <w:rFonts w:ascii="宋体" w:hAnsi="宋体" w:eastAsia="宋体" w:cs="宋体"/>
          <w:color w:val="0C0C0C"/>
          <w:spacing w:val="-22"/>
          <w:sz w:val="20"/>
          <w:szCs w:val="20"/>
        </w:rPr>
        <w:t xml:space="preserve"> </w:t>
      </w:r>
      <w:r>
        <w:rPr>
          <w:rFonts w:ascii="宋体" w:hAnsi="宋体" w:eastAsia="宋体" w:cs="宋体"/>
          <w:color w:val="0C0C0C"/>
          <w:spacing w:val="10"/>
          <w:sz w:val="20"/>
          <w:szCs w:val="20"/>
        </w:rPr>
        <w:t>采用综合评分法的，评审结果按评审后得分由高到低顺序排列。得分相同的，</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按投标报价由低到高顺序排列。得分且投标报价相同的并列。投标文件满足采购文件全部实</w:t>
      </w:r>
      <w:r>
        <w:rPr>
          <w:rFonts w:ascii="宋体" w:hAnsi="宋体" w:eastAsia="宋体" w:cs="宋体"/>
          <w:color w:val="0C0C0C"/>
          <w:spacing w:val="14"/>
          <w:sz w:val="20"/>
          <w:szCs w:val="20"/>
        </w:rPr>
        <w:t xml:space="preserve"> </w:t>
      </w:r>
      <w:r>
        <w:rPr>
          <w:rFonts w:ascii="宋体" w:hAnsi="宋体" w:eastAsia="宋体" w:cs="宋体"/>
          <w:color w:val="0C0C0C"/>
          <w:spacing w:val="9"/>
          <w:sz w:val="20"/>
          <w:szCs w:val="20"/>
        </w:rPr>
        <w:t>质性要求，且按照评审因素的量化指标评审得分最高的投标人为排名第一的中选候选人。</w:t>
      </w:r>
    </w:p>
    <w:p>
      <w:pPr>
        <w:spacing w:before="191" w:line="229" w:lineRule="auto"/>
        <w:ind w:left="439"/>
        <w:rPr>
          <w:rFonts w:ascii="宋体" w:hAnsi="宋体" w:eastAsia="宋体" w:cs="宋体"/>
          <w:sz w:val="20"/>
          <w:szCs w:val="20"/>
        </w:rPr>
      </w:pPr>
      <w:r>
        <w:rPr>
          <w:rFonts w:ascii="宋体" w:hAnsi="宋体" w:eastAsia="宋体" w:cs="宋体"/>
          <w:color w:val="0C0C0C"/>
          <w:spacing w:val="6"/>
          <w:sz w:val="20"/>
          <w:szCs w:val="20"/>
        </w:rPr>
        <w:t>32.2</w:t>
      </w:r>
      <w:r>
        <w:rPr>
          <w:rFonts w:ascii="宋体" w:hAnsi="宋体" w:eastAsia="宋体" w:cs="宋体"/>
          <w:color w:val="0C0C0C"/>
          <w:spacing w:val="-30"/>
          <w:sz w:val="20"/>
          <w:szCs w:val="20"/>
        </w:rPr>
        <w:t xml:space="preserve"> </w:t>
      </w:r>
      <w:r>
        <w:rPr>
          <w:rFonts w:ascii="宋体" w:hAnsi="宋体" w:eastAsia="宋体" w:cs="宋体"/>
          <w:color w:val="0C0C0C"/>
          <w:spacing w:val="6"/>
          <w:sz w:val="20"/>
          <w:szCs w:val="20"/>
        </w:rPr>
        <w:t>评定分离项目定标方法</w:t>
      </w:r>
    </w:p>
    <w:p>
      <w:pPr>
        <w:spacing w:before="188" w:line="362" w:lineRule="auto"/>
        <w:ind w:left="20" w:right="1801" w:firstLine="418"/>
        <w:rPr>
          <w:rFonts w:ascii="宋体" w:hAnsi="宋体" w:eastAsia="宋体" w:cs="宋体"/>
          <w:sz w:val="20"/>
          <w:szCs w:val="20"/>
        </w:rPr>
      </w:pPr>
      <w:r>
        <w:rPr>
          <w:rFonts w:ascii="宋体" w:hAnsi="宋体" w:eastAsia="宋体" w:cs="宋体"/>
          <w:color w:val="0C0C0C"/>
          <w:spacing w:val="10"/>
          <w:sz w:val="20"/>
          <w:szCs w:val="20"/>
        </w:rPr>
        <w:t>32.2.1</w:t>
      </w:r>
      <w:r>
        <w:rPr>
          <w:rFonts w:ascii="宋体" w:hAnsi="宋体" w:eastAsia="宋体" w:cs="宋体"/>
          <w:color w:val="0C0C0C"/>
          <w:spacing w:val="-31"/>
          <w:sz w:val="20"/>
          <w:szCs w:val="20"/>
        </w:rPr>
        <w:t xml:space="preserve"> </w:t>
      </w:r>
      <w:r>
        <w:rPr>
          <w:rFonts w:ascii="宋体" w:hAnsi="宋体" w:eastAsia="宋体" w:cs="宋体"/>
          <w:color w:val="0C0C0C"/>
          <w:spacing w:val="10"/>
          <w:sz w:val="20"/>
          <w:szCs w:val="20"/>
        </w:rPr>
        <w:t>本项目采用评审和定标分离办法，即</w:t>
      </w:r>
      <w:r>
        <w:rPr>
          <w:rFonts w:hint="eastAsia" w:ascii="宋体" w:hAnsi="宋体" w:eastAsia="宋体" w:cs="宋体"/>
          <w:b/>
          <w:bCs/>
          <w:color w:val="0C0C0C"/>
          <w:spacing w:val="10"/>
          <w:sz w:val="20"/>
          <w:szCs w:val="20"/>
          <w:lang w:eastAsia="zh-CN"/>
        </w:rPr>
        <w:t>评标委员会</w:t>
      </w:r>
      <w:r>
        <w:rPr>
          <w:rFonts w:ascii="宋体" w:hAnsi="宋体" w:eastAsia="宋体" w:cs="宋体"/>
          <w:color w:val="0C0C0C"/>
          <w:spacing w:val="10"/>
          <w:sz w:val="20"/>
          <w:szCs w:val="20"/>
        </w:rPr>
        <w:t>按照本项目规定的评审方法对投</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标文件进行评审、推荐候选中标人并出具书面评审报告，由采购人根据</w:t>
      </w:r>
      <w:r>
        <w:rPr>
          <w:rFonts w:hint="eastAsia" w:ascii="宋体" w:hAnsi="宋体" w:eastAsia="宋体" w:cs="宋体"/>
          <w:b/>
          <w:bCs/>
          <w:color w:val="0C0C0C"/>
          <w:spacing w:val="7"/>
          <w:sz w:val="20"/>
          <w:szCs w:val="20"/>
          <w:lang w:eastAsia="zh-CN"/>
        </w:rPr>
        <w:t>评标委员会</w:t>
      </w:r>
      <w:r>
        <w:rPr>
          <w:rFonts w:ascii="宋体" w:hAnsi="宋体" w:eastAsia="宋体" w:cs="宋体"/>
          <w:color w:val="0C0C0C"/>
          <w:spacing w:val="7"/>
          <w:sz w:val="20"/>
          <w:szCs w:val="20"/>
        </w:rPr>
        <w:t>出具的评审</w:t>
      </w:r>
      <w:r>
        <w:rPr>
          <w:rFonts w:ascii="宋体" w:hAnsi="宋体" w:eastAsia="宋体" w:cs="宋体"/>
          <w:color w:val="0C0C0C"/>
          <w:spacing w:val="8"/>
          <w:sz w:val="20"/>
          <w:szCs w:val="20"/>
        </w:rPr>
        <w:t xml:space="preserve"> </w:t>
      </w:r>
      <w:r>
        <w:rPr>
          <w:rFonts w:ascii="宋体" w:hAnsi="宋体" w:eastAsia="宋体" w:cs="宋体"/>
          <w:color w:val="0C0C0C"/>
          <w:spacing w:val="7"/>
          <w:sz w:val="20"/>
          <w:szCs w:val="20"/>
        </w:rPr>
        <w:t>报告和推荐的候选中标人确定中标人。具体所采用的评审方法和定标方法（定标规则）详见</w:t>
      </w:r>
      <w:r>
        <w:rPr>
          <w:rFonts w:ascii="宋体" w:hAnsi="宋体" w:eastAsia="宋体" w:cs="宋体"/>
          <w:color w:val="0C0C0C"/>
          <w:spacing w:val="16"/>
          <w:sz w:val="20"/>
          <w:szCs w:val="20"/>
        </w:rPr>
        <w:t xml:space="preserve"> </w:t>
      </w:r>
      <w:r>
        <w:rPr>
          <w:rFonts w:ascii="宋体" w:hAnsi="宋体" w:eastAsia="宋体" w:cs="宋体"/>
          <w:color w:val="0C0C0C"/>
          <w:spacing w:val="9"/>
          <w:sz w:val="20"/>
          <w:szCs w:val="20"/>
        </w:rPr>
        <w:t>本采购文件关键信息中的《评审信息》和《定标</w:t>
      </w:r>
      <w:r>
        <w:rPr>
          <w:rFonts w:ascii="宋体" w:hAnsi="宋体" w:eastAsia="宋体" w:cs="宋体"/>
          <w:color w:val="0C0C0C"/>
          <w:spacing w:val="8"/>
          <w:sz w:val="20"/>
          <w:szCs w:val="20"/>
        </w:rPr>
        <w:t>方法》。</w:t>
      </w:r>
    </w:p>
    <w:p>
      <w:pPr>
        <w:spacing w:before="197" w:line="376" w:lineRule="auto"/>
        <w:ind w:left="22" w:right="1745" w:firstLine="416"/>
        <w:rPr>
          <w:rFonts w:ascii="宋体" w:hAnsi="宋体" w:eastAsia="宋体" w:cs="宋体"/>
          <w:sz w:val="20"/>
          <w:szCs w:val="20"/>
        </w:rPr>
      </w:pPr>
      <w:r>
        <w:rPr>
          <w:rFonts w:ascii="宋体" w:hAnsi="宋体" w:eastAsia="宋体" w:cs="宋体"/>
          <w:color w:val="0C0C0C"/>
          <w:spacing w:val="5"/>
          <w:sz w:val="20"/>
          <w:szCs w:val="20"/>
        </w:rPr>
        <w:t>32.2.2</w:t>
      </w:r>
      <w:r>
        <w:rPr>
          <w:rFonts w:ascii="宋体" w:hAnsi="宋体" w:eastAsia="宋体" w:cs="宋体"/>
          <w:color w:val="0C0C0C"/>
          <w:spacing w:val="-40"/>
          <w:sz w:val="20"/>
          <w:szCs w:val="20"/>
        </w:rPr>
        <w:t xml:space="preserve"> </w:t>
      </w:r>
      <w:r>
        <w:rPr>
          <w:rFonts w:ascii="宋体" w:hAnsi="宋体" w:eastAsia="宋体" w:cs="宋体"/>
          <w:color w:val="0C0C0C"/>
          <w:spacing w:val="5"/>
          <w:sz w:val="20"/>
          <w:szCs w:val="20"/>
        </w:rPr>
        <w:t>采用“综合评分法</w:t>
      </w:r>
      <w:r>
        <w:rPr>
          <w:rFonts w:ascii="宋体" w:hAnsi="宋体" w:eastAsia="宋体" w:cs="宋体"/>
          <w:color w:val="0C0C0C"/>
          <w:spacing w:val="-70"/>
          <w:sz w:val="20"/>
          <w:szCs w:val="20"/>
        </w:rPr>
        <w:t xml:space="preserve"> </w:t>
      </w:r>
      <w:r>
        <w:rPr>
          <w:rFonts w:ascii="宋体" w:hAnsi="宋体" w:eastAsia="宋体" w:cs="宋体"/>
          <w:color w:val="0C0C0C"/>
          <w:spacing w:val="5"/>
          <w:sz w:val="20"/>
          <w:szCs w:val="20"/>
        </w:rPr>
        <w:t>”或“最低价法</w:t>
      </w:r>
      <w:r>
        <w:rPr>
          <w:rFonts w:ascii="宋体" w:hAnsi="宋体" w:eastAsia="宋体" w:cs="宋体"/>
          <w:color w:val="0C0C0C"/>
          <w:spacing w:val="-70"/>
          <w:sz w:val="20"/>
          <w:szCs w:val="20"/>
        </w:rPr>
        <w:t xml:space="preserve"> </w:t>
      </w:r>
      <w:r>
        <w:rPr>
          <w:rFonts w:ascii="宋体" w:hAnsi="宋体" w:eastAsia="宋体" w:cs="宋体"/>
          <w:color w:val="0C0C0C"/>
          <w:spacing w:val="5"/>
          <w:sz w:val="20"/>
          <w:szCs w:val="20"/>
        </w:rPr>
        <w:t>”评审方法的项目，</w:t>
      </w:r>
      <w:r>
        <w:rPr>
          <w:rFonts w:hint="eastAsia" w:ascii="宋体" w:hAnsi="宋体" w:eastAsia="宋体" w:cs="宋体"/>
          <w:b/>
          <w:bCs/>
          <w:color w:val="0C0C0C"/>
          <w:spacing w:val="5"/>
          <w:sz w:val="20"/>
          <w:szCs w:val="20"/>
          <w:lang w:eastAsia="zh-CN"/>
        </w:rPr>
        <w:t>评标委员会</w:t>
      </w:r>
      <w:r>
        <w:rPr>
          <w:rFonts w:ascii="宋体" w:hAnsi="宋体" w:eastAsia="宋体" w:cs="宋体"/>
          <w:color w:val="0C0C0C"/>
          <w:spacing w:val="5"/>
          <w:sz w:val="20"/>
          <w:szCs w:val="20"/>
        </w:rPr>
        <w:t>按照评审结果，</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推荐“N+2</w:t>
      </w:r>
      <w:r>
        <w:rPr>
          <w:rFonts w:ascii="宋体" w:hAnsi="宋体" w:eastAsia="宋体" w:cs="宋体"/>
          <w:color w:val="0C0C0C"/>
          <w:spacing w:val="-71"/>
          <w:sz w:val="20"/>
          <w:szCs w:val="20"/>
        </w:rPr>
        <w:t xml:space="preserve"> </w:t>
      </w:r>
      <w:r>
        <w:rPr>
          <w:rFonts w:ascii="宋体" w:hAnsi="宋体" w:eastAsia="宋体" w:cs="宋体"/>
          <w:color w:val="0C0C0C"/>
          <w:spacing w:val="7"/>
          <w:sz w:val="20"/>
          <w:szCs w:val="20"/>
        </w:rPr>
        <w:t>”数量（N</w:t>
      </w:r>
      <w:r>
        <w:rPr>
          <w:rFonts w:ascii="宋体" w:hAnsi="宋体" w:eastAsia="宋体" w:cs="宋体"/>
          <w:color w:val="0C0C0C"/>
          <w:spacing w:val="-38"/>
          <w:sz w:val="20"/>
          <w:szCs w:val="20"/>
        </w:rPr>
        <w:t xml:space="preserve"> </w:t>
      </w:r>
      <w:r>
        <w:rPr>
          <w:rFonts w:ascii="宋体" w:hAnsi="宋体" w:eastAsia="宋体" w:cs="宋体"/>
          <w:color w:val="0C0C0C"/>
          <w:spacing w:val="7"/>
          <w:sz w:val="20"/>
          <w:szCs w:val="20"/>
        </w:rPr>
        <w:t>为需要的中标人数量，当有效投标人少于“N+2</w:t>
      </w:r>
      <w:r>
        <w:rPr>
          <w:rFonts w:ascii="宋体" w:hAnsi="宋体" w:eastAsia="宋体" w:cs="宋体"/>
          <w:color w:val="0C0C0C"/>
          <w:spacing w:val="-74"/>
          <w:sz w:val="20"/>
          <w:szCs w:val="20"/>
        </w:rPr>
        <w:t xml:space="preserve"> </w:t>
      </w:r>
      <w:r>
        <w:rPr>
          <w:rFonts w:ascii="宋体" w:hAnsi="宋体" w:eastAsia="宋体" w:cs="宋体"/>
          <w:color w:val="0C0C0C"/>
          <w:spacing w:val="7"/>
          <w:sz w:val="20"/>
          <w:szCs w:val="20"/>
        </w:rPr>
        <w:t>”时，全部推荐</w:t>
      </w:r>
      <w:r>
        <w:rPr>
          <w:rFonts w:ascii="宋体" w:hAnsi="宋体" w:eastAsia="宋体" w:cs="宋体"/>
          <w:color w:val="0C0C0C"/>
          <w:spacing w:val="6"/>
          <w:sz w:val="20"/>
          <w:szCs w:val="20"/>
        </w:rPr>
        <w:t>；N</w:t>
      </w:r>
      <w:r>
        <w:rPr>
          <w:rFonts w:ascii="宋体" w:hAnsi="宋体" w:eastAsia="宋体" w:cs="宋体"/>
          <w:color w:val="0C0C0C"/>
          <w:spacing w:val="-20"/>
          <w:sz w:val="20"/>
          <w:szCs w:val="20"/>
        </w:rPr>
        <w:t xml:space="preserve"> </w:t>
      </w:r>
      <w:r>
        <w:rPr>
          <w:rFonts w:ascii="宋体" w:hAnsi="宋体" w:eastAsia="宋体" w:cs="宋体"/>
          <w:color w:val="0C0C0C"/>
          <w:spacing w:val="6"/>
          <w:sz w:val="20"/>
          <w:szCs w:val="20"/>
        </w:rPr>
        <w:t>的</w:t>
      </w:r>
      <w:r>
        <w:rPr>
          <w:rFonts w:ascii="宋体" w:hAnsi="宋体" w:eastAsia="宋体" w:cs="宋体"/>
          <w:color w:val="0C0C0C"/>
          <w:sz w:val="20"/>
          <w:szCs w:val="20"/>
        </w:rPr>
        <w:t xml:space="preserve"> </w:t>
      </w:r>
      <w:r>
        <w:rPr>
          <w:rFonts w:ascii="宋体" w:hAnsi="宋体" w:eastAsia="宋体" w:cs="宋体"/>
          <w:color w:val="0C0C0C"/>
          <w:spacing w:val="3"/>
          <w:sz w:val="20"/>
          <w:szCs w:val="20"/>
        </w:rPr>
        <w:t>具体数量由采购人在项目申报时确定）的候选中标人。采用“定性评审法</w:t>
      </w:r>
      <w:r>
        <w:rPr>
          <w:rFonts w:ascii="宋体" w:hAnsi="宋体" w:eastAsia="宋体" w:cs="宋体"/>
          <w:color w:val="0C0C0C"/>
          <w:spacing w:val="-72"/>
          <w:sz w:val="20"/>
          <w:szCs w:val="20"/>
        </w:rPr>
        <w:t xml:space="preserve"> </w:t>
      </w:r>
      <w:r>
        <w:rPr>
          <w:rFonts w:ascii="宋体" w:hAnsi="宋体" w:eastAsia="宋体" w:cs="宋体"/>
          <w:color w:val="0C0C0C"/>
          <w:spacing w:val="3"/>
          <w:sz w:val="20"/>
          <w:szCs w:val="20"/>
        </w:rPr>
        <w:t>”评审方法的项目，</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所有递交投标文件不被判定为无效标的投标投标人，均推荐为候选中标人。采用“定性评审</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法</w:t>
      </w:r>
      <w:r>
        <w:rPr>
          <w:rFonts w:ascii="宋体" w:hAnsi="宋体" w:eastAsia="宋体" w:cs="宋体"/>
          <w:color w:val="0C0C0C"/>
          <w:spacing w:val="-72"/>
          <w:sz w:val="20"/>
          <w:szCs w:val="20"/>
        </w:rPr>
        <w:t xml:space="preserve"> </w:t>
      </w:r>
      <w:r>
        <w:rPr>
          <w:rFonts w:ascii="宋体" w:hAnsi="宋体" w:eastAsia="宋体" w:cs="宋体"/>
          <w:color w:val="0C0C0C"/>
          <w:spacing w:val="7"/>
          <w:sz w:val="20"/>
          <w:szCs w:val="20"/>
        </w:rPr>
        <w:t>”评审方法的项目，所有递交的投标文件不被判定为无效标</w:t>
      </w:r>
      <w:r>
        <w:rPr>
          <w:rFonts w:ascii="宋体" w:hAnsi="宋体" w:eastAsia="宋体" w:cs="宋体"/>
          <w:color w:val="0C0C0C"/>
          <w:spacing w:val="6"/>
          <w:sz w:val="20"/>
          <w:szCs w:val="20"/>
        </w:rPr>
        <w:t>的投标投标人，均推荐为候选</w:t>
      </w:r>
      <w:r>
        <w:rPr>
          <w:rFonts w:ascii="宋体" w:hAnsi="宋体" w:eastAsia="宋体" w:cs="宋体"/>
          <w:color w:val="0C0C0C"/>
          <w:sz w:val="20"/>
          <w:szCs w:val="20"/>
        </w:rPr>
        <w:t xml:space="preserve"> </w:t>
      </w:r>
      <w:r>
        <w:rPr>
          <w:rFonts w:ascii="宋体" w:hAnsi="宋体" w:eastAsia="宋体" w:cs="宋体"/>
          <w:color w:val="0C0C0C"/>
          <w:spacing w:val="5"/>
          <w:sz w:val="20"/>
          <w:szCs w:val="20"/>
        </w:rPr>
        <w:t>中标人。</w:t>
      </w:r>
    </w:p>
    <w:p>
      <w:pPr>
        <w:spacing w:before="193" w:line="228" w:lineRule="auto"/>
        <w:ind w:left="439"/>
        <w:rPr>
          <w:rFonts w:ascii="宋体" w:hAnsi="宋体" w:eastAsia="宋体" w:cs="宋体"/>
          <w:sz w:val="20"/>
          <w:szCs w:val="20"/>
        </w:rPr>
      </w:pPr>
      <w:r>
        <w:rPr>
          <w:rFonts w:ascii="宋体" w:hAnsi="宋体" w:eastAsia="宋体" w:cs="宋体"/>
          <w:color w:val="0C0C0C"/>
          <w:spacing w:val="7"/>
          <w:sz w:val="20"/>
          <w:szCs w:val="20"/>
        </w:rPr>
        <w:t>32.2.3</w:t>
      </w:r>
      <w:r>
        <w:rPr>
          <w:rFonts w:ascii="宋体" w:hAnsi="宋体" w:eastAsia="宋体" w:cs="宋体"/>
          <w:color w:val="0C0C0C"/>
          <w:spacing w:val="-36"/>
          <w:sz w:val="20"/>
          <w:szCs w:val="20"/>
        </w:rPr>
        <w:t xml:space="preserve"> </w:t>
      </w:r>
      <w:r>
        <w:rPr>
          <w:rFonts w:ascii="宋体" w:hAnsi="宋体" w:eastAsia="宋体" w:cs="宋体"/>
          <w:color w:val="0C0C0C"/>
          <w:spacing w:val="7"/>
          <w:sz w:val="20"/>
          <w:szCs w:val="20"/>
        </w:rPr>
        <w:t>采购人应当按照以下方法确定中标人：</w:t>
      </w:r>
    </w:p>
    <w:p>
      <w:pPr>
        <w:spacing w:before="194" w:line="317" w:lineRule="auto"/>
        <w:ind w:left="41" w:right="1802" w:firstLine="397"/>
        <w:rPr>
          <w:rFonts w:ascii="宋体" w:hAnsi="宋体" w:eastAsia="宋体" w:cs="宋体"/>
          <w:sz w:val="20"/>
          <w:szCs w:val="20"/>
        </w:rPr>
      </w:pPr>
      <w:r>
        <w:fldChar w:fldCharType="begin"/>
      </w:r>
      <w:r>
        <w:instrText xml:space="preserve"> HYPERLINK "32.2.3.1" </w:instrText>
      </w:r>
      <w:r>
        <w:fldChar w:fldCharType="separate"/>
      </w:r>
      <w:r>
        <w:rPr>
          <w:rFonts w:ascii="宋体" w:hAnsi="宋体" w:eastAsia="宋体" w:cs="宋体"/>
          <w:color w:val="0C0C0C"/>
          <w:spacing w:val="7"/>
          <w:sz w:val="20"/>
          <w:szCs w:val="20"/>
        </w:rPr>
        <w:t>32.2.3.1</w:t>
      </w:r>
      <w:r>
        <w:rPr>
          <w:rFonts w:ascii="宋体" w:hAnsi="宋体" w:eastAsia="宋体" w:cs="宋体"/>
          <w:color w:val="0C0C0C"/>
          <w:spacing w:val="7"/>
          <w:sz w:val="20"/>
          <w:szCs w:val="20"/>
        </w:rPr>
        <w:fldChar w:fldCharType="end"/>
      </w:r>
      <w:r>
        <w:rPr>
          <w:rFonts w:ascii="宋体" w:hAnsi="宋体" w:eastAsia="宋体" w:cs="宋体"/>
          <w:color w:val="0C0C0C"/>
          <w:spacing w:val="7"/>
          <w:sz w:val="20"/>
          <w:szCs w:val="20"/>
        </w:rPr>
        <w:t xml:space="preserve"> 自定法。</w:t>
      </w:r>
      <w:r>
        <w:rPr>
          <w:rFonts w:ascii="宋体" w:hAnsi="宋体" w:eastAsia="宋体" w:cs="宋体"/>
          <w:color w:val="0C0C0C"/>
          <w:spacing w:val="-48"/>
          <w:sz w:val="20"/>
          <w:szCs w:val="20"/>
        </w:rPr>
        <w:t xml:space="preserve"> </w:t>
      </w:r>
      <w:r>
        <w:rPr>
          <w:rFonts w:ascii="宋体" w:hAnsi="宋体" w:eastAsia="宋体" w:cs="宋体"/>
          <w:color w:val="0C0C0C"/>
          <w:spacing w:val="7"/>
          <w:sz w:val="20"/>
          <w:szCs w:val="20"/>
        </w:rPr>
        <w:t>自定法是指采购人组织定标小组，</w:t>
      </w:r>
      <w:r>
        <w:rPr>
          <w:rFonts w:ascii="宋体" w:hAnsi="宋体" w:eastAsia="宋体" w:cs="宋体"/>
          <w:color w:val="0C0C0C"/>
          <w:spacing w:val="-57"/>
          <w:sz w:val="20"/>
          <w:szCs w:val="20"/>
        </w:rPr>
        <w:t xml:space="preserve"> </w:t>
      </w:r>
      <w:r>
        <w:rPr>
          <w:rFonts w:ascii="宋体" w:hAnsi="宋体" w:eastAsia="宋体" w:cs="宋体"/>
          <w:color w:val="0C0C0C"/>
          <w:spacing w:val="7"/>
          <w:sz w:val="20"/>
          <w:szCs w:val="20"/>
        </w:rPr>
        <w:t>由定</w:t>
      </w:r>
      <w:r>
        <w:rPr>
          <w:rFonts w:ascii="宋体" w:hAnsi="宋体" w:eastAsia="宋体" w:cs="宋体"/>
          <w:color w:val="0C0C0C"/>
          <w:spacing w:val="6"/>
          <w:sz w:val="20"/>
          <w:szCs w:val="20"/>
        </w:rPr>
        <w:t>标小组在候选中标人中确定</w:t>
      </w:r>
      <w:r>
        <w:rPr>
          <w:rFonts w:ascii="宋体" w:hAnsi="宋体" w:eastAsia="宋体" w:cs="宋体"/>
          <w:color w:val="0C0C0C"/>
          <w:sz w:val="20"/>
          <w:szCs w:val="20"/>
        </w:rPr>
        <w:t xml:space="preserve"> 中标人。</w:t>
      </w:r>
    </w:p>
    <w:p>
      <w:pPr>
        <w:spacing w:before="194" w:line="346" w:lineRule="auto"/>
        <w:ind w:left="20" w:right="1801" w:firstLine="418"/>
        <w:rPr>
          <w:rFonts w:ascii="宋体" w:hAnsi="宋体" w:eastAsia="宋体" w:cs="宋体"/>
          <w:sz w:val="20"/>
          <w:szCs w:val="20"/>
        </w:rPr>
      </w:pPr>
      <w:r>
        <w:fldChar w:fldCharType="begin"/>
      </w:r>
      <w:r>
        <w:instrText xml:space="preserve"> HYPERLINK "36.2.3.2" </w:instrText>
      </w:r>
      <w:r>
        <w:fldChar w:fldCharType="separate"/>
      </w:r>
      <w:r>
        <w:rPr>
          <w:rFonts w:ascii="宋体" w:hAnsi="宋体" w:eastAsia="宋体" w:cs="宋体"/>
          <w:color w:val="0C0C0C"/>
          <w:spacing w:val="9"/>
          <w:sz w:val="20"/>
          <w:szCs w:val="20"/>
        </w:rPr>
        <w:t>36.2.3.2</w:t>
      </w:r>
      <w:r>
        <w:rPr>
          <w:rFonts w:ascii="宋体" w:hAnsi="宋体" w:eastAsia="宋体" w:cs="宋体"/>
          <w:color w:val="0C0C0C"/>
          <w:spacing w:val="9"/>
          <w:sz w:val="20"/>
          <w:szCs w:val="20"/>
        </w:rPr>
        <w:fldChar w:fldCharType="end"/>
      </w:r>
      <w:r>
        <w:rPr>
          <w:rFonts w:ascii="宋体" w:hAnsi="宋体" w:eastAsia="宋体" w:cs="宋体"/>
          <w:color w:val="0C0C0C"/>
          <w:spacing w:val="-39"/>
          <w:sz w:val="20"/>
          <w:szCs w:val="20"/>
        </w:rPr>
        <w:t xml:space="preserve"> </w:t>
      </w:r>
      <w:r>
        <w:rPr>
          <w:rFonts w:ascii="宋体" w:hAnsi="宋体" w:eastAsia="宋体" w:cs="宋体"/>
          <w:color w:val="0C0C0C"/>
          <w:spacing w:val="9"/>
          <w:sz w:val="20"/>
          <w:szCs w:val="20"/>
        </w:rPr>
        <w:t>抽签法。抽签法是指候选中标人产生</w:t>
      </w:r>
      <w:r>
        <w:rPr>
          <w:rFonts w:ascii="宋体" w:hAnsi="宋体" w:eastAsia="宋体" w:cs="宋体"/>
          <w:color w:val="0C0C0C"/>
          <w:spacing w:val="8"/>
          <w:sz w:val="20"/>
          <w:szCs w:val="20"/>
        </w:rPr>
        <w:t>后，</w:t>
      </w:r>
      <w:r>
        <w:rPr>
          <w:rFonts w:ascii="宋体" w:hAnsi="宋体" w:eastAsia="宋体" w:cs="宋体"/>
          <w:color w:val="0C0C0C"/>
          <w:spacing w:val="-57"/>
          <w:sz w:val="20"/>
          <w:szCs w:val="20"/>
        </w:rPr>
        <w:t xml:space="preserve"> </w:t>
      </w:r>
      <w:r>
        <w:rPr>
          <w:rFonts w:ascii="宋体" w:hAnsi="宋体" w:eastAsia="宋体" w:cs="宋体"/>
          <w:color w:val="0C0C0C"/>
          <w:spacing w:val="8"/>
          <w:sz w:val="20"/>
          <w:szCs w:val="20"/>
        </w:rPr>
        <w:t>由采购人委托</w:t>
      </w:r>
      <w:r>
        <w:rPr>
          <w:rFonts w:hint="eastAsia" w:ascii="宋体" w:hAnsi="宋体" w:eastAsia="宋体" w:cs="宋体"/>
          <w:b/>
          <w:bCs/>
          <w:color w:val="0C0C0C"/>
          <w:spacing w:val="8"/>
          <w:sz w:val="20"/>
          <w:szCs w:val="20"/>
          <w:lang w:eastAsia="zh-CN"/>
        </w:rPr>
        <w:t>深圳市龙华区和平中学</w:t>
      </w:r>
      <w:r>
        <w:rPr>
          <w:rFonts w:ascii="宋体" w:hAnsi="宋体" w:eastAsia="宋体" w:cs="宋体"/>
          <w:color w:val="0C0C0C"/>
          <w:spacing w:val="7"/>
          <w:sz w:val="20"/>
          <w:szCs w:val="20"/>
        </w:rPr>
        <w:t>按照随机抽签的方式在候选中标人中确定中标人。并由采购人和龙华区教育局招标采购</w:t>
      </w:r>
      <w:r>
        <w:rPr>
          <w:rFonts w:ascii="宋体" w:hAnsi="宋体" w:eastAsia="宋体" w:cs="宋体"/>
          <w:color w:val="0C0C0C"/>
          <w:spacing w:val="12"/>
          <w:sz w:val="20"/>
          <w:szCs w:val="20"/>
        </w:rPr>
        <w:t xml:space="preserve"> </w:t>
      </w:r>
      <w:r>
        <w:rPr>
          <w:rFonts w:ascii="宋体" w:hAnsi="宋体" w:eastAsia="宋体" w:cs="宋体"/>
          <w:color w:val="0C0C0C"/>
          <w:spacing w:val="8"/>
          <w:sz w:val="20"/>
          <w:szCs w:val="20"/>
        </w:rPr>
        <w:t>组签字确认抽签结果。</w:t>
      </w:r>
    </w:p>
    <w:p>
      <w:pPr>
        <w:spacing w:before="195" w:line="228" w:lineRule="auto"/>
        <w:ind w:left="439"/>
        <w:rPr>
          <w:rFonts w:ascii="宋体" w:hAnsi="宋体" w:eastAsia="宋体" w:cs="宋体"/>
          <w:sz w:val="20"/>
          <w:szCs w:val="20"/>
        </w:rPr>
      </w:pPr>
      <w:r>
        <w:rPr>
          <w:rFonts w:ascii="宋体" w:hAnsi="宋体" w:eastAsia="宋体" w:cs="宋体"/>
          <w:color w:val="0C0C0C"/>
          <w:spacing w:val="8"/>
          <w:sz w:val="20"/>
          <w:szCs w:val="20"/>
        </w:rPr>
        <w:t>32.3</w:t>
      </w:r>
      <w:r>
        <w:rPr>
          <w:rFonts w:ascii="宋体" w:hAnsi="宋体" w:eastAsia="宋体" w:cs="宋体"/>
          <w:color w:val="0C0C0C"/>
          <w:spacing w:val="-40"/>
          <w:sz w:val="20"/>
          <w:szCs w:val="20"/>
        </w:rPr>
        <w:t xml:space="preserve"> </w:t>
      </w:r>
      <w:r>
        <w:rPr>
          <w:rFonts w:ascii="宋体" w:hAnsi="宋体" w:eastAsia="宋体" w:cs="宋体"/>
          <w:color w:val="0C0C0C"/>
          <w:spacing w:val="8"/>
          <w:sz w:val="20"/>
          <w:szCs w:val="20"/>
        </w:rPr>
        <w:t>专用条款另有规定的，按专用条款相关要求</w:t>
      </w:r>
      <w:r>
        <w:rPr>
          <w:rFonts w:ascii="宋体" w:hAnsi="宋体" w:eastAsia="宋体" w:cs="宋体"/>
          <w:color w:val="0C0C0C"/>
          <w:spacing w:val="7"/>
          <w:sz w:val="20"/>
          <w:szCs w:val="20"/>
        </w:rPr>
        <w:t>定标。</w:t>
      </w:r>
    </w:p>
    <w:p>
      <w:pPr>
        <w:spacing w:before="165" w:line="221" w:lineRule="auto"/>
        <w:ind w:left="23"/>
        <w:rPr>
          <w:rFonts w:ascii="黑体" w:hAnsi="黑体" w:eastAsia="黑体" w:cs="黑体"/>
          <w:sz w:val="24"/>
          <w:szCs w:val="24"/>
        </w:rPr>
      </w:pPr>
      <w:r>
        <w:rPr>
          <w:rFonts w:ascii="黑体" w:hAnsi="黑体" w:eastAsia="黑体" w:cs="黑体"/>
          <w:color w:val="0C0C0C"/>
          <w:spacing w:val="-2"/>
          <w:sz w:val="24"/>
          <w:szCs w:val="24"/>
        </w:rPr>
        <w:t>33．编写评审报告</w:t>
      </w:r>
    </w:p>
    <w:p>
      <w:pPr>
        <w:spacing w:before="177" w:line="399" w:lineRule="auto"/>
        <w:ind w:left="25" w:right="1801" w:firstLine="408"/>
        <w:jc w:val="both"/>
        <w:rPr>
          <w:rFonts w:ascii="宋体" w:hAnsi="宋体" w:eastAsia="宋体" w:cs="宋体"/>
          <w:sz w:val="20"/>
          <w:szCs w:val="20"/>
        </w:rPr>
      </w:pPr>
      <w:r>
        <w:rPr>
          <w:rFonts w:ascii="宋体" w:hAnsi="宋体" w:eastAsia="宋体" w:cs="宋体"/>
          <w:color w:val="0C0C0C"/>
          <w:spacing w:val="7"/>
          <w:sz w:val="20"/>
          <w:szCs w:val="20"/>
        </w:rPr>
        <w:t>评审报告是</w:t>
      </w:r>
      <w:r>
        <w:rPr>
          <w:rFonts w:hint="eastAsia" w:ascii="宋体" w:hAnsi="宋体" w:eastAsia="宋体" w:cs="宋体"/>
          <w:b/>
          <w:bCs/>
          <w:color w:val="0C0C0C"/>
          <w:spacing w:val="7"/>
          <w:sz w:val="20"/>
          <w:szCs w:val="20"/>
          <w:lang w:eastAsia="zh-CN"/>
        </w:rPr>
        <w:t>评标委员会</w:t>
      </w:r>
      <w:r>
        <w:rPr>
          <w:rFonts w:ascii="宋体" w:hAnsi="宋体" w:eastAsia="宋体" w:cs="宋体"/>
          <w:color w:val="0C0C0C"/>
          <w:spacing w:val="7"/>
          <w:sz w:val="20"/>
          <w:szCs w:val="20"/>
        </w:rPr>
        <w:t>根据全体评审成员签字的原始评审记录和评审结果编写的报告，评</w:t>
      </w:r>
      <w:r>
        <w:rPr>
          <w:rFonts w:ascii="宋体" w:hAnsi="宋体" w:eastAsia="宋体" w:cs="宋体"/>
          <w:color w:val="0C0C0C"/>
          <w:spacing w:val="8"/>
          <w:sz w:val="20"/>
          <w:szCs w:val="20"/>
        </w:rPr>
        <w:t xml:space="preserve"> </w:t>
      </w:r>
      <w:r>
        <w:rPr>
          <w:rFonts w:ascii="宋体" w:hAnsi="宋体" w:eastAsia="宋体" w:cs="宋体"/>
          <w:color w:val="0C0C0C"/>
          <w:spacing w:val="7"/>
          <w:sz w:val="20"/>
          <w:szCs w:val="20"/>
        </w:rPr>
        <w:t>审报告由</w:t>
      </w:r>
      <w:r>
        <w:rPr>
          <w:rFonts w:hint="eastAsia" w:ascii="宋体" w:hAnsi="宋体" w:eastAsia="宋体" w:cs="宋体"/>
          <w:b/>
          <w:bCs/>
          <w:color w:val="0C0C0C"/>
          <w:spacing w:val="7"/>
          <w:sz w:val="20"/>
          <w:szCs w:val="20"/>
          <w:lang w:eastAsia="zh-CN"/>
        </w:rPr>
        <w:t>评标委员会</w:t>
      </w:r>
      <w:r>
        <w:rPr>
          <w:rFonts w:ascii="宋体" w:hAnsi="宋体" w:eastAsia="宋体" w:cs="宋体"/>
          <w:color w:val="0C0C0C"/>
          <w:spacing w:val="7"/>
          <w:sz w:val="20"/>
          <w:szCs w:val="20"/>
        </w:rPr>
        <w:t>全体成员签字。对评审结论持有异议的</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成员可以书面方式阐述其</w:t>
      </w:r>
      <w:r>
        <w:rPr>
          <w:rFonts w:ascii="宋体" w:hAnsi="宋体" w:eastAsia="宋体" w:cs="宋体"/>
          <w:color w:val="0C0C0C"/>
          <w:spacing w:val="3"/>
          <w:sz w:val="20"/>
          <w:szCs w:val="20"/>
        </w:rPr>
        <w:t xml:space="preserve"> </w:t>
      </w:r>
      <w:r>
        <w:rPr>
          <w:rFonts w:ascii="宋体" w:hAnsi="宋体" w:eastAsia="宋体" w:cs="宋体"/>
          <w:color w:val="0C0C0C"/>
          <w:spacing w:val="7"/>
          <w:sz w:val="20"/>
          <w:szCs w:val="20"/>
        </w:rPr>
        <w:t>不同意见和理由。</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成员拒绝在评审报告上签字且不陈述其不同意见和理由的，视为</w:t>
      </w:r>
      <w:r>
        <w:rPr>
          <w:rFonts w:ascii="宋体" w:hAnsi="宋体" w:eastAsia="宋体" w:cs="宋体"/>
          <w:color w:val="0C0C0C"/>
          <w:spacing w:val="11"/>
          <w:sz w:val="20"/>
          <w:szCs w:val="20"/>
        </w:rPr>
        <w:t xml:space="preserve"> </w:t>
      </w:r>
      <w:r>
        <w:rPr>
          <w:rFonts w:ascii="宋体" w:hAnsi="宋体" w:eastAsia="宋体" w:cs="宋体"/>
          <w:color w:val="0C0C0C"/>
          <w:spacing w:val="9"/>
          <w:sz w:val="20"/>
          <w:szCs w:val="20"/>
        </w:rPr>
        <w:t>同意评审结论。</w:t>
      </w:r>
      <w:r>
        <w:rPr>
          <w:rFonts w:hint="eastAsia" w:ascii="宋体" w:hAnsi="宋体" w:eastAsia="宋体" w:cs="宋体"/>
          <w:color w:val="0C0C0C"/>
          <w:spacing w:val="9"/>
          <w:sz w:val="20"/>
          <w:szCs w:val="20"/>
          <w:lang w:eastAsia="zh-CN"/>
        </w:rPr>
        <w:t>评标委员会</w:t>
      </w:r>
      <w:r>
        <w:rPr>
          <w:rFonts w:ascii="宋体" w:hAnsi="宋体" w:eastAsia="宋体" w:cs="宋体"/>
          <w:color w:val="0C0C0C"/>
          <w:spacing w:val="9"/>
          <w:sz w:val="20"/>
          <w:szCs w:val="20"/>
        </w:rPr>
        <w:t>应当对此作出书面说明并记录在案。</w:t>
      </w:r>
    </w:p>
    <w:p>
      <w:pPr>
        <w:spacing w:before="7" w:line="224" w:lineRule="auto"/>
        <w:ind w:left="23"/>
        <w:rPr>
          <w:rFonts w:ascii="黑体" w:hAnsi="黑体" w:eastAsia="黑体" w:cs="黑体"/>
          <w:sz w:val="24"/>
          <w:szCs w:val="24"/>
        </w:rPr>
      </w:pPr>
      <w:r>
        <w:rPr>
          <w:rFonts w:ascii="黑体" w:hAnsi="黑体" w:eastAsia="黑体" w:cs="黑体"/>
          <w:color w:val="0C0C0C"/>
          <w:spacing w:val="-2"/>
          <w:sz w:val="24"/>
          <w:szCs w:val="24"/>
        </w:rPr>
        <w:t>34．中选公告</w:t>
      </w:r>
    </w:p>
    <w:p>
      <w:pPr>
        <w:spacing w:before="177" w:line="399" w:lineRule="auto"/>
        <w:ind w:left="25" w:right="1801" w:firstLine="408"/>
        <w:jc w:val="both"/>
        <w:rPr>
          <w:rFonts w:ascii="宋体" w:hAnsi="宋体" w:eastAsia="宋体" w:cs="宋体"/>
          <w:color w:val="0C0C0C"/>
          <w:spacing w:val="7"/>
          <w:sz w:val="20"/>
          <w:szCs w:val="20"/>
        </w:rPr>
      </w:pPr>
      <w:r>
        <w:rPr>
          <w:rFonts w:ascii="宋体" w:hAnsi="宋体" w:eastAsia="宋体" w:cs="宋体"/>
          <w:color w:val="0C0C0C"/>
          <w:spacing w:val="7"/>
          <w:sz w:val="20"/>
          <w:szCs w:val="20"/>
        </w:rPr>
        <w:t xml:space="preserve">34.1 </w:t>
      </w:r>
      <w:r>
        <w:rPr>
          <w:rFonts w:ascii="宋体" w:hAnsi="宋体" w:eastAsia="宋体" w:cs="宋体"/>
          <w:color w:val="0C0C0C"/>
          <w:spacing w:val="7"/>
          <w:sz w:val="20"/>
          <w:szCs w:val="20"/>
          <w:lang w:val="en-US" w:eastAsia="zh-CN"/>
        </w:rPr>
        <w:t xml:space="preserve">招标机构在深圳政府采购自行采购系 统发布采购结果公告，公示期为 3 个日历日。如无有效的质疑或 投诉，公示期满后采购人或招标机构应及时向中标单位发放中标 通知书。 </w:t>
      </w:r>
    </w:p>
    <w:p>
      <w:pPr>
        <w:spacing w:before="3" w:line="222" w:lineRule="auto"/>
        <w:ind w:left="23"/>
        <w:rPr>
          <w:rFonts w:ascii="黑体" w:hAnsi="黑体" w:eastAsia="黑体" w:cs="黑体"/>
          <w:sz w:val="24"/>
          <w:szCs w:val="24"/>
        </w:rPr>
      </w:pPr>
      <w:r>
        <w:rPr>
          <w:rFonts w:ascii="黑体" w:hAnsi="黑体" w:eastAsia="黑体" w:cs="黑体"/>
          <w:color w:val="0C0C0C"/>
          <w:spacing w:val="-2"/>
          <w:sz w:val="24"/>
          <w:szCs w:val="24"/>
        </w:rPr>
        <w:t>35．中选通知书</w:t>
      </w:r>
    </w:p>
    <w:p>
      <w:pPr>
        <w:spacing w:before="176" w:line="318" w:lineRule="auto"/>
        <w:ind w:left="23" w:right="1801" w:firstLine="415"/>
        <w:rPr>
          <w:rFonts w:ascii="宋体" w:hAnsi="宋体" w:eastAsia="宋体" w:cs="宋体"/>
          <w:sz w:val="20"/>
          <w:szCs w:val="20"/>
        </w:rPr>
      </w:pPr>
      <w:r>
        <w:rPr>
          <w:rFonts w:ascii="宋体" w:hAnsi="宋体" w:eastAsia="宋体" w:cs="宋体"/>
          <w:color w:val="0C0C0C"/>
          <w:spacing w:val="10"/>
          <w:sz w:val="20"/>
          <w:szCs w:val="20"/>
        </w:rPr>
        <w:t>35.1</w:t>
      </w:r>
      <w:r>
        <w:rPr>
          <w:rFonts w:ascii="宋体" w:hAnsi="宋体" w:eastAsia="宋体" w:cs="宋体"/>
          <w:color w:val="0C0C0C"/>
          <w:spacing w:val="-19"/>
          <w:sz w:val="20"/>
          <w:szCs w:val="20"/>
        </w:rPr>
        <w:t xml:space="preserve"> </w:t>
      </w:r>
      <w:r>
        <w:rPr>
          <w:rFonts w:ascii="宋体" w:hAnsi="宋体" w:eastAsia="宋体" w:cs="宋体"/>
          <w:color w:val="0C0C0C"/>
          <w:spacing w:val="10"/>
          <w:sz w:val="20"/>
          <w:szCs w:val="20"/>
        </w:rPr>
        <w:t>中选公告公布以后,公示期内无人质疑投诉,请中标人和采购单位凭单位</w:t>
      </w:r>
      <w:r>
        <w:rPr>
          <w:rFonts w:ascii="宋体" w:hAnsi="宋体" w:eastAsia="宋体" w:cs="宋体"/>
          <w:color w:val="0C0C0C"/>
          <w:spacing w:val="9"/>
          <w:sz w:val="20"/>
          <w:szCs w:val="20"/>
        </w:rPr>
        <w:t>证明及本</w:t>
      </w:r>
      <w:r>
        <w:rPr>
          <w:rFonts w:ascii="宋体" w:hAnsi="宋体" w:eastAsia="宋体" w:cs="宋体"/>
          <w:color w:val="0C0C0C"/>
          <w:sz w:val="20"/>
          <w:szCs w:val="20"/>
        </w:rPr>
        <w:t xml:space="preserve"> </w:t>
      </w:r>
      <w:r>
        <w:rPr>
          <w:rFonts w:ascii="宋体" w:hAnsi="宋体" w:eastAsia="宋体" w:cs="宋体"/>
          <w:color w:val="0C0C0C"/>
          <w:spacing w:val="8"/>
          <w:sz w:val="20"/>
          <w:szCs w:val="20"/>
        </w:rPr>
        <w:t>人身份证直接到</w:t>
      </w:r>
      <w:r>
        <w:rPr>
          <w:rFonts w:hint="eastAsia" w:ascii="宋体" w:hAnsi="宋体" w:eastAsia="宋体" w:cs="宋体"/>
          <w:color w:val="0C0C0C"/>
          <w:spacing w:val="8"/>
          <w:sz w:val="20"/>
          <w:szCs w:val="20"/>
          <w:lang w:eastAsia="zh-CN"/>
        </w:rPr>
        <w:t>深圳市龙华区和平中学</w:t>
      </w:r>
      <w:r>
        <w:rPr>
          <w:rFonts w:ascii="宋体" w:hAnsi="宋体" w:eastAsia="宋体" w:cs="宋体"/>
          <w:b/>
          <w:bCs/>
          <w:color w:val="0C0C0C"/>
          <w:spacing w:val="8"/>
          <w:sz w:val="20"/>
          <w:szCs w:val="20"/>
        </w:rPr>
        <w:t>领取《中选通知</w:t>
      </w:r>
      <w:r>
        <w:rPr>
          <w:rFonts w:ascii="宋体" w:hAnsi="宋体" w:eastAsia="宋体" w:cs="宋体"/>
          <w:b/>
          <w:bCs/>
          <w:color w:val="0C0C0C"/>
          <w:spacing w:val="7"/>
          <w:sz w:val="20"/>
          <w:szCs w:val="20"/>
        </w:rPr>
        <w:t>书》</w:t>
      </w:r>
      <w:r>
        <w:rPr>
          <w:rFonts w:ascii="宋体" w:hAnsi="宋体" w:eastAsia="宋体" w:cs="宋体"/>
          <w:color w:val="0C0C0C"/>
          <w:spacing w:val="7"/>
          <w:sz w:val="20"/>
          <w:szCs w:val="20"/>
        </w:rPr>
        <w:t>。</w:t>
      </w:r>
    </w:p>
    <w:p>
      <w:pPr>
        <w:spacing w:before="192" w:line="228" w:lineRule="auto"/>
        <w:ind w:left="439"/>
        <w:rPr>
          <w:rFonts w:ascii="宋体" w:hAnsi="宋体" w:eastAsia="宋体" w:cs="宋体"/>
          <w:sz w:val="20"/>
          <w:szCs w:val="20"/>
        </w:rPr>
      </w:pPr>
      <w:r>
        <w:rPr>
          <w:rFonts w:ascii="宋体" w:hAnsi="宋体" w:eastAsia="宋体" w:cs="宋体"/>
          <w:color w:val="0C0C0C"/>
          <w:spacing w:val="6"/>
          <w:sz w:val="20"/>
          <w:szCs w:val="20"/>
        </w:rPr>
        <w:t>35.2</w:t>
      </w:r>
      <w:r>
        <w:rPr>
          <w:rFonts w:ascii="宋体" w:hAnsi="宋体" w:eastAsia="宋体" w:cs="宋体"/>
          <w:color w:val="0C0C0C"/>
          <w:spacing w:val="-15"/>
          <w:sz w:val="20"/>
          <w:szCs w:val="20"/>
        </w:rPr>
        <w:t xml:space="preserve"> </w:t>
      </w:r>
      <w:r>
        <w:rPr>
          <w:rFonts w:ascii="宋体" w:hAnsi="宋体" w:eastAsia="宋体" w:cs="宋体"/>
          <w:color w:val="0C0C0C"/>
          <w:spacing w:val="6"/>
          <w:sz w:val="20"/>
          <w:szCs w:val="20"/>
        </w:rPr>
        <w:t>中选通知书是合同的重要组成部分。</w:t>
      </w:r>
    </w:p>
    <w:p>
      <w:pPr>
        <w:spacing w:before="191" w:line="318" w:lineRule="auto"/>
        <w:ind w:left="24" w:right="1804" w:firstLine="414"/>
        <w:rPr>
          <w:rFonts w:ascii="宋体" w:hAnsi="宋体" w:eastAsia="宋体" w:cs="宋体"/>
          <w:sz w:val="20"/>
          <w:szCs w:val="20"/>
        </w:rPr>
      </w:pPr>
      <w:r>
        <w:rPr>
          <w:rFonts w:ascii="宋体" w:hAnsi="宋体" w:eastAsia="宋体" w:cs="宋体"/>
          <w:color w:val="0C0C0C"/>
          <w:spacing w:val="10"/>
          <w:sz w:val="20"/>
          <w:szCs w:val="20"/>
        </w:rPr>
        <w:t>35.3</w:t>
      </w:r>
      <w:r>
        <w:rPr>
          <w:rFonts w:ascii="宋体" w:hAnsi="宋体" w:eastAsia="宋体" w:cs="宋体"/>
          <w:color w:val="0C0C0C"/>
          <w:spacing w:val="-22"/>
          <w:sz w:val="20"/>
          <w:szCs w:val="20"/>
        </w:rPr>
        <w:t xml:space="preserve"> </w:t>
      </w:r>
      <w:r>
        <w:rPr>
          <w:rFonts w:ascii="宋体" w:hAnsi="宋体" w:eastAsia="宋体" w:cs="宋体"/>
          <w:color w:val="0C0C0C"/>
          <w:spacing w:val="10"/>
          <w:sz w:val="20"/>
          <w:szCs w:val="20"/>
        </w:rPr>
        <w:t>因质疑投诉或其它原因导致项目结果变更或采购</w:t>
      </w:r>
      <w:r>
        <w:rPr>
          <w:rFonts w:ascii="宋体" w:hAnsi="宋体" w:eastAsia="宋体" w:cs="宋体"/>
          <w:color w:val="0C0C0C"/>
          <w:spacing w:val="9"/>
          <w:sz w:val="20"/>
          <w:szCs w:val="20"/>
        </w:rPr>
        <w:t>终止的，</w:t>
      </w:r>
      <w:r>
        <w:rPr>
          <w:rFonts w:hint="eastAsia" w:ascii="宋体" w:hAnsi="宋体" w:eastAsia="宋体" w:cs="宋体"/>
          <w:b/>
          <w:bCs/>
          <w:color w:val="0C0C0C"/>
          <w:spacing w:val="9"/>
          <w:sz w:val="20"/>
          <w:szCs w:val="20"/>
          <w:lang w:eastAsia="zh-CN"/>
        </w:rPr>
        <w:t>深圳市龙华区和平中学</w:t>
      </w:r>
      <w:r>
        <w:rPr>
          <w:rFonts w:ascii="宋体" w:hAnsi="宋体" w:eastAsia="宋体" w:cs="宋体"/>
          <w:color w:val="0C0C0C"/>
          <w:spacing w:val="8"/>
          <w:sz w:val="20"/>
          <w:szCs w:val="20"/>
        </w:rPr>
        <w:t>有权收回或作废中选通知书。</w:t>
      </w:r>
    </w:p>
    <w:p>
      <w:pPr>
        <w:pStyle w:val="4"/>
        <w:spacing w:line="318" w:lineRule="auto"/>
      </w:pPr>
    </w:p>
    <w:p>
      <w:pPr>
        <w:pStyle w:val="4"/>
        <w:spacing w:line="319" w:lineRule="auto"/>
      </w:pPr>
    </w:p>
    <w:p>
      <w:pPr>
        <w:spacing w:before="97" w:line="219" w:lineRule="auto"/>
        <w:ind w:left="1993"/>
        <w:outlineLvl w:val="1"/>
        <w:rPr>
          <w:rFonts w:ascii="宋体" w:hAnsi="宋体" w:eastAsia="宋体" w:cs="宋体"/>
          <w:sz w:val="30"/>
          <w:szCs w:val="30"/>
        </w:rPr>
      </w:pPr>
      <w:bookmarkStart w:id="78" w:name="bookmark112"/>
      <w:bookmarkEnd w:id="78"/>
      <w:bookmarkStart w:id="79" w:name="bookmark113"/>
      <w:bookmarkEnd w:id="79"/>
      <w:r>
        <w:rPr>
          <w:rFonts w:ascii="宋体" w:hAnsi="宋体" w:eastAsia="宋体" w:cs="宋体"/>
          <w:b/>
          <w:bCs/>
          <w:color w:val="0C0C0C"/>
          <w:spacing w:val="-3"/>
          <w:sz w:val="30"/>
          <w:szCs w:val="30"/>
        </w:rPr>
        <w:t>第九章</w:t>
      </w:r>
      <w:r>
        <w:rPr>
          <w:rFonts w:ascii="宋体" w:hAnsi="宋体" w:eastAsia="宋体" w:cs="宋体"/>
          <w:color w:val="0C0C0C"/>
          <w:spacing w:val="-3"/>
          <w:sz w:val="30"/>
          <w:szCs w:val="30"/>
        </w:rPr>
        <w:t xml:space="preserve"> </w:t>
      </w:r>
      <w:r>
        <w:rPr>
          <w:rFonts w:ascii="宋体" w:hAnsi="宋体" w:eastAsia="宋体" w:cs="宋体"/>
          <w:b/>
          <w:bCs/>
          <w:color w:val="0C0C0C"/>
          <w:spacing w:val="-3"/>
          <w:sz w:val="30"/>
          <w:szCs w:val="30"/>
        </w:rPr>
        <w:t>公开采购失败的后续处理</w:t>
      </w:r>
    </w:p>
    <w:p>
      <w:pPr>
        <w:spacing w:before="292" w:line="222" w:lineRule="auto"/>
        <w:ind w:left="23"/>
        <w:rPr>
          <w:rFonts w:ascii="黑体" w:hAnsi="黑体" w:eastAsia="黑体" w:cs="黑体"/>
          <w:sz w:val="24"/>
          <w:szCs w:val="24"/>
        </w:rPr>
      </w:pPr>
      <w:r>
        <w:rPr>
          <w:rFonts w:ascii="黑体" w:hAnsi="黑体" w:eastAsia="黑体" w:cs="黑体"/>
          <w:color w:val="0C0C0C"/>
          <w:spacing w:val="-1"/>
          <w:sz w:val="24"/>
          <w:szCs w:val="24"/>
        </w:rPr>
        <w:t>36．公开采购失败的处理</w:t>
      </w:r>
    </w:p>
    <w:p>
      <w:pPr>
        <w:spacing w:before="180" w:line="370" w:lineRule="auto"/>
        <w:ind w:left="21" w:right="1757" w:firstLine="417"/>
        <w:rPr>
          <w:rFonts w:ascii="宋体" w:hAnsi="宋体" w:eastAsia="宋体" w:cs="宋体"/>
          <w:sz w:val="20"/>
          <w:szCs w:val="20"/>
        </w:rPr>
      </w:pPr>
      <w:r>
        <w:rPr>
          <w:rFonts w:ascii="宋体" w:hAnsi="宋体" w:eastAsia="宋体" w:cs="宋体"/>
          <w:color w:val="0C0C0C"/>
          <w:spacing w:val="11"/>
          <w:sz w:val="20"/>
          <w:szCs w:val="20"/>
        </w:rPr>
        <w:t>36.1</w:t>
      </w:r>
      <w:r>
        <w:rPr>
          <w:rFonts w:ascii="宋体" w:hAnsi="宋体" w:eastAsia="宋体" w:cs="宋体"/>
          <w:color w:val="0C0C0C"/>
          <w:spacing w:val="-38"/>
          <w:sz w:val="20"/>
          <w:szCs w:val="20"/>
        </w:rPr>
        <w:t xml:space="preserve"> </w:t>
      </w:r>
      <w:r>
        <w:rPr>
          <w:rFonts w:ascii="宋体" w:hAnsi="宋体" w:eastAsia="宋体" w:cs="宋体"/>
          <w:color w:val="0C0C0C"/>
          <w:spacing w:val="11"/>
          <w:sz w:val="20"/>
          <w:szCs w:val="20"/>
        </w:rPr>
        <w:t>本项目公开采购过程中若由于投标截止后实际递交投标文件的投标人数量不足、</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经</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评审对采购文件作实质投标的投标人不足等原因造成公开采购失败，可由龙华区</w:t>
      </w:r>
      <w:r>
        <w:rPr>
          <w:rFonts w:ascii="宋体" w:hAnsi="宋体" w:eastAsia="宋体" w:cs="宋体"/>
          <w:color w:val="0C0C0C"/>
          <w:spacing w:val="15"/>
          <w:sz w:val="20"/>
          <w:szCs w:val="20"/>
        </w:rPr>
        <w:t xml:space="preserve"> </w:t>
      </w:r>
      <w:r>
        <w:rPr>
          <w:rFonts w:ascii="宋体" w:hAnsi="宋体" w:eastAsia="宋体" w:cs="宋体"/>
          <w:color w:val="0C0C0C"/>
          <w:spacing w:val="9"/>
          <w:sz w:val="20"/>
          <w:szCs w:val="20"/>
        </w:rPr>
        <w:t>教育局招标采购中心重新组织采购。若中标供</w:t>
      </w:r>
      <w:r>
        <w:rPr>
          <w:rFonts w:ascii="宋体" w:hAnsi="宋体" w:eastAsia="宋体" w:cs="宋体"/>
          <w:color w:val="0C0C0C"/>
          <w:spacing w:val="8"/>
          <w:sz w:val="20"/>
          <w:szCs w:val="20"/>
        </w:rPr>
        <w:t>应商因故弃标或被中标资格被依法认定无效，</w:t>
      </w:r>
      <w:r>
        <w:rPr>
          <w:rFonts w:ascii="宋体" w:hAnsi="宋体" w:eastAsia="宋体" w:cs="宋体"/>
          <w:color w:val="0C0C0C"/>
          <w:sz w:val="20"/>
          <w:szCs w:val="20"/>
        </w:rPr>
        <w:t xml:space="preserve"> </w:t>
      </w:r>
      <w:r>
        <w:rPr>
          <w:rFonts w:ascii="宋体" w:hAnsi="宋体" w:eastAsia="宋体" w:cs="宋体"/>
          <w:color w:val="0C0C0C"/>
          <w:spacing w:val="13"/>
          <w:sz w:val="20"/>
          <w:szCs w:val="20"/>
        </w:rPr>
        <w:t>且项目紧急重新采购无法满足需求的，采购人可以按照评审报</w:t>
      </w:r>
      <w:r>
        <w:rPr>
          <w:rFonts w:ascii="宋体" w:hAnsi="宋体" w:eastAsia="宋体" w:cs="宋体"/>
          <w:color w:val="0C0C0C"/>
          <w:spacing w:val="12"/>
          <w:sz w:val="20"/>
          <w:szCs w:val="20"/>
        </w:rPr>
        <w:t>告推荐的中标候选人名单排</w:t>
      </w:r>
      <w:r>
        <w:rPr>
          <w:rFonts w:ascii="宋体" w:hAnsi="宋体" w:eastAsia="宋体" w:cs="宋体"/>
          <w:color w:val="0C0C0C"/>
          <w:sz w:val="20"/>
          <w:szCs w:val="20"/>
        </w:rPr>
        <w:t xml:space="preserve"> </w:t>
      </w:r>
      <w:r>
        <w:rPr>
          <w:rFonts w:ascii="宋体" w:hAnsi="宋体" w:eastAsia="宋体" w:cs="宋体"/>
          <w:color w:val="0C0C0C"/>
          <w:spacing w:val="8"/>
          <w:sz w:val="20"/>
          <w:szCs w:val="20"/>
        </w:rPr>
        <w:t>序，确定下一候选人为中标供应商。</w:t>
      </w:r>
    </w:p>
    <w:p>
      <w:pPr>
        <w:spacing w:before="192" w:line="318" w:lineRule="auto"/>
        <w:ind w:left="21" w:right="1802" w:firstLine="417"/>
        <w:rPr>
          <w:rFonts w:ascii="宋体" w:hAnsi="宋体" w:eastAsia="宋体" w:cs="宋体"/>
          <w:sz w:val="20"/>
          <w:szCs w:val="20"/>
        </w:rPr>
      </w:pPr>
      <w:r>
        <w:rPr>
          <w:rFonts w:ascii="宋体" w:hAnsi="宋体" w:eastAsia="宋体" w:cs="宋体"/>
          <w:color w:val="0C0C0C"/>
          <w:spacing w:val="11"/>
          <w:sz w:val="20"/>
          <w:szCs w:val="20"/>
        </w:rPr>
        <w:t>36.2</w:t>
      </w:r>
      <w:r>
        <w:rPr>
          <w:rFonts w:ascii="宋体" w:hAnsi="宋体" w:eastAsia="宋体" w:cs="宋体"/>
          <w:color w:val="0C0C0C"/>
          <w:spacing w:val="-39"/>
          <w:sz w:val="20"/>
          <w:szCs w:val="20"/>
        </w:rPr>
        <w:t xml:space="preserve"> </w:t>
      </w:r>
      <w:r>
        <w:rPr>
          <w:rFonts w:ascii="宋体" w:hAnsi="宋体" w:eastAsia="宋体" w:cs="宋体"/>
          <w:color w:val="0C0C0C"/>
          <w:spacing w:val="11"/>
          <w:sz w:val="20"/>
          <w:szCs w:val="20"/>
        </w:rPr>
        <w:t>对公开采购失败的项目，</w:t>
      </w:r>
      <w:r>
        <w:rPr>
          <w:rFonts w:hint="eastAsia" w:ascii="宋体" w:hAnsi="宋体" w:eastAsia="宋体" w:cs="宋体"/>
          <w:color w:val="0C0C0C"/>
          <w:spacing w:val="11"/>
          <w:sz w:val="20"/>
          <w:szCs w:val="20"/>
          <w:lang w:eastAsia="zh-CN"/>
        </w:rPr>
        <w:t>评标委员会</w:t>
      </w:r>
      <w:r>
        <w:rPr>
          <w:rFonts w:ascii="宋体" w:hAnsi="宋体" w:eastAsia="宋体" w:cs="宋体"/>
          <w:color w:val="0C0C0C"/>
          <w:spacing w:val="11"/>
          <w:sz w:val="20"/>
          <w:szCs w:val="20"/>
        </w:rPr>
        <w:t>在出具该项目采</w:t>
      </w:r>
      <w:r>
        <w:rPr>
          <w:rFonts w:ascii="宋体" w:hAnsi="宋体" w:eastAsia="宋体" w:cs="宋体"/>
          <w:color w:val="0C0C0C"/>
          <w:spacing w:val="10"/>
          <w:sz w:val="20"/>
          <w:szCs w:val="20"/>
        </w:rPr>
        <w:t>购失败结论的同时，提出重新</w:t>
      </w:r>
      <w:r>
        <w:rPr>
          <w:rFonts w:ascii="宋体" w:hAnsi="宋体" w:eastAsia="宋体" w:cs="宋体"/>
          <w:color w:val="0C0C0C"/>
          <w:sz w:val="20"/>
          <w:szCs w:val="20"/>
        </w:rPr>
        <w:t xml:space="preserve"> </w:t>
      </w:r>
      <w:r>
        <w:rPr>
          <w:rFonts w:ascii="宋体" w:hAnsi="宋体" w:eastAsia="宋体" w:cs="宋体"/>
          <w:color w:val="0C0C0C"/>
          <w:spacing w:val="9"/>
          <w:sz w:val="20"/>
          <w:szCs w:val="20"/>
        </w:rPr>
        <w:t>采购组织形式的建议，以及进一步完善采购文件的资格、技术、商务要求的修改建议。</w:t>
      </w:r>
    </w:p>
    <w:p>
      <w:pPr>
        <w:spacing w:before="271" w:line="219" w:lineRule="auto"/>
        <w:ind w:left="2447"/>
        <w:outlineLvl w:val="1"/>
        <w:rPr>
          <w:rFonts w:ascii="宋体" w:hAnsi="宋体" w:eastAsia="宋体" w:cs="宋体"/>
          <w:sz w:val="30"/>
          <w:szCs w:val="30"/>
        </w:rPr>
      </w:pPr>
      <w:bookmarkStart w:id="80" w:name="bookmark114"/>
      <w:bookmarkEnd w:id="80"/>
      <w:bookmarkStart w:id="81" w:name="bookmark115"/>
      <w:bookmarkEnd w:id="81"/>
      <w:r>
        <w:rPr>
          <w:rFonts w:ascii="宋体" w:hAnsi="宋体" w:eastAsia="宋体" w:cs="宋体"/>
          <w:b/>
          <w:bCs/>
          <w:color w:val="0C0C0C"/>
          <w:spacing w:val="-3"/>
          <w:sz w:val="30"/>
          <w:szCs w:val="30"/>
        </w:rPr>
        <w:t>第十章</w:t>
      </w:r>
      <w:r>
        <w:rPr>
          <w:rFonts w:ascii="宋体" w:hAnsi="宋体" w:eastAsia="宋体" w:cs="宋体"/>
          <w:color w:val="0C0C0C"/>
          <w:spacing w:val="-3"/>
          <w:sz w:val="30"/>
          <w:szCs w:val="30"/>
        </w:rPr>
        <w:t xml:space="preserve"> </w:t>
      </w:r>
      <w:r>
        <w:rPr>
          <w:rFonts w:ascii="宋体" w:hAnsi="宋体" w:eastAsia="宋体" w:cs="宋体"/>
          <w:b/>
          <w:bCs/>
          <w:color w:val="0C0C0C"/>
          <w:spacing w:val="-3"/>
          <w:sz w:val="30"/>
          <w:szCs w:val="30"/>
        </w:rPr>
        <w:t>合同的授予与备案</w:t>
      </w:r>
    </w:p>
    <w:p>
      <w:pPr>
        <w:spacing w:before="293" w:line="222" w:lineRule="auto"/>
        <w:ind w:left="23"/>
        <w:rPr>
          <w:rFonts w:ascii="黑体" w:hAnsi="黑体" w:eastAsia="黑体" w:cs="黑体"/>
          <w:sz w:val="24"/>
          <w:szCs w:val="24"/>
        </w:rPr>
      </w:pPr>
      <w:r>
        <w:rPr>
          <w:rFonts w:ascii="黑体" w:hAnsi="黑体" w:eastAsia="黑体" w:cs="黑体"/>
          <w:color w:val="0C0C0C"/>
          <w:spacing w:val="-2"/>
          <w:sz w:val="24"/>
          <w:szCs w:val="24"/>
        </w:rPr>
        <w:t>37．合同授予标准</w:t>
      </w:r>
    </w:p>
    <w:p>
      <w:pPr>
        <w:spacing w:before="176" w:line="228" w:lineRule="auto"/>
        <w:ind w:left="435"/>
        <w:rPr>
          <w:rFonts w:ascii="宋体" w:hAnsi="宋体" w:eastAsia="宋体" w:cs="宋体"/>
          <w:sz w:val="20"/>
          <w:szCs w:val="20"/>
        </w:rPr>
      </w:pPr>
      <w:r>
        <w:rPr>
          <w:rFonts w:ascii="宋体" w:hAnsi="宋体" w:eastAsia="宋体" w:cs="宋体"/>
          <w:color w:val="0C0C0C"/>
          <w:spacing w:val="9"/>
          <w:sz w:val="20"/>
          <w:szCs w:val="20"/>
        </w:rPr>
        <w:t>本项目的合同将授予按本采购文件规定评审确定的中标人。</w:t>
      </w:r>
    </w:p>
    <w:p>
      <w:pPr>
        <w:spacing w:before="166" w:line="222" w:lineRule="auto"/>
        <w:ind w:left="23"/>
        <w:rPr>
          <w:rFonts w:ascii="黑体" w:hAnsi="黑体" w:eastAsia="黑体" w:cs="黑体"/>
          <w:sz w:val="24"/>
          <w:szCs w:val="24"/>
        </w:rPr>
      </w:pPr>
      <w:r>
        <w:rPr>
          <w:rFonts w:ascii="黑体" w:hAnsi="黑体" w:eastAsia="黑体" w:cs="黑体"/>
          <w:color w:val="0C0C0C"/>
          <w:spacing w:val="-1"/>
          <w:sz w:val="24"/>
          <w:szCs w:val="24"/>
        </w:rPr>
        <w:t>38．接受和拒绝任何或所有投标的权力</w:t>
      </w:r>
    </w:p>
    <w:p>
      <w:pPr>
        <w:spacing w:before="179" w:line="396" w:lineRule="auto"/>
        <w:ind w:left="23" w:right="1801" w:firstLine="413"/>
        <w:jc w:val="both"/>
        <w:rPr>
          <w:rFonts w:ascii="宋体" w:hAnsi="宋体" w:eastAsia="宋体" w:cs="宋体"/>
          <w:sz w:val="20"/>
          <w:szCs w:val="20"/>
        </w:rPr>
      </w:pPr>
      <w:r>
        <w:rPr>
          <w:rFonts w:hint="eastAsia" w:ascii="宋体" w:hAnsi="宋体" w:eastAsia="宋体" w:cs="宋体"/>
          <w:b/>
          <w:bCs/>
          <w:color w:val="0C0C0C"/>
          <w:spacing w:val="12"/>
          <w:sz w:val="20"/>
          <w:szCs w:val="20"/>
          <w:lang w:eastAsia="zh-CN"/>
        </w:rPr>
        <w:t>深圳市龙华区和平中学</w:t>
      </w:r>
      <w:r>
        <w:rPr>
          <w:rFonts w:ascii="宋体" w:hAnsi="宋体" w:eastAsia="宋体" w:cs="宋体"/>
          <w:color w:val="0C0C0C"/>
          <w:spacing w:val="12"/>
          <w:sz w:val="20"/>
          <w:szCs w:val="20"/>
        </w:rPr>
        <w:t>和采购人保留在投标之前任何时候接受或拒绝任何投标或所</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有投标，以及宣布采购无效的权力，对受影响的投标人不承担任何责任，也无义务向受影响</w:t>
      </w:r>
      <w:r>
        <w:rPr>
          <w:rFonts w:ascii="宋体" w:hAnsi="宋体" w:eastAsia="宋体" w:cs="宋体"/>
          <w:color w:val="0C0C0C"/>
          <w:spacing w:val="14"/>
          <w:sz w:val="20"/>
          <w:szCs w:val="20"/>
        </w:rPr>
        <w:t xml:space="preserve"> </w:t>
      </w:r>
      <w:r>
        <w:rPr>
          <w:rFonts w:ascii="宋体" w:hAnsi="宋体" w:eastAsia="宋体" w:cs="宋体"/>
          <w:color w:val="0C0C0C"/>
          <w:spacing w:val="8"/>
          <w:sz w:val="20"/>
          <w:szCs w:val="20"/>
        </w:rPr>
        <w:t>的投标投标人解释采取这一行动的理由。</w:t>
      </w:r>
    </w:p>
    <w:p>
      <w:pPr>
        <w:spacing w:before="7" w:line="222" w:lineRule="auto"/>
        <w:ind w:left="23"/>
        <w:rPr>
          <w:rFonts w:ascii="黑体" w:hAnsi="黑体" w:eastAsia="黑体" w:cs="黑体"/>
          <w:sz w:val="24"/>
          <w:szCs w:val="24"/>
        </w:rPr>
      </w:pPr>
      <w:r>
        <w:rPr>
          <w:rFonts w:ascii="黑体" w:hAnsi="黑体" w:eastAsia="黑体" w:cs="黑体"/>
          <w:color w:val="0C0C0C"/>
          <w:spacing w:val="-1"/>
          <w:sz w:val="24"/>
          <w:szCs w:val="24"/>
        </w:rPr>
        <w:t>39．合同协议书的签订</w:t>
      </w:r>
    </w:p>
    <w:p>
      <w:pPr>
        <w:spacing w:before="176" w:line="347" w:lineRule="auto"/>
        <w:ind w:left="23" w:right="1801" w:firstLine="416"/>
        <w:rPr>
          <w:rFonts w:ascii="宋体" w:hAnsi="宋体" w:eastAsia="宋体" w:cs="宋体"/>
          <w:sz w:val="20"/>
          <w:szCs w:val="20"/>
        </w:rPr>
      </w:pPr>
      <w:r>
        <w:rPr>
          <w:rFonts w:ascii="宋体" w:hAnsi="宋体" w:eastAsia="宋体" w:cs="宋体"/>
          <w:color w:val="0C0C0C"/>
          <w:spacing w:val="10"/>
          <w:sz w:val="20"/>
          <w:szCs w:val="20"/>
        </w:rPr>
        <w:t>39.1</w:t>
      </w:r>
      <w:r>
        <w:rPr>
          <w:rFonts w:ascii="宋体" w:hAnsi="宋体" w:eastAsia="宋体" w:cs="宋体"/>
          <w:color w:val="0C0C0C"/>
          <w:spacing w:val="-13"/>
          <w:sz w:val="20"/>
          <w:szCs w:val="20"/>
        </w:rPr>
        <w:t xml:space="preserve"> </w:t>
      </w:r>
      <w:r>
        <w:rPr>
          <w:rFonts w:ascii="宋体" w:hAnsi="宋体" w:eastAsia="宋体" w:cs="宋体"/>
          <w:color w:val="0C0C0C"/>
          <w:spacing w:val="10"/>
          <w:sz w:val="20"/>
          <w:szCs w:val="20"/>
        </w:rPr>
        <w:t>中标人将于《中标通知书》发出之日起十个工作日内，按照采购文件（采购文件</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和投标文件等）内容与采购人签订政府采购合同；合同的实质性内容应当符合采购文件的规</w:t>
      </w:r>
      <w:r>
        <w:rPr>
          <w:rFonts w:ascii="宋体" w:hAnsi="宋体" w:eastAsia="宋体" w:cs="宋体"/>
          <w:color w:val="0C0C0C"/>
          <w:spacing w:val="14"/>
          <w:sz w:val="20"/>
          <w:szCs w:val="20"/>
        </w:rPr>
        <w:t xml:space="preserve"> </w:t>
      </w:r>
      <w:r>
        <w:rPr>
          <w:rFonts w:ascii="宋体" w:hAnsi="宋体" w:eastAsia="宋体" w:cs="宋体"/>
          <w:color w:val="0C0C0C"/>
          <w:sz w:val="20"/>
          <w:szCs w:val="20"/>
        </w:rPr>
        <w:t>定；</w:t>
      </w:r>
    </w:p>
    <w:p>
      <w:pPr>
        <w:spacing w:before="194" w:line="228" w:lineRule="auto"/>
        <w:ind w:left="439"/>
        <w:rPr>
          <w:rFonts w:ascii="宋体" w:hAnsi="宋体" w:eastAsia="宋体" w:cs="宋体"/>
          <w:color w:val="0C0C0C"/>
          <w:spacing w:val="7"/>
          <w:sz w:val="20"/>
          <w:szCs w:val="20"/>
        </w:rPr>
      </w:pPr>
      <w:r>
        <w:rPr>
          <w:rFonts w:ascii="宋体" w:hAnsi="宋体" w:eastAsia="宋体" w:cs="宋体"/>
          <w:color w:val="0C0C0C"/>
          <w:spacing w:val="7"/>
          <w:sz w:val="20"/>
          <w:szCs w:val="20"/>
        </w:rPr>
        <w:t>39.3</w:t>
      </w:r>
      <w:r>
        <w:rPr>
          <w:rFonts w:ascii="宋体" w:hAnsi="宋体" w:eastAsia="宋体" w:cs="宋体"/>
          <w:color w:val="0C0C0C"/>
          <w:spacing w:val="-8"/>
          <w:sz w:val="20"/>
          <w:szCs w:val="20"/>
        </w:rPr>
        <w:t xml:space="preserve"> </w:t>
      </w:r>
      <w:r>
        <w:rPr>
          <w:rFonts w:ascii="宋体" w:hAnsi="宋体" w:eastAsia="宋体" w:cs="宋体"/>
          <w:color w:val="0C0C0C"/>
          <w:spacing w:val="7"/>
          <w:sz w:val="20"/>
          <w:szCs w:val="20"/>
        </w:rPr>
        <w:t>中标人应当按照合同约定履行义务，完成中选项目，不得将中选项目转让（转包）</w:t>
      </w:r>
    </w:p>
    <w:p>
      <w:pPr>
        <w:spacing w:before="194" w:line="228" w:lineRule="auto"/>
        <w:ind w:left="439"/>
        <w:rPr>
          <w:rFonts w:ascii="宋体" w:hAnsi="宋体" w:eastAsia="宋体" w:cs="宋体"/>
          <w:sz w:val="20"/>
          <w:szCs w:val="20"/>
        </w:rPr>
      </w:pPr>
      <w:r>
        <w:rPr>
          <w:rFonts w:ascii="宋体" w:hAnsi="宋体" w:eastAsia="宋体" w:cs="宋体"/>
          <w:color w:val="0C0C0C"/>
          <w:spacing w:val="4"/>
          <w:sz w:val="20"/>
          <w:szCs w:val="20"/>
        </w:rPr>
        <w:t>给他人。</w:t>
      </w:r>
    </w:p>
    <w:p>
      <w:pPr>
        <w:spacing w:before="166" w:line="223" w:lineRule="auto"/>
        <w:ind w:left="16"/>
        <w:rPr>
          <w:rFonts w:ascii="黑体" w:hAnsi="黑体" w:eastAsia="黑体" w:cs="黑体"/>
          <w:sz w:val="24"/>
          <w:szCs w:val="24"/>
        </w:rPr>
      </w:pPr>
      <w:r>
        <w:rPr>
          <w:rFonts w:ascii="黑体" w:hAnsi="黑体" w:eastAsia="黑体" w:cs="黑体"/>
          <w:color w:val="0C0C0C"/>
          <w:spacing w:val="-1"/>
          <w:sz w:val="24"/>
          <w:szCs w:val="24"/>
        </w:rPr>
        <w:t>40.合同的备案</w:t>
      </w:r>
    </w:p>
    <w:p>
      <w:pPr>
        <w:spacing w:before="176" w:line="390" w:lineRule="auto"/>
        <w:ind w:left="23" w:right="1801" w:firstLine="410"/>
        <w:rPr>
          <w:rFonts w:ascii="宋体" w:hAnsi="宋体" w:eastAsia="宋体" w:cs="宋体"/>
          <w:sz w:val="20"/>
          <w:szCs w:val="20"/>
        </w:rPr>
      </w:pPr>
      <w:r>
        <w:rPr>
          <w:rFonts w:ascii="宋体" w:hAnsi="宋体" w:eastAsia="宋体" w:cs="宋体"/>
          <w:color w:val="0C0C0C"/>
          <w:spacing w:val="7"/>
          <w:sz w:val="20"/>
          <w:szCs w:val="20"/>
        </w:rPr>
        <w:t>采购人与中标人应于合同签订之日起十日内，由采购人或委托中标人将采购合同上传至</w:t>
      </w:r>
      <w:r>
        <w:rPr>
          <w:rFonts w:ascii="宋体" w:hAnsi="宋体" w:eastAsia="宋体" w:cs="宋体"/>
          <w:color w:val="0C0C0C"/>
          <w:spacing w:val="16"/>
          <w:sz w:val="20"/>
          <w:szCs w:val="20"/>
        </w:rPr>
        <w:t xml:space="preserve"> </w:t>
      </w:r>
      <w:r>
        <w:rPr>
          <w:rFonts w:ascii="宋体" w:hAnsi="宋体" w:eastAsia="宋体" w:cs="宋体"/>
          <w:b/>
          <w:bCs/>
          <w:color w:val="0C0C0C"/>
          <w:spacing w:val="7"/>
          <w:sz w:val="20"/>
          <w:szCs w:val="20"/>
        </w:rPr>
        <w:t>龙华区教育局招标采购管理系统</w:t>
      </w:r>
      <w:r>
        <w:rPr>
          <w:rFonts w:ascii="宋体" w:hAnsi="宋体" w:eastAsia="宋体" w:cs="宋体"/>
          <w:color w:val="0C0C0C"/>
          <w:spacing w:val="7"/>
          <w:sz w:val="20"/>
          <w:szCs w:val="20"/>
        </w:rPr>
        <w:t>备案。</w:t>
      </w:r>
    </w:p>
    <w:p>
      <w:pPr>
        <w:spacing w:before="8" w:line="221" w:lineRule="auto"/>
        <w:ind w:left="16"/>
        <w:rPr>
          <w:rFonts w:ascii="黑体" w:hAnsi="黑体" w:eastAsia="黑体" w:cs="黑体"/>
          <w:sz w:val="24"/>
          <w:szCs w:val="24"/>
        </w:rPr>
      </w:pPr>
      <w:r>
        <w:rPr>
          <w:rFonts w:ascii="黑体" w:hAnsi="黑体" w:eastAsia="黑体" w:cs="黑体"/>
          <w:color w:val="0C0C0C"/>
          <w:spacing w:val="-1"/>
          <w:sz w:val="24"/>
          <w:szCs w:val="24"/>
        </w:rPr>
        <w:t>41.投标人违法责任</w:t>
      </w:r>
    </w:p>
    <w:p>
      <w:pPr>
        <w:spacing w:before="179" w:line="390" w:lineRule="auto"/>
        <w:ind w:left="20" w:right="1745" w:firstLine="414"/>
        <w:rPr>
          <w:rFonts w:ascii="宋体" w:hAnsi="宋体" w:eastAsia="宋体" w:cs="宋体"/>
          <w:sz w:val="20"/>
          <w:szCs w:val="20"/>
        </w:rPr>
      </w:pPr>
      <w:r>
        <w:rPr>
          <w:rFonts w:ascii="宋体" w:hAnsi="宋体" w:eastAsia="宋体" w:cs="宋体"/>
          <w:color w:val="0C0C0C"/>
          <w:spacing w:val="4"/>
          <w:sz w:val="20"/>
          <w:szCs w:val="20"/>
        </w:rPr>
        <w:t>根据有关规定，有下列行为之一的，一至三年内</w:t>
      </w:r>
      <w:r>
        <w:rPr>
          <w:rFonts w:ascii="宋体" w:hAnsi="宋体" w:eastAsia="宋体" w:cs="宋体"/>
          <w:color w:val="0C0C0C"/>
          <w:spacing w:val="3"/>
          <w:sz w:val="20"/>
          <w:szCs w:val="20"/>
        </w:rPr>
        <w:t>禁止其参与龙华区教育局自行采购活动，</w:t>
      </w:r>
      <w:r>
        <w:rPr>
          <w:rFonts w:ascii="宋体" w:hAnsi="宋体" w:eastAsia="宋体" w:cs="宋体"/>
          <w:color w:val="0C0C0C"/>
          <w:sz w:val="20"/>
          <w:szCs w:val="20"/>
        </w:rPr>
        <w:t xml:space="preserve"> </w:t>
      </w:r>
      <w:r>
        <w:rPr>
          <w:rFonts w:ascii="宋体" w:hAnsi="宋体" w:eastAsia="宋体" w:cs="宋体"/>
          <w:color w:val="0C0C0C"/>
          <w:spacing w:val="9"/>
          <w:sz w:val="20"/>
          <w:szCs w:val="20"/>
        </w:rPr>
        <w:t>情节严重的，依法承担赔偿责任；涉嫌犯罪的，依法移送司法机关处理：</w:t>
      </w:r>
    </w:p>
    <w:p>
      <w:pPr>
        <w:spacing w:before="35" w:line="228" w:lineRule="auto"/>
        <w:ind w:left="445"/>
        <w:rPr>
          <w:rFonts w:ascii="宋体" w:hAnsi="宋体" w:eastAsia="宋体" w:cs="宋体"/>
          <w:sz w:val="20"/>
          <w:szCs w:val="20"/>
        </w:rPr>
      </w:pPr>
      <w:r>
        <w:rPr>
          <w:rFonts w:ascii="宋体" w:hAnsi="宋体" w:eastAsia="宋体" w:cs="宋体"/>
          <w:color w:val="0C0C0C"/>
          <w:spacing w:val="8"/>
          <w:sz w:val="20"/>
          <w:szCs w:val="20"/>
        </w:rPr>
        <w:t>（1）在采购活动中应当回避而未回避的；</w:t>
      </w:r>
    </w:p>
    <w:p>
      <w:pPr>
        <w:spacing w:before="192" w:line="228" w:lineRule="auto"/>
        <w:ind w:left="445"/>
        <w:rPr>
          <w:rFonts w:ascii="宋体" w:hAnsi="宋体" w:eastAsia="宋体" w:cs="宋体"/>
          <w:sz w:val="20"/>
          <w:szCs w:val="20"/>
        </w:rPr>
      </w:pPr>
      <w:r>
        <w:rPr>
          <w:rFonts w:ascii="宋体" w:hAnsi="宋体" w:eastAsia="宋体" w:cs="宋体"/>
          <w:color w:val="0C0C0C"/>
          <w:spacing w:val="9"/>
          <w:sz w:val="20"/>
          <w:szCs w:val="20"/>
        </w:rPr>
        <w:t>（2）未按本条例规定签订、履行采购合同</w:t>
      </w:r>
      <w:r>
        <w:rPr>
          <w:rFonts w:ascii="宋体" w:hAnsi="宋体" w:eastAsia="宋体" w:cs="宋体"/>
          <w:color w:val="0C0C0C"/>
          <w:spacing w:val="8"/>
          <w:sz w:val="20"/>
          <w:szCs w:val="20"/>
        </w:rPr>
        <w:t>，造成严重后果的；</w:t>
      </w:r>
    </w:p>
    <w:p>
      <w:pPr>
        <w:spacing w:before="192" w:line="228" w:lineRule="auto"/>
        <w:ind w:left="445"/>
        <w:rPr>
          <w:rFonts w:ascii="宋体" w:hAnsi="宋体" w:eastAsia="宋体" w:cs="宋体"/>
          <w:sz w:val="20"/>
          <w:szCs w:val="20"/>
        </w:rPr>
      </w:pPr>
      <w:r>
        <w:rPr>
          <w:rFonts w:ascii="宋体" w:hAnsi="宋体" w:eastAsia="宋体" w:cs="宋体"/>
          <w:color w:val="0C0C0C"/>
          <w:spacing w:val="8"/>
          <w:sz w:val="20"/>
          <w:szCs w:val="20"/>
        </w:rPr>
        <w:t>（3）隐瞒真实情况，提供虚假资料的；</w:t>
      </w:r>
    </w:p>
    <w:p>
      <w:pPr>
        <w:spacing w:before="196" w:line="228" w:lineRule="auto"/>
        <w:ind w:left="445"/>
        <w:rPr>
          <w:rFonts w:ascii="宋体" w:hAnsi="宋体" w:eastAsia="宋体" w:cs="宋体"/>
          <w:sz w:val="20"/>
          <w:szCs w:val="20"/>
        </w:rPr>
      </w:pPr>
      <w:r>
        <w:rPr>
          <w:rFonts w:ascii="宋体" w:hAnsi="宋体" w:eastAsia="宋体" w:cs="宋体"/>
          <w:color w:val="0C0C0C"/>
          <w:spacing w:val="6"/>
          <w:sz w:val="20"/>
          <w:szCs w:val="20"/>
        </w:rPr>
        <w:t>（4）</w:t>
      </w:r>
      <w:r>
        <w:rPr>
          <w:rFonts w:ascii="宋体" w:hAnsi="宋体" w:eastAsia="宋体" w:cs="宋体"/>
          <w:color w:val="0C0C0C"/>
          <w:spacing w:val="-54"/>
          <w:sz w:val="20"/>
          <w:szCs w:val="20"/>
        </w:rPr>
        <w:t xml:space="preserve"> </w:t>
      </w:r>
      <w:r>
        <w:rPr>
          <w:rFonts w:ascii="宋体" w:hAnsi="宋体" w:eastAsia="宋体" w:cs="宋体"/>
          <w:color w:val="0C0C0C"/>
          <w:spacing w:val="6"/>
          <w:sz w:val="20"/>
          <w:szCs w:val="20"/>
        </w:rPr>
        <w:t>以非法手段排斥其他投标人参与竞争的；</w:t>
      </w:r>
    </w:p>
    <w:p>
      <w:pPr>
        <w:spacing w:before="191" w:line="228" w:lineRule="auto"/>
        <w:ind w:left="445"/>
        <w:rPr>
          <w:rFonts w:ascii="宋体" w:hAnsi="宋体" w:eastAsia="宋体" w:cs="宋体"/>
          <w:sz w:val="20"/>
          <w:szCs w:val="20"/>
        </w:rPr>
      </w:pPr>
      <w:r>
        <w:rPr>
          <w:rFonts w:ascii="宋体" w:hAnsi="宋体" w:eastAsia="宋体" w:cs="宋体"/>
          <w:color w:val="0C0C0C"/>
          <w:spacing w:val="7"/>
          <w:sz w:val="20"/>
          <w:szCs w:val="20"/>
        </w:rPr>
        <w:t>（5）与其他采购参加人串通投标的；</w:t>
      </w:r>
    </w:p>
    <w:p>
      <w:pPr>
        <w:spacing w:before="193" w:line="229" w:lineRule="auto"/>
        <w:ind w:left="445"/>
        <w:rPr>
          <w:rFonts w:ascii="宋体" w:hAnsi="宋体" w:eastAsia="宋体" w:cs="宋体"/>
          <w:sz w:val="20"/>
          <w:szCs w:val="20"/>
        </w:rPr>
      </w:pPr>
      <w:r>
        <w:rPr>
          <w:rFonts w:ascii="宋体" w:hAnsi="宋体" w:eastAsia="宋体" w:cs="宋体"/>
          <w:color w:val="0C0C0C"/>
          <w:spacing w:val="5"/>
          <w:sz w:val="20"/>
          <w:szCs w:val="20"/>
        </w:rPr>
        <w:t>（6）恶意投诉的；</w:t>
      </w:r>
    </w:p>
    <w:p>
      <w:pPr>
        <w:spacing w:before="193" w:line="228" w:lineRule="auto"/>
        <w:ind w:left="445"/>
        <w:rPr>
          <w:rFonts w:ascii="宋体" w:hAnsi="宋体" w:eastAsia="宋体" w:cs="宋体"/>
          <w:sz w:val="20"/>
          <w:szCs w:val="20"/>
        </w:rPr>
      </w:pPr>
      <w:r>
        <w:rPr>
          <w:rFonts w:ascii="宋体" w:hAnsi="宋体" w:eastAsia="宋体" w:cs="宋体"/>
          <w:color w:val="0C0C0C"/>
          <w:spacing w:val="8"/>
          <w:sz w:val="20"/>
          <w:szCs w:val="20"/>
        </w:rPr>
        <w:t>（7）向采购项目相关人行贿或者提供其他不当利益的；</w:t>
      </w:r>
    </w:p>
    <w:p>
      <w:pPr>
        <w:spacing w:before="192" w:line="228" w:lineRule="auto"/>
        <w:ind w:left="445"/>
        <w:rPr>
          <w:rFonts w:ascii="宋体" w:hAnsi="宋体" w:eastAsia="宋体" w:cs="宋体"/>
          <w:sz w:val="20"/>
          <w:szCs w:val="20"/>
        </w:rPr>
      </w:pPr>
      <w:r>
        <w:rPr>
          <w:rFonts w:ascii="宋体" w:hAnsi="宋体" w:eastAsia="宋体" w:cs="宋体"/>
          <w:color w:val="0C0C0C"/>
          <w:spacing w:val="8"/>
          <w:sz w:val="20"/>
          <w:szCs w:val="20"/>
        </w:rPr>
        <w:t>（8）阻碍、抗拒</w:t>
      </w:r>
      <w:r>
        <w:rPr>
          <w:rFonts w:hint="eastAsia" w:ascii="宋体" w:hAnsi="宋体" w:eastAsia="宋体" w:cs="宋体"/>
          <w:color w:val="0C0C0C"/>
          <w:spacing w:val="8"/>
          <w:sz w:val="20"/>
          <w:szCs w:val="20"/>
          <w:lang w:eastAsia="zh-CN"/>
        </w:rPr>
        <w:t>深圳市龙华区和平中学</w:t>
      </w:r>
      <w:r>
        <w:rPr>
          <w:rFonts w:ascii="宋体" w:hAnsi="宋体" w:eastAsia="宋体" w:cs="宋体"/>
          <w:color w:val="0C0C0C"/>
          <w:spacing w:val="8"/>
          <w:sz w:val="20"/>
          <w:szCs w:val="20"/>
        </w:rPr>
        <w:t>监督检查的；</w:t>
      </w:r>
    </w:p>
    <w:p>
      <w:pPr>
        <w:spacing w:before="192" w:line="228" w:lineRule="auto"/>
        <w:ind w:left="445"/>
        <w:rPr>
          <w:rFonts w:ascii="宋体" w:hAnsi="宋体" w:eastAsia="宋体" w:cs="宋体"/>
          <w:sz w:val="20"/>
          <w:szCs w:val="20"/>
        </w:rPr>
      </w:pPr>
      <w:r>
        <w:rPr>
          <w:rFonts w:ascii="宋体" w:hAnsi="宋体" w:eastAsia="宋体" w:cs="宋体"/>
          <w:color w:val="0C0C0C"/>
          <w:spacing w:val="8"/>
          <w:sz w:val="20"/>
          <w:szCs w:val="20"/>
        </w:rPr>
        <w:t>（9）其他违反法律、法规、规章及本条例规定的行为。</w:t>
      </w:r>
    </w:p>
    <w:p>
      <w:pPr>
        <w:pStyle w:val="4"/>
        <w:spacing w:line="245" w:lineRule="auto"/>
      </w:pPr>
    </w:p>
    <w:p>
      <w:pPr>
        <w:pStyle w:val="4"/>
        <w:spacing w:line="245" w:lineRule="auto"/>
      </w:pPr>
    </w:p>
    <w:p>
      <w:pPr>
        <w:pStyle w:val="4"/>
        <w:spacing w:line="245" w:lineRule="auto"/>
      </w:pPr>
    </w:p>
    <w:p>
      <w:pPr>
        <w:pStyle w:val="4"/>
        <w:spacing w:line="246" w:lineRule="auto"/>
      </w:pPr>
    </w:p>
    <w:p>
      <w:pPr>
        <w:pStyle w:val="4"/>
        <w:spacing w:line="246" w:lineRule="auto"/>
      </w:pPr>
    </w:p>
    <w:p>
      <w:pPr>
        <w:pStyle w:val="4"/>
        <w:spacing w:line="246" w:lineRule="auto"/>
      </w:pPr>
    </w:p>
    <w:sectPr>
      <w:pgSz w:w="11906" w:h="16839"/>
      <w:pgMar w:top="1431" w:right="0"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5886C"/>
    <w:multiLevelType w:val="singleLevel"/>
    <w:tmpl w:val="DBD5886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VlYzZjOTIzOGNkZjE4ZjM3YjY1Y2VhMjU4MzYyNjQifQ=="/>
  </w:docVars>
  <w:rsids>
    <w:rsidRoot w:val="00000000"/>
    <w:rsid w:val="02FA4492"/>
    <w:rsid w:val="069E3B0A"/>
    <w:rsid w:val="075B67EF"/>
    <w:rsid w:val="0A7A6FFE"/>
    <w:rsid w:val="0D80380B"/>
    <w:rsid w:val="0D830F0D"/>
    <w:rsid w:val="0DB96D64"/>
    <w:rsid w:val="0DE53484"/>
    <w:rsid w:val="0E5403E7"/>
    <w:rsid w:val="136C6D60"/>
    <w:rsid w:val="14731B14"/>
    <w:rsid w:val="17747E5F"/>
    <w:rsid w:val="1A2B1034"/>
    <w:rsid w:val="1A953AA7"/>
    <w:rsid w:val="1FB95E22"/>
    <w:rsid w:val="205E5639"/>
    <w:rsid w:val="21AA0883"/>
    <w:rsid w:val="22344F97"/>
    <w:rsid w:val="23360937"/>
    <w:rsid w:val="23CC5641"/>
    <w:rsid w:val="23D2468A"/>
    <w:rsid w:val="248301BC"/>
    <w:rsid w:val="25AD4FD4"/>
    <w:rsid w:val="26B86DD7"/>
    <w:rsid w:val="26F37013"/>
    <w:rsid w:val="27887F6F"/>
    <w:rsid w:val="292F0982"/>
    <w:rsid w:val="2D84401E"/>
    <w:rsid w:val="2E530C6F"/>
    <w:rsid w:val="2F872C79"/>
    <w:rsid w:val="2FB2446F"/>
    <w:rsid w:val="2FB61A34"/>
    <w:rsid w:val="33A25845"/>
    <w:rsid w:val="342509B8"/>
    <w:rsid w:val="34F858EA"/>
    <w:rsid w:val="358603B0"/>
    <w:rsid w:val="360F5A61"/>
    <w:rsid w:val="364B5A71"/>
    <w:rsid w:val="364E4D99"/>
    <w:rsid w:val="37361358"/>
    <w:rsid w:val="3CA9460F"/>
    <w:rsid w:val="3D45031D"/>
    <w:rsid w:val="3DA655A0"/>
    <w:rsid w:val="3FBE33C4"/>
    <w:rsid w:val="3FDF324F"/>
    <w:rsid w:val="41D342F0"/>
    <w:rsid w:val="42957651"/>
    <w:rsid w:val="432C16CF"/>
    <w:rsid w:val="436421C1"/>
    <w:rsid w:val="43F96FFF"/>
    <w:rsid w:val="441442EA"/>
    <w:rsid w:val="44862689"/>
    <w:rsid w:val="45263F15"/>
    <w:rsid w:val="45855746"/>
    <w:rsid w:val="47573C81"/>
    <w:rsid w:val="47EC192A"/>
    <w:rsid w:val="481B3ED9"/>
    <w:rsid w:val="48EC3D42"/>
    <w:rsid w:val="491B1B87"/>
    <w:rsid w:val="4C373658"/>
    <w:rsid w:val="4C4C5BA6"/>
    <w:rsid w:val="4CBA1D61"/>
    <w:rsid w:val="4F5543EF"/>
    <w:rsid w:val="51D830B6"/>
    <w:rsid w:val="51E47D4C"/>
    <w:rsid w:val="52B355F5"/>
    <w:rsid w:val="531759A7"/>
    <w:rsid w:val="568562DE"/>
    <w:rsid w:val="57650C47"/>
    <w:rsid w:val="58A61FCC"/>
    <w:rsid w:val="5CB5139C"/>
    <w:rsid w:val="5D003A8D"/>
    <w:rsid w:val="5F223880"/>
    <w:rsid w:val="5FF20941"/>
    <w:rsid w:val="609B32AA"/>
    <w:rsid w:val="64DD2FFF"/>
    <w:rsid w:val="6A7D0D2E"/>
    <w:rsid w:val="6B5B755B"/>
    <w:rsid w:val="6C0407D9"/>
    <w:rsid w:val="6D8C417D"/>
    <w:rsid w:val="72D141F3"/>
    <w:rsid w:val="72FE7D92"/>
    <w:rsid w:val="74295EB0"/>
    <w:rsid w:val="747E2A34"/>
    <w:rsid w:val="76A3267F"/>
    <w:rsid w:val="76BF1780"/>
    <w:rsid w:val="7806343E"/>
    <w:rsid w:val="7A844611"/>
    <w:rsid w:val="7AEE08CD"/>
    <w:rsid w:val="7BA96F47"/>
    <w:rsid w:val="7BB77C7C"/>
    <w:rsid w:val="7BD82241"/>
    <w:rsid w:val="7CF624BE"/>
    <w:rsid w:val="7E874E53"/>
    <w:rsid w:val="7EAF5FEF"/>
    <w:rsid w:val="7F1C4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Normal (Web)"/>
    <w:basedOn w:val="1"/>
    <w:qFormat/>
    <w:uiPriority w:val="99"/>
    <w:rPr>
      <w:rFonts w:ascii="Times New Roman" w:hAnsi="Times New Roman"/>
      <w:sz w:val="24"/>
      <w:szCs w:val="24"/>
    </w:rPr>
  </w:style>
  <w:style w:type="paragraph" w:styleId="6">
    <w:name w:val="Body Text First Indent"/>
    <w:basedOn w:val="4"/>
    <w:autoRedefine/>
    <w:qFormat/>
    <w:uiPriority w:val="0"/>
    <w:pPr>
      <w:tabs>
        <w:tab w:val="left" w:pos="562"/>
        <w:tab w:val="left" w:pos="3372"/>
        <w:tab w:val="left" w:pos="3653"/>
      </w:tabs>
      <w:spacing w:line="360" w:lineRule="auto"/>
      <w:ind w:firstLine="420" w:firstLineChars="100"/>
    </w:pPr>
    <w:rPr>
      <w:szCs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 w:type="character" w:customStyle="1" w:styleId="11">
    <w:name w:val="font61"/>
    <w:basedOn w:val="8"/>
    <w:uiPriority w:val="0"/>
    <w:rPr>
      <w:rFonts w:hint="eastAsia" w:ascii="宋体" w:hAnsi="宋体" w:eastAsia="宋体" w:cs="宋体"/>
      <w:b/>
      <w:bCs/>
      <w:color w:val="00B0F0"/>
      <w:sz w:val="20"/>
      <w:szCs w:val="20"/>
      <w:u w:val="none"/>
    </w:rPr>
  </w:style>
  <w:style w:type="character" w:customStyle="1" w:styleId="12">
    <w:name w:val="font71"/>
    <w:basedOn w:val="8"/>
    <w:uiPriority w:val="0"/>
    <w:rPr>
      <w:rFonts w:hint="eastAsia" w:ascii="宋体" w:hAnsi="宋体" w:eastAsia="宋体" w:cs="宋体"/>
      <w:color w:val="00B0F0"/>
      <w:sz w:val="21"/>
      <w:szCs w:val="21"/>
      <w:u w:val="none"/>
    </w:rPr>
  </w:style>
  <w:style w:type="character" w:customStyle="1" w:styleId="13">
    <w:name w:val="font81"/>
    <w:basedOn w:val="8"/>
    <w:autoRedefine/>
    <w:qFormat/>
    <w:uiPriority w:val="0"/>
    <w:rPr>
      <w:rFonts w:hint="eastAsia" w:ascii="宋体" w:hAnsi="宋体" w:eastAsia="宋体" w:cs="宋体"/>
      <w:color w:val="000000"/>
      <w:sz w:val="21"/>
      <w:szCs w:val="21"/>
      <w:u w:val="none"/>
    </w:rPr>
  </w:style>
  <w:style w:type="character" w:customStyle="1" w:styleId="14">
    <w:name w:val="font91"/>
    <w:basedOn w:val="8"/>
    <w:autoRedefine/>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36002</Words>
  <Characters>40115</Characters>
  <TotalTime>12</TotalTime>
  <ScaleCrop>false</ScaleCrop>
  <LinksUpToDate>false</LinksUpToDate>
  <CharactersWithSpaces>45975</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2023-05-31T11:17:00Z</dcterms:created>
  <dc:creator>WANG</dc:creator>
  <cp:lastModifiedBy>HP</cp:lastModifiedBy>
  <dcterms:modified xsi:type="dcterms:W3CDTF">2024-07-18T12:37:33Z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2024-07-10T19:51:33Z</vt:filetime>
  </property>
  <property fmtid="{D5CDD505-2E9C-101B-9397-08002B2CF9AE}" pid="4" name="KSOProductBuildVer">
    <vt:lpwstr>2052-12.1.0.16729</vt:lpwstr>
  </property>
  <property fmtid="{D5CDD505-2E9C-101B-9397-08002B2CF9AE}" pid="5" name="ICV">
    <vt:lpwstr>47BDC875E0914328817F7E6E94BC253A_12</vt:lpwstr>
  </property>
</Properties>
</file>