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84"/>
          <w:szCs w:val="84"/>
          <w:highlight w:val="none"/>
        </w:rPr>
      </w:pPr>
      <w:r>
        <w:rPr>
          <w:rFonts w:hint="eastAsia" w:ascii="华文中宋" w:hAnsi="华文中宋" w:eastAsia="华文中宋"/>
          <w:b/>
          <w:color w:val="auto"/>
          <w:sz w:val="84"/>
          <w:szCs w:val="84"/>
          <w:highlight w:val="none"/>
        </w:rPr>
        <w:t>南山区沙河街道</w:t>
      </w:r>
    </w:p>
    <w:p>
      <w:pPr>
        <w:jc w:val="center"/>
        <w:rPr>
          <w:rFonts w:ascii="华文中宋" w:hAnsi="华文中宋" w:eastAsia="华文中宋"/>
          <w:b/>
          <w:color w:val="auto"/>
          <w:sz w:val="84"/>
          <w:szCs w:val="84"/>
          <w:highlight w:val="none"/>
        </w:rPr>
      </w:pPr>
      <w:r>
        <w:rPr>
          <w:rFonts w:hint="eastAsia" w:ascii="华文中宋" w:hAnsi="华文中宋" w:eastAsia="华文中宋"/>
          <w:b/>
          <w:color w:val="auto"/>
          <w:sz w:val="84"/>
          <w:szCs w:val="84"/>
          <w:highlight w:val="none"/>
        </w:rPr>
        <w:t>办事处招标文件</w:t>
      </w:r>
    </w:p>
    <w:p>
      <w:pPr>
        <w:jc w:val="center"/>
        <w:rPr>
          <w:rFonts w:ascii="华文中宋" w:hAnsi="华文中宋" w:eastAsia="华文中宋"/>
          <w:color w:val="auto"/>
          <w:sz w:val="44"/>
          <w:szCs w:val="44"/>
          <w:highlight w:val="none"/>
        </w:rPr>
      </w:pPr>
      <w:r>
        <w:rPr>
          <w:rFonts w:hint="eastAsia" w:ascii="华文中宋" w:hAnsi="华文中宋" w:eastAsia="华文中宋"/>
          <w:color w:val="auto"/>
          <w:sz w:val="44"/>
          <w:szCs w:val="44"/>
          <w:highlight w:val="none"/>
        </w:rPr>
        <w:t>（</w:t>
      </w:r>
      <w:r>
        <w:rPr>
          <w:rFonts w:hint="eastAsia" w:ascii="华文中宋" w:hAnsi="华文中宋" w:eastAsia="华文中宋"/>
          <w:b/>
          <w:color w:val="auto"/>
          <w:sz w:val="44"/>
          <w:szCs w:val="44"/>
          <w:highlight w:val="none"/>
        </w:rPr>
        <w:t>服务类</w:t>
      </w:r>
      <w:r>
        <w:rPr>
          <w:rFonts w:hint="eastAsia" w:ascii="华文中宋" w:hAnsi="华文中宋" w:eastAsia="华文中宋"/>
          <w:color w:val="auto"/>
          <w:sz w:val="44"/>
          <w:szCs w:val="44"/>
          <w:highlight w:val="none"/>
        </w:rPr>
        <w:t>）</w:t>
      </w:r>
    </w:p>
    <w:p>
      <w:pPr>
        <w:pStyle w:val="3"/>
        <w:rPr>
          <w:color w:val="auto"/>
          <w:highlight w:val="none"/>
        </w:rPr>
      </w:pPr>
      <w:r>
        <w:rPr>
          <w:rFonts w:hint="eastAsia"/>
          <w:color w:val="auto"/>
          <w:highlight w:val="none"/>
        </w:rPr>
        <w:t>招标文件信息</w:t>
      </w:r>
    </w:p>
    <w:p>
      <w:pPr>
        <w:bidi w:val="0"/>
        <w:ind w:left="1800" w:hanging="1800" w:hangingChars="500"/>
        <w:rPr>
          <w:rFonts w:hint="eastAsia" w:ascii="仿宋_GB2312" w:eastAsia="仿宋_GB2312" w:cs="Times New Roman" w:hAnsiTheme="minorEastAsia"/>
          <w:color w:val="auto"/>
          <w:sz w:val="36"/>
          <w:szCs w:val="36"/>
          <w:highlight w:val="none"/>
        </w:rPr>
      </w:pPr>
      <w:r>
        <w:rPr>
          <w:rFonts w:hint="eastAsia" w:ascii="仿宋_GB2312" w:hAnsi="仿宋_GB2312" w:eastAsia="仿宋_GB2312" w:cs="仿宋_GB2312"/>
          <w:color w:val="auto"/>
          <w:sz w:val="36"/>
          <w:szCs w:val="36"/>
          <w:highlight w:val="none"/>
        </w:rPr>
        <w:t>项目名称：</w:t>
      </w:r>
      <w:r>
        <w:rPr>
          <w:rFonts w:hint="eastAsia" w:ascii="仿宋_GB2312" w:eastAsia="仿宋_GB2312" w:cs="Times New Roman" w:hAnsiTheme="minorEastAsia"/>
          <w:color w:val="auto"/>
          <w:sz w:val="36"/>
          <w:szCs w:val="36"/>
          <w:highlight w:val="none"/>
          <w:lang w:val="en-US" w:eastAsia="zh-CN"/>
        </w:rPr>
        <w:t>沙河街道明珠街社区党群服务中心建设项目-设计</w:t>
      </w:r>
    </w:p>
    <w:p>
      <w:pPr>
        <w:jc w:val="left"/>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项目类型：</w:t>
      </w:r>
      <w:r>
        <w:rPr>
          <w:rFonts w:hint="eastAsia" w:ascii="仿宋_GB2312" w:eastAsia="仿宋_GB2312" w:hAnsiTheme="minorEastAsia"/>
          <w:color w:val="auto"/>
          <w:sz w:val="36"/>
          <w:szCs w:val="36"/>
          <w:highlight w:val="none"/>
          <w:lang w:eastAsia="zh-CN"/>
        </w:rPr>
        <w:t>工程</w:t>
      </w:r>
      <w:r>
        <w:rPr>
          <w:rFonts w:hint="eastAsia" w:ascii="仿宋_GB2312" w:eastAsia="仿宋_GB2312" w:hAnsiTheme="minorEastAsia"/>
          <w:color w:val="auto"/>
          <w:sz w:val="36"/>
          <w:szCs w:val="36"/>
          <w:highlight w:val="none"/>
        </w:rPr>
        <w:t>服务类</w:t>
      </w:r>
    </w:p>
    <w:p>
      <w:pPr>
        <w:jc w:val="left"/>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采购方式：公开招标</w:t>
      </w:r>
    </w:p>
    <w:p>
      <w:pPr>
        <w:jc w:val="left"/>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货币类型：人民币</w:t>
      </w:r>
    </w:p>
    <w:p>
      <w:pPr>
        <w:jc w:val="center"/>
        <w:rPr>
          <w:rFonts w:ascii="黑体" w:hAnsi="黑体" w:eastAsia="黑体"/>
          <w:color w:val="auto"/>
          <w:sz w:val="32"/>
          <w:szCs w:val="32"/>
          <w:highlight w:val="none"/>
        </w:rPr>
      </w:pPr>
    </w:p>
    <w:p>
      <w:pPr>
        <w:jc w:val="center"/>
        <w:rPr>
          <w:rFonts w:ascii="黑体" w:hAnsi="黑体" w:eastAsia="黑体"/>
          <w:color w:val="auto"/>
          <w:sz w:val="32"/>
          <w:szCs w:val="32"/>
          <w:highlight w:val="none"/>
        </w:rPr>
      </w:pPr>
    </w:p>
    <w:p>
      <w:pPr>
        <w:jc w:val="center"/>
        <w:rPr>
          <w:rFonts w:ascii="黑体" w:hAnsi="黑体" w:eastAsia="黑体"/>
          <w:color w:val="auto"/>
          <w:sz w:val="32"/>
          <w:szCs w:val="32"/>
          <w:highlight w:val="none"/>
        </w:rPr>
      </w:pPr>
    </w:p>
    <w:p>
      <w:pPr>
        <w:jc w:val="center"/>
        <w:rPr>
          <w:rFonts w:ascii="黑体" w:hAnsi="黑体" w:eastAsia="黑体"/>
          <w:color w:val="auto"/>
          <w:sz w:val="32"/>
          <w:szCs w:val="32"/>
          <w:highlight w:val="none"/>
        </w:rPr>
      </w:pPr>
    </w:p>
    <w:p>
      <w:pPr>
        <w:jc w:val="center"/>
        <w:rPr>
          <w:rFonts w:ascii="黑体" w:hAnsi="黑体" w:eastAsia="黑体"/>
          <w:color w:val="auto"/>
          <w:sz w:val="32"/>
          <w:szCs w:val="32"/>
          <w:highlight w:val="none"/>
        </w:rPr>
      </w:pPr>
    </w:p>
    <w:p>
      <w:pPr>
        <w:pStyle w:val="3"/>
        <w:rPr>
          <w:rFonts w:hint="eastAsia"/>
          <w:color w:val="auto"/>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rPr>
          <w:color w:val="auto"/>
          <w:highlight w:val="none"/>
        </w:rPr>
      </w:pPr>
      <w:r>
        <w:rPr>
          <w:rFonts w:hint="eastAsia"/>
          <w:color w:val="auto"/>
          <w:highlight w:val="none"/>
        </w:rPr>
        <w:t>第一章 招标公告</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根据《中华人民共和国政府采购法》、《深圳经济特区政府采购条例》、《深圳经济特区政府采购条例实施细则》等有关规定，我街道办就本项目采用公开招标的方式采购，接受合格的投标人提交密封投标。有关事项如下：</w:t>
      </w:r>
    </w:p>
    <w:p>
      <w:pPr>
        <w:numPr>
          <w:ilvl w:val="0"/>
          <w:numId w:val="1"/>
        </w:numPr>
        <w:spacing w:line="540" w:lineRule="exact"/>
        <w:ind w:firstLine="642" w:firstLineChars="20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项目名称</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沙河街道明珠街社区党群服务中心建设项目</w:t>
      </w:r>
      <w:r>
        <w:rPr>
          <w:rFonts w:hint="eastAsia" w:ascii="仿宋_GB2312" w:hAnsi="Tahoma" w:eastAsia="仿宋_GB2312" w:cstheme="minorBidi"/>
          <w:b w:val="0"/>
          <w:color w:val="auto"/>
          <w:sz w:val="32"/>
          <w:szCs w:val="32"/>
          <w:highlight w:val="none"/>
          <w:lang w:val="en-US" w:eastAsia="zh-CN"/>
        </w:rPr>
        <w:t>-</w:t>
      </w:r>
      <w:r>
        <w:rPr>
          <w:rFonts w:hint="eastAsia" w:ascii="仿宋_GB2312" w:eastAsia="仿宋_GB2312"/>
          <w:color w:val="auto"/>
          <w:sz w:val="32"/>
          <w:szCs w:val="32"/>
          <w:highlight w:val="none"/>
        </w:rPr>
        <w:t>设计</w:t>
      </w:r>
    </w:p>
    <w:p>
      <w:pPr>
        <w:numPr>
          <w:ilvl w:val="0"/>
          <w:numId w:val="0"/>
        </w:numPr>
        <w:spacing w:line="540" w:lineRule="exact"/>
        <w:ind w:firstLine="642" w:firstLineChars="200"/>
        <w:rPr>
          <w:rFonts w:hint="default" w:ascii="仿宋_GB2312" w:eastAsia="仿宋_GB2312"/>
          <w:color w:val="auto"/>
          <w:sz w:val="32"/>
          <w:szCs w:val="32"/>
          <w:highlight w:val="none"/>
          <w:lang w:val="en-US"/>
        </w:rPr>
      </w:pPr>
      <w:r>
        <w:rPr>
          <w:rFonts w:hint="eastAsia" w:ascii="仿宋_GB2312" w:eastAsia="仿宋_GB2312"/>
          <w:b/>
          <w:color w:val="auto"/>
          <w:sz w:val="32"/>
          <w:szCs w:val="32"/>
        </w:rPr>
        <w:t>二、项目编号</w:t>
      </w:r>
      <w:r>
        <w:rPr>
          <w:rFonts w:hint="eastAsia" w:ascii="仿宋_GB2312" w:eastAsia="仿宋_GB2312"/>
          <w:color w:val="auto"/>
          <w:sz w:val="32"/>
          <w:szCs w:val="32"/>
        </w:rPr>
        <w:t>：</w:t>
      </w:r>
      <w:r>
        <w:rPr>
          <w:rFonts w:ascii="仿宋_GB2312" w:eastAsia="仿宋_GB2312"/>
          <w:color w:val="auto"/>
          <w:sz w:val="32"/>
          <w:szCs w:val="32"/>
        </w:rPr>
        <w:t>NSSHJD202</w:t>
      </w:r>
      <w:r>
        <w:rPr>
          <w:rFonts w:hint="eastAsia" w:ascii="仿宋_GB2312" w:eastAsia="仿宋_GB2312"/>
          <w:color w:val="auto"/>
          <w:sz w:val="32"/>
          <w:szCs w:val="32"/>
          <w:lang w:val="en-US" w:eastAsia="zh-CN"/>
        </w:rPr>
        <w:t>5</w:t>
      </w:r>
      <w:r>
        <w:rPr>
          <w:rFonts w:ascii="仿宋_GB2312" w:eastAsia="仿宋_GB2312"/>
          <w:color w:val="auto"/>
          <w:sz w:val="32"/>
          <w:szCs w:val="32"/>
        </w:rPr>
        <w:t>0</w:t>
      </w:r>
      <w:r>
        <w:rPr>
          <w:rFonts w:hint="eastAsia" w:ascii="仿宋_GB2312" w:eastAsia="仿宋_GB2312"/>
          <w:color w:val="auto"/>
          <w:sz w:val="32"/>
          <w:szCs w:val="32"/>
          <w:lang w:val="en-US" w:eastAsia="zh-CN"/>
        </w:rPr>
        <w:t>11501</w:t>
      </w:r>
    </w:p>
    <w:p>
      <w:pPr>
        <w:spacing w:line="540" w:lineRule="exact"/>
        <w:ind w:firstLine="642"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三、项目内容及需求：</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（一）项目类别：</w:t>
      </w:r>
      <w:r>
        <w:rPr>
          <w:rFonts w:hint="eastAsia" w:ascii="仿宋_GB2312" w:eastAsia="仿宋_GB2312"/>
          <w:color w:val="auto"/>
          <w:sz w:val="32"/>
          <w:szCs w:val="32"/>
          <w:highlight w:val="none"/>
          <w:lang w:eastAsia="zh-CN"/>
        </w:rPr>
        <w:t>工程</w:t>
      </w:r>
      <w:r>
        <w:rPr>
          <w:rFonts w:hint="eastAsia" w:ascii="仿宋_GB2312" w:eastAsia="仿宋_GB2312"/>
          <w:color w:val="auto"/>
          <w:sz w:val="32"/>
          <w:szCs w:val="32"/>
          <w:highlight w:val="none"/>
        </w:rPr>
        <w:t>服务类</w:t>
      </w:r>
    </w:p>
    <w:p>
      <w:pPr>
        <w:spacing w:line="540" w:lineRule="exact"/>
        <w:ind w:firstLine="640" w:firstLineChars="200"/>
        <w:rPr>
          <w:rFonts w:hint="eastAsia" w:ascii="仿宋_GB2312" w:eastAsia="仿宋_GB2312" w:cstheme="minorBidi"/>
          <w:color w:val="auto"/>
          <w:sz w:val="32"/>
          <w:szCs w:val="32"/>
          <w:lang w:val="en-US" w:eastAsia="zh-CN"/>
        </w:rPr>
      </w:pPr>
      <w:r>
        <w:rPr>
          <w:rFonts w:hint="eastAsia" w:ascii="仿宋_GB2312" w:eastAsia="仿宋_GB2312"/>
          <w:color w:val="auto"/>
          <w:sz w:val="32"/>
          <w:szCs w:val="32"/>
          <w:highlight w:val="none"/>
        </w:rPr>
        <w:t>（二）项目预算：</w:t>
      </w:r>
      <w:r>
        <w:rPr>
          <w:rFonts w:hint="default"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rPr>
        <w:t>本项目</w:t>
      </w:r>
      <w:r>
        <w:rPr>
          <w:rFonts w:hint="eastAsia" w:ascii="仿宋_GB2312" w:eastAsia="仿宋_GB2312"/>
          <w:color w:val="auto"/>
          <w:sz w:val="32"/>
          <w:szCs w:val="32"/>
          <w:lang w:eastAsia="zh-CN"/>
        </w:rPr>
        <w:t>设计费</w:t>
      </w:r>
      <w:r>
        <w:rPr>
          <w:rFonts w:hint="eastAsia" w:ascii="仿宋_GB2312" w:eastAsia="仿宋_GB2312"/>
          <w:color w:val="auto"/>
          <w:sz w:val="32"/>
          <w:szCs w:val="32"/>
        </w:rPr>
        <w:t>预算</w:t>
      </w:r>
      <w:r>
        <w:rPr>
          <w:rFonts w:hint="eastAsia" w:ascii="仿宋_GB2312" w:eastAsia="仿宋_GB2312"/>
          <w:color w:val="auto"/>
          <w:sz w:val="32"/>
          <w:szCs w:val="32"/>
          <w:lang w:eastAsia="zh-CN"/>
        </w:rPr>
        <w:t>暂</w:t>
      </w:r>
      <w:r>
        <w:rPr>
          <w:rFonts w:hint="eastAsia" w:ascii="仿宋_GB2312" w:eastAsia="仿宋_GB2312"/>
          <w:color w:val="auto"/>
          <w:sz w:val="32"/>
          <w:szCs w:val="32"/>
        </w:rPr>
        <w:t>为</w:t>
      </w:r>
      <w:r>
        <w:rPr>
          <w:rFonts w:hint="eastAsia" w:ascii="仿宋_GB2312" w:eastAsia="仿宋_GB2312"/>
          <w:color w:val="auto"/>
          <w:sz w:val="32"/>
          <w:szCs w:val="32"/>
          <w:highlight w:val="none"/>
          <w:u w:val="single"/>
          <w:lang w:val="en-US" w:eastAsia="zh-CN"/>
        </w:rPr>
        <w:t>10.68</w:t>
      </w:r>
      <w:r>
        <w:rPr>
          <w:rFonts w:hint="eastAsia" w:ascii="仿宋_GB2312" w:eastAsia="仿宋_GB2312"/>
          <w:color w:val="auto"/>
          <w:sz w:val="32"/>
          <w:szCs w:val="32"/>
          <w:highlight w:val="none"/>
          <w:lang w:val="en-US" w:eastAsia="zh-CN"/>
        </w:rPr>
        <w:t>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lang w:eastAsia="zh-CN"/>
        </w:rPr>
        <w:t>最终价款以结算审核或决算审定</w:t>
      </w:r>
      <w:r>
        <w:rPr>
          <w:rFonts w:hint="eastAsia" w:ascii="仿宋_GB2312" w:eastAsia="仿宋_GB2312"/>
          <w:color w:val="auto"/>
          <w:sz w:val="32"/>
          <w:szCs w:val="32"/>
          <w:highlight w:val="none"/>
        </w:rPr>
        <w:t>为准</w:t>
      </w:r>
      <w:r>
        <w:rPr>
          <w:rFonts w:hint="eastAsia" w:ascii="仿宋_GB2312" w:eastAsia="仿宋_GB2312" w:cstheme="minorBidi"/>
          <w:color w:val="auto"/>
          <w:sz w:val="32"/>
          <w:szCs w:val="32"/>
          <w:lang w:val="en-US" w:eastAsia="zh-CN"/>
        </w:rPr>
        <w:t>。</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（三）项目需求：详见项目需求文件</w:t>
      </w:r>
    </w:p>
    <w:p>
      <w:pPr>
        <w:spacing w:line="540" w:lineRule="exact"/>
        <w:ind w:firstLine="642"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四、投标人资质要求：</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（一）具有独立承担民事责任能力的法人或其他组织营业执照（或单位登记证书等相关证明材料）；</w:t>
      </w:r>
    </w:p>
    <w:p>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hAnsi="仿宋_GB2312" w:eastAsia="仿宋_GB2312" w:cs="仿宋_GB2312"/>
          <w:color w:val="auto"/>
          <w:sz w:val="32"/>
          <w:szCs w:val="32"/>
          <w:highlight w:val="none"/>
        </w:rPr>
        <w:t>具有</w:t>
      </w:r>
      <w:r>
        <w:rPr>
          <w:rFonts w:hint="eastAsia" w:ascii="仿宋_GB2312" w:hAnsi="仿宋_GB2312" w:eastAsia="仿宋_GB2312" w:cs="仿宋_GB2312"/>
          <w:color w:val="auto"/>
          <w:sz w:val="32"/>
          <w:szCs w:val="32"/>
          <w:highlight w:val="none"/>
          <w:lang w:eastAsia="zh-CN"/>
        </w:rPr>
        <w:t>建筑装饰工程设计或建筑行业（建筑工程）设计乙级及</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资质</w:t>
      </w:r>
      <w:r>
        <w:rPr>
          <w:rFonts w:hint="eastAsia" w:ascii="仿宋_GB2312" w:eastAsia="仿宋_GB2312"/>
          <w:color w:val="auto"/>
          <w:sz w:val="32"/>
          <w:szCs w:val="32"/>
          <w:highlight w:val="none"/>
        </w:rPr>
        <w:t>。</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（三）本</w:t>
      </w:r>
      <w:r>
        <w:rPr>
          <w:rFonts w:hint="eastAsia" w:ascii="仿宋_GB2312" w:eastAsia="仿宋_GB2312"/>
          <w:color w:val="auto"/>
          <w:sz w:val="32"/>
          <w:szCs w:val="32"/>
          <w:highlight w:val="none"/>
        </w:rPr>
        <w:t>项目接受联合</w:t>
      </w:r>
      <w:r>
        <w:rPr>
          <w:rFonts w:hint="eastAsia" w:ascii="仿宋_GB2312" w:eastAsia="仿宋_GB2312"/>
          <w:color w:val="auto"/>
          <w:sz w:val="32"/>
          <w:szCs w:val="32"/>
          <w:highlight w:val="none"/>
        </w:rPr>
        <w:t>体投标人。</w:t>
      </w:r>
    </w:p>
    <w:p>
      <w:pPr>
        <w:spacing w:line="540" w:lineRule="exact"/>
        <w:ind w:firstLine="642"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五、投标报名时间、方式及报名所需资料：</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（一）获取招标文件方式：网上下载。</w:t>
      </w:r>
    </w:p>
    <w:p>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（二）报名登记时间及地址：符合资格的供应商应当在</w:t>
      </w:r>
      <w:r>
        <w:rPr>
          <w:rFonts w:hint="default" w:ascii="仿宋_GB2312" w:eastAsia="仿宋_GB2312"/>
          <w:color w:val="auto"/>
          <w:sz w:val="32"/>
          <w:szCs w:val="32"/>
          <w:highlight w:val="none"/>
          <w:lang w:val="en-US" w:eastAsia="zh-CN"/>
        </w:rPr>
        <w:t>2025年1月15日起至2025年1月21日</w:t>
      </w:r>
      <w:r>
        <w:rPr>
          <w:rFonts w:hint="eastAsia" w:ascii="仿宋_GB2312" w:eastAsia="仿宋_GB2312"/>
          <w:color w:val="auto"/>
          <w:sz w:val="32"/>
          <w:szCs w:val="32"/>
          <w:highlight w:val="none"/>
        </w:rPr>
        <w:t>，上午9：30～12：00（北京时间），下午14：00～1</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：30（北京时间）到我街道报名。</w:t>
      </w:r>
    </w:p>
    <w:p>
      <w:pPr>
        <w:bidi w:val="0"/>
        <w:jc w:val="center"/>
        <w:rPr>
          <w:rFonts w:ascii="Times New Roman" w:hAnsi="Times New Roman" w:eastAsia="宋体" w:cs="Times New Roman"/>
          <w:color w:val="auto"/>
          <w:kern w:val="2"/>
          <w:sz w:val="24"/>
          <w:szCs w:val="24"/>
          <w:highlight w:val="none"/>
          <w:lang w:val="en-US" w:eastAsia="zh-CN" w:bidi="ar-SA"/>
        </w:rPr>
      </w:pP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（三）报名方式：现场报名。供应商代表应携带营业执照复印件或扫描件、法定代表人授权委托书、企业法人代表身份证复印件、委托人身份证复印件至我街道办理报名手续。</w:t>
      </w:r>
    </w:p>
    <w:p>
      <w:pPr>
        <w:spacing w:line="540" w:lineRule="exact"/>
        <w:ind w:firstLine="642"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六、公告期限及答疑事项：</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自</w:t>
      </w:r>
      <w:r>
        <w:rPr>
          <w:rFonts w:hint="default" w:ascii="仿宋_GB2312" w:eastAsia="仿宋_GB2312"/>
          <w:color w:val="auto"/>
          <w:sz w:val="32"/>
          <w:szCs w:val="32"/>
          <w:highlight w:val="none"/>
          <w:lang w:val="en-US" w:eastAsia="zh-CN"/>
        </w:rPr>
        <w:t>2025年1月15日起至2025年1月21日</w:t>
      </w:r>
      <w:r>
        <w:rPr>
          <w:rFonts w:hint="eastAsia" w:ascii="仿宋_GB2312" w:eastAsia="仿宋_GB2312"/>
          <w:color w:val="auto"/>
          <w:sz w:val="32"/>
          <w:szCs w:val="32"/>
          <w:highlight w:val="none"/>
          <w:lang w:eastAsia="zh-CN"/>
        </w:rPr>
        <w:t>止</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上</w:t>
      </w:r>
      <w:r>
        <w:rPr>
          <w:rFonts w:hint="eastAsia" w:ascii="仿宋_GB2312" w:eastAsia="仿宋_GB2312"/>
          <w:color w:val="auto"/>
          <w:sz w:val="32"/>
          <w:szCs w:val="32"/>
          <w:highlight w:val="none"/>
        </w:rPr>
        <w:t>午12:00前凡对招标文件的疑问以书面形式（包括认为招标文件的技术指标或参数存在排他性或歧视性条款）加盖单位公章送达我街道办，逾期不予受理。我街道将通过官网公告的形式发布答疑事项。</w:t>
      </w:r>
    </w:p>
    <w:p>
      <w:pPr>
        <w:spacing w:line="540" w:lineRule="exact"/>
        <w:ind w:firstLine="642"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七、投标截止时间、开标时间及地点</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（一）接收投标文件时间：</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月</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lang w:eastAsia="zh-CN"/>
        </w:rPr>
        <w:t>日</w:t>
      </w:r>
      <w:r>
        <w:rPr>
          <w:rFonts w:hint="eastAsia" w:ascii="仿宋_GB2312" w:eastAsia="仿宋_GB2312"/>
          <w:color w:val="auto"/>
          <w:sz w:val="32"/>
          <w:szCs w:val="32"/>
          <w:highlight w:val="none"/>
        </w:rPr>
        <w:t>至</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月</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lang w:eastAsia="zh-CN"/>
        </w:rPr>
        <w:t>日</w:t>
      </w:r>
      <w:r>
        <w:rPr>
          <w:rFonts w:hint="eastAsia" w:ascii="仿宋_GB2312" w:eastAsia="仿宋_GB2312"/>
          <w:color w:val="auto"/>
          <w:sz w:val="32"/>
          <w:szCs w:val="32"/>
          <w:highlight w:val="none"/>
        </w:rPr>
        <w:t>，上午9：</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0～12：00（北京时间），下午14：00～1</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：30（北京时间）。</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（二）投标文件递交截止时间：</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月</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lang w:eastAsia="zh-CN"/>
        </w:rPr>
        <w:t>日</w:t>
      </w:r>
      <w:r>
        <w:rPr>
          <w:rFonts w:hint="eastAsia" w:ascii="仿宋_GB2312" w:eastAsia="仿宋_GB2312"/>
          <w:color w:val="auto"/>
          <w:sz w:val="32"/>
          <w:szCs w:val="32"/>
          <w:highlight w:val="none"/>
        </w:rPr>
        <w:t>下</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0（北京时间），所有投标文件递交于</w:t>
      </w:r>
      <w:r>
        <w:rPr>
          <w:rFonts w:hint="eastAsia" w:ascii="仿宋_GB2312" w:eastAsia="仿宋_GB2312"/>
          <w:color w:val="auto"/>
          <w:sz w:val="32"/>
          <w:szCs w:val="32"/>
          <w:highlight w:val="none"/>
          <w:lang w:eastAsia="zh-CN"/>
        </w:rPr>
        <w:t>沙</w:t>
      </w:r>
      <w:r>
        <w:rPr>
          <w:rFonts w:hint="eastAsia" w:ascii="仿宋_GB2312" w:hAnsi="Tahoma" w:eastAsia="仿宋_GB2312" w:cstheme="minorBidi"/>
          <w:color w:val="auto"/>
          <w:sz w:val="32"/>
          <w:szCs w:val="32"/>
          <w:highlight w:val="none"/>
        </w:rPr>
        <w:t>河街道华侨城中新街18号沙河街道办事处302室</w:t>
      </w:r>
      <w:r>
        <w:rPr>
          <w:rFonts w:hint="eastAsia" w:ascii="仿宋_GB2312" w:eastAsia="仿宋_GB2312"/>
          <w:color w:val="auto"/>
          <w:sz w:val="32"/>
          <w:szCs w:val="32"/>
          <w:highlight w:val="none"/>
        </w:rPr>
        <w:t>。</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（三）开标地点：深圳市南山区沙河街道办事处。</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（四）开标时间：投标截止后5个工作日内，我街道召开评标会议。</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（五）投标人如果有特殊情况需撤标的，请在开标前一天以书面形式通知我街道。</w:t>
      </w:r>
    </w:p>
    <w:p>
      <w:pPr>
        <w:spacing w:line="540" w:lineRule="exact"/>
        <w:ind w:firstLine="642"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八、招标公告查询</w:t>
      </w:r>
    </w:p>
    <w:p>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本项目相关公告在以下媒体发布：</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中国·深圳政府采购网：http://zfcg.szggzy.com:8081/</w:t>
      </w:r>
    </w:p>
    <w:p>
      <w:pPr>
        <w:spacing w:line="540" w:lineRule="exact"/>
        <w:ind w:firstLine="642"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九、采购人联系方式</w:t>
      </w:r>
    </w:p>
    <w:p>
      <w:pPr>
        <w:spacing w:line="54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采购人：深圳市南山区沙河街道办事处</w:t>
      </w:r>
    </w:p>
    <w:p>
      <w:pPr>
        <w:spacing w:line="54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地址：</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沙</w:t>
      </w:r>
      <w:r>
        <w:rPr>
          <w:rFonts w:hint="eastAsia" w:ascii="仿宋_GB2312" w:hAnsi="Tahoma" w:eastAsia="仿宋_GB2312" w:cstheme="minorBidi"/>
          <w:color w:val="auto"/>
          <w:sz w:val="32"/>
          <w:szCs w:val="32"/>
          <w:highlight w:val="none"/>
        </w:rPr>
        <w:t>河街道华侨城中新街18号沙河街道办事处302</w:t>
      </w:r>
      <w:r>
        <w:rPr>
          <w:rFonts w:hint="eastAsia" w:ascii="仿宋_GB2312" w:eastAsia="仿宋_GB2312"/>
          <w:color w:val="auto"/>
          <w:sz w:val="32"/>
          <w:szCs w:val="32"/>
          <w:highlight w:val="none"/>
        </w:rPr>
        <w:t>。</w:t>
      </w:r>
    </w:p>
    <w:p>
      <w:pPr>
        <w:spacing w:line="540" w:lineRule="exact"/>
        <w:ind w:left="730" w:leftChars="304"/>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lang w:eastAsia="zh-CN"/>
        </w:rPr>
        <w:t>骆工</w:t>
      </w:r>
    </w:p>
    <w:p>
      <w:pPr>
        <w:spacing w:line="54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联系方式：</w:t>
      </w:r>
      <w:r>
        <w:rPr>
          <w:rFonts w:ascii="仿宋_GB2312" w:eastAsia="仿宋_GB2312"/>
          <w:color w:val="auto"/>
          <w:sz w:val="32"/>
          <w:szCs w:val="32"/>
          <w:highlight w:val="none"/>
        </w:rPr>
        <w:t>26905311</w:t>
      </w:r>
    </w:p>
    <w:p>
      <w:pPr>
        <w:spacing w:line="540" w:lineRule="exact"/>
        <w:ind w:firstLine="640" w:firstLineChars="200"/>
        <w:jc w:val="right"/>
        <w:rPr>
          <w:rFonts w:hint="eastAsia" w:ascii="仿宋_GB2312" w:eastAsia="仿宋_GB2312"/>
          <w:color w:val="auto"/>
          <w:sz w:val="32"/>
          <w:szCs w:val="32"/>
          <w:highlight w:val="none"/>
        </w:rPr>
      </w:pPr>
    </w:p>
    <w:p>
      <w:pPr>
        <w:spacing w:line="540" w:lineRule="exact"/>
        <w:ind w:firstLine="640" w:firstLineChars="200"/>
        <w:jc w:val="right"/>
        <w:rPr>
          <w:rFonts w:hint="eastAsia" w:ascii="仿宋_GB2312" w:eastAsia="仿宋_GB2312"/>
          <w:color w:val="auto"/>
          <w:sz w:val="32"/>
          <w:szCs w:val="32"/>
          <w:highlight w:val="none"/>
        </w:rPr>
      </w:pPr>
    </w:p>
    <w:p>
      <w:pPr>
        <w:spacing w:line="540" w:lineRule="exact"/>
        <w:ind w:firstLine="640" w:firstLineChars="200"/>
        <w:jc w:val="right"/>
        <w:rPr>
          <w:rFonts w:hint="eastAsia" w:ascii="仿宋_GB2312" w:eastAsia="仿宋_GB2312"/>
          <w:color w:val="auto"/>
          <w:sz w:val="32"/>
          <w:szCs w:val="32"/>
          <w:highlight w:val="none"/>
        </w:rPr>
      </w:pPr>
    </w:p>
    <w:p>
      <w:pPr>
        <w:spacing w:line="540" w:lineRule="exact"/>
        <w:ind w:firstLine="640" w:firstLineChars="200"/>
        <w:jc w:val="right"/>
        <w:rPr>
          <w:rFonts w:hint="eastAsia" w:ascii="仿宋_GB2312" w:eastAsia="仿宋_GB2312"/>
          <w:color w:val="auto"/>
          <w:sz w:val="32"/>
          <w:szCs w:val="32"/>
          <w:highlight w:val="none"/>
        </w:rPr>
      </w:pPr>
    </w:p>
    <w:p>
      <w:pPr>
        <w:spacing w:line="540" w:lineRule="exact"/>
        <w:ind w:firstLine="640" w:firstLineChars="200"/>
        <w:jc w:val="right"/>
        <w:rPr>
          <w:rFonts w:hint="eastAsia" w:ascii="仿宋_GB2312" w:eastAsia="仿宋_GB2312"/>
          <w:color w:val="auto"/>
          <w:sz w:val="32"/>
          <w:szCs w:val="32"/>
          <w:highlight w:val="none"/>
        </w:rPr>
      </w:pPr>
    </w:p>
    <w:p>
      <w:pPr>
        <w:spacing w:line="540" w:lineRule="exact"/>
        <w:ind w:firstLine="640" w:firstLineChars="200"/>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深圳市南山区沙河街道办事处</w:t>
      </w:r>
    </w:p>
    <w:p>
      <w:pPr>
        <w:jc w:val="right"/>
        <w:rPr>
          <w:color w:val="auto"/>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日</w:t>
      </w:r>
    </w:p>
    <w:p>
      <w:pPr>
        <w:widowControl/>
        <w:spacing w:line="240" w:lineRule="auto"/>
        <w:jc w:val="left"/>
        <w:rPr>
          <w:color w:val="auto"/>
          <w:highlight w:val="none"/>
        </w:rPr>
      </w:pPr>
      <w:r>
        <w:rPr>
          <w:color w:val="auto"/>
          <w:highlight w:val="none"/>
        </w:rPr>
        <w:br w:type="page"/>
      </w:r>
    </w:p>
    <w:p>
      <w:pPr>
        <w:pStyle w:val="3"/>
        <w:rPr>
          <w:color w:val="auto"/>
          <w:highlight w:val="none"/>
        </w:rPr>
      </w:pPr>
      <w:r>
        <w:rPr>
          <w:rFonts w:hint="eastAsia"/>
          <w:color w:val="auto"/>
          <w:highlight w:val="none"/>
        </w:rPr>
        <w:t>第二章 项目需求</w:t>
      </w:r>
    </w:p>
    <w:p>
      <w:pPr>
        <w:pStyle w:val="4"/>
        <w:rPr>
          <w:color w:val="auto"/>
          <w:highlight w:val="none"/>
        </w:rPr>
      </w:pPr>
      <w:r>
        <w:rPr>
          <w:rFonts w:hint="eastAsia"/>
          <w:color w:val="auto"/>
          <w:highlight w:val="none"/>
        </w:rPr>
        <w:t>一、项目概况</w:t>
      </w:r>
    </w:p>
    <w:p>
      <w:pPr>
        <w:spacing w:line="540" w:lineRule="exact"/>
        <w:ind w:left="958" w:leftChars="266" w:hanging="320" w:hangingChars="100"/>
        <w:rPr>
          <w:rFonts w:ascii="仿宋_GB2312" w:eastAsia="仿宋_GB2312" w:hAnsiTheme="minorEastAsia"/>
          <w:color w:val="auto"/>
          <w:sz w:val="32"/>
          <w:szCs w:val="32"/>
          <w:highlight w:val="none"/>
        </w:rPr>
      </w:pPr>
      <w:r>
        <w:rPr>
          <w:rFonts w:hint="eastAsia" w:ascii="仿宋_GB2312" w:eastAsia="仿宋_GB2312"/>
          <w:color w:val="auto"/>
          <w:sz w:val="32"/>
          <w:szCs w:val="32"/>
          <w:highlight w:val="none"/>
        </w:rPr>
        <w:t>（一）项目名称：</w:t>
      </w:r>
      <w:r>
        <w:rPr>
          <w:rFonts w:hint="eastAsia" w:ascii="仿宋_GB2312" w:eastAsia="仿宋_GB2312"/>
          <w:color w:val="auto"/>
          <w:sz w:val="32"/>
          <w:szCs w:val="32"/>
          <w:highlight w:val="none"/>
          <w:lang w:val="en-US" w:eastAsia="zh-CN"/>
        </w:rPr>
        <w:t>沙河街道明珠街社区党群服务中心建设项目</w:t>
      </w:r>
      <w:r>
        <w:rPr>
          <w:rFonts w:hint="eastAsia" w:ascii="仿宋_GB2312" w:eastAsia="仿宋_GB2312"/>
          <w:color w:val="auto"/>
          <w:sz w:val="32"/>
          <w:highlight w:val="none"/>
        </w:rPr>
        <w:t>-</w:t>
      </w:r>
      <w:r>
        <w:rPr>
          <w:rFonts w:hint="eastAsia" w:ascii="仿宋_GB2312" w:eastAsia="仿宋_GB2312"/>
          <w:color w:val="auto"/>
          <w:sz w:val="32"/>
          <w:highlight w:val="none"/>
          <w:lang w:eastAsia="zh-CN"/>
        </w:rPr>
        <w:t>设计</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（二）采购人：沙河街道办事处</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（三）采购方式：公开招标</w:t>
      </w:r>
    </w:p>
    <w:p>
      <w:pPr>
        <w:spacing w:after="0" w:line="540" w:lineRule="exact"/>
        <w:ind w:firstLine="640" w:firstLineChars="200"/>
        <w:rPr>
          <w:rFonts w:hint="eastAsia" w:ascii="仿宋_GB2312" w:eastAsia="仿宋_GB2312"/>
          <w:color w:val="auto"/>
          <w:sz w:val="32"/>
          <w:szCs w:val="32"/>
          <w:lang w:eastAsia="zh-CN"/>
        </w:rPr>
      </w:pPr>
      <w:bookmarkStart w:id="0" w:name="_Hlk42181112"/>
      <w:r>
        <w:rPr>
          <w:rFonts w:hint="eastAsia" w:ascii="仿宋_GB2312" w:eastAsia="仿宋_GB2312"/>
          <w:color w:val="auto"/>
          <w:sz w:val="32"/>
          <w:szCs w:val="32"/>
          <w:highlight w:val="none"/>
        </w:rPr>
        <w:t>（四）</w:t>
      </w:r>
      <w:bookmarkEnd w:id="0"/>
      <w:r>
        <w:rPr>
          <w:rFonts w:hint="eastAsia" w:ascii="仿宋_GB2312" w:eastAsia="仿宋_GB2312"/>
          <w:color w:val="auto"/>
          <w:sz w:val="32"/>
          <w:szCs w:val="32"/>
          <w:highlight w:val="none"/>
        </w:rPr>
        <w:t>项目预算：</w:t>
      </w:r>
      <w:r>
        <w:rPr>
          <w:rFonts w:hint="default"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rPr>
        <w:t>本项目</w:t>
      </w:r>
      <w:r>
        <w:rPr>
          <w:rFonts w:hint="eastAsia" w:ascii="仿宋_GB2312" w:eastAsia="仿宋_GB2312"/>
          <w:color w:val="auto"/>
          <w:sz w:val="32"/>
          <w:szCs w:val="32"/>
          <w:lang w:eastAsia="zh-CN"/>
        </w:rPr>
        <w:t>设计费</w:t>
      </w:r>
      <w:r>
        <w:rPr>
          <w:rFonts w:hint="eastAsia" w:ascii="仿宋_GB2312" w:eastAsia="仿宋_GB2312"/>
          <w:color w:val="auto"/>
          <w:sz w:val="32"/>
          <w:szCs w:val="32"/>
        </w:rPr>
        <w:t>预算</w:t>
      </w:r>
      <w:r>
        <w:rPr>
          <w:rFonts w:hint="eastAsia" w:ascii="仿宋_GB2312" w:eastAsia="仿宋_GB2312"/>
          <w:color w:val="auto"/>
          <w:sz w:val="32"/>
          <w:szCs w:val="32"/>
          <w:lang w:eastAsia="zh-CN"/>
        </w:rPr>
        <w:t>暂</w:t>
      </w:r>
      <w:r>
        <w:rPr>
          <w:rFonts w:hint="eastAsia" w:ascii="仿宋_GB2312" w:eastAsia="仿宋_GB2312"/>
          <w:color w:val="auto"/>
          <w:sz w:val="32"/>
          <w:szCs w:val="32"/>
        </w:rPr>
        <w:t>为</w:t>
      </w:r>
      <w:bookmarkStart w:id="1" w:name="_GoBack"/>
      <w:r>
        <w:rPr>
          <w:rFonts w:hint="eastAsia" w:ascii="仿宋_GB2312" w:eastAsia="仿宋_GB2312"/>
          <w:color w:val="auto"/>
          <w:sz w:val="32"/>
          <w:szCs w:val="32"/>
          <w:highlight w:val="none"/>
          <w:u w:val="single"/>
          <w:lang w:val="en-US" w:eastAsia="zh-CN"/>
        </w:rPr>
        <w:t>10.68</w:t>
      </w:r>
      <w:bookmarkEnd w:id="1"/>
      <w:r>
        <w:rPr>
          <w:rFonts w:hint="eastAsia" w:ascii="仿宋_GB2312" w:eastAsia="仿宋_GB2312"/>
          <w:color w:val="auto"/>
          <w:sz w:val="32"/>
          <w:szCs w:val="32"/>
          <w:highlight w:val="none"/>
          <w:lang w:val="en-US" w:eastAsia="zh-CN"/>
        </w:rPr>
        <w:t>万</w:t>
      </w:r>
      <w:r>
        <w:rPr>
          <w:rFonts w:hint="eastAsia" w:ascii="仿宋_GB2312" w:eastAsia="仿宋_GB2312"/>
          <w:color w:val="auto"/>
          <w:sz w:val="32"/>
          <w:szCs w:val="32"/>
        </w:rPr>
        <w:t>元</w:t>
      </w:r>
    </w:p>
    <w:p>
      <w:pPr>
        <w:spacing w:after="0" w:line="540" w:lineRule="exact"/>
        <w:ind w:firstLine="640" w:firstLineChars="200"/>
        <w:rPr>
          <w:rFonts w:hint="eastAsia" w:ascii="仿宋_GB2312" w:eastAsia="仿宋_GB2312" w:cstheme="minorBidi"/>
          <w:color w:val="auto"/>
          <w:kern w:val="0"/>
          <w:sz w:val="32"/>
          <w:szCs w:val="32"/>
          <w:highlight w:val="none"/>
          <w:lang w:val="en-US" w:eastAsia="zh-CN" w:bidi="ar-SA"/>
        </w:rPr>
      </w:pPr>
      <w:r>
        <w:rPr>
          <w:rFonts w:hint="eastAsia" w:ascii="仿宋_GB2312" w:eastAsia="仿宋_GB2312"/>
          <w:color w:val="auto"/>
          <w:sz w:val="32"/>
          <w:szCs w:val="32"/>
          <w:highlight w:val="none"/>
        </w:rPr>
        <w:t>（五）项目背景：</w:t>
      </w:r>
      <w:r>
        <w:rPr>
          <w:rFonts w:hint="eastAsia" w:ascii="仿宋_GB2312" w:eastAsia="仿宋_GB2312"/>
          <w:color w:val="auto"/>
          <w:sz w:val="32"/>
          <w:szCs w:val="32"/>
          <w:highlight w:val="none"/>
          <w:lang w:eastAsia="zh-CN"/>
        </w:rPr>
        <w:t>为</w:t>
      </w:r>
      <w:r>
        <w:rPr>
          <w:rFonts w:hint="eastAsia" w:ascii="仿宋_GB2312" w:hAnsi="仿宋_GB2312" w:eastAsia="仿宋_GB2312" w:cs="仿宋_GB2312"/>
          <w:color w:val="auto"/>
          <w:kern w:val="2"/>
          <w:sz w:val="32"/>
          <w:szCs w:val="32"/>
          <w:highlight w:val="none"/>
          <w:lang w:val="en-US" w:eastAsia="zh-CN" w:bidi="ar-SA"/>
        </w:rPr>
        <w:t>强化南山区基层党组织的政治引领作用，提升为民服务水平，密切党群关系，推动社区治理创新，</w:t>
      </w:r>
      <w:r>
        <w:rPr>
          <w:rFonts w:hint="eastAsia" w:ascii="仿宋_GB2312" w:hAnsi="Tahoma" w:eastAsia="仿宋_GB2312" w:cstheme="minorBidi"/>
          <w:color w:val="auto"/>
          <w:kern w:val="0"/>
          <w:sz w:val="32"/>
          <w:szCs w:val="32"/>
          <w:highlight w:val="none"/>
          <w:lang w:val="en-US" w:eastAsia="zh-CN" w:bidi="ar-SA"/>
        </w:rPr>
        <w:t>该项目已完成可行性研究，估算</w:t>
      </w:r>
      <w:r>
        <w:rPr>
          <w:rFonts w:hint="eastAsia" w:ascii="仿宋_GB2312" w:eastAsia="仿宋_GB2312" w:cstheme="minorBidi"/>
          <w:color w:val="auto"/>
          <w:kern w:val="0"/>
          <w:sz w:val="32"/>
          <w:szCs w:val="32"/>
          <w:highlight w:val="none"/>
          <w:lang w:val="en-US" w:eastAsia="zh-CN" w:bidi="ar-SA"/>
        </w:rPr>
        <w:t>349</w:t>
      </w:r>
      <w:r>
        <w:rPr>
          <w:rFonts w:hint="eastAsia" w:ascii="仿宋_GB2312" w:hAnsi="Tahoma" w:eastAsia="仿宋_GB2312" w:cstheme="minorBidi"/>
          <w:color w:val="auto"/>
          <w:kern w:val="0"/>
          <w:sz w:val="32"/>
          <w:szCs w:val="32"/>
          <w:highlight w:val="none"/>
          <w:lang w:val="en-US" w:eastAsia="zh-CN" w:bidi="ar-SA"/>
        </w:rPr>
        <w:t>万元，其中建安费</w:t>
      </w:r>
      <w:r>
        <w:rPr>
          <w:rFonts w:hint="eastAsia" w:ascii="仿宋_GB2312" w:hAnsi="Tahoma" w:eastAsia="仿宋_GB2312" w:cstheme="minorBidi"/>
          <w:color w:val="auto"/>
          <w:kern w:val="0"/>
          <w:sz w:val="32"/>
          <w:szCs w:val="32"/>
          <w:highlight w:val="none"/>
          <w:lang w:val="en-US" w:eastAsia="zh-CN" w:bidi="ar-SA"/>
        </w:rPr>
        <w:t>242</w:t>
      </w:r>
      <w:r>
        <w:rPr>
          <w:rFonts w:hint="eastAsia" w:ascii="仿宋_GB2312" w:hAnsi="Tahoma" w:eastAsia="仿宋_GB2312" w:cstheme="minorBidi"/>
          <w:color w:val="auto"/>
          <w:kern w:val="0"/>
          <w:sz w:val="32"/>
          <w:szCs w:val="32"/>
          <w:highlight w:val="none"/>
          <w:lang w:val="en-US" w:eastAsia="zh-CN" w:bidi="ar-SA"/>
        </w:rPr>
        <w:t>万元，</w:t>
      </w:r>
      <w:r>
        <w:rPr>
          <w:rFonts w:hint="eastAsia" w:ascii="仿宋_GB2312" w:hAnsi="仿宋_GB2312" w:eastAsia="仿宋_GB2312" w:cs="仿宋_GB2312"/>
          <w:bCs w:val="0"/>
          <w:color w:val="auto"/>
          <w:sz w:val="32"/>
          <w:szCs w:val="32"/>
          <w:lang w:val="en-US" w:eastAsia="zh-CN"/>
        </w:rPr>
        <w:t>建筑面积756.02平方米。</w:t>
      </w:r>
      <w:r>
        <w:rPr>
          <w:rFonts w:hint="eastAsia" w:ascii="仿宋_GB2312" w:hAnsi="Tahoma" w:eastAsia="仿宋_GB2312" w:cstheme="minorBidi"/>
          <w:color w:val="auto"/>
          <w:kern w:val="0"/>
          <w:sz w:val="32"/>
          <w:szCs w:val="32"/>
          <w:highlight w:val="none"/>
          <w:lang w:val="en-US" w:eastAsia="zh-CN" w:bidi="ar-SA"/>
        </w:rPr>
        <w:t>主要设计内容为：</w:t>
      </w:r>
      <w:r>
        <w:rPr>
          <w:rFonts w:hint="eastAsia" w:ascii="仿宋_GB2312" w:hAnsi="仿宋_GB2312" w:eastAsia="仿宋_GB2312" w:cs="仿宋_GB2312"/>
          <w:color w:val="auto"/>
          <w:kern w:val="2"/>
          <w:sz w:val="32"/>
          <w:szCs w:val="32"/>
          <w:highlight w:val="none"/>
          <w:lang w:val="en-US" w:eastAsia="zh-CN" w:bidi="ar-SA"/>
        </w:rPr>
        <w:t>建设内容主要包括拆除、外立面工程、室内装饰工程、安装工程、配套工程等</w:t>
      </w:r>
      <w:r>
        <w:rPr>
          <w:rFonts w:hint="eastAsia" w:ascii="仿宋_GB2312" w:eastAsia="仿宋_GB2312" w:cstheme="minorBidi"/>
          <w:color w:val="auto"/>
          <w:kern w:val="0"/>
          <w:sz w:val="32"/>
          <w:szCs w:val="32"/>
          <w:highlight w:val="none"/>
          <w:lang w:val="en-US" w:eastAsia="zh-CN" w:bidi="ar-SA"/>
        </w:rPr>
        <w:t>。</w:t>
      </w:r>
    </w:p>
    <w:p>
      <w:pPr>
        <w:spacing w:after="0"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（六）项目服务期：</w:t>
      </w:r>
      <w:r>
        <w:rPr>
          <w:rFonts w:hint="eastAsia" w:ascii="仿宋_GB2312" w:eastAsia="仿宋_GB2312"/>
          <w:color w:val="auto"/>
          <w:sz w:val="32"/>
          <w:szCs w:val="32"/>
          <w:highlight w:val="none"/>
          <w:lang w:eastAsia="zh-CN"/>
        </w:rPr>
        <w:t>方案设计</w:t>
      </w:r>
      <w:r>
        <w:rPr>
          <w:rFonts w:hint="eastAsia" w:ascii="仿宋_GB2312" w:eastAsia="仿宋_GB2312"/>
          <w:color w:val="auto"/>
          <w:sz w:val="32"/>
          <w:szCs w:val="32"/>
          <w:highlight w:val="none"/>
          <w:lang w:val="en-US" w:eastAsia="zh-CN"/>
        </w:rPr>
        <w:t>10天</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lang w:val="en-US" w:eastAsia="zh-CN"/>
        </w:rPr>
        <w:t>初步设计和概算编制1</w:t>
      </w:r>
      <w:r>
        <w:rPr>
          <w:rFonts w:hint="eastAsia" w:ascii="仿宋_GB2312" w:eastAsia="仿宋_GB2312"/>
          <w:color w:val="auto"/>
          <w:sz w:val="32"/>
          <w:szCs w:val="32"/>
          <w:highlight w:val="none"/>
          <w:lang w:val="en-US" w:eastAsia="zh-CN"/>
        </w:rPr>
        <w:t>0</w:t>
      </w:r>
      <w:r>
        <w:rPr>
          <w:rFonts w:hint="default" w:ascii="仿宋_GB2312" w:eastAsia="仿宋_GB2312"/>
          <w:color w:val="auto"/>
          <w:sz w:val="32"/>
          <w:szCs w:val="32"/>
          <w:highlight w:val="none"/>
          <w:lang w:val="en-US" w:eastAsia="zh-CN"/>
        </w:rPr>
        <w:t>天</w:t>
      </w:r>
      <w:r>
        <w:rPr>
          <w:rFonts w:hint="eastAsia" w:ascii="仿宋_GB2312" w:eastAsia="仿宋_GB2312"/>
          <w:color w:val="auto"/>
          <w:sz w:val="32"/>
          <w:szCs w:val="32"/>
          <w:highlight w:val="none"/>
          <w:lang w:val="en-US" w:eastAsia="zh-CN"/>
        </w:rPr>
        <w:t>，施工图设计10天</w:t>
      </w:r>
      <w:r>
        <w:rPr>
          <w:rFonts w:hint="eastAsia" w:ascii="仿宋_GB2312" w:eastAsia="仿宋_GB2312"/>
          <w:color w:val="auto"/>
          <w:sz w:val="32"/>
          <w:szCs w:val="32"/>
          <w:highlight w:val="none"/>
        </w:rPr>
        <w:t>。</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后续服务阶段：从提供正式施工图纸至工程通过竣工验收、完成竣工图编制并配合完成决算审计工作。</w:t>
      </w:r>
    </w:p>
    <w:p>
      <w:pPr>
        <w:pStyle w:val="4"/>
        <w:rPr>
          <w:color w:val="auto"/>
          <w:highlight w:val="none"/>
        </w:rPr>
      </w:pPr>
      <w:r>
        <w:rPr>
          <w:rFonts w:hint="eastAsia"/>
          <w:color w:val="auto"/>
          <w:highlight w:val="none"/>
        </w:rPr>
        <w:t>二、服务内容</w:t>
      </w:r>
    </w:p>
    <w:p>
      <w:pPr>
        <w:pStyle w:val="5"/>
        <w:rPr>
          <w:color w:val="auto"/>
          <w:highlight w:val="none"/>
        </w:rPr>
      </w:pPr>
      <w:r>
        <w:rPr>
          <w:rFonts w:hint="eastAsia"/>
          <w:color w:val="auto"/>
          <w:highlight w:val="none"/>
        </w:rPr>
        <w:t>（一）设计项目简介</w:t>
      </w:r>
    </w:p>
    <w:p>
      <w:pPr>
        <w:spacing w:after="0"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为</w:t>
      </w:r>
      <w:r>
        <w:rPr>
          <w:rFonts w:hint="eastAsia" w:ascii="仿宋_GB2312" w:hAnsi="仿宋_GB2312" w:eastAsia="仿宋_GB2312" w:cs="仿宋_GB2312"/>
          <w:color w:val="auto"/>
          <w:kern w:val="2"/>
          <w:sz w:val="32"/>
          <w:szCs w:val="32"/>
          <w:highlight w:val="none"/>
          <w:lang w:val="en-US" w:eastAsia="zh-CN" w:bidi="ar-SA"/>
        </w:rPr>
        <w:t>强化南山区基层党组织的政治引领作用，提升为民服务水平，密切党群关系，推动社区治理创新，</w:t>
      </w:r>
      <w:r>
        <w:rPr>
          <w:rFonts w:hint="eastAsia" w:ascii="仿宋_GB2312" w:hAnsi="Tahoma" w:eastAsia="仿宋_GB2312" w:cstheme="minorBidi"/>
          <w:color w:val="auto"/>
          <w:kern w:val="0"/>
          <w:sz w:val="32"/>
          <w:szCs w:val="32"/>
          <w:highlight w:val="none"/>
          <w:lang w:val="en-US" w:eastAsia="zh-CN" w:bidi="ar-SA"/>
        </w:rPr>
        <w:t>该项目已完成可行性研究，估算</w:t>
      </w:r>
      <w:r>
        <w:rPr>
          <w:rFonts w:hint="eastAsia" w:ascii="仿宋_GB2312" w:eastAsia="仿宋_GB2312" w:cstheme="minorBidi"/>
          <w:color w:val="auto"/>
          <w:kern w:val="0"/>
          <w:sz w:val="32"/>
          <w:szCs w:val="32"/>
          <w:highlight w:val="none"/>
          <w:lang w:val="en-US" w:eastAsia="zh-CN" w:bidi="ar-SA"/>
        </w:rPr>
        <w:t>349</w:t>
      </w:r>
      <w:r>
        <w:rPr>
          <w:rFonts w:hint="eastAsia" w:ascii="仿宋_GB2312" w:eastAsia="仿宋_GB2312" w:cstheme="minorBidi"/>
          <w:color w:val="auto"/>
          <w:kern w:val="0"/>
          <w:sz w:val="32"/>
          <w:szCs w:val="32"/>
          <w:highlight w:val="none"/>
          <w:lang w:val="en-US" w:eastAsia="zh-CN" w:bidi="ar-SA"/>
        </w:rPr>
        <w:t>万元</w:t>
      </w:r>
      <w:r>
        <w:rPr>
          <w:rFonts w:hint="eastAsia" w:ascii="仿宋_GB2312" w:hAnsi="Tahoma" w:eastAsia="仿宋_GB2312" w:cstheme="minorBidi"/>
          <w:color w:val="auto"/>
          <w:kern w:val="0"/>
          <w:sz w:val="32"/>
          <w:szCs w:val="32"/>
          <w:highlight w:val="none"/>
          <w:lang w:val="en-US" w:eastAsia="zh-CN" w:bidi="ar-SA"/>
        </w:rPr>
        <w:t>，其中建安费</w:t>
      </w:r>
      <w:r>
        <w:rPr>
          <w:rFonts w:hint="eastAsia" w:ascii="仿宋_GB2312" w:hAnsi="Tahoma" w:eastAsia="仿宋_GB2312" w:cstheme="minorBidi"/>
          <w:color w:val="auto"/>
          <w:kern w:val="0"/>
          <w:sz w:val="32"/>
          <w:szCs w:val="32"/>
          <w:highlight w:val="none"/>
          <w:lang w:val="en-US" w:eastAsia="zh-CN" w:bidi="ar-SA"/>
        </w:rPr>
        <w:t>242</w:t>
      </w:r>
      <w:r>
        <w:rPr>
          <w:rFonts w:hint="eastAsia" w:ascii="仿宋_GB2312" w:hAnsi="Tahoma" w:eastAsia="仿宋_GB2312" w:cstheme="minorBidi"/>
          <w:color w:val="auto"/>
          <w:kern w:val="0"/>
          <w:sz w:val="32"/>
          <w:szCs w:val="32"/>
          <w:highlight w:val="none"/>
          <w:lang w:val="en-US" w:eastAsia="zh-CN" w:bidi="ar-SA"/>
        </w:rPr>
        <w:t>万元，</w:t>
      </w:r>
      <w:r>
        <w:rPr>
          <w:rFonts w:hint="eastAsia" w:ascii="仿宋_GB2312" w:hAnsi="仿宋_GB2312" w:eastAsia="仿宋_GB2312" w:cs="仿宋_GB2312"/>
          <w:bCs w:val="0"/>
          <w:color w:val="auto"/>
          <w:sz w:val="32"/>
          <w:szCs w:val="32"/>
          <w:lang w:val="en-US" w:eastAsia="zh-CN"/>
        </w:rPr>
        <w:t>建筑面积756.02平方米。</w:t>
      </w:r>
      <w:r>
        <w:rPr>
          <w:rFonts w:hint="eastAsia" w:ascii="仿宋_GB2312" w:hAnsi="Tahoma" w:eastAsia="仿宋_GB2312" w:cstheme="minorBidi"/>
          <w:color w:val="auto"/>
          <w:kern w:val="0"/>
          <w:sz w:val="32"/>
          <w:szCs w:val="32"/>
          <w:highlight w:val="none"/>
          <w:lang w:val="en-US" w:eastAsia="zh-CN" w:bidi="ar-SA"/>
        </w:rPr>
        <w:t>主要设计内容为：</w:t>
      </w:r>
      <w:r>
        <w:rPr>
          <w:rFonts w:hint="eastAsia" w:ascii="仿宋_GB2312" w:hAnsi="仿宋_GB2312" w:eastAsia="仿宋_GB2312" w:cs="仿宋_GB2312"/>
          <w:color w:val="auto"/>
          <w:kern w:val="2"/>
          <w:sz w:val="32"/>
          <w:szCs w:val="32"/>
          <w:highlight w:val="none"/>
          <w:lang w:val="en-US" w:eastAsia="zh-CN" w:bidi="ar-SA"/>
        </w:rPr>
        <w:t>建设内容主要包括拆除、外立面工程、室内装饰工程、安装工程、配套工程等</w:t>
      </w:r>
      <w:r>
        <w:rPr>
          <w:rFonts w:hint="eastAsia" w:ascii="仿宋_GB2312" w:eastAsia="仿宋_GB2312" w:cstheme="minorBidi"/>
          <w:color w:val="auto"/>
          <w:kern w:val="0"/>
          <w:sz w:val="32"/>
          <w:szCs w:val="32"/>
          <w:highlight w:val="none"/>
          <w:lang w:val="en-US" w:eastAsia="zh-CN" w:bidi="ar-SA"/>
        </w:rPr>
        <w:t>。</w:t>
      </w:r>
    </w:p>
    <w:p>
      <w:pPr>
        <w:pStyle w:val="5"/>
        <w:rPr>
          <w:color w:val="auto"/>
          <w:highlight w:val="none"/>
        </w:rPr>
      </w:pPr>
      <w:r>
        <w:rPr>
          <w:rFonts w:hint="eastAsia"/>
          <w:color w:val="auto"/>
          <w:highlight w:val="none"/>
        </w:rPr>
        <w:t>（二）工作服务内容</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方案设计、初步设计（含概算）、施工图设计、现场施工中新增和变更部分出设计方案和图纸、提供相应设计技术交底、解决施工中的设计技术问题、编制完成竣工图，配合施工招标、配合审图、配合预算编制、配合造价审核，以及按国家有关报告编制和设计规程规范要求应由设计单位完成的工作。</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1.调查研究</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现场分析。开展现场踏勘调研，总结现状问题，归纳街区特征，梳理关键要素，分析重难点，提出优化建议。</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2.方案设计</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根据调研情况，收集采购单位等相关方的意见和与采购单位进行充分讨论后，完成方案设计等工作，并根据采购单位意见进行修改和调整</w:t>
      </w:r>
      <w:r>
        <w:rPr>
          <w:rFonts w:hint="eastAsia" w:ascii="仿宋_GB2312" w:eastAsia="仿宋_GB2312"/>
          <w:color w:val="auto"/>
          <w:sz w:val="32"/>
          <w:szCs w:val="32"/>
          <w:highlight w:val="none"/>
          <w:lang w:eastAsia="zh-CN"/>
        </w:rPr>
        <w:t>，</w:t>
      </w:r>
      <w:r>
        <w:rPr>
          <w:rFonts w:hint="eastAsia" w:ascii="仿宋_GB2312" w:hAnsi="Tahoma" w:eastAsia="仿宋_GB2312" w:cstheme="minorBidi"/>
          <w:color w:val="auto"/>
          <w:kern w:val="0"/>
          <w:sz w:val="32"/>
          <w:szCs w:val="32"/>
          <w:highlight w:val="none"/>
        </w:rPr>
        <w:t>完成甲方认为有必要进行与本合同范围有关的任何评估、审议、论证（一切费用均已包含在合同总价中）</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3.其他服务任务</w:t>
      </w:r>
    </w:p>
    <w:p>
      <w:pPr>
        <w:spacing w:after="0" w:line="540" w:lineRule="exact"/>
        <w:ind w:firstLine="640" w:firstLineChars="200"/>
        <w:rPr>
          <w:rFonts w:hint="eastAsia" w:ascii="仿宋_GB2312" w:hAnsi="Tahoma" w:eastAsia="仿宋_GB2312" w:cstheme="minorBidi"/>
          <w:color w:val="auto"/>
          <w:kern w:val="0"/>
          <w:sz w:val="32"/>
          <w:szCs w:val="32"/>
          <w:highlight w:val="none"/>
        </w:rPr>
      </w:pPr>
      <w:r>
        <w:rPr>
          <w:rFonts w:hint="eastAsia" w:ascii="仿宋_GB2312" w:eastAsia="仿宋_GB2312" w:cstheme="minorBidi"/>
          <w:color w:val="auto"/>
          <w:kern w:val="0"/>
          <w:sz w:val="32"/>
          <w:szCs w:val="32"/>
          <w:highlight w:val="none"/>
          <w:lang w:val="en-US" w:eastAsia="zh-CN"/>
        </w:rPr>
        <w:t>3.1</w:t>
      </w:r>
      <w:r>
        <w:rPr>
          <w:rFonts w:hint="eastAsia" w:ascii="仿宋_GB2312" w:hAnsi="Tahoma" w:eastAsia="仿宋_GB2312" w:cstheme="minorBidi"/>
          <w:color w:val="auto"/>
          <w:kern w:val="0"/>
          <w:sz w:val="32"/>
          <w:szCs w:val="32"/>
          <w:highlight w:val="none"/>
        </w:rPr>
        <w:t>提供施工招标所需的工程量、工程说明、技术要求、参数指标和招标图纸并配合其他招标服务工作；</w:t>
      </w:r>
    </w:p>
    <w:p>
      <w:pPr>
        <w:spacing w:after="0" w:line="540" w:lineRule="exact"/>
        <w:ind w:firstLine="640" w:firstLineChars="200"/>
        <w:rPr>
          <w:rFonts w:hint="eastAsia" w:ascii="仿宋_GB2312" w:hAnsi="Tahoma" w:eastAsia="仿宋_GB2312" w:cstheme="minorBidi"/>
          <w:color w:val="auto"/>
          <w:kern w:val="0"/>
          <w:sz w:val="32"/>
          <w:szCs w:val="32"/>
          <w:highlight w:val="none"/>
        </w:rPr>
      </w:pPr>
      <w:r>
        <w:rPr>
          <w:rFonts w:hint="eastAsia" w:ascii="仿宋_GB2312" w:eastAsia="仿宋_GB2312" w:cstheme="minorBidi"/>
          <w:color w:val="auto"/>
          <w:kern w:val="0"/>
          <w:sz w:val="32"/>
          <w:szCs w:val="32"/>
          <w:highlight w:val="none"/>
          <w:lang w:val="en-US" w:eastAsia="zh-CN"/>
        </w:rPr>
        <w:t>3.2</w:t>
      </w:r>
      <w:r>
        <w:rPr>
          <w:rFonts w:hint="eastAsia" w:ascii="仿宋_GB2312" w:hAnsi="Tahoma" w:eastAsia="仿宋_GB2312" w:cstheme="minorBidi"/>
          <w:color w:val="auto"/>
          <w:kern w:val="0"/>
          <w:sz w:val="32"/>
          <w:szCs w:val="32"/>
          <w:highlight w:val="none"/>
        </w:rPr>
        <w:t>甲方对政府或对本工程有管辖权或本工程需与其他系统接驳的地方管理机关或公用事业单位（包括但不限于发改、规划国土、环保、建设、城管、消防等）作出的任何审批报送或备案申请，乙方须预先提交必要文件于甲方,并多方面协助甲方完成此类申请；</w:t>
      </w:r>
    </w:p>
    <w:p>
      <w:pPr>
        <w:spacing w:after="0" w:line="540" w:lineRule="exact"/>
        <w:ind w:firstLine="640" w:firstLineChars="200"/>
        <w:rPr>
          <w:rFonts w:hint="eastAsia" w:ascii="仿宋_GB2312" w:hAnsi="Tahoma" w:eastAsia="仿宋_GB2312" w:cstheme="minorBidi"/>
          <w:color w:val="auto"/>
          <w:kern w:val="0"/>
          <w:sz w:val="32"/>
          <w:szCs w:val="32"/>
          <w:highlight w:val="none"/>
        </w:rPr>
      </w:pPr>
      <w:r>
        <w:rPr>
          <w:rFonts w:hint="eastAsia" w:ascii="仿宋_GB2312" w:eastAsia="仿宋_GB2312" w:cstheme="minorBidi"/>
          <w:color w:val="auto"/>
          <w:kern w:val="0"/>
          <w:sz w:val="32"/>
          <w:szCs w:val="32"/>
          <w:highlight w:val="none"/>
          <w:lang w:val="en-US" w:eastAsia="zh-CN"/>
        </w:rPr>
        <w:t>3.3</w:t>
      </w:r>
      <w:r>
        <w:rPr>
          <w:rFonts w:hint="eastAsia" w:ascii="仿宋_GB2312" w:hAnsi="Tahoma" w:eastAsia="仿宋_GB2312" w:cstheme="minorBidi"/>
          <w:color w:val="auto"/>
          <w:kern w:val="0"/>
          <w:sz w:val="32"/>
          <w:szCs w:val="32"/>
          <w:highlight w:val="none"/>
        </w:rPr>
        <w:t>及时向甲方免费提供包括多媒体汇报系统在内的电子版成果；</w:t>
      </w:r>
    </w:p>
    <w:p>
      <w:pPr>
        <w:spacing w:after="0" w:line="540" w:lineRule="exact"/>
        <w:ind w:firstLine="640" w:firstLineChars="200"/>
        <w:rPr>
          <w:rFonts w:hint="eastAsia" w:ascii="仿宋_GB2312" w:hAnsi="Tahoma" w:eastAsia="仿宋_GB2312" w:cstheme="minorBidi"/>
          <w:color w:val="auto"/>
          <w:kern w:val="0"/>
          <w:sz w:val="32"/>
          <w:szCs w:val="32"/>
          <w:highlight w:val="none"/>
        </w:rPr>
      </w:pPr>
      <w:r>
        <w:rPr>
          <w:rFonts w:hint="eastAsia" w:ascii="仿宋_GB2312" w:eastAsia="仿宋_GB2312" w:cstheme="minorBidi"/>
          <w:color w:val="auto"/>
          <w:kern w:val="0"/>
          <w:sz w:val="32"/>
          <w:szCs w:val="32"/>
          <w:highlight w:val="none"/>
          <w:lang w:val="en-US" w:eastAsia="zh-CN"/>
        </w:rPr>
        <w:t>3.4</w:t>
      </w:r>
      <w:r>
        <w:rPr>
          <w:rFonts w:hint="eastAsia" w:ascii="仿宋_GB2312" w:hAnsi="Tahoma" w:eastAsia="仿宋_GB2312" w:cstheme="minorBidi"/>
          <w:color w:val="auto"/>
          <w:kern w:val="0"/>
          <w:sz w:val="32"/>
          <w:szCs w:val="32"/>
          <w:highlight w:val="none"/>
        </w:rPr>
        <w:t>若本项目涉及相关</w:t>
      </w:r>
      <w:r>
        <w:rPr>
          <w:rFonts w:hint="eastAsia" w:ascii="仿宋_GB2312" w:hAnsi="Tahoma" w:eastAsia="仿宋_GB2312" w:cstheme="minorBidi"/>
          <w:color w:val="auto"/>
          <w:kern w:val="0"/>
          <w:sz w:val="32"/>
          <w:szCs w:val="32"/>
          <w:highlight w:val="none"/>
          <w:lang w:eastAsia="zh-CN"/>
        </w:rPr>
        <w:t>楼栋安全，</w:t>
      </w:r>
      <w:r>
        <w:rPr>
          <w:rFonts w:hint="eastAsia" w:ascii="仿宋_GB2312" w:hAnsi="Tahoma" w:eastAsia="仿宋_GB2312" w:cstheme="minorBidi"/>
          <w:color w:val="auto"/>
          <w:kern w:val="0"/>
          <w:sz w:val="32"/>
          <w:szCs w:val="32"/>
          <w:highlight w:val="none"/>
        </w:rPr>
        <w:t>乙方应及时调查分析并告知甲方，并提出可行解决方案，协助甲方与相关</w:t>
      </w:r>
      <w:r>
        <w:rPr>
          <w:rFonts w:hint="eastAsia" w:ascii="仿宋_GB2312" w:hAnsi="Tahoma" w:eastAsia="仿宋_GB2312" w:cstheme="minorBidi"/>
          <w:color w:val="auto"/>
          <w:kern w:val="0"/>
          <w:sz w:val="32"/>
          <w:szCs w:val="32"/>
          <w:highlight w:val="none"/>
          <w:lang w:eastAsia="zh-CN"/>
        </w:rPr>
        <w:t>单位</w:t>
      </w:r>
      <w:r>
        <w:rPr>
          <w:rFonts w:hint="eastAsia" w:ascii="仿宋_GB2312" w:hAnsi="Tahoma" w:eastAsia="仿宋_GB2312" w:cstheme="minorBidi"/>
          <w:color w:val="auto"/>
          <w:kern w:val="0"/>
          <w:sz w:val="32"/>
          <w:szCs w:val="32"/>
          <w:highlight w:val="none"/>
        </w:rPr>
        <w:t>协调等工作；</w:t>
      </w:r>
    </w:p>
    <w:p>
      <w:pPr>
        <w:spacing w:after="0" w:line="540" w:lineRule="exact"/>
        <w:ind w:firstLine="640" w:firstLineChars="200"/>
        <w:rPr>
          <w:rFonts w:hint="eastAsia" w:ascii="仿宋_GB2312" w:hAnsi="Tahoma" w:eastAsia="仿宋_GB2312" w:cstheme="minorBidi"/>
          <w:color w:val="auto"/>
          <w:kern w:val="0"/>
          <w:sz w:val="32"/>
          <w:szCs w:val="32"/>
          <w:highlight w:val="none"/>
        </w:rPr>
      </w:pPr>
      <w:r>
        <w:rPr>
          <w:rFonts w:hint="eastAsia" w:ascii="仿宋_GB2312" w:eastAsia="仿宋_GB2312" w:cstheme="minorBidi"/>
          <w:color w:val="auto"/>
          <w:kern w:val="0"/>
          <w:sz w:val="32"/>
          <w:szCs w:val="32"/>
          <w:highlight w:val="none"/>
          <w:lang w:val="en-US" w:eastAsia="zh-CN"/>
        </w:rPr>
        <w:t>3.5</w:t>
      </w:r>
      <w:r>
        <w:rPr>
          <w:rFonts w:hint="eastAsia" w:ascii="仿宋_GB2312" w:hAnsi="Tahoma" w:eastAsia="仿宋_GB2312" w:cstheme="minorBidi"/>
          <w:color w:val="auto"/>
          <w:kern w:val="0"/>
          <w:sz w:val="32"/>
          <w:szCs w:val="32"/>
          <w:highlight w:val="none"/>
        </w:rPr>
        <w:t>及时提出的合理化建议；</w:t>
      </w:r>
    </w:p>
    <w:p>
      <w:pPr>
        <w:spacing w:after="0" w:line="540" w:lineRule="exact"/>
        <w:ind w:firstLine="640" w:firstLineChars="200"/>
        <w:rPr>
          <w:rFonts w:hint="eastAsia" w:ascii="仿宋_GB2312" w:hAnsi="Tahoma" w:eastAsia="仿宋_GB2312" w:cstheme="minorBidi"/>
          <w:color w:val="auto"/>
          <w:kern w:val="0"/>
          <w:sz w:val="32"/>
          <w:szCs w:val="32"/>
          <w:highlight w:val="none"/>
        </w:rPr>
      </w:pPr>
      <w:r>
        <w:rPr>
          <w:rFonts w:hint="eastAsia" w:ascii="仿宋_GB2312" w:eastAsia="仿宋_GB2312" w:cstheme="minorBidi"/>
          <w:color w:val="auto"/>
          <w:kern w:val="0"/>
          <w:sz w:val="32"/>
          <w:szCs w:val="32"/>
          <w:highlight w:val="none"/>
          <w:lang w:val="en-US" w:eastAsia="zh-CN"/>
        </w:rPr>
        <w:t>3.6</w:t>
      </w:r>
      <w:r>
        <w:rPr>
          <w:rFonts w:hint="eastAsia" w:ascii="仿宋_GB2312" w:hAnsi="Tahoma" w:eastAsia="仿宋_GB2312" w:cstheme="minorBidi"/>
          <w:color w:val="auto"/>
          <w:kern w:val="0"/>
          <w:sz w:val="32"/>
          <w:szCs w:val="32"/>
          <w:highlight w:val="none"/>
        </w:rPr>
        <w:t>施工期间须派驻设计代表随时解决施工中的设计问题；</w:t>
      </w:r>
    </w:p>
    <w:p>
      <w:pPr>
        <w:spacing w:after="0" w:line="540" w:lineRule="exact"/>
        <w:ind w:firstLine="640" w:firstLineChars="200"/>
        <w:rPr>
          <w:rFonts w:hint="eastAsia" w:ascii="仿宋_GB2312" w:hAnsi="Tahoma" w:eastAsia="仿宋_GB2312" w:cstheme="minorBidi"/>
          <w:color w:val="auto"/>
          <w:sz w:val="32"/>
          <w:szCs w:val="32"/>
          <w:highlight w:val="none"/>
        </w:rPr>
      </w:pPr>
      <w:r>
        <w:rPr>
          <w:rFonts w:hint="eastAsia" w:ascii="仿宋_GB2312" w:eastAsia="仿宋_GB2312" w:cstheme="minorBidi"/>
          <w:color w:val="auto"/>
          <w:kern w:val="0"/>
          <w:sz w:val="32"/>
          <w:szCs w:val="32"/>
          <w:highlight w:val="none"/>
          <w:lang w:val="en-US" w:eastAsia="zh-CN"/>
        </w:rPr>
        <w:t>3.7</w:t>
      </w:r>
      <w:r>
        <w:rPr>
          <w:rFonts w:hint="eastAsia" w:ascii="仿宋_GB2312" w:hAnsi="Tahoma" w:eastAsia="仿宋_GB2312" w:cstheme="minorBidi"/>
          <w:color w:val="auto"/>
          <w:kern w:val="0"/>
          <w:sz w:val="32"/>
          <w:szCs w:val="32"/>
          <w:highlight w:val="none"/>
        </w:rPr>
        <w:t>甲方要求办理的与本工程设计有关的其它事务。</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4.成果文件</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严格依照国家颁布的有关政策法规，提交</w:t>
      </w:r>
      <w:r>
        <w:rPr>
          <w:rFonts w:hint="eastAsia" w:ascii="仿宋_GB2312" w:eastAsia="仿宋_GB2312"/>
          <w:color w:val="auto"/>
          <w:sz w:val="32"/>
          <w:szCs w:val="32"/>
          <w:highlight w:val="none"/>
          <w:lang w:eastAsia="zh-CN"/>
        </w:rPr>
        <w:t>符合</w:t>
      </w:r>
      <w:r>
        <w:rPr>
          <w:rFonts w:hint="eastAsia" w:ascii="仿宋_GB2312" w:eastAsia="仿宋_GB2312"/>
          <w:color w:val="auto"/>
          <w:sz w:val="32"/>
          <w:szCs w:val="32"/>
          <w:highlight w:val="none"/>
        </w:rPr>
        <w:t>规范性的设计成果文件。</w:t>
      </w:r>
    </w:p>
    <w:p>
      <w:pPr>
        <w:spacing w:line="540" w:lineRule="exact"/>
        <w:ind w:firstLine="642"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（三）人员要求</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项目负责人需具备</w:t>
      </w:r>
      <w:r>
        <w:rPr>
          <w:rFonts w:hint="eastAsia" w:ascii="仿宋_GB2312" w:eastAsia="仿宋_GB2312"/>
          <w:color w:val="auto"/>
          <w:sz w:val="32"/>
          <w:szCs w:val="32"/>
          <w:highlight w:val="none"/>
          <w:lang w:eastAsia="zh-CN"/>
        </w:rPr>
        <w:t>中</w:t>
      </w:r>
      <w:r>
        <w:rPr>
          <w:rFonts w:hint="eastAsia" w:ascii="仿宋_GB2312" w:eastAsia="仿宋_GB2312"/>
          <w:color w:val="auto"/>
          <w:sz w:val="32"/>
          <w:szCs w:val="32"/>
          <w:highlight w:val="none"/>
        </w:rPr>
        <w:t>级</w:t>
      </w:r>
      <w:r>
        <w:rPr>
          <w:rFonts w:hint="eastAsia" w:ascii="仿宋_GB2312" w:eastAsia="仿宋_GB2312"/>
          <w:color w:val="auto"/>
          <w:sz w:val="32"/>
          <w:szCs w:val="32"/>
          <w:highlight w:val="none"/>
          <w:lang w:eastAsia="zh-CN"/>
        </w:rPr>
        <w:t>及以上职称</w:t>
      </w:r>
      <w:r>
        <w:rPr>
          <w:rFonts w:hint="eastAsia" w:ascii="仿宋_GB2312" w:eastAsia="仿宋_GB2312"/>
          <w:color w:val="auto"/>
          <w:sz w:val="32"/>
          <w:szCs w:val="32"/>
          <w:highlight w:val="none"/>
        </w:rPr>
        <w:t>，负责本项目的统筹管理、沟通对接等工作。项目团队人员需根据采购单位要求及工程进度要求合理安排。</w:t>
      </w:r>
    </w:p>
    <w:p>
      <w:pPr>
        <w:pStyle w:val="4"/>
        <w:rPr>
          <w:color w:val="auto"/>
          <w:highlight w:val="none"/>
        </w:rPr>
      </w:pPr>
      <w:r>
        <w:rPr>
          <w:rFonts w:hint="eastAsia"/>
          <w:color w:val="auto"/>
          <w:highlight w:val="none"/>
        </w:rPr>
        <w:t>三、投标报价要求</w:t>
      </w:r>
    </w:p>
    <w:p>
      <w:pPr>
        <w:spacing w:after="0"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rPr>
        <w:t>1、</w:t>
      </w:r>
      <w:r>
        <w:rPr>
          <w:rFonts w:hint="eastAsia" w:ascii="仿宋_GB2312" w:eastAsia="仿宋_GB2312"/>
          <w:color w:val="auto"/>
          <w:sz w:val="32"/>
          <w:szCs w:val="32"/>
          <w:lang w:eastAsia="zh-CN"/>
        </w:rPr>
        <w:t>本项目无需报价，</w:t>
      </w:r>
      <w:r>
        <w:rPr>
          <w:rFonts w:hint="eastAsia" w:ascii="仿宋_GB2312" w:eastAsia="仿宋_GB2312"/>
          <w:color w:val="auto"/>
          <w:sz w:val="32"/>
          <w:szCs w:val="32"/>
        </w:rPr>
        <w:t>本工程</w:t>
      </w:r>
      <w:r>
        <w:rPr>
          <w:rFonts w:hint="eastAsia" w:ascii="仿宋_GB2312" w:eastAsia="仿宋_GB2312"/>
          <w:color w:val="auto"/>
          <w:sz w:val="32"/>
          <w:szCs w:val="32"/>
          <w:lang w:eastAsia="zh-CN"/>
        </w:rPr>
        <w:t>设计费暂定</w:t>
      </w:r>
      <w:r>
        <w:rPr>
          <w:rFonts w:hint="eastAsia" w:ascii="仿宋_GB2312" w:eastAsia="仿宋_GB2312"/>
          <w:color w:val="auto"/>
          <w:sz w:val="32"/>
          <w:szCs w:val="32"/>
        </w:rPr>
        <w:t>以项目</w:t>
      </w:r>
      <w:r>
        <w:rPr>
          <w:rFonts w:hint="eastAsia" w:ascii="仿宋_GB2312" w:eastAsia="仿宋_GB2312"/>
          <w:color w:val="auto"/>
          <w:sz w:val="32"/>
          <w:szCs w:val="32"/>
          <w:lang w:eastAsia="zh-CN"/>
        </w:rPr>
        <w:t>立项批复的金额</w:t>
      </w:r>
      <w:r>
        <w:rPr>
          <w:rFonts w:hint="eastAsia" w:ascii="仿宋_GB2312" w:eastAsia="仿宋_GB2312"/>
          <w:color w:val="auto"/>
          <w:sz w:val="32"/>
          <w:szCs w:val="32"/>
        </w:rPr>
        <w:t>。</w:t>
      </w:r>
      <w:r>
        <w:rPr>
          <w:rFonts w:hint="eastAsia" w:ascii="仿宋_GB2312" w:eastAsia="仿宋_GB2312"/>
          <w:color w:val="auto"/>
          <w:sz w:val="32"/>
          <w:szCs w:val="32"/>
          <w:highlight w:val="none"/>
        </w:rPr>
        <w:t>设计费暂定</w:t>
      </w:r>
      <w:r>
        <w:rPr>
          <w:rFonts w:hint="eastAsia" w:ascii="仿宋_GB2312" w:eastAsia="仿宋_GB2312"/>
          <w:color w:val="auto"/>
          <w:sz w:val="32"/>
          <w:highlight w:val="none"/>
          <w:u w:val="single"/>
          <w:lang w:val="en-US" w:eastAsia="zh-CN"/>
        </w:rPr>
        <w:t>10.68</w:t>
      </w:r>
      <w:r>
        <w:rPr>
          <w:rFonts w:hint="eastAsia" w:ascii="仿宋_GB2312" w:eastAsia="仿宋_GB2312"/>
          <w:color w:val="auto"/>
          <w:sz w:val="32"/>
          <w:szCs w:val="32"/>
          <w:highlight w:val="none"/>
          <w:u w:val="none"/>
        </w:rPr>
        <w:t>万元</w:t>
      </w:r>
      <w:r>
        <w:rPr>
          <w:rFonts w:hint="eastAsia" w:ascii="仿宋_GB2312" w:eastAsia="仿宋_GB2312"/>
          <w:color w:val="auto"/>
          <w:sz w:val="32"/>
          <w:szCs w:val="32"/>
          <w:highlight w:val="none"/>
          <w:u w:val="none"/>
          <w:lang w:eastAsia="zh-CN"/>
        </w:rPr>
        <w:t>（不含竣工图编制费）</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lang w:eastAsia="zh-CN"/>
        </w:rPr>
        <w:t>最终价款以结算审核或决算审定</w:t>
      </w:r>
      <w:r>
        <w:rPr>
          <w:rFonts w:hint="eastAsia" w:ascii="仿宋_GB2312" w:eastAsia="仿宋_GB2312"/>
          <w:color w:val="auto"/>
          <w:sz w:val="32"/>
          <w:szCs w:val="32"/>
          <w:highlight w:val="none"/>
        </w:rPr>
        <w:t>为准。根据国家发展计划委员会、建设部颁布的</w:t>
      </w:r>
      <w:r>
        <w:rPr>
          <w:rFonts w:hint="eastAsia" w:ascii="仿宋_GB2312" w:hAnsi="Tahoma" w:eastAsia="仿宋_GB2312" w:cstheme="minorBidi"/>
          <w:color w:val="auto"/>
          <w:sz w:val="32"/>
          <w:szCs w:val="32"/>
          <w:highlight w:val="none"/>
          <w:lang w:val="en-US" w:eastAsia="zh-CN"/>
        </w:rPr>
        <w:t>《工程勘察设计收费标准》（计价格〔2002〕10号</w:t>
      </w:r>
      <w:r>
        <w:rPr>
          <w:rFonts w:hint="eastAsia" w:ascii="仿宋_GB2312" w:eastAsia="仿宋_GB2312" w:cstheme="minorBidi"/>
          <w:color w:val="auto"/>
          <w:sz w:val="32"/>
          <w:szCs w:val="32"/>
          <w:highlight w:val="none"/>
          <w:lang w:val="en-US" w:eastAsia="zh-CN"/>
        </w:rPr>
        <w:t>，2002年修订本</w:t>
      </w:r>
      <w:r>
        <w:rPr>
          <w:rFonts w:hint="eastAsia" w:ascii="仿宋_GB2312" w:hAnsi="Tahoma" w:eastAsia="仿宋_GB2312" w:cstheme="minorBidi"/>
          <w:color w:val="auto"/>
          <w:sz w:val="32"/>
          <w:szCs w:val="32"/>
          <w:highlight w:val="none"/>
          <w:lang w:val="en-US" w:eastAsia="zh-CN"/>
        </w:rPr>
        <w:t>）</w:t>
      </w:r>
      <w:r>
        <w:rPr>
          <w:rFonts w:hint="eastAsia" w:ascii="仿宋_GB2312" w:eastAsia="仿宋_GB2312" w:cstheme="minorBidi"/>
          <w:color w:val="auto"/>
          <w:sz w:val="32"/>
          <w:szCs w:val="32"/>
          <w:highlight w:val="none"/>
          <w:lang w:val="en-US" w:eastAsia="zh-CN"/>
        </w:rPr>
        <w:t>中工程设计收费标准</w:t>
      </w:r>
      <w:r>
        <w:rPr>
          <w:rFonts w:hint="eastAsia" w:ascii="仿宋_GB2312" w:hAnsi="Tahoma" w:eastAsia="仿宋_GB2312" w:cstheme="minorBidi"/>
          <w:color w:val="auto"/>
          <w:sz w:val="32"/>
          <w:szCs w:val="32"/>
          <w:highlight w:val="none"/>
          <w:lang w:val="en-US" w:eastAsia="zh-CN"/>
        </w:rPr>
        <w:t>的规定计算方法进行计取</w:t>
      </w:r>
      <w:r>
        <w:rPr>
          <w:rFonts w:hint="eastAsia" w:ascii="仿宋_GB2312" w:eastAsia="仿宋_GB2312"/>
          <w:color w:val="auto"/>
          <w:sz w:val="32"/>
          <w:szCs w:val="32"/>
          <w:highlight w:val="none"/>
        </w:rPr>
        <w:t>。</w:t>
      </w:r>
    </w:p>
    <w:p>
      <w:pPr>
        <w:pStyle w:val="4"/>
        <w:rPr>
          <w:color w:val="auto"/>
          <w:highlight w:val="none"/>
        </w:rPr>
      </w:pPr>
      <w:r>
        <w:rPr>
          <w:rFonts w:hint="eastAsia"/>
          <w:color w:val="auto"/>
          <w:highlight w:val="none"/>
        </w:rPr>
        <w:t>四、评标方法</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（一）投标供应商需按照“第三章 投标文件格式、附件”的要求提供投标文件。</w:t>
      </w:r>
    </w:p>
    <w:p>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（二）我街道将根据各个供应商提供的投标文件进行综合评审，按照直接票决的方式，确定候选中标供应商。</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（三）若通过资格性审查的供应商少于3家，则本项目招标失败。</w:t>
      </w:r>
    </w:p>
    <w:p>
      <w:pPr>
        <w:widowControl/>
        <w:spacing w:line="240" w:lineRule="auto"/>
        <w:jc w:val="left"/>
        <w:rPr>
          <w:color w:val="auto"/>
          <w:highlight w:val="none"/>
        </w:rPr>
      </w:pPr>
      <w:r>
        <w:rPr>
          <w:color w:val="auto"/>
          <w:highlight w:val="none"/>
        </w:rPr>
        <w:br w:type="page"/>
      </w:r>
    </w:p>
    <w:p>
      <w:pPr>
        <w:pStyle w:val="3"/>
        <w:spacing w:before="120" w:after="120"/>
        <w:rPr>
          <w:rFonts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第三章 投标文件格式、附件</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投标人需提交密封的投标文件，内含一式五份，其中正本一份（附电子文档一份）和副本四份，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特别提醒：投标文件需按照投标文件组成进行编制。</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投标文件组成：</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（1）法定代表人证明书</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（2）投标文件签署授权委托书</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（3）投标函</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（4）承诺函</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（5）投标人资质条件要求</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（6）拟安排的项目负责人（仅限1人）情况</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（7）拟安排的项目团队人员情况（项目负责人除外）</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（8）项目服务方案</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（9）项目实施重点难点分析及解决方案</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（10）类似项目业绩</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（11）投标人认为其他需要证明的材料</w:t>
      </w:r>
    </w:p>
    <w:p>
      <w:pPr>
        <w:widowControl/>
        <w:spacing w:line="240" w:lineRule="auto"/>
        <w:jc w:val="left"/>
        <w:rPr>
          <w:color w:val="auto"/>
          <w:highlight w:val="none"/>
        </w:rPr>
      </w:pPr>
      <w:r>
        <w:rPr>
          <w:color w:val="auto"/>
          <w:highlight w:val="none"/>
        </w:rPr>
        <w:br w:type="page"/>
      </w:r>
    </w:p>
    <w:p>
      <w:pPr>
        <w:pStyle w:val="4"/>
        <w:rPr>
          <w:color w:val="auto"/>
          <w:highlight w:val="none"/>
        </w:rPr>
      </w:pPr>
      <w:r>
        <w:rPr>
          <w:rFonts w:hint="eastAsia"/>
          <w:color w:val="auto"/>
          <w:highlight w:val="none"/>
        </w:rPr>
        <w:t>一、</w:t>
      </w:r>
      <w:r>
        <w:rPr>
          <w:color w:val="auto"/>
          <w:highlight w:val="none"/>
        </w:rPr>
        <w:t>法定代表人证明书</w:t>
      </w:r>
    </w:p>
    <w:p>
      <w:pPr>
        <w:rPr>
          <w:color w:val="auto"/>
          <w:highlight w:val="none"/>
        </w:rPr>
      </w:pP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同志，现任我单位职务，为法定代表人，特此证明。</w:t>
      </w:r>
    </w:p>
    <w:p>
      <w:pPr>
        <w:spacing w:line="540" w:lineRule="exact"/>
        <w:ind w:firstLine="640" w:firstLineChars="200"/>
        <w:rPr>
          <w:rFonts w:ascii="仿宋_GB2312" w:eastAsia="仿宋_GB2312"/>
          <w:color w:val="auto"/>
          <w:sz w:val="32"/>
          <w:szCs w:val="32"/>
          <w:highlight w:val="none"/>
        </w:rPr>
      </w:pP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有效日期：         签发日期：         单位盖章：</w:t>
      </w:r>
    </w:p>
    <w:p>
      <w:pPr>
        <w:spacing w:line="540" w:lineRule="exact"/>
        <w:ind w:firstLine="640" w:firstLineChars="200"/>
        <w:rPr>
          <w:rFonts w:ascii="仿宋_GB2312" w:eastAsia="仿宋_GB2312"/>
          <w:color w:val="auto"/>
          <w:sz w:val="32"/>
          <w:szCs w:val="32"/>
          <w:highlight w:val="none"/>
        </w:rPr>
      </w:pP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附：</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营业执照号码：                 经济性质：</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主营：</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兼营：</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说明：</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1、法定代表人为企业事业单位、国家机关、社会团体的主要行政负责人。</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60288;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hvu8TywCAABl&#10;BAAADgAAAGRycy9lMm9Eb2MueG1srVRLjhMxEN0jcQfLe9JJRvlMK51ZEMIGwYiBAzi2u9vIP7mc&#10;pHMBDsAaCYkN4hAcZwTHoOw0mQ8sssALd9muen71qtyLq85ospMBlLMVHQ2GlEjLnVC2qej7d+tn&#10;c0ogMiuYdlZW9CCBXi2fPlnsfSnHrnVayEAQxEK59xVtY/RlUQBvpWEwcF5aPKxdMCziMjSFCGyP&#10;6EYX4+FwWuxdED44LgFwd3U8pD1iOAfQ1bXicuX41kgbj6hBahYxJWiVB7rMbOta8vimrkFGoiuK&#10;mcY84yVob9JcLBesbALzreI9BXYOhUc5GaYsXnqCWrHIyDaov6CM4sGBq+OAO1McE8mKYBaj4SNt&#10;blrmZc4FpQZ/Eh3+Hyx/vbsORAnsBEosM1jw288ff3379PPL99sfX8koKbT3UKLjjb8O/QrQTOl2&#10;dTDpi4mQLqt6OKkqu0g4bl6ML2bz6YQSjmej2eVkNs+6F3fhPkB8KZ0hyahocFsr3mLtsqRs9wpi&#10;1lb0DJn4QEltNFZqxzQZTafTWeKJiL0zWn8wUyQ4rcRaaZ0Xodk814FgaEXXefTBD9y0JfuKXk7G&#10;iTnDRg9WoGU8agW2ydQeBMB93GEe/8JNvFYM2uP9cICVi8mPla1k4oUVJB48lsHi66OJgpF4r5b4&#10;WJOVPSNT+hxPlEHbBC3zU0Adk0qpnMcCJit2mw53k7lx4oDdsPVBNS3WIRc/u2P3ZXn7l5La+/46&#10;g979HZ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PyYVXjaAAAACwEAAA8AAAAAAAAAAQAgAAAA&#10;OAAAAGRycy9kb3ducmV2LnhtbFBLAQIUABQAAAAIAIdO4kCG+7xPLAIAAGUEAAAOAAAAAAAAAAEA&#10;IAAAAD8BAABkcnMvZTJvRG9jLnhtbFBLBQYAAAAABgAGAFkBAADdBQ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highlight w:val="none"/>
        </w:rPr>
        <w:t>2、内容必须填</w:t>
      </w:r>
      <w:r>
        <w:rPr>
          <w:rFonts w:hint="eastAsia" w:ascii="仿宋_GB2312" w:eastAsia="仿宋_GB2312"/>
          <w:color w:val="auto"/>
          <w:sz w:val="32"/>
          <w:szCs w:val="32"/>
          <w:highlight w:val="none"/>
        </w:rPr>
        <w:t>写真实、清楚，涂改无效，不得转让、买卖。</w:t>
      </w:r>
    </w:p>
    <w:p>
      <w:pPr>
        <w:widowControl/>
        <w:spacing w:line="240" w:lineRule="auto"/>
        <w:jc w:val="left"/>
        <w:rPr>
          <w:color w:val="auto"/>
          <w:szCs w:val="22"/>
          <w:highlight w:val="none"/>
        </w:rPr>
      </w:pPr>
      <w:r>
        <w:rPr>
          <w:color w:val="auto"/>
          <w:szCs w:val="22"/>
          <w:highlight w:val="none"/>
        </w:rPr>
        <w:br w:type="page"/>
      </w:r>
    </w:p>
    <w:p>
      <w:pPr>
        <w:pStyle w:val="4"/>
        <w:rPr>
          <w:color w:val="auto"/>
          <w:highlight w:val="none"/>
        </w:rPr>
      </w:pPr>
      <w:r>
        <w:rPr>
          <w:color w:val="auto"/>
          <w:highlight w:val="none"/>
        </w:rPr>
        <w:t>二、</w:t>
      </w:r>
      <w:r>
        <w:rPr>
          <w:rFonts w:hint="eastAsia"/>
          <w:color w:val="auto"/>
          <w:highlight w:val="none"/>
        </w:rPr>
        <w:t>法定代表人</w:t>
      </w:r>
      <w:r>
        <w:rPr>
          <w:color w:val="auto"/>
          <w:highlight w:val="none"/>
        </w:rPr>
        <w:t>授权委托书</w:t>
      </w:r>
    </w:p>
    <w:p>
      <w:pPr>
        <w:rPr>
          <w:color w:val="auto"/>
          <w:highlight w:val="none"/>
        </w:rPr>
      </w:pP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代理人无转委托权，特此委托。</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代理人：</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职务：</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详细通讯地址：</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邮政编码：</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电话：</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移动电话：</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传真：</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投标人：</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法定代表人：</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授权委托日期：         年     月       日</w:t>
      </w:r>
      <w:r>
        <w:rPr>
          <w:rFonts w:ascii="仿宋_GB2312" w:eastAsia="仿宋_GB2312"/>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1312;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epTPty0CAABl&#10;BAAADgAAAGRycy9lMm9Eb2MueG1srVRLjhMxEN0jcQfLe6aTzOQzrXRmQQgbBCMGDuDY7rSRf3I5&#10;6c4FOABrJCQ2iENwnBEcg7LTZD6wyAIv3GW76vnVq3LPrzqjyU4GUM5WdHg2oERa7oSym4q+f7d6&#10;NqMEIrOCaWdlRfcS6NXi6ZN560s5co3TQgaCIBbK1le0idGXRQG8kYbBmfPS4mHtgmERl2FTiMBa&#10;RDe6GA0Gk6J1QfjguATA3eXhkPaI4RRAV9eKy6XjWyNtPKAGqVnElKBRHugis61ryeObugYZia4o&#10;ZhrzjJegvU5zsZizchOYbxTvKbBTKDzKyTBl8dIj1JJFRrZB/QVlFA8OXB3PuDPFIZGsCGYxHDzS&#10;5qZhXuZcUGrwR9Hh/8Hy17vrQJSo6AUllhks+O3nj7++ffr55fvtj6/kIinUeijR8cZfh34FaKZ0&#10;uzqY9MVESJdV3R9VlV0kHDfPR+fT2WRMCcez4fRyPJ1l3Yu7cB8gvpTOkGRUNLitFW+xdllStnsF&#10;MWsreoZMfKCkNhortWOaDCeTyTTxRMTeGa0/mCkSnFZipbTOi7BZP9eBYGhFV3n0wQ/ctCVtRS/H&#10;o8ScYaMHK9AyHrUCu8nUHgTAfdxBHv/CTbyWDJrD/bCHpYvJj5WNZOKFFSTuPZbB4uujiYKReK+W&#10;+FiTlT0jU/oUT5RB2wQt81NAHZNKqZyHAiYrdusOd5O5dmKP3bD1QW0arMMw808n2H1Z3v6lpPa+&#10;v86gd3+H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eUQ8x2gAAAAsBAAAPAAAAAAAAAAEAIAAA&#10;ADgAAABkcnMvZG93bnJldi54bWxQSwECFAAUAAAACACHTuJAepTPty0CAABlBAAADgAAAAAAAAAB&#10;ACAAAAA/AQAAZHJzL2Uyb0RvYy54bWxQSwUGAAAAAAYABgBZAQAA3gU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rPr>
          <w:color w:val="auto"/>
          <w:highlight w:val="none"/>
        </w:rPr>
      </w:pPr>
    </w:p>
    <w:p>
      <w:pPr>
        <w:widowControl/>
        <w:spacing w:line="240" w:lineRule="auto"/>
        <w:jc w:val="left"/>
        <w:rPr>
          <w:color w:val="auto"/>
          <w:highlight w:val="none"/>
        </w:rPr>
      </w:pPr>
      <w:r>
        <w:rPr>
          <w:color w:val="auto"/>
          <w:highlight w:val="none"/>
        </w:rPr>
        <w:br w:type="page"/>
      </w:r>
    </w:p>
    <w:p>
      <w:pPr>
        <w:pStyle w:val="4"/>
        <w:rPr>
          <w:color w:val="auto"/>
          <w:highlight w:val="none"/>
        </w:rPr>
      </w:pPr>
      <w:r>
        <w:rPr>
          <w:rFonts w:hint="eastAsia"/>
          <w:color w:val="auto"/>
          <w:highlight w:val="none"/>
        </w:rPr>
        <w:t>三、</w:t>
      </w:r>
      <w:r>
        <w:rPr>
          <w:color w:val="auto"/>
          <w:highlight w:val="none"/>
        </w:rPr>
        <w:t>投标函</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致：</w:t>
      </w:r>
      <w:r>
        <w:rPr>
          <w:rFonts w:hint="eastAsia" w:ascii="仿宋_GB2312" w:eastAsia="仿宋_GB2312"/>
          <w:color w:val="auto"/>
          <w:sz w:val="32"/>
          <w:szCs w:val="32"/>
          <w:highlight w:val="none"/>
        </w:rPr>
        <w:t>深圳市南山区沙河街道办事处</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1、根据已收到贵方的</w:t>
      </w:r>
      <w:r>
        <w:rPr>
          <w:rFonts w:hint="eastAsia" w:ascii="仿宋_GB2312" w:eastAsia="仿宋_GB2312"/>
          <w:color w:val="auto"/>
          <w:sz w:val="32"/>
          <w:szCs w:val="32"/>
          <w:highlight w:val="none"/>
        </w:rPr>
        <w:t>项目名称</w:t>
      </w:r>
      <w:r>
        <w:rPr>
          <w:rFonts w:ascii="仿宋_GB2312" w:eastAsia="仿宋_GB2312"/>
          <w:color w:val="auto"/>
          <w:sz w:val="32"/>
          <w:szCs w:val="32"/>
          <w:highlight w:val="none"/>
        </w:rPr>
        <w:t>为</w:t>
      </w:r>
      <w:r>
        <w:rPr>
          <w:rFonts w:hint="eastAsia" w:ascii="仿宋_GB2312" w:eastAsia="仿宋_GB2312"/>
          <w:color w:val="auto"/>
          <w:sz w:val="32"/>
          <w:szCs w:val="32"/>
          <w:highlight w:val="none"/>
          <w:u w:val="single"/>
        </w:rPr>
        <w:t xml:space="preserve">         </w:t>
      </w:r>
      <w:r>
        <w:rPr>
          <w:rFonts w:ascii="仿宋_GB2312" w:eastAsia="仿宋_GB2312"/>
          <w:color w:val="auto"/>
          <w:sz w:val="32"/>
          <w:szCs w:val="32"/>
          <w:highlight w:val="none"/>
        </w:rPr>
        <w:t>的项目的采购文件，遵照《中华人民共和国政府采购法》</w:t>
      </w:r>
      <w:r>
        <w:rPr>
          <w:rFonts w:hint="eastAsia" w:ascii="仿宋_GB2312" w:eastAsia="仿宋_GB2312"/>
          <w:color w:val="auto"/>
          <w:sz w:val="32"/>
          <w:szCs w:val="32"/>
          <w:highlight w:val="none"/>
        </w:rPr>
        <w:t>、</w:t>
      </w:r>
      <w:r>
        <w:rPr>
          <w:rFonts w:ascii="仿宋_GB2312" w:eastAsia="仿宋_GB2312"/>
          <w:color w:val="auto"/>
          <w:sz w:val="32"/>
          <w:szCs w:val="32"/>
          <w:highlight w:val="none"/>
        </w:rPr>
        <w:t>《</w:t>
      </w:r>
      <w:r>
        <w:rPr>
          <w:rFonts w:hint="eastAsia" w:ascii="仿宋_GB2312" w:eastAsia="仿宋_GB2312"/>
          <w:color w:val="auto"/>
          <w:sz w:val="32"/>
          <w:szCs w:val="32"/>
          <w:highlight w:val="none"/>
        </w:rPr>
        <w:t>深圳经济特区政府采购条例</w:t>
      </w:r>
      <w:r>
        <w:rPr>
          <w:rFonts w:ascii="仿宋_GB2312" w:eastAsia="仿宋_GB2312"/>
          <w:color w:val="auto"/>
          <w:sz w:val="32"/>
          <w:szCs w:val="32"/>
          <w:highlight w:val="none"/>
        </w:rPr>
        <w:t>》</w:t>
      </w:r>
      <w:r>
        <w:rPr>
          <w:rFonts w:hint="eastAsia" w:ascii="仿宋_GB2312" w:eastAsia="仿宋_GB2312"/>
          <w:color w:val="auto"/>
          <w:sz w:val="32"/>
          <w:szCs w:val="32"/>
          <w:highlight w:val="none"/>
        </w:rPr>
        <w:t>、《深圳经济特区政府采购条例实施细则》</w:t>
      </w:r>
      <w:r>
        <w:rPr>
          <w:rFonts w:ascii="仿宋_GB2312" w:eastAsia="仿宋_GB2312"/>
          <w:color w:val="auto"/>
          <w:sz w:val="32"/>
          <w:szCs w:val="32"/>
          <w:highlight w:val="none"/>
        </w:rPr>
        <w:t>和有关规定，我单位经研究上述采购文件的专用条款及通用条款后，我方愿按采购文件要求承包上述项目并修补其任何缺陷。</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2、如果我方中标，我方将按照规定提交上述总价</w:t>
      </w:r>
      <w:r>
        <w:rPr>
          <w:rFonts w:hint="eastAsia" w:ascii="仿宋_GB2312" w:eastAsia="仿宋_GB2312"/>
          <w:color w:val="auto"/>
          <w:sz w:val="32"/>
          <w:szCs w:val="32"/>
          <w:highlight w:val="none"/>
        </w:rPr>
        <w:t>0</w:t>
      </w:r>
      <w:r>
        <w:rPr>
          <w:rFonts w:ascii="仿宋_GB2312" w:eastAsia="仿宋_GB2312"/>
          <w:color w:val="auto"/>
          <w:sz w:val="32"/>
          <w:szCs w:val="32"/>
          <w:highlight w:val="none"/>
        </w:rPr>
        <w:t>％（或万元）作为履约担保（可提供保函或现金）。</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ascii="仿宋_GB2312" w:eastAsia="仿宋_GB2312"/>
          <w:color w:val="auto"/>
          <w:sz w:val="32"/>
          <w:szCs w:val="32"/>
          <w:highlight w:val="none"/>
        </w:rPr>
        <w:t>、除非另外达成协议并生效，贵方的</w:t>
      </w:r>
      <w:r>
        <w:rPr>
          <w:rFonts w:hint="eastAsia" w:ascii="仿宋_GB2312" w:eastAsia="仿宋_GB2312"/>
          <w:color w:val="auto"/>
          <w:sz w:val="32"/>
          <w:szCs w:val="32"/>
          <w:highlight w:val="none"/>
        </w:rPr>
        <w:t>招</w:t>
      </w:r>
      <w:r>
        <w:rPr>
          <w:rFonts w:ascii="仿宋_GB2312" w:eastAsia="仿宋_GB2312"/>
          <w:color w:val="auto"/>
          <w:sz w:val="32"/>
          <w:szCs w:val="32"/>
          <w:highlight w:val="none"/>
        </w:rPr>
        <w:t>投标文件将构成约束我们双方的合同。</w:t>
      </w:r>
    </w:p>
    <w:p>
      <w:pPr>
        <w:spacing w:line="540" w:lineRule="exact"/>
        <w:ind w:firstLine="640" w:firstLineChars="200"/>
        <w:rPr>
          <w:rFonts w:ascii="仿宋_GB2312" w:eastAsia="仿宋_GB2312"/>
          <w:color w:val="auto"/>
          <w:sz w:val="32"/>
          <w:szCs w:val="32"/>
          <w:highlight w:val="none"/>
        </w:rPr>
      </w:pPr>
    </w:p>
    <w:p>
      <w:pPr>
        <w:spacing w:line="540" w:lineRule="exact"/>
        <w:rPr>
          <w:rFonts w:ascii="仿宋_GB2312" w:eastAsia="仿宋_GB2312"/>
          <w:color w:val="auto"/>
          <w:sz w:val="32"/>
          <w:szCs w:val="32"/>
          <w:highlight w:val="none"/>
        </w:rPr>
      </w:pP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 xml:space="preserve">投标人：   </w:t>
      </w:r>
      <w:r>
        <w:rPr>
          <w:rFonts w:hint="eastAsia" w:ascii="仿宋_GB2312" w:eastAsia="仿宋_GB2312"/>
          <w:color w:val="auto"/>
          <w:sz w:val="32"/>
          <w:szCs w:val="32"/>
          <w:highlight w:val="none"/>
          <w:lang w:val="en-US" w:eastAsia="zh-CN"/>
        </w:rPr>
        <w:t xml:space="preserve">             </w:t>
      </w:r>
      <w:r>
        <w:rPr>
          <w:rFonts w:ascii="仿宋_GB2312" w:eastAsia="仿宋_GB2312"/>
          <w:color w:val="auto"/>
          <w:sz w:val="32"/>
          <w:szCs w:val="32"/>
          <w:highlight w:val="none"/>
        </w:rPr>
        <w:t xml:space="preserve"> 单位地址：</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法定代表人或其委托代理人：</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邮政编码：  电话：  传真：</w:t>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开户银行名称：</w:t>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开户银行帐号：</w:t>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开户银行地址：</w:t>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开户银行电话：</w:t>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r>
        <w:rPr>
          <w:rFonts w:ascii="仿宋_GB2312" w:eastAsia="仿宋_GB2312"/>
          <w:color w:val="auto"/>
          <w:sz w:val="32"/>
          <w:szCs w:val="32"/>
          <w:highlight w:val="none"/>
        </w:rPr>
        <w:tab/>
      </w:r>
    </w:p>
    <w:p>
      <w:pPr>
        <w:spacing w:line="54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日期：年月日</w:t>
      </w:r>
    </w:p>
    <w:p>
      <w:pPr>
        <w:ind w:firstLine="480" w:firstLineChars="200"/>
        <w:rPr>
          <w:color w:val="auto"/>
          <w:highlight w:val="none"/>
        </w:rPr>
      </w:pPr>
    </w:p>
    <w:p>
      <w:pPr>
        <w:pStyle w:val="4"/>
        <w:rPr>
          <w:color w:val="auto"/>
          <w:highlight w:val="none"/>
        </w:rPr>
      </w:pPr>
      <w:r>
        <w:rPr>
          <w:color w:val="auto"/>
          <w:highlight w:val="none"/>
        </w:rPr>
        <w:br w:type="page"/>
      </w:r>
      <w:r>
        <w:rPr>
          <w:rFonts w:hint="eastAsia"/>
          <w:color w:val="auto"/>
          <w:highlight w:val="none"/>
        </w:rPr>
        <w:t>四、承诺函</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致：深圳市南山区沙河街道办事处</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我公司承诺：</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1.我公司依法缴纳税收和社会保障资金。</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2.我公司具备合同所必需的设备和专业技术能力。</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4.我公司对本招标项目所提供的货物、工程或服务未侵犯知识产权。</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5.如我公司在投标文件中提供了专利证书的，我公司保证所投对应产品具有该项专利。</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9. 我公司保证不违法分包转包。</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以上承诺，如有违反，愿依照国家相关法律处理，并承担由此给采购人带来的损失。</w:t>
      </w:r>
    </w:p>
    <w:p>
      <w:pPr>
        <w:spacing w:line="540" w:lineRule="exact"/>
        <w:ind w:right="640" w:firstLine="3680" w:firstLineChars="1150"/>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投标单位名称：</w:t>
      </w:r>
    </w:p>
    <w:p>
      <w:pPr>
        <w:spacing w:line="540" w:lineRule="exact"/>
        <w:ind w:right="640" w:firstLine="3680" w:firstLineChars="1150"/>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年   月    日</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注意事项：投标人必须严格按照上述格式及内容提供承诺函，否则视为没有实质性满足招标文件要求。</w:t>
      </w:r>
    </w:p>
    <w:p>
      <w:pPr>
        <w:widowControl/>
        <w:spacing w:line="240" w:lineRule="auto"/>
        <w:jc w:val="left"/>
        <w:rPr>
          <w:color w:val="auto"/>
          <w:highlight w:val="none"/>
        </w:rPr>
      </w:pPr>
    </w:p>
    <w:p>
      <w:pPr>
        <w:widowControl/>
        <w:spacing w:line="240" w:lineRule="auto"/>
        <w:jc w:val="left"/>
        <w:rPr>
          <w:color w:val="auto"/>
          <w:highlight w:val="none"/>
        </w:rPr>
      </w:pPr>
      <w:r>
        <w:rPr>
          <w:color w:val="auto"/>
          <w:highlight w:val="none"/>
        </w:rPr>
        <w:br w:type="page"/>
      </w:r>
    </w:p>
    <w:p>
      <w:pPr>
        <w:pStyle w:val="4"/>
        <w:rPr>
          <w:color w:val="auto"/>
          <w:highlight w:val="none"/>
        </w:rPr>
      </w:pPr>
      <w:r>
        <w:rPr>
          <w:rFonts w:hint="eastAsia"/>
          <w:color w:val="auto"/>
          <w:highlight w:val="none"/>
        </w:rPr>
        <w:t>五、投标人资质条件要求</w:t>
      </w:r>
    </w:p>
    <w:p>
      <w:pPr>
        <w:spacing w:line="540" w:lineRule="exact"/>
        <w:ind w:right="640"/>
        <w:rPr>
          <w:rFonts w:ascii="仿宋_GB2312" w:eastAsia="仿宋_GB2312"/>
          <w:color w:val="auto"/>
          <w:sz w:val="32"/>
          <w:szCs w:val="32"/>
          <w:highlight w:val="none"/>
        </w:rPr>
      </w:pPr>
      <w:r>
        <w:rPr>
          <w:rFonts w:hint="eastAsia" w:ascii="仿宋_GB2312" w:eastAsia="仿宋_GB2312"/>
          <w:color w:val="auto"/>
          <w:sz w:val="32"/>
          <w:szCs w:val="32"/>
          <w:highlight w:val="none"/>
        </w:rPr>
        <w:t>（投标人资质要求的证明材料）</w:t>
      </w:r>
    </w:p>
    <w:p>
      <w:pPr>
        <w:pStyle w:val="4"/>
        <w:rPr>
          <w:color w:val="auto"/>
          <w:spacing w:val="-10"/>
          <w:highlight w:val="none"/>
        </w:rPr>
      </w:pPr>
      <w:r>
        <w:rPr>
          <w:rFonts w:hint="eastAsia"/>
          <w:color w:val="auto"/>
          <w:highlight w:val="none"/>
        </w:rPr>
        <w:t>六、</w:t>
      </w:r>
      <w:r>
        <w:rPr>
          <w:rFonts w:hint="eastAsia"/>
          <w:color w:val="auto"/>
          <w:spacing w:val="-10"/>
          <w:highlight w:val="none"/>
        </w:rPr>
        <w:t>拟安排的项目负责人（仅限1人）情况</w:t>
      </w:r>
    </w:p>
    <w:p>
      <w:pPr>
        <w:pStyle w:val="4"/>
        <w:rPr>
          <w:color w:val="auto"/>
          <w:highlight w:val="none"/>
        </w:rPr>
      </w:pPr>
      <w:r>
        <w:rPr>
          <w:rFonts w:hint="eastAsia"/>
          <w:color w:val="auto"/>
          <w:highlight w:val="none"/>
        </w:rPr>
        <w:t>七、拟安排的项目团队人员情况（项目负责人除外）</w:t>
      </w:r>
    </w:p>
    <w:p>
      <w:pPr>
        <w:pStyle w:val="4"/>
        <w:rPr>
          <w:color w:val="auto"/>
          <w:highlight w:val="none"/>
        </w:rPr>
      </w:pPr>
      <w:r>
        <w:rPr>
          <w:rFonts w:hint="eastAsia"/>
          <w:color w:val="auto"/>
          <w:highlight w:val="none"/>
        </w:rPr>
        <w:t>八、项目服务方案</w:t>
      </w:r>
    </w:p>
    <w:p>
      <w:pPr>
        <w:pStyle w:val="4"/>
        <w:rPr>
          <w:color w:val="auto"/>
          <w:highlight w:val="none"/>
        </w:rPr>
      </w:pPr>
      <w:r>
        <w:rPr>
          <w:rFonts w:hint="eastAsia"/>
          <w:color w:val="auto"/>
          <w:highlight w:val="none"/>
        </w:rPr>
        <w:t>九、项目实施重点难点分析及解决方案</w:t>
      </w:r>
    </w:p>
    <w:p>
      <w:pPr>
        <w:pStyle w:val="4"/>
        <w:rPr>
          <w:color w:val="auto"/>
          <w:highlight w:val="none"/>
        </w:rPr>
      </w:pPr>
      <w:r>
        <w:rPr>
          <w:rFonts w:hint="eastAsia"/>
          <w:color w:val="auto"/>
          <w:highlight w:val="none"/>
        </w:rPr>
        <w:t>十、类似项目业绩</w:t>
      </w:r>
    </w:p>
    <w:tbl>
      <w:tblPr>
        <w:tblStyle w:val="14"/>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序号</w:t>
            </w:r>
          </w:p>
        </w:tc>
        <w:tc>
          <w:tcPr>
            <w:tcW w:w="1413"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采购单位</w:t>
            </w:r>
          </w:p>
        </w:tc>
        <w:tc>
          <w:tcPr>
            <w:tcW w:w="1985"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项目名称</w:t>
            </w:r>
          </w:p>
        </w:tc>
        <w:tc>
          <w:tcPr>
            <w:tcW w:w="1984"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项目规模</w:t>
            </w:r>
          </w:p>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（合同金额）</w:t>
            </w:r>
          </w:p>
        </w:tc>
        <w:tc>
          <w:tcPr>
            <w:tcW w:w="1701"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合同签订时间</w:t>
            </w:r>
          </w:p>
        </w:tc>
        <w:tc>
          <w:tcPr>
            <w:tcW w:w="1134"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w:t>
            </w:r>
          </w:p>
        </w:tc>
        <w:tc>
          <w:tcPr>
            <w:tcW w:w="1413" w:type="dxa"/>
            <w:vAlign w:val="center"/>
          </w:tcPr>
          <w:p>
            <w:pPr>
              <w:rPr>
                <w:rFonts w:ascii="仿宋_GB2312" w:hAnsi="宋体" w:eastAsia="仿宋_GB2312"/>
                <w:color w:val="auto"/>
                <w:sz w:val="32"/>
                <w:szCs w:val="32"/>
                <w:highlight w:val="none"/>
              </w:rPr>
            </w:pPr>
          </w:p>
        </w:tc>
        <w:tc>
          <w:tcPr>
            <w:tcW w:w="1985" w:type="dxa"/>
            <w:vAlign w:val="center"/>
          </w:tcPr>
          <w:p>
            <w:pPr>
              <w:rPr>
                <w:rFonts w:ascii="仿宋_GB2312" w:hAnsi="宋体" w:eastAsia="仿宋_GB2312"/>
                <w:color w:val="auto"/>
                <w:sz w:val="32"/>
                <w:szCs w:val="32"/>
                <w:highlight w:val="none"/>
              </w:rPr>
            </w:pPr>
          </w:p>
        </w:tc>
        <w:tc>
          <w:tcPr>
            <w:tcW w:w="1984" w:type="dxa"/>
            <w:vAlign w:val="center"/>
          </w:tcPr>
          <w:p>
            <w:pPr>
              <w:rPr>
                <w:rFonts w:ascii="仿宋_GB2312" w:hAnsi="宋体" w:eastAsia="仿宋_GB2312"/>
                <w:color w:val="auto"/>
                <w:sz w:val="32"/>
                <w:szCs w:val="32"/>
                <w:highlight w:val="none"/>
              </w:rPr>
            </w:pPr>
          </w:p>
        </w:tc>
        <w:tc>
          <w:tcPr>
            <w:tcW w:w="1701" w:type="dxa"/>
            <w:vAlign w:val="center"/>
          </w:tcPr>
          <w:p>
            <w:pPr>
              <w:rPr>
                <w:rFonts w:ascii="仿宋_GB2312" w:hAnsi="宋体" w:eastAsia="仿宋_GB2312"/>
                <w:color w:val="auto"/>
                <w:sz w:val="32"/>
                <w:szCs w:val="32"/>
                <w:highlight w:val="none"/>
              </w:rPr>
            </w:pPr>
          </w:p>
        </w:tc>
        <w:tc>
          <w:tcPr>
            <w:tcW w:w="1134" w:type="dxa"/>
            <w:vAlign w:val="center"/>
          </w:tcPr>
          <w:p>
            <w:pPr>
              <w:rPr>
                <w:rFonts w:ascii="仿宋_GB2312" w:hAnsi="宋体" w:eastAsia="仿宋_GB2312"/>
                <w:color w:val="auto"/>
                <w:sz w:val="3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w:t>
            </w:r>
          </w:p>
        </w:tc>
        <w:tc>
          <w:tcPr>
            <w:tcW w:w="1413" w:type="dxa"/>
            <w:vAlign w:val="center"/>
          </w:tcPr>
          <w:p>
            <w:pPr>
              <w:rPr>
                <w:rFonts w:ascii="仿宋_GB2312" w:hAnsi="宋体" w:eastAsia="仿宋_GB2312"/>
                <w:color w:val="auto"/>
                <w:sz w:val="32"/>
                <w:szCs w:val="32"/>
                <w:highlight w:val="none"/>
              </w:rPr>
            </w:pPr>
          </w:p>
        </w:tc>
        <w:tc>
          <w:tcPr>
            <w:tcW w:w="1985" w:type="dxa"/>
            <w:vAlign w:val="center"/>
          </w:tcPr>
          <w:p>
            <w:pPr>
              <w:rPr>
                <w:rFonts w:ascii="仿宋_GB2312" w:hAnsi="宋体" w:eastAsia="仿宋_GB2312"/>
                <w:color w:val="auto"/>
                <w:sz w:val="32"/>
                <w:szCs w:val="32"/>
                <w:highlight w:val="none"/>
              </w:rPr>
            </w:pPr>
          </w:p>
        </w:tc>
        <w:tc>
          <w:tcPr>
            <w:tcW w:w="1984" w:type="dxa"/>
            <w:vAlign w:val="center"/>
          </w:tcPr>
          <w:p>
            <w:pPr>
              <w:rPr>
                <w:rFonts w:ascii="仿宋_GB2312" w:hAnsi="宋体" w:eastAsia="仿宋_GB2312"/>
                <w:color w:val="auto"/>
                <w:sz w:val="32"/>
                <w:szCs w:val="32"/>
                <w:highlight w:val="none"/>
              </w:rPr>
            </w:pPr>
          </w:p>
        </w:tc>
        <w:tc>
          <w:tcPr>
            <w:tcW w:w="1701" w:type="dxa"/>
            <w:vAlign w:val="center"/>
          </w:tcPr>
          <w:p>
            <w:pPr>
              <w:rPr>
                <w:rFonts w:ascii="仿宋_GB2312" w:hAnsi="宋体" w:eastAsia="仿宋_GB2312"/>
                <w:color w:val="auto"/>
                <w:sz w:val="32"/>
                <w:szCs w:val="32"/>
                <w:highlight w:val="none"/>
              </w:rPr>
            </w:pPr>
          </w:p>
        </w:tc>
        <w:tc>
          <w:tcPr>
            <w:tcW w:w="1134" w:type="dxa"/>
            <w:vAlign w:val="center"/>
          </w:tcPr>
          <w:p>
            <w:pPr>
              <w:rPr>
                <w:rFonts w:ascii="仿宋_GB2312" w:hAnsi="宋体" w:eastAsia="仿宋_GB2312"/>
                <w:color w:val="auto"/>
                <w:sz w:val="3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56"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w:t>
            </w:r>
          </w:p>
        </w:tc>
        <w:tc>
          <w:tcPr>
            <w:tcW w:w="1413" w:type="dxa"/>
            <w:vAlign w:val="center"/>
          </w:tcPr>
          <w:p>
            <w:pPr>
              <w:rPr>
                <w:rFonts w:ascii="仿宋_GB2312" w:hAnsi="宋体" w:eastAsia="仿宋_GB2312"/>
                <w:color w:val="auto"/>
                <w:sz w:val="32"/>
                <w:szCs w:val="32"/>
                <w:highlight w:val="none"/>
              </w:rPr>
            </w:pPr>
          </w:p>
        </w:tc>
        <w:tc>
          <w:tcPr>
            <w:tcW w:w="1985" w:type="dxa"/>
            <w:vAlign w:val="center"/>
          </w:tcPr>
          <w:p>
            <w:pPr>
              <w:rPr>
                <w:rFonts w:ascii="仿宋_GB2312" w:hAnsi="宋体" w:eastAsia="仿宋_GB2312"/>
                <w:color w:val="auto"/>
                <w:sz w:val="32"/>
                <w:szCs w:val="32"/>
                <w:highlight w:val="none"/>
              </w:rPr>
            </w:pPr>
          </w:p>
        </w:tc>
        <w:tc>
          <w:tcPr>
            <w:tcW w:w="1984" w:type="dxa"/>
            <w:vAlign w:val="center"/>
          </w:tcPr>
          <w:p>
            <w:pPr>
              <w:rPr>
                <w:rFonts w:ascii="仿宋_GB2312" w:hAnsi="宋体" w:eastAsia="仿宋_GB2312"/>
                <w:color w:val="auto"/>
                <w:sz w:val="32"/>
                <w:szCs w:val="32"/>
                <w:highlight w:val="none"/>
              </w:rPr>
            </w:pPr>
          </w:p>
        </w:tc>
        <w:tc>
          <w:tcPr>
            <w:tcW w:w="1701" w:type="dxa"/>
            <w:vAlign w:val="center"/>
          </w:tcPr>
          <w:p>
            <w:pPr>
              <w:rPr>
                <w:rFonts w:ascii="仿宋_GB2312" w:hAnsi="宋体" w:eastAsia="仿宋_GB2312"/>
                <w:color w:val="auto"/>
                <w:sz w:val="32"/>
                <w:szCs w:val="32"/>
                <w:highlight w:val="none"/>
              </w:rPr>
            </w:pPr>
          </w:p>
        </w:tc>
        <w:tc>
          <w:tcPr>
            <w:tcW w:w="1134" w:type="dxa"/>
            <w:vAlign w:val="center"/>
          </w:tcPr>
          <w:p>
            <w:pPr>
              <w:rPr>
                <w:rFonts w:ascii="仿宋_GB2312" w:hAnsi="宋体" w:eastAsia="仿宋_GB2312"/>
                <w:color w:val="auto"/>
                <w:sz w:val="3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w:t>
            </w:r>
          </w:p>
        </w:tc>
        <w:tc>
          <w:tcPr>
            <w:tcW w:w="1413" w:type="dxa"/>
            <w:vAlign w:val="center"/>
          </w:tcPr>
          <w:p>
            <w:pPr>
              <w:rPr>
                <w:rFonts w:ascii="仿宋_GB2312" w:hAnsi="宋体" w:eastAsia="仿宋_GB2312"/>
                <w:color w:val="auto"/>
                <w:sz w:val="32"/>
                <w:szCs w:val="32"/>
                <w:highlight w:val="none"/>
              </w:rPr>
            </w:pPr>
          </w:p>
        </w:tc>
        <w:tc>
          <w:tcPr>
            <w:tcW w:w="1985" w:type="dxa"/>
            <w:vAlign w:val="center"/>
          </w:tcPr>
          <w:p>
            <w:pPr>
              <w:rPr>
                <w:rFonts w:ascii="仿宋_GB2312" w:hAnsi="宋体" w:eastAsia="仿宋_GB2312"/>
                <w:color w:val="auto"/>
                <w:sz w:val="32"/>
                <w:szCs w:val="32"/>
                <w:highlight w:val="none"/>
              </w:rPr>
            </w:pPr>
          </w:p>
        </w:tc>
        <w:tc>
          <w:tcPr>
            <w:tcW w:w="1984" w:type="dxa"/>
            <w:vAlign w:val="center"/>
          </w:tcPr>
          <w:p>
            <w:pPr>
              <w:rPr>
                <w:rFonts w:ascii="仿宋_GB2312" w:hAnsi="宋体" w:eastAsia="仿宋_GB2312"/>
                <w:color w:val="auto"/>
                <w:sz w:val="32"/>
                <w:szCs w:val="32"/>
                <w:highlight w:val="none"/>
              </w:rPr>
            </w:pPr>
          </w:p>
        </w:tc>
        <w:tc>
          <w:tcPr>
            <w:tcW w:w="1701" w:type="dxa"/>
            <w:vAlign w:val="center"/>
          </w:tcPr>
          <w:p>
            <w:pPr>
              <w:rPr>
                <w:rFonts w:ascii="仿宋_GB2312" w:hAnsi="宋体" w:eastAsia="仿宋_GB2312"/>
                <w:color w:val="auto"/>
                <w:sz w:val="32"/>
                <w:szCs w:val="32"/>
                <w:highlight w:val="none"/>
              </w:rPr>
            </w:pPr>
          </w:p>
        </w:tc>
        <w:tc>
          <w:tcPr>
            <w:tcW w:w="1134" w:type="dxa"/>
            <w:vAlign w:val="center"/>
          </w:tcPr>
          <w:p>
            <w:pPr>
              <w:rPr>
                <w:rFonts w:ascii="仿宋_GB2312" w:hAnsi="宋体" w:eastAsia="仿宋_GB2312"/>
                <w:color w:val="auto"/>
                <w:sz w:val="3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w:t>
            </w:r>
          </w:p>
        </w:tc>
        <w:tc>
          <w:tcPr>
            <w:tcW w:w="1413" w:type="dxa"/>
            <w:vAlign w:val="center"/>
          </w:tcPr>
          <w:p>
            <w:pPr>
              <w:rPr>
                <w:rFonts w:ascii="仿宋_GB2312" w:hAnsi="宋体" w:eastAsia="仿宋_GB2312"/>
                <w:color w:val="auto"/>
                <w:sz w:val="32"/>
                <w:szCs w:val="32"/>
                <w:highlight w:val="none"/>
              </w:rPr>
            </w:pPr>
          </w:p>
        </w:tc>
        <w:tc>
          <w:tcPr>
            <w:tcW w:w="1985" w:type="dxa"/>
            <w:vAlign w:val="center"/>
          </w:tcPr>
          <w:p>
            <w:pPr>
              <w:rPr>
                <w:rFonts w:ascii="仿宋_GB2312" w:hAnsi="宋体" w:eastAsia="仿宋_GB2312"/>
                <w:color w:val="auto"/>
                <w:sz w:val="32"/>
                <w:szCs w:val="32"/>
                <w:highlight w:val="none"/>
              </w:rPr>
            </w:pPr>
          </w:p>
        </w:tc>
        <w:tc>
          <w:tcPr>
            <w:tcW w:w="1984" w:type="dxa"/>
            <w:vAlign w:val="center"/>
          </w:tcPr>
          <w:p>
            <w:pPr>
              <w:rPr>
                <w:rFonts w:ascii="仿宋_GB2312" w:hAnsi="宋体" w:eastAsia="仿宋_GB2312"/>
                <w:color w:val="auto"/>
                <w:sz w:val="32"/>
                <w:szCs w:val="32"/>
                <w:highlight w:val="none"/>
              </w:rPr>
            </w:pPr>
          </w:p>
        </w:tc>
        <w:tc>
          <w:tcPr>
            <w:tcW w:w="1701" w:type="dxa"/>
            <w:vAlign w:val="center"/>
          </w:tcPr>
          <w:p>
            <w:pPr>
              <w:rPr>
                <w:rFonts w:ascii="仿宋_GB2312" w:hAnsi="宋体" w:eastAsia="仿宋_GB2312"/>
                <w:color w:val="auto"/>
                <w:sz w:val="32"/>
                <w:szCs w:val="32"/>
                <w:highlight w:val="none"/>
              </w:rPr>
            </w:pPr>
          </w:p>
        </w:tc>
        <w:tc>
          <w:tcPr>
            <w:tcW w:w="1134" w:type="dxa"/>
            <w:vAlign w:val="center"/>
          </w:tcPr>
          <w:p>
            <w:pPr>
              <w:rPr>
                <w:rFonts w:ascii="仿宋_GB2312" w:hAnsi="宋体" w:eastAsia="仿宋_GB2312"/>
                <w:color w:val="auto"/>
                <w:sz w:val="3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highlight w:val="none"/>
              </w:rPr>
            </w:pPr>
            <w:r>
              <w:rPr>
                <w:rFonts w:ascii="仿宋_GB2312" w:hAnsi="宋体" w:eastAsia="仿宋_GB2312"/>
                <w:color w:val="auto"/>
                <w:sz w:val="32"/>
                <w:szCs w:val="32"/>
                <w:highlight w:val="none"/>
              </w:rPr>
              <w:t>…</w:t>
            </w:r>
          </w:p>
        </w:tc>
        <w:tc>
          <w:tcPr>
            <w:tcW w:w="1413" w:type="dxa"/>
            <w:vAlign w:val="center"/>
          </w:tcPr>
          <w:p>
            <w:pPr>
              <w:rPr>
                <w:rFonts w:ascii="仿宋_GB2312" w:hAnsi="宋体" w:eastAsia="仿宋_GB2312"/>
                <w:color w:val="auto"/>
                <w:sz w:val="32"/>
                <w:szCs w:val="32"/>
                <w:highlight w:val="none"/>
              </w:rPr>
            </w:pPr>
          </w:p>
        </w:tc>
        <w:tc>
          <w:tcPr>
            <w:tcW w:w="1985" w:type="dxa"/>
            <w:vAlign w:val="center"/>
          </w:tcPr>
          <w:p>
            <w:pPr>
              <w:rPr>
                <w:rFonts w:ascii="仿宋_GB2312" w:hAnsi="宋体" w:eastAsia="仿宋_GB2312"/>
                <w:color w:val="auto"/>
                <w:sz w:val="32"/>
                <w:szCs w:val="32"/>
                <w:highlight w:val="none"/>
              </w:rPr>
            </w:pPr>
          </w:p>
        </w:tc>
        <w:tc>
          <w:tcPr>
            <w:tcW w:w="1984" w:type="dxa"/>
            <w:vAlign w:val="center"/>
          </w:tcPr>
          <w:p>
            <w:pPr>
              <w:rPr>
                <w:rFonts w:ascii="仿宋_GB2312" w:hAnsi="宋体" w:eastAsia="仿宋_GB2312"/>
                <w:color w:val="auto"/>
                <w:sz w:val="32"/>
                <w:szCs w:val="32"/>
                <w:highlight w:val="none"/>
              </w:rPr>
            </w:pPr>
          </w:p>
        </w:tc>
        <w:tc>
          <w:tcPr>
            <w:tcW w:w="1701" w:type="dxa"/>
            <w:vAlign w:val="center"/>
          </w:tcPr>
          <w:p>
            <w:pPr>
              <w:rPr>
                <w:rFonts w:ascii="仿宋_GB2312" w:hAnsi="宋体" w:eastAsia="仿宋_GB2312"/>
                <w:color w:val="auto"/>
                <w:sz w:val="32"/>
                <w:szCs w:val="32"/>
                <w:highlight w:val="none"/>
              </w:rPr>
            </w:pPr>
          </w:p>
        </w:tc>
        <w:tc>
          <w:tcPr>
            <w:tcW w:w="1134" w:type="dxa"/>
            <w:vAlign w:val="center"/>
          </w:tcPr>
          <w:p>
            <w:pPr>
              <w:rPr>
                <w:rFonts w:ascii="仿宋_GB2312" w:hAnsi="宋体" w:eastAsia="仿宋_GB2312"/>
                <w:color w:val="auto"/>
                <w:sz w:val="32"/>
                <w:szCs w:val="32"/>
                <w:highlight w:val="none"/>
              </w:rPr>
            </w:pPr>
          </w:p>
        </w:tc>
      </w:tr>
    </w:tbl>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1、提供类似项目业绩信息。</w:t>
      </w:r>
    </w:p>
    <w:p>
      <w:pPr>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3、提供合同关键页的扫描件，原件备查。</w:t>
      </w:r>
    </w:p>
    <w:p>
      <w:pPr>
        <w:pStyle w:val="4"/>
        <w:rPr>
          <w:color w:val="auto"/>
          <w:highlight w:val="none"/>
        </w:rPr>
      </w:pPr>
      <w:r>
        <w:rPr>
          <w:rFonts w:hint="eastAsia"/>
          <w:color w:val="auto"/>
          <w:highlight w:val="none"/>
        </w:rPr>
        <w:t>十一、投标人认为其他需要证明的材料</w:t>
      </w:r>
    </w:p>
    <w:p>
      <w:pPr>
        <w:rPr>
          <w:color w:val="auto"/>
          <w:highlight w:val="none"/>
        </w:rPr>
      </w:pPr>
    </w:p>
    <w:p>
      <w:pPr>
        <w:rPr>
          <w:color w:val="auto"/>
          <w:highlight w:val="none"/>
        </w:rPr>
      </w:pPr>
    </w:p>
    <w:p>
      <w:pPr>
        <w:widowControl/>
        <w:spacing w:line="240" w:lineRule="auto"/>
        <w:jc w:val="left"/>
        <w:rPr>
          <w:color w:val="auto"/>
          <w:highlight w:val="none"/>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1"/>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E137F"/>
    <w:multiLevelType w:val="singleLevel"/>
    <w:tmpl w:val="EBBE13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4904"/>
    <w:rsid w:val="00F76B62"/>
    <w:rsid w:val="00F91E8F"/>
    <w:rsid w:val="00FA4D52"/>
    <w:rsid w:val="00FC6500"/>
    <w:rsid w:val="00FE6287"/>
    <w:rsid w:val="00FF0135"/>
    <w:rsid w:val="00FF60AC"/>
    <w:rsid w:val="01BB432F"/>
    <w:rsid w:val="01CF5145"/>
    <w:rsid w:val="01D645CB"/>
    <w:rsid w:val="039147BE"/>
    <w:rsid w:val="03AA1CFF"/>
    <w:rsid w:val="06B9073F"/>
    <w:rsid w:val="073F52A7"/>
    <w:rsid w:val="086E44EB"/>
    <w:rsid w:val="0A876E4C"/>
    <w:rsid w:val="0ACA0906"/>
    <w:rsid w:val="0B574F31"/>
    <w:rsid w:val="0B5FCC18"/>
    <w:rsid w:val="0C966B9F"/>
    <w:rsid w:val="0D920AA7"/>
    <w:rsid w:val="0EB7114B"/>
    <w:rsid w:val="12F744AB"/>
    <w:rsid w:val="12FA5AEE"/>
    <w:rsid w:val="13C576DE"/>
    <w:rsid w:val="152D51E0"/>
    <w:rsid w:val="164ED203"/>
    <w:rsid w:val="1CF25586"/>
    <w:rsid w:val="205E434D"/>
    <w:rsid w:val="222E57AC"/>
    <w:rsid w:val="223D797C"/>
    <w:rsid w:val="22E8046E"/>
    <w:rsid w:val="24BC0D73"/>
    <w:rsid w:val="2A1F0846"/>
    <w:rsid w:val="2AB27DAB"/>
    <w:rsid w:val="2B8746B4"/>
    <w:rsid w:val="2CB37D68"/>
    <w:rsid w:val="2D337356"/>
    <w:rsid w:val="2FFF7A38"/>
    <w:rsid w:val="33174413"/>
    <w:rsid w:val="33281FC9"/>
    <w:rsid w:val="337A7F21"/>
    <w:rsid w:val="33C9508B"/>
    <w:rsid w:val="35F85BA3"/>
    <w:rsid w:val="36B92F1C"/>
    <w:rsid w:val="39BBF581"/>
    <w:rsid w:val="3D85671E"/>
    <w:rsid w:val="3FE7CC39"/>
    <w:rsid w:val="40842F0A"/>
    <w:rsid w:val="40ED50EC"/>
    <w:rsid w:val="415217B5"/>
    <w:rsid w:val="41F01C16"/>
    <w:rsid w:val="42350551"/>
    <w:rsid w:val="46907AD5"/>
    <w:rsid w:val="47EFFA69"/>
    <w:rsid w:val="498C7DD5"/>
    <w:rsid w:val="4C656697"/>
    <w:rsid w:val="4CB67A9B"/>
    <w:rsid w:val="4DDF7CAF"/>
    <w:rsid w:val="513375D9"/>
    <w:rsid w:val="554D1612"/>
    <w:rsid w:val="56C577ED"/>
    <w:rsid w:val="5B973CE4"/>
    <w:rsid w:val="5ED10840"/>
    <w:rsid w:val="5EFE23AE"/>
    <w:rsid w:val="63F461F0"/>
    <w:rsid w:val="64993265"/>
    <w:rsid w:val="6795236D"/>
    <w:rsid w:val="6AEB1D63"/>
    <w:rsid w:val="6B68743D"/>
    <w:rsid w:val="6BF95051"/>
    <w:rsid w:val="6C194C2C"/>
    <w:rsid w:val="6FDF7130"/>
    <w:rsid w:val="6FFC408C"/>
    <w:rsid w:val="70245BC2"/>
    <w:rsid w:val="711E19CD"/>
    <w:rsid w:val="737748FA"/>
    <w:rsid w:val="74FFF5E4"/>
    <w:rsid w:val="76912F09"/>
    <w:rsid w:val="77FFED3B"/>
    <w:rsid w:val="79385605"/>
    <w:rsid w:val="79F34092"/>
    <w:rsid w:val="7AC0173A"/>
    <w:rsid w:val="7AF701BA"/>
    <w:rsid w:val="7B2722CE"/>
    <w:rsid w:val="7BFF3F81"/>
    <w:rsid w:val="7DF7ABA7"/>
    <w:rsid w:val="7F26793E"/>
    <w:rsid w:val="7F5F67CC"/>
    <w:rsid w:val="7FEB725F"/>
    <w:rsid w:val="7FF86501"/>
    <w:rsid w:val="7FFC6D5D"/>
    <w:rsid w:val="869F6A8A"/>
    <w:rsid w:val="8FBFEABA"/>
    <w:rsid w:val="96A7E667"/>
    <w:rsid w:val="B57FC666"/>
    <w:rsid w:val="BF6F9F22"/>
    <w:rsid w:val="C7FFB402"/>
    <w:rsid w:val="CDD3C14F"/>
    <w:rsid w:val="D6FB5A6E"/>
    <w:rsid w:val="DFAFD425"/>
    <w:rsid w:val="E6CFAB6E"/>
    <w:rsid w:val="EBFF897C"/>
    <w:rsid w:val="EFF8E92C"/>
    <w:rsid w:val="FA6CAC21"/>
    <w:rsid w:val="FB6FD4AA"/>
    <w:rsid w:val="FDBECBC1"/>
    <w:rsid w:val="FFFF73ED"/>
    <w:rsid w:val="FFFF7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2"/>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19"/>
    <w:qFormat/>
    <w:uiPriority w:val="0"/>
    <w:pPr>
      <w:adjustRightInd w:val="0"/>
      <w:spacing w:before="20" w:after="20"/>
      <w:jc w:val="left"/>
      <w:outlineLvl w:val="1"/>
    </w:pPr>
    <w:rPr>
      <w:rFonts w:ascii="宋体" w:hAnsi="宋体" w:eastAsia="黑体" w:cs="宋体"/>
      <w:b w:val="0"/>
      <w:kern w:val="0"/>
      <w:szCs w:val="20"/>
    </w:rPr>
  </w:style>
  <w:style w:type="paragraph" w:styleId="5">
    <w:name w:val="heading 3"/>
    <w:basedOn w:val="1"/>
    <w:next w:val="1"/>
    <w:link w:val="20"/>
    <w:unhideWhenUsed/>
    <w:qFormat/>
    <w:uiPriority w:val="9"/>
    <w:pPr>
      <w:keepNext/>
      <w:keepLines/>
      <w:spacing w:before="60" w:after="60" w:line="240" w:lineRule="auto"/>
      <w:outlineLvl w:val="2"/>
    </w:pPr>
    <w:rPr>
      <w:rFonts w:eastAsia="仿宋_GB2312"/>
      <w:b/>
      <w:bCs/>
      <w:sz w:val="32"/>
      <w:szCs w:val="32"/>
    </w:rPr>
  </w:style>
  <w:style w:type="paragraph" w:styleId="6">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3"/>
    <w:qFormat/>
    <w:uiPriority w:val="0"/>
    <w:pPr>
      <w:jc w:val="left"/>
    </w:pPr>
    <w:rPr>
      <w:rFonts w:asciiTheme="minorHAnsi" w:hAnsiTheme="minorHAnsi" w:eastAsiaTheme="minorEastAsia" w:cstheme="minorBidi"/>
    </w:rPr>
  </w:style>
  <w:style w:type="paragraph" w:styleId="9">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alloon Text"/>
    <w:basedOn w:val="1"/>
    <w:link w:val="28"/>
    <w:semiHidden/>
    <w:unhideWhenUsed/>
    <w:qFormat/>
    <w:uiPriority w:val="99"/>
    <w:pPr>
      <w:spacing w:line="240" w:lineRule="auto"/>
    </w:pPr>
    <w:rPr>
      <w:sz w:val="18"/>
      <w:szCs w:val="18"/>
    </w:rPr>
  </w:style>
  <w:style w:type="paragraph" w:styleId="11">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qFormat/>
    <w:uiPriority w:val="0"/>
    <w:rPr>
      <w:sz w:val="21"/>
      <w:szCs w:val="21"/>
    </w:rPr>
  </w:style>
  <w:style w:type="character" w:customStyle="1" w:styleId="19">
    <w:name w:val="标题 2 Char"/>
    <w:basedOn w:val="16"/>
    <w:link w:val="4"/>
    <w:qFormat/>
    <w:uiPriority w:val="0"/>
    <w:rPr>
      <w:rFonts w:ascii="宋体" w:hAnsi="宋体" w:eastAsia="黑体" w:cs="宋体"/>
      <w:bCs/>
      <w:kern w:val="0"/>
      <w:sz w:val="32"/>
      <w:szCs w:val="20"/>
    </w:rPr>
  </w:style>
  <w:style w:type="character" w:customStyle="1" w:styleId="20">
    <w:name w:val="标题 3 Char"/>
    <w:basedOn w:val="16"/>
    <w:link w:val="5"/>
    <w:qFormat/>
    <w:uiPriority w:val="9"/>
    <w:rPr>
      <w:rFonts w:ascii="Times New Roman" w:hAnsi="Times New Roman" w:eastAsia="仿宋_GB2312" w:cs="Times New Roman"/>
      <w:b/>
      <w:bCs/>
      <w:sz w:val="32"/>
      <w:szCs w:val="32"/>
    </w:rPr>
  </w:style>
  <w:style w:type="character" w:customStyle="1" w:styleId="21">
    <w:name w:val="标题 4 Char"/>
    <w:basedOn w:val="16"/>
    <w:link w:val="6"/>
    <w:semiHidden/>
    <w:qFormat/>
    <w:uiPriority w:val="9"/>
    <w:rPr>
      <w:rFonts w:asciiTheme="majorHAnsi" w:hAnsiTheme="majorHAnsi" w:eastAsiaTheme="majorEastAsia" w:cstheme="majorBidi"/>
      <w:b/>
      <w:bCs/>
      <w:sz w:val="28"/>
      <w:szCs w:val="28"/>
    </w:rPr>
  </w:style>
  <w:style w:type="character" w:customStyle="1" w:styleId="22">
    <w:name w:val="标题 1 Char"/>
    <w:basedOn w:val="16"/>
    <w:link w:val="3"/>
    <w:qFormat/>
    <w:uiPriority w:val="9"/>
    <w:rPr>
      <w:rFonts w:ascii="Times New Roman" w:hAnsi="Times New Roman" w:eastAsia="宋体" w:cs="Times New Roman"/>
      <w:b/>
      <w:bCs/>
      <w:kern w:val="44"/>
      <w:sz w:val="40"/>
      <w:szCs w:val="44"/>
    </w:rPr>
  </w:style>
  <w:style w:type="character" w:customStyle="1" w:styleId="23">
    <w:name w:val="批注文字 Char"/>
    <w:link w:val="8"/>
    <w:qFormat/>
    <w:uiPriority w:val="0"/>
    <w:rPr>
      <w:szCs w:val="24"/>
    </w:rPr>
  </w:style>
  <w:style w:type="character" w:customStyle="1" w:styleId="24">
    <w:name w:val="批注文字 Char1"/>
    <w:basedOn w:val="16"/>
    <w:semiHidden/>
    <w:qFormat/>
    <w:uiPriority w:val="99"/>
    <w:rPr>
      <w:rFonts w:ascii="Times New Roman" w:hAnsi="Times New Roman" w:eastAsia="宋体" w:cs="Times New Roman"/>
      <w:szCs w:val="24"/>
    </w:rPr>
  </w:style>
  <w:style w:type="character" w:customStyle="1" w:styleId="25">
    <w:name w:val="正文缩进 Char"/>
    <w:link w:val="7"/>
    <w:qFormat/>
    <w:uiPriority w:val="0"/>
  </w:style>
  <w:style w:type="character" w:customStyle="1" w:styleId="26">
    <w:name w:val="页眉 Char"/>
    <w:basedOn w:val="16"/>
    <w:link w:val="12"/>
    <w:qFormat/>
    <w:uiPriority w:val="99"/>
    <w:rPr>
      <w:rFonts w:ascii="Times New Roman" w:hAnsi="Times New Roman" w:eastAsia="宋体" w:cs="Times New Roman"/>
      <w:sz w:val="18"/>
      <w:szCs w:val="18"/>
    </w:rPr>
  </w:style>
  <w:style w:type="character" w:customStyle="1" w:styleId="27">
    <w:name w:val="页脚 Char"/>
    <w:basedOn w:val="16"/>
    <w:link w:val="11"/>
    <w:qFormat/>
    <w:uiPriority w:val="99"/>
    <w:rPr>
      <w:rFonts w:ascii="Times New Roman" w:hAnsi="Times New Roman" w:eastAsia="宋体" w:cs="Times New Roman"/>
      <w:sz w:val="18"/>
      <w:szCs w:val="18"/>
    </w:rPr>
  </w:style>
  <w:style w:type="character" w:customStyle="1" w:styleId="28">
    <w:name w:val="批注框文本 Char"/>
    <w:basedOn w:val="16"/>
    <w:link w:val="10"/>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6"/>
    <w:link w:val="9"/>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
    <w:qFormat/>
    <w:locked/>
    <w:uiPriority w:val="0"/>
    <w:rPr>
      <w:rFonts w:ascii="宋体" w:hAnsi="Calibri" w:eastAsia="宋体" w:cs="宋体"/>
      <w:color w:val="000000"/>
      <w:kern w:val="0"/>
      <w:sz w:val="24"/>
      <w:szCs w:val="24"/>
    </w:rPr>
  </w:style>
  <w:style w:type="table" w:customStyle="1" w:styleId="36">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p0"/>
    <w:basedOn w:val="1"/>
    <w:qFormat/>
    <w:uiPriority w:val="0"/>
    <w:pPr>
      <w:widowControl/>
      <w:ind w:firstLine="0" w:firstLineChars="0"/>
      <w:jc w:val="left"/>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661</Words>
  <Characters>3770</Characters>
  <Lines>31</Lines>
  <Paragraphs>8</Paragraphs>
  <TotalTime>14</TotalTime>
  <ScaleCrop>false</ScaleCrop>
  <LinksUpToDate>false</LinksUpToDate>
  <CharactersWithSpaces>4423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2021-03-13T01:36:00Z</dcterms:created>
  <dc:creator>夏丰良</dc:creator>
  <cp:lastModifiedBy>huawei</cp:lastModifiedBy>
  <cp:lastPrinted>2022-02-19T17:32:00Z</cp:lastPrinted>
  <dcterms:modified xsi:type="dcterms:W3CDTF">2025-01-15T11:35:04Z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791D965C7A174DD7B8C61992F10D6510</vt:lpwstr>
  </property>
</Properties>
</file>