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C6D00">
      <w:pPr>
        <w:spacing w:line="560" w:lineRule="exact"/>
        <w:rPr>
          <w:rFonts w:hint="eastAsia" w:ascii="仿宋_GB2312" w:hAnsi="仿宋" w:eastAsia="仿宋_GB2312"/>
          <w:sz w:val="28"/>
          <w:szCs w:val="28"/>
        </w:rPr>
      </w:pPr>
    </w:p>
    <w:p w14:paraId="014F0044">
      <w:pPr>
        <w:spacing w:line="560" w:lineRule="exact"/>
        <w:jc w:val="center"/>
        <w:rPr>
          <w:rFonts w:hint="eastAsia" w:ascii="仿宋_GB2312" w:hAnsi="仿宋" w:eastAsia="仿宋_GB2312"/>
          <w:sz w:val="28"/>
          <w:szCs w:val="28"/>
        </w:rPr>
      </w:pPr>
    </w:p>
    <w:p w14:paraId="4D402CF3">
      <w:pPr>
        <w:spacing w:line="560" w:lineRule="exact"/>
        <w:jc w:val="center"/>
        <w:outlineLvl w:val="0"/>
        <w:rPr>
          <w:rFonts w:hint="eastAsia" w:ascii="方正小标宋简体" w:hAnsi="仿宋" w:eastAsia="方正小标宋简体"/>
          <w:bCs/>
          <w:sz w:val="52"/>
          <w:szCs w:val="52"/>
          <w:lang w:val="en-US" w:eastAsia="zh-CN"/>
        </w:rPr>
      </w:pPr>
    </w:p>
    <w:p w14:paraId="6C423999">
      <w:pPr>
        <w:spacing w:line="560" w:lineRule="exact"/>
        <w:jc w:val="center"/>
        <w:outlineLvl w:val="0"/>
        <w:rPr>
          <w:rFonts w:hint="eastAsia" w:ascii="方正小标宋简体" w:hAnsi="仿宋" w:eastAsia="方正小标宋简体"/>
          <w:bCs/>
          <w:sz w:val="52"/>
          <w:szCs w:val="52"/>
          <w:lang w:val="en-US" w:eastAsia="zh-CN"/>
        </w:rPr>
      </w:pPr>
    </w:p>
    <w:p w14:paraId="76D66800">
      <w:pPr>
        <w:spacing w:line="560" w:lineRule="exact"/>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lang w:val="en-US" w:eastAsia="zh-CN"/>
        </w:rPr>
        <w:t>活动拍摄及音响租赁</w:t>
      </w:r>
    </w:p>
    <w:p w14:paraId="0BB99E48">
      <w:pPr>
        <w:spacing w:line="560" w:lineRule="exact"/>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服务</w:t>
      </w:r>
      <w:r>
        <w:rPr>
          <w:rFonts w:hint="eastAsia" w:ascii="方正小标宋简体" w:hAnsi="方正小标宋简体" w:eastAsia="方正小标宋简体" w:cs="方正小标宋简体"/>
          <w:sz w:val="52"/>
          <w:szCs w:val="52"/>
          <w:lang w:val="en-US" w:eastAsia="zh-CN"/>
        </w:rPr>
        <w:t>项目询价文件</w:t>
      </w:r>
    </w:p>
    <w:p w14:paraId="2443A8CE">
      <w:pPr>
        <w:pStyle w:val="15"/>
        <w:rPr>
          <w:rFonts w:hint="eastAsia" w:ascii="方正小标宋简体" w:hAnsi="方正小标宋简体" w:eastAsia="方正小标宋简体" w:cs="方正小标宋简体"/>
          <w:sz w:val="52"/>
          <w:szCs w:val="52"/>
          <w:lang w:val="en-US" w:eastAsia="zh-CN"/>
        </w:rPr>
      </w:pPr>
    </w:p>
    <w:p w14:paraId="5F866610">
      <w:pPr>
        <w:spacing w:line="560" w:lineRule="exact"/>
        <w:jc w:val="center"/>
        <w:rPr>
          <w:rFonts w:hint="eastAsia" w:ascii="仿宋_GB2312" w:hAnsi="仿宋" w:eastAsia="仿宋_GB2312"/>
          <w:sz w:val="28"/>
          <w:szCs w:val="28"/>
        </w:rPr>
      </w:pPr>
    </w:p>
    <w:p w14:paraId="56880021">
      <w:pPr>
        <w:spacing w:line="560" w:lineRule="exact"/>
        <w:jc w:val="center"/>
        <w:rPr>
          <w:rFonts w:hint="eastAsia" w:ascii="仿宋_GB2312" w:hAnsi="仿宋" w:eastAsia="仿宋_GB2312"/>
          <w:sz w:val="28"/>
          <w:szCs w:val="28"/>
        </w:rPr>
      </w:pPr>
    </w:p>
    <w:p w14:paraId="7C7DC18C">
      <w:pPr>
        <w:spacing w:line="560" w:lineRule="exact"/>
        <w:jc w:val="center"/>
        <w:rPr>
          <w:rFonts w:hint="eastAsia" w:ascii="仿宋_GB2312" w:hAnsi="仿宋" w:eastAsia="仿宋_GB2312"/>
          <w:sz w:val="28"/>
          <w:szCs w:val="28"/>
        </w:rPr>
      </w:pPr>
    </w:p>
    <w:p w14:paraId="5CFCE411">
      <w:pPr>
        <w:spacing w:line="560" w:lineRule="exact"/>
        <w:jc w:val="center"/>
        <w:rPr>
          <w:rFonts w:hint="eastAsia" w:ascii="仿宋_GB2312" w:hAnsi="仿宋" w:eastAsia="仿宋_GB2312"/>
          <w:sz w:val="28"/>
          <w:szCs w:val="28"/>
        </w:rPr>
      </w:pPr>
    </w:p>
    <w:p w14:paraId="2ABB8118">
      <w:pPr>
        <w:spacing w:line="560" w:lineRule="exact"/>
        <w:jc w:val="center"/>
        <w:rPr>
          <w:rFonts w:hint="eastAsia" w:ascii="仿宋_GB2312" w:hAnsi="仿宋" w:eastAsia="仿宋_GB2312"/>
          <w:sz w:val="28"/>
          <w:szCs w:val="28"/>
        </w:rPr>
      </w:pPr>
    </w:p>
    <w:p w14:paraId="717119D6">
      <w:pPr>
        <w:spacing w:line="560" w:lineRule="exact"/>
        <w:jc w:val="center"/>
        <w:rPr>
          <w:rFonts w:hint="eastAsia" w:ascii="仿宋_GB2312" w:hAnsi="仿宋" w:eastAsia="仿宋_GB2312"/>
          <w:sz w:val="28"/>
          <w:szCs w:val="28"/>
        </w:rPr>
      </w:pPr>
    </w:p>
    <w:p w14:paraId="2E1B38C3">
      <w:pPr>
        <w:pStyle w:val="9"/>
        <w:rPr>
          <w:rFonts w:hint="eastAsia" w:ascii="仿宋_GB2312" w:hAnsi="仿宋" w:eastAsia="仿宋_GB2312"/>
          <w:sz w:val="28"/>
          <w:szCs w:val="28"/>
        </w:rPr>
      </w:pPr>
    </w:p>
    <w:p w14:paraId="77BC4CED">
      <w:pPr>
        <w:pStyle w:val="9"/>
        <w:rPr>
          <w:rFonts w:hint="eastAsia" w:ascii="仿宋_GB2312" w:hAnsi="仿宋" w:eastAsia="仿宋_GB2312"/>
          <w:sz w:val="28"/>
          <w:szCs w:val="28"/>
        </w:rPr>
      </w:pPr>
    </w:p>
    <w:p w14:paraId="33E0D5A3">
      <w:pPr>
        <w:spacing w:line="560" w:lineRule="exact"/>
        <w:jc w:val="center"/>
        <w:rPr>
          <w:rFonts w:hint="eastAsia" w:ascii="仿宋_GB2312" w:hAnsi="仿宋" w:eastAsia="仿宋_GB2312"/>
          <w:sz w:val="28"/>
          <w:szCs w:val="28"/>
        </w:rPr>
      </w:pPr>
    </w:p>
    <w:p w14:paraId="679A0781">
      <w:pPr>
        <w:spacing w:line="560" w:lineRule="exact"/>
        <w:jc w:val="center"/>
        <w:rPr>
          <w:rFonts w:hint="eastAsia" w:ascii="仿宋_GB2312" w:hAnsi="仿宋" w:eastAsia="仿宋_GB2312"/>
          <w:sz w:val="32"/>
          <w:szCs w:val="32"/>
        </w:rPr>
      </w:pPr>
      <w:r>
        <w:rPr>
          <w:rFonts w:hint="eastAsia" w:ascii="仿宋_GB2312" w:hAnsi="仿宋" w:eastAsia="仿宋_GB2312"/>
          <w:sz w:val="32"/>
          <w:szCs w:val="32"/>
          <w:lang w:val="en-US" w:eastAsia="zh-CN"/>
        </w:rPr>
        <w:t xml:space="preserve"> 采购单位:</w:t>
      </w:r>
      <w:r>
        <w:rPr>
          <w:rFonts w:hint="eastAsia" w:ascii="仿宋_GB2312" w:hAnsi="仿宋" w:eastAsia="仿宋_GB2312"/>
          <w:sz w:val="32"/>
          <w:szCs w:val="32"/>
        </w:rPr>
        <w:t>深圳新华书店</w:t>
      </w:r>
      <w:r>
        <w:rPr>
          <w:rFonts w:hint="eastAsia" w:ascii="仿宋_GB2312" w:hAnsi="仿宋" w:eastAsia="仿宋_GB2312"/>
          <w:sz w:val="32"/>
          <w:szCs w:val="32"/>
          <w:lang w:val="en-US" w:eastAsia="zh-CN"/>
        </w:rPr>
        <w:t>集团</w:t>
      </w:r>
      <w:r>
        <w:rPr>
          <w:rFonts w:hint="eastAsia" w:ascii="仿宋_GB2312" w:hAnsi="仿宋" w:eastAsia="仿宋_GB2312"/>
          <w:sz w:val="32"/>
          <w:szCs w:val="32"/>
        </w:rPr>
        <w:t>有限公司</w:t>
      </w:r>
    </w:p>
    <w:p w14:paraId="7E015C3D">
      <w:pPr>
        <w:spacing w:line="560" w:lineRule="exact"/>
        <w:jc w:val="center"/>
        <w:rPr>
          <w:rFonts w:hint="eastAsia" w:ascii="仿宋_GB2312" w:hAnsi="仿宋" w:eastAsia="仿宋_GB2312"/>
          <w:color w:val="auto"/>
          <w:sz w:val="32"/>
          <w:szCs w:val="32"/>
          <w:highlight w:val="none"/>
          <w:lang w:val="en-US" w:eastAsia="zh-CN"/>
        </w:rPr>
      </w:pPr>
      <w:r>
        <w:rPr>
          <w:rFonts w:hint="eastAsia" w:ascii="仿宋_GB2312" w:hAnsi="仿宋" w:eastAsia="仿宋_GB2312"/>
          <w:color w:val="auto"/>
          <w:sz w:val="32"/>
          <w:szCs w:val="32"/>
          <w:highlight w:val="none"/>
          <w:lang w:val="en-US" w:eastAsia="zh-CN"/>
        </w:rPr>
        <w:t xml:space="preserve">  </w:t>
      </w:r>
      <w:r>
        <w:rPr>
          <w:rFonts w:hint="eastAsia" w:ascii="仿宋_GB2312" w:hAnsi="仿宋" w:eastAsia="仿宋_GB2312"/>
          <w:color w:val="auto"/>
          <w:sz w:val="32"/>
          <w:szCs w:val="32"/>
          <w:highlight w:val="none"/>
        </w:rPr>
        <w:t>202</w:t>
      </w:r>
      <w:r>
        <w:rPr>
          <w:rFonts w:hint="eastAsia" w:ascii="仿宋_GB2312" w:hAnsi="仿宋" w:eastAsia="仿宋_GB2312"/>
          <w:color w:val="auto"/>
          <w:sz w:val="32"/>
          <w:szCs w:val="32"/>
          <w:highlight w:val="none"/>
          <w:lang w:val="en-US" w:eastAsia="zh-CN"/>
        </w:rPr>
        <w:t>6</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lang w:val="en-US" w:eastAsia="zh-CN"/>
        </w:rPr>
        <w:t>7</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17日</w:t>
      </w:r>
    </w:p>
    <w:p w14:paraId="402314C1">
      <w:pPr>
        <w:spacing w:line="560" w:lineRule="exact"/>
        <w:rPr>
          <w:rFonts w:hint="eastAsia" w:ascii="仿宋_GB2312" w:hAnsi="仿宋" w:eastAsia="仿宋_GB2312"/>
          <w:sz w:val="28"/>
          <w:szCs w:val="28"/>
        </w:rPr>
      </w:pPr>
    </w:p>
    <w:p w14:paraId="43266445">
      <w:pPr>
        <w:spacing w:line="560" w:lineRule="exact"/>
        <w:rPr>
          <w:rFonts w:hint="eastAsia" w:ascii="仿宋_GB2312" w:hAnsi="仿宋" w:eastAsia="仿宋_GB2312"/>
          <w:sz w:val="28"/>
          <w:szCs w:val="28"/>
        </w:rPr>
      </w:pPr>
    </w:p>
    <w:p w14:paraId="0826D12E">
      <w:pPr>
        <w:spacing w:line="560" w:lineRule="exact"/>
        <w:rPr>
          <w:rFonts w:hint="eastAsia" w:ascii="仿宋_GB2312" w:hAnsi="仿宋" w:eastAsia="仿宋_GB2312"/>
          <w:sz w:val="28"/>
          <w:szCs w:val="28"/>
        </w:rPr>
      </w:pPr>
    </w:p>
    <w:p w14:paraId="64B200D4">
      <w:pPr>
        <w:spacing w:line="560" w:lineRule="exact"/>
        <w:rPr>
          <w:rFonts w:hint="eastAsia" w:ascii="仿宋_GB2312" w:hAnsi="仿宋" w:eastAsia="仿宋_GB2312"/>
          <w:sz w:val="28"/>
          <w:szCs w:val="28"/>
        </w:rPr>
      </w:pPr>
    </w:p>
    <w:p w14:paraId="2DE5FDBA">
      <w:pPr>
        <w:spacing w:line="560" w:lineRule="exact"/>
        <w:rPr>
          <w:rFonts w:hint="eastAsia" w:ascii="仿宋_GB2312" w:hAnsi="仿宋" w:eastAsia="仿宋_GB2312"/>
          <w:sz w:val="28"/>
          <w:szCs w:val="28"/>
        </w:rPr>
      </w:pPr>
    </w:p>
    <w:p w14:paraId="0205C4D6">
      <w:pPr>
        <w:spacing w:line="560" w:lineRule="exact"/>
        <w:jc w:val="center"/>
        <w:rPr>
          <w:rFonts w:hint="eastAsia" w:ascii="仿宋_GB2312" w:hAnsi="仿宋" w:eastAsia="仿宋_GB2312"/>
          <w:b/>
          <w:sz w:val="44"/>
          <w:szCs w:val="44"/>
        </w:rPr>
      </w:pPr>
      <w:r>
        <w:rPr>
          <w:rFonts w:hint="eastAsia" w:ascii="仿宋_GB2312" w:hAnsi="仿宋" w:eastAsia="仿宋_GB2312"/>
          <w:b/>
          <w:sz w:val="44"/>
          <w:szCs w:val="44"/>
        </w:rPr>
        <w:t>目 录</w:t>
      </w:r>
    </w:p>
    <w:p w14:paraId="62A9942F">
      <w:pPr>
        <w:spacing w:line="560" w:lineRule="exact"/>
        <w:rPr>
          <w:rFonts w:hint="eastAsia" w:ascii="仿宋_GB2312" w:hAnsi="仿宋" w:eastAsia="仿宋_GB2312"/>
          <w:sz w:val="28"/>
          <w:szCs w:val="28"/>
        </w:rPr>
      </w:pPr>
    </w:p>
    <w:sdt>
      <w:sdtPr>
        <w:rPr>
          <w:rFonts w:ascii="宋体" w:hAnsi="宋体"/>
          <w:szCs w:val="20"/>
        </w:rPr>
        <w:id w:val="147478737"/>
        <w15:color w:val="DBDBDB"/>
        <w:docPartObj>
          <w:docPartGallery w:val="Table of Contents"/>
          <w:docPartUnique/>
        </w:docPartObj>
      </w:sdtPr>
      <w:sdtEndPr>
        <w:rPr>
          <w:rFonts w:hint="eastAsia" w:ascii="仿宋_GB2312" w:hAnsi="仿宋_GB2312" w:eastAsia="仿宋_GB2312" w:cs="仿宋_GB2312"/>
          <w:sz w:val="32"/>
          <w:szCs w:val="32"/>
        </w:rPr>
      </w:sdtEndPr>
      <w:sdtContent>
        <w:p w14:paraId="50F96640">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"1-1" \h \u </w:instrText>
          </w:r>
          <w:r>
            <w:rPr>
              <w:rFonts w:hint="eastAsia" w:ascii="仿宋_GB2312" w:hAnsi="仿宋_GB2312" w:eastAsia="仿宋_GB2312" w:cs="仿宋_GB2312"/>
              <w:sz w:val="32"/>
              <w:szCs w:val="32"/>
            </w:rPr>
            <w:fldChar w:fldCharType="separate"/>
          </w:r>
        </w:p>
        <w:p w14:paraId="1EDFC0BD">
          <w:pPr>
            <w:pStyle w:val="36"/>
            <w:tabs>
              <w:tab w:val="right" w:leader="dot" w:pos="8730"/>
            </w:tabs>
            <w:rPr>
              <w:rFonts w:hint="eastAsia" w:ascii="仿宋_GB2312" w:hAnsi="仿宋_GB2312" w:eastAsia="仿宋_GB2312" w:cs="仿宋_GB2312"/>
              <w:sz w:val="32"/>
              <w:szCs w:val="32"/>
            </w:rPr>
          </w:pPr>
          <w:r>
            <w:fldChar w:fldCharType="begin"/>
          </w:r>
          <w:r>
            <w:instrText xml:space="preserve"> HYPERLINK \l "_Toc11178" </w:instrText>
          </w:r>
          <w:r>
            <w:fldChar w:fldCharType="separate"/>
          </w:r>
          <w:r>
            <w:rPr>
              <w:rFonts w:hint="eastAsia" w:ascii="仿宋_GB2312" w:hAnsi="仿宋_GB2312" w:eastAsia="仿宋_GB2312" w:cs="仿宋_GB2312"/>
              <w:bCs/>
              <w:sz w:val="32"/>
              <w:szCs w:val="32"/>
            </w:rPr>
            <w:t>第一</w:t>
          </w:r>
          <w:r>
            <w:rPr>
              <w:rFonts w:hint="eastAsia" w:ascii="仿宋_GB2312" w:hAnsi="仿宋_GB2312" w:eastAsia="仿宋_GB2312" w:cs="仿宋_GB2312"/>
              <w:bCs/>
              <w:sz w:val="32"/>
              <w:szCs w:val="32"/>
              <w:lang w:val="en-US" w:eastAsia="zh-CN"/>
            </w:rPr>
            <w:t>章</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采购</w:t>
          </w:r>
          <w:r>
            <w:rPr>
              <w:rFonts w:hint="eastAsia" w:ascii="仿宋_GB2312" w:hAnsi="仿宋_GB2312" w:eastAsia="仿宋_GB2312" w:cs="仿宋_GB2312"/>
              <w:bCs/>
              <w:sz w:val="32"/>
              <w:szCs w:val="32"/>
            </w:rPr>
            <w:t>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_Toc11178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5C003E7">
          <w:pPr>
            <w:pStyle w:val="36"/>
            <w:tabs>
              <w:tab w:val="right" w:leader="dot" w:pos="8730"/>
            </w:tabs>
            <w:rPr>
              <w:rFonts w:hint="eastAsia" w:ascii="仿宋_GB2312" w:hAnsi="仿宋_GB2312" w:eastAsia="仿宋_GB2312" w:cs="仿宋_GB2312"/>
              <w:sz w:val="32"/>
              <w:szCs w:val="32"/>
            </w:rPr>
          </w:pPr>
          <w:r>
            <w:fldChar w:fldCharType="begin"/>
          </w:r>
          <w:r>
            <w:instrText xml:space="preserve"> HYPERLINK \l "_Toc9849" </w:instrText>
          </w:r>
          <w:r>
            <w:fldChar w:fldCharType="separate"/>
          </w:r>
          <w:r>
            <w:rPr>
              <w:rFonts w:hint="eastAsia" w:ascii="仿宋_GB2312" w:hAnsi="仿宋_GB2312" w:eastAsia="仿宋_GB2312" w:cs="仿宋_GB2312"/>
              <w:bCs/>
              <w:sz w:val="32"/>
              <w:szCs w:val="32"/>
            </w:rPr>
            <w:t>第二</w:t>
          </w:r>
          <w:r>
            <w:rPr>
              <w:rFonts w:hint="eastAsia" w:ascii="仿宋_GB2312" w:hAnsi="仿宋_GB2312" w:eastAsia="仿宋_GB2312" w:cs="仿宋_GB2312"/>
              <w:bCs/>
              <w:sz w:val="32"/>
              <w:szCs w:val="32"/>
              <w:lang w:val="en-US" w:eastAsia="zh-CN"/>
            </w:rPr>
            <w:t>章</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评审办法及成交标准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14:paraId="5345854A">
          <w:pPr>
            <w:pStyle w:val="36"/>
            <w:tabs>
              <w:tab w:val="right" w:leader="dot" w:pos="8730"/>
            </w:tabs>
            <w:rPr>
              <w:rFonts w:hint="eastAsia" w:ascii="仿宋_GB2312" w:hAnsi="仿宋_GB2312" w:eastAsia="仿宋_GB2312" w:cs="仿宋_GB2312"/>
              <w:sz w:val="32"/>
              <w:szCs w:val="32"/>
              <w:lang w:val="en-US" w:eastAsia="zh-CN"/>
            </w:rPr>
          </w:pPr>
          <w:r>
            <w:fldChar w:fldCharType="begin"/>
          </w:r>
          <w:r>
            <w:instrText xml:space="preserve"> HYPERLINK \l "_Toc13156" </w:instrText>
          </w:r>
          <w:r>
            <w:fldChar w:fldCharType="separate"/>
          </w:r>
          <w:r>
            <w:rPr>
              <w:rFonts w:hint="eastAsia" w:ascii="仿宋_GB2312" w:hAnsi="仿宋_GB2312" w:eastAsia="仿宋_GB2312" w:cs="仿宋_GB2312"/>
              <w:bCs/>
              <w:sz w:val="32"/>
              <w:szCs w:val="32"/>
            </w:rPr>
            <w:t>第三</w:t>
          </w:r>
          <w:r>
            <w:rPr>
              <w:rFonts w:hint="eastAsia" w:ascii="仿宋_GB2312" w:hAnsi="仿宋_GB2312" w:eastAsia="仿宋_GB2312" w:cs="仿宋_GB2312"/>
              <w:bCs/>
              <w:sz w:val="32"/>
              <w:szCs w:val="32"/>
              <w:lang w:val="en-US" w:eastAsia="zh-CN"/>
            </w:rPr>
            <w:t>章</w:t>
          </w: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rPr>
            <w:fldChar w:fldCharType="end"/>
          </w:r>
          <w:r>
            <w:rPr>
              <w:rFonts w:hint="eastAsia" w:ascii="仿宋_GB2312" w:hAnsi="仿宋_GB2312" w:eastAsia="仿宋_GB2312" w:cs="仿宋_GB2312"/>
              <w:bCs/>
              <w:sz w:val="32"/>
              <w:szCs w:val="32"/>
              <w:lang w:val="en-US" w:eastAsia="zh-CN"/>
            </w:rPr>
            <w:t>响应文件参考格式</w:t>
          </w:r>
          <w:r>
            <w:fldChar w:fldCharType="begin"/>
          </w:r>
          <w:r>
            <w:instrText xml:space="preserve"> HYPERLINK \l "_Toc19849" </w:instrText>
          </w:r>
          <w: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p>
        <w:p w14:paraId="2B6E4447">
          <w:pPr>
            <w:pStyle w:val="15"/>
            <w:spacing w:line="560" w:lineRule="exact"/>
            <w:ind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end"/>
          </w:r>
        </w:p>
      </w:sdtContent>
    </w:sdt>
    <w:p w14:paraId="19332112">
      <w:pPr>
        <w:spacing w:line="560" w:lineRule="exact"/>
        <w:ind w:firstLine="420" w:firstLineChars="0"/>
        <w:rPr>
          <w:rFonts w:hint="eastAsia" w:ascii="仿宋_GB2312" w:hAnsi="仿宋" w:eastAsia="仿宋_GB2312"/>
          <w:sz w:val="28"/>
          <w:szCs w:val="28"/>
        </w:rPr>
      </w:pPr>
    </w:p>
    <w:p w14:paraId="6ECF0969">
      <w:pPr>
        <w:spacing w:line="560" w:lineRule="exact"/>
        <w:rPr>
          <w:rFonts w:hint="eastAsia" w:ascii="仿宋_GB2312" w:hAnsi="仿宋" w:eastAsia="仿宋_GB2312"/>
          <w:sz w:val="28"/>
          <w:szCs w:val="28"/>
        </w:rPr>
      </w:pPr>
      <w:r>
        <w:rPr>
          <w:rFonts w:hint="eastAsia" w:ascii="仿宋_GB2312" w:hAnsi="仿宋" w:eastAsia="仿宋_GB2312"/>
          <w:sz w:val="28"/>
          <w:szCs w:val="28"/>
        </w:rPr>
        <w:t xml:space="preserve"> </w:t>
      </w:r>
    </w:p>
    <w:p w14:paraId="576D3DA1">
      <w:pPr>
        <w:spacing w:line="560" w:lineRule="exact"/>
        <w:rPr>
          <w:rFonts w:hint="eastAsia" w:ascii="仿宋_GB2312" w:hAnsi="仿宋" w:eastAsia="仿宋_GB2312"/>
          <w:sz w:val="28"/>
          <w:szCs w:val="28"/>
        </w:rPr>
      </w:pPr>
    </w:p>
    <w:p w14:paraId="2600D84E">
      <w:pPr>
        <w:spacing w:line="560" w:lineRule="exact"/>
        <w:rPr>
          <w:rFonts w:hint="eastAsia" w:ascii="仿宋_GB2312" w:hAnsi="仿宋" w:eastAsia="仿宋_GB2312"/>
          <w:sz w:val="28"/>
          <w:szCs w:val="28"/>
        </w:rPr>
      </w:pPr>
    </w:p>
    <w:p w14:paraId="782BB4A3">
      <w:pPr>
        <w:spacing w:line="560" w:lineRule="exact"/>
        <w:rPr>
          <w:rFonts w:hint="eastAsia" w:ascii="仿宋_GB2312" w:hAnsi="仿宋" w:eastAsia="仿宋_GB2312"/>
          <w:sz w:val="28"/>
          <w:szCs w:val="28"/>
        </w:rPr>
      </w:pPr>
    </w:p>
    <w:p w14:paraId="1874D38F">
      <w:pPr>
        <w:spacing w:line="560" w:lineRule="exact"/>
        <w:rPr>
          <w:rFonts w:hint="eastAsia" w:ascii="仿宋_GB2312" w:hAnsi="仿宋" w:eastAsia="仿宋_GB2312"/>
          <w:sz w:val="28"/>
          <w:szCs w:val="28"/>
        </w:rPr>
      </w:pPr>
    </w:p>
    <w:p w14:paraId="4337D7B1">
      <w:pPr>
        <w:spacing w:line="560" w:lineRule="exact"/>
        <w:rPr>
          <w:rFonts w:hint="eastAsia" w:ascii="仿宋_GB2312" w:hAnsi="仿宋" w:eastAsia="仿宋_GB2312"/>
          <w:sz w:val="28"/>
          <w:szCs w:val="28"/>
        </w:rPr>
      </w:pPr>
    </w:p>
    <w:p w14:paraId="2411FE1E">
      <w:pPr>
        <w:spacing w:line="560" w:lineRule="exact"/>
        <w:rPr>
          <w:rFonts w:hint="eastAsia" w:ascii="仿宋_GB2312" w:hAnsi="仿宋" w:eastAsia="仿宋_GB2312"/>
          <w:sz w:val="28"/>
          <w:szCs w:val="28"/>
        </w:rPr>
      </w:pPr>
    </w:p>
    <w:p w14:paraId="3B7D5920">
      <w:pPr>
        <w:spacing w:line="560" w:lineRule="exact"/>
        <w:rPr>
          <w:rFonts w:hint="eastAsia" w:ascii="仿宋_GB2312" w:hAnsi="仿宋" w:eastAsia="仿宋_GB2312"/>
          <w:sz w:val="28"/>
          <w:szCs w:val="28"/>
        </w:rPr>
      </w:pPr>
    </w:p>
    <w:p w14:paraId="4ACE97D2">
      <w:pPr>
        <w:spacing w:line="560" w:lineRule="exact"/>
        <w:rPr>
          <w:rFonts w:hint="eastAsia" w:ascii="仿宋_GB2312" w:hAnsi="仿宋" w:eastAsia="仿宋_GB2312"/>
          <w:sz w:val="28"/>
          <w:szCs w:val="28"/>
        </w:rPr>
      </w:pPr>
    </w:p>
    <w:p w14:paraId="47FEDF14">
      <w:pPr>
        <w:spacing w:line="560" w:lineRule="exact"/>
        <w:rPr>
          <w:rFonts w:hint="eastAsia" w:ascii="仿宋_GB2312" w:hAnsi="仿宋" w:eastAsia="仿宋_GB2312"/>
          <w:sz w:val="28"/>
          <w:szCs w:val="28"/>
        </w:rPr>
      </w:pPr>
    </w:p>
    <w:p w14:paraId="25C0F9FC">
      <w:pPr>
        <w:spacing w:line="560" w:lineRule="exact"/>
        <w:rPr>
          <w:rFonts w:hint="eastAsia" w:ascii="仿宋_GB2312" w:hAnsi="仿宋" w:eastAsia="仿宋_GB2312"/>
          <w:sz w:val="28"/>
          <w:szCs w:val="28"/>
        </w:rPr>
      </w:pPr>
    </w:p>
    <w:p w14:paraId="41AC9828">
      <w:pPr>
        <w:spacing w:line="560" w:lineRule="exact"/>
        <w:rPr>
          <w:rFonts w:hint="eastAsia" w:ascii="仿宋_GB2312" w:hAnsi="仿宋" w:eastAsia="仿宋_GB2312"/>
          <w:b/>
          <w:sz w:val="44"/>
          <w:szCs w:val="44"/>
        </w:rPr>
        <w:sectPr>
          <w:footerReference r:id="rId3" w:type="default"/>
          <w:pgSz w:w="11906" w:h="16838"/>
          <w:pgMar w:top="1814" w:right="1588" w:bottom="1814" w:left="1588" w:header="851" w:footer="992" w:gutter="0"/>
          <w:pgNumType w:start="1"/>
          <w:cols w:space="720" w:num="1"/>
          <w:docGrid w:type="lines" w:linePitch="312" w:charSpace="0"/>
        </w:sectPr>
      </w:pPr>
    </w:p>
    <w:p w14:paraId="3F070B1A">
      <w:pPr>
        <w:spacing w:line="560" w:lineRule="exact"/>
        <w:jc w:val="center"/>
        <w:outlineLvl w:val="0"/>
        <w:rPr>
          <w:rFonts w:hint="eastAsia" w:ascii="方正小标宋简体" w:hAnsi="仿宋" w:eastAsia="方正小标宋简体"/>
          <w:bCs/>
          <w:sz w:val="44"/>
          <w:szCs w:val="44"/>
        </w:rPr>
      </w:pPr>
      <w:bookmarkStart w:id="0" w:name="_Toc11178"/>
      <w:r>
        <w:rPr>
          <w:rFonts w:hint="eastAsia" w:ascii="方正小标宋简体" w:hAnsi="仿宋" w:eastAsia="方正小标宋简体"/>
          <w:bCs/>
          <w:sz w:val="44"/>
          <w:szCs w:val="44"/>
        </w:rPr>
        <w:t>第一</w:t>
      </w:r>
      <w:r>
        <w:rPr>
          <w:rFonts w:hint="eastAsia" w:ascii="方正小标宋简体" w:hAnsi="仿宋" w:eastAsia="方正小标宋简体"/>
          <w:bCs/>
          <w:sz w:val="44"/>
          <w:szCs w:val="44"/>
          <w:lang w:val="en-US" w:eastAsia="zh-CN"/>
        </w:rPr>
        <w:t>章</w:t>
      </w:r>
      <w:r>
        <w:rPr>
          <w:rFonts w:hint="eastAsia" w:ascii="方正小标宋简体" w:hAnsi="仿宋" w:eastAsia="方正小标宋简体"/>
          <w:bCs/>
          <w:sz w:val="44"/>
          <w:szCs w:val="44"/>
        </w:rPr>
        <w:t xml:space="preserve">  </w:t>
      </w:r>
      <w:r>
        <w:rPr>
          <w:rFonts w:hint="eastAsia" w:ascii="方正小标宋简体" w:hAnsi="仿宋" w:eastAsia="方正小标宋简体"/>
          <w:bCs/>
          <w:sz w:val="44"/>
          <w:szCs w:val="44"/>
          <w:lang w:val="en-US" w:eastAsia="zh-CN"/>
        </w:rPr>
        <w:t>采购</w:t>
      </w:r>
      <w:r>
        <w:rPr>
          <w:rFonts w:hint="eastAsia" w:ascii="方正小标宋简体" w:hAnsi="仿宋" w:eastAsia="方正小标宋简体"/>
          <w:bCs/>
          <w:sz w:val="44"/>
          <w:szCs w:val="44"/>
        </w:rPr>
        <w:t>公告</w:t>
      </w:r>
      <w:bookmarkEnd w:id="0"/>
    </w:p>
    <w:p w14:paraId="4502C422">
      <w:pPr>
        <w:spacing w:line="560" w:lineRule="exact"/>
        <w:rPr>
          <w:rFonts w:hint="eastAsia" w:ascii="仿宋_GB2312" w:hAnsi="仿宋" w:eastAsia="仿宋_GB2312"/>
          <w:sz w:val="28"/>
          <w:szCs w:val="28"/>
        </w:rPr>
      </w:pPr>
    </w:p>
    <w:p w14:paraId="1FD69D0D">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深圳新华书店集团有限公司</w:t>
      </w:r>
      <w:r>
        <w:rPr>
          <w:rFonts w:hint="eastAsia" w:ascii="仿宋_GB2312" w:hAnsi="仿宋" w:eastAsia="仿宋_GB2312"/>
          <w:sz w:val="32"/>
          <w:szCs w:val="32"/>
        </w:rPr>
        <w:t>每年按计划分别承办</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深圳读书月深汕特别合作区分会场活动““罗湖区中小学校园阅读节”“校长谈阅读”</w:t>
      </w:r>
      <w:r>
        <w:rPr>
          <w:rFonts w:hint="eastAsia" w:ascii="仿宋_GB2312" w:hAnsi="仿宋" w:eastAsia="仿宋_GB2312"/>
          <w:sz w:val="32"/>
          <w:szCs w:val="32"/>
        </w:rPr>
        <w:t>等系列专项阅读品牌活动，</w:t>
      </w:r>
      <w:r>
        <w:rPr>
          <w:rFonts w:hint="eastAsia" w:ascii="仿宋_GB2312" w:hAnsi="仿宋_GB2312" w:eastAsia="仿宋_GB2312" w:cs="仿宋_GB2312"/>
          <w:bCs/>
          <w:sz w:val="32"/>
          <w:szCs w:val="32"/>
        </w:rPr>
        <w:t>并对外积极拓展承接活动项目</w:t>
      </w:r>
      <w:r>
        <w:rPr>
          <w:rFonts w:hint="eastAsia" w:ascii="仿宋_GB2312" w:hAnsi="仿宋_GB2312" w:eastAsia="仿宋_GB2312" w:cs="仿宋_GB2312"/>
          <w:bCs/>
          <w:sz w:val="32"/>
          <w:szCs w:val="32"/>
          <w:lang w:eastAsia="zh-CN"/>
        </w:rPr>
        <w:t>。</w:t>
      </w:r>
      <w:r>
        <w:rPr>
          <w:rFonts w:hint="eastAsia" w:ascii="仿宋_GB2312" w:hAnsi="仿宋" w:eastAsia="仿宋_GB2312"/>
          <w:sz w:val="32"/>
          <w:szCs w:val="32"/>
        </w:rPr>
        <w:t>为保障各专项活动有序开展，同时满足日常运营宣传需求，</w:t>
      </w:r>
      <w:r>
        <w:rPr>
          <w:rFonts w:hint="eastAsia" w:ascii="仿宋_GB2312" w:eastAsia="仿宋_GB2312"/>
          <w:color w:val="333333"/>
          <w:sz w:val="32"/>
          <w:szCs w:val="32"/>
        </w:rPr>
        <w:t>拟采购专业的拍摄制作及音响租赁公司执行服务。</w:t>
      </w:r>
      <w:r>
        <w:rPr>
          <w:rFonts w:hint="eastAsia" w:ascii="仿宋_GB2312" w:hAnsi="仿宋" w:eastAsia="仿宋_GB2312"/>
          <w:sz w:val="32"/>
          <w:szCs w:val="32"/>
        </w:rPr>
        <w:t>拟对拍摄制作、视频剪辑、脚本策划、音响租赁等服务项目进行询价采购，现诚邀合格的供应商参与本次采购活动。</w:t>
      </w:r>
    </w:p>
    <w:p w14:paraId="6EB1BD31">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一、项目简介</w:t>
      </w:r>
    </w:p>
    <w:p w14:paraId="59A243BB">
      <w:pPr>
        <w:spacing w:line="560" w:lineRule="exact"/>
        <w:ind w:firstLine="640" w:firstLineChars="200"/>
        <w:rPr>
          <w:rFonts w:hint="eastAsia" w:ascii="仿宋_GB2312" w:hAnsi="仿宋_GB2312" w:eastAsia="仿宋_GB2312" w:cs="仿宋_GB2312"/>
          <w:sz w:val="32"/>
          <w:szCs w:val="32"/>
        </w:rPr>
      </w:pPr>
      <w:r>
        <w:rPr>
          <w:rFonts w:hint="eastAsia" w:ascii="仿宋_GB2312" w:hAnsi="等线 Light" w:eastAsia="仿宋_GB2312"/>
          <w:color w:val="000000"/>
          <w:sz w:val="32"/>
          <w:szCs w:val="32"/>
        </w:rPr>
        <w:t>（一）项目名称</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rPr>
        <w:t>深圳新华书店集团有限公司</w:t>
      </w:r>
      <w:r>
        <w:rPr>
          <w:rFonts w:hint="eastAsia" w:ascii="仿宋_GB2312" w:hAnsi="仿宋_GB2312" w:eastAsia="仿宋_GB2312" w:cs="仿宋_GB2312"/>
          <w:sz w:val="32"/>
          <w:szCs w:val="32"/>
        </w:rPr>
        <w:t>活动</w:t>
      </w:r>
      <w:r>
        <w:rPr>
          <w:rFonts w:hint="eastAsia" w:ascii="仿宋_GB2312" w:eastAsia="仿宋_GB2312"/>
          <w:color w:val="333333"/>
          <w:sz w:val="32"/>
          <w:szCs w:val="32"/>
        </w:rPr>
        <w:t>拍摄制作及音响租赁</w:t>
      </w:r>
      <w:r>
        <w:rPr>
          <w:rFonts w:hint="eastAsia" w:ascii="仿宋_GB2312" w:hAnsi="仿宋_GB2312" w:eastAsia="仿宋_GB2312" w:cs="仿宋_GB2312"/>
          <w:sz w:val="32"/>
          <w:szCs w:val="32"/>
        </w:rPr>
        <w:t>等服务项目</w:t>
      </w:r>
    </w:p>
    <w:p w14:paraId="20FA51F5">
      <w:pPr>
        <w:spacing w:line="560" w:lineRule="exact"/>
        <w:ind w:firstLine="640" w:firstLineChars="200"/>
        <w:rPr>
          <w:rFonts w:hint="eastAsia" w:ascii="仿宋_GB2312" w:hAnsi="等线 Light" w:eastAsia="仿宋_GB2312"/>
          <w:color w:val="000000"/>
          <w:sz w:val="32"/>
          <w:szCs w:val="32"/>
          <w:lang w:eastAsia="zh-CN"/>
        </w:rPr>
      </w:pPr>
      <w:r>
        <w:rPr>
          <w:rFonts w:hint="eastAsia" w:ascii="仿宋_GB2312" w:hAnsi="等线 Light" w:eastAsia="仿宋_GB2312"/>
          <w:color w:val="000000"/>
          <w:sz w:val="32"/>
          <w:szCs w:val="32"/>
        </w:rPr>
        <w:t>（二）采购单位</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eastAsia="zh-CN"/>
        </w:rPr>
        <w:t>深圳新华书店集团有限公司</w:t>
      </w:r>
    </w:p>
    <w:p w14:paraId="7CC2CD70">
      <w:pPr>
        <w:spacing w:line="560" w:lineRule="exact"/>
        <w:ind w:firstLine="640" w:firstLineChars="200"/>
        <w:rPr>
          <w:rFonts w:hint="eastAsia" w:ascii="仿宋_GB2312" w:hAnsi="等线 Light" w:eastAsia="仿宋_GB2312"/>
          <w:color w:val="000000"/>
          <w:sz w:val="32"/>
          <w:szCs w:val="32"/>
        </w:rPr>
      </w:pPr>
      <w:r>
        <w:rPr>
          <w:rFonts w:hint="eastAsia" w:ascii="仿宋_GB2312" w:hAnsi="等线 Light" w:eastAsia="仿宋_GB2312"/>
          <w:color w:val="000000"/>
          <w:sz w:val="32"/>
          <w:szCs w:val="32"/>
        </w:rPr>
        <w:t>（三）</w:t>
      </w:r>
      <w:r>
        <w:rPr>
          <w:rFonts w:hint="eastAsia" w:ascii="仿宋_GB2312" w:hAnsi="等线 Light" w:eastAsia="仿宋_GB2312"/>
          <w:color w:val="000000"/>
          <w:sz w:val="32"/>
          <w:szCs w:val="32"/>
          <w:lang w:val="zh-CN"/>
        </w:rPr>
        <w:t>项目</w:t>
      </w:r>
      <w:r>
        <w:rPr>
          <w:rFonts w:hint="eastAsia" w:ascii="仿宋_GB2312" w:hAnsi="等线 Light" w:eastAsia="仿宋_GB2312"/>
          <w:color w:val="000000"/>
          <w:sz w:val="32"/>
          <w:szCs w:val="32"/>
          <w:lang w:val="en-US" w:eastAsia="zh-CN"/>
        </w:rPr>
        <w:t>含税总</w:t>
      </w:r>
      <w:r>
        <w:rPr>
          <w:rFonts w:hint="eastAsia" w:ascii="仿宋_GB2312" w:hAnsi="等线 Light" w:eastAsia="仿宋_GB2312"/>
          <w:color w:val="000000"/>
          <w:sz w:val="32"/>
          <w:szCs w:val="32"/>
          <w:lang w:val="zh-CN"/>
        </w:rPr>
        <w:t>预算</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val="zh-CN"/>
        </w:rPr>
        <w:t>人民币</w:t>
      </w:r>
      <w:r>
        <w:rPr>
          <w:rFonts w:hint="eastAsia" w:ascii="仿宋_GB2312" w:hAnsi="等线 Light" w:eastAsia="仿宋_GB2312"/>
          <w:color w:val="000000"/>
          <w:sz w:val="32"/>
          <w:szCs w:val="32"/>
          <w:lang w:val="en-US" w:eastAsia="zh-CN"/>
        </w:rPr>
        <w:t>195000.00</w:t>
      </w:r>
      <w:r>
        <w:rPr>
          <w:rFonts w:hint="eastAsia" w:ascii="仿宋_GB2312" w:hAnsi="等线 Light" w:eastAsia="仿宋_GB2312"/>
          <w:color w:val="000000"/>
          <w:sz w:val="32"/>
          <w:szCs w:val="32"/>
          <w:lang w:val="zh-CN"/>
        </w:rPr>
        <w:t>元</w:t>
      </w:r>
    </w:p>
    <w:p w14:paraId="311A1C91">
      <w:pPr>
        <w:spacing w:line="560" w:lineRule="exact"/>
        <w:ind w:firstLine="640" w:firstLineChars="200"/>
        <w:rPr>
          <w:rFonts w:hint="eastAsia" w:ascii="仿宋_GB2312" w:hAnsi="等线 Light" w:eastAsia="仿宋_GB2312"/>
          <w:color w:val="000000"/>
          <w:sz w:val="32"/>
          <w:szCs w:val="32"/>
          <w:lang w:val="zh-CN"/>
        </w:rPr>
      </w:pPr>
      <w:r>
        <w:rPr>
          <w:rFonts w:hint="eastAsia" w:ascii="仿宋_GB2312" w:hAnsi="等线 Light" w:eastAsia="仿宋_GB2312"/>
          <w:color w:val="000000"/>
          <w:sz w:val="32"/>
          <w:szCs w:val="32"/>
        </w:rPr>
        <w:t>（四）</w:t>
      </w:r>
      <w:r>
        <w:rPr>
          <w:rFonts w:hint="eastAsia" w:ascii="仿宋_GB2312" w:hAnsi="等线 Light" w:eastAsia="仿宋_GB2312"/>
          <w:color w:val="000000"/>
          <w:sz w:val="32"/>
          <w:szCs w:val="32"/>
          <w:lang w:val="zh-CN"/>
        </w:rPr>
        <w:t>分项单价最高限价</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val="zh-CN"/>
        </w:rPr>
        <w:t>以本文件附件7报价表载明单价最高限价为准，分项单价不得超出对应限价；</w:t>
      </w:r>
    </w:p>
    <w:p w14:paraId="0CB17B09">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等线 Light" w:eastAsia="仿宋_GB2312"/>
          <w:color w:val="000000"/>
          <w:sz w:val="32"/>
          <w:szCs w:val="32"/>
        </w:rPr>
        <w:t>（五）</w:t>
      </w:r>
      <w:r>
        <w:rPr>
          <w:rFonts w:hint="eastAsia" w:ascii="仿宋_GB2312" w:hAnsi="等线 Light" w:eastAsia="仿宋_GB2312"/>
          <w:color w:val="000000"/>
          <w:sz w:val="32"/>
          <w:szCs w:val="32"/>
          <w:lang w:val="zh-CN"/>
        </w:rPr>
        <w:t>合同履行期限</w:t>
      </w:r>
      <w:r>
        <w:rPr>
          <w:rFonts w:hint="eastAsia" w:ascii="仿宋_GB2312" w:hAnsi="等线 Light" w:eastAsia="仿宋_GB2312"/>
          <w:color w:val="000000"/>
          <w:sz w:val="32"/>
          <w:szCs w:val="32"/>
          <w:lang w:val="en-US" w:eastAsia="zh-CN"/>
        </w:rPr>
        <w:t>:</w:t>
      </w:r>
      <w:r>
        <w:rPr>
          <w:rFonts w:hint="eastAsia" w:ascii="仿宋_GB2312" w:hAnsi="仿宋_GB2312" w:eastAsia="仿宋_GB2312" w:cs="仿宋_GB2312"/>
          <w:sz w:val="32"/>
          <w:szCs w:val="32"/>
          <w:highlight w:val="none"/>
          <w:lang w:val="en-US" w:eastAsia="zh-CN"/>
        </w:rPr>
        <w:t>1年</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以双方签订合同载明起止日期为准；</w:t>
      </w:r>
    </w:p>
    <w:p w14:paraId="4FD79601">
      <w:pPr>
        <w:pStyle w:val="15"/>
        <w:ind w:firstLine="640" w:firstLineChars="200"/>
        <w:rPr>
          <w:rFonts w:hint="eastAsia" w:ascii="仿宋_GB2312" w:hAnsi="等线 Light" w:eastAsia="仿宋_GB2312"/>
          <w:color w:val="000000"/>
          <w:sz w:val="32"/>
          <w:szCs w:val="32"/>
          <w:lang w:val="en-US" w:eastAsia="zh-CN"/>
        </w:rPr>
      </w:pPr>
      <w:r>
        <w:rPr>
          <w:rFonts w:hint="eastAsia" w:ascii="仿宋_GB2312" w:hAnsi="等线 Light" w:eastAsia="仿宋_GB2312"/>
          <w:color w:val="000000"/>
          <w:sz w:val="32"/>
          <w:szCs w:val="32"/>
          <w:lang w:val="zh-CN"/>
        </w:rPr>
        <w:t>（六）采购方式</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highlight w:val="none"/>
          <w:lang w:val="en-US" w:eastAsia="zh-CN"/>
        </w:rPr>
        <w:t>询</w:t>
      </w:r>
      <w:r>
        <w:rPr>
          <w:rFonts w:hint="eastAsia" w:ascii="仿宋_GB2312" w:hAnsi="等线 Light" w:eastAsia="仿宋_GB2312"/>
          <w:color w:val="000000"/>
          <w:sz w:val="32"/>
          <w:szCs w:val="32"/>
          <w:lang w:val="zh-CN"/>
        </w:rPr>
        <w:t>价</w:t>
      </w:r>
      <w:r>
        <w:rPr>
          <w:rFonts w:hint="eastAsia" w:ascii="仿宋_GB2312" w:hAnsi="等线 Light" w:eastAsia="仿宋_GB2312"/>
          <w:color w:val="000000"/>
          <w:sz w:val="32"/>
          <w:szCs w:val="32"/>
          <w:lang w:val="en-US" w:eastAsia="zh-CN"/>
        </w:rPr>
        <w:t>采购</w:t>
      </w:r>
    </w:p>
    <w:p w14:paraId="6B307C53">
      <w:pPr>
        <w:pStyle w:val="15"/>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（七）适用说明</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本项目服务内容为标准化活动拍摄、标准化影音设备租赁，规格统一、市场供应充足，符合询价采购适用条件。</w:t>
      </w:r>
    </w:p>
    <w:p w14:paraId="4181D0CD">
      <w:pPr>
        <w:pStyle w:val="15"/>
        <w:ind w:firstLine="640" w:firstLineChars="200"/>
        <w:rPr>
          <w:rFonts w:hint="eastAsia" w:ascii="仿宋_GB2312" w:hAnsi="仿宋_GB2312" w:eastAsia="仿宋_GB2312" w:cs="仿宋_GB2312"/>
          <w:sz w:val="32"/>
          <w:szCs w:val="32"/>
          <w:lang w:val="en-US" w:eastAsia="zh-CN"/>
        </w:rPr>
      </w:pPr>
    </w:p>
    <w:p w14:paraId="76D2F023">
      <w:pPr>
        <w:pStyle w:val="15"/>
        <w:ind w:firstLine="640" w:firstLineChars="200"/>
        <w:rPr>
          <w:rFonts w:hint="eastAsia" w:ascii="仿宋_GB2312" w:hAnsi="仿宋_GB2312" w:eastAsia="仿宋_GB2312" w:cs="仿宋_GB2312"/>
          <w:sz w:val="32"/>
          <w:szCs w:val="32"/>
          <w:lang w:val="en-US" w:eastAsia="zh-CN"/>
        </w:rPr>
      </w:pPr>
    </w:p>
    <w:p w14:paraId="32FA9112">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二、项目需求</w:t>
      </w:r>
    </w:p>
    <w:p w14:paraId="7378FA51">
      <w:pPr>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为“深圳读书月深汕特别合作区分会场活动”“罗湖区中小学校园阅读节”</w:t>
      </w:r>
      <w:r>
        <w:rPr>
          <w:rFonts w:hint="eastAsia" w:ascii="仿宋_GB2312" w:hAnsi="仿宋" w:eastAsia="仿宋_GB2312"/>
          <w:sz w:val="32"/>
          <w:szCs w:val="32"/>
          <w:lang w:val="en-US" w:eastAsia="zh-CN"/>
        </w:rPr>
        <w:t>“校长谈阅读”</w:t>
      </w:r>
      <w:r>
        <w:rPr>
          <w:rFonts w:hint="eastAsia" w:ascii="仿宋_GB2312" w:hAnsi="仿宋" w:eastAsia="仿宋_GB2312" w:cs="Times New Roman"/>
          <w:sz w:val="32"/>
          <w:szCs w:val="32"/>
          <w:lang w:val="en-US" w:eastAsia="zh-CN"/>
        </w:rPr>
        <w:t>等系列专项阅读品牌等系列阅读品牌活动，提供包括但不限于标准化活动摄影摄像、直播、脚本策划、视频剪辑后期、航拍、收音、LED 大屏、基础音响、音视频技术人员配套等全套标准化影音租赁服务。</w:t>
      </w:r>
    </w:p>
    <w:p w14:paraId="796A8B09">
      <w:pPr>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实质性服务要求（不满足即作无效响应）</w:t>
      </w:r>
    </w:p>
    <w:p w14:paraId="64401D4E">
      <w:pPr>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(一)所有拍摄原始素材、成片、动画、音视频版权永久归采购方所有，供应商仅拥有署名权，不得私自商用、转发；</w:t>
      </w:r>
    </w:p>
    <w:p w14:paraId="1EC5F509">
      <w:pPr>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(二)成片交付时限:活动结束后3个工作日交付花絮粗剪，7 个工作日交付定稿成片；宣传片类按双方确认脚本节点按期交付；</w:t>
      </w:r>
    </w:p>
    <w:p w14:paraId="14B5EADA">
      <w:pPr>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(三)所有音响、大屏、拍摄设备进场前完好无损，活动全程配备备用设备,出现故障10分钟内完成抢修替换；</w:t>
      </w:r>
    </w:p>
    <w:p w14:paraId="6DD9E647">
      <w:pPr>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(四)现场配备专业音响师、专职现场统筹，人员不得临时替换无经验兼职人员；</w:t>
      </w:r>
    </w:p>
    <w:p w14:paraId="11512DFF">
      <w:pPr>
        <w:spacing w:line="560" w:lineRule="exact"/>
        <w:ind w:firstLine="640" w:firstLineChars="200"/>
        <w:rPr>
          <w:rFonts w:hint="eastAsia" w:ascii="仿宋_GB2312" w:hAnsi="仿宋" w:eastAsia="仿宋_GB2312" w:cs="Times New Roman"/>
          <w:sz w:val="32"/>
          <w:szCs w:val="32"/>
          <w:highlight w:val="none"/>
          <w:lang w:val="en-US" w:eastAsia="zh-CN"/>
        </w:rPr>
      </w:pPr>
      <w:r>
        <w:rPr>
          <w:rFonts w:hint="eastAsia" w:ascii="仿宋_GB2312" w:hAnsi="仿宋" w:eastAsia="仿宋_GB2312" w:cs="Times New Roman"/>
          <w:sz w:val="32"/>
          <w:szCs w:val="32"/>
          <w:lang w:val="en-US" w:eastAsia="zh-CN"/>
        </w:rPr>
        <w:t>(五)</w:t>
      </w:r>
      <w:r>
        <w:rPr>
          <w:rFonts w:hint="eastAsia" w:ascii="仿宋_GB2312" w:hAnsi="仿宋" w:eastAsia="仿宋_GB2312" w:cs="Times New Roman"/>
          <w:sz w:val="32"/>
          <w:szCs w:val="32"/>
          <w:highlight w:val="none"/>
          <w:lang w:val="en-US" w:eastAsia="zh-CN"/>
        </w:rPr>
        <w:t>交付视频标准:宣传片4K、活动花絮1080P 以上，音频收音清晰；</w:t>
      </w:r>
    </w:p>
    <w:p w14:paraId="16CAAB75">
      <w:pPr>
        <w:spacing w:line="560" w:lineRule="exact"/>
        <w:ind w:firstLine="640"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(六)全年服务过程中不得转包、全部服务不得分包，一经查实采购人有权单方解除合同并扣除全部未结款项。</w:t>
      </w:r>
    </w:p>
    <w:p w14:paraId="68B1E0D4">
      <w:pPr>
        <w:pStyle w:val="15"/>
        <w:spacing w:line="560" w:lineRule="exact"/>
        <w:ind w:firstLine="640" w:firstLineChars="200"/>
        <w:jc w:val="both"/>
        <w:rPr>
          <w:rFonts w:hint="eastAsia" w:ascii="黑体" w:hAnsi="黑体" w:eastAsia="黑体"/>
          <w:sz w:val="32"/>
          <w:szCs w:val="32"/>
        </w:rPr>
      </w:pPr>
      <w:r>
        <w:rPr>
          <w:rFonts w:hint="eastAsia" w:ascii="黑体" w:hAnsi="黑体" w:eastAsia="黑体"/>
          <w:sz w:val="32"/>
          <w:szCs w:val="32"/>
        </w:rPr>
        <w:t>三、供应商资格要求</w:t>
      </w:r>
    </w:p>
    <w:p w14:paraId="4D4BEAE0">
      <w:pPr>
        <w:spacing w:line="560" w:lineRule="exact"/>
        <w:ind w:firstLine="640" w:firstLineChars="200"/>
        <w:rPr>
          <w:rFonts w:hint="eastAsia" w:ascii="楷体_GB2312" w:hAnsi="等线 Light" w:eastAsia="楷体_GB2312"/>
          <w:color w:val="000000"/>
          <w:sz w:val="32"/>
          <w:szCs w:val="32"/>
          <w:lang w:val="zh-CN"/>
        </w:rPr>
      </w:pPr>
      <w:r>
        <w:rPr>
          <w:rFonts w:hint="eastAsia" w:ascii="楷体_GB2312" w:hAnsi="等线 Light" w:eastAsia="楷体_GB2312"/>
          <w:color w:val="000000"/>
          <w:sz w:val="32"/>
          <w:szCs w:val="32"/>
          <w:lang w:val="zh-CN"/>
        </w:rPr>
        <w:t>（一）一般资格要求</w:t>
      </w:r>
    </w:p>
    <w:p w14:paraId="3419ACD6">
      <w:pPr>
        <w:spacing w:line="560" w:lineRule="exact"/>
        <w:ind w:firstLine="640" w:firstLineChars="200"/>
        <w:rPr>
          <w:rFonts w:hint="eastAsia" w:ascii="仿宋_GB2312" w:hAnsi="等线 Light" w:eastAsia="仿宋_GB2312"/>
          <w:color w:val="000000"/>
          <w:sz w:val="32"/>
          <w:szCs w:val="32"/>
          <w:lang w:val="zh-CN"/>
        </w:rPr>
      </w:pPr>
      <w:r>
        <w:rPr>
          <w:rFonts w:ascii="仿宋_GB2312" w:hAnsi="等线 Light" w:eastAsia="仿宋_GB2312"/>
          <w:color w:val="000000"/>
          <w:sz w:val="32"/>
          <w:szCs w:val="32"/>
          <w:lang w:val="zh-CN"/>
        </w:rPr>
        <w:t>1.具有独立承担民事责任的能力（</w:t>
      </w:r>
      <w:r>
        <w:rPr>
          <w:rFonts w:hint="eastAsia" w:ascii="仿宋_GB2312" w:hAnsi="等线 Light" w:eastAsia="仿宋_GB2312"/>
          <w:color w:val="000000"/>
          <w:sz w:val="32"/>
          <w:szCs w:val="32"/>
          <w:lang w:val="zh-CN"/>
        </w:rPr>
        <w:t>提供营业执照或事业单位法人证等法人证明复印件加盖投标人公章</w:t>
      </w:r>
      <w:r>
        <w:rPr>
          <w:rFonts w:ascii="仿宋_GB2312" w:hAnsi="等线 Light" w:eastAsia="仿宋_GB2312"/>
          <w:color w:val="000000"/>
          <w:sz w:val="32"/>
          <w:szCs w:val="32"/>
          <w:lang w:val="zh-CN"/>
        </w:rPr>
        <w:t>）</w:t>
      </w:r>
      <w:r>
        <w:rPr>
          <w:rFonts w:hint="eastAsia" w:ascii="仿宋_GB2312" w:hAnsi="等线 Light" w:eastAsia="仿宋_GB2312"/>
          <w:color w:val="000000"/>
          <w:sz w:val="32"/>
          <w:szCs w:val="32"/>
          <w:lang w:val="zh-CN"/>
        </w:rPr>
        <w:t>；</w:t>
      </w:r>
    </w:p>
    <w:p w14:paraId="0B774CD0">
      <w:pPr>
        <w:spacing w:line="560" w:lineRule="exact"/>
        <w:ind w:firstLine="640" w:firstLineChars="200"/>
        <w:rPr>
          <w:rFonts w:hint="eastAsia" w:ascii="仿宋_GB2312" w:hAnsi="等线 Light" w:eastAsia="仿宋_GB2312"/>
          <w:color w:val="000000"/>
          <w:sz w:val="32"/>
          <w:szCs w:val="32"/>
          <w:highlight w:val="none"/>
          <w:lang w:val="zh-CN"/>
        </w:rPr>
      </w:pPr>
      <w:r>
        <w:rPr>
          <w:rFonts w:ascii="仿宋_GB2312" w:hAnsi="等线 Light" w:eastAsia="仿宋_GB2312"/>
          <w:color w:val="000000"/>
          <w:sz w:val="32"/>
          <w:szCs w:val="32"/>
          <w:lang w:val="zh-CN"/>
        </w:rPr>
        <w:t>2.</w:t>
      </w:r>
      <w:r>
        <w:rPr>
          <w:rFonts w:hint="eastAsia" w:ascii="仿宋_GB2312" w:hAnsi="等线 Light" w:eastAsia="仿宋_GB2312"/>
          <w:color w:val="000000"/>
          <w:sz w:val="32"/>
          <w:szCs w:val="32"/>
          <w:lang w:val="zh-CN"/>
        </w:rPr>
        <w:t>符合国家法规政策关于诚信管理的要求，至投标截止时间，没有</w:t>
      </w:r>
      <w:r>
        <w:rPr>
          <w:rFonts w:hint="eastAsia" w:ascii="仿宋_GB2312" w:hAnsi="仿宋" w:eastAsia="仿宋_GB2312"/>
          <w:sz w:val="32"/>
          <w:szCs w:val="32"/>
        </w:rPr>
        <w:t>被“信用中国”网站（</w:t>
      </w:r>
      <w:r>
        <w:fldChar w:fldCharType="begin"/>
      </w:r>
      <w:r>
        <w:instrText xml:space="preserve"> HYPERLINK "http://www.creditchina.gov.cn" </w:instrText>
      </w:r>
      <w:r>
        <w:fldChar w:fldCharType="separate"/>
      </w:r>
      <w:r>
        <w:rPr>
          <w:rFonts w:hint="eastAsia" w:ascii="仿宋_GB2312" w:hAnsi="仿宋" w:eastAsia="仿宋_GB2312"/>
          <w:sz w:val="32"/>
          <w:szCs w:val="32"/>
        </w:rPr>
        <w:t>www.creditchina.gov.cn</w:t>
      </w:r>
      <w:r>
        <w:rPr>
          <w:rFonts w:hint="eastAsia" w:ascii="仿宋_GB2312" w:hAnsi="仿宋" w:eastAsia="仿宋_GB2312"/>
          <w:sz w:val="32"/>
          <w:szCs w:val="32"/>
        </w:rPr>
        <w:fldChar w:fldCharType="end"/>
      </w:r>
      <w:r>
        <w:rPr>
          <w:rFonts w:hint="eastAsia" w:ascii="仿宋_GB2312" w:hAnsi="仿宋" w:eastAsia="仿宋_GB2312"/>
          <w:sz w:val="32"/>
          <w:szCs w:val="32"/>
        </w:rPr>
        <w:t>）、中国政府采购网（http://www.ccgp.gov.cn）列入失信被执行人、重大税收违法案件当事人名单、政府采购严重违法失信行为记录名单的</w:t>
      </w:r>
      <w:r>
        <w:rPr>
          <w:rFonts w:hint="eastAsia" w:ascii="仿宋_GB2312" w:hAnsi="仿宋" w:eastAsia="仿宋_GB2312"/>
          <w:sz w:val="32"/>
          <w:szCs w:val="32"/>
          <w:lang w:val="en-US" w:eastAsia="zh-CN"/>
        </w:rPr>
        <w:t>;</w:t>
      </w:r>
      <w:r>
        <w:rPr>
          <w:rFonts w:hint="eastAsia" w:ascii="仿宋_GB2312" w:hAnsi="等线 Light" w:eastAsia="仿宋_GB2312"/>
          <w:color w:val="000000"/>
          <w:sz w:val="32"/>
          <w:szCs w:val="32"/>
          <w:highlight w:val="none"/>
          <w:lang w:val="zh-CN"/>
        </w:rPr>
        <w:t>信用查询截图查询时间为投标截止前3 个自然日内，超出时限截图无效；</w:t>
      </w:r>
    </w:p>
    <w:p w14:paraId="12FC146B">
      <w:pPr>
        <w:pStyle w:val="15"/>
        <w:spacing w:line="560" w:lineRule="exact"/>
        <w:ind w:firstLine="645" w:firstLineChars="0"/>
        <w:jc w:val="both"/>
        <w:rPr>
          <w:rFonts w:hint="eastAsia" w:ascii="仿宋_GB2312" w:hAnsi="等线 Light" w:eastAsia="仿宋_GB2312"/>
          <w:color w:val="000000"/>
          <w:sz w:val="32"/>
          <w:szCs w:val="32"/>
          <w:lang w:val="zh-CN"/>
        </w:rPr>
      </w:pPr>
      <w:r>
        <w:rPr>
          <w:rFonts w:hint="eastAsia" w:ascii="仿宋_GB2312" w:hAnsi="等线 Light" w:eastAsia="仿宋_GB2312"/>
          <w:color w:val="000000"/>
          <w:sz w:val="32"/>
          <w:szCs w:val="32"/>
          <w:lang w:val="zh-CN"/>
        </w:rPr>
        <w:t>3.参与政府采购项目投标的供应商近三年内无行贿犯罪记录；</w:t>
      </w:r>
    </w:p>
    <w:p w14:paraId="5D6D8C37">
      <w:pPr>
        <w:pStyle w:val="7"/>
        <w:spacing w:line="560" w:lineRule="exact"/>
        <w:ind w:firstLine="645"/>
        <w:jc w:val="both"/>
        <w:rPr>
          <w:rFonts w:hint="eastAsia" w:ascii="仿宋_GB2312" w:hAnsi="等线 Light" w:eastAsia="仿宋_GB2312"/>
          <w:color w:val="000000"/>
          <w:sz w:val="32"/>
          <w:szCs w:val="32"/>
          <w:lang w:val="zh-CN"/>
        </w:rPr>
      </w:pPr>
      <w:r>
        <w:rPr>
          <w:rFonts w:hint="eastAsia" w:ascii="仿宋_GB2312" w:hAnsi="等线 Light" w:eastAsia="仿宋_GB2312"/>
          <w:color w:val="000000"/>
          <w:sz w:val="32"/>
          <w:szCs w:val="32"/>
          <w:lang w:val="zh-CN"/>
        </w:rPr>
        <w:t>4.参与本项目投标前三年内，在经营活动中没有重大违法记录、以及不存在被有关部门禁止参与政府采购活动且在有效期内的情况；</w:t>
      </w:r>
    </w:p>
    <w:p w14:paraId="2D85ABFB">
      <w:pPr>
        <w:spacing w:line="560" w:lineRule="exact"/>
        <w:ind w:firstLine="640" w:firstLineChars="200"/>
        <w:rPr>
          <w:rFonts w:hint="eastAsia" w:ascii="仿宋_GB2312" w:hAnsi="等线 Light" w:eastAsia="仿宋_GB2312"/>
          <w:color w:val="000000"/>
          <w:sz w:val="32"/>
          <w:szCs w:val="32"/>
          <w:lang w:val="zh-CN"/>
        </w:rPr>
      </w:pPr>
      <w:r>
        <w:rPr>
          <w:rFonts w:hint="eastAsia" w:ascii="仿宋_GB2312" w:hAnsi="等线 Light" w:eastAsia="仿宋_GB2312"/>
          <w:color w:val="000000"/>
          <w:sz w:val="32"/>
          <w:szCs w:val="32"/>
          <w:lang w:val="zh-CN"/>
        </w:rPr>
        <w:t>5</w:t>
      </w:r>
      <w:r>
        <w:rPr>
          <w:rFonts w:ascii="仿宋_GB2312" w:hAnsi="等线 Light" w:eastAsia="仿宋_GB2312"/>
          <w:color w:val="000000"/>
          <w:sz w:val="32"/>
          <w:szCs w:val="32"/>
          <w:lang w:val="zh-CN"/>
        </w:rPr>
        <w:t>.投标人须提供</w:t>
      </w:r>
      <w:bookmarkStart w:id="1" w:name="_Hlk159857960"/>
      <w:r>
        <w:rPr>
          <w:rFonts w:ascii="仿宋_GB2312" w:hAnsi="等线 Light" w:eastAsia="仿宋_GB2312"/>
          <w:color w:val="000000"/>
          <w:sz w:val="32"/>
          <w:szCs w:val="32"/>
          <w:lang w:val="zh-CN"/>
        </w:rPr>
        <w:t>法定代表人授权书原件、法定代表人身份证复印件、授权代表身份证复印件（如果是法定代表人直接参与投标的可以不提供授权书）</w:t>
      </w:r>
      <w:bookmarkEnd w:id="1"/>
      <w:r>
        <w:rPr>
          <w:rFonts w:ascii="仿宋_GB2312" w:hAnsi="等线 Light" w:eastAsia="仿宋_GB2312"/>
          <w:color w:val="000000"/>
          <w:sz w:val="32"/>
          <w:szCs w:val="32"/>
          <w:lang w:val="zh-CN"/>
        </w:rPr>
        <w:t>。</w:t>
      </w:r>
    </w:p>
    <w:p w14:paraId="41859EA4">
      <w:pPr>
        <w:spacing w:line="560" w:lineRule="exact"/>
        <w:ind w:firstLine="640" w:firstLineChars="200"/>
        <w:rPr>
          <w:rFonts w:hint="eastAsia" w:ascii="楷体_GB2312" w:hAnsi="等线 Light" w:eastAsia="楷体_GB2312"/>
          <w:color w:val="000000"/>
          <w:sz w:val="32"/>
          <w:szCs w:val="32"/>
          <w:lang w:val="zh-CN"/>
        </w:rPr>
      </w:pPr>
      <w:r>
        <w:rPr>
          <w:rFonts w:hint="eastAsia" w:ascii="楷体_GB2312" w:hAnsi="等线 Light" w:eastAsia="楷体_GB2312"/>
          <w:color w:val="000000"/>
          <w:sz w:val="32"/>
          <w:szCs w:val="32"/>
          <w:lang w:val="zh-CN"/>
        </w:rPr>
        <w:t>（二）其他要求</w:t>
      </w:r>
    </w:p>
    <w:p w14:paraId="21A3FD1D">
      <w:pPr>
        <w:spacing w:line="560" w:lineRule="exact"/>
        <w:ind w:firstLine="640" w:firstLineChars="200"/>
        <w:rPr>
          <w:rFonts w:hint="eastAsia" w:ascii="仿宋_GB2312" w:hAnsi="等线 Light" w:eastAsia="仿宋_GB2312"/>
          <w:color w:val="000000"/>
          <w:sz w:val="32"/>
          <w:szCs w:val="32"/>
          <w:lang w:val="zh-CN"/>
        </w:rPr>
      </w:pPr>
      <w:r>
        <w:rPr>
          <w:rFonts w:ascii="仿宋_GB2312" w:hAnsi="等线 Light" w:eastAsia="仿宋_GB2312"/>
          <w:color w:val="000000"/>
          <w:sz w:val="32"/>
          <w:szCs w:val="32"/>
          <w:lang w:val="zh-CN"/>
        </w:rPr>
        <w:t>1.本项目不接受</w:t>
      </w:r>
      <w:r>
        <w:rPr>
          <w:rFonts w:hint="eastAsia" w:ascii="仿宋_GB2312" w:hAnsi="等线 Light" w:eastAsia="仿宋_GB2312"/>
          <w:color w:val="000000"/>
          <w:sz w:val="32"/>
          <w:szCs w:val="32"/>
          <w:lang w:val="zh-CN"/>
        </w:rPr>
        <w:t>联合体响应</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lang w:val="zh-CN"/>
        </w:rPr>
        <w:t>不接受个人响应；</w:t>
      </w:r>
    </w:p>
    <w:p w14:paraId="2CAB1326">
      <w:pPr>
        <w:spacing w:line="560" w:lineRule="exact"/>
        <w:ind w:firstLine="640" w:firstLineChars="200"/>
        <w:rPr>
          <w:rFonts w:hint="eastAsia" w:ascii="仿宋_GB2312" w:hAnsi="等线 Light" w:eastAsia="仿宋_GB2312"/>
          <w:color w:val="000000"/>
          <w:sz w:val="32"/>
          <w:szCs w:val="32"/>
          <w:lang w:val="zh-CN"/>
        </w:rPr>
      </w:pPr>
      <w:r>
        <w:rPr>
          <w:rFonts w:ascii="仿宋_GB2312" w:hAnsi="等线 Light" w:eastAsia="仿宋_GB2312"/>
          <w:color w:val="000000"/>
          <w:sz w:val="32"/>
          <w:szCs w:val="32"/>
          <w:lang w:val="zh-CN"/>
        </w:rPr>
        <w:t>2.供应商不得将本项目转包或者分包</w:t>
      </w:r>
      <w:r>
        <w:rPr>
          <w:rFonts w:hint="eastAsia" w:ascii="仿宋_GB2312" w:hAnsi="等线 Light" w:eastAsia="仿宋_GB2312"/>
          <w:color w:val="000000"/>
          <w:sz w:val="32"/>
          <w:szCs w:val="32"/>
          <w:lang w:val="zh-CN"/>
        </w:rPr>
        <w:t>；</w:t>
      </w:r>
    </w:p>
    <w:p w14:paraId="1238F033">
      <w:pPr>
        <w:spacing w:line="560" w:lineRule="exact"/>
        <w:ind w:firstLine="640" w:firstLineChars="200"/>
        <w:rPr>
          <w:rFonts w:hint="eastAsia" w:ascii="仿宋_GB2312" w:hAnsi="等线 Light" w:eastAsia="仿宋_GB2312"/>
          <w:color w:val="000000"/>
          <w:sz w:val="32"/>
          <w:szCs w:val="32"/>
          <w:lang w:val="zh-CN"/>
        </w:rPr>
      </w:pPr>
      <w:r>
        <w:rPr>
          <w:rFonts w:ascii="仿宋_GB2312" w:hAnsi="等线 Light" w:eastAsia="仿宋_GB2312"/>
          <w:color w:val="000000"/>
          <w:sz w:val="32"/>
          <w:szCs w:val="32"/>
          <w:lang w:val="zh-CN"/>
        </w:rPr>
        <w:t>3.单位负责人为同一个人或者存在直接控股、管理关系的不同供应商，不得参加本项目的</w:t>
      </w:r>
      <w:r>
        <w:rPr>
          <w:rFonts w:hint="eastAsia" w:ascii="仿宋_GB2312" w:hAnsi="等线 Light" w:eastAsia="仿宋_GB2312"/>
          <w:color w:val="000000"/>
          <w:sz w:val="32"/>
          <w:szCs w:val="32"/>
          <w:lang w:val="en-US" w:eastAsia="zh-CN"/>
        </w:rPr>
        <w:t>询</w:t>
      </w:r>
      <w:r>
        <w:rPr>
          <w:rFonts w:hint="eastAsia" w:ascii="仿宋_GB2312" w:hAnsi="等线 Light" w:eastAsia="仿宋_GB2312"/>
          <w:color w:val="000000"/>
          <w:sz w:val="32"/>
          <w:szCs w:val="32"/>
          <w:lang w:val="zh-CN"/>
        </w:rPr>
        <w:t>价</w:t>
      </w:r>
      <w:r>
        <w:rPr>
          <w:rFonts w:ascii="仿宋_GB2312" w:hAnsi="等线 Light" w:eastAsia="仿宋_GB2312"/>
          <w:color w:val="000000"/>
          <w:sz w:val="32"/>
          <w:szCs w:val="32"/>
          <w:lang w:val="zh-CN"/>
        </w:rPr>
        <w:t>采购活动</w:t>
      </w:r>
      <w:r>
        <w:rPr>
          <w:rFonts w:hint="eastAsia" w:ascii="仿宋_GB2312" w:hAnsi="等线 Light" w:eastAsia="仿宋_GB2312"/>
          <w:color w:val="000000"/>
          <w:sz w:val="32"/>
          <w:szCs w:val="32"/>
          <w:lang w:val="zh-CN"/>
        </w:rPr>
        <w:t>；</w:t>
      </w:r>
    </w:p>
    <w:p w14:paraId="482BEA16">
      <w:pPr>
        <w:spacing w:line="560" w:lineRule="exact"/>
        <w:ind w:firstLine="640" w:firstLineChars="200"/>
        <w:rPr>
          <w:rFonts w:hint="eastAsia" w:ascii="仿宋_GB2312" w:hAnsi="等线 Light" w:eastAsia="仿宋_GB2312"/>
          <w:color w:val="000000"/>
          <w:sz w:val="32"/>
          <w:szCs w:val="32"/>
          <w:lang w:val="zh-CN"/>
        </w:rPr>
      </w:pPr>
      <w:r>
        <w:rPr>
          <w:rFonts w:hint="eastAsia" w:ascii="仿宋_GB2312" w:hAnsi="等线 Light" w:eastAsia="仿宋_GB2312"/>
          <w:b w:val="0"/>
          <w:bCs w:val="0"/>
          <w:color w:val="000000"/>
          <w:sz w:val="32"/>
          <w:szCs w:val="32"/>
          <w:lang w:val="zh-CN"/>
        </w:rPr>
        <w:t>请供应商将上述资格要求的证明文件编入响应文件。</w:t>
      </w:r>
    </w:p>
    <w:p w14:paraId="504A5602">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四、获取采购文件</w:t>
      </w:r>
    </w:p>
    <w:p w14:paraId="2C48F289">
      <w:pPr>
        <w:spacing w:line="560" w:lineRule="exact"/>
        <w:ind w:firstLine="640" w:firstLineChars="200"/>
        <w:rPr>
          <w:rFonts w:hint="eastAsia" w:ascii="仿宋_GB2312" w:hAnsi="等线 Light" w:eastAsia="仿宋_GB2312"/>
          <w:sz w:val="32"/>
          <w:szCs w:val="32"/>
          <w:highlight w:val="none"/>
        </w:rPr>
      </w:pPr>
      <w:r>
        <w:rPr>
          <w:rFonts w:hint="eastAsia" w:ascii="仿宋_GB2312" w:hAnsi="等线 Light" w:eastAsia="仿宋_GB2312"/>
          <w:sz w:val="32"/>
          <w:szCs w:val="32"/>
          <w:highlight w:val="none"/>
        </w:rPr>
        <w:t>1.</w:t>
      </w:r>
      <w:r>
        <w:rPr>
          <w:rFonts w:hint="eastAsia" w:ascii="仿宋_GB2312" w:hAnsi="等线 Light" w:eastAsia="仿宋_GB2312"/>
          <w:sz w:val="32"/>
          <w:szCs w:val="32"/>
          <w:highlight w:val="none"/>
          <w:lang w:val="en-US" w:eastAsia="zh-CN"/>
        </w:rPr>
        <w:t>获取</w:t>
      </w:r>
      <w:r>
        <w:rPr>
          <w:rFonts w:hint="eastAsia" w:ascii="仿宋_GB2312" w:hAnsi="等线 Light" w:eastAsia="仿宋_GB2312"/>
          <w:sz w:val="32"/>
          <w:szCs w:val="32"/>
          <w:highlight w:val="none"/>
        </w:rPr>
        <w:t>时间</w:t>
      </w:r>
      <w:r>
        <w:rPr>
          <w:rFonts w:hint="eastAsia" w:ascii="仿宋_GB2312" w:hAnsi="等线 Light" w:eastAsia="仿宋_GB2312"/>
          <w:sz w:val="32"/>
          <w:szCs w:val="32"/>
          <w:highlight w:val="none"/>
          <w:lang w:val="en-US" w:eastAsia="zh-CN"/>
        </w:rPr>
        <w:t>:</w:t>
      </w:r>
      <w:r>
        <w:rPr>
          <w:rFonts w:hint="eastAsia" w:ascii="仿宋_GB2312" w:hAnsi="等线 Light" w:eastAsia="仿宋_GB2312"/>
          <w:sz w:val="32"/>
          <w:szCs w:val="32"/>
          <w:highlight w:val="none"/>
        </w:rPr>
        <w:t>202</w:t>
      </w:r>
      <w:r>
        <w:rPr>
          <w:rFonts w:hint="eastAsia" w:ascii="仿宋_GB2312" w:hAnsi="等线 Light" w:eastAsia="仿宋_GB2312"/>
          <w:sz w:val="32"/>
          <w:szCs w:val="32"/>
          <w:highlight w:val="none"/>
          <w:lang w:val="en-US" w:eastAsia="zh-CN"/>
        </w:rPr>
        <w:t>6</w:t>
      </w:r>
      <w:r>
        <w:rPr>
          <w:rFonts w:hint="eastAsia" w:ascii="仿宋_GB2312" w:hAnsi="等线 Light" w:eastAsia="仿宋_GB2312"/>
          <w:sz w:val="32"/>
          <w:szCs w:val="32"/>
          <w:highlight w:val="none"/>
        </w:rPr>
        <w:t>年</w:t>
      </w:r>
      <w:r>
        <w:rPr>
          <w:rFonts w:hint="eastAsia" w:ascii="仿宋_GB2312" w:hAnsi="等线 Light" w:eastAsia="仿宋_GB2312"/>
          <w:sz w:val="32"/>
          <w:szCs w:val="32"/>
          <w:highlight w:val="none"/>
          <w:lang w:val="en-US" w:eastAsia="zh-CN"/>
        </w:rPr>
        <w:t>7</w:t>
      </w:r>
      <w:r>
        <w:rPr>
          <w:rFonts w:hint="eastAsia" w:ascii="仿宋_GB2312" w:hAnsi="等线 Light" w:eastAsia="仿宋_GB2312"/>
          <w:sz w:val="32"/>
          <w:szCs w:val="32"/>
          <w:highlight w:val="none"/>
        </w:rPr>
        <w:t>月</w:t>
      </w:r>
      <w:r>
        <w:rPr>
          <w:rFonts w:hint="eastAsia" w:ascii="仿宋_GB2312" w:hAnsi="等线 Light" w:eastAsia="仿宋_GB2312"/>
          <w:sz w:val="32"/>
          <w:szCs w:val="32"/>
          <w:highlight w:val="none"/>
          <w:lang w:val="en-US" w:eastAsia="zh-CN"/>
        </w:rPr>
        <w:t>21</w:t>
      </w:r>
      <w:r>
        <w:rPr>
          <w:rFonts w:hint="eastAsia" w:ascii="仿宋_GB2312" w:hAnsi="等线 Light" w:eastAsia="仿宋_GB2312"/>
          <w:sz w:val="32"/>
          <w:szCs w:val="32"/>
          <w:highlight w:val="none"/>
        </w:rPr>
        <w:t>日至202</w:t>
      </w:r>
      <w:r>
        <w:rPr>
          <w:rFonts w:hint="eastAsia" w:ascii="仿宋_GB2312" w:hAnsi="等线 Light" w:eastAsia="仿宋_GB2312"/>
          <w:sz w:val="32"/>
          <w:szCs w:val="32"/>
          <w:highlight w:val="none"/>
          <w:lang w:val="en-US" w:eastAsia="zh-CN"/>
        </w:rPr>
        <w:t>6</w:t>
      </w:r>
      <w:r>
        <w:rPr>
          <w:rFonts w:hint="eastAsia" w:ascii="仿宋_GB2312" w:hAnsi="等线 Light" w:eastAsia="仿宋_GB2312"/>
          <w:sz w:val="32"/>
          <w:szCs w:val="32"/>
          <w:highlight w:val="none"/>
        </w:rPr>
        <w:t>年</w:t>
      </w:r>
      <w:r>
        <w:rPr>
          <w:rFonts w:hint="eastAsia" w:ascii="仿宋_GB2312" w:hAnsi="等线 Light" w:eastAsia="仿宋_GB2312"/>
          <w:sz w:val="32"/>
          <w:szCs w:val="32"/>
          <w:highlight w:val="none"/>
          <w:lang w:val="en-US" w:eastAsia="zh-CN"/>
        </w:rPr>
        <w:t>7</w:t>
      </w:r>
      <w:r>
        <w:rPr>
          <w:rFonts w:hint="eastAsia" w:ascii="仿宋_GB2312" w:hAnsi="等线 Light" w:eastAsia="仿宋_GB2312"/>
          <w:sz w:val="32"/>
          <w:szCs w:val="32"/>
          <w:highlight w:val="none"/>
        </w:rPr>
        <w:t>月</w:t>
      </w:r>
      <w:r>
        <w:rPr>
          <w:rFonts w:hint="eastAsia" w:ascii="仿宋_GB2312" w:hAnsi="等线 Light" w:eastAsia="仿宋_GB2312"/>
          <w:sz w:val="32"/>
          <w:szCs w:val="32"/>
          <w:highlight w:val="none"/>
          <w:lang w:val="en-US" w:eastAsia="zh-CN"/>
        </w:rPr>
        <w:t>23</w:t>
      </w:r>
      <w:r>
        <w:rPr>
          <w:rFonts w:hint="eastAsia" w:ascii="仿宋_GB2312" w:hAnsi="等线 Light" w:eastAsia="仿宋_GB2312"/>
          <w:sz w:val="32"/>
          <w:szCs w:val="32"/>
          <w:highlight w:val="none"/>
        </w:rPr>
        <w:t>日（以最终签批时间为准</w:t>
      </w:r>
      <w:r>
        <w:rPr>
          <w:rFonts w:hint="eastAsia" w:ascii="仿宋_GB2312" w:hAnsi="等线 Light" w:eastAsia="仿宋_GB2312"/>
          <w:sz w:val="32"/>
          <w:szCs w:val="32"/>
          <w:highlight w:val="none"/>
          <w:lang w:val="en-US" w:eastAsia="zh-CN"/>
        </w:rPr>
        <w:t>,</w:t>
      </w:r>
      <w:r>
        <w:rPr>
          <w:rFonts w:hint="eastAsia" w:ascii="仿宋_GB2312" w:hAnsi="等线 Light" w:eastAsia="仿宋_GB2312"/>
          <w:sz w:val="32"/>
          <w:szCs w:val="32"/>
          <w:highlight w:val="none"/>
        </w:rPr>
        <w:t xml:space="preserve">下同）； </w:t>
      </w:r>
    </w:p>
    <w:p w14:paraId="49251266">
      <w:pPr>
        <w:spacing w:line="560" w:lineRule="exact"/>
        <w:ind w:firstLine="640" w:firstLineChars="200"/>
        <w:rPr>
          <w:rFonts w:hint="eastAsia" w:ascii="仿宋_GB2312" w:hAnsi="仿宋_GB2312" w:eastAsia="仿宋_GB2312" w:cs="仿宋_GB2312"/>
          <w:color w:val="auto"/>
          <w:spacing w:val="6"/>
          <w:sz w:val="32"/>
          <w:szCs w:val="32"/>
          <w:highlight w:val="none"/>
        </w:rPr>
      </w:pPr>
      <w:r>
        <w:rPr>
          <w:rFonts w:hint="eastAsia" w:ascii="仿宋_GB2312" w:hAnsi="等线 Light" w:eastAsia="仿宋_GB2312"/>
          <w:sz w:val="32"/>
          <w:szCs w:val="32"/>
          <w:highlight w:val="none"/>
        </w:rPr>
        <w:t>2.</w:t>
      </w:r>
      <w:r>
        <w:rPr>
          <w:rFonts w:hint="eastAsia" w:ascii="仿宋_GB2312" w:hAnsi="仿宋_GB2312" w:eastAsia="仿宋_GB2312" w:cs="仿宋_GB2312"/>
          <w:color w:val="auto"/>
          <w:sz w:val="32"/>
          <w:szCs w:val="32"/>
          <w:highlight w:val="none"/>
        </w:rPr>
        <w:t>公告发布平台：</w:t>
      </w:r>
    </w:p>
    <w:p w14:paraId="45D12FD0">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left"/>
        <w:textAlignment w:val="auto"/>
        <w:rPr>
          <w:rFonts w:hint="eastAsia" w:ascii="仿宋_GB2312" w:hAnsi="仿宋_GB2312" w:eastAsia="仿宋_GB2312" w:cs="仿宋_GB2312"/>
          <w:color w:val="auto"/>
          <w:spacing w:val="-6"/>
          <w:sz w:val="32"/>
          <w:szCs w:val="32"/>
          <w:highlight w:val="none"/>
        </w:rPr>
      </w:pPr>
      <w:r>
        <w:rPr>
          <w:rFonts w:hint="eastAsia" w:ascii="仿宋_GB2312" w:hAnsi="仿宋_GB2312" w:eastAsia="仿宋_GB2312" w:cs="仿宋_GB2312"/>
          <w:color w:val="auto"/>
          <w:spacing w:val="-6"/>
          <w:sz w:val="32"/>
          <w:szCs w:val="32"/>
          <w:highlight w:val="none"/>
        </w:rPr>
        <w:t>①</w:t>
      </w:r>
      <w:r>
        <w:rPr>
          <w:rFonts w:hint="eastAsia" w:ascii="仿宋_GB2312" w:hAnsi="仿宋_GB2312" w:eastAsia="仿宋_GB2312" w:cs="仿宋_GB2312"/>
          <w:color w:val="auto"/>
          <w:spacing w:val="-6"/>
          <w:sz w:val="32"/>
          <w:szCs w:val="32"/>
          <w:highlight w:val="none"/>
          <w:lang w:val="en-US" w:eastAsia="zh-CN"/>
        </w:rPr>
        <w:t>深</w:t>
      </w:r>
      <w:r>
        <w:rPr>
          <w:rFonts w:hint="eastAsia" w:ascii="仿宋_GB2312" w:hAnsi="仿宋_GB2312" w:eastAsia="仿宋_GB2312" w:cs="仿宋_GB2312"/>
          <w:color w:val="auto"/>
          <w:spacing w:val="-6"/>
          <w:sz w:val="32"/>
          <w:szCs w:val="32"/>
          <w:highlight w:val="none"/>
        </w:rPr>
        <w:t>圳出版集团有限公司官网</w:t>
      </w:r>
      <w:r>
        <w:rPr>
          <w:rFonts w:hint="eastAsia" w:ascii="仿宋_GB2312" w:hAnsi="仿宋_GB2312" w:eastAsia="仿宋_GB2312" w:cs="仿宋_GB2312"/>
          <w:color w:val="auto"/>
          <w:spacing w:val="-6"/>
          <w:sz w:val="32"/>
          <w:szCs w:val="32"/>
          <w:highlight w:val="none"/>
        </w:rPr>
        <w:fldChar w:fldCharType="begin"/>
      </w:r>
      <w:r>
        <w:rPr>
          <w:rFonts w:hint="eastAsia" w:ascii="仿宋_GB2312" w:hAnsi="仿宋_GB2312" w:eastAsia="仿宋_GB2312" w:cs="仿宋_GB2312"/>
          <w:color w:val="auto"/>
          <w:spacing w:val="-6"/>
          <w:sz w:val="32"/>
          <w:szCs w:val="32"/>
          <w:highlight w:val="none"/>
        </w:rPr>
        <w:instrText xml:space="preserve"> HYPERLINK "https://link.wtturl.cn/?target=https://www.szcbfx.com/&amp;scene=im&amp;aid=582478&amp;lang=zh" \o "autolink" \t "_blank" </w:instrText>
      </w:r>
      <w:r>
        <w:rPr>
          <w:rFonts w:hint="eastAsia" w:ascii="仿宋_GB2312" w:hAnsi="仿宋_GB2312" w:eastAsia="仿宋_GB2312" w:cs="仿宋_GB2312"/>
          <w:color w:val="auto"/>
          <w:spacing w:val="-6"/>
          <w:sz w:val="32"/>
          <w:szCs w:val="32"/>
          <w:highlight w:val="none"/>
        </w:rPr>
        <w:fldChar w:fldCharType="separate"/>
      </w:r>
      <w:r>
        <w:rPr>
          <w:rStyle w:val="20"/>
          <w:rFonts w:hint="eastAsia" w:ascii="仿宋_GB2312" w:hAnsi="仿宋_GB2312" w:eastAsia="仿宋_GB2312" w:cs="仿宋_GB2312"/>
          <w:color w:val="auto"/>
          <w:spacing w:val="-6"/>
          <w:sz w:val="32"/>
          <w:szCs w:val="32"/>
          <w:highlight w:val="none"/>
        </w:rPr>
        <w:t>https://www.szcbfx.com/</w:t>
      </w:r>
      <w:r>
        <w:rPr>
          <w:rFonts w:hint="eastAsia" w:ascii="仿宋_GB2312" w:hAnsi="仿宋_GB2312" w:eastAsia="仿宋_GB2312" w:cs="仿宋_GB2312"/>
          <w:color w:val="auto"/>
          <w:spacing w:val="-6"/>
          <w:sz w:val="32"/>
          <w:szCs w:val="32"/>
          <w:highlight w:val="none"/>
        </w:rPr>
        <w:fldChar w:fldCharType="end"/>
      </w:r>
      <w:r>
        <w:rPr>
          <w:rFonts w:hint="eastAsia" w:ascii="仿宋_GB2312" w:hAnsi="仿宋_GB2312" w:eastAsia="仿宋_GB2312" w:cs="仿宋_GB2312"/>
          <w:color w:val="auto"/>
          <w:spacing w:val="-6"/>
          <w:sz w:val="32"/>
          <w:szCs w:val="32"/>
          <w:highlight w:val="none"/>
        </w:rPr>
        <w:t xml:space="preserve"> </w:t>
      </w:r>
    </w:p>
    <w:p w14:paraId="30CCC99F">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rPr>
        <w:t>②深圳阳光采购平台</w:t>
      </w: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"https://link.wtturl.cn/?target=https://www.szygcgpt.com/&amp;scene=im&amp;aid=582478&amp;lang=zh" \o "autolink" \t "_blank" </w:instrText>
      </w:r>
      <w:r>
        <w:rPr>
          <w:rFonts w:hint="eastAsia" w:ascii="仿宋_GB2312" w:hAnsi="仿宋_GB2312" w:eastAsia="仿宋_GB2312" w:cs="仿宋_GB2312"/>
          <w:color w:val="auto"/>
          <w:sz w:val="32"/>
          <w:szCs w:val="32"/>
          <w:highlight w:val="none"/>
        </w:rPr>
        <w:fldChar w:fldCharType="separate"/>
      </w:r>
      <w:r>
        <w:rPr>
          <w:rStyle w:val="20"/>
          <w:rFonts w:hint="eastAsia" w:ascii="仿宋_GB2312" w:hAnsi="仿宋_GB2312" w:eastAsia="仿宋_GB2312" w:cs="仿宋_GB2312"/>
          <w:color w:val="auto"/>
          <w:sz w:val="32"/>
          <w:szCs w:val="32"/>
          <w:highlight w:val="none"/>
        </w:rPr>
        <w:t>https://www.szygcgpt.com/</w:t>
      </w:r>
      <w:r>
        <w:rPr>
          <w:rFonts w:hint="eastAsia" w:ascii="仿宋_GB2312" w:hAnsi="仿宋_GB2312" w:eastAsia="仿宋_GB2312" w:cs="仿宋_GB2312"/>
          <w:color w:val="auto"/>
          <w:sz w:val="32"/>
          <w:szCs w:val="32"/>
          <w:highlight w:val="none"/>
        </w:rPr>
        <w:fldChar w:fldCharType="end"/>
      </w:r>
    </w:p>
    <w:p w14:paraId="164079B8">
      <w:pPr>
        <w:spacing w:line="560" w:lineRule="exact"/>
        <w:ind w:firstLine="640" w:firstLineChars="200"/>
        <w:rPr>
          <w:rFonts w:hint="eastAsia" w:ascii="仿宋_GB2312" w:hAnsi="等线 Light" w:eastAsia="仿宋_GB2312"/>
          <w:sz w:val="32"/>
          <w:szCs w:val="32"/>
          <w:highlight w:val="none"/>
        </w:rPr>
      </w:pPr>
      <w:r>
        <w:rPr>
          <w:rFonts w:hint="eastAsia" w:ascii="仿宋_GB2312" w:hAnsi="等线 Light" w:eastAsia="仿宋_GB2312"/>
          <w:sz w:val="32"/>
          <w:szCs w:val="32"/>
          <w:highlight w:val="none"/>
        </w:rPr>
        <w:t>3.</w:t>
      </w:r>
      <w:r>
        <w:rPr>
          <w:rFonts w:hint="eastAsia" w:ascii="仿宋_GB2312" w:hAnsi="等线 Light" w:eastAsia="仿宋_GB2312"/>
          <w:sz w:val="32"/>
          <w:szCs w:val="32"/>
          <w:highlight w:val="none"/>
          <w:lang w:val="en-US" w:eastAsia="zh-CN"/>
        </w:rPr>
        <w:t>获取</w:t>
      </w:r>
      <w:r>
        <w:rPr>
          <w:rFonts w:hint="eastAsia" w:ascii="仿宋_GB2312" w:hAnsi="等线 Light" w:eastAsia="仿宋_GB2312"/>
          <w:sz w:val="32"/>
          <w:szCs w:val="32"/>
          <w:highlight w:val="none"/>
        </w:rPr>
        <w:t>方式</w:t>
      </w:r>
      <w:r>
        <w:rPr>
          <w:rFonts w:hint="eastAsia" w:ascii="仿宋_GB2312" w:hAnsi="等线 Light" w:eastAsia="仿宋_GB2312"/>
          <w:sz w:val="32"/>
          <w:szCs w:val="32"/>
          <w:highlight w:val="none"/>
          <w:lang w:val="en-US" w:eastAsia="zh-CN"/>
        </w:rPr>
        <w:t>:</w:t>
      </w:r>
      <w:r>
        <w:rPr>
          <w:rFonts w:hint="eastAsia" w:ascii="仿宋_GB2312" w:hAnsi="等线 Light" w:eastAsia="仿宋_GB2312"/>
          <w:sz w:val="32"/>
          <w:szCs w:val="32"/>
          <w:highlight w:val="none"/>
        </w:rPr>
        <w:t>在202</w:t>
      </w:r>
      <w:r>
        <w:rPr>
          <w:rFonts w:hint="eastAsia" w:ascii="仿宋_GB2312" w:hAnsi="等线 Light" w:eastAsia="仿宋_GB2312"/>
          <w:sz w:val="32"/>
          <w:szCs w:val="32"/>
          <w:highlight w:val="none"/>
          <w:lang w:val="en-US" w:eastAsia="zh-CN"/>
        </w:rPr>
        <w:t>6</w:t>
      </w:r>
      <w:r>
        <w:rPr>
          <w:rFonts w:hint="eastAsia" w:ascii="仿宋_GB2312" w:hAnsi="等线 Light" w:eastAsia="仿宋_GB2312"/>
          <w:sz w:val="32"/>
          <w:szCs w:val="32"/>
          <w:highlight w:val="none"/>
        </w:rPr>
        <w:t>年</w:t>
      </w:r>
      <w:r>
        <w:rPr>
          <w:rFonts w:hint="eastAsia" w:ascii="仿宋_GB2312" w:hAnsi="等线 Light" w:eastAsia="仿宋_GB2312"/>
          <w:sz w:val="32"/>
          <w:szCs w:val="32"/>
          <w:highlight w:val="none"/>
          <w:lang w:val="en-US" w:eastAsia="zh-CN"/>
        </w:rPr>
        <w:t>7</w:t>
      </w:r>
      <w:r>
        <w:rPr>
          <w:rFonts w:hint="eastAsia" w:ascii="仿宋_GB2312" w:hAnsi="等线 Light" w:eastAsia="仿宋_GB2312"/>
          <w:sz w:val="32"/>
          <w:szCs w:val="32"/>
          <w:highlight w:val="none"/>
        </w:rPr>
        <w:t>月</w:t>
      </w:r>
      <w:r>
        <w:rPr>
          <w:rFonts w:hint="eastAsia" w:ascii="仿宋_GB2312" w:hAnsi="等线 Light" w:eastAsia="仿宋_GB2312"/>
          <w:sz w:val="32"/>
          <w:szCs w:val="32"/>
          <w:highlight w:val="none"/>
          <w:lang w:val="en-US" w:eastAsia="zh-CN"/>
        </w:rPr>
        <w:t>23</w:t>
      </w:r>
      <w:r>
        <w:rPr>
          <w:rFonts w:hint="eastAsia" w:ascii="仿宋_GB2312" w:hAnsi="等线 Light" w:eastAsia="仿宋_GB2312"/>
          <w:sz w:val="32"/>
          <w:szCs w:val="32"/>
          <w:highlight w:val="none"/>
        </w:rPr>
        <w:t>日1</w:t>
      </w:r>
      <w:r>
        <w:rPr>
          <w:rFonts w:ascii="仿宋_GB2312" w:hAnsi="等线 Light" w:eastAsia="仿宋_GB2312"/>
          <w:sz w:val="32"/>
          <w:szCs w:val="32"/>
          <w:highlight w:val="none"/>
        </w:rPr>
        <w:t>7</w:t>
      </w:r>
      <w:r>
        <w:rPr>
          <w:rFonts w:hint="eastAsia" w:ascii="仿宋_GB2312" w:hAnsi="等线 Light" w:eastAsia="仿宋_GB2312"/>
          <w:sz w:val="32"/>
          <w:szCs w:val="32"/>
          <w:highlight w:val="none"/>
        </w:rPr>
        <w:t>时</w:t>
      </w:r>
      <w:r>
        <w:rPr>
          <w:rFonts w:hint="eastAsia" w:ascii="仿宋_GB2312" w:hAnsi="等线 Light" w:eastAsia="仿宋_GB2312"/>
          <w:sz w:val="32"/>
          <w:szCs w:val="32"/>
          <w:highlight w:val="none"/>
          <w:lang w:val="en-US" w:eastAsia="zh-CN"/>
        </w:rPr>
        <w:t>0</w:t>
      </w:r>
      <w:r>
        <w:rPr>
          <w:rFonts w:ascii="仿宋_GB2312" w:hAnsi="等线 Light" w:eastAsia="仿宋_GB2312"/>
          <w:sz w:val="32"/>
          <w:szCs w:val="32"/>
          <w:highlight w:val="none"/>
        </w:rPr>
        <w:t>0</w:t>
      </w:r>
      <w:r>
        <w:rPr>
          <w:rFonts w:hint="eastAsia" w:ascii="仿宋_GB2312" w:hAnsi="等线 Light" w:eastAsia="仿宋_GB2312"/>
          <w:sz w:val="32"/>
          <w:szCs w:val="32"/>
          <w:highlight w:val="none"/>
        </w:rPr>
        <w:t>分前（北京时间）自行获取下载；</w:t>
      </w:r>
    </w:p>
    <w:p w14:paraId="148D2B2F">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4.响应保证金</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无；</w:t>
      </w:r>
    </w:p>
    <w:p w14:paraId="0A8292B4">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5.履约保证金</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无。</w:t>
      </w:r>
    </w:p>
    <w:p w14:paraId="6854DD87">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五、响应文件的递交</w:t>
      </w:r>
    </w:p>
    <w:p w14:paraId="030E81BE">
      <w:pPr>
        <w:spacing w:line="560" w:lineRule="exact"/>
        <w:ind w:firstLine="640" w:firstLineChars="200"/>
        <w:rPr>
          <w:rFonts w:hint="eastAsia" w:ascii="仿宋_GB2312" w:hAnsi="等线 Light" w:eastAsia="仿宋_GB2312"/>
          <w:sz w:val="32"/>
          <w:szCs w:val="32"/>
          <w:highlight w:val="yellow"/>
        </w:rPr>
      </w:pPr>
      <w:r>
        <w:rPr>
          <w:rFonts w:hint="eastAsia" w:ascii="仿宋_GB2312" w:hAnsi="等线 Light" w:eastAsia="仿宋_GB2312"/>
          <w:sz w:val="32"/>
          <w:szCs w:val="32"/>
        </w:rPr>
        <w:t>1.递交截止时间</w:t>
      </w:r>
      <w:r>
        <w:rPr>
          <w:rFonts w:hint="eastAsia" w:ascii="仿宋_GB2312" w:hAnsi="等线 Light" w:eastAsia="仿宋_GB2312"/>
          <w:sz w:val="32"/>
          <w:szCs w:val="32"/>
          <w:highlight w:val="none"/>
          <w:lang w:val="en-US" w:eastAsia="zh-CN"/>
        </w:rPr>
        <w:t>:</w:t>
      </w:r>
      <w:r>
        <w:rPr>
          <w:rFonts w:hint="eastAsia" w:ascii="仿宋_GB2312" w:hAnsi="等线 Light" w:eastAsia="仿宋_GB2312"/>
          <w:sz w:val="32"/>
          <w:szCs w:val="32"/>
          <w:highlight w:val="none"/>
        </w:rPr>
        <w:t>202</w:t>
      </w:r>
      <w:r>
        <w:rPr>
          <w:rFonts w:hint="eastAsia" w:ascii="仿宋_GB2312" w:hAnsi="等线 Light" w:eastAsia="仿宋_GB2312"/>
          <w:sz w:val="32"/>
          <w:szCs w:val="32"/>
          <w:highlight w:val="none"/>
          <w:lang w:val="en-US" w:eastAsia="zh-CN"/>
        </w:rPr>
        <w:t>6</w:t>
      </w:r>
      <w:r>
        <w:rPr>
          <w:rFonts w:hint="eastAsia" w:ascii="仿宋_GB2312" w:hAnsi="等线 Light" w:eastAsia="仿宋_GB2312"/>
          <w:sz w:val="32"/>
          <w:szCs w:val="32"/>
          <w:highlight w:val="none"/>
        </w:rPr>
        <w:t>年</w:t>
      </w:r>
      <w:r>
        <w:rPr>
          <w:rFonts w:hint="eastAsia" w:ascii="仿宋_GB2312" w:hAnsi="等线 Light" w:eastAsia="仿宋_GB2312"/>
          <w:sz w:val="32"/>
          <w:szCs w:val="32"/>
          <w:highlight w:val="none"/>
          <w:lang w:val="en-US" w:eastAsia="zh-CN"/>
        </w:rPr>
        <w:t>7</w:t>
      </w:r>
      <w:r>
        <w:rPr>
          <w:rFonts w:hint="eastAsia" w:ascii="仿宋_GB2312" w:hAnsi="等线 Light" w:eastAsia="仿宋_GB2312"/>
          <w:sz w:val="32"/>
          <w:szCs w:val="32"/>
          <w:highlight w:val="none"/>
        </w:rPr>
        <w:t>月</w:t>
      </w:r>
      <w:r>
        <w:rPr>
          <w:rFonts w:hint="eastAsia" w:ascii="仿宋_GB2312" w:hAnsi="等线 Light" w:eastAsia="仿宋_GB2312"/>
          <w:sz w:val="32"/>
          <w:szCs w:val="32"/>
          <w:highlight w:val="none"/>
          <w:lang w:val="en-US" w:eastAsia="zh-CN"/>
        </w:rPr>
        <w:t>23</w:t>
      </w:r>
      <w:r>
        <w:rPr>
          <w:rFonts w:hint="eastAsia" w:ascii="仿宋_GB2312" w:hAnsi="等线 Light" w:eastAsia="仿宋_GB2312"/>
          <w:sz w:val="32"/>
          <w:szCs w:val="32"/>
          <w:highlight w:val="none"/>
        </w:rPr>
        <w:t>日1</w:t>
      </w:r>
      <w:r>
        <w:rPr>
          <w:rFonts w:ascii="仿宋_GB2312" w:hAnsi="等线 Light" w:eastAsia="仿宋_GB2312"/>
          <w:sz w:val="32"/>
          <w:szCs w:val="32"/>
          <w:highlight w:val="none"/>
        </w:rPr>
        <w:t>7</w:t>
      </w:r>
      <w:r>
        <w:rPr>
          <w:rFonts w:hint="eastAsia" w:ascii="仿宋_GB2312" w:hAnsi="等线 Light" w:eastAsia="仿宋_GB2312"/>
          <w:sz w:val="32"/>
          <w:szCs w:val="32"/>
          <w:highlight w:val="none"/>
        </w:rPr>
        <w:t>时</w:t>
      </w:r>
      <w:r>
        <w:rPr>
          <w:rFonts w:hint="eastAsia" w:ascii="仿宋_GB2312" w:hAnsi="等线 Light" w:eastAsia="仿宋_GB2312"/>
          <w:sz w:val="32"/>
          <w:szCs w:val="32"/>
          <w:highlight w:val="none"/>
          <w:lang w:val="en-US" w:eastAsia="zh-CN"/>
        </w:rPr>
        <w:t>0</w:t>
      </w:r>
      <w:r>
        <w:rPr>
          <w:rFonts w:ascii="仿宋_GB2312" w:hAnsi="等线 Light" w:eastAsia="仿宋_GB2312"/>
          <w:sz w:val="32"/>
          <w:szCs w:val="32"/>
          <w:highlight w:val="none"/>
        </w:rPr>
        <w:t>0</w:t>
      </w:r>
      <w:r>
        <w:rPr>
          <w:rFonts w:hint="eastAsia" w:ascii="仿宋_GB2312" w:hAnsi="等线 Light" w:eastAsia="仿宋_GB2312"/>
          <w:sz w:val="32"/>
          <w:szCs w:val="32"/>
          <w:highlight w:val="none"/>
        </w:rPr>
        <w:t>分（北京时间）</w:t>
      </w:r>
      <w:r>
        <w:rPr>
          <w:rFonts w:hint="eastAsia" w:ascii="仿宋_GB2312" w:hAnsi="等线 Light" w:eastAsia="仿宋_GB2312"/>
          <w:sz w:val="32"/>
          <w:szCs w:val="32"/>
          <w:highlight w:val="none"/>
          <w:lang w:val="en-US" w:eastAsia="zh-CN"/>
        </w:rPr>
        <w:t>,逾期送达一律拒收</w:t>
      </w:r>
      <w:r>
        <w:rPr>
          <w:rFonts w:hint="eastAsia" w:ascii="仿宋_GB2312" w:hAnsi="等线 Light" w:eastAsia="仿宋_GB2312"/>
          <w:sz w:val="32"/>
          <w:szCs w:val="32"/>
          <w:highlight w:val="none"/>
        </w:rPr>
        <w:t>；</w:t>
      </w:r>
    </w:p>
    <w:p w14:paraId="59A2BD8C">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lang w:val="en-US" w:eastAsia="zh-CN"/>
        </w:rPr>
        <w:t>2</w:t>
      </w:r>
      <w:r>
        <w:rPr>
          <w:rFonts w:hint="eastAsia" w:ascii="仿宋_GB2312" w:hAnsi="等线 Light" w:eastAsia="仿宋_GB2312"/>
          <w:sz w:val="32"/>
          <w:szCs w:val="32"/>
        </w:rPr>
        <w:t>.响应文件递交数量及地点：供应商应在响应文件递交截止时间前，将签字盖章的响应文件彩色扫描件（PDF格式</w:t>
      </w:r>
      <w:r>
        <w:rPr>
          <w:rFonts w:hint="eastAsia" w:ascii="仿宋_GB2312" w:hAnsi="等线 Light" w:eastAsia="仿宋_GB2312"/>
          <w:sz w:val="32"/>
          <w:szCs w:val="32"/>
          <w:lang w:eastAsia="zh-CN"/>
        </w:rPr>
        <w:t>拷贝</w:t>
      </w:r>
      <w:r>
        <w:rPr>
          <w:rFonts w:hint="eastAsia" w:ascii="仿宋_GB2312" w:hAnsi="等线 Light" w:eastAsia="仿宋_GB2312"/>
          <w:sz w:val="32"/>
          <w:szCs w:val="32"/>
          <w:lang w:val="en-US" w:eastAsia="zh-CN"/>
        </w:rPr>
        <w:t>U盘</w:t>
      </w:r>
      <w:r>
        <w:rPr>
          <w:rFonts w:hint="eastAsia" w:ascii="仿宋_GB2312" w:hAnsi="等线 Light" w:eastAsia="仿宋_GB2312"/>
          <w:sz w:val="32"/>
          <w:szCs w:val="32"/>
        </w:rPr>
        <w:t>）</w:t>
      </w:r>
      <w:r>
        <w:rPr>
          <w:rFonts w:hint="eastAsia" w:ascii="仿宋_GB2312" w:hAnsi="等线 Light" w:eastAsia="仿宋_GB2312"/>
          <w:sz w:val="32"/>
          <w:szCs w:val="32"/>
          <w:lang w:eastAsia="zh-CN"/>
        </w:rPr>
        <w:t>和</w:t>
      </w:r>
      <w:r>
        <w:rPr>
          <w:rFonts w:hint="eastAsia" w:ascii="仿宋_GB2312" w:hAnsi="等线 Light" w:eastAsia="仿宋_GB2312"/>
          <w:sz w:val="32"/>
          <w:szCs w:val="32"/>
        </w:rPr>
        <w:t>纸质版响应文件</w:t>
      </w:r>
      <w:r>
        <w:rPr>
          <w:rFonts w:hint="eastAsia" w:ascii="仿宋_GB2312" w:hAnsi="等线 Light" w:eastAsia="仿宋_GB2312"/>
          <w:sz w:val="32"/>
          <w:szCs w:val="32"/>
          <w:lang w:eastAsia="zh-CN"/>
        </w:rPr>
        <w:t>一并放入文件袋密封后</w:t>
      </w:r>
      <w:r>
        <w:rPr>
          <w:rFonts w:hint="eastAsia" w:ascii="仿宋_GB2312" w:hAnsi="等线 Light" w:eastAsia="仿宋_GB2312"/>
          <w:sz w:val="32"/>
          <w:szCs w:val="32"/>
        </w:rPr>
        <w:t>快递至采购联系人；</w:t>
      </w:r>
    </w:p>
    <w:p w14:paraId="74E081F3">
      <w:pPr>
        <w:spacing w:line="560" w:lineRule="exact"/>
        <w:ind w:firstLine="640" w:firstLineChars="200"/>
        <w:rPr>
          <w:rFonts w:hint="eastAsia" w:ascii="仿宋_GB2312" w:hAnsi="等线 Light" w:eastAsia="仿宋_GB2312"/>
          <w:sz w:val="32"/>
          <w:szCs w:val="32"/>
          <w:lang w:eastAsia="zh-CN"/>
        </w:rPr>
      </w:pPr>
      <w:r>
        <w:rPr>
          <w:rFonts w:hint="eastAsia" w:ascii="仿宋_GB2312" w:hAnsi="等线 Light" w:eastAsia="仿宋_GB2312"/>
          <w:sz w:val="32"/>
          <w:szCs w:val="32"/>
          <w:lang w:val="en-US" w:eastAsia="zh-CN"/>
        </w:rPr>
        <w:t>3</w:t>
      </w:r>
      <w:r>
        <w:rPr>
          <w:rFonts w:hint="eastAsia" w:ascii="仿宋_GB2312" w:hAnsi="等线 Light" w:eastAsia="仿宋_GB2312"/>
          <w:sz w:val="32"/>
          <w:szCs w:val="32"/>
        </w:rPr>
        <w:t>.响应文件递交数量：响应文件数量为一式</w:t>
      </w:r>
      <w:r>
        <w:rPr>
          <w:rFonts w:hint="eastAsia" w:ascii="仿宋_GB2312" w:hAnsi="等线 Light" w:eastAsia="仿宋_GB2312"/>
          <w:sz w:val="32"/>
          <w:szCs w:val="32"/>
          <w:lang w:val="en-US" w:eastAsia="zh-CN"/>
        </w:rPr>
        <w:t>3</w:t>
      </w:r>
      <w:r>
        <w:rPr>
          <w:rFonts w:hint="eastAsia" w:ascii="仿宋_GB2312" w:hAnsi="等线 Light" w:eastAsia="仿宋_GB2312"/>
          <w:sz w:val="32"/>
          <w:szCs w:val="32"/>
        </w:rPr>
        <w:t>份，</w:t>
      </w:r>
      <w:r>
        <w:rPr>
          <w:rFonts w:hint="eastAsia" w:ascii="仿宋_GB2312" w:hAnsi="等线 Light" w:eastAsia="仿宋_GB2312"/>
          <w:sz w:val="32"/>
          <w:szCs w:val="32"/>
          <w:lang w:val="en-US" w:eastAsia="zh-CN"/>
        </w:rPr>
        <w:t>1</w:t>
      </w:r>
      <w:r>
        <w:rPr>
          <w:rFonts w:hint="eastAsia" w:ascii="仿宋_GB2312" w:hAnsi="等线 Light" w:eastAsia="仿宋_GB2312"/>
          <w:sz w:val="32"/>
          <w:szCs w:val="32"/>
          <w:lang w:eastAsia="zh-CN"/>
        </w:rPr>
        <w:t>正本</w:t>
      </w:r>
      <w:r>
        <w:rPr>
          <w:rFonts w:hint="eastAsia" w:ascii="仿宋_GB2312" w:hAnsi="等线 Light" w:eastAsia="仿宋_GB2312"/>
          <w:sz w:val="32"/>
          <w:szCs w:val="32"/>
          <w:lang w:val="en-US" w:eastAsia="zh-CN"/>
        </w:rPr>
        <w:t>2</w:t>
      </w:r>
      <w:r>
        <w:rPr>
          <w:rFonts w:hint="eastAsia" w:ascii="仿宋_GB2312" w:hAnsi="等线 Light" w:eastAsia="仿宋_GB2312"/>
          <w:sz w:val="32"/>
          <w:szCs w:val="32"/>
          <w:lang w:eastAsia="zh-CN"/>
        </w:rPr>
        <w:t>副本，</w:t>
      </w:r>
      <w:r>
        <w:rPr>
          <w:rFonts w:hint="eastAsia" w:ascii="仿宋_GB2312" w:hAnsi="等线 Light" w:eastAsia="仿宋_GB2312"/>
          <w:sz w:val="32"/>
          <w:szCs w:val="32"/>
        </w:rPr>
        <w:t>同时应提供电子版响应文件1份（电子版须为响应文件加盖公章、签字后形成</w:t>
      </w:r>
      <w:r>
        <w:rPr>
          <w:rFonts w:hint="eastAsia" w:ascii="仿宋_GB2312" w:hAnsi="等线 Light" w:eastAsia="仿宋_GB2312"/>
          <w:sz w:val="32"/>
          <w:szCs w:val="32"/>
          <w:lang w:eastAsia="zh-CN"/>
        </w:rPr>
        <w:t>的</w:t>
      </w:r>
      <w:r>
        <w:rPr>
          <w:rFonts w:hint="eastAsia" w:ascii="仿宋_GB2312" w:hAnsi="等线 Light" w:eastAsia="仿宋_GB2312"/>
          <w:sz w:val="32"/>
          <w:szCs w:val="32"/>
        </w:rPr>
        <w:t xml:space="preserve"> PDF 扫描件，电子版内容应与纸质响应文件正本完全一致、U 盘形式（单独封装）、随纸质文件一并</w:t>
      </w:r>
      <w:r>
        <w:rPr>
          <w:rFonts w:hint="eastAsia" w:ascii="仿宋_GB2312" w:hAnsi="等线 Light" w:eastAsia="仿宋_GB2312"/>
          <w:sz w:val="32"/>
          <w:szCs w:val="32"/>
          <w:lang w:eastAsia="zh-CN"/>
        </w:rPr>
        <w:t>装入文件袋</w:t>
      </w:r>
      <w:r>
        <w:rPr>
          <w:rFonts w:hint="eastAsia" w:ascii="仿宋_GB2312" w:hAnsi="等线 Light" w:eastAsia="仿宋_GB2312"/>
          <w:sz w:val="32"/>
          <w:szCs w:val="32"/>
        </w:rPr>
        <w:t>提交），当供应商提供的电子版响应文件与纸质版响应文件内容不一致时的，以纸质版响应文件为准</w:t>
      </w:r>
      <w:r>
        <w:rPr>
          <w:rFonts w:hint="eastAsia" w:ascii="仿宋_GB2312" w:hAnsi="等线 Light" w:eastAsia="仿宋_GB2312"/>
          <w:sz w:val="32"/>
          <w:szCs w:val="32"/>
          <w:lang w:eastAsia="zh-CN"/>
        </w:rPr>
        <w:t>；</w:t>
      </w:r>
    </w:p>
    <w:p w14:paraId="058143AB">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lang w:val="en-US" w:eastAsia="zh-CN"/>
        </w:rPr>
        <w:t>4</w:t>
      </w:r>
      <w:r>
        <w:rPr>
          <w:rFonts w:hint="eastAsia" w:ascii="仿宋_GB2312" w:hAnsi="等线 Light" w:eastAsia="仿宋_GB2312"/>
          <w:sz w:val="32"/>
          <w:szCs w:val="32"/>
        </w:rPr>
        <w:t>.逾期送达的、未送达指定地点的或者不按照采购文件要求密封的响应文件，采购人将予以拒收。</w:t>
      </w:r>
    </w:p>
    <w:p w14:paraId="1E8976F9">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六、公告期限</w:t>
      </w:r>
    </w:p>
    <w:p w14:paraId="2C56E1AE">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lang w:val="en-US" w:eastAsia="zh-CN"/>
        </w:rPr>
        <w:t>采购</w:t>
      </w:r>
      <w:r>
        <w:rPr>
          <w:rFonts w:hint="eastAsia" w:ascii="仿宋_GB2312" w:hAnsi="等线 Light" w:eastAsia="仿宋_GB2312"/>
          <w:sz w:val="32"/>
          <w:szCs w:val="32"/>
        </w:rPr>
        <w:t>公告发布之日起3个工作日。</w:t>
      </w:r>
    </w:p>
    <w:p w14:paraId="0AFC816A">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七、确定成交供应商的方法</w:t>
      </w:r>
    </w:p>
    <w:p w14:paraId="34921C66">
      <w:pPr>
        <w:spacing w:line="540" w:lineRule="exact"/>
        <w:ind w:firstLine="640" w:firstLineChars="200"/>
        <w:rPr>
          <w:rFonts w:hint="eastAsia" w:ascii="仿宋_GB2312" w:hAnsi="等线 Light" w:eastAsia="仿宋_GB2312"/>
          <w:sz w:val="32"/>
          <w:szCs w:val="32"/>
        </w:rPr>
      </w:pPr>
      <w:r>
        <w:rPr>
          <w:rFonts w:ascii="仿宋_GB2312" w:hAnsi="等线 Light" w:eastAsia="仿宋_GB2312"/>
          <w:sz w:val="32"/>
          <w:szCs w:val="32"/>
        </w:rPr>
        <w:t>1.</w:t>
      </w:r>
      <w:r>
        <w:rPr>
          <w:rFonts w:ascii="仿宋_GB2312" w:hAnsi="等线 Light" w:eastAsia="仿宋_GB2312" w:cs="Times New Roman"/>
          <w:sz w:val="32"/>
          <w:szCs w:val="32"/>
        </w:rPr>
        <w:t>本次</w:t>
      </w:r>
      <w:r>
        <w:rPr>
          <w:rFonts w:hint="eastAsia" w:ascii="仿宋_GB2312" w:hAnsi="等线 Light" w:eastAsia="仿宋_GB2312" w:cs="Times New Roman"/>
          <w:sz w:val="32"/>
          <w:szCs w:val="32"/>
        </w:rPr>
        <w:t>采购方式为询价，由采购人组建</w:t>
      </w:r>
      <w:r>
        <w:rPr>
          <w:rFonts w:hint="eastAsia" w:ascii="仿宋_GB2312" w:hAnsi="等线 Light" w:eastAsia="仿宋_GB2312" w:cs="Times New Roman"/>
          <w:sz w:val="32"/>
          <w:szCs w:val="32"/>
          <w:lang w:val="en-US" w:eastAsia="zh-CN"/>
        </w:rPr>
        <w:t>询价</w:t>
      </w:r>
      <w:r>
        <w:rPr>
          <w:rFonts w:hint="eastAsia" w:ascii="仿宋_GB2312" w:hAnsi="等线 Light" w:eastAsia="仿宋_GB2312" w:cs="Times New Roman"/>
          <w:sz w:val="32"/>
          <w:szCs w:val="32"/>
        </w:rPr>
        <w:t>小组，小组成员由</w:t>
      </w:r>
      <w:r>
        <w:rPr>
          <w:rFonts w:ascii="仿宋_GB2312" w:hAnsi="等线 Light" w:eastAsia="仿宋_GB2312" w:cs="Times New Roman"/>
          <w:sz w:val="32"/>
          <w:szCs w:val="32"/>
        </w:rPr>
        <w:t>3人</w:t>
      </w:r>
      <w:r>
        <w:rPr>
          <w:rFonts w:hint="eastAsia" w:ascii="仿宋_GB2312" w:hAnsi="等线 Light" w:eastAsia="仿宋_GB2312" w:cs="Times New Roman"/>
          <w:sz w:val="32"/>
          <w:szCs w:val="32"/>
          <w:lang w:eastAsia="zh-CN"/>
        </w:rPr>
        <w:t>或</w:t>
      </w:r>
      <w:r>
        <w:rPr>
          <w:rFonts w:ascii="仿宋_GB2312" w:hAnsi="等线 Light" w:eastAsia="仿宋_GB2312" w:cs="Times New Roman"/>
          <w:sz w:val="32"/>
          <w:szCs w:val="32"/>
        </w:rPr>
        <w:t>以上单数组成。询价小组对供应商的响应文件资格性和符合</w:t>
      </w:r>
      <w:r>
        <w:rPr>
          <w:rFonts w:hint="eastAsia" w:ascii="仿宋_GB2312" w:hAnsi="等线 Light" w:eastAsia="仿宋_GB2312" w:cs="Times New Roman"/>
          <w:sz w:val="32"/>
          <w:szCs w:val="32"/>
          <w:lang w:eastAsia="zh-CN"/>
        </w:rPr>
        <w:t>综合</w:t>
      </w:r>
      <w:r>
        <w:rPr>
          <w:rFonts w:ascii="仿宋_GB2312" w:hAnsi="等线 Light" w:eastAsia="仿宋_GB2312" w:cs="Times New Roman"/>
          <w:sz w:val="32"/>
          <w:szCs w:val="32"/>
        </w:rPr>
        <w:t>性进行检查，对合格的响应文件，采用</w:t>
      </w:r>
      <w:r>
        <w:rPr>
          <w:rFonts w:hint="eastAsia" w:ascii="仿宋_GB2312" w:hAnsi="等线 Light" w:eastAsia="仿宋_GB2312" w:cs="Times New Roman"/>
          <w:sz w:val="32"/>
          <w:szCs w:val="32"/>
        </w:rPr>
        <w:t>经评审的最低投标价法</w:t>
      </w:r>
      <w:r>
        <w:rPr>
          <w:rFonts w:ascii="仿宋_GB2312" w:hAnsi="等线 Light" w:eastAsia="仿宋_GB2312" w:cs="Times New Roman"/>
          <w:sz w:val="32"/>
          <w:szCs w:val="32"/>
        </w:rPr>
        <w:t>进行评审。询价小组</w:t>
      </w:r>
      <w:r>
        <w:rPr>
          <w:rFonts w:hint="eastAsia" w:ascii="仿宋_GB2312" w:hAnsi="等线 Light" w:eastAsia="仿宋_GB2312" w:cs="Times New Roman"/>
          <w:sz w:val="32"/>
          <w:szCs w:val="32"/>
        </w:rPr>
        <w:t>对收到的合格响应文件组织评审，按照质量和服务均能满足询价采购文件实质性响应要求且总价报价最低的原则，确定1家成交供应商</w:t>
      </w:r>
      <w:r>
        <w:rPr>
          <w:rFonts w:hint="eastAsia" w:ascii="仿宋_GB2312" w:hAnsi="等线 Light" w:eastAsia="仿宋_GB2312"/>
          <w:sz w:val="32"/>
          <w:szCs w:val="32"/>
        </w:rPr>
        <w:t>；</w:t>
      </w:r>
    </w:p>
    <w:p w14:paraId="694A6E03">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2.要求三</w:t>
      </w:r>
      <w:r>
        <w:rPr>
          <w:rFonts w:ascii="仿宋_GB2312" w:hAnsi="等线 Light" w:eastAsia="仿宋_GB2312"/>
          <w:sz w:val="32"/>
          <w:szCs w:val="32"/>
        </w:rPr>
        <w:t>家以上（含本数）供应商响应，对本采购项目作实质响应的供应商数量不足时，应重新组织采购。</w:t>
      </w:r>
    </w:p>
    <w:p w14:paraId="6B318C43">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八、响应文件无效情形</w:t>
      </w:r>
    </w:p>
    <w:p w14:paraId="3CD612C9">
      <w:pPr>
        <w:spacing w:line="560" w:lineRule="exact"/>
        <w:ind w:left="638" w:leftChars="304" w:firstLine="0" w:firstLineChars="0"/>
        <w:rPr>
          <w:rFonts w:hint="eastAsia" w:ascii="仿宋_GB2312" w:hAnsi="等线 Light" w:eastAsia="仿宋_GB2312"/>
          <w:sz w:val="32"/>
          <w:szCs w:val="32"/>
          <w:lang w:eastAsia="zh-CN"/>
        </w:rPr>
      </w:pPr>
      <w:r>
        <w:rPr>
          <w:rFonts w:hint="eastAsia" w:ascii="仿宋_GB2312" w:hAnsi="等线 Light" w:eastAsia="仿宋_GB2312"/>
          <w:sz w:val="32"/>
          <w:szCs w:val="32"/>
        </w:rPr>
        <w:t>1.响应文件未按要求签字、加盖公章、骑缝章、未密封；2.项目总报价超过本项目最高限价的</w:t>
      </w:r>
      <w:r>
        <w:rPr>
          <w:rFonts w:hint="eastAsia" w:ascii="仿宋_GB2312" w:hAnsi="等线 Light" w:eastAsia="仿宋_GB2312"/>
          <w:sz w:val="32"/>
          <w:szCs w:val="32"/>
          <w:lang w:eastAsia="zh-CN"/>
        </w:rPr>
        <w:t>，或任意分项单价</w:t>
      </w:r>
    </w:p>
    <w:p w14:paraId="24435955">
      <w:pPr>
        <w:spacing w:line="560" w:lineRule="exact"/>
        <w:rPr>
          <w:rFonts w:hint="eastAsia" w:ascii="仿宋_GB2312" w:hAnsi="等线 Light" w:eastAsia="仿宋_GB2312"/>
          <w:sz w:val="32"/>
          <w:szCs w:val="32"/>
        </w:rPr>
      </w:pPr>
      <w:r>
        <w:rPr>
          <w:rFonts w:hint="eastAsia" w:ascii="仿宋_GB2312" w:hAnsi="等线 Light" w:eastAsia="仿宋_GB2312"/>
          <w:sz w:val="32"/>
          <w:szCs w:val="32"/>
          <w:lang w:eastAsia="zh-CN"/>
        </w:rPr>
        <w:t>超过附件7限价</w:t>
      </w:r>
      <w:r>
        <w:rPr>
          <w:rFonts w:hint="eastAsia" w:ascii="仿宋_GB2312" w:hAnsi="等线 Light" w:eastAsia="仿宋_GB2312"/>
          <w:sz w:val="32"/>
          <w:szCs w:val="32"/>
        </w:rPr>
        <w:t>;</w:t>
      </w:r>
    </w:p>
    <w:p w14:paraId="01024072">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3.不具备采购文件中规定的资格要求或未按采购文件规定的要求提供资格、资信证明文件的;</w:t>
      </w:r>
    </w:p>
    <w:p w14:paraId="47A3CC45">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4.供应商报价清单存在漏项或者不按照采购文件报价清单提供的数量填写;</w:t>
      </w:r>
    </w:p>
    <w:p w14:paraId="7973BFE8">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5.增加不能接受的附加条件;</w:t>
      </w:r>
    </w:p>
    <w:p w14:paraId="7B566339">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6.总报价或分项报价明显低于市场合理成本</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且无法在规定时限内提供书面成本说明及佐证材料。</w:t>
      </w:r>
    </w:p>
    <w:p w14:paraId="522AC367">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九、其他</w:t>
      </w:r>
    </w:p>
    <w:p w14:paraId="5E01B170">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1.本项目采购文件包括</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本采购公告、采购文件（详见附件）；</w:t>
      </w:r>
    </w:p>
    <w:p w14:paraId="1CC1D5CC">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2.响应文件</w:t>
      </w:r>
      <w:r>
        <w:rPr>
          <w:rFonts w:hint="eastAsia" w:ascii="仿宋_GB2312" w:hAnsi="等线 Light" w:eastAsia="仿宋_GB2312"/>
          <w:sz w:val="32"/>
          <w:szCs w:val="32"/>
          <w:lang w:val="en-US" w:eastAsia="zh-CN"/>
        </w:rPr>
        <w:t>:</w:t>
      </w:r>
      <w:r>
        <w:rPr>
          <w:rFonts w:hint="eastAsia" w:ascii="仿宋_GB2312" w:hAnsi="等线 Light" w:eastAsia="仿宋_GB2312"/>
          <w:sz w:val="32"/>
          <w:szCs w:val="32"/>
        </w:rPr>
        <w:t>参考附件采购文件格式编制；</w:t>
      </w:r>
    </w:p>
    <w:p w14:paraId="35F20855">
      <w:pPr>
        <w:spacing w:line="560" w:lineRule="exact"/>
        <w:ind w:firstLine="640" w:firstLineChars="200"/>
        <w:rPr>
          <w:rFonts w:hint="eastAsia" w:ascii="仿宋_GB2312" w:hAnsi="等线 Light" w:eastAsia="仿宋_GB2312"/>
          <w:sz w:val="32"/>
          <w:szCs w:val="32"/>
        </w:rPr>
      </w:pPr>
      <w:r>
        <w:rPr>
          <w:rFonts w:hint="eastAsia" w:ascii="仿宋_GB2312" w:hAnsi="等线 Light" w:eastAsia="仿宋_GB2312"/>
          <w:sz w:val="32"/>
          <w:szCs w:val="32"/>
        </w:rPr>
        <w:t>3.响应文件应装在一个密封袋内，并进行密封，加盖密封章或单位公章。密封袋外应注明项目名称。</w:t>
      </w:r>
    </w:p>
    <w:p w14:paraId="11E616B2">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十、联系方式</w:t>
      </w:r>
    </w:p>
    <w:p w14:paraId="16F67992">
      <w:pPr>
        <w:spacing w:line="560" w:lineRule="exact"/>
        <w:ind w:firstLine="640" w:firstLineChars="200"/>
        <w:rPr>
          <w:rFonts w:hint="eastAsia" w:ascii="仿宋_GB2312" w:hAnsi="等线 Light" w:eastAsia="仿宋_GB2312"/>
          <w:color w:val="000000"/>
          <w:sz w:val="32"/>
          <w:szCs w:val="32"/>
        </w:rPr>
      </w:pPr>
      <w:r>
        <w:rPr>
          <w:rFonts w:hint="eastAsia" w:ascii="仿宋_GB2312" w:hAnsi="等线 Light" w:eastAsia="仿宋_GB2312"/>
          <w:sz w:val="32"/>
          <w:szCs w:val="32"/>
        </w:rPr>
        <w:t>1</w:t>
      </w:r>
      <w:r>
        <w:rPr>
          <w:rFonts w:ascii="仿宋_GB2312" w:hAnsi="等线 Light" w:eastAsia="仿宋_GB2312"/>
          <w:sz w:val="32"/>
          <w:szCs w:val="32"/>
        </w:rPr>
        <w:t>.</w:t>
      </w:r>
      <w:r>
        <w:rPr>
          <w:rFonts w:hint="eastAsia" w:ascii="仿宋_GB2312" w:hAnsi="等线 Light" w:eastAsia="仿宋_GB2312"/>
          <w:sz w:val="32"/>
          <w:szCs w:val="32"/>
          <w:lang w:val="en-US" w:eastAsia="zh-CN"/>
        </w:rPr>
        <w:t>联 系 人:</w:t>
      </w:r>
      <w:r>
        <w:rPr>
          <w:rFonts w:hint="eastAsia" w:ascii="仿宋_GB2312" w:hAnsi="等线 Light" w:eastAsia="仿宋_GB2312"/>
          <w:kern w:val="0"/>
          <w:sz w:val="32"/>
          <w:szCs w:val="32"/>
          <w:lang w:val="en-US" w:eastAsia="zh-CN"/>
        </w:rPr>
        <w:t>王</w:t>
      </w:r>
      <w:r>
        <w:rPr>
          <w:rFonts w:hint="eastAsia" w:ascii="仿宋_GB2312" w:hAnsi="等线 Light" w:eastAsia="仿宋_GB2312"/>
          <w:color w:val="000000"/>
          <w:sz w:val="32"/>
          <w:szCs w:val="32"/>
        </w:rPr>
        <w:t>小姐</w:t>
      </w:r>
    </w:p>
    <w:p w14:paraId="360D6AB5">
      <w:pPr>
        <w:spacing w:line="560" w:lineRule="exact"/>
        <w:ind w:firstLine="640" w:firstLineChars="200"/>
        <w:rPr>
          <w:rFonts w:hint="eastAsia" w:ascii="仿宋_GB2312" w:hAnsi="等线 Light" w:eastAsia="仿宋_GB2312"/>
          <w:color w:val="000000"/>
          <w:sz w:val="32"/>
          <w:szCs w:val="32"/>
          <w:lang w:val="en-US" w:eastAsia="zh-CN"/>
        </w:rPr>
      </w:pPr>
      <w:r>
        <w:rPr>
          <w:rFonts w:hint="eastAsia" w:ascii="仿宋_GB2312" w:hAnsi="等线 Light" w:eastAsia="仿宋_GB2312"/>
          <w:color w:val="000000"/>
          <w:sz w:val="32"/>
          <w:szCs w:val="32"/>
        </w:rPr>
        <w:t>2.联系电话</w:t>
      </w:r>
      <w:r>
        <w:rPr>
          <w:rFonts w:hint="eastAsia" w:ascii="仿宋_GB2312" w:hAnsi="等线 Light" w:eastAsia="仿宋_GB2312"/>
          <w:color w:val="000000"/>
          <w:sz w:val="32"/>
          <w:szCs w:val="32"/>
          <w:lang w:val="en-US" w:eastAsia="zh-CN"/>
        </w:rPr>
        <w:t>:13265700436</w:t>
      </w:r>
    </w:p>
    <w:p w14:paraId="2322B1CB">
      <w:pPr>
        <w:spacing w:line="560" w:lineRule="exact"/>
        <w:ind w:firstLine="640" w:firstLineChars="200"/>
        <w:rPr>
          <w:rFonts w:hint="eastAsia" w:ascii="仿宋_GB2312" w:hAnsi="等线 Light" w:eastAsia="仿宋_GB2312"/>
          <w:color w:val="000000"/>
          <w:sz w:val="32"/>
          <w:szCs w:val="32"/>
          <w:lang w:eastAsia="zh-CN"/>
        </w:rPr>
      </w:pPr>
      <w:r>
        <w:rPr>
          <w:rFonts w:hint="eastAsia" w:ascii="仿宋_GB2312" w:hAnsi="等线 Light" w:eastAsia="仿宋_GB2312"/>
          <w:color w:val="000000"/>
          <w:sz w:val="32"/>
          <w:szCs w:val="32"/>
        </w:rPr>
        <w:t>3.邮寄地址</w:t>
      </w:r>
      <w:r>
        <w:rPr>
          <w:rFonts w:hint="eastAsia" w:ascii="仿宋_GB2312" w:hAnsi="等线 Light" w:eastAsia="仿宋_GB2312"/>
          <w:color w:val="000000"/>
          <w:sz w:val="32"/>
          <w:szCs w:val="32"/>
          <w:lang w:val="en-US" w:eastAsia="zh-CN"/>
        </w:rPr>
        <w:t>:</w:t>
      </w:r>
      <w:r>
        <w:rPr>
          <w:rFonts w:hint="eastAsia" w:ascii="仿宋_GB2312" w:hAnsi="等线 Light" w:eastAsia="仿宋_GB2312"/>
          <w:color w:val="000000"/>
          <w:sz w:val="32"/>
          <w:szCs w:val="32"/>
        </w:rPr>
        <w:t>深圳市福田区八卦岭八卦四路52号安吉尔大厦170</w:t>
      </w:r>
      <w:r>
        <w:rPr>
          <w:rFonts w:hint="eastAsia" w:ascii="仿宋_GB2312" w:hAnsi="等线 Light" w:eastAsia="仿宋_GB2312"/>
          <w:color w:val="000000"/>
          <w:sz w:val="32"/>
          <w:szCs w:val="32"/>
          <w:lang w:val="en-US" w:eastAsia="zh-CN"/>
        </w:rPr>
        <w:t>8</w:t>
      </w:r>
    </w:p>
    <w:p w14:paraId="71E311C4">
      <w:pPr>
        <w:spacing w:line="560" w:lineRule="exact"/>
        <w:rPr>
          <w:rFonts w:hint="eastAsia" w:ascii="仿宋_GB2312" w:hAnsi="等线 Light" w:eastAsia="仿宋_GB2312"/>
          <w:color w:val="000000"/>
          <w:sz w:val="32"/>
          <w:szCs w:val="32"/>
        </w:rPr>
      </w:pPr>
    </w:p>
    <w:p w14:paraId="30976DDA">
      <w:pPr>
        <w:pStyle w:val="15"/>
        <w:spacing w:line="560" w:lineRule="exact"/>
        <w:ind w:firstLine="0" w:firstLineChars="0"/>
        <w:jc w:val="both"/>
      </w:pPr>
    </w:p>
    <w:p w14:paraId="4E3E4F7B">
      <w:pPr>
        <w:pStyle w:val="15"/>
        <w:spacing w:line="560" w:lineRule="exact"/>
        <w:ind w:firstLine="0" w:firstLineChars="0"/>
        <w:jc w:val="both"/>
      </w:pPr>
    </w:p>
    <w:p w14:paraId="2108A420">
      <w:pPr>
        <w:snapToGrid w:val="0"/>
        <w:spacing w:line="560" w:lineRule="exact"/>
        <w:jc w:val="center"/>
        <w:rPr>
          <w:rFonts w:hint="eastAsia" w:ascii="仿宋_GB2312" w:hAnsi="等线" w:eastAsia="仿宋_GB2312"/>
          <w:sz w:val="32"/>
          <w:szCs w:val="32"/>
          <w:lang w:eastAsia="zh-CN"/>
        </w:rPr>
      </w:pPr>
      <w:r>
        <w:rPr>
          <w:rFonts w:hint="eastAsia" w:ascii="仿宋_GB2312" w:hAnsi="等线" w:eastAsia="仿宋_GB2312"/>
          <w:sz w:val="32"/>
          <w:szCs w:val="32"/>
          <w:lang w:val="en-US" w:eastAsia="zh-CN"/>
        </w:rPr>
        <w:t xml:space="preserve">                   </w:t>
      </w:r>
      <w:r>
        <w:rPr>
          <w:rFonts w:hint="eastAsia" w:ascii="仿宋_GB2312" w:hAnsi="等线" w:eastAsia="仿宋_GB2312"/>
          <w:sz w:val="32"/>
          <w:szCs w:val="32"/>
          <w:lang w:eastAsia="zh-CN"/>
        </w:rPr>
        <w:t>深圳新华书店集团有限公司</w:t>
      </w:r>
    </w:p>
    <w:p w14:paraId="2202DF94">
      <w:pPr>
        <w:spacing w:line="560" w:lineRule="exact"/>
        <w:ind w:right="1320"/>
        <w:jc w:val="right"/>
        <w:rPr>
          <w:rFonts w:hint="eastAsia" w:ascii="仿宋_GB2312" w:hAnsi="等线" w:eastAsia="仿宋_GB2312"/>
          <w:sz w:val="32"/>
          <w:szCs w:val="32"/>
          <w:highlight w:val="none"/>
        </w:rPr>
      </w:pPr>
      <w:r>
        <w:rPr>
          <w:rFonts w:hint="eastAsia" w:ascii="仿宋_GB2312" w:hAnsi="等线" w:eastAsia="仿宋_GB2312"/>
          <w:sz w:val="32"/>
          <w:szCs w:val="32"/>
          <w:highlight w:val="none"/>
          <w:lang w:val="en-US" w:eastAsia="zh-CN"/>
        </w:rPr>
        <w:t xml:space="preserve">   </w:t>
      </w:r>
      <w:r>
        <w:rPr>
          <w:rFonts w:hint="eastAsia" w:ascii="仿宋_GB2312" w:hAnsi="等线" w:eastAsia="仿宋_GB2312"/>
          <w:sz w:val="32"/>
          <w:szCs w:val="32"/>
          <w:highlight w:val="none"/>
        </w:rPr>
        <w:t>202</w:t>
      </w:r>
      <w:r>
        <w:rPr>
          <w:rFonts w:hint="eastAsia" w:ascii="仿宋_GB2312" w:hAnsi="等线" w:eastAsia="仿宋_GB2312"/>
          <w:sz w:val="32"/>
          <w:szCs w:val="32"/>
          <w:highlight w:val="none"/>
          <w:lang w:val="en-US" w:eastAsia="zh-CN"/>
        </w:rPr>
        <w:t>6</w:t>
      </w:r>
      <w:r>
        <w:rPr>
          <w:rFonts w:ascii="仿宋_GB2312" w:hAnsi="等线" w:eastAsia="仿宋_GB2312"/>
          <w:sz w:val="32"/>
          <w:szCs w:val="32"/>
          <w:highlight w:val="none"/>
        </w:rPr>
        <w:t>年</w:t>
      </w:r>
      <w:r>
        <w:rPr>
          <w:rFonts w:hint="eastAsia" w:ascii="仿宋_GB2312" w:hAnsi="等线" w:eastAsia="仿宋_GB2312"/>
          <w:sz w:val="32"/>
          <w:szCs w:val="32"/>
          <w:highlight w:val="none"/>
          <w:lang w:val="en-US" w:eastAsia="zh-CN"/>
        </w:rPr>
        <w:t>7</w:t>
      </w:r>
      <w:r>
        <w:rPr>
          <w:rFonts w:ascii="仿宋_GB2312" w:hAnsi="等线" w:eastAsia="仿宋_GB2312"/>
          <w:sz w:val="32"/>
          <w:szCs w:val="32"/>
          <w:highlight w:val="none"/>
        </w:rPr>
        <w:t>月</w:t>
      </w:r>
      <w:r>
        <w:rPr>
          <w:rFonts w:hint="eastAsia" w:ascii="仿宋_GB2312" w:hAnsi="等线" w:eastAsia="仿宋_GB2312"/>
          <w:sz w:val="32"/>
          <w:szCs w:val="32"/>
          <w:highlight w:val="none"/>
          <w:lang w:val="en-US" w:eastAsia="zh-CN"/>
        </w:rPr>
        <w:t>21</w:t>
      </w:r>
      <w:r>
        <w:rPr>
          <w:rFonts w:ascii="仿宋_GB2312" w:hAnsi="等线" w:eastAsia="仿宋_GB2312"/>
          <w:sz w:val="32"/>
          <w:szCs w:val="32"/>
          <w:highlight w:val="none"/>
        </w:rPr>
        <w:t>日</w:t>
      </w:r>
    </w:p>
    <w:p w14:paraId="0DB5BF84">
      <w:pPr>
        <w:pStyle w:val="15"/>
        <w:ind w:left="0" w:leftChars="0" w:firstLine="0" w:firstLineChars="0"/>
        <w:jc w:val="center"/>
        <w:rPr>
          <w:rFonts w:hint="eastAsia" w:ascii="方正小标宋简体" w:hAnsi="仿宋" w:eastAsia="方正小标宋简体"/>
          <w:bCs/>
          <w:sz w:val="44"/>
          <w:szCs w:val="44"/>
        </w:rPr>
      </w:pPr>
      <w:bookmarkStart w:id="2" w:name="_Toc9849"/>
    </w:p>
    <w:p w14:paraId="763ACA12">
      <w:pPr>
        <w:pStyle w:val="7"/>
        <w:rPr>
          <w:rFonts w:hint="eastAsia" w:ascii="方正小标宋简体" w:hAnsi="仿宋" w:eastAsia="方正小标宋简体"/>
          <w:bCs/>
          <w:sz w:val="44"/>
          <w:szCs w:val="44"/>
        </w:rPr>
      </w:pPr>
    </w:p>
    <w:p w14:paraId="062DB9C6">
      <w:pPr>
        <w:rPr>
          <w:rFonts w:hint="eastAsia" w:ascii="方正小标宋简体" w:hAnsi="仿宋" w:eastAsia="方正小标宋简体"/>
          <w:bCs/>
          <w:sz w:val="44"/>
          <w:szCs w:val="44"/>
        </w:rPr>
      </w:pPr>
    </w:p>
    <w:p w14:paraId="15EAC01A">
      <w:pPr>
        <w:rPr>
          <w:rFonts w:hint="eastAsia" w:ascii="方正小标宋简体" w:hAnsi="仿宋" w:eastAsia="方正小标宋简体"/>
          <w:bCs/>
          <w:sz w:val="44"/>
          <w:szCs w:val="44"/>
        </w:rPr>
      </w:pPr>
    </w:p>
    <w:p w14:paraId="331250EF">
      <w:pPr>
        <w:rPr>
          <w:rFonts w:hint="eastAsia" w:ascii="方正小标宋简体" w:hAnsi="仿宋" w:eastAsia="方正小标宋简体"/>
          <w:bCs/>
          <w:sz w:val="44"/>
          <w:szCs w:val="44"/>
        </w:rPr>
      </w:pPr>
    </w:p>
    <w:p w14:paraId="7B5C368B">
      <w:pPr>
        <w:rPr>
          <w:rFonts w:hint="eastAsia" w:ascii="方正小标宋简体" w:hAnsi="仿宋" w:eastAsia="方正小标宋简体"/>
          <w:bCs/>
          <w:sz w:val="44"/>
          <w:szCs w:val="44"/>
        </w:rPr>
      </w:pPr>
    </w:p>
    <w:p w14:paraId="3B962DB7">
      <w:pPr>
        <w:rPr>
          <w:rFonts w:hint="eastAsia" w:ascii="方正小标宋简体" w:hAnsi="仿宋" w:eastAsia="方正小标宋简体"/>
          <w:bCs/>
          <w:sz w:val="44"/>
          <w:szCs w:val="44"/>
        </w:rPr>
      </w:pPr>
    </w:p>
    <w:p w14:paraId="4ECDA6AF">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等线" w:eastAsia="方正小标宋简体" w:cs="Times New Roman"/>
          <w:sz w:val="44"/>
          <w:szCs w:val="44"/>
        </w:rPr>
      </w:pPr>
      <w:bookmarkStart w:id="3" w:name="_Toc3963"/>
    </w:p>
    <w:p w14:paraId="5321C54F">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等线" w:eastAsia="方正小标宋简体" w:cs="Times New Roman"/>
          <w:sz w:val="44"/>
          <w:szCs w:val="44"/>
        </w:rPr>
      </w:pPr>
    </w:p>
    <w:p w14:paraId="1FA0D642">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等线" w:eastAsia="方正小标宋简体" w:cs="Times New Roman"/>
          <w:sz w:val="44"/>
          <w:szCs w:val="44"/>
        </w:rPr>
      </w:pPr>
    </w:p>
    <w:p w14:paraId="5DC6BB65">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0"/>
        <w:rPr>
          <w:rFonts w:hint="eastAsia" w:ascii="方正小标宋简体" w:hAnsi="等线" w:eastAsia="方正小标宋简体" w:cs="Times New Roman"/>
          <w:sz w:val="44"/>
          <w:szCs w:val="44"/>
        </w:rPr>
      </w:pPr>
    </w:p>
    <w:p w14:paraId="54ABB410">
      <w:pPr>
        <w:keepNext w:val="0"/>
        <w:keepLines w:val="0"/>
        <w:pageBreakBefore w:val="0"/>
        <w:widowControl/>
        <w:numPr>
          <w:ilvl w:val="0"/>
          <w:numId w:val="1"/>
        </w:numPr>
        <w:kinsoku/>
        <w:wordWrap/>
        <w:overflowPunct/>
        <w:topLinePunct w:val="0"/>
        <w:autoSpaceDE/>
        <w:autoSpaceDN/>
        <w:bidi w:val="0"/>
        <w:adjustRightInd/>
        <w:snapToGrid/>
        <w:spacing w:line="530" w:lineRule="exact"/>
        <w:jc w:val="center"/>
        <w:textAlignment w:val="auto"/>
        <w:outlineLvl w:val="0"/>
        <w:rPr>
          <w:rFonts w:hint="eastAsia" w:ascii="方正小标宋简体" w:hAnsi="等线" w:eastAsia="方正小标宋简体" w:cs="Times New Roman"/>
          <w:sz w:val="44"/>
          <w:szCs w:val="44"/>
        </w:rPr>
      </w:pPr>
      <w:r>
        <w:rPr>
          <w:rFonts w:hint="eastAsia" w:ascii="方正小标宋简体" w:hAnsi="等线" w:eastAsia="方正小标宋简体" w:cs="Times New Roman"/>
          <w:sz w:val="44"/>
          <w:szCs w:val="44"/>
        </w:rPr>
        <w:t>评审办法及成交标准</w:t>
      </w:r>
      <w:bookmarkEnd w:id="3"/>
    </w:p>
    <w:p w14:paraId="1DD7D374">
      <w:pPr>
        <w:keepNext w:val="0"/>
        <w:keepLines w:val="0"/>
        <w:pageBreakBefore w:val="0"/>
        <w:widowControl/>
        <w:numPr>
          <w:ilvl w:val="0"/>
          <w:numId w:val="0"/>
        </w:numPr>
        <w:kinsoku/>
        <w:wordWrap/>
        <w:overflowPunct/>
        <w:topLinePunct w:val="0"/>
        <w:autoSpaceDE/>
        <w:autoSpaceDN/>
        <w:bidi w:val="0"/>
        <w:adjustRightInd/>
        <w:snapToGrid/>
        <w:spacing w:line="530" w:lineRule="exact"/>
        <w:jc w:val="both"/>
        <w:textAlignment w:val="auto"/>
        <w:outlineLvl w:val="0"/>
        <w:rPr>
          <w:rFonts w:hint="eastAsia" w:ascii="方正小标宋简体" w:hAnsi="等线" w:eastAsia="方正小标宋简体" w:cs="Times New Roman"/>
          <w:sz w:val="44"/>
          <w:szCs w:val="44"/>
        </w:rPr>
      </w:pPr>
    </w:p>
    <w:p w14:paraId="6E1DCEC7">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一、评审原则</w:t>
      </w:r>
    </w:p>
    <w:p w14:paraId="60D8CDA6">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（一）评审小组构成：由采购人组建询价小组，成员人数应当为三人以上（含三人）单数。</w:t>
      </w:r>
    </w:p>
    <w:p w14:paraId="0FF35413">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（二）评审依据</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询价小组将以采购文件和响应文件为评定依据进行评审。</w:t>
      </w:r>
    </w:p>
    <w:p w14:paraId="3CF26267">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（三）评审办法</w:t>
      </w:r>
      <w:r>
        <w:rPr>
          <w:rFonts w:hint="eastAsia" w:ascii="仿宋_GB2312" w:hAnsi="宋体" w:eastAsia="仿宋_GB2312" w:cs="宋体"/>
          <w:color w:val="000000"/>
          <w:kern w:val="0"/>
          <w:sz w:val="32"/>
          <w:szCs w:val="32"/>
          <w:lang w:val="en-US" w:eastAsia="zh-CN"/>
        </w:rPr>
        <w:t>:</w:t>
      </w:r>
      <w:r>
        <w:rPr>
          <w:rFonts w:hint="eastAsia" w:ascii="仿宋_GB2312" w:hAnsi="宋体" w:eastAsia="仿宋_GB2312" w:cs="宋体"/>
          <w:color w:val="000000"/>
          <w:kern w:val="0"/>
          <w:sz w:val="32"/>
          <w:szCs w:val="32"/>
        </w:rPr>
        <w:t>经评审最低投标价法。</w:t>
      </w:r>
      <w:r>
        <w:rPr>
          <w:rFonts w:hint="eastAsia" w:ascii="仿宋_GB2312" w:hAnsi="宋体" w:eastAsia="仿宋_GB2312" w:cs="宋体"/>
          <w:color w:val="000000"/>
          <w:sz w:val="32"/>
          <w:szCs w:val="32"/>
        </w:rPr>
        <w:t xml:space="preserve">  </w:t>
      </w:r>
    </w:p>
    <w:p w14:paraId="52CBB6B5">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二、成交原则</w:t>
      </w:r>
    </w:p>
    <w:p w14:paraId="07FAE608">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询价小组对收到的合格响应文件组织评审，按照质量和服务均能满足询价采购文件实质性响应要求且总价报价最低的原则，确定1家成交供应商。</w:t>
      </w:r>
    </w:p>
    <w:p w14:paraId="20685296">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询价小组认为，某报价单位的有效报价或者某些分项报价明显不合理或者低于成本，有可能影响服务质量和不能诚信履约的，应要求其在规定的期限内提供书面文件予以解释说明，并提交相关成本明细、设备清单、人员薪酬、同类项目合同等佐证材料，否则，询价小组不推荐该单位为中标候选单位。</w:t>
      </w:r>
    </w:p>
    <w:p w14:paraId="67DD8F4C">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三、成交结果通知</w:t>
      </w:r>
    </w:p>
    <w:p w14:paraId="6DD60710">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color w:val="000000"/>
          <w:sz w:val="32"/>
          <w:szCs w:val="32"/>
          <w:lang w:eastAsia="zh-CN"/>
        </w:rPr>
      </w:pPr>
      <w:r>
        <w:rPr>
          <w:rFonts w:hint="eastAsia" w:ascii="仿宋_GB2312" w:hAnsi="宋体" w:eastAsia="仿宋_GB2312" w:cs="宋体"/>
          <w:color w:val="000000"/>
          <w:sz w:val="32"/>
          <w:szCs w:val="32"/>
        </w:rPr>
        <w:t>（</w:t>
      </w:r>
      <w:r>
        <w:rPr>
          <w:rFonts w:hint="eastAsia" w:ascii="仿宋_GB2312" w:hAnsi="宋体" w:eastAsia="仿宋_GB2312" w:cs="宋体"/>
          <w:color w:val="000000"/>
          <w:sz w:val="32"/>
          <w:szCs w:val="32"/>
          <w:lang w:val="en-US" w:eastAsia="zh-CN"/>
        </w:rPr>
        <w:t>一</w:t>
      </w:r>
      <w:r>
        <w:rPr>
          <w:rFonts w:hint="eastAsia" w:ascii="仿宋_GB2312" w:hAnsi="宋体" w:eastAsia="仿宋_GB2312" w:cs="宋体"/>
          <w:color w:val="000000"/>
          <w:sz w:val="32"/>
          <w:szCs w:val="32"/>
        </w:rPr>
        <w:t>）成交结果将通过深圳出版集团有限公司官网及深圳阳光采购平台发布采购结果公告</w:t>
      </w:r>
      <w:r>
        <w:rPr>
          <w:rFonts w:hint="eastAsia" w:ascii="仿宋_GB2312" w:hAnsi="宋体" w:eastAsia="仿宋_GB2312" w:cs="宋体"/>
          <w:color w:val="000000"/>
          <w:sz w:val="32"/>
          <w:szCs w:val="32"/>
          <w:lang w:eastAsia="zh-CN"/>
        </w:rPr>
        <w:t>；</w:t>
      </w:r>
    </w:p>
    <w:p w14:paraId="3B63C203">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w:t>
      </w:r>
      <w:r>
        <w:rPr>
          <w:rFonts w:hint="eastAsia" w:ascii="仿宋_GB2312" w:hAnsi="宋体" w:eastAsia="仿宋_GB2312" w:cs="宋体"/>
          <w:color w:val="000000"/>
          <w:sz w:val="32"/>
          <w:szCs w:val="32"/>
          <w:lang w:val="en-US" w:eastAsia="zh-CN"/>
        </w:rPr>
        <w:t>二</w:t>
      </w:r>
      <w:r>
        <w:rPr>
          <w:rFonts w:hint="eastAsia" w:ascii="仿宋_GB2312" w:hAnsi="宋体" w:eastAsia="仿宋_GB2312" w:cs="宋体"/>
          <w:color w:val="000000"/>
          <w:sz w:val="32"/>
          <w:szCs w:val="32"/>
        </w:rPr>
        <w:t>）成交供应商应在收到《成交通知书》后十日内与采购单位签订合同</w:t>
      </w:r>
      <w:r>
        <w:rPr>
          <w:rFonts w:hint="eastAsia" w:ascii="仿宋_GB2312" w:hAnsi="宋体" w:eastAsia="仿宋_GB2312" w:cs="宋体"/>
          <w:color w:val="000000"/>
          <w:sz w:val="32"/>
          <w:szCs w:val="32"/>
          <w:lang w:val="en-US" w:eastAsia="zh-CN"/>
        </w:rPr>
        <w:t>,</w:t>
      </w:r>
      <w:r>
        <w:rPr>
          <w:rFonts w:hint="eastAsia" w:ascii="仿宋_GB2312" w:hAnsi="宋体" w:eastAsia="仿宋_GB2312" w:cs="宋体"/>
          <w:color w:val="000000"/>
          <w:sz w:val="32"/>
          <w:szCs w:val="32"/>
        </w:rPr>
        <w:t>所签合同不得对采购文件作实质性修改。采购单位不得向供应商提出不合理要求作为签订合同的条件</w:t>
      </w:r>
      <w:r>
        <w:rPr>
          <w:rFonts w:hint="eastAsia" w:ascii="仿宋_GB2312" w:hAnsi="宋体" w:eastAsia="仿宋_GB2312" w:cs="宋体"/>
          <w:color w:val="000000"/>
          <w:sz w:val="32"/>
          <w:szCs w:val="32"/>
          <w:lang w:val="en-US" w:eastAsia="zh-CN"/>
        </w:rPr>
        <w:t>,</w:t>
      </w:r>
      <w:r>
        <w:rPr>
          <w:rFonts w:hint="eastAsia" w:ascii="仿宋_GB2312" w:hAnsi="宋体" w:eastAsia="仿宋_GB2312" w:cs="宋体"/>
          <w:color w:val="000000"/>
          <w:sz w:val="32"/>
          <w:szCs w:val="32"/>
        </w:rPr>
        <w:t>不得与供应商私下订立背离采购文件实质性内容的协议。</w:t>
      </w:r>
    </w:p>
    <w:p w14:paraId="73B1E3D7">
      <w:pPr>
        <w:keepNext w:val="0"/>
        <w:keepLines w:val="0"/>
        <w:pageBreakBefore w:val="0"/>
        <w:widowControl/>
        <w:kinsoku/>
        <w:wordWrap/>
        <w:overflowPunct/>
        <w:topLinePunct w:val="0"/>
        <w:autoSpaceDE/>
        <w:autoSpaceDN/>
        <w:bidi w:val="0"/>
        <w:adjustRightInd/>
        <w:snapToGrid/>
        <w:spacing w:line="530" w:lineRule="exact"/>
        <w:jc w:val="center"/>
        <w:textAlignment w:val="auto"/>
        <w:outlineLvl w:val="0"/>
        <w:rPr>
          <w:rFonts w:hint="eastAsia" w:ascii="方正小标宋简体" w:hAnsi="等线 Light" w:eastAsia="方正小标宋简体" w:cs="Times New Roman"/>
          <w:color w:val="000000"/>
          <w:sz w:val="44"/>
          <w:szCs w:val="44"/>
        </w:rPr>
      </w:pPr>
      <w:r>
        <w:rPr>
          <w:rFonts w:hint="eastAsia" w:ascii="方正小标宋简体" w:hAnsi="等线 Light" w:eastAsia="方正小标宋简体" w:cs="Times New Roman"/>
          <w:color w:val="000000"/>
          <w:sz w:val="44"/>
          <w:szCs w:val="44"/>
        </w:rPr>
        <w:br w:type="page"/>
      </w:r>
      <w:bookmarkStart w:id="4" w:name="_Toc11770"/>
      <w:r>
        <w:rPr>
          <w:rFonts w:hint="eastAsia" w:ascii="方正小标宋简体" w:hAnsi="等线 Light" w:eastAsia="方正小标宋简体" w:cs="Times New Roman"/>
          <w:color w:val="000000"/>
          <w:sz w:val="44"/>
          <w:szCs w:val="44"/>
        </w:rPr>
        <w:t>第</w:t>
      </w:r>
      <w:r>
        <w:rPr>
          <w:rFonts w:hint="eastAsia" w:ascii="方正小标宋简体" w:hAnsi="等线 Light" w:eastAsia="方正小标宋简体" w:cs="Times New Roman"/>
          <w:color w:val="000000"/>
          <w:sz w:val="44"/>
          <w:szCs w:val="44"/>
          <w:lang w:val="en-US" w:eastAsia="zh-CN"/>
        </w:rPr>
        <w:t>三</w:t>
      </w:r>
      <w:r>
        <w:rPr>
          <w:rFonts w:hint="eastAsia" w:ascii="方正小标宋简体" w:hAnsi="等线 Light" w:eastAsia="方正小标宋简体" w:cs="Times New Roman"/>
          <w:color w:val="000000"/>
          <w:sz w:val="44"/>
          <w:szCs w:val="44"/>
        </w:rPr>
        <w:t>章  响应文件参考格式</w:t>
      </w:r>
      <w:bookmarkEnd w:id="4"/>
    </w:p>
    <w:p w14:paraId="62F83308">
      <w:pPr>
        <w:tabs>
          <w:tab w:val="left" w:pos="426"/>
        </w:tabs>
        <w:spacing w:line="560" w:lineRule="exact"/>
        <w:rPr>
          <w:rFonts w:hint="eastAsia" w:ascii="微软雅黑" w:hAnsi="等线 Light" w:eastAsia="微软雅黑" w:cs="Times New Roman"/>
          <w:color w:val="000000"/>
          <w:sz w:val="44"/>
          <w:szCs w:val="44"/>
        </w:rPr>
      </w:pPr>
    </w:p>
    <w:p w14:paraId="24EE2017">
      <w:pPr>
        <w:pStyle w:val="7"/>
        <w:spacing w:line="560" w:lineRule="exact"/>
        <w:ind w:firstLine="640" w:firstLineChars="200"/>
        <w:rPr>
          <w:rFonts w:hint="eastAsia" w:ascii="黑体" w:hAnsi="黑体" w:eastAsia="黑体" w:cs="黑体"/>
          <w:bCs/>
          <w:kern w:val="28"/>
          <w:sz w:val="32"/>
          <w:szCs w:val="32"/>
          <w:lang w:val="en-US" w:bidi="ar-SA"/>
        </w:rPr>
      </w:pPr>
      <w:r>
        <w:rPr>
          <w:rFonts w:hint="eastAsia" w:ascii="黑体" w:hAnsi="黑体" w:eastAsia="黑体" w:cs="黑体"/>
          <w:bCs/>
          <w:kern w:val="28"/>
          <w:sz w:val="32"/>
          <w:szCs w:val="32"/>
          <w:lang w:val="en-US" w:bidi="ar-SA"/>
        </w:rPr>
        <w:t>一、响应文件的组成</w:t>
      </w:r>
    </w:p>
    <w:p w14:paraId="2FC8C855">
      <w:pPr>
        <w:pStyle w:val="14"/>
        <w:spacing w:beforeAutospacing="0" w:afterAutospacing="0"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响应文件必须包含以下所有内容，否则响应文件将被视为无效：</w:t>
      </w:r>
    </w:p>
    <w:p w14:paraId="3760BAAD">
      <w:pPr>
        <w:adjustRightInd w:val="0"/>
        <w:snapToGrid w:val="0"/>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（一）资格审查文件</w:t>
      </w:r>
    </w:p>
    <w:p w14:paraId="5DF1374B">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1.资格承诺函（格式见附件1）；</w:t>
      </w:r>
    </w:p>
    <w:p w14:paraId="5E8DA90C">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2.供应商有效的营业执照复印件；</w:t>
      </w:r>
    </w:p>
    <w:p w14:paraId="41EFD904">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3.有效的法定代表人（负责人）身份证正反面复印件；（格式见附件2）；</w:t>
      </w:r>
    </w:p>
    <w:p w14:paraId="1D5F8C64">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4.经办人如是法定代表人委托代理人，需提供法定代表人针对本项目的授权委托书原件、委托代理人身份证复印件（格式见附件3）；</w:t>
      </w:r>
    </w:p>
    <w:p w14:paraId="3BD9BC0B">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5.供应商参加政府采购活动前3年内在经营活动中没有重大违法记录的书面声明（格式见附件4）；</w:t>
      </w:r>
    </w:p>
    <w:p w14:paraId="7329DD9E">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6.提供主体信用记录查询结果截图</w:t>
      </w:r>
      <w:r>
        <w:rPr>
          <w:rFonts w:hint="eastAsia" w:ascii="仿宋_GB2312" w:hAnsi="宋体" w:eastAsia="仿宋_GB2312"/>
          <w:color w:val="000000"/>
          <w:sz w:val="32"/>
          <w:szCs w:val="32"/>
          <w:lang w:val="en-US" w:eastAsia="zh-CN"/>
        </w:rPr>
        <w:t>:</w:t>
      </w:r>
      <w:r>
        <w:rPr>
          <w:rFonts w:hint="eastAsia" w:ascii="仿宋_GB2312" w:hAnsi="宋体" w:eastAsia="仿宋_GB2312"/>
          <w:color w:val="000000"/>
          <w:sz w:val="32"/>
          <w:szCs w:val="32"/>
        </w:rPr>
        <w:t>“信用中国”网站（www.creditchina.gov.cn）、中国政府采购网（www.ccgp.gov.cn）中“失信被执行人查询”及“重大税收违法案件查询”及“政府采购严重违法失信名单”查询名单截图</w:t>
      </w:r>
      <w:r>
        <w:rPr>
          <w:rFonts w:hint="eastAsia" w:ascii="仿宋_GB2312" w:hAnsi="宋体" w:eastAsia="仿宋_GB2312"/>
          <w:color w:val="000000"/>
          <w:sz w:val="32"/>
          <w:szCs w:val="32"/>
          <w:lang w:eastAsia="zh-CN"/>
        </w:rPr>
        <w:t>，</w:t>
      </w:r>
      <w:r>
        <w:rPr>
          <w:rFonts w:hint="eastAsia" w:ascii="仿宋_GB2312" w:hAnsi="仿宋_GB2312" w:eastAsia="仿宋_GB2312" w:cs="仿宋_GB2312"/>
          <w:sz w:val="32"/>
          <w:szCs w:val="32"/>
        </w:rPr>
        <w:t>投标截止前3日内截图</w:t>
      </w:r>
      <w:r>
        <w:rPr>
          <w:rFonts w:hint="eastAsia" w:ascii="仿宋_GB2312" w:hAnsi="宋体" w:eastAsia="仿宋_GB2312"/>
          <w:color w:val="000000"/>
          <w:sz w:val="32"/>
          <w:szCs w:val="32"/>
        </w:rPr>
        <w:t>。</w:t>
      </w:r>
    </w:p>
    <w:p w14:paraId="641E4639">
      <w:pPr>
        <w:adjustRightInd w:val="0"/>
        <w:snapToGrid w:val="0"/>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（二）报价文件</w:t>
      </w:r>
    </w:p>
    <w:p w14:paraId="684D3D9E">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1.服务承诺书（格式见附件5）； </w:t>
      </w:r>
    </w:p>
    <w:p w14:paraId="6277B1D6">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2.业绩一览表（格式见附件6）；</w:t>
      </w:r>
    </w:p>
    <w:p w14:paraId="48834B01">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3.活动拍摄及音响租赁服务项目报价表（格式见附件7）；</w:t>
      </w:r>
    </w:p>
    <w:p w14:paraId="686B037F">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以上文件需要密封、加盖公章及骑缝章，按规定进行密封后提交。供应商在评审过程中作出的符合采购文件要求的澄清、说明和补正，也属于响应文件的组成部分。</w:t>
      </w:r>
    </w:p>
    <w:p w14:paraId="7A45679C">
      <w:pPr>
        <w:adjustRightInd w:val="0"/>
        <w:snapToGrid w:val="0"/>
        <w:spacing w:line="560" w:lineRule="exact"/>
        <w:ind w:firstLine="640" w:firstLineChars="200"/>
        <w:rPr>
          <w:rFonts w:hint="eastAsia" w:ascii="黑体" w:hAnsi="黑体" w:eastAsia="黑体" w:cs="黑体"/>
          <w:bCs/>
          <w:kern w:val="28"/>
          <w:sz w:val="32"/>
          <w:szCs w:val="32"/>
        </w:rPr>
      </w:pPr>
      <w:r>
        <w:rPr>
          <w:rFonts w:hint="eastAsia" w:ascii="黑体" w:hAnsi="黑体" w:eastAsia="黑体" w:cs="黑体"/>
          <w:bCs/>
          <w:kern w:val="28"/>
          <w:sz w:val="32"/>
          <w:szCs w:val="32"/>
        </w:rPr>
        <w:t>二、响应文件有效期</w:t>
      </w:r>
    </w:p>
    <w:p w14:paraId="092079E6">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项目响应文件提交截止之日起60个日历日。出现特殊情况需要延长响应文件有效期的，采购人以书面形式通知所有供应商延长响应文件有效期，供应商应予以书面答复。供应商拒绝延长的，其响应文件在原有效期届满后失效。</w:t>
      </w:r>
    </w:p>
    <w:p w14:paraId="55BF9056">
      <w:pPr>
        <w:adjustRightInd w:val="0"/>
        <w:snapToGrid w:val="0"/>
        <w:spacing w:line="560" w:lineRule="exact"/>
        <w:ind w:firstLine="640" w:firstLineChars="200"/>
        <w:rPr>
          <w:rFonts w:hint="eastAsia" w:ascii="黑体" w:hAnsi="黑体" w:eastAsia="黑体" w:cs="黑体"/>
          <w:bCs/>
          <w:kern w:val="28"/>
          <w:sz w:val="32"/>
          <w:szCs w:val="32"/>
        </w:rPr>
      </w:pPr>
      <w:r>
        <w:rPr>
          <w:rFonts w:hint="eastAsia" w:ascii="黑体" w:hAnsi="黑体" w:eastAsia="黑体" w:cs="黑体"/>
          <w:bCs/>
          <w:kern w:val="28"/>
          <w:sz w:val="32"/>
          <w:szCs w:val="32"/>
        </w:rPr>
        <w:t>三、响应文件的真实性要求</w:t>
      </w:r>
    </w:p>
    <w:p w14:paraId="112558AE">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响应供应商所递交的响应文件（包括有关资料、澄清）须完整、真实、有效，无任何伪造、虚假成分，材料所述内容须为真实拥有。若在评审期间发现提供虚假资料或原件作假的情况，采购人有权取消其参加评审、成交资格。</w:t>
      </w:r>
      <w:bookmarkStart w:id="5" w:name="_Toc14097724"/>
    </w:p>
    <w:p w14:paraId="5D0D2874">
      <w:pPr>
        <w:adjustRightInd w:val="0"/>
        <w:snapToGrid w:val="0"/>
        <w:spacing w:line="560" w:lineRule="exact"/>
        <w:ind w:firstLine="640" w:firstLineChars="200"/>
        <w:rPr>
          <w:rFonts w:hint="eastAsia" w:ascii="黑体" w:hAnsi="黑体" w:eastAsia="黑体" w:cs="黑体"/>
          <w:bCs/>
          <w:kern w:val="28"/>
          <w:sz w:val="32"/>
          <w:szCs w:val="32"/>
        </w:rPr>
      </w:pPr>
      <w:r>
        <w:rPr>
          <w:rFonts w:hint="eastAsia" w:ascii="黑体" w:hAnsi="黑体" w:eastAsia="黑体" w:cs="黑体"/>
          <w:bCs/>
          <w:kern w:val="28"/>
          <w:sz w:val="32"/>
          <w:szCs w:val="32"/>
        </w:rPr>
        <w:t>四、响应文件的澄清</w:t>
      </w:r>
      <w:bookmarkEnd w:id="5"/>
    </w:p>
    <w:p w14:paraId="4551ED1C">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一）响应供应商对采购文件如有疑问要求澄清，或认为有必要与采购人进行澄清时，可用书面的形式通知采购联系人，但通知不得迟于公告截止日期前1天，以采购人收到时间为准，采购人应及时作出答复，如有必要时可将答复内容包括原提出的问题（但不标明问题查询的来源），分发给所取得同一采购文件的响应供应商。</w:t>
      </w:r>
    </w:p>
    <w:p w14:paraId="264DCD3F">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（二）响应供应商对采购人提供的采购文件所做出的推论、解释和结论，采购人概不负责。</w:t>
      </w:r>
    </w:p>
    <w:p w14:paraId="37DED3B2">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（三）采购人认为必要时有权对采购文件内容进行适当修改或添加，并及时通知每一个响应供应商。响应供应商应在收到通知后1个工作日内回复采购人，确认已收到修改文件。</w:t>
      </w:r>
    </w:p>
    <w:p w14:paraId="453E54B8">
      <w:pPr>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（四）采购人可视具体情况延长接收响应文件截止时间和评审时间。</w:t>
      </w:r>
    </w:p>
    <w:p w14:paraId="1D29C2D3">
      <w:pPr>
        <w:widowControl/>
        <w:jc w:val="left"/>
        <w:rPr>
          <w:rFonts w:hint="eastAsia" w:ascii="仿宋_GB2312" w:hAnsi="宋体" w:eastAsia="仿宋_GB2312" w:cs="Times New Roman"/>
          <w:sz w:val="32"/>
          <w:szCs w:val="32"/>
        </w:rPr>
      </w:pPr>
      <w:r>
        <w:rPr>
          <w:rFonts w:hint="eastAsia" w:ascii="仿宋_GB2312" w:hAnsi="宋体" w:eastAsia="仿宋_GB2312" w:cs="Times New Roman"/>
          <w:sz w:val="32"/>
          <w:szCs w:val="32"/>
        </w:rPr>
        <w:br w:type="page"/>
      </w:r>
    </w:p>
    <w:p w14:paraId="46BBE82D">
      <w:pPr>
        <w:rPr>
          <w:rFonts w:hint="eastAsia" w:ascii="仿宋_GB2312" w:hAnsi="宋体" w:eastAsia="仿宋_GB2312" w:cs="Times New Roman"/>
          <w:sz w:val="32"/>
          <w:szCs w:val="32"/>
        </w:rPr>
      </w:pPr>
      <w:r>
        <w:rPr>
          <w:rFonts w:hint="eastAsia" w:ascii="仿宋_GB2312" w:hAnsi="宋体" w:eastAsia="仿宋_GB2312" w:cs="Times New Roman"/>
          <w:sz w:val="32"/>
          <w:szCs w:val="32"/>
        </w:rPr>
        <w:t>附件1</w:t>
      </w:r>
    </w:p>
    <w:p w14:paraId="6D17186E">
      <w:pPr>
        <w:pStyle w:val="9"/>
        <w:rPr>
          <w:rFonts w:hint="eastAsia"/>
        </w:rPr>
      </w:pPr>
    </w:p>
    <w:p w14:paraId="1A5B1F54">
      <w:pPr>
        <w:spacing w:line="560" w:lineRule="exact"/>
        <w:jc w:val="center"/>
        <w:rPr>
          <w:rFonts w:hint="eastAsia" w:ascii="方正小标宋简体" w:hAnsi="方正小标宋简体" w:eastAsia="方正小标宋简体" w:cs="方正小标宋简体"/>
          <w:b w:val="0"/>
          <w:bCs w:val="0"/>
          <w:sz w:val="44"/>
          <w:szCs w:val="44"/>
        </w:rPr>
      </w:pPr>
      <w:bookmarkStart w:id="6" w:name="bookmark19"/>
      <w:bookmarkStart w:id="7" w:name="bookmark18"/>
      <w:bookmarkStart w:id="8" w:name="bookmark20"/>
      <w:r>
        <w:rPr>
          <w:rFonts w:hint="eastAsia" w:ascii="方正小标宋简体" w:hAnsi="方正小标宋简体" w:eastAsia="方正小标宋简体" w:cs="方正小标宋简体"/>
          <w:b w:val="0"/>
          <w:bCs w:val="0"/>
          <w:sz w:val="44"/>
          <w:szCs w:val="44"/>
        </w:rPr>
        <w:t>资格承诺函</w:t>
      </w:r>
    </w:p>
    <w:p w14:paraId="1D67AF7A">
      <w:pPr>
        <w:pStyle w:val="9"/>
      </w:pPr>
    </w:p>
    <w:bookmarkEnd w:id="6"/>
    <w:bookmarkEnd w:id="7"/>
    <w:bookmarkEnd w:id="8"/>
    <w:p w14:paraId="11F5BD11">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3B3A3B"/>
          <w:sz w:val="24"/>
          <w:szCs w:val="24"/>
          <w:lang w:val="zh-TW" w:bidi="zh-TW"/>
        </w:rPr>
      </w:pPr>
      <w:r>
        <w:rPr>
          <w:rFonts w:hint="eastAsia" w:ascii="仿宋_GB2312" w:hAnsi="仿宋_GB2312" w:eastAsia="仿宋_GB2312" w:cs="仿宋_GB2312"/>
          <w:color w:val="3B3A3B"/>
          <w:sz w:val="24"/>
          <w:szCs w:val="24"/>
          <w:lang w:val="zh-TW" w:eastAsia="zh-TW" w:bidi="zh-TW"/>
        </w:rPr>
        <w:t>致</w:t>
      </w:r>
      <w:r>
        <w:rPr>
          <w:rFonts w:hint="eastAsia" w:ascii="仿宋_GB2312" w:hAnsi="仿宋_GB2312" w:eastAsia="仿宋_GB2312" w:cs="仿宋_GB2312"/>
          <w:color w:val="3B3A3B"/>
          <w:sz w:val="24"/>
          <w:szCs w:val="24"/>
          <w:lang w:val="en-US" w:eastAsia="zh-CN" w:bidi="zh-TW"/>
        </w:rPr>
        <w:t>:</w:t>
      </w:r>
      <w:r>
        <w:rPr>
          <w:rFonts w:hint="eastAsia" w:ascii="仿宋_GB2312" w:hAnsi="仿宋_GB2312" w:eastAsia="仿宋_GB2312" w:cs="仿宋_GB2312"/>
          <w:color w:val="000000"/>
          <w:sz w:val="24"/>
          <w:szCs w:val="24"/>
          <w:u w:val="single"/>
          <w:lang w:val="en-US" w:eastAsia="zh-CN" w:bidi="zh-TW"/>
        </w:rPr>
        <w:t>深圳新华书店集团</w:t>
      </w:r>
      <w:r>
        <w:rPr>
          <w:rFonts w:hint="eastAsia" w:ascii="仿宋_GB2312" w:hAnsi="仿宋_GB2312" w:eastAsia="仿宋_GB2312" w:cs="仿宋_GB2312"/>
          <w:color w:val="000000"/>
          <w:sz w:val="24"/>
          <w:szCs w:val="24"/>
          <w:u w:val="single"/>
          <w:lang w:val="zh-TW" w:eastAsia="zh-TW" w:bidi="zh-TW"/>
        </w:rPr>
        <w:t>有限公司</w:t>
      </w:r>
    </w:p>
    <w:p w14:paraId="757260C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参与</w:t>
      </w:r>
      <w:r>
        <w:rPr>
          <w:rFonts w:hint="eastAsia" w:ascii="仿宋_GB2312" w:hAnsi="仿宋_GB2312" w:eastAsia="仿宋_GB2312" w:cs="仿宋_GB2312"/>
          <w:color w:val="3B3A3B"/>
          <w:sz w:val="24"/>
          <w:szCs w:val="24"/>
          <w:u w:val="single"/>
          <w:lang w:val="zh-TW" w:eastAsia="zh-TW" w:bidi="zh-TW"/>
        </w:rPr>
        <w:t>（深圳新华书店集团有限公司活动拍摄及音响租赁服务）</w:t>
      </w:r>
      <w:r>
        <w:rPr>
          <w:rFonts w:hint="eastAsia" w:ascii="仿宋_GB2312" w:hAnsi="仿宋_GB2312" w:eastAsia="仿宋_GB2312" w:cs="仿宋_GB2312"/>
          <w:color w:val="3B3A3B"/>
          <w:sz w:val="24"/>
          <w:szCs w:val="24"/>
          <w:lang w:val="zh-TW" w:eastAsia="zh-TW" w:bidi="zh-TW"/>
        </w:rPr>
        <w:t>项</w:t>
      </w:r>
      <w:r>
        <w:rPr>
          <w:rFonts w:hint="eastAsia" w:ascii="仿宋_GB2312" w:hAnsi="仿宋_GB2312" w:eastAsia="仿宋_GB2312" w:cs="仿宋_GB2312"/>
          <w:color w:val="3B3A3B"/>
          <w:sz w:val="24"/>
          <w:szCs w:val="24"/>
          <w:lang w:val="zh-TW" w:bidi="zh-TW"/>
        </w:rPr>
        <w:t>目</w:t>
      </w:r>
      <w:r>
        <w:rPr>
          <w:rFonts w:hint="eastAsia" w:ascii="仿宋_GB2312" w:hAnsi="仿宋_GB2312" w:eastAsia="仿宋_GB2312" w:cs="仿宋_GB2312"/>
          <w:color w:val="3B3A3B"/>
          <w:sz w:val="24"/>
          <w:szCs w:val="24"/>
          <w:lang w:val="zh-TW" w:eastAsia="zh-TW" w:bidi="zh-TW"/>
        </w:rPr>
        <w:t>的</w:t>
      </w:r>
      <w:r>
        <w:rPr>
          <w:rFonts w:hint="eastAsia" w:ascii="仿宋_GB2312" w:hAnsi="仿宋_GB2312" w:eastAsia="仿宋_GB2312" w:cs="仿宋_GB2312"/>
          <w:color w:val="3B3A3B"/>
          <w:sz w:val="24"/>
          <w:szCs w:val="24"/>
          <w:lang w:val="en-US" w:eastAsia="zh-CN" w:bidi="zh-TW"/>
        </w:rPr>
        <w:t>询价</w:t>
      </w:r>
      <w:r>
        <w:rPr>
          <w:rFonts w:hint="eastAsia" w:ascii="仿宋_GB2312" w:hAnsi="仿宋_GB2312" w:eastAsia="仿宋_GB2312" w:cs="仿宋_GB2312"/>
          <w:color w:val="3B3A3B"/>
          <w:sz w:val="24"/>
          <w:szCs w:val="24"/>
          <w:lang w:val="zh-TW" w:bidi="zh-TW"/>
        </w:rPr>
        <w:t>采购</w:t>
      </w:r>
      <w:r>
        <w:rPr>
          <w:rFonts w:hint="eastAsia" w:ascii="仿宋_GB2312" w:hAnsi="仿宋_GB2312" w:eastAsia="仿宋_GB2312" w:cs="仿宋_GB2312"/>
          <w:color w:val="3B3A3B"/>
          <w:sz w:val="24"/>
          <w:szCs w:val="24"/>
          <w:lang w:val="zh-TW" w:eastAsia="zh-TW" w:bidi="zh-TW"/>
        </w:rPr>
        <w:t>，现承诺如下：</w:t>
      </w:r>
    </w:p>
    <w:p w14:paraId="65B2F1B1">
      <w:pPr>
        <w:keepNext w:val="0"/>
        <w:keepLines w:val="0"/>
        <w:pageBreakBefore w:val="0"/>
        <w:widowControl w:val="0"/>
        <w:numPr>
          <w:ilvl w:val="0"/>
          <w:numId w:val="0"/>
        </w:numPr>
        <w:tabs>
          <w:tab w:val="left" w:pos="1033"/>
        </w:tabs>
        <w:kinsoku/>
        <w:wordWrap/>
        <w:overflowPunct/>
        <w:topLinePunct w:val="0"/>
        <w:autoSpaceDE/>
        <w:autoSpaceDN/>
        <w:bidi w:val="0"/>
        <w:adjustRightInd/>
        <w:snapToGrid/>
        <w:spacing w:line="560" w:lineRule="exact"/>
        <w:ind w:left="660" w:leftChars="0"/>
        <w:textAlignment w:val="auto"/>
        <w:rPr>
          <w:rFonts w:hint="eastAsia" w:ascii="仿宋_GB2312" w:hAnsi="仿宋_GB2312" w:eastAsia="仿宋_GB2312" w:cs="仿宋_GB2312"/>
          <w:color w:val="3B3A3B"/>
          <w:sz w:val="24"/>
          <w:szCs w:val="24"/>
          <w:lang w:val="zh-TW" w:eastAsia="zh-TW" w:bidi="zh-TW"/>
        </w:rPr>
      </w:pPr>
      <w:bookmarkStart w:id="9" w:name="bookmark21"/>
      <w:bookmarkEnd w:id="9"/>
      <w:r>
        <w:rPr>
          <w:rFonts w:hint="eastAsia" w:ascii="仿宋_GB2312" w:hAnsi="仿宋_GB2312" w:eastAsia="仿宋_GB2312" w:cs="仿宋_GB2312"/>
          <w:color w:val="3B3A3B"/>
          <w:sz w:val="24"/>
          <w:szCs w:val="24"/>
          <w:lang w:val="en-US" w:eastAsia="zh-CN" w:bidi="zh-TW"/>
        </w:rPr>
        <w:t>1.</w:t>
      </w:r>
      <w:r>
        <w:rPr>
          <w:rFonts w:hint="eastAsia" w:ascii="仿宋_GB2312" w:hAnsi="仿宋_GB2312" w:eastAsia="仿宋_GB2312" w:cs="仿宋_GB2312"/>
          <w:color w:val="3B3A3B"/>
          <w:sz w:val="24"/>
          <w:szCs w:val="24"/>
          <w:lang w:val="zh-TW" w:eastAsia="zh-TW" w:bidi="zh-TW"/>
        </w:rPr>
        <w:t>我方具备采购文件要求的财务状况相关证明材料；</w:t>
      </w:r>
    </w:p>
    <w:p w14:paraId="36EB2BA9">
      <w:pPr>
        <w:keepNext w:val="0"/>
        <w:keepLines w:val="0"/>
        <w:pageBreakBefore w:val="0"/>
        <w:widowControl w:val="0"/>
        <w:numPr>
          <w:ilvl w:val="0"/>
          <w:numId w:val="0"/>
        </w:numPr>
        <w:tabs>
          <w:tab w:val="left" w:pos="1016"/>
        </w:tabs>
        <w:kinsoku/>
        <w:wordWrap/>
        <w:overflowPunct/>
        <w:topLinePunct w:val="0"/>
        <w:autoSpaceDE/>
        <w:autoSpaceDN/>
        <w:bidi w:val="0"/>
        <w:adjustRightInd/>
        <w:snapToGrid/>
        <w:spacing w:line="560" w:lineRule="exact"/>
        <w:ind w:left="660" w:leftChars="0"/>
        <w:textAlignment w:val="auto"/>
        <w:rPr>
          <w:rFonts w:hint="eastAsia" w:ascii="仿宋_GB2312" w:hAnsi="仿宋_GB2312" w:eastAsia="仿宋_GB2312" w:cs="仿宋_GB2312"/>
          <w:color w:val="3B3A3B"/>
          <w:sz w:val="24"/>
          <w:szCs w:val="24"/>
          <w:lang w:val="zh-TW" w:eastAsia="zh-TW" w:bidi="zh-TW"/>
        </w:rPr>
      </w:pPr>
      <w:bookmarkStart w:id="10" w:name="bookmark22"/>
      <w:bookmarkEnd w:id="10"/>
      <w:r>
        <w:rPr>
          <w:rFonts w:hint="eastAsia" w:ascii="仿宋_GB2312" w:hAnsi="仿宋_GB2312" w:eastAsia="仿宋_GB2312" w:cs="仿宋_GB2312"/>
          <w:color w:val="3B3A3B"/>
          <w:sz w:val="24"/>
          <w:szCs w:val="24"/>
          <w:lang w:val="en-US" w:eastAsia="zh-CN" w:bidi="zh-TW"/>
        </w:rPr>
        <w:t>2.</w:t>
      </w:r>
      <w:r>
        <w:rPr>
          <w:rFonts w:hint="eastAsia" w:ascii="仿宋_GB2312" w:hAnsi="仿宋_GB2312" w:eastAsia="仿宋_GB2312" w:cs="仿宋_GB2312"/>
          <w:color w:val="3B3A3B"/>
          <w:sz w:val="24"/>
          <w:szCs w:val="24"/>
          <w:lang w:val="zh-TW" w:eastAsia="zh-TW" w:bidi="zh-TW"/>
        </w:rPr>
        <w:t>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具有符合</w:t>
      </w:r>
      <w:r>
        <w:rPr>
          <w:rFonts w:hint="eastAsia" w:ascii="仿宋_GB2312" w:hAnsi="仿宋_GB2312" w:eastAsia="仿宋_GB2312" w:cs="仿宋_GB2312"/>
          <w:color w:val="3B3A3B"/>
          <w:sz w:val="24"/>
          <w:szCs w:val="24"/>
          <w:lang w:val="zh-TW" w:bidi="zh-TW"/>
        </w:rPr>
        <w:t>采购</w:t>
      </w:r>
      <w:r>
        <w:rPr>
          <w:rFonts w:hint="eastAsia" w:ascii="仿宋_GB2312" w:hAnsi="仿宋_GB2312" w:eastAsia="仿宋_GB2312" w:cs="仿宋_GB2312"/>
          <w:color w:val="3B3A3B"/>
          <w:sz w:val="24"/>
          <w:szCs w:val="24"/>
          <w:lang w:val="zh-TW" w:eastAsia="zh-TW" w:bidi="zh-TW"/>
        </w:rPr>
        <w:t>文件资格要求的依法缴纳税收证明材料。</w:t>
      </w:r>
    </w:p>
    <w:p w14:paraId="34138178">
      <w:pPr>
        <w:keepNext w:val="0"/>
        <w:keepLines w:val="0"/>
        <w:pageBreakBefore w:val="0"/>
        <w:widowControl w:val="0"/>
        <w:numPr>
          <w:ilvl w:val="0"/>
          <w:numId w:val="0"/>
        </w:numPr>
        <w:tabs>
          <w:tab w:val="left" w:pos="1035"/>
        </w:tabs>
        <w:kinsoku/>
        <w:wordWrap/>
        <w:overflowPunct/>
        <w:topLinePunct w:val="0"/>
        <w:autoSpaceDE/>
        <w:autoSpaceDN/>
        <w:bidi w:val="0"/>
        <w:adjustRightInd/>
        <w:snapToGrid/>
        <w:spacing w:line="560" w:lineRule="exact"/>
        <w:ind w:left="660" w:leftChars="0"/>
        <w:textAlignment w:val="auto"/>
        <w:rPr>
          <w:rFonts w:hint="eastAsia" w:ascii="仿宋_GB2312" w:hAnsi="仿宋_GB2312" w:eastAsia="仿宋_GB2312" w:cs="仿宋_GB2312"/>
          <w:color w:val="3B3A3B"/>
          <w:sz w:val="24"/>
          <w:szCs w:val="24"/>
          <w:lang w:val="zh-TW" w:eastAsia="zh-TW" w:bidi="zh-TW"/>
        </w:rPr>
      </w:pPr>
      <w:bookmarkStart w:id="11" w:name="bookmark23"/>
      <w:bookmarkEnd w:id="11"/>
      <w:r>
        <w:rPr>
          <w:rFonts w:hint="eastAsia" w:ascii="仿宋_GB2312" w:hAnsi="仿宋_GB2312" w:eastAsia="仿宋_GB2312" w:cs="仿宋_GB2312"/>
          <w:color w:val="3B3A3B"/>
          <w:sz w:val="24"/>
          <w:szCs w:val="24"/>
          <w:lang w:val="en-US" w:eastAsia="zh-CN" w:bidi="zh-TW"/>
        </w:rPr>
        <w:t>3.</w:t>
      </w:r>
      <w:r>
        <w:rPr>
          <w:rFonts w:hint="eastAsia" w:ascii="仿宋_GB2312" w:hAnsi="仿宋_GB2312" w:eastAsia="仿宋_GB2312" w:cs="仿宋_GB2312"/>
          <w:color w:val="3B3A3B"/>
          <w:sz w:val="24"/>
          <w:szCs w:val="24"/>
          <w:lang w:val="zh-TW" w:eastAsia="zh-TW" w:bidi="zh-TW"/>
        </w:rPr>
        <w:t>我</w:t>
      </w:r>
      <w:r>
        <w:rPr>
          <w:rFonts w:hint="eastAsia" w:ascii="仿宋_GB2312" w:hAnsi="仿宋_GB2312" w:eastAsia="仿宋_GB2312" w:cs="仿宋_GB2312"/>
          <w:color w:val="3B3A3B"/>
          <w:sz w:val="24"/>
          <w:szCs w:val="24"/>
          <w:lang w:val="en-US" w:eastAsia="zh-CN" w:bidi="zh-TW"/>
        </w:rPr>
        <w:t>方</w:t>
      </w:r>
      <w:r>
        <w:rPr>
          <w:rFonts w:hint="eastAsia" w:ascii="仿宋_GB2312" w:hAnsi="仿宋_GB2312" w:eastAsia="仿宋_GB2312" w:cs="仿宋_GB2312"/>
          <w:color w:val="3B3A3B"/>
          <w:sz w:val="24"/>
          <w:szCs w:val="24"/>
          <w:lang w:val="zh-TW" w:eastAsia="zh-TW" w:bidi="zh-TW"/>
        </w:rPr>
        <w:t>具有符合</w:t>
      </w:r>
      <w:r>
        <w:rPr>
          <w:rFonts w:hint="eastAsia" w:ascii="仿宋_GB2312" w:hAnsi="仿宋_GB2312" w:eastAsia="仿宋_GB2312" w:cs="仿宋_GB2312"/>
          <w:color w:val="3B3A3B"/>
          <w:sz w:val="24"/>
          <w:szCs w:val="24"/>
          <w:lang w:val="zh-TW" w:bidi="zh-TW"/>
        </w:rPr>
        <w:t>采购</w:t>
      </w:r>
      <w:r>
        <w:rPr>
          <w:rFonts w:hint="eastAsia" w:ascii="仿宋_GB2312" w:hAnsi="仿宋_GB2312" w:eastAsia="仿宋_GB2312" w:cs="仿宋_GB2312"/>
          <w:color w:val="3B3A3B"/>
          <w:sz w:val="24"/>
          <w:szCs w:val="24"/>
          <w:lang w:val="zh-TW" w:eastAsia="zh-TW" w:bidi="zh-TW"/>
        </w:rPr>
        <w:t>文件资格要求的依法缴纳社会保障资金证明材料。</w:t>
      </w:r>
    </w:p>
    <w:p w14:paraId="700A6505">
      <w:pPr>
        <w:keepNext w:val="0"/>
        <w:keepLines w:val="0"/>
        <w:pageBreakBefore w:val="0"/>
        <w:widowControl w:val="0"/>
        <w:kinsoku/>
        <w:wordWrap/>
        <w:overflowPunct/>
        <w:topLinePunct w:val="0"/>
        <w:autoSpaceDE/>
        <w:autoSpaceDN/>
        <w:bidi w:val="0"/>
        <w:adjustRightInd/>
        <w:snapToGrid/>
        <w:spacing w:after="156" w:line="560" w:lineRule="exact"/>
        <w:ind w:firstLine="660"/>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若我单位承诺不实</w:t>
      </w:r>
      <w:r>
        <w:rPr>
          <w:rFonts w:hint="eastAsia" w:ascii="仿宋_GB2312" w:hAnsi="仿宋_GB2312" w:eastAsia="仿宋_GB2312" w:cs="仿宋_GB2312"/>
          <w:color w:val="3B3A3B"/>
          <w:sz w:val="24"/>
          <w:szCs w:val="24"/>
          <w:lang w:val="zh-TW" w:bidi="zh-TW"/>
        </w:rPr>
        <w:t>，</w:t>
      </w:r>
      <w:r>
        <w:rPr>
          <w:rFonts w:hint="eastAsia" w:ascii="仿宋_GB2312" w:hAnsi="仿宋_GB2312" w:eastAsia="仿宋_GB2312" w:cs="仿宋_GB2312"/>
          <w:color w:val="3B3A3B"/>
          <w:sz w:val="24"/>
          <w:szCs w:val="24"/>
          <w:lang w:val="zh-TW" w:eastAsia="zh-TW" w:bidi="zh-TW"/>
        </w:rPr>
        <w:t>自愿承担提供虚假材料谋取中标、成交的法律责任。</w:t>
      </w:r>
    </w:p>
    <w:p w14:paraId="164944F7">
      <w:pPr>
        <w:pStyle w:val="9"/>
        <w:rPr>
          <w:rFonts w:hint="eastAsia" w:ascii="仿宋_GB2312" w:hAnsi="仿宋_GB2312" w:eastAsia="仿宋_GB2312" w:cs="仿宋_GB2312"/>
          <w:color w:val="3B3A3B"/>
          <w:sz w:val="32"/>
          <w:szCs w:val="32"/>
          <w:lang w:val="zh-TW" w:eastAsia="zh-TW" w:bidi="zh-TW"/>
        </w:rPr>
      </w:pPr>
    </w:p>
    <w:p w14:paraId="0F5DA8C5">
      <w:pPr>
        <w:pStyle w:val="9"/>
        <w:rPr>
          <w:rFonts w:hint="eastAsia" w:ascii="仿宋_GB2312" w:hAnsi="仿宋_GB2312" w:eastAsia="仿宋_GB2312" w:cs="仿宋_GB2312"/>
          <w:color w:val="3B3A3B"/>
          <w:sz w:val="32"/>
          <w:szCs w:val="32"/>
          <w:lang w:val="zh-TW" w:eastAsia="zh-TW" w:bidi="zh-TW"/>
        </w:rPr>
      </w:pPr>
    </w:p>
    <w:p w14:paraId="1F7C05FC">
      <w:pPr>
        <w:keepNext w:val="0"/>
        <w:keepLines w:val="0"/>
        <w:pageBreakBefore w:val="0"/>
        <w:widowControl w:val="0"/>
        <w:tabs>
          <w:tab w:val="left" w:pos="7154"/>
        </w:tabs>
        <w:kinsoku/>
        <w:wordWrap/>
        <w:overflowPunct/>
        <w:topLinePunct w:val="0"/>
        <w:autoSpaceDE/>
        <w:autoSpaceDN/>
        <w:bidi w:val="0"/>
        <w:adjustRightInd/>
        <w:snapToGrid/>
        <w:spacing w:line="560" w:lineRule="exact"/>
        <w:ind w:firstLine="696" w:firstLineChars="290"/>
        <w:textAlignment w:val="auto"/>
        <w:rPr>
          <w:rFonts w:hint="eastAsia" w:ascii="仿宋_GB2312" w:hAnsi="仿宋_GB2312" w:eastAsia="仿宋_GB2312" w:cs="仿宋_GB2312"/>
          <w:color w:val="3B3A3B"/>
          <w:sz w:val="24"/>
          <w:szCs w:val="24"/>
          <w:u w:val="single"/>
          <w:lang w:bidi="zh-TW"/>
        </w:rPr>
      </w:pPr>
      <w:r>
        <w:rPr>
          <w:rFonts w:hint="eastAsia" w:ascii="仿宋_GB2312" w:hAnsi="仿宋_GB2312" w:eastAsia="仿宋_GB2312" w:cs="仿宋_GB2312"/>
          <w:color w:val="3B3A3B"/>
          <w:sz w:val="24"/>
          <w:szCs w:val="24"/>
          <w:lang w:val="zh-TW" w:eastAsia="zh-TW" w:bidi="zh-TW"/>
        </w:rPr>
        <w:t>供应商（全称并加盖公章）：</w:t>
      </w:r>
      <w:r>
        <w:rPr>
          <w:rFonts w:hint="eastAsia" w:ascii="仿宋_GB2312" w:hAnsi="仿宋_GB2312" w:eastAsia="仿宋_GB2312" w:cs="仿宋_GB2312"/>
          <w:color w:val="3B3A3B"/>
          <w:sz w:val="24"/>
          <w:szCs w:val="24"/>
          <w:u w:val="single"/>
          <w:lang w:bidi="zh-TW"/>
        </w:rPr>
        <w:t xml:space="preserve">            </w:t>
      </w:r>
    </w:p>
    <w:p w14:paraId="1D54B4E0">
      <w:pPr>
        <w:keepNext w:val="0"/>
        <w:keepLines w:val="0"/>
        <w:pageBreakBefore w:val="0"/>
        <w:widowControl w:val="0"/>
        <w:tabs>
          <w:tab w:val="left" w:pos="7145"/>
        </w:tabs>
        <w:kinsoku/>
        <w:wordWrap/>
        <w:overflowPunct/>
        <w:topLinePunct w:val="0"/>
        <w:autoSpaceDE/>
        <w:autoSpaceDN/>
        <w:bidi w:val="0"/>
        <w:adjustRightInd/>
        <w:snapToGrid/>
        <w:spacing w:line="560" w:lineRule="exact"/>
        <w:ind w:firstLine="696" w:firstLineChars="290"/>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单位负责人或授权代表（签字）：</w:t>
      </w:r>
      <w:r>
        <w:rPr>
          <w:rFonts w:hint="eastAsia" w:ascii="仿宋_GB2312" w:hAnsi="仿宋_GB2312" w:eastAsia="仿宋_GB2312" w:cs="仿宋_GB2312"/>
          <w:color w:val="3B3A3B"/>
          <w:sz w:val="24"/>
          <w:szCs w:val="24"/>
          <w:u w:val="single"/>
          <w:lang w:val="zh-TW" w:eastAsia="zh-TW" w:bidi="zh-TW"/>
        </w:rPr>
        <w:t xml:space="preserve"> </w:t>
      </w:r>
      <w:r>
        <w:rPr>
          <w:rFonts w:hint="eastAsia" w:ascii="仿宋_GB2312" w:hAnsi="仿宋_GB2312" w:eastAsia="仿宋_GB2312" w:cs="仿宋_GB2312"/>
          <w:color w:val="3B3A3B"/>
          <w:sz w:val="24"/>
          <w:szCs w:val="24"/>
          <w:u w:val="single"/>
          <w:lang w:val="zh-TW" w:eastAsia="zh-TW" w:bidi="zh-TW"/>
        </w:rPr>
        <w:tab/>
      </w:r>
    </w:p>
    <w:p w14:paraId="34BB5F46">
      <w:pPr>
        <w:keepNext w:val="0"/>
        <w:keepLines w:val="0"/>
        <w:pageBreakBefore w:val="0"/>
        <w:widowControl w:val="0"/>
        <w:tabs>
          <w:tab w:val="left" w:pos="3405"/>
        </w:tabs>
        <w:kinsoku/>
        <w:wordWrap/>
        <w:overflowPunct/>
        <w:topLinePunct w:val="0"/>
        <w:autoSpaceDE/>
        <w:autoSpaceDN/>
        <w:bidi w:val="0"/>
        <w:adjustRightInd/>
        <w:snapToGrid/>
        <w:spacing w:line="560" w:lineRule="exact"/>
        <w:ind w:firstLine="696" w:firstLineChars="290"/>
        <w:jc w:val="left"/>
        <w:textAlignment w:val="auto"/>
        <w:rPr>
          <w:rFonts w:hint="eastAsia" w:ascii="仿宋_GB2312" w:hAnsi="仿宋_GB2312" w:eastAsia="仿宋_GB2312" w:cs="仿宋_GB2312"/>
          <w:color w:val="3B3A3B"/>
          <w:sz w:val="24"/>
          <w:szCs w:val="24"/>
          <w:lang w:val="zh-TW" w:eastAsia="zh-TW" w:bidi="zh-TW"/>
        </w:rPr>
      </w:pPr>
      <w:r>
        <w:rPr>
          <w:rFonts w:hint="eastAsia" w:ascii="仿宋_GB2312" w:hAnsi="仿宋_GB2312" w:eastAsia="仿宋_GB2312" w:cs="仿宋_GB2312"/>
          <w:color w:val="3B3A3B"/>
          <w:sz w:val="24"/>
          <w:szCs w:val="24"/>
          <w:lang w:val="zh-TW" w:eastAsia="zh-TW" w:bidi="zh-TW"/>
        </w:rPr>
        <w:t>日期：</w:t>
      </w:r>
      <w:r>
        <w:rPr>
          <w:rFonts w:hint="eastAsia" w:ascii="仿宋_GB2312" w:hAnsi="仿宋_GB2312" w:eastAsia="仿宋_GB2312" w:cs="仿宋_GB2312"/>
          <w:color w:val="3B3A3B"/>
          <w:sz w:val="24"/>
          <w:szCs w:val="24"/>
          <w:u w:val="single"/>
          <w:lang w:val="en-US" w:eastAsia="zh-CN" w:bidi="zh-TW"/>
        </w:rPr>
        <w:t>2026年   月   日</w:t>
      </w:r>
    </w:p>
    <w:p w14:paraId="37594C3B">
      <w:pPr>
        <w:tabs>
          <w:tab w:val="left" w:leader="dot" w:pos="6161"/>
        </w:tabs>
        <w:spacing w:line="606" w:lineRule="exact"/>
        <w:ind w:hanging="1740"/>
        <w:jc w:val="left"/>
        <w:rPr>
          <w:rFonts w:hint="eastAsia" w:ascii="仿宋_GB2312" w:hAnsi="仿宋_GB2312" w:eastAsia="仿宋_GB2312" w:cs="仿宋_GB2312"/>
          <w:color w:val="3B3A3B"/>
          <w:sz w:val="32"/>
          <w:szCs w:val="32"/>
          <w:lang w:val="zh-TW" w:eastAsia="zh-TW" w:bidi="zh-TW"/>
        </w:rPr>
      </w:pPr>
      <w:r>
        <w:rPr>
          <w:rFonts w:hint="eastAsia" w:ascii="仿宋_GB2312" w:hAnsi="仿宋_GB2312" w:eastAsia="仿宋_GB2312" w:cs="仿宋_GB2312"/>
          <w:color w:val="000000"/>
          <w:sz w:val="32"/>
          <w:szCs w:val="32"/>
          <w:lang w:bidi="en-US"/>
        </w:rPr>
        <w:tab/>
      </w:r>
    </w:p>
    <w:p w14:paraId="52D3B228">
      <w:pP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说明：1.供应商可自行选择是否提供本承诺函，若不提供本承诺函的，应按采购文件要求提供相应的证明材料。</w:t>
      </w:r>
    </w:p>
    <w:p w14:paraId="14BA3446">
      <w:pPr>
        <w:ind w:firstLine="720" w:firstLineChars="300"/>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2.供应商可删减承诺事项，如删去承诺第1项的，则应按采购文件要求提供财务状况报告。</w:t>
      </w:r>
    </w:p>
    <w:p w14:paraId="2E95179A">
      <w:pPr>
        <w:rPr>
          <w:rFonts w:hint="eastAsia" w:ascii="仿宋_GB2312" w:hAnsi="仿宋_GB2312" w:eastAsia="仿宋_GB2312" w:cs="仿宋_GB2312"/>
          <w:sz w:val="32"/>
          <w:szCs w:val="32"/>
        </w:rPr>
      </w:pPr>
    </w:p>
    <w:p w14:paraId="152B650C">
      <w:pPr>
        <w:pStyle w:val="9"/>
        <w:rPr>
          <w:rFonts w:hint="eastAsia"/>
        </w:rPr>
      </w:pPr>
    </w:p>
    <w:p w14:paraId="2B68CFB1">
      <w:pPr>
        <w:pStyle w:val="9"/>
        <w:rPr>
          <w:rFonts w:hint="eastAsia"/>
        </w:rPr>
      </w:pPr>
    </w:p>
    <w:p w14:paraId="404A6AF4">
      <w:pPr>
        <w:pStyle w:val="9"/>
        <w:rPr>
          <w:rFonts w:hint="eastAsia"/>
        </w:rPr>
      </w:pPr>
    </w:p>
    <w:p w14:paraId="193C012C">
      <w:pPr>
        <w:pStyle w:val="9"/>
        <w:rPr>
          <w:rFonts w:hint="eastAsia"/>
        </w:rPr>
      </w:pPr>
    </w:p>
    <w:p w14:paraId="6F82C108">
      <w:pPr>
        <w:pStyle w:val="9"/>
        <w:rPr>
          <w:rFonts w:hint="eastAsia"/>
        </w:rPr>
      </w:pPr>
    </w:p>
    <w:p w14:paraId="573C7A5B">
      <w:pPr>
        <w:pStyle w:val="9"/>
        <w:rPr>
          <w:rFonts w:hint="eastAsia"/>
        </w:rPr>
      </w:pPr>
    </w:p>
    <w:p w14:paraId="47436CFE">
      <w:pPr>
        <w:pStyle w:val="9"/>
        <w:rPr>
          <w:rFonts w:hint="eastAsia"/>
        </w:rPr>
      </w:pPr>
    </w:p>
    <w:p w14:paraId="384D829C">
      <w:pPr>
        <w:pStyle w:val="9"/>
        <w:rPr>
          <w:rFonts w:hint="eastAsia"/>
        </w:rPr>
      </w:pPr>
    </w:p>
    <w:p w14:paraId="656D98B7">
      <w:pPr>
        <w:rPr>
          <w:rFonts w:hint="eastAsia" w:ascii="仿宋_GB2312" w:hAnsi="宋体" w:eastAsia="仿宋_GB2312" w:cs="Times New Roman"/>
          <w:sz w:val="32"/>
          <w:szCs w:val="32"/>
        </w:rPr>
      </w:pPr>
      <w:r>
        <w:rPr>
          <w:rFonts w:hint="eastAsia" w:ascii="仿宋_GB2312" w:hAnsi="宋体" w:eastAsia="仿宋_GB2312" w:cs="Times New Roman"/>
          <w:sz w:val="32"/>
          <w:szCs w:val="32"/>
        </w:rPr>
        <w:t>附件2</w:t>
      </w:r>
    </w:p>
    <w:p w14:paraId="5925A2F3">
      <w:pPr>
        <w:pStyle w:val="9"/>
        <w:rPr>
          <w:rFonts w:hint="eastAsia"/>
        </w:rPr>
      </w:pPr>
    </w:p>
    <w:p w14:paraId="6DA7EB0E">
      <w:pPr>
        <w:jc w:val="center"/>
        <w:rPr>
          <w:rFonts w:hint="eastAsia" w:ascii="方正小标宋简体" w:hAnsi="宋体" w:eastAsia="方正小标宋简体" w:cs="宋体"/>
          <w:bCs/>
          <w:sz w:val="44"/>
          <w:szCs w:val="44"/>
        </w:rPr>
      </w:pPr>
      <w:r>
        <w:rPr>
          <w:rFonts w:hint="eastAsia" w:ascii="方正小标宋简体" w:hAnsi="宋体" w:eastAsia="方正小标宋简体" w:cs="宋体"/>
          <w:bCs/>
          <w:sz w:val="44"/>
          <w:szCs w:val="44"/>
        </w:rPr>
        <w:t>法定代表人（单位负责人）身份证明</w:t>
      </w:r>
    </w:p>
    <w:p w14:paraId="7632F96D">
      <w:pPr>
        <w:spacing w:line="440" w:lineRule="exact"/>
        <w:rPr>
          <w:rFonts w:hint="eastAsia" w:ascii="宋体" w:hAnsi="宋体" w:cs="宋体"/>
          <w:sz w:val="24"/>
          <w:szCs w:val="24"/>
        </w:rPr>
      </w:pPr>
    </w:p>
    <w:p w14:paraId="5995C3E7">
      <w:pPr>
        <w:topLinePunct/>
        <w:snapToGrid w:val="0"/>
        <w:spacing w:line="440" w:lineRule="exact"/>
        <w:rPr>
          <w:rFonts w:hint="eastAsia" w:ascii="仿宋_GB2312" w:hAnsi="宋体" w:eastAsia="仿宋_GB2312" w:cs="宋体"/>
          <w:bCs/>
          <w:sz w:val="24"/>
          <w:szCs w:val="24"/>
          <w:u w:val="single"/>
        </w:rPr>
      </w:pPr>
      <w:r>
        <w:rPr>
          <w:rFonts w:hint="eastAsia" w:ascii="仿宋_GB2312" w:hAnsi="宋体" w:eastAsia="仿宋_GB2312" w:cs="宋体"/>
          <w:bCs/>
          <w:sz w:val="24"/>
          <w:szCs w:val="24"/>
        </w:rPr>
        <w:t>供应商名称：</w:t>
      </w:r>
      <w:r>
        <w:rPr>
          <w:rFonts w:hint="eastAsia" w:ascii="仿宋_GB2312" w:hAnsi="宋体" w:eastAsia="仿宋_GB2312" w:cs="宋体"/>
          <w:bCs/>
          <w:sz w:val="24"/>
          <w:szCs w:val="24"/>
          <w:u w:val="single"/>
        </w:rPr>
        <w:t xml:space="preserve">                         </w:t>
      </w:r>
    </w:p>
    <w:p w14:paraId="45696C32">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单位性质：</w:t>
      </w:r>
      <w:r>
        <w:rPr>
          <w:rFonts w:hint="eastAsia" w:ascii="仿宋_GB2312" w:hAnsi="宋体" w:eastAsia="仿宋_GB2312" w:cs="宋体"/>
          <w:bCs/>
          <w:sz w:val="24"/>
          <w:szCs w:val="24"/>
          <w:u w:val="single"/>
        </w:rPr>
        <w:t xml:space="preserve">                           </w:t>
      </w:r>
    </w:p>
    <w:p w14:paraId="678A4B0C">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成立时间：</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年</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月</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日</w:t>
      </w:r>
    </w:p>
    <w:p w14:paraId="7DE634BA">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经营期限：</w:t>
      </w:r>
      <w:r>
        <w:rPr>
          <w:rFonts w:hint="eastAsia" w:ascii="仿宋_GB2312" w:hAnsi="宋体" w:eastAsia="仿宋_GB2312" w:cs="宋体"/>
          <w:bCs/>
          <w:sz w:val="24"/>
          <w:szCs w:val="24"/>
          <w:u w:val="single"/>
        </w:rPr>
        <w:t xml:space="preserve">            </w:t>
      </w:r>
    </w:p>
    <w:p w14:paraId="0D184002">
      <w:pPr>
        <w:topLinePunct/>
        <w:snapToGrid w:val="0"/>
        <w:spacing w:line="440" w:lineRule="exact"/>
        <w:rPr>
          <w:rFonts w:hint="eastAsia" w:ascii="仿宋_GB2312" w:hAnsi="宋体" w:eastAsia="仿宋_GB2312" w:cs="宋体"/>
          <w:bCs/>
          <w:sz w:val="24"/>
          <w:szCs w:val="24"/>
          <w:u w:val="single"/>
        </w:rPr>
      </w:pPr>
      <w:r>
        <w:rPr>
          <w:rFonts w:hint="eastAsia" w:ascii="仿宋_GB2312" w:hAnsi="宋体" w:eastAsia="仿宋_GB2312" w:cs="宋体"/>
          <w:bCs/>
          <w:sz w:val="24"/>
          <w:szCs w:val="24"/>
        </w:rPr>
        <w:t>姓名：</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性别：</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年龄：</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职务：</w:t>
      </w:r>
      <w:r>
        <w:rPr>
          <w:rFonts w:hint="eastAsia" w:ascii="仿宋_GB2312" w:hAnsi="宋体" w:eastAsia="仿宋_GB2312" w:cs="宋体"/>
          <w:bCs/>
          <w:sz w:val="24"/>
          <w:szCs w:val="24"/>
          <w:u w:val="single"/>
        </w:rPr>
        <w:t xml:space="preserve">         </w:t>
      </w:r>
    </w:p>
    <w:p w14:paraId="459C257C">
      <w:pPr>
        <w:topLinePunct/>
        <w:snapToGrid w:val="0"/>
        <w:spacing w:line="4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系</w:t>
      </w:r>
      <w:r>
        <w:rPr>
          <w:rFonts w:hint="eastAsia" w:ascii="仿宋_GB2312" w:hAnsi="宋体" w:eastAsia="仿宋_GB2312" w:cs="宋体"/>
          <w:sz w:val="24"/>
          <w:szCs w:val="24"/>
          <w:u w:val="single"/>
        </w:rPr>
        <w:t>XX公司[供应商单位名称]</w:t>
      </w:r>
      <w:r>
        <w:rPr>
          <w:rFonts w:hint="eastAsia" w:ascii="仿宋_GB2312" w:hAnsi="宋体" w:eastAsia="仿宋_GB2312" w:cs="宋体"/>
          <w:bCs/>
          <w:sz w:val="24"/>
          <w:szCs w:val="24"/>
        </w:rPr>
        <w:t>的法定代表人（单位负责人）。</w:t>
      </w:r>
    </w:p>
    <w:p w14:paraId="0310080F">
      <w:pPr>
        <w:topLinePunct/>
        <w:snapToGrid w:val="0"/>
        <w:spacing w:line="4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特此证明。</w:t>
      </w:r>
    </w:p>
    <w:p w14:paraId="460BDBDE">
      <w:pPr>
        <w:topLinePunct/>
        <w:snapToGrid w:val="0"/>
        <w:spacing w:line="440" w:lineRule="exact"/>
        <w:ind w:firstLine="480" w:firstLineChars="200"/>
        <w:rPr>
          <w:rFonts w:hint="eastAsia" w:ascii="仿宋_GB2312" w:hAnsi="宋体" w:eastAsia="仿宋_GB2312" w:cs="宋体"/>
          <w:bCs/>
          <w:sz w:val="24"/>
          <w:szCs w:val="24"/>
        </w:rPr>
      </w:pPr>
    </w:p>
    <w:p w14:paraId="1F5F5E8A">
      <w:pPr>
        <w:topLinePunct/>
        <w:snapToGrid w:val="0"/>
        <w:spacing w:line="440" w:lineRule="exact"/>
        <w:rPr>
          <w:rFonts w:hint="eastAsia" w:ascii="仿宋_GB2312" w:hAnsi="宋体" w:eastAsia="仿宋_GB2312" w:cs="宋体"/>
          <w:sz w:val="24"/>
          <w:szCs w:val="24"/>
        </w:rPr>
      </w:pPr>
      <w:r>
        <w:rPr>
          <w:rFonts w:hint="eastAsia" w:ascii="仿宋_GB2312" w:hAnsi="宋体" w:eastAsia="仿宋_GB2312" w:cs="宋体"/>
          <w:sz w:val="24"/>
          <w:szCs w:val="24"/>
        </w:rPr>
        <w:t>附：法定代表人</w:t>
      </w:r>
      <w:r>
        <w:rPr>
          <w:rFonts w:hint="eastAsia" w:ascii="仿宋_GB2312" w:hAnsi="宋体" w:eastAsia="仿宋_GB2312" w:cs="宋体"/>
          <w:bCs/>
          <w:sz w:val="24"/>
          <w:szCs w:val="24"/>
        </w:rPr>
        <w:t>（单位负责人）</w:t>
      </w:r>
      <w:r>
        <w:rPr>
          <w:rFonts w:hint="eastAsia" w:ascii="仿宋_GB2312" w:hAnsi="宋体" w:eastAsia="仿宋_GB2312" w:cs="宋体"/>
          <w:sz w:val="24"/>
          <w:szCs w:val="24"/>
        </w:rPr>
        <w:t>身份证复印件</w:t>
      </w:r>
      <w:r>
        <w:rPr>
          <w:rFonts w:hint="eastAsia" w:ascii="仿宋_GB2312" w:hAnsi="宋体" w:eastAsia="仿宋_GB2312" w:cs="宋体"/>
          <w:bCs/>
          <w:sz w:val="24"/>
          <w:szCs w:val="24"/>
        </w:rPr>
        <w:t>(需同时提供正面及背面)</w:t>
      </w:r>
    </w:p>
    <w:p w14:paraId="3E84D3E0">
      <w:pPr>
        <w:spacing w:line="500" w:lineRule="exact"/>
        <w:rPr>
          <w:rFonts w:hint="eastAsia" w:ascii="仿宋_GB2312" w:hAnsi="宋体" w:eastAsia="仿宋_GB2312" w:cs="宋体"/>
          <w:sz w:val="24"/>
          <w:szCs w:val="24"/>
        </w:rPr>
      </w:pPr>
      <w:r>
        <w:rPr>
          <w:rFonts w:hint="eastAsia" w:ascii="仿宋_GB2312" w:eastAsia="仿宋_GB2312"/>
          <w:sz w:val="24"/>
          <w:szCs w:val="24"/>
        </w:rPr>
        <mc:AlternateContent>
          <mc:Choice Requires="wps">
            <w:drawing>
              <wp:anchor distT="0" distB="0" distL="114300" distR="114300" simplePos="0" relativeHeight="251660288" behindDoc="0" locked="0" layoutInCell="1" allowOverlap="1">
                <wp:simplePos x="0" y="0"/>
                <wp:positionH relativeFrom="column">
                  <wp:posOffset>-528320</wp:posOffset>
                </wp:positionH>
                <wp:positionV relativeFrom="paragraph">
                  <wp:posOffset>238760</wp:posOffset>
                </wp:positionV>
                <wp:extent cx="3297555" cy="2113915"/>
                <wp:effectExtent l="4445" t="4445" r="12700" b="15240"/>
                <wp:wrapNone/>
                <wp:docPr id="2" name="流程图: 可选过程 3"/>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BF676C5">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身份证正面复印件贴于此处</w:t>
                            </w:r>
                          </w:p>
                        </w:txbxContent>
                      </wps:txbx>
                      <wps:bodyPr vertOverflow="clip" horzOverflow="clip" upright="1"/>
                    </wps:wsp>
                  </a:graphicData>
                </a:graphic>
              </wp:anchor>
            </w:drawing>
          </mc:Choice>
          <mc:Fallback>
            <w:pict>
              <v:shape id="流程图: 可选过程 3" o:spid="_x0000_s1026" o:spt="176" type="#_x0000_t176" style="position:absolute;left:0pt;margin-left:-41.6pt;margin-top:18.8pt;height:166.45pt;width:259.65pt;z-index:251660288;mso-width-relative:page;mso-height-relative:page;" fillcolor="#FFFFFF" filled="t" stroked="t" coordsize="21600,21600" o:gfxdata="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TFcFjYAAAACgEAAA8AAAAAAAAAAQAgAAAAIgAAAGRycy9k&#10;b3ducmV2LnhtbFBLAQIUABQAAAAIAIdO4kCyec/GOwIAAHgEAAAOAAAAAAAAAAEAIAAAACcBAABk&#10;cnMvZTJvRG9jLnhtbFBLBQYAAAAABgAGAFkBAADUBQAAAAA=&#10;">
                <v:fill on="t" focussize="0,0"/>
                <v:stroke color="#000000" joinstyle="miter"/>
                <v:imagedata o:title=""/>
                <o:lock v:ext="edit" aspectratio="f"/>
                <v:textbox>
                  <w:txbxContent>
                    <w:p w14:paraId="3BF676C5">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身份证正面复印件贴于此处</w:t>
                      </w:r>
                    </w:p>
                  </w:txbxContent>
                </v:textbox>
              </v:shape>
            </w:pict>
          </mc:Fallback>
        </mc:AlternateContent>
      </w:r>
      <w:r>
        <w:rPr>
          <w:rFonts w:hint="eastAsia" w:ascii="仿宋_GB2312" w:eastAsia="仿宋_GB2312"/>
          <w:sz w:val="24"/>
          <w:szCs w:val="24"/>
        </w:rPr>
        <mc:AlternateContent>
          <mc:Choice Requires="wps">
            <w:drawing>
              <wp:anchor distT="0" distB="0" distL="114300" distR="114300" simplePos="0" relativeHeight="251661312" behindDoc="0" locked="0" layoutInCell="1" allowOverlap="1">
                <wp:simplePos x="0" y="0"/>
                <wp:positionH relativeFrom="column">
                  <wp:posOffset>2778760</wp:posOffset>
                </wp:positionH>
                <wp:positionV relativeFrom="paragraph">
                  <wp:posOffset>238760</wp:posOffset>
                </wp:positionV>
                <wp:extent cx="3297555" cy="2113915"/>
                <wp:effectExtent l="4445" t="4445" r="12700" b="15240"/>
                <wp:wrapNone/>
                <wp:docPr id="6" name="流程图: 可选过程 6"/>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68A72C">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身份证背面复印件贴于此处</w:t>
                            </w:r>
                          </w:p>
                        </w:txbxContent>
                      </wps:txbx>
                      <wps:bodyPr vertOverflow="clip" horzOverflow="clip" upright="1"/>
                    </wps:wsp>
                  </a:graphicData>
                </a:graphic>
              </wp:anchor>
            </w:drawing>
          </mc:Choice>
          <mc:Fallback>
            <w:pict>
              <v:shape id="_x0000_s1026" o:spid="_x0000_s1026" o:spt="176" type="#_x0000_t176" style="position:absolute;left:0pt;margin-left:218.8pt;margin-top:18.8pt;height:166.45pt;width:259.65pt;z-index:251661312;mso-width-relative:page;mso-height-relative:page;" fillcolor="#FFFFFF" filled="t" stroked="t" coordsize="21600,21600" o:gfxdata="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WuVHnXAAAACgEAAA8AAAAAAAAAAQAgAAAAIgAAAGRycy9k&#10;b3ducmV2LnhtbFBLAQIUABQAAAAIAIdO4kCoDIofPAIAAHgEAAAOAAAAAAAAAAEAIAAAACYBAABk&#10;cnMvZTJvRG9jLnhtbFBLBQYAAAAABgAGAFkBAADUBQAAAAA=&#10;">
                <v:fill on="t" focussize="0,0"/>
                <v:stroke color="#000000" joinstyle="miter"/>
                <v:imagedata o:title=""/>
                <o:lock v:ext="edit" aspectratio="f"/>
                <v:textbox>
                  <w:txbxContent>
                    <w:p w14:paraId="1668A72C">
                      <w:pPr>
                        <w:jc w:val="center"/>
                        <w:rPr>
                          <w:rFonts w:ascii="仿宋_GB2312" w:eastAsia="仿宋_GB2312"/>
                          <w:szCs w:val="21"/>
                        </w:rPr>
                      </w:pPr>
                      <w:r>
                        <w:rPr>
                          <w:rFonts w:hint="eastAsia" w:ascii="仿宋_GB2312" w:eastAsia="仿宋_GB2312"/>
                          <w:szCs w:val="21"/>
                        </w:rPr>
                        <w:t>法定代表人</w:t>
                      </w:r>
                      <w:r>
                        <w:rPr>
                          <w:rFonts w:hint="eastAsia" w:ascii="仿宋_GB2312" w:hAnsi="宋体" w:eastAsia="仿宋_GB2312" w:cs="宋体"/>
                          <w:bCs/>
                          <w:szCs w:val="21"/>
                        </w:rPr>
                        <w:t>（单位负责人）</w:t>
                      </w:r>
                      <w:r>
                        <w:rPr>
                          <w:rFonts w:hint="eastAsia" w:ascii="仿宋_GB2312" w:eastAsia="仿宋_GB2312"/>
                          <w:szCs w:val="21"/>
                        </w:rPr>
                        <w:t>身份证背面复印件贴于此处</w:t>
                      </w:r>
                    </w:p>
                  </w:txbxContent>
                </v:textbox>
              </v:shape>
            </w:pict>
          </mc:Fallback>
        </mc:AlternateContent>
      </w:r>
    </w:p>
    <w:p w14:paraId="3889ADC3">
      <w:pPr>
        <w:spacing w:line="500" w:lineRule="exact"/>
        <w:rPr>
          <w:rFonts w:hint="eastAsia" w:ascii="仿宋_GB2312" w:hAnsi="宋体" w:eastAsia="仿宋_GB2312" w:cs="宋体"/>
          <w:sz w:val="24"/>
          <w:szCs w:val="24"/>
        </w:rPr>
      </w:pPr>
    </w:p>
    <w:p w14:paraId="530062F0">
      <w:pPr>
        <w:spacing w:line="440" w:lineRule="exact"/>
        <w:rPr>
          <w:rFonts w:hint="eastAsia" w:ascii="仿宋_GB2312" w:hAnsi="宋体" w:eastAsia="仿宋_GB2312" w:cs="宋体"/>
          <w:sz w:val="24"/>
          <w:szCs w:val="24"/>
        </w:rPr>
      </w:pPr>
    </w:p>
    <w:p w14:paraId="57AD01FD">
      <w:pPr>
        <w:spacing w:line="440" w:lineRule="exact"/>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1E365CE3">
      <w:pPr>
        <w:spacing w:line="500" w:lineRule="exact"/>
        <w:rPr>
          <w:rFonts w:hint="eastAsia" w:ascii="仿宋_GB2312" w:hAnsi="宋体" w:eastAsia="仿宋_GB2312" w:cs="宋体"/>
          <w:sz w:val="24"/>
          <w:szCs w:val="24"/>
        </w:rPr>
      </w:pPr>
    </w:p>
    <w:p w14:paraId="28BD545A">
      <w:pPr>
        <w:spacing w:line="440" w:lineRule="exact"/>
        <w:rPr>
          <w:rFonts w:hint="eastAsia" w:ascii="仿宋_GB2312" w:hAnsi="宋体" w:eastAsia="仿宋_GB2312" w:cs="宋体"/>
          <w:sz w:val="24"/>
          <w:szCs w:val="24"/>
        </w:rPr>
      </w:pPr>
    </w:p>
    <w:p w14:paraId="75D7A936">
      <w:pPr>
        <w:spacing w:line="500" w:lineRule="exact"/>
        <w:rPr>
          <w:rFonts w:hint="eastAsia" w:ascii="仿宋_GB2312" w:hAnsi="宋体" w:eastAsia="仿宋_GB2312" w:cs="宋体"/>
          <w:sz w:val="24"/>
          <w:szCs w:val="24"/>
        </w:rPr>
      </w:pPr>
    </w:p>
    <w:p w14:paraId="04A15F0D">
      <w:pPr>
        <w:spacing w:line="440" w:lineRule="exact"/>
        <w:rPr>
          <w:rFonts w:hint="eastAsia" w:ascii="仿宋_GB2312" w:hAnsi="宋体" w:eastAsia="仿宋_GB2312" w:cs="宋体"/>
          <w:sz w:val="24"/>
          <w:szCs w:val="24"/>
        </w:rPr>
      </w:pPr>
    </w:p>
    <w:p w14:paraId="395914D4">
      <w:pPr>
        <w:spacing w:line="440" w:lineRule="exact"/>
        <w:rPr>
          <w:rFonts w:hint="eastAsia" w:ascii="仿宋_GB2312" w:hAnsi="宋体" w:eastAsia="仿宋_GB2312" w:cs="宋体"/>
          <w:sz w:val="24"/>
          <w:szCs w:val="24"/>
        </w:rPr>
      </w:pPr>
      <w:r>
        <w:rPr>
          <w:rFonts w:hint="eastAsia" w:ascii="仿宋_GB2312" w:hAnsi="宋体" w:eastAsia="仿宋_GB2312" w:cs="宋体"/>
          <w:sz w:val="24"/>
          <w:szCs w:val="24"/>
        </w:rPr>
        <w:t xml:space="preserve">                          </w:t>
      </w:r>
    </w:p>
    <w:p w14:paraId="57B74BAA">
      <w:pPr>
        <w:spacing w:line="440" w:lineRule="exact"/>
        <w:jc w:val="right"/>
        <w:rPr>
          <w:rFonts w:hint="eastAsia" w:ascii="仿宋_GB2312" w:hAnsi="宋体" w:eastAsia="仿宋_GB2312" w:cs="宋体"/>
          <w:sz w:val="24"/>
          <w:szCs w:val="24"/>
        </w:rPr>
      </w:pPr>
      <w:r>
        <w:rPr>
          <w:rFonts w:hint="eastAsia" w:ascii="仿宋_GB2312" w:hAnsi="宋体" w:eastAsia="仿宋_GB2312" w:cs="宋体"/>
          <w:sz w:val="24"/>
          <w:szCs w:val="24"/>
        </w:rPr>
        <w:t>供应商名称：</w:t>
      </w:r>
      <w:r>
        <w:rPr>
          <w:rFonts w:hint="eastAsia" w:ascii="仿宋_GB2312" w:hAnsi="宋体" w:eastAsia="仿宋_GB2312" w:cs="宋体"/>
          <w:sz w:val="24"/>
          <w:szCs w:val="24"/>
          <w:u w:val="single"/>
        </w:rPr>
        <w:t xml:space="preserve">               </w:t>
      </w:r>
      <w:r>
        <w:rPr>
          <w:rFonts w:hint="eastAsia" w:ascii="仿宋_GB2312" w:hAnsi="宋体" w:eastAsia="仿宋_GB2312" w:cs="宋体"/>
          <w:sz w:val="24"/>
          <w:szCs w:val="24"/>
        </w:rPr>
        <w:t>（盖单位公章）</w:t>
      </w:r>
    </w:p>
    <w:p w14:paraId="2DA8E0D6">
      <w:pPr>
        <w:spacing w:line="440" w:lineRule="exact"/>
        <w:ind w:firstLine="4920" w:firstLineChars="2050"/>
        <w:rPr>
          <w:rFonts w:hint="eastAsia" w:ascii="仿宋_GB2312" w:hAnsi="宋体" w:eastAsia="仿宋_GB2312" w:cs="宋体"/>
          <w:sz w:val="24"/>
          <w:szCs w:val="24"/>
        </w:rPr>
      </w:pPr>
    </w:p>
    <w:p w14:paraId="039B55FD">
      <w:pPr>
        <w:spacing w:line="440" w:lineRule="exact"/>
        <w:jc w:val="right"/>
        <w:rPr>
          <w:rFonts w:hint="eastAsia" w:ascii="仿宋_GB2312" w:hAnsi="宋体" w:eastAsia="仿宋_GB2312" w:cs="宋体"/>
          <w:sz w:val="24"/>
          <w:szCs w:val="24"/>
        </w:rPr>
      </w:pPr>
      <w:r>
        <w:rPr>
          <w:rFonts w:hint="eastAsia" w:ascii="仿宋_GB2312" w:hAnsi="宋体" w:eastAsia="仿宋_GB2312" w:cs="宋体"/>
          <w:sz w:val="24"/>
          <w:szCs w:val="24"/>
        </w:rPr>
        <w:t xml:space="preserve">                                         日期：XX年XX月XX日</w:t>
      </w:r>
    </w:p>
    <w:p w14:paraId="56D2CB9F">
      <w:pPr>
        <w:pStyle w:val="15"/>
        <w:ind w:left="5250" w:firstLine="240"/>
        <w:rPr>
          <w:sz w:val="40"/>
          <w:szCs w:val="40"/>
        </w:rPr>
      </w:pPr>
      <w:r>
        <w:rPr>
          <w:rFonts w:hint="eastAsia"/>
          <w:sz w:val="24"/>
        </w:rPr>
        <w:br w:type="page"/>
      </w:r>
    </w:p>
    <w:p w14:paraId="3865DF52">
      <w:pPr>
        <w:rPr>
          <w:rFonts w:hint="eastAsia" w:ascii="仿宋_GB2312" w:hAnsi="宋体" w:eastAsia="仿宋_GB2312" w:cs="Times New Roman"/>
          <w:sz w:val="32"/>
          <w:szCs w:val="32"/>
        </w:rPr>
      </w:pPr>
      <w:r>
        <w:rPr>
          <w:rFonts w:hint="eastAsia" w:ascii="仿宋_GB2312" w:hAnsi="宋体" w:eastAsia="仿宋_GB2312" w:cs="Times New Roman"/>
          <w:sz w:val="32"/>
          <w:szCs w:val="32"/>
        </w:rPr>
        <w:t>附件3</w:t>
      </w:r>
    </w:p>
    <w:p w14:paraId="5573508D">
      <w:pPr>
        <w:pStyle w:val="9"/>
        <w:rPr>
          <w:rFonts w:hint="eastAsia"/>
        </w:rPr>
      </w:pPr>
    </w:p>
    <w:p w14:paraId="205FD328">
      <w:pPr>
        <w:jc w:val="center"/>
        <w:rPr>
          <w:rFonts w:hint="eastAsia" w:ascii="方正小标宋简体" w:hAnsi="宋体" w:eastAsia="方正小标宋简体" w:cs="Times New Roman"/>
          <w:sz w:val="44"/>
          <w:szCs w:val="44"/>
        </w:rPr>
      </w:pPr>
      <w:r>
        <w:rPr>
          <w:rFonts w:hint="eastAsia" w:ascii="方正小标宋简体" w:hAnsi="宋体" w:eastAsia="方正小标宋简体" w:cs="Times New Roman"/>
          <w:sz w:val="44"/>
          <w:szCs w:val="44"/>
        </w:rPr>
        <w:t>法定代表人（单位负责人）授权委托书</w:t>
      </w:r>
    </w:p>
    <w:p w14:paraId="58F8E731">
      <w:pPr>
        <w:jc w:val="center"/>
        <w:rPr>
          <w:rFonts w:hint="eastAsia" w:ascii="宋体" w:hAnsi="宋体" w:cs="宋体"/>
          <w:b/>
          <w:sz w:val="24"/>
        </w:rPr>
      </w:pPr>
    </w:p>
    <w:p w14:paraId="58643038">
      <w:pPr>
        <w:topLinePunct/>
        <w:snapToGrid w:val="0"/>
        <w:spacing w:line="4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本人</w:t>
      </w:r>
      <w:r>
        <w:rPr>
          <w:rFonts w:hint="eastAsia" w:ascii="仿宋_GB2312" w:hAnsi="宋体" w:eastAsia="仿宋_GB2312" w:cs="宋体"/>
          <w:sz w:val="24"/>
          <w:szCs w:val="24"/>
          <w:u w:val="single"/>
        </w:rPr>
        <w:t>XX [供应商法定代表人姓名]</w:t>
      </w:r>
      <w:r>
        <w:rPr>
          <w:rFonts w:hint="eastAsia" w:ascii="仿宋_GB2312" w:hAnsi="宋体" w:eastAsia="仿宋_GB2312" w:cs="宋体"/>
          <w:bCs/>
          <w:sz w:val="24"/>
          <w:szCs w:val="24"/>
        </w:rPr>
        <w:t xml:space="preserve">系 </w:t>
      </w:r>
      <w:r>
        <w:rPr>
          <w:rFonts w:hint="eastAsia" w:ascii="仿宋_GB2312" w:hAnsi="宋体" w:eastAsia="仿宋_GB2312" w:cs="宋体"/>
          <w:sz w:val="24"/>
          <w:szCs w:val="24"/>
          <w:u w:val="single"/>
        </w:rPr>
        <w:t>XX公司[供应商名称]</w:t>
      </w:r>
      <w:r>
        <w:rPr>
          <w:rFonts w:hint="eastAsia" w:ascii="仿宋_GB2312" w:hAnsi="宋体" w:eastAsia="仿宋_GB2312" w:cs="宋体"/>
          <w:bCs/>
          <w:sz w:val="24"/>
          <w:szCs w:val="24"/>
        </w:rPr>
        <w:t>的法定代表人（单位负责人），现委托</w:t>
      </w:r>
      <w:r>
        <w:rPr>
          <w:rFonts w:hint="eastAsia" w:ascii="仿宋_GB2312" w:hAnsi="宋体" w:eastAsia="仿宋_GB2312" w:cs="宋体"/>
          <w:sz w:val="24"/>
          <w:szCs w:val="24"/>
          <w:u w:val="single"/>
        </w:rPr>
        <w:t>XX [委托代理人姓名]</w:t>
      </w:r>
      <w:r>
        <w:rPr>
          <w:rFonts w:hint="eastAsia" w:ascii="仿宋_GB2312" w:hAnsi="宋体" w:eastAsia="仿宋_GB2312" w:cs="宋体"/>
          <w:bCs/>
          <w:sz w:val="24"/>
          <w:szCs w:val="24"/>
        </w:rPr>
        <w:t>为我方代理人。代理人根据授权，以我方名义全权处理</w:t>
      </w:r>
      <w:r>
        <w:rPr>
          <w:rFonts w:hint="eastAsia" w:ascii="仿宋_GB2312" w:hAnsi="宋体" w:eastAsia="仿宋_GB2312" w:cs="宋体"/>
          <w:sz w:val="24"/>
          <w:szCs w:val="24"/>
          <w:u w:val="single"/>
        </w:rPr>
        <w:t>XX项目[</w:t>
      </w:r>
      <w:r>
        <w:rPr>
          <w:rFonts w:hint="eastAsia" w:ascii="仿宋_GB2312" w:hAnsi="宋体" w:eastAsia="仿宋_GB2312" w:cs="宋体"/>
          <w:bCs/>
          <w:sz w:val="24"/>
          <w:szCs w:val="24"/>
          <w:u w:val="single"/>
        </w:rPr>
        <w:t>采购项目名称</w:t>
      </w:r>
      <w:r>
        <w:rPr>
          <w:rFonts w:hint="eastAsia" w:ascii="仿宋_GB2312" w:hAnsi="宋体" w:eastAsia="仿宋_GB2312" w:cs="宋体"/>
          <w:sz w:val="24"/>
          <w:szCs w:val="24"/>
          <w:u w:val="single"/>
        </w:rPr>
        <w:t>]</w:t>
      </w:r>
      <w:r>
        <w:rPr>
          <w:rFonts w:hint="eastAsia" w:ascii="仿宋_GB2312" w:hAnsi="宋体" w:eastAsia="仿宋_GB2312" w:cs="宋体"/>
          <w:bCs/>
          <w:sz w:val="24"/>
          <w:szCs w:val="24"/>
          <w:u w:val="single"/>
        </w:rPr>
        <w:t>签署、澄清、说明、补正、递交、撤回、修改响应文件，签订合同和处理一切有关事宜</w:t>
      </w:r>
      <w:r>
        <w:rPr>
          <w:rFonts w:hint="eastAsia" w:ascii="仿宋_GB2312" w:hAnsi="宋体" w:eastAsia="仿宋_GB2312" w:cs="宋体"/>
          <w:bCs/>
          <w:sz w:val="24"/>
          <w:szCs w:val="24"/>
        </w:rPr>
        <w:t xml:space="preserve">，其法律后果由我方承担。 </w:t>
      </w:r>
    </w:p>
    <w:p w14:paraId="2AD5C4CB">
      <w:pPr>
        <w:topLinePunct/>
        <w:snapToGrid w:val="0"/>
        <w:spacing w:line="4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委托代理人无转委托权。</w:t>
      </w:r>
    </w:p>
    <w:p w14:paraId="10BC49B9">
      <w:pPr>
        <w:spacing w:line="440" w:lineRule="exact"/>
        <w:ind w:firstLine="480" w:firstLineChars="200"/>
        <w:rPr>
          <w:rFonts w:hint="eastAsia" w:ascii="仿宋_GB2312" w:hAnsi="宋体" w:eastAsia="仿宋_GB2312" w:cs="宋体"/>
          <w:sz w:val="24"/>
          <w:szCs w:val="24"/>
        </w:rPr>
      </w:pPr>
      <w:r>
        <w:rPr>
          <w:rFonts w:hint="eastAsia" w:ascii="仿宋_GB2312" w:hAnsi="宋体" w:eastAsia="仿宋_GB2312" w:cs="宋体"/>
          <w:bCs/>
          <w:sz w:val="24"/>
          <w:szCs w:val="24"/>
        </w:rPr>
        <w:t>附：委托代理人身份证复印件(需同时提供正面及背面)</w:t>
      </w:r>
    </w:p>
    <w:p w14:paraId="4E5C9F69">
      <w:pPr>
        <w:topLinePunct/>
        <w:snapToGrid w:val="0"/>
        <w:spacing w:line="5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 xml:space="preserve"> </w:t>
      </w:r>
    </w:p>
    <w:p w14:paraId="3AE59EB3">
      <w:pPr>
        <w:topLinePunct/>
        <w:snapToGrid w:val="0"/>
        <w:spacing w:line="540" w:lineRule="exact"/>
        <w:ind w:right="220"/>
        <w:rPr>
          <w:rFonts w:hint="eastAsia" w:ascii="仿宋_GB2312" w:hAnsi="宋体" w:eastAsia="仿宋_GB2312" w:cs="宋体"/>
          <w:bCs/>
          <w:sz w:val="24"/>
          <w:szCs w:val="24"/>
        </w:rPr>
      </w:pPr>
      <w:r>
        <w:rPr>
          <w:rFonts w:hint="eastAsia" w:ascii="仿宋_GB2312" w:hAnsi="宋体" w:eastAsia="仿宋_GB2312" w:cs="宋体"/>
          <w:bCs/>
          <w:sz w:val="24"/>
          <w:szCs w:val="24"/>
        </w:rPr>
        <w:t>供应商名称：</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（盖单位公章）</w:t>
      </w:r>
    </w:p>
    <w:p w14:paraId="78182F28">
      <w:pPr>
        <w:topLinePunct/>
        <w:snapToGrid w:val="0"/>
        <w:spacing w:line="540" w:lineRule="exact"/>
        <w:ind w:right="440"/>
        <w:rPr>
          <w:rFonts w:hint="eastAsia" w:ascii="仿宋_GB2312" w:hAnsi="宋体" w:eastAsia="仿宋_GB2312" w:cs="宋体"/>
          <w:bCs/>
          <w:sz w:val="24"/>
          <w:szCs w:val="24"/>
        </w:rPr>
      </w:pPr>
    </w:p>
    <w:p w14:paraId="24CDEC05">
      <w:pPr>
        <w:topLinePunct/>
        <w:snapToGrid w:val="0"/>
        <w:spacing w:line="540" w:lineRule="exact"/>
        <w:ind w:right="440"/>
        <w:rPr>
          <w:rFonts w:hint="eastAsia" w:ascii="仿宋_GB2312" w:hAnsi="宋体" w:eastAsia="仿宋_GB2312" w:cs="宋体"/>
          <w:bCs/>
          <w:sz w:val="24"/>
          <w:szCs w:val="24"/>
        </w:rPr>
      </w:pPr>
      <w:r>
        <w:rPr>
          <w:rFonts w:hint="eastAsia" w:ascii="仿宋_GB2312" w:hAnsi="宋体" w:eastAsia="仿宋_GB2312" w:cs="宋体"/>
          <w:bCs/>
          <w:sz w:val="24"/>
          <w:szCs w:val="24"/>
        </w:rPr>
        <w:t>法定代表人（单位负责人）：</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（签字或盖章）</w:t>
      </w:r>
    </w:p>
    <w:p w14:paraId="7F037BE1">
      <w:pPr>
        <w:topLinePunct/>
        <w:snapToGrid w:val="0"/>
        <w:spacing w:line="540" w:lineRule="exact"/>
        <w:ind w:right="1100"/>
        <w:rPr>
          <w:rFonts w:hint="eastAsia" w:ascii="仿宋_GB2312" w:hAnsi="宋体" w:eastAsia="仿宋_GB2312" w:cs="宋体"/>
          <w:bCs/>
          <w:sz w:val="24"/>
          <w:szCs w:val="24"/>
        </w:rPr>
      </w:pPr>
      <w:r>
        <w:rPr>
          <w:rFonts w:hint="eastAsia" w:ascii="仿宋_GB2312" w:hAnsi="宋体" w:eastAsia="仿宋_GB2312" w:cs="宋体"/>
          <w:bCs/>
          <w:sz w:val="24"/>
          <w:szCs w:val="24"/>
        </w:rPr>
        <w:t xml:space="preserve"> </w:t>
      </w:r>
    </w:p>
    <w:p w14:paraId="118B41ED">
      <w:pPr>
        <w:topLinePunct/>
        <w:snapToGrid w:val="0"/>
        <w:spacing w:line="540" w:lineRule="exact"/>
        <w:ind w:right="1100"/>
        <w:rPr>
          <w:rFonts w:hint="eastAsia" w:ascii="仿宋_GB2312" w:hAnsi="宋体" w:eastAsia="仿宋_GB2312" w:cs="宋体"/>
          <w:bCs/>
          <w:sz w:val="24"/>
          <w:szCs w:val="24"/>
        </w:rPr>
      </w:pPr>
      <w:r>
        <w:rPr>
          <w:rFonts w:hint="eastAsia" w:ascii="仿宋_GB2312" w:hAnsi="宋体" w:eastAsia="仿宋_GB2312" w:cs="宋体"/>
          <w:bCs/>
          <w:sz w:val="24"/>
          <w:szCs w:val="24"/>
        </w:rPr>
        <w:t>委托代理人：</w:t>
      </w:r>
      <w:r>
        <w:rPr>
          <w:rFonts w:hint="eastAsia" w:ascii="仿宋_GB2312" w:hAnsi="宋体" w:eastAsia="仿宋_GB2312" w:cs="宋体"/>
          <w:bCs/>
          <w:sz w:val="24"/>
          <w:szCs w:val="24"/>
          <w:u w:val="single"/>
        </w:rPr>
        <w:t xml:space="preserve">                               </w:t>
      </w:r>
      <w:r>
        <w:rPr>
          <w:rFonts w:hint="eastAsia" w:ascii="仿宋_GB2312" w:hAnsi="宋体" w:eastAsia="仿宋_GB2312" w:cs="宋体"/>
          <w:bCs/>
          <w:sz w:val="24"/>
          <w:szCs w:val="24"/>
        </w:rPr>
        <w:t>（签字或盖章）</w:t>
      </w:r>
    </w:p>
    <w:p w14:paraId="0850AA49">
      <w:pPr>
        <w:pStyle w:val="6"/>
        <w:spacing w:line="540" w:lineRule="exact"/>
        <w:rPr>
          <w:rFonts w:ascii="仿宋_GB2312" w:hAnsi="宋体" w:eastAsia="仿宋_GB2312" w:cs="宋体"/>
          <w:sz w:val="24"/>
          <w:szCs w:val="24"/>
        </w:rPr>
      </w:pPr>
    </w:p>
    <w:p w14:paraId="07A3DAFD">
      <w:pPr>
        <w:topLinePunct/>
        <w:snapToGrid w:val="0"/>
        <w:spacing w:line="540" w:lineRule="exact"/>
        <w:rPr>
          <w:rFonts w:hint="eastAsia" w:ascii="仿宋_GB2312" w:hAnsi="宋体" w:eastAsia="仿宋_GB2312" w:cs="宋体"/>
          <w:bCs/>
          <w:sz w:val="24"/>
          <w:szCs w:val="24"/>
        </w:rPr>
      </w:pPr>
      <w:r>
        <w:rPr>
          <w:rFonts w:hint="eastAsia" w:ascii="仿宋_GB2312" w:hAnsi="宋体" w:eastAsia="仿宋_GB2312" w:cs="宋体"/>
          <w:bCs/>
          <w:sz w:val="24"/>
          <w:szCs w:val="24"/>
        </w:rPr>
        <w:t>联系方式（手机）：</w:t>
      </w:r>
      <w:r>
        <w:rPr>
          <w:rFonts w:hint="eastAsia" w:ascii="仿宋_GB2312" w:hAnsi="宋体" w:eastAsia="仿宋_GB2312" w:cs="宋体"/>
          <w:bCs/>
          <w:sz w:val="24"/>
          <w:szCs w:val="24"/>
          <w:u w:val="single"/>
        </w:rPr>
        <w:t xml:space="preserve">                         </w:t>
      </w:r>
    </w:p>
    <w:p w14:paraId="63BBD766">
      <w:pPr>
        <w:topLinePunct/>
        <w:snapToGrid w:val="0"/>
        <w:spacing w:line="540" w:lineRule="exact"/>
        <w:ind w:firstLine="480" w:firstLineChars="200"/>
        <w:rPr>
          <w:rFonts w:hint="eastAsia" w:ascii="仿宋_GB2312" w:hAnsi="宋体" w:eastAsia="仿宋_GB2312" w:cs="宋体"/>
          <w:bCs/>
          <w:sz w:val="24"/>
          <w:szCs w:val="24"/>
        </w:rPr>
      </w:pPr>
      <w:r>
        <w:rPr>
          <w:rFonts w:hint="eastAsia" w:ascii="仿宋_GB2312" w:hAnsi="宋体" w:eastAsia="仿宋_GB2312" w:cs="宋体"/>
          <w:bCs/>
          <w:sz w:val="24"/>
          <w:szCs w:val="24"/>
        </w:rPr>
        <w:t xml:space="preserve">                   </w:t>
      </w:r>
    </w:p>
    <w:p w14:paraId="10AF4C28">
      <w:pPr>
        <w:topLinePunct/>
        <w:snapToGrid w:val="0"/>
        <w:spacing w:line="540" w:lineRule="exact"/>
        <w:rPr>
          <w:rFonts w:hint="eastAsia" w:ascii="仿宋_GB2312" w:hAnsi="宋体" w:eastAsia="仿宋_GB2312" w:cs="宋体"/>
          <w:sz w:val="24"/>
          <w:szCs w:val="24"/>
        </w:rPr>
      </w:pPr>
      <w:r>
        <w:rPr>
          <w:rFonts w:hint="eastAsia" w:ascii="仿宋_GB2312" w:hAnsi="宋体" w:eastAsia="仿宋_GB2312" w:cs="宋体"/>
          <w:sz w:val="24"/>
          <w:szCs w:val="24"/>
        </w:rPr>
        <w:t>日期：XX年XX月XX日</w:t>
      </w:r>
    </w:p>
    <w:p w14:paraId="4FB8523B">
      <w:pPr>
        <w:spacing w:line="500" w:lineRule="exact"/>
        <w:rPr>
          <w:rFonts w:hint="eastAsia" w:ascii="仿宋_GB2312" w:hAnsi="宋体" w:eastAsia="仿宋_GB2312" w:cs="宋体"/>
          <w:sz w:val="24"/>
          <w:szCs w:val="24"/>
        </w:rPr>
      </w:pPr>
      <w:r>
        <w:rPr>
          <w:rFonts w:hint="eastAsia" w:ascii="仿宋_GB2312" w:eastAsia="仿宋_GB2312"/>
          <w:sz w:val="24"/>
          <w:szCs w:val="24"/>
        </w:rPr>
        <mc:AlternateContent>
          <mc:Choice Requires="wps">
            <w:drawing>
              <wp:anchor distT="0" distB="0" distL="114300" distR="114300" simplePos="0" relativeHeight="251662336" behindDoc="0" locked="0" layoutInCell="1" allowOverlap="1">
                <wp:simplePos x="0" y="0"/>
                <wp:positionH relativeFrom="column">
                  <wp:posOffset>-575945</wp:posOffset>
                </wp:positionH>
                <wp:positionV relativeFrom="paragraph">
                  <wp:posOffset>238760</wp:posOffset>
                </wp:positionV>
                <wp:extent cx="3297555" cy="2113915"/>
                <wp:effectExtent l="4445" t="4445" r="12700" b="15240"/>
                <wp:wrapNone/>
                <wp:docPr id="7" name="流程图: 可选过程 5"/>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CA2FD09">
                            <w:pPr>
                              <w:jc w:val="center"/>
                              <w:rPr>
                                <w:rFonts w:ascii="仿宋_GB2312" w:eastAsia="仿宋_GB2312"/>
                                <w:szCs w:val="21"/>
                              </w:rPr>
                            </w:pPr>
                            <w:r>
                              <w:rPr>
                                <w:rFonts w:hint="eastAsia" w:ascii="仿宋_GB2312" w:eastAsia="仿宋_GB2312"/>
                                <w:szCs w:val="21"/>
                              </w:rPr>
                              <w:t>委托代理人身份证正面复印件贴于此处</w:t>
                            </w:r>
                          </w:p>
                          <w:p w14:paraId="0902F670">
                            <w:pPr>
                              <w:jc w:val="center"/>
                              <w:rPr>
                                <w:szCs w:val="21"/>
                              </w:rPr>
                            </w:pPr>
                          </w:p>
                        </w:txbxContent>
                      </wps:txbx>
                      <wps:bodyPr vertOverflow="clip" horzOverflow="clip" upright="1"/>
                    </wps:wsp>
                  </a:graphicData>
                </a:graphic>
              </wp:anchor>
            </w:drawing>
          </mc:Choice>
          <mc:Fallback>
            <w:pict>
              <v:shape id="流程图: 可选过程 5" o:spid="_x0000_s1026" o:spt="176" type="#_x0000_t176" style="position:absolute;left:0pt;margin-left:-45.35pt;margin-top:18.8pt;height:166.45pt;width:259.65pt;z-index:251662336;mso-width-relative:page;mso-height-relative:page;" fillcolor="#FFFFFF" filled="t" stroked="t" coordsize="21600,21600" o:gfxdata="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Ta9tgAAAAKAQAADwAAAAAAAAABACAAAAAiAAAAZHJz&#10;L2Rvd25yZXYueG1sUEsBAhQAFAAAAAgAh07iQLzCNiI9AgAAeAQAAA4AAAAAAAAAAQAgAAAAJwEA&#10;AGRycy9lMm9Eb2MueG1sUEsFBgAAAAAGAAYAWQEAANYFAAAAAA==&#10;">
                <v:fill on="t" focussize="0,0"/>
                <v:stroke color="#000000" joinstyle="miter"/>
                <v:imagedata o:title=""/>
                <o:lock v:ext="edit" aspectratio="f"/>
                <v:textbox>
                  <w:txbxContent>
                    <w:p w14:paraId="6CA2FD09">
                      <w:pPr>
                        <w:jc w:val="center"/>
                        <w:rPr>
                          <w:rFonts w:ascii="仿宋_GB2312" w:eastAsia="仿宋_GB2312"/>
                          <w:szCs w:val="21"/>
                        </w:rPr>
                      </w:pPr>
                      <w:r>
                        <w:rPr>
                          <w:rFonts w:hint="eastAsia" w:ascii="仿宋_GB2312" w:eastAsia="仿宋_GB2312"/>
                          <w:szCs w:val="21"/>
                        </w:rPr>
                        <w:t>委托代理人身份证正面复印件贴于此处</w:t>
                      </w:r>
                    </w:p>
                    <w:p w14:paraId="0902F670">
                      <w:pPr>
                        <w:jc w:val="center"/>
                        <w:rPr>
                          <w:szCs w:val="21"/>
                        </w:rPr>
                      </w:pPr>
                    </w:p>
                  </w:txbxContent>
                </v:textbox>
              </v:shape>
            </w:pict>
          </mc:Fallback>
        </mc:AlternateContent>
      </w:r>
      <w:r>
        <w:rPr>
          <w:rFonts w:hint="eastAsia" w:ascii="仿宋_GB2312" w:eastAsia="仿宋_GB2312"/>
          <w:sz w:val="24"/>
          <w:szCs w:val="24"/>
        </w:rPr>
        <mc:AlternateContent>
          <mc:Choice Requires="wps">
            <w:drawing>
              <wp:anchor distT="0" distB="0" distL="114300" distR="114300" simplePos="0" relativeHeight="251663360" behindDoc="0" locked="0" layoutInCell="1" allowOverlap="1">
                <wp:simplePos x="0" y="0"/>
                <wp:positionH relativeFrom="column">
                  <wp:posOffset>2731135</wp:posOffset>
                </wp:positionH>
                <wp:positionV relativeFrom="paragraph">
                  <wp:posOffset>238760</wp:posOffset>
                </wp:positionV>
                <wp:extent cx="3297555" cy="2113915"/>
                <wp:effectExtent l="4445" t="4445" r="12700" b="15240"/>
                <wp:wrapNone/>
                <wp:docPr id="8" name="流程图: 可选过程 4"/>
                <wp:cNvGraphicFramePr/>
                <a:graphic xmlns:a="http://schemas.openxmlformats.org/drawingml/2006/main">
                  <a:graphicData uri="http://schemas.microsoft.com/office/word/2010/wordprocessingShape">
                    <wps:wsp>
                      <wps:cNvSpPr/>
                      <wps:spPr>
                        <a:xfrm>
                          <a:off x="0" y="0"/>
                          <a:ext cx="3297555" cy="21139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9AFFB9F">
                            <w:pPr>
                              <w:jc w:val="center"/>
                              <w:rPr>
                                <w:rFonts w:ascii="仿宋_GB2312" w:eastAsia="仿宋_GB2312"/>
                                <w:szCs w:val="21"/>
                              </w:rPr>
                            </w:pPr>
                            <w:r>
                              <w:rPr>
                                <w:rFonts w:hint="eastAsia" w:ascii="仿宋_GB2312" w:eastAsia="仿宋_GB2312"/>
                                <w:szCs w:val="21"/>
                              </w:rPr>
                              <w:t>委托代理人身份证背面复印件贴于此处</w:t>
                            </w:r>
                          </w:p>
                        </w:txbxContent>
                      </wps:txbx>
                      <wps:bodyPr vertOverflow="clip" horzOverflow="clip" upright="1"/>
                    </wps:wsp>
                  </a:graphicData>
                </a:graphic>
              </wp:anchor>
            </w:drawing>
          </mc:Choice>
          <mc:Fallback>
            <w:pict>
              <v:shape id="流程图: 可选过程 4" o:spid="_x0000_s1026" o:spt="176" type="#_x0000_t176" style="position:absolute;left:0pt;margin-left:215.05pt;margin-top:18.8pt;height:166.45pt;width:259.65pt;z-index:251663360;mso-width-relative:page;mso-height-relative:page;" fillcolor="#FFFFFF" filled="t" stroked="t" coordsize="21600,21600" o:gfxdata="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1xTmvYAAAACgEAAA8AAAAAAAAAAQAgAAAAIgAAAGRycy9k&#10;b3ducmV2LnhtbFBLAQIUABQAAAAIAIdO4kC1H4ECOwIAAHgEAAAOAAAAAAAAAAEAIAAAACcBAABk&#10;cnMvZTJvRG9jLnhtbFBLBQYAAAAABgAGAFkBAADUBQAAAAA=&#10;">
                <v:fill on="t" focussize="0,0"/>
                <v:stroke color="#000000" joinstyle="miter"/>
                <v:imagedata o:title=""/>
                <o:lock v:ext="edit" aspectratio="f"/>
                <v:textbox>
                  <w:txbxContent>
                    <w:p w14:paraId="39AFFB9F">
                      <w:pPr>
                        <w:jc w:val="center"/>
                        <w:rPr>
                          <w:rFonts w:ascii="仿宋_GB2312" w:eastAsia="仿宋_GB2312"/>
                          <w:szCs w:val="21"/>
                        </w:rPr>
                      </w:pPr>
                      <w:r>
                        <w:rPr>
                          <w:rFonts w:hint="eastAsia" w:ascii="仿宋_GB2312" w:eastAsia="仿宋_GB2312"/>
                          <w:szCs w:val="21"/>
                        </w:rPr>
                        <w:t>委托代理人身份证背面复印件贴于此处</w:t>
                      </w:r>
                    </w:p>
                  </w:txbxContent>
                </v:textbox>
              </v:shape>
            </w:pict>
          </mc:Fallback>
        </mc:AlternateContent>
      </w:r>
    </w:p>
    <w:p w14:paraId="52175045">
      <w:pPr>
        <w:spacing w:line="440" w:lineRule="exact"/>
        <w:rPr>
          <w:rFonts w:hint="eastAsia" w:ascii="宋体" w:hAnsi="宋体" w:cs="宋体"/>
          <w:szCs w:val="21"/>
        </w:rPr>
      </w:pPr>
    </w:p>
    <w:p w14:paraId="57158B8D">
      <w:pPr>
        <w:spacing w:line="500" w:lineRule="exact"/>
        <w:rPr>
          <w:rFonts w:hint="eastAsia" w:ascii="宋体" w:hAnsi="宋体" w:cs="宋体"/>
          <w:szCs w:val="21"/>
        </w:rPr>
      </w:pPr>
    </w:p>
    <w:p w14:paraId="6AB9D389">
      <w:pPr>
        <w:spacing w:line="440" w:lineRule="exact"/>
        <w:rPr>
          <w:rFonts w:hint="eastAsia" w:ascii="宋体" w:hAnsi="宋体" w:cs="宋体"/>
          <w:szCs w:val="21"/>
        </w:rPr>
      </w:pPr>
    </w:p>
    <w:p w14:paraId="640195F8">
      <w:pPr>
        <w:topLinePunct/>
        <w:snapToGrid w:val="0"/>
        <w:spacing w:line="440" w:lineRule="exact"/>
        <w:rPr>
          <w:rFonts w:hint="eastAsia" w:ascii="宋体" w:hAnsi="宋体" w:cs="宋体"/>
          <w:szCs w:val="24"/>
        </w:rPr>
      </w:pPr>
    </w:p>
    <w:p w14:paraId="3F413335">
      <w:pPr>
        <w:pStyle w:val="7"/>
        <w:rPr>
          <w:rFonts w:hint="eastAsia"/>
        </w:rPr>
      </w:pPr>
    </w:p>
    <w:p w14:paraId="04F016BA">
      <w:pPr>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附件4</w:t>
      </w:r>
    </w:p>
    <w:p w14:paraId="7971AB05">
      <w:pPr>
        <w:adjustRightInd w:val="0"/>
        <w:snapToGrid w:val="0"/>
        <w:spacing w:line="56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14:paraId="7C431A02">
      <w:pPr>
        <w:pStyle w:val="9"/>
        <w:rPr>
          <w:rFonts w:hint="eastAsia"/>
          <w:lang w:val="en-US" w:eastAsia="zh-CN"/>
        </w:rPr>
      </w:pPr>
    </w:p>
    <w:p w14:paraId="707C2C21">
      <w:pPr>
        <w:adjustRightInd w:val="0"/>
        <w:snapToGrid w:val="0"/>
        <w:spacing w:line="560" w:lineRule="exact"/>
        <w:jc w:val="center"/>
        <w:rPr>
          <w:rFonts w:hint="eastAsia" w:ascii="方正小标宋简体" w:hAnsi="宋体" w:eastAsia="方正小标宋简体"/>
          <w:bCs/>
          <w:sz w:val="44"/>
          <w:szCs w:val="44"/>
        </w:rPr>
      </w:pPr>
      <w:r>
        <w:rPr>
          <w:rFonts w:hint="eastAsia" w:ascii="方正小标宋简体" w:hAnsi="宋体" w:eastAsia="方正小标宋简体"/>
          <w:bCs/>
          <w:sz w:val="44"/>
          <w:szCs w:val="44"/>
        </w:rPr>
        <w:t>无重大违法记录书面声明</w:t>
      </w:r>
    </w:p>
    <w:p w14:paraId="61F57D33">
      <w:pPr>
        <w:spacing w:line="560" w:lineRule="exact"/>
        <w:jc w:val="center"/>
        <w:rPr>
          <w:rFonts w:ascii="Times New Roman" w:hAnsi="Times New Roman" w:eastAsia="仿宋" w:cs="Times New Roman"/>
          <w:b/>
          <w:color w:val="000000"/>
          <w:spacing w:val="6"/>
          <w:sz w:val="32"/>
          <w:szCs w:val="32"/>
        </w:rPr>
      </w:pPr>
    </w:p>
    <w:p w14:paraId="00CD3F7D">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lang w:val="en-US" w:eastAsia="zh-CN"/>
        </w:rPr>
        <w:t>致:</w:t>
      </w:r>
      <w:r>
        <w:rPr>
          <w:rFonts w:hint="eastAsia" w:ascii="仿宋_GB2312" w:hAnsi="宋体" w:eastAsia="仿宋_GB2312"/>
          <w:sz w:val="24"/>
          <w:szCs w:val="24"/>
        </w:rPr>
        <w:t>深圳新华书店</w:t>
      </w:r>
      <w:r>
        <w:rPr>
          <w:rFonts w:hint="eastAsia" w:ascii="仿宋_GB2312" w:hAnsi="宋体" w:eastAsia="仿宋_GB2312"/>
          <w:sz w:val="24"/>
          <w:szCs w:val="24"/>
          <w:lang w:val="en-US" w:eastAsia="zh-CN"/>
        </w:rPr>
        <w:t>集团</w:t>
      </w:r>
      <w:r>
        <w:rPr>
          <w:rFonts w:hint="eastAsia" w:ascii="仿宋_GB2312" w:hAnsi="宋体" w:eastAsia="仿宋_GB2312"/>
          <w:sz w:val="24"/>
          <w:szCs w:val="24"/>
        </w:rPr>
        <w:t>有限公司</w:t>
      </w:r>
    </w:p>
    <w:p w14:paraId="6EED02DB">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我</w:t>
      </w:r>
      <w:r>
        <w:rPr>
          <w:rFonts w:hint="eastAsia" w:ascii="仿宋_GB2312" w:hAnsi="宋体" w:eastAsia="仿宋_GB2312"/>
          <w:sz w:val="24"/>
          <w:szCs w:val="24"/>
          <w:lang w:val="en-US" w:eastAsia="zh-CN"/>
        </w:rPr>
        <w:t>方</w:t>
      </w:r>
      <w:r>
        <w:rPr>
          <w:rFonts w:hint="eastAsia" w:ascii="仿宋_GB2312" w:hAnsi="宋体" w:eastAsia="仿宋_GB2312"/>
          <w:sz w:val="24"/>
          <w:szCs w:val="24"/>
          <w:u w:val="single"/>
        </w:rPr>
        <w:t>XX</w:t>
      </w:r>
      <w:r>
        <w:rPr>
          <w:rFonts w:hint="eastAsia" w:ascii="仿宋_GB2312" w:hAnsi="宋体" w:eastAsia="仿宋_GB2312"/>
          <w:sz w:val="24"/>
          <w:szCs w:val="24"/>
        </w:rPr>
        <w:t>公司（供应商名称）系中华人民共和国合法企业，近三年内，在参加政府采购活动中没有重大违法记录，特此声明。</w:t>
      </w:r>
    </w:p>
    <w:p w14:paraId="2A77F042">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若</w:t>
      </w:r>
      <w:r>
        <w:rPr>
          <w:rFonts w:hint="eastAsia" w:ascii="仿宋_GB2312" w:hAnsi="宋体" w:eastAsia="仿宋_GB2312"/>
          <w:sz w:val="24"/>
          <w:szCs w:val="24"/>
          <w:lang w:val="en-US" w:eastAsia="zh-CN"/>
        </w:rPr>
        <w:t>贵司核查</w:t>
      </w:r>
      <w:r>
        <w:rPr>
          <w:rFonts w:hint="eastAsia" w:ascii="仿宋_GB2312" w:hAnsi="宋体" w:eastAsia="仿宋_GB2312"/>
          <w:sz w:val="24"/>
          <w:szCs w:val="24"/>
        </w:rPr>
        <w:t>发现我单位近三年内在政府采购活动中有重大违法记录，我</w:t>
      </w:r>
      <w:r>
        <w:rPr>
          <w:rFonts w:hint="eastAsia" w:ascii="仿宋_GB2312" w:hAnsi="宋体" w:eastAsia="仿宋_GB2312"/>
          <w:sz w:val="24"/>
          <w:szCs w:val="24"/>
          <w:lang w:val="en-US" w:eastAsia="zh-CN"/>
        </w:rPr>
        <w:t>方</w:t>
      </w:r>
      <w:r>
        <w:rPr>
          <w:rFonts w:hint="eastAsia" w:ascii="仿宋_GB2312" w:hAnsi="宋体" w:eastAsia="仿宋_GB2312"/>
          <w:sz w:val="24"/>
          <w:szCs w:val="24"/>
        </w:rPr>
        <w:t>将无条件地退出本</w:t>
      </w:r>
      <w:r>
        <w:rPr>
          <w:rFonts w:hint="eastAsia" w:ascii="仿宋_GB2312" w:hAnsi="宋体" w:eastAsia="仿宋_GB2312"/>
          <w:sz w:val="24"/>
          <w:szCs w:val="24"/>
          <w:lang w:val="en-US" w:eastAsia="zh-CN"/>
        </w:rPr>
        <w:t>次</w:t>
      </w:r>
      <w:r>
        <w:rPr>
          <w:rFonts w:hint="eastAsia" w:ascii="仿宋_GB2312" w:hAnsi="宋体" w:eastAsia="仿宋_GB2312"/>
          <w:sz w:val="24"/>
          <w:szCs w:val="24"/>
        </w:rPr>
        <w:t>询价，并承担因此引起的一切后果。</w:t>
      </w:r>
    </w:p>
    <w:p w14:paraId="73A4F0B0">
      <w:pPr>
        <w:adjustRightInd w:val="0"/>
        <w:snapToGrid w:val="0"/>
        <w:spacing w:line="56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 xml:space="preserve">         </w:t>
      </w:r>
    </w:p>
    <w:p w14:paraId="663B72CA">
      <w:pPr>
        <w:adjustRightInd w:val="0"/>
        <w:snapToGrid w:val="0"/>
        <w:spacing w:line="560" w:lineRule="exact"/>
        <w:ind w:firstLine="480" w:firstLineChars="200"/>
        <w:rPr>
          <w:rFonts w:hint="eastAsia" w:ascii="仿宋_GB2312" w:hAnsi="宋体" w:eastAsia="仿宋_GB2312"/>
          <w:sz w:val="24"/>
          <w:szCs w:val="24"/>
        </w:rPr>
      </w:pPr>
    </w:p>
    <w:p w14:paraId="503542B0">
      <w:pPr>
        <w:adjustRightInd w:val="0"/>
        <w:snapToGrid w:val="0"/>
        <w:spacing w:line="560" w:lineRule="exact"/>
        <w:ind w:firstLine="480" w:firstLineChars="200"/>
        <w:rPr>
          <w:rFonts w:hint="eastAsia" w:ascii="仿宋_GB2312" w:hAnsi="宋体" w:eastAsia="仿宋_GB2312"/>
          <w:sz w:val="24"/>
          <w:szCs w:val="24"/>
        </w:rPr>
      </w:pPr>
    </w:p>
    <w:p w14:paraId="488EC6F7">
      <w:pPr>
        <w:adjustRightInd w:val="0"/>
        <w:snapToGrid w:val="0"/>
        <w:spacing w:line="560" w:lineRule="exact"/>
        <w:ind w:firstLine="3840" w:firstLineChars="1600"/>
        <w:rPr>
          <w:rFonts w:hint="eastAsia" w:ascii="仿宋_GB2312" w:hAnsi="宋体" w:eastAsia="仿宋_GB2312"/>
          <w:sz w:val="24"/>
          <w:szCs w:val="24"/>
        </w:rPr>
      </w:pPr>
      <w:r>
        <w:rPr>
          <w:rFonts w:hint="eastAsia" w:ascii="仿宋_GB2312" w:hAnsi="宋体" w:eastAsia="仿宋_GB2312"/>
          <w:sz w:val="24"/>
          <w:szCs w:val="24"/>
        </w:rPr>
        <w:t>供应商（公章）：</w:t>
      </w:r>
    </w:p>
    <w:p w14:paraId="0F6429CE">
      <w:pPr>
        <w:adjustRightInd w:val="0"/>
        <w:snapToGrid w:val="0"/>
        <w:spacing w:line="560" w:lineRule="exact"/>
        <w:ind w:firstLine="3840" w:firstLineChars="1600"/>
        <w:rPr>
          <w:rFonts w:hint="eastAsia" w:ascii="仿宋_GB2312" w:hAnsi="宋体" w:eastAsia="仿宋_GB2312"/>
          <w:sz w:val="24"/>
          <w:szCs w:val="24"/>
        </w:rPr>
      </w:pPr>
      <w:r>
        <w:rPr>
          <w:rFonts w:hint="eastAsia" w:ascii="仿宋_GB2312" w:hAnsi="宋体" w:eastAsia="仿宋_GB2312"/>
          <w:sz w:val="24"/>
          <w:szCs w:val="24"/>
        </w:rPr>
        <w:t>法定代表人或委托代理人签字：</w:t>
      </w:r>
    </w:p>
    <w:p w14:paraId="4B2783D1">
      <w:pPr>
        <w:adjustRightInd w:val="0"/>
        <w:snapToGrid w:val="0"/>
        <w:spacing w:line="560" w:lineRule="exact"/>
        <w:ind w:firstLine="3840" w:firstLineChars="1600"/>
        <w:rPr>
          <w:rFonts w:hint="eastAsia" w:ascii="仿宋_GB2312" w:hAnsi="宋体" w:eastAsia="仿宋_GB2312"/>
          <w:sz w:val="24"/>
          <w:szCs w:val="24"/>
        </w:rPr>
      </w:pPr>
      <w:r>
        <w:rPr>
          <w:rFonts w:hint="eastAsia" w:ascii="仿宋_GB2312" w:hAnsi="宋体" w:eastAsia="仿宋_GB2312"/>
          <w:sz w:val="24"/>
          <w:szCs w:val="24"/>
        </w:rPr>
        <w:t>年    月    日</w:t>
      </w:r>
    </w:p>
    <w:p w14:paraId="67A692CF">
      <w:pPr>
        <w:rPr>
          <w:rFonts w:hint="eastAsia" w:ascii="仿宋_GB2312" w:hAnsi="宋体" w:eastAsia="仿宋_GB2312" w:cs="Times New Roman"/>
          <w:sz w:val="32"/>
          <w:szCs w:val="32"/>
        </w:rPr>
      </w:pPr>
    </w:p>
    <w:p w14:paraId="25321D64">
      <w:pPr>
        <w:widowControl/>
        <w:jc w:val="left"/>
        <w:rPr>
          <w:rFonts w:hint="eastAsia" w:ascii="宋体" w:hAnsi="宋体" w:eastAsia="宋体" w:cs="Times New Roman"/>
          <w:b/>
          <w:bCs/>
          <w:sz w:val="44"/>
          <w:szCs w:val="44"/>
        </w:rPr>
      </w:pPr>
      <w:r>
        <w:rPr>
          <w:rFonts w:hint="eastAsia" w:ascii="宋体" w:hAnsi="宋体" w:eastAsia="宋体" w:cs="Times New Roman"/>
          <w:b/>
          <w:bCs/>
          <w:sz w:val="44"/>
          <w:szCs w:val="44"/>
        </w:rPr>
        <w:br w:type="page"/>
      </w:r>
    </w:p>
    <w:p w14:paraId="0B1B8763">
      <w:pPr>
        <w:adjustRightInd w:val="0"/>
        <w:snapToGrid w:val="0"/>
        <w:spacing w:line="560" w:lineRule="exact"/>
        <w:rPr>
          <w:rFonts w:hint="eastAsia" w:ascii="仿宋_GB2312" w:hAnsi="宋体" w:eastAsia="仿宋_GB2312"/>
          <w:color w:val="000000"/>
          <w:sz w:val="32"/>
          <w:szCs w:val="32"/>
        </w:rPr>
      </w:pPr>
      <w:r>
        <w:rPr>
          <w:rFonts w:hint="eastAsia" w:ascii="仿宋_GB2312" w:hAnsi="宋体" w:eastAsia="仿宋_GB2312"/>
          <w:color w:val="000000"/>
          <w:sz w:val="32"/>
          <w:szCs w:val="32"/>
        </w:rPr>
        <w:t>附件5</w:t>
      </w:r>
    </w:p>
    <w:p w14:paraId="041DC7D0">
      <w:pPr>
        <w:pStyle w:val="9"/>
        <w:rPr>
          <w:rFonts w:hint="eastAsia"/>
        </w:rPr>
      </w:pPr>
    </w:p>
    <w:p w14:paraId="41B8BF0F">
      <w:pPr>
        <w:adjustRightInd w:val="0"/>
        <w:snapToGrid w:val="0"/>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服务承诺书</w:t>
      </w:r>
    </w:p>
    <w:p w14:paraId="77180496">
      <w:pPr>
        <w:spacing w:line="480" w:lineRule="exact"/>
        <w:rPr>
          <w:rFonts w:ascii="Times New Roman" w:hAnsi="Times New Roman" w:eastAsia="仿宋" w:cs="Times New Roman"/>
          <w:b/>
          <w:color w:val="000000"/>
          <w:spacing w:val="6"/>
          <w:sz w:val="28"/>
          <w:szCs w:val="28"/>
        </w:rPr>
      </w:pPr>
    </w:p>
    <w:p w14:paraId="438FB1BE">
      <w:pPr>
        <w:adjustRightInd w:val="0"/>
        <w:snapToGrid w:val="0"/>
        <w:spacing w:line="48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lang w:val="en-US" w:eastAsia="zh-CN"/>
        </w:rPr>
        <w:t>致:</w:t>
      </w:r>
      <w:r>
        <w:rPr>
          <w:rFonts w:hint="eastAsia" w:ascii="仿宋_GB2312" w:hAnsi="宋体" w:eastAsia="仿宋_GB2312"/>
          <w:sz w:val="24"/>
          <w:szCs w:val="24"/>
        </w:rPr>
        <w:t>深圳新华书店</w:t>
      </w:r>
      <w:r>
        <w:rPr>
          <w:rFonts w:hint="eastAsia" w:ascii="仿宋_GB2312" w:hAnsi="宋体" w:eastAsia="仿宋_GB2312"/>
          <w:sz w:val="24"/>
          <w:szCs w:val="24"/>
          <w:lang w:val="en-US" w:eastAsia="zh-CN"/>
        </w:rPr>
        <w:t>集团</w:t>
      </w:r>
      <w:r>
        <w:rPr>
          <w:rFonts w:hint="eastAsia" w:ascii="仿宋_GB2312" w:hAnsi="宋体" w:eastAsia="仿宋_GB2312"/>
          <w:sz w:val="24"/>
          <w:szCs w:val="24"/>
        </w:rPr>
        <w:t>有限公司</w:t>
      </w:r>
    </w:p>
    <w:p w14:paraId="0E055B9F">
      <w:pPr>
        <w:spacing w:before="78" w:beforeLines="25" w:after="78" w:afterLines="25" w:line="480" w:lineRule="exact"/>
        <w:ind w:firstLine="480"/>
        <w:rPr>
          <w:rFonts w:hint="eastAsia" w:ascii="仿宋_GB2312" w:hAnsi="宋体" w:eastAsia="仿宋_GB2312"/>
          <w:sz w:val="24"/>
          <w:szCs w:val="24"/>
        </w:rPr>
      </w:pPr>
      <w:r>
        <w:rPr>
          <w:rFonts w:hint="eastAsia" w:ascii="仿宋_GB2312" w:hAnsi="宋体" w:eastAsia="仿宋_GB2312"/>
          <w:sz w:val="24"/>
          <w:szCs w:val="24"/>
        </w:rPr>
        <w:t>对于贵公司组织的</w:t>
      </w:r>
      <w:r>
        <w:rPr>
          <w:rFonts w:hint="eastAsia" w:ascii="仿宋_GB2312" w:hAnsi="宋体" w:eastAsia="仿宋_GB2312"/>
          <w:sz w:val="24"/>
          <w:szCs w:val="24"/>
          <w:u w:val="single"/>
        </w:rPr>
        <w:t>深圳新华书店集团有限公司活动拍摄及音响租赁等服务</w:t>
      </w:r>
      <w:r>
        <w:rPr>
          <w:rFonts w:hint="eastAsia" w:ascii="仿宋_GB2312" w:hAnsi="宋体" w:eastAsia="仿宋_GB2312"/>
          <w:sz w:val="24"/>
          <w:szCs w:val="24"/>
        </w:rPr>
        <w:t>项目的询价采购，我方在参与过程中将严格遵守招投标法的相关规定和采购文件要求，郑重承诺如下：</w:t>
      </w:r>
    </w:p>
    <w:p w14:paraId="47139223">
      <w:pPr>
        <w:spacing w:before="78" w:beforeLines="25" w:after="78" w:afterLines="25" w:line="480" w:lineRule="exact"/>
        <w:ind w:firstLine="480"/>
        <w:rPr>
          <w:rFonts w:hint="eastAsia" w:ascii="仿宋_GB2312" w:hAnsi="宋体" w:eastAsia="仿宋_GB2312"/>
          <w:sz w:val="24"/>
          <w:szCs w:val="24"/>
        </w:rPr>
      </w:pPr>
      <w:r>
        <w:rPr>
          <w:rFonts w:hint="eastAsia" w:ascii="仿宋_GB2312" w:hAnsi="宋体" w:eastAsia="仿宋_GB2312"/>
          <w:sz w:val="24"/>
          <w:szCs w:val="24"/>
        </w:rPr>
        <w:t>1.我方完全接受询价文件全部条款、履约要求、版权约定、价格约束；</w:t>
      </w:r>
    </w:p>
    <w:p w14:paraId="74410735">
      <w:pPr>
        <w:spacing w:before="78" w:beforeLines="25" w:after="78" w:afterLines="25" w:line="480" w:lineRule="exact"/>
        <w:ind w:firstLine="480"/>
        <w:rPr>
          <w:rFonts w:hint="eastAsia" w:ascii="仿宋_GB2312" w:hAnsi="宋体" w:eastAsia="仿宋_GB2312"/>
          <w:sz w:val="24"/>
          <w:szCs w:val="24"/>
        </w:rPr>
      </w:pPr>
      <w:r>
        <w:rPr>
          <w:rFonts w:ascii="仿宋_GB2312" w:hAnsi="宋体" w:eastAsia="仿宋_GB2312"/>
          <w:sz w:val="24"/>
          <w:szCs w:val="24"/>
        </w:rPr>
        <w:t>2</w:t>
      </w:r>
      <w:r>
        <w:rPr>
          <w:rFonts w:hint="eastAsia" w:ascii="仿宋_GB2312" w:hAnsi="宋体" w:eastAsia="仿宋_GB2312"/>
          <w:sz w:val="24"/>
          <w:szCs w:val="24"/>
        </w:rPr>
        <w:t>.所提供文件的全部资料真实、可信。未经采购单位同意，我方不会将有关内容透露给第三方。</w:t>
      </w:r>
    </w:p>
    <w:p w14:paraId="2134D12D">
      <w:pPr>
        <w:spacing w:before="78" w:beforeLines="25" w:after="78" w:afterLines="25" w:line="480" w:lineRule="exact"/>
        <w:ind w:firstLine="480"/>
        <w:rPr>
          <w:rFonts w:hint="eastAsia" w:ascii="仿宋_GB2312" w:hAnsi="宋体" w:eastAsia="仿宋_GB2312"/>
          <w:sz w:val="24"/>
          <w:szCs w:val="24"/>
        </w:rPr>
      </w:pPr>
      <w:r>
        <w:rPr>
          <w:rFonts w:ascii="仿宋_GB2312" w:hAnsi="宋体" w:eastAsia="仿宋_GB2312"/>
          <w:sz w:val="24"/>
          <w:szCs w:val="24"/>
        </w:rPr>
        <w:t>3</w:t>
      </w:r>
      <w:r>
        <w:rPr>
          <w:rFonts w:hint="eastAsia" w:ascii="仿宋_GB2312" w:hAnsi="宋体" w:eastAsia="仿宋_GB2312"/>
          <w:sz w:val="24"/>
          <w:szCs w:val="24"/>
        </w:rPr>
        <w:t xml:space="preserve">.根据采购文件的规定，保证忠实地执行双方所签的服务合同，并承担合同规定的责任义务。   </w:t>
      </w:r>
    </w:p>
    <w:p w14:paraId="1F195DCE">
      <w:pPr>
        <w:spacing w:before="78" w:beforeLines="25" w:after="78" w:afterLines="25" w:line="480" w:lineRule="exact"/>
        <w:ind w:firstLine="480"/>
        <w:rPr>
          <w:rFonts w:hint="eastAsia" w:ascii="仿宋_GB2312" w:hAnsi="宋体" w:eastAsia="仿宋_GB2312"/>
          <w:sz w:val="24"/>
          <w:szCs w:val="24"/>
        </w:rPr>
      </w:pPr>
      <w:r>
        <w:rPr>
          <w:rFonts w:hint="eastAsia" w:ascii="仿宋_GB2312" w:hAnsi="宋体" w:eastAsia="仿宋_GB2312"/>
          <w:sz w:val="24"/>
          <w:szCs w:val="24"/>
        </w:rPr>
        <w:t>4.愿意向采购单位提供任何与本次项目有关的资料。</w:t>
      </w:r>
    </w:p>
    <w:p w14:paraId="5F938924">
      <w:pPr>
        <w:spacing w:before="78" w:beforeLines="25" w:after="78" w:afterLines="25" w:line="480" w:lineRule="exact"/>
        <w:ind w:firstLine="480"/>
        <w:rPr>
          <w:rFonts w:hint="eastAsia" w:ascii="仿宋_GB2312" w:hAnsi="宋体" w:eastAsia="仿宋_GB2312"/>
          <w:sz w:val="24"/>
          <w:szCs w:val="24"/>
        </w:rPr>
      </w:pPr>
      <w:r>
        <w:rPr>
          <w:rFonts w:hint="eastAsia" w:ascii="仿宋_GB2312" w:hAnsi="宋体" w:eastAsia="仿宋_GB2312"/>
          <w:sz w:val="24"/>
          <w:szCs w:val="24"/>
        </w:rPr>
        <w:t>5.保证不论中标与否，自愿自行承担投标过程中发生的所有费用。</w:t>
      </w:r>
    </w:p>
    <w:p w14:paraId="2B952003">
      <w:pPr>
        <w:spacing w:before="78" w:beforeLines="25" w:after="78" w:afterLines="25" w:line="480" w:lineRule="exact"/>
        <w:ind w:firstLine="480"/>
        <w:rPr>
          <w:rFonts w:hint="eastAsia" w:ascii="仿宋_GB2312" w:hAnsi="宋体" w:eastAsia="仿宋_GB2312"/>
          <w:sz w:val="24"/>
          <w:szCs w:val="24"/>
        </w:rPr>
      </w:pPr>
      <w:r>
        <w:rPr>
          <w:rFonts w:hint="eastAsia" w:ascii="仿宋_GB2312" w:hAnsi="宋体" w:eastAsia="仿宋_GB2312"/>
          <w:sz w:val="24"/>
          <w:szCs w:val="24"/>
        </w:rPr>
        <w:t>6.若我方中标，我方保证派出合格的实施团队（项目负责人姓名：</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r>
        <w:rPr>
          <w:rFonts w:hint="eastAsia" w:ascii="仿宋_GB2312" w:hAnsi="宋体" w:eastAsia="仿宋_GB2312"/>
          <w:sz w:val="24"/>
          <w:szCs w:val="24"/>
          <w:u w:val="single"/>
        </w:rPr>
        <w:t xml:space="preserve">    </w:t>
      </w:r>
      <w:r>
        <w:rPr>
          <w:rFonts w:ascii="仿宋_GB2312" w:hAnsi="宋体" w:eastAsia="仿宋_GB2312"/>
          <w:sz w:val="24"/>
          <w:szCs w:val="24"/>
        </w:rPr>
        <w:t xml:space="preserve"> </w:t>
      </w:r>
      <w:r>
        <w:rPr>
          <w:rFonts w:hint="eastAsia" w:ascii="仿宋_GB2312" w:hAnsi="宋体" w:eastAsia="仿宋_GB2312"/>
          <w:sz w:val="24"/>
          <w:szCs w:val="24"/>
        </w:rPr>
        <w:t>身份证号：</w:t>
      </w:r>
      <w:r>
        <w:rPr>
          <w:rFonts w:hint="eastAsia" w:ascii="仿宋_GB2312" w:hAnsi="宋体" w:eastAsia="仿宋_GB2312"/>
          <w:sz w:val="24"/>
          <w:szCs w:val="24"/>
          <w:u w:val="single"/>
        </w:rPr>
        <w:t xml:space="preserve">   </w:t>
      </w:r>
      <w:r>
        <w:rPr>
          <w:rFonts w:ascii="仿宋_GB2312" w:hAnsi="宋体" w:eastAsia="仿宋_GB2312"/>
          <w:sz w:val="24"/>
          <w:szCs w:val="24"/>
          <w:u w:val="single"/>
        </w:rPr>
        <w:t xml:space="preserve"> </w:t>
      </w:r>
      <w:r>
        <w:rPr>
          <w:rFonts w:hint="eastAsia" w:ascii="仿宋_GB2312" w:hAnsi="宋体" w:eastAsia="仿宋_GB2312"/>
          <w:sz w:val="24"/>
          <w:szCs w:val="24"/>
          <w:u w:val="single"/>
        </w:rPr>
        <w:t xml:space="preserve">              </w:t>
      </w:r>
      <w:r>
        <w:rPr>
          <w:rFonts w:hint="eastAsia" w:ascii="仿宋_GB2312" w:hAnsi="宋体" w:eastAsia="仿宋_GB2312"/>
          <w:sz w:val="24"/>
          <w:szCs w:val="24"/>
        </w:rPr>
        <w:t xml:space="preserve"> )，在合同约定的期限内，按时保质保量地完成本项目的全部工作。</w:t>
      </w:r>
    </w:p>
    <w:p w14:paraId="1CF92B1C">
      <w:pPr>
        <w:spacing w:before="78" w:beforeLines="25" w:after="78" w:afterLines="25" w:line="480" w:lineRule="exact"/>
        <w:ind w:firstLine="480"/>
        <w:rPr>
          <w:rFonts w:hint="eastAsia" w:ascii="仿宋_GB2312" w:hAnsi="宋体" w:eastAsia="仿宋_GB2312"/>
          <w:sz w:val="24"/>
          <w:szCs w:val="24"/>
        </w:rPr>
      </w:pPr>
      <w:r>
        <w:rPr>
          <w:rFonts w:hint="eastAsia" w:ascii="仿宋_GB2312" w:hAnsi="宋体" w:eastAsia="仿宋_GB2312"/>
          <w:sz w:val="24"/>
          <w:szCs w:val="24"/>
        </w:rPr>
        <w:t>7.我方若违反上述承诺之一的，愿承担一切责任。</w:t>
      </w:r>
    </w:p>
    <w:p w14:paraId="50FC64C4">
      <w:pPr>
        <w:tabs>
          <w:tab w:val="left" w:pos="4920"/>
        </w:tabs>
        <w:spacing w:line="480" w:lineRule="exact"/>
        <w:ind w:left="480"/>
        <w:rPr>
          <w:rFonts w:hint="eastAsia" w:ascii="仿宋_GB2312" w:hAnsi="宋体" w:eastAsia="仿宋_GB2312"/>
          <w:sz w:val="24"/>
          <w:szCs w:val="24"/>
        </w:rPr>
      </w:pPr>
    </w:p>
    <w:p w14:paraId="247C3AF2">
      <w:pPr>
        <w:tabs>
          <w:tab w:val="left" w:pos="4920"/>
        </w:tabs>
        <w:spacing w:line="480" w:lineRule="exact"/>
        <w:rPr>
          <w:rFonts w:hint="eastAsia" w:ascii="仿宋_GB2312" w:hAnsi="宋体" w:eastAsia="仿宋_GB2312"/>
          <w:sz w:val="24"/>
          <w:szCs w:val="24"/>
        </w:rPr>
      </w:pPr>
    </w:p>
    <w:p w14:paraId="55D807C9">
      <w:pPr>
        <w:spacing w:line="480" w:lineRule="exact"/>
        <w:ind w:firstLine="4320" w:firstLineChars="1800"/>
        <w:rPr>
          <w:rFonts w:hint="eastAsia" w:ascii="仿宋_GB2312" w:hAnsi="宋体" w:eastAsia="仿宋_GB2312"/>
          <w:sz w:val="24"/>
          <w:szCs w:val="24"/>
        </w:rPr>
      </w:pPr>
      <w:r>
        <w:rPr>
          <w:rFonts w:hint="eastAsia" w:ascii="仿宋_GB2312" w:hAnsi="宋体" w:eastAsia="仿宋_GB2312"/>
          <w:sz w:val="24"/>
          <w:szCs w:val="24"/>
        </w:rPr>
        <w:t>投 标 单 位（</w:t>
      </w:r>
      <w:r>
        <w:rPr>
          <w:rFonts w:hint="eastAsia" w:ascii="仿宋_GB2312" w:eastAsia="仿宋_GB2312"/>
          <w:sz w:val="24"/>
          <w:szCs w:val="24"/>
        </w:rPr>
        <w:t>公章）</w:t>
      </w:r>
      <w:r>
        <w:rPr>
          <w:rFonts w:hint="eastAsia" w:ascii="仿宋_GB2312" w:hAnsi="宋体" w:eastAsia="仿宋_GB2312"/>
          <w:sz w:val="24"/>
          <w:szCs w:val="24"/>
        </w:rPr>
        <w:t>：</w:t>
      </w:r>
    </w:p>
    <w:p w14:paraId="7F65D53D">
      <w:pPr>
        <w:spacing w:line="480" w:lineRule="exact"/>
        <w:rPr>
          <w:rFonts w:hint="eastAsia" w:ascii="仿宋_GB2312" w:hAnsi="宋体" w:eastAsia="仿宋_GB2312"/>
          <w:sz w:val="24"/>
          <w:szCs w:val="24"/>
        </w:rPr>
      </w:pPr>
      <w:r>
        <w:rPr>
          <w:rFonts w:hint="eastAsia" w:ascii="仿宋_GB2312" w:hAnsi="宋体" w:eastAsia="仿宋_GB2312"/>
          <w:sz w:val="24"/>
          <w:szCs w:val="24"/>
        </w:rPr>
        <w:t xml:space="preserve">　　　　              </w:t>
      </w:r>
      <w:r>
        <w:rPr>
          <w:rFonts w:hint="eastAsia" w:ascii="仿宋_GB2312" w:hAnsi="宋体" w:eastAsia="仿宋_GB2312"/>
          <w:sz w:val="24"/>
          <w:szCs w:val="24"/>
          <w:lang w:val="en-US" w:eastAsia="zh-CN"/>
        </w:rPr>
        <w:t xml:space="preserve">              </w:t>
      </w:r>
      <w:r>
        <w:rPr>
          <w:rFonts w:hint="eastAsia" w:ascii="仿宋_GB2312" w:hAnsi="宋体" w:eastAsia="仿宋_GB2312"/>
          <w:sz w:val="24"/>
          <w:szCs w:val="24"/>
        </w:rPr>
        <w:t>法定代表人或授权代表（</w:t>
      </w:r>
      <w:r>
        <w:rPr>
          <w:rFonts w:hint="eastAsia" w:ascii="仿宋_GB2312" w:eastAsia="仿宋_GB2312"/>
          <w:sz w:val="24"/>
          <w:szCs w:val="24"/>
        </w:rPr>
        <w:t>签名）</w:t>
      </w:r>
      <w:r>
        <w:rPr>
          <w:rFonts w:hint="eastAsia" w:ascii="仿宋_GB2312" w:hAnsi="宋体" w:eastAsia="仿宋_GB2312"/>
          <w:sz w:val="24"/>
          <w:szCs w:val="24"/>
        </w:rPr>
        <w:t>：</w:t>
      </w:r>
    </w:p>
    <w:p w14:paraId="215F98D2">
      <w:pPr>
        <w:spacing w:line="480" w:lineRule="exact"/>
        <w:ind w:firstLine="4320" w:firstLineChars="1800"/>
        <w:rPr>
          <w:rFonts w:hint="eastAsia" w:ascii="仿宋_GB2312" w:hAnsi="宋体" w:eastAsia="仿宋_GB2312"/>
          <w:sz w:val="24"/>
          <w:szCs w:val="24"/>
        </w:rPr>
      </w:pPr>
      <w:r>
        <w:rPr>
          <w:rFonts w:hint="eastAsia" w:ascii="仿宋_GB2312" w:hAnsi="宋体" w:eastAsia="仿宋_GB2312"/>
          <w:sz w:val="24"/>
          <w:szCs w:val="24"/>
        </w:rPr>
        <w:t>日 期：</w:t>
      </w:r>
    </w:p>
    <w:p w14:paraId="687B6D5D">
      <w:pPr>
        <w:spacing w:line="480" w:lineRule="exact"/>
        <w:ind w:firstLine="420" w:firstLineChars="200"/>
        <w:rPr>
          <w:rFonts w:hint="eastAsia" w:ascii="仿宋_GB2312" w:hAnsi="宋体" w:eastAsia="仿宋_GB2312"/>
          <w:szCs w:val="21"/>
        </w:rPr>
      </w:pPr>
    </w:p>
    <w:p w14:paraId="0906C864">
      <w:pPr>
        <w:spacing w:line="480" w:lineRule="exact"/>
        <w:ind w:firstLine="420" w:firstLineChars="200"/>
        <w:rPr>
          <w:rFonts w:hint="eastAsia" w:ascii="仿宋_GB2312" w:hAnsi="宋体" w:eastAsia="仿宋_GB2312"/>
          <w:szCs w:val="21"/>
        </w:rPr>
      </w:pPr>
      <w:r>
        <w:rPr>
          <w:rFonts w:hint="eastAsia" w:ascii="仿宋_GB2312" w:hAnsi="宋体" w:eastAsia="仿宋_GB2312"/>
          <w:szCs w:val="21"/>
        </w:rPr>
        <w:t>注:本承诺书作为投标文件的必备要件，由投标人的法定代表人签署，否则视为未实质上响应招标文件，由投标人承担由此造成的一切后果和损失。</w:t>
      </w:r>
    </w:p>
    <w:p w14:paraId="38237D41">
      <w:pPr>
        <w:rPr>
          <w:rFonts w:hint="eastAsia" w:ascii="仿宋_GB2312" w:hAnsi="宋体" w:eastAsia="仿宋_GB2312"/>
          <w:sz w:val="32"/>
          <w:szCs w:val="32"/>
        </w:rPr>
      </w:pPr>
      <w:r>
        <w:rPr>
          <w:rFonts w:hint="eastAsia" w:ascii="仿宋_GB2312" w:hAnsi="宋体" w:eastAsia="仿宋_GB2312"/>
          <w:sz w:val="32"/>
          <w:szCs w:val="32"/>
        </w:rPr>
        <w:t xml:space="preserve">附件6                    </w:t>
      </w:r>
    </w:p>
    <w:p w14:paraId="75AD7FA1">
      <w:pPr>
        <w:adjustRightInd w:val="0"/>
        <w:snapToGrid w:val="0"/>
        <w:spacing w:line="560" w:lineRule="exact"/>
        <w:jc w:val="center"/>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业绩一览表</w:t>
      </w:r>
    </w:p>
    <w:p w14:paraId="7AC3F413">
      <w:pPr>
        <w:adjustRightInd w:val="0"/>
        <w:snapToGrid w:val="0"/>
        <w:spacing w:line="560" w:lineRule="exact"/>
        <w:jc w:val="left"/>
        <w:rPr>
          <w:rFonts w:ascii="仿宋_GB2312" w:hAnsi="仿宋_GB2312" w:eastAsia="仿宋_GB2312" w:cs="仿宋_GB2312"/>
          <w:b/>
          <w:bCs/>
          <w:sz w:val="32"/>
          <w:szCs w:val="32"/>
        </w:rPr>
      </w:pPr>
    </w:p>
    <w:p w14:paraId="3638493C">
      <w:pPr>
        <w:adjustRightInd w:val="0"/>
        <w:snapToGrid w:val="0"/>
        <w:spacing w:line="560" w:lineRule="exact"/>
        <w:jc w:val="left"/>
        <w:rPr>
          <w:rFonts w:ascii="仿宋_GB2312" w:hAnsi="仿宋_GB2312" w:eastAsia="仿宋_GB2312" w:cs="仿宋_GB2312"/>
          <w:b/>
          <w:bCs/>
          <w:sz w:val="32"/>
          <w:szCs w:val="32"/>
        </w:rPr>
      </w:pPr>
      <w:r>
        <w:rPr>
          <w:rFonts w:hint="eastAsia" w:ascii="仿宋_GB2312" w:hAnsi="仿宋_GB2312" w:eastAsia="仿宋_GB2312" w:cs="仿宋_GB2312"/>
          <w:b w:val="0"/>
          <w:bCs w:val="0"/>
          <w:sz w:val="32"/>
          <w:szCs w:val="32"/>
        </w:rPr>
        <w:t>供应商</w:t>
      </w:r>
      <w:r>
        <w:rPr>
          <w:rFonts w:hint="eastAsia" w:ascii="仿宋_GB2312" w:hAnsi="仿宋_GB2312" w:eastAsia="仿宋_GB2312" w:cs="仿宋_GB2312"/>
          <w:b w:val="0"/>
          <w:bCs w:val="0"/>
          <w:sz w:val="32"/>
          <w:szCs w:val="32"/>
          <w:lang w:val="en-US" w:eastAsia="zh-CN"/>
        </w:rPr>
        <w:t>名称</w:t>
      </w:r>
      <w:r>
        <w:rPr>
          <w:rFonts w:hint="eastAsia" w:ascii="仿宋_GB2312" w:hAnsi="仿宋_GB2312" w:eastAsia="仿宋_GB2312" w:cs="仿宋_GB2312"/>
          <w:b w:val="0"/>
          <w:bCs w:val="0"/>
          <w:sz w:val="32"/>
          <w:szCs w:val="32"/>
        </w:rPr>
        <w:t>：</w:t>
      </w:r>
    </w:p>
    <w:tbl>
      <w:tblPr>
        <w:tblStyle w:val="16"/>
        <w:tblW w:w="8715" w:type="dxa"/>
        <w:tblInd w:w="-1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2"/>
        <w:gridCol w:w="1650"/>
        <w:gridCol w:w="1493"/>
        <w:gridCol w:w="1807"/>
        <w:gridCol w:w="1465"/>
        <w:gridCol w:w="1198"/>
      </w:tblGrid>
      <w:tr w14:paraId="0B2B0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tcBorders>
              <w:top w:val="single" w:color="auto" w:sz="4" w:space="0"/>
            </w:tcBorders>
            <w:shd w:val="clear" w:color="auto" w:fill="FFFFFF"/>
            <w:vAlign w:val="center"/>
          </w:tcPr>
          <w:p w14:paraId="56675F2D">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序号</w:t>
            </w:r>
          </w:p>
        </w:tc>
        <w:tc>
          <w:tcPr>
            <w:tcW w:w="1650" w:type="dxa"/>
            <w:shd w:val="clear" w:color="auto" w:fill="FFFFFF"/>
            <w:vAlign w:val="center"/>
          </w:tcPr>
          <w:p w14:paraId="5374C756">
            <w:pPr>
              <w:kinsoku w:val="0"/>
              <w:overflowPunct w:val="0"/>
              <w:adjustRightInd w:val="0"/>
              <w:snapToGrid w:val="0"/>
              <w:spacing w:line="560" w:lineRule="exact"/>
              <w:jc w:val="center"/>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val="en-US" w:eastAsia="zh-CN"/>
              </w:rPr>
              <w:t>服务单位</w:t>
            </w:r>
          </w:p>
        </w:tc>
        <w:tc>
          <w:tcPr>
            <w:tcW w:w="1493" w:type="dxa"/>
            <w:tcBorders>
              <w:right w:val="single" w:color="auto" w:sz="4" w:space="0"/>
            </w:tcBorders>
            <w:shd w:val="clear" w:color="auto" w:fill="FFFFFF"/>
            <w:vAlign w:val="center"/>
          </w:tcPr>
          <w:p w14:paraId="2AE82B54">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项目名称</w:t>
            </w:r>
          </w:p>
        </w:tc>
        <w:tc>
          <w:tcPr>
            <w:tcW w:w="1807" w:type="dxa"/>
            <w:shd w:val="clear" w:color="auto" w:fill="FFFFFF"/>
            <w:vAlign w:val="center"/>
          </w:tcPr>
          <w:p w14:paraId="56CF1062">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合同签订时间</w:t>
            </w:r>
          </w:p>
        </w:tc>
        <w:tc>
          <w:tcPr>
            <w:tcW w:w="1465" w:type="dxa"/>
            <w:shd w:val="clear" w:color="auto" w:fill="FFFFFF"/>
            <w:vAlign w:val="center"/>
          </w:tcPr>
          <w:p w14:paraId="6B739771">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联系人</w:t>
            </w:r>
          </w:p>
        </w:tc>
        <w:tc>
          <w:tcPr>
            <w:tcW w:w="1198" w:type="dxa"/>
            <w:shd w:val="clear" w:color="auto" w:fill="FFFFFF"/>
            <w:vAlign w:val="center"/>
          </w:tcPr>
          <w:p w14:paraId="3F194D1F">
            <w:pPr>
              <w:kinsoku w:val="0"/>
              <w:overflowPunct w:val="0"/>
              <w:adjustRightInd w:val="0"/>
              <w:snapToGrid w:val="0"/>
              <w:spacing w:line="560" w:lineRule="exact"/>
              <w:jc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联系电话</w:t>
            </w:r>
          </w:p>
        </w:tc>
      </w:tr>
      <w:tr w14:paraId="70D38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686B7434">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5ADB826B">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1CC4D160">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0927DF22">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6CB0787D">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17A2846D">
            <w:pPr>
              <w:kinsoku w:val="0"/>
              <w:overflowPunct w:val="0"/>
              <w:adjustRightInd w:val="0"/>
              <w:snapToGrid w:val="0"/>
              <w:spacing w:line="560" w:lineRule="exact"/>
              <w:rPr>
                <w:rFonts w:ascii="仿宋_GB2312" w:hAnsi="仿宋_GB2312" w:eastAsia="仿宋_GB2312" w:cs="仿宋_GB2312"/>
                <w:bCs/>
                <w:sz w:val="24"/>
                <w:szCs w:val="24"/>
              </w:rPr>
            </w:pPr>
          </w:p>
        </w:tc>
      </w:tr>
      <w:tr w14:paraId="05EC1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590B7627">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40070BD1">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7CF37DBB">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7F953198">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7900FDC7">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1C09314F">
            <w:pPr>
              <w:kinsoku w:val="0"/>
              <w:overflowPunct w:val="0"/>
              <w:adjustRightInd w:val="0"/>
              <w:snapToGrid w:val="0"/>
              <w:spacing w:line="560" w:lineRule="exact"/>
              <w:rPr>
                <w:rFonts w:ascii="仿宋_GB2312" w:hAnsi="仿宋_GB2312" w:eastAsia="仿宋_GB2312" w:cs="仿宋_GB2312"/>
                <w:bCs/>
                <w:sz w:val="24"/>
                <w:szCs w:val="24"/>
              </w:rPr>
            </w:pPr>
          </w:p>
        </w:tc>
      </w:tr>
      <w:tr w14:paraId="71396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1B3DCCE7">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6E2F8153">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3FBA50B1">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4792E12A">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4F676F79">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798FC5F0">
            <w:pPr>
              <w:kinsoku w:val="0"/>
              <w:overflowPunct w:val="0"/>
              <w:adjustRightInd w:val="0"/>
              <w:snapToGrid w:val="0"/>
              <w:spacing w:line="560" w:lineRule="exact"/>
              <w:rPr>
                <w:rFonts w:ascii="仿宋_GB2312" w:hAnsi="仿宋_GB2312" w:eastAsia="仿宋_GB2312" w:cs="仿宋_GB2312"/>
                <w:bCs/>
                <w:sz w:val="24"/>
                <w:szCs w:val="24"/>
              </w:rPr>
            </w:pPr>
          </w:p>
        </w:tc>
      </w:tr>
      <w:tr w14:paraId="4A8DC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126C2E4F">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58A80AC7">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38F7D4A5">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457C1DB9">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3069AE90">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7E2C6216">
            <w:pPr>
              <w:kinsoku w:val="0"/>
              <w:overflowPunct w:val="0"/>
              <w:adjustRightInd w:val="0"/>
              <w:snapToGrid w:val="0"/>
              <w:spacing w:line="560" w:lineRule="exact"/>
              <w:rPr>
                <w:rFonts w:ascii="仿宋_GB2312" w:hAnsi="仿宋_GB2312" w:eastAsia="仿宋_GB2312" w:cs="仿宋_GB2312"/>
                <w:bCs/>
                <w:sz w:val="24"/>
                <w:szCs w:val="24"/>
              </w:rPr>
            </w:pPr>
          </w:p>
        </w:tc>
      </w:tr>
      <w:tr w14:paraId="11A1C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02" w:type="dxa"/>
            <w:vAlign w:val="center"/>
          </w:tcPr>
          <w:p w14:paraId="070A68D6">
            <w:pPr>
              <w:kinsoku w:val="0"/>
              <w:overflowPunct w:val="0"/>
              <w:adjustRightInd w:val="0"/>
              <w:snapToGrid w:val="0"/>
              <w:spacing w:line="560" w:lineRule="exact"/>
              <w:rPr>
                <w:rFonts w:ascii="仿宋_GB2312" w:hAnsi="仿宋_GB2312" w:eastAsia="仿宋_GB2312" w:cs="仿宋_GB2312"/>
                <w:bCs/>
                <w:sz w:val="24"/>
                <w:szCs w:val="24"/>
              </w:rPr>
            </w:pPr>
          </w:p>
        </w:tc>
        <w:tc>
          <w:tcPr>
            <w:tcW w:w="1650" w:type="dxa"/>
            <w:vAlign w:val="center"/>
          </w:tcPr>
          <w:p w14:paraId="2847F2F3">
            <w:pPr>
              <w:kinsoku w:val="0"/>
              <w:overflowPunct w:val="0"/>
              <w:adjustRightInd w:val="0"/>
              <w:snapToGrid w:val="0"/>
              <w:spacing w:line="560" w:lineRule="exact"/>
              <w:rPr>
                <w:rFonts w:ascii="仿宋_GB2312" w:hAnsi="仿宋_GB2312" w:eastAsia="仿宋_GB2312" w:cs="仿宋_GB2312"/>
                <w:bCs/>
                <w:sz w:val="24"/>
                <w:szCs w:val="24"/>
              </w:rPr>
            </w:pPr>
          </w:p>
        </w:tc>
        <w:tc>
          <w:tcPr>
            <w:tcW w:w="1493" w:type="dxa"/>
            <w:tcBorders>
              <w:right w:val="single" w:color="auto" w:sz="4" w:space="0"/>
            </w:tcBorders>
            <w:vAlign w:val="center"/>
          </w:tcPr>
          <w:p w14:paraId="00E2CA0E">
            <w:pPr>
              <w:kinsoku w:val="0"/>
              <w:overflowPunct w:val="0"/>
              <w:adjustRightInd w:val="0"/>
              <w:snapToGrid w:val="0"/>
              <w:spacing w:line="560" w:lineRule="exact"/>
              <w:rPr>
                <w:rFonts w:ascii="仿宋_GB2312" w:hAnsi="仿宋_GB2312" w:eastAsia="仿宋_GB2312" w:cs="仿宋_GB2312"/>
                <w:bCs/>
                <w:sz w:val="24"/>
                <w:szCs w:val="24"/>
              </w:rPr>
            </w:pPr>
          </w:p>
        </w:tc>
        <w:tc>
          <w:tcPr>
            <w:tcW w:w="1807" w:type="dxa"/>
            <w:vAlign w:val="center"/>
          </w:tcPr>
          <w:p w14:paraId="7D14FA8F">
            <w:pPr>
              <w:kinsoku w:val="0"/>
              <w:overflowPunct w:val="0"/>
              <w:adjustRightInd w:val="0"/>
              <w:snapToGrid w:val="0"/>
              <w:spacing w:line="560" w:lineRule="exact"/>
              <w:rPr>
                <w:rFonts w:ascii="仿宋_GB2312" w:hAnsi="仿宋_GB2312" w:eastAsia="仿宋_GB2312" w:cs="仿宋_GB2312"/>
                <w:bCs/>
                <w:sz w:val="24"/>
                <w:szCs w:val="24"/>
              </w:rPr>
            </w:pPr>
          </w:p>
        </w:tc>
        <w:tc>
          <w:tcPr>
            <w:tcW w:w="1465" w:type="dxa"/>
            <w:vAlign w:val="center"/>
          </w:tcPr>
          <w:p w14:paraId="5C033D56">
            <w:pPr>
              <w:kinsoku w:val="0"/>
              <w:overflowPunct w:val="0"/>
              <w:adjustRightInd w:val="0"/>
              <w:snapToGrid w:val="0"/>
              <w:spacing w:line="560" w:lineRule="exact"/>
              <w:rPr>
                <w:rFonts w:ascii="仿宋_GB2312" w:hAnsi="仿宋_GB2312" w:eastAsia="仿宋_GB2312" w:cs="仿宋_GB2312"/>
                <w:bCs/>
                <w:sz w:val="24"/>
                <w:szCs w:val="24"/>
              </w:rPr>
            </w:pPr>
          </w:p>
        </w:tc>
        <w:tc>
          <w:tcPr>
            <w:tcW w:w="1198" w:type="dxa"/>
          </w:tcPr>
          <w:p w14:paraId="07881CB3">
            <w:pPr>
              <w:kinsoku w:val="0"/>
              <w:overflowPunct w:val="0"/>
              <w:adjustRightInd w:val="0"/>
              <w:snapToGrid w:val="0"/>
              <w:spacing w:line="560" w:lineRule="exact"/>
              <w:rPr>
                <w:rFonts w:ascii="仿宋_GB2312" w:hAnsi="仿宋_GB2312" w:eastAsia="仿宋_GB2312" w:cs="仿宋_GB2312"/>
                <w:bCs/>
                <w:sz w:val="24"/>
                <w:szCs w:val="24"/>
              </w:rPr>
            </w:pPr>
          </w:p>
        </w:tc>
      </w:tr>
    </w:tbl>
    <w:p w14:paraId="28C8A199">
      <w:pPr>
        <w:adjustRightInd w:val="0"/>
        <w:snapToGrid w:val="0"/>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p w14:paraId="09569AB4">
      <w:pPr>
        <w:adjustRightInd w:val="0"/>
        <w:snapToGrid w:val="0"/>
        <w:spacing w:line="560" w:lineRule="exact"/>
        <w:ind w:left="0" w:leftChars="-95" w:hanging="199" w:hangingChars="83"/>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表格可自行增加行数；</w:t>
      </w:r>
    </w:p>
    <w:p w14:paraId="3BC71C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95" w:hanging="199" w:hangingChars="83"/>
        <w:jc w:val="left"/>
        <w:textAlignment w:val="center"/>
        <w:rPr>
          <w:color w:val="auto"/>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 w:eastAsia="仿宋_GB2312" w:cs="Times New Roman"/>
          <w:color w:val="auto"/>
          <w:kern w:val="2"/>
          <w:sz w:val="24"/>
          <w:szCs w:val="24"/>
          <w:highlight w:val="none"/>
          <w:lang w:val="en-US" w:eastAsia="zh-CN" w:bidi="ar-SA"/>
        </w:rPr>
        <w:t>需具备成熟的影音制作及音响租赁全流程服务能力（含脚本策划、拍摄剪辑、设备租赁及技术支持）。重点要求:有丰富的文化、校园及阅读类活动拍摄经验,审美在线、出片专业。请提供2023年1月1日至今的同类项目案例至少2个，并务必附上相关现场照片至少5张、宣传片的视频片段附U盘（纸质版附视频链接）至少2组，以供我方综合评估其实际执行水平与画面质感；</w:t>
      </w:r>
    </w:p>
    <w:p w14:paraId="24C5370B">
      <w:pPr>
        <w:adjustRightInd w:val="0"/>
        <w:snapToGrid w:val="0"/>
        <w:spacing w:line="560" w:lineRule="exact"/>
        <w:ind w:left="0" w:leftChars="-95" w:hanging="199" w:hangingChars="83"/>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请将以上业绩的合同复印件等证明材料附在本表后；</w:t>
      </w:r>
    </w:p>
    <w:p w14:paraId="286B7711">
      <w:pPr>
        <w:adjustRightInd w:val="0"/>
        <w:snapToGrid w:val="0"/>
        <w:spacing w:line="560" w:lineRule="exact"/>
        <w:ind w:left="0" w:leftChars="-95" w:hanging="199" w:hangingChars="83"/>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.时间为202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年1月1日至今，以合同签订时间为准；</w:t>
      </w:r>
    </w:p>
    <w:p w14:paraId="3886383B">
      <w:pPr>
        <w:adjustRightInd w:val="0"/>
        <w:snapToGrid w:val="0"/>
        <w:spacing w:line="560" w:lineRule="exact"/>
        <w:ind w:left="0" w:leftChars="-95" w:hanging="199" w:hangingChars="83"/>
        <w:jc w:val="left"/>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.以上情况必须真实有效，如有虚假将取消响应资格。</w:t>
      </w:r>
    </w:p>
    <w:p w14:paraId="59519FA3">
      <w:pPr>
        <w:tabs>
          <w:tab w:val="left" w:pos="6090"/>
        </w:tabs>
        <w:spacing w:line="560" w:lineRule="exact"/>
        <w:rPr>
          <w:rFonts w:ascii="仿宋_GB2312" w:hAnsi="仿宋_GB2312" w:eastAsia="仿宋_GB2312" w:cs="仿宋_GB2312"/>
          <w:color w:val="000000"/>
          <w:sz w:val="24"/>
          <w:szCs w:val="24"/>
        </w:rPr>
      </w:pPr>
    </w:p>
    <w:p w14:paraId="128535B3">
      <w:pPr>
        <w:spacing w:line="580" w:lineRule="exact"/>
        <w:jc w:val="left"/>
        <w:rPr>
          <w:rFonts w:hint="eastAsia" w:ascii="仿宋_GB2312" w:hAnsi="宋体" w:eastAsia="仿宋_GB2312"/>
          <w:sz w:val="32"/>
          <w:szCs w:val="32"/>
        </w:rPr>
      </w:pPr>
    </w:p>
    <w:p w14:paraId="4D92E53D">
      <w:pPr>
        <w:spacing w:line="580" w:lineRule="exact"/>
        <w:jc w:val="left"/>
        <w:rPr>
          <w:rFonts w:hint="eastAsia" w:ascii="仿宋_GB2312" w:hAnsi="宋体" w:eastAsia="仿宋_GB2312"/>
          <w:sz w:val="32"/>
          <w:szCs w:val="32"/>
        </w:rPr>
      </w:pPr>
    </w:p>
    <w:p w14:paraId="00F2795A">
      <w:pPr>
        <w:pStyle w:val="9"/>
        <w:rPr>
          <w:rFonts w:hint="eastAsia" w:ascii="仿宋_GB2312" w:hAnsi="宋体" w:eastAsia="仿宋_GB2312"/>
          <w:sz w:val="32"/>
          <w:szCs w:val="32"/>
        </w:rPr>
      </w:pPr>
    </w:p>
    <w:p w14:paraId="263FC846">
      <w:pPr>
        <w:widowControl/>
        <w:jc w:val="left"/>
        <w:rPr>
          <w:rFonts w:hint="eastAsia" w:ascii="仿宋_GB2312" w:hAnsi="宋体" w:eastAsia="仿宋_GB2312" w:cs="Times New Roman"/>
          <w:sz w:val="32"/>
          <w:szCs w:val="32"/>
        </w:rPr>
      </w:pPr>
      <w:r>
        <w:rPr>
          <w:rFonts w:hint="eastAsia" w:ascii="仿宋_GB2312" w:hAnsi="宋体" w:eastAsia="仿宋_GB2312" w:cs="Times New Roman"/>
          <w:sz w:val="32"/>
          <w:szCs w:val="32"/>
        </w:rPr>
        <w:t>附件7</w:t>
      </w:r>
    </w:p>
    <w:p w14:paraId="41B2DC7E">
      <w:pPr>
        <w:spacing w:line="500" w:lineRule="exact"/>
        <w:jc w:val="center"/>
        <w:rPr>
          <w:rFonts w:hint="eastAsia" w:ascii="宋体" w:hAnsi="宋体" w:eastAsia="宋体" w:cs="Times New Roman"/>
          <w:b/>
          <w:bCs/>
          <w:sz w:val="44"/>
          <w:szCs w:val="44"/>
        </w:rPr>
      </w:pPr>
    </w:p>
    <w:p w14:paraId="1A4961B9">
      <w:pPr>
        <w:spacing w:line="500" w:lineRule="exact"/>
        <w:jc w:val="center"/>
        <w:rPr>
          <w:rFonts w:hint="eastAsia" w:ascii="宋体" w:hAnsi="宋体" w:eastAsia="宋体" w:cs="Times New Roman"/>
          <w:b/>
          <w:bCs/>
          <w:sz w:val="44"/>
          <w:szCs w:val="44"/>
        </w:rPr>
      </w:pPr>
    </w:p>
    <w:p w14:paraId="742FF77E">
      <w:pPr>
        <w:spacing w:line="560" w:lineRule="exact"/>
        <w:jc w:val="center"/>
        <w:rPr>
          <w:rFonts w:hint="eastAsia" w:ascii="宋体" w:hAnsi="宋体" w:eastAsia="宋体" w:cs="Times New Roman"/>
          <w:b/>
          <w:bCs/>
          <w:sz w:val="44"/>
          <w:szCs w:val="44"/>
        </w:rPr>
      </w:pPr>
      <w:r>
        <w:rPr>
          <w:rFonts w:hint="eastAsia" w:ascii="宋体" w:hAnsi="宋体" w:eastAsia="宋体" w:cs="Times New Roman"/>
          <w:b/>
          <w:bCs/>
          <w:sz w:val="44"/>
          <w:szCs w:val="44"/>
        </w:rPr>
        <w:t>活动拍摄及音响租赁服务项目报价表</w:t>
      </w:r>
    </w:p>
    <w:p w14:paraId="70C77A9E">
      <w:pPr>
        <w:spacing w:line="560" w:lineRule="exact"/>
        <w:jc w:val="center"/>
        <w:rPr>
          <w:rFonts w:hint="eastAsia" w:ascii="宋体" w:hAnsi="宋体" w:eastAsia="宋体" w:cs="Times New Roman"/>
          <w:b/>
          <w:bCs/>
          <w:sz w:val="44"/>
          <w:szCs w:val="44"/>
        </w:rPr>
      </w:pPr>
    </w:p>
    <w:p w14:paraId="2C6BF923">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供应商名称（加盖公章）： </w:t>
      </w:r>
    </w:p>
    <w:p w14:paraId="1BD35BE2">
      <w:pPr>
        <w:pStyle w:val="9"/>
        <w:keepNext w:val="0"/>
        <w:keepLines w:val="0"/>
        <w:pageBreakBefore w:val="0"/>
        <w:widowControl w:val="0"/>
        <w:kinsoku/>
        <w:wordWrap/>
        <w:overflowPunct/>
        <w:topLinePunct w:val="0"/>
        <w:autoSpaceDE/>
        <w:autoSpaceDN/>
        <w:bidi w:val="0"/>
        <w:adjustRightInd/>
        <w:snapToGrid/>
        <w:textAlignment w:val="top"/>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含税总报价上限</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195000.00元</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所有单价不得超过对应限价</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报价保留两位</w:t>
      </w:r>
      <w:r>
        <w:rPr>
          <w:rFonts w:hint="eastAsia" w:ascii="仿宋_GB2312" w:hAnsi="仿宋_GB2312" w:eastAsia="仿宋_GB2312" w:cs="仿宋_GB2312"/>
          <w:sz w:val="24"/>
          <w:szCs w:val="24"/>
          <w:lang w:val="en-US" w:eastAsia="zh-CN"/>
        </w:rPr>
        <w:t>小</w:t>
      </w:r>
      <w:r>
        <w:rPr>
          <w:rFonts w:hint="eastAsia" w:ascii="仿宋_GB2312" w:hAnsi="仿宋_GB2312" w:eastAsia="仿宋_GB2312" w:cs="仿宋_GB2312"/>
          <w:sz w:val="24"/>
          <w:szCs w:val="24"/>
        </w:rPr>
        <w:t>数</w:t>
      </w:r>
      <w:r>
        <w:rPr>
          <w:rFonts w:hint="eastAsia" w:ascii="仿宋_GB2312" w:hAnsi="仿宋_GB2312" w:eastAsia="仿宋_GB2312" w:cs="仿宋_GB2312"/>
          <w:sz w:val="24"/>
          <w:szCs w:val="24"/>
          <w:lang w:val="en-US" w:eastAsia="zh-CN"/>
        </w:rPr>
        <w:t>。</w:t>
      </w:r>
    </w:p>
    <w:tbl>
      <w:tblPr>
        <w:tblStyle w:val="16"/>
        <w:tblW w:w="86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98"/>
        <w:gridCol w:w="1920"/>
        <w:gridCol w:w="915"/>
        <w:gridCol w:w="570"/>
        <w:gridCol w:w="1072"/>
        <w:gridCol w:w="1185"/>
        <w:gridCol w:w="1321"/>
      </w:tblGrid>
      <w:tr w14:paraId="57A9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6" w:hRule="atLeast"/>
        </w:trPr>
        <w:tc>
          <w:tcPr>
            <w:tcW w:w="8681" w:type="dxa"/>
            <w:gridSpan w:val="7"/>
            <w:tcBorders>
              <w:top w:val="single" w:color="000000" w:sz="4" w:space="0"/>
              <w:left w:val="single" w:color="000000" w:sz="8" w:space="0"/>
              <w:bottom w:val="single" w:color="auto" w:sz="4" w:space="0"/>
              <w:right w:val="single" w:color="000000" w:sz="4" w:space="0"/>
            </w:tcBorders>
            <w:shd w:val="clear" w:color="auto" w:fill="auto"/>
            <w:noWrap/>
            <w:vAlign w:val="center"/>
          </w:tcPr>
          <w:p w14:paraId="1E237619">
            <w:pPr>
              <w:keepNext w:val="0"/>
              <w:keepLines w:val="0"/>
              <w:widowControl/>
              <w:numPr>
                <w:ilvl w:val="0"/>
                <w:numId w:val="0"/>
              </w:numPr>
              <w:suppressLineNumbers w:val="0"/>
              <w:ind w:firstLine="1687" w:firstLineChars="600"/>
              <w:jc w:val="both"/>
              <w:textAlignment w:val="center"/>
              <w:rPr>
                <w:rFonts w:hint="eastAsia"/>
              </w:rPr>
            </w:pPr>
            <w:r>
              <w:rPr>
                <w:rFonts w:hint="eastAsia" w:ascii="仿宋_GB2312" w:hAnsi="宋体" w:eastAsia="仿宋_GB2312" w:cs="仿宋_GB2312"/>
                <w:b/>
                <w:bCs/>
                <w:i w:val="0"/>
                <w:iCs w:val="0"/>
                <w:color w:val="000000"/>
                <w:kern w:val="0"/>
                <w:sz w:val="28"/>
                <w:szCs w:val="28"/>
                <w:u w:val="none"/>
                <w:lang w:val="en-US" w:eastAsia="zh-CN" w:bidi="ar"/>
              </w:rPr>
              <w:t>一、拍摄、视频制作、人员、器材租赁</w:t>
            </w:r>
          </w:p>
        </w:tc>
      </w:tr>
      <w:tr w14:paraId="64098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auto" w:sz="4" w:space="0"/>
              <w:left w:val="single" w:color="000000" w:sz="8" w:space="0"/>
              <w:bottom w:val="single" w:color="000000" w:sz="4" w:space="0"/>
              <w:right w:val="single" w:color="000000" w:sz="4" w:space="0"/>
            </w:tcBorders>
            <w:shd w:val="clear" w:color="auto" w:fill="auto"/>
            <w:noWrap/>
            <w:vAlign w:val="center"/>
          </w:tcPr>
          <w:p w14:paraId="7C3D2B7A">
            <w:pPr>
              <w:keepNext w:val="0"/>
              <w:keepLines w:val="0"/>
              <w:widowControl/>
              <w:suppressLineNumbers w:val="0"/>
              <w:jc w:val="center"/>
              <w:textAlignment w:val="center"/>
              <w:rPr>
                <w:rFonts w:hint="eastAsia" w:ascii="仿宋_GB2312" w:hAnsi="宋体" w:eastAsia="仿宋_GB2312" w:cs="仿宋_GB2312"/>
                <w:b/>
                <w:bCs/>
                <w:i w:val="0"/>
                <w:iCs w:val="0"/>
                <w:color w:val="000000"/>
                <w:sz w:val="16"/>
                <w:szCs w:val="16"/>
                <w:u w:val="none"/>
              </w:rPr>
            </w:pPr>
            <w:r>
              <w:rPr>
                <w:rFonts w:hint="eastAsia" w:ascii="仿宋_GB2312" w:hAnsi="宋体" w:eastAsia="仿宋_GB2312" w:cs="仿宋_GB2312"/>
                <w:b/>
                <w:bCs/>
                <w:i w:val="0"/>
                <w:iCs w:val="0"/>
                <w:color w:val="000000"/>
                <w:kern w:val="0"/>
                <w:sz w:val="16"/>
                <w:szCs w:val="16"/>
                <w:u w:val="none"/>
                <w:lang w:val="en-US" w:eastAsia="zh-CN" w:bidi="ar"/>
              </w:rPr>
              <w:t>服务项目</w:t>
            </w:r>
          </w:p>
        </w:tc>
        <w:tc>
          <w:tcPr>
            <w:tcW w:w="192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7B7CC95">
            <w:pPr>
              <w:keepNext w:val="0"/>
              <w:keepLines w:val="0"/>
              <w:widowControl/>
              <w:suppressLineNumbers w:val="0"/>
              <w:jc w:val="center"/>
              <w:textAlignment w:val="center"/>
              <w:rPr>
                <w:rFonts w:hint="eastAsia" w:ascii="仿宋_GB2312" w:hAnsi="宋体" w:eastAsia="仿宋_GB2312" w:cs="仿宋_GB2312"/>
                <w:b/>
                <w:bCs/>
                <w:i w:val="0"/>
                <w:iCs w:val="0"/>
                <w:color w:val="000000"/>
                <w:sz w:val="16"/>
                <w:szCs w:val="16"/>
                <w:u w:val="none"/>
              </w:rPr>
            </w:pPr>
            <w:r>
              <w:rPr>
                <w:rFonts w:hint="eastAsia" w:ascii="仿宋_GB2312" w:hAnsi="宋体" w:eastAsia="仿宋_GB2312" w:cs="仿宋_GB2312"/>
                <w:b/>
                <w:bCs/>
                <w:i w:val="0"/>
                <w:iCs w:val="0"/>
                <w:color w:val="000000"/>
                <w:kern w:val="0"/>
                <w:sz w:val="16"/>
                <w:szCs w:val="16"/>
                <w:u w:val="none"/>
                <w:lang w:val="en-US" w:eastAsia="zh-CN" w:bidi="ar"/>
              </w:rPr>
              <w:t>服务说明</w:t>
            </w:r>
          </w:p>
        </w:tc>
        <w:tc>
          <w:tcPr>
            <w:tcW w:w="91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83F2748">
            <w:pPr>
              <w:keepNext w:val="0"/>
              <w:keepLines w:val="0"/>
              <w:widowControl/>
              <w:suppressLineNumbers w:val="0"/>
              <w:jc w:val="center"/>
              <w:textAlignment w:val="center"/>
              <w:rPr>
                <w:rFonts w:hint="default" w:ascii="仿宋_GB2312" w:hAnsi="宋体" w:eastAsia="仿宋_GB2312" w:cs="仿宋_GB2312"/>
                <w:b/>
                <w:bCs/>
                <w:i w:val="0"/>
                <w:iCs w:val="0"/>
                <w:color w:val="000000"/>
                <w:sz w:val="16"/>
                <w:szCs w:val="16"/>
                <w:u w:val="none"/>
                <w:lang w:val="en-US"/>
              </w:rPr>
            </w:pPr>
            <w:r>
              <w:rPr>
                <w:rFonts w:hint="eastAsia" w:ascii="仿宋_GB2312" w:hAnsi="宋体" w:eastAsia="仿宋_GB2312" w:cs="仿宋_GB2312"/>
                <w:b/>
                <w:bCs/>
                <w:i w:val="0"/>
                <w:iCs w:val="0"/>
                <w:color w:val="000000"/>
                <w:kern w:val="0"/>
                <w:sz w:val="16"/>
                <w:szCs w:val="16"/>
                <w:u w:val="none"/>
                <w:lang w:val="en-US" w:eastAsia="zh-CN" w:bidi="ar"/>
              </w:rPr>
              <w:t>单位</w:t>
            </w:r>
          </w:p>
        </w:tc>
        <w:tc>
          <w:tcPr>
            <w:tcW w:w="57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B4A1740">
            <w:pPr>
              <w:keepNext w:val="0"/>
              <w:keepLines w:val="0"/>
              <w:widowControl/>
              <w:suppressLineNumbers w:val="0"/>
              <w:jc w:val="center"/>
              <w:textAlignment w:val="center"/>
              <w:rPr>
                <w:rFonts w:hint="eastAsia" w:ascii="仿宋_GB2312" w:hAnsi="宋体" w:eastAsia="仿宋_GB2312" w:cs="仿宋_GB2312"/>
                <w:b/>
                <w:bCs/>
                <w:i w:val="0"/>
                <w:iCs w:val="0"/>
                <w:color w:val="000000"/>
                <w:sz w:val="16"/>
                <w:szCs w:val="16"/>
                <w:u w:val="none"/>
              </w:rPr>
            </w:pPr>
            <w:r>
              <w:rPr>
                <w:rFonts w:hint="eastAsia" w:ascii="仿宋_GB2312" w:hAnsi="宋体" w:eastAsia="仿宋_GB2312" w:cs="仿宋_GB2312"/>
                <w:b/>
                <w:bCs/>
                <w:i w:val="0"/>
                <w:iCs w:val="0"/>
                <w:color w:val="000000"/>
                <w:kern w:val="0"/>
                <w:sz w:val="16"/>
                <w:szCs w:val="16"/>
                <w:u w:val="none"/>
                <w:lang w:val="en-US" w:eastAsia="zh-CN" w:bidi="ar"/>
              </w:rPr>
              <w:t>预估数量</w:t>
            </w:r>
          </w:p>
        </w:tc>
        <w:tc>
          <w:tcPr>
            <w:tcW w:w="1072"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79623ABC">
            <w:pPr>
              <w:keepNext w:val="0"/>
              <w:keepLines w:val="0"/>
              <w:widowControl/>
              <w:suppressLineNumbers w:val="0"/>
              <w:jc w:val="center"/>
              <w:textAlignment w:val="center"/>
              <w:rPr>
                <w:rFonts w:hint="default" w:ascii="仿宋_GB2312" w:hAnsi="宋体" w:eastAsia="仿宋_GB2312" w:cs="仿宋_GB2312"/>
                <w:b/>
                <w:bCs/>
                <w:i w:val="0"/>
                <w:iCs w:val="0"/>
                <w:color w:val="000000"/>
                <w:kern w:val="2"/>
                <w:sz w:val="16"/>
                <w:szCs w:val="16"/>
                <w:u w:val="none"/>
                <w:lang w:val="en-US" w:eastAsia="zh-CN" w:bidi="ar-SA"/>
              </w:rPr>
            </w:pPr>
            <w:r>
              <w:rPr>
                <w:rFonts w:hint="eastAsia" w:ascii="仿宋_GB2312" w:hAnsi="宋体" w:eastAsia="仿宋_GB2312" w:cs="仿宋_GB2312"/>
                <w:b/>
                <w:bCs/>
                <w:i w:val="0"/>
                <w:iCs w:val="0"/>
                <w:color w:val="000000"/>
                <w:kern w:val="2"/>
                <w:sz w:val="16"/>
                <w:szCs w:val="16"/>
                <w:u w:val="none"/>
                <w:lang w:val="en-US" w:eastAsia="zh-CN" w:bidi="ar-SA"/>
              </w:rPr>
              <w:t>报价单价（元）</w:t>
            </w:r>
          </w:p>
        </w:tc>
        <w:tc>
          <w:tcPr>
            <w:tcW w:w="1185" w:type="dxa"/>
            <w:tcBorders>
              <w:top w:val="single" w:color="auto" w:sz="4" w:space="0"/>
              <w:left w:val="single" w:color="auto" w:sz="4" w:space="0"/>
              <w:bottom w:val="single" w:color="000000" w:sz="4" w:space="0"/>
              <w:right w:val="single" w:color="000000" w:sz="4" w:space="0"/>
            </w:tcBorders>
            <w:shd w:val="clear" w:color="auto" w:fill="auto"/>
            <w:noWrap/>
            <w:vAlign w:val="center"/>
          </w:tcPr>
          <w:p w14:paraId="0DBBBB16">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16"/>
                <w:szCs w:val="16"/>
                <w:u w:val="none"/>
                <w:lang w:val="en-US" w:eastAsia="zh-CN" w:bidi="ar"/>
              </w:rPr>
            </w:pPr>
            <w:r>
              <w:rPr>
                <w:rFonts w:hint="eastAsia" w:ascii="仿宋_GB2312" w:hAnsi="宋体" w:eastAsia="仿宋_GB2312" w:cs="仿宋_GB2312"/>
                <w:b/>
                <w:bCs/>
                <w:i w:val="0"/>
                <w:iCs w:val="0"/>
                <w:color w:val="000000"/>
                <w:kern w:val="0"/>
                <w:sz w:val="16"/>
                <w:szCs w:val="16"/>
                <w:u w:val="none"/>
                <w:lang w:val="en-US" w:eastAsia="zh-CN" w:bidi="ar"/>
              </w:rPr>
              <w:t>分项小计</w:t>
            </w:r>
            <w:r>
              <w:rPr>
                <w:rFonts w:hint="eastAsia" w:ascii="仿宋_GB2312" w:hAnsi="宋体" w:eastAsia="仿宋_GB2312" w:cs="仿宋_GB2312"/>
                <w:b/>
                <w:bCs/>
                <w:i w:val="0"/>
                <w:iCs w:val="0"/>
                <w:color w:val="000000"/>
                <w:kern w:val="0"/>
                <w:sz w:val="16"/>
                <w:szCs w:val="16"/>
                <w:highlight w:val="none"/>
                <w:u w:val="none"/>
                <w:lang w:val="en-US" w:eastAsia="zh-CN" w:bidi="ar"/>
              </w:rPr>
              <w:t>（元）</w:t>
            </w:r>
          </w:p>
        </w:tc>
        <w:tc>
          <w:tcPr>
            <w:tcW w:w="1321" w:type="dxa"/>
            <w:tcBorders>
              <w:top w:val="single" w:color="auto" w:sz="4" w:space="0"/>
              <w:left w:val="single" w:color="000000" w:sz="4" w:space="0"/>
              <w:bottom w:val="single" w:color="000000" w:sz="4" w:space="0"/>
              <w:right w:val="single" w:color="000000" w:sz="8" w:space="0"/>
            </w:tcBorders>
            <w:shd w:val="clear" w:color="auto" w:fill="auto"/>
            <w:vAlign w:val="center"/>
          </w:tcPr>
          <w:p w14:paraId="6956D564">
            <w:pPr>
              <w:keepNext w:val="0"/>
              <w:keepLines w:val="0"/>
              <w:widowControl/>
              <w:suppressLineNumbers w:val="0"/>
              <w:jc w:val="center"/>
              <w:textAlignment w:val="center"/>
              <w:rPr>
                <w:rFonts w:hint="default" w:ascii="仿宋_GB2312" w:hAnsi="宋体" w:eastAsia="仿宋_GB2312" w:cs="仿宋_GB2312"/>
                <w:b/>
                <w:bCs/>
                <w:i w:val="0"/>
                <w:iCs w:val="0"/>
                <w:color w:val="000000"/>
                <w:sz w:val="16"/>
                <w:szCs w:val="16"/>
                <w:u w:val="none"/>
                <w:lang w:val="en-US"/>
              </w:rPr>
            </w:pPr>
            <w:r>
              <w:rPr>
                <w:rFonts w:hint="eastAsia" w:ascii="仿宋_GB2312" w:hAnsi="宋体" w:eastAsia="仿宋_GB2312" w:cs="仿宋_GB2312"/>
                <w:b/>
                <w:bCs/>
                <w:i w:val="0"/>
                <w:iCs w:val="0"/>
                <w:color w:val="000000"/>
                <w:kern w:val="0"/>
                <w:sz w:val="16"/>
                <w:szCs w:val="16"/>
                <w:highlight w:val="none"/>
                <w:u w:val="none"/>
                <w:lang w:val="en-US" w:eastAsia="zh-CN" w:bidi="ar"/>
              </w:rPr>
              <w:t>单价最高限价（元）</w:t>
            </w:r>
          </w:p>
        </w:tc>
      </w:tr>
      <w:tr w14:paraId="233F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E40DE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摄影服务（无直播）</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EB41D">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常规活动静态拍摄</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D026">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516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5</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38EFC91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78ABE45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E5454AC">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2000.00</w:t>
            </w:r>
          </w:p>
        </w:tc>
      </w:tr>
      <w:tr w14:paraId="10CA6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E2222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直播摄影</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41EC">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活动直播摄影</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DDDD">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D00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5</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47BE6CE8">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03E404A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ECC2CC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2500.00</w:t>
            </w:r>
          </w:p>
        </w:tc>
      </w:tr>
      <w:tr w14:paraId="1175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4A0C5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单机摄像服务</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29EF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单机位摄像含收音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A3A0">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E91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6</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B7BB48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50ED6D8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CE9C1A8">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2500.00</w:t>
            </w:r>
          </w:p>
        </w:tc>
      </w:tr>
      <w:tr w14:paraId="38B1D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E62B0D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摇臂摄像服务</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AB88">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摇臂机位拍摄</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5A45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00D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3</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5772202E">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2B203FF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6F831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3000.00</w:t>
            </w:r>
          </w:p>
        </w:tc>
      </w:tr>
      <w:tr w14:paraId="6A852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D7FA6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脚本策划</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597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30秒-3分钟脚本撰写</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13ED">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0C7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2898179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7DCC3D3D">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ED58EF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6000.00</w:t>
            </w:r>
          </w:p>
        </w:tc>
      </w:tr>
      <w:tr w14:paraId="0F59E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E16364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视频剪辑</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D4D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60秒内活动花絮剪辑</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1A1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587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E91FD91">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6CBB4C5C">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495A7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1000.00</w:t>
            </w:r>
          </w:p>
        </w:tc>
      </w:tr>
      <w:tr w14:paraId="4792C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2F759C">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C7E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成片3分钟内活动花絮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A7E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062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3AC1958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5E7010B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04F10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3000.00</w:t>
            </w:r>
          </w:p>
        </w:tc>
      </w:tr>
      <w:tr w14:paraId="6418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09F8E0A">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042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3分钟内宣传片视频剪辑</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DFA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A59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64AB45CA">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4FE53D2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22E10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10000.00</w:t>
            </w:r>
          </w:p>
        </w:tc>
      </w:tr>
      <w:tr w14:paraId="5C5E6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640B6A0B">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A40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8分钟内宣传片剪辑</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B65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717C">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3C09FEBD">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9A23F3F">
            <w:pPr>
              <w:jc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684540C">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25000.00</w:t>
            </w:r>
          </w:p>
        </w:tc>
      </w:tr>
      <w:tr w14:paraId="6A436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6EC18D3">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6A23">
            <w:pPr>
              <w:keepNext w:val="0"/>
              <w:keepLines w:val="0"/>
              <w:widowControl/>
              <w:suppressLineNumbers w:val="0"/>
              <w:jc w:val="center"/>
              <w:textAlignment w:val="center"/>
              <w:rPr>
                <w:rFonts w:hint="eastAsia" w:ascii="仿宋_GB2312" w:hAnsi="宋体" w:eastAsia="仿宋_GB2312" w:cs="仿宋_GB2312"/>
                <w:i w:val="0"/>
                <w:iCs w:val="0"/>
                <w:color w:val="auto"/>
                <w:sz w:val="16"/>
                <w:szCs w:val="16"/>
                <w:highlight w:val="none"/>
                <w:u w:val="none"/>
              </w:rPr>
            </w:pPr>
            <w:r>
              <w:rPr>
                <w:rFonts w:hint="eastAsia" w:ascii="仿宋_GB2312" w:hAnsi="宋体" w:eastAsia="仿宋_GB2312" w:cs="仿宋_GB2312"/>
                <w:i w:val="0"/>
                <w:iCs w:val="0"/>
                <w:color w:val="auto"/>
                <w:kern w:val="0"/>
                <w:sz w:val="16"/>
                <w:szCs w:val="16"/>
                <w:highlight w:val="none"/>
                <w:u w:val="none"/>
                <w:lang w:val="en-US" w:eastAsia="zh-CN" w:bidi="ar"/>
              </w:rPr>
              <w:t>动效、logo动画、片头片尾设计等后期包装</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8656">
            <w:pPr>
              <w:keepNext w:val="0"/>
              <w:keepLines w:val="0"/>
              <w:widowControl/>
              <w:suppressLineNumbers w:val="0"/>
              <w:jc w:val="center"/>
              <w:textAlignment w:val="center"/>
              <w:rPr>
                <w:rFonts w:hint="default" w:ascii="仿宋_GB2312" w:hAnsi="宋体" w:eastAsia="仿宋_GB2312" w:cs="仿宋_GB2312"/>
                <w:i w:val="0"/>
                <w:iCs w:val="0"/>
                <w:color w:val="auto"/>
                <w:sz w:val="16"/>
                <w:szCs w:val="16"/>
                <w:highlight w:val="none"/>
                <w:u w:val="none"/>
                <w:lang w:val="en-US"/>
              </w:rPr>
            </w:pPr>
            <w:r>
              <w:rPr>
                <w:rFonts w:hint="eastAsia" w:ascii="仿宋_GB2312" w:hAnsi="宋体" w:eastAsia="仿宋_GB2312" w:cs="仿宋_GB2312"/>
                <w:i w:val="0"/>
                <w:iCs w:val="0"/>
                <w:color w:val="auto"/>
                <w:sz w:val="16"/>
                <w:szCs w:val="16"/>
                <w:highlight w:val="none"/>
                <w:u w:val="none"/>
                <w:lang w:val="en-US" w:eastAsia="zh-CN"/>
              </w:rPr>
              <w:t>秒钟</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9D2F">
            <w:pPr>
              <w:keepNext w:val="0"/>
              <w:keepLines w:val="0"/>
              <w:widowControl/>
              <w:suppressLineNumbers w:val="0"/>
              <w:jc w:val="center"/>
              <w:textAlignment w:val="center"/>
              <w:rPr>
                <w:rFonts w:hint="default" w:ascii="仿宋_GB2312" w:hAnsi="宋体" w:eastAsia="仿宋_GB2312" w:cs="仿宋_GB2312"/>
                <w:i w:val="0"/>
                <w:iCs w:val="0"/>
                <w:color w:val="auto"/>
                <w:sz w:val="16"/>
                <w:szCs w:val="16"/>
                <w:highlight w:val="none"/>
                <w:u w:val="none"/>
                <w:lang w:val="en-US" w:eastAsia="zh-CN"/>
              </w:rPr>
            </w:pPr>
            <w:r>
              <w:rPr>
                <w:rFonts w:hint="eastAsia" w:ascii="仿宋_GB2312" w:hAnsi="等线" w:eastAsia="仿宋_GB2312" w:cs="仿宋_GB2312"/>
                <w:i w:val="0"/>
                <w:iCs w:val="0"/>
                <w:color w:val="auto"/>
                <w:kern w:val="0"/>
                <w:sz w:val="16"/>
                <w:szCs w:val="16"/>
                <w:highlight w:val="none"/>
                <w:u w:val="none"/>
                <w:lang w:val="en-US" w:eastAsia="zh-CN" w:bidi="ar"/>
              </w:rPr>
              <w:t>10</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4CEBE8BC">
            <w:pPr>
              <w:keepNext w:val="0"/>
              <w:keepLines w:val="0"/>
              <w:widowControl/>
              <w:suppressLineNumbers w:val="0"/>
              <w:jc w:val="center"/>
              <w:textAlignment w:val="center"/>
              <w:rPr>
                <w:rFonts w:hint="default" w:ascii="仿宋_GB2312" w:hAnsi="宋体" w:eastAsia="仿宋_GB2312" w:cs="仿宋_GB2312"/>
                <w:i w:val="0"/>
                <w:iCs w:val="0"/>
                <w:color w:val="auto"/>
                <w:kern w:val="2"/>
                <w:sz w:val="16"/>
                <w:szCs w:val="16"/>
                <w:highlight w:val="none"/>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787E8653">
            <w:pPr>
              <w:keepNext w:val="0"/>
              <w:keepLines w:val="0"/>
              <w:widowControl/>
              <w:suppressLineNumbers w:val="0"/>
              <w:jc w:val="center"/>
              <w:textAlignment w:val="center"/>
              <w:rPr>
                <w:rFonts w:hint="eastAsia" w:ascii="仿宋_GB2312" w:hAnsi="宋体" w:eastAsia="仿宋_GB2312" w:cs="仿宋_GB2312"/>
                <w:i w:val="0"/>
                <w:iCs w:val="0"/>
                <w:color w:val="auto"/>
                <w:sz w:val="16"/>
                <w:szCs w:val="16"/>
                <w:highlight w:val="none"/>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506468F">
            <w:pPr>
              <w:keepNext w:val="0"/>
              <w:keepLines w:val="0"/>
              <w:widowControl/>
              <w:suppressLineNumbers w:val="0"/>
              <w:jc w:val="center"/>
              <w:textAlignment w:val="center"/>
              <w:rPr>
                <w:rFonts w:hint="default" w:ascii="仿宋_GB2312" w:hAnsi="宋体" w:eastAsia="仿宋_GB2312" w:cs="仿宋_GB2312"/>
                <w:i w:val="0"/>
                <w:iCs w:val="0"/>
                <w:color w:val="auto"/>
                <w:sz w:val="16"/>
                <w:szCs w:val="16"/>
                <w:highlight w:val="none"/>
                <w:u w:val="none"/>
                <w:lang w:val="en-US"/>
              </w:rPr>
            </w:pPr>
            <w:r>
              <w:rPr>
                <w:rFonts w:hint="eastAsia" w:ascii="仿宋_GB2312" w:hAnsi="宋体" w:eastAsia="仿宋_GB2312" w:cs="仿宋_GB2312"/>
                <w:i w:val="0"/>
                <w:iCs w:val="0"/>
                <w:color w:val="auto"/>
                <w:kern w:val="0"/>
                <w:sz w:val="16"/>
                <w:szCs w:val="16"/>
                <w:highlight w:val="none"/>
                <w:u w:val="none"/>
                <w:lang w:val="en-US" w:eastAsia="zh-CN" w:bidi="ar"/>
              </w:rPr>
              <w:t>120.00</w:t>
            </w:r>
          </w:p>
        </w:tc>
      </w:tr>
      <w:tr w14:paraId="66ED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99B47D6">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30EB">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视频调色精修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F4B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分钟</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4E9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3FB9590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EE67B4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CB6736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2000.00</w:t>
            </w:r>
          </w:p>
        </w:tc>
      </w:tr>
      <w:tr w14:paraId="11DAA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B207F9A">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2C5B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中文旁白配音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3CD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分钟</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271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3A5C9C9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80593D2">
            <w:pPr>
              <w:keepNext w:val="0"/>
              <w:keepLines w:val="0"/>
              <w:widowControl/>
              <w:suppressLineNumbers w:val="0"/>
              <w:jc w:val="both"/>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5C309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600.00</w:t>
            </w:r>
          </w:p>
        </w:tc>
      </w:tr>
      <w:tr w14:paraId="3B090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9C3638">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462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英文旁白配音</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6AA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分钟</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4E7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423152A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229A7E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F36FB4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1000.00</w:t>
            </w:r>
          </w:p>
        </w:tc>
      </w:tr>
      <w:tr w14:paraId="5226E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5E985D5">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A86D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商用音乐选曲（正版授权背景音乐）</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418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ADF2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150AC07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71010AC5">
            <w:pPr>
              <w:keepNext w:val="0"/>
              <w:keepLines w:val="0"/>
              <w:widowControl/>
              <w:suppressLineNumbers w:val="0"/>
              <w:jc w:val="both"/>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552AF1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1500.00</w:t>
            </w:r>
          </w:p>
        </w:tc>
      </w:tr>
      <w:tr w14:paraId="2DED1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2A116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拍摄现场人员服务</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F8B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现场统筹/导演</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038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sz w:val="16"/>
                <w:szCs w:val="16"/>
                <w:u w:val="none"/>
                <w:lang w:val="en-US" w:eastAsia="zh-CN"/>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DDCC">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eastAsia="zh-CN"/>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3CB8CCE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4E1B92C1">
            <w:pPr>
              <w:keepNext w:val="0"/>
              <w:keepLines w:val="0"/>
              <w:widowControl/>
              <w:suppressLineNumbers w:val="0"/>
              <w:jc w:val="both"/>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737D8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3000.00</w:t>
            </w:r>
          </w:p>
        </w:tc>
      </w:tr>
      <w:tr w14:paraId="21735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E7FFD77">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7FE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宣传片摄影师</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EF6D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sz w:val="16"/>
                <w:szCs w:val="16"/>
                <w:u w:val="none"/>
                <w:lang w:val="en-US" w:eastAsia="zh-CN"/>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253D">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lang w:val="en-US" w:eastAsia="zh-CN"/>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180B82B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4179865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B70993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2000.00</w:t>
            </w:r>
          </w:p>
        </w:tc>
      </w:tr>
      <w:tr w14:paraId="39A53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D5BC07">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6CC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宣传片灯光师</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5F7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sz w:val="16"/>
                <w:szCs w:val="16"/>
                <w:u w:val="none"/>
                <w:lang w:val="en-US" w:eastAsia="zh-CN"/>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FA3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lang w:val="en-US" w:eastAsia="zh-CN"/>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4BCD1378">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2834497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B0C83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2000.00</w:t>
            </w:r>
          </w:p>
        </w:tc>
      </w:tr>
      <w:tr w14:paraId="7A04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251A4BF">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2F1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活动出镜人员化妆师</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84D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sz w:val="16"/>
                <w:szCs w:val="16"/>
                <w:u w:val="none"/>
                <w:lang w:val="en-US" w:eastAsia="zh-CN"/>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EA8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lang w:val="en-US" w:eastAsia="zh-CN"/>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6AEE9E70">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5BE6C4E8">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7301F6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1000.00</w:t>
            </w:r>
          </w:p>
        </w:tc>
      </w:tr>
      <w:tr w14:paraId="3458C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46F8ACB">
            <w:pPr>
              <w:jc w:val="center"/>
              <w:rPr>
                <w:rFonts w:hint="eastAsia" w:ascii="仿宋_GB2312" w:hAnsi="宋体" w:eastAsia="仿宋_GB2312" w:cs="仿宋_GB2312"/>
                <w:i w:val="0"/>
                <w:iCs w:val="0"/>
                <w:color w:val="000000"/>
                <w:sz w:val="16"/>
                <w:szCs w:val="16"/>
                <w:u w:val="none"/>
              </w:rPr>
            </w:pP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45B6">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摄影、灯光、制片助理等现场辅助人员</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E74C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sz w:val="16"/>
                <w:szCs w:val="16"/>
                <w:u w:val="none"/>
                <w:lang w:val="en-US" w:eastAsia="zh-CN"/>
              </w:rPr>
              <w:t>位</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526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lang w:val="en-US" w:eastAsia="zh-CN"/>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37585442">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3C6822D0">
            <w:pPr>
              <w:keepNext w:val="0"/>
              <w:keepLines w:val="0"/>
              <w:widowControl/>
              <w:suppressLineNumbers w:val="0"/>
              <w:jc w:val="both"/>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662AA9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600.00</w:t>
            </w:r>
          </w:p>
        </w:tc>
      </w:tr>
      <w:tr w14:paraId="5C067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E587D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摄影器材租赁</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44A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宣传片4k摄影机</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6BF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A90C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7A77030">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0DA407CD">
            <w:pPr>
              <w:keepNext w:val="0"/>
              <w:keepLines w:val="0"/>
              <w:widowControl/>
              <w:suppressLineNumbers w:val="0"/>
              <w:jc w:val="both"/>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E024A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2000.00</w:t>
            </w:r>
          </w:p>
        </w:tc>
      </w:tr>
      <w:tr w14:paraId="372FE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E77382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摄像机镜头租赁</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033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基础镜头组</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A14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943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1DCF1F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2F987D9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B2844E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1500.00</w:t>
            </w:r>
          </w:p>
        </w:tc>
      </w:tr>
      <w:tr w14:paraId="61D97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D7590A0">
            <w:pPr>
              <w:keepNext w:val="0"/>
              <w:keepLines w:val="0"/>
              <w:widowControl/>
              <w:suppressLineNumbers w:val="0"/>
              <w:jc w:val="center"/>
              <w:textAlignment w:val="center"/>
              <w:rPr>
                <w:rFonts w:hint="default" w:ascii="仿宋_GB2312" w:hAnsi="宋体" w:eastAsia="仿宋_GB2312" w:cs="仿宋_GB2312"/>
                <w:b w:val="0"/>
                <w:bCs w:val="0"/>
                <w:i w:val="0"/>
                <w:iCs w:val="0"/>
                <w:color w:val="000000"/>
                <w:sz w:val="16"/>
                <w:szCs w:val="16"/>
                <w:u w:val="none"/>
                <w:lang w:val="en-US"/>
              </w:rPr>
            </w:pPr>
            <w:r>
              <w:rPr>
                <w:rFonts w:hint="eastAsia" w:ascii="仿宋_GB2312" w:hAnsi="宋体" w:eastAsia="仿宋_GB2312" w:cs="仿宋_GB2312"/>
                <w:b w:val="0"/>
                <w:bCs w:val="0"/>
                <w:i w:val="0"/>
                <w:iCs w:val="0"/>
                <w:color w:val="000000"/>
                <w:kern w:val="0"/>
                <w:sz w:val="16"/>
                <w:szCs w:val="16"/>
                <w:u w:val="none"/>
                <w:lang w:val="en-US" w:eastAsia="zh-CN" w:bidi="ar"/>
              </w:rPr>
              <w:t>器材运输车辆</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EA52">
            <w:pPr>
              <w:keepNext w:val="0"/>
              <w:keepLines w:val="0"/>
              <w:widowControl/>
              <w:suppressLineNumbers w:val="0"/>
              <w:jc w:val="center"/>
              <w:textAlignment w:val="center"/>
              <w:rPr>
                <w:rFonts w:hint="default" w:ascii="仿宋_GB2312" w:hAnsi="宋体" w:eastAsia="仿宋_GB2312" w:cs="仿宋_GB2312"/>
                <w:b w:val="0"/>
                <w:bCs w:val="0"/>
                <w:i w:val="0"/>
                <w:iCs w:val="0"/>
                <w:color w:val="000000"/>
                <w:sz w:val="16"/>
                <w:szCs w:val="16"/>
                <w:u w:val="none"/>
                <w:lang w:val="en-US"/>
              </w:rPr>
            </w:pPr>
            <w:r>
              <w:rPr>
                <w:rFonts w:hint="eastAsia" w:ascii="仿宋_GB2312" w:hAnsi="宋体" w:eastAsia="仿宋_GB2312" w:cs="仿宋_GB2312"/>
                <w:b w:val="0"/>
                <w:bCs w:val="0"/>
                <w:i w:val="0"/>
                <w:iCs w:val="0"/>
                <w:color w:val="000000"/>
                <w:kern w:val="0"/>
                <w:sz w:val="16"/>
                <w:szCs w:val="16"/>
                <w:u w:val="none"/>
                <w:lang w:val="en-US" w:eastAsia="zh-CN" w:bidi="ar"/>
              </w:rPr>
              <w:t>深圳市内运输</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8B77">
            <w:pPr>
              <w:keepNext w:val="0"/>
              <w:keepLines w:val="0"/>
              <w:widowControl/>
              <w:suppressLineNumbers w:val="0"/>
              <w:jc w:val="center"/>
              <w:textAlignment w:val="center"/>
              <w:rPr>
                <w:rFonts w:hint="eastAsia" w:ascii="仿宋_GB2312" w:hAnsi="宋体" w:eastAsia="仿宋_GB2312" w:cs="仿宋_GB2312"/>
                <w:b w:val="0"/>
                <w:bCs w:val="0"/>
                <w:i w:val="0"/>
                <w:iCs w:val="0"/>
                <w:color w:val="000000"/>
                <w:sz w:val="16"/>
                <w:szCs w:val="16"/>
                <w:u w:val="none"/>
              </w:rPr>
            </w:pPr>
            <w:r>
              <w:rPr>
                <w:rFonts w:hint="eastAsia" w:ascii="仿宋_GB2312" w:hAnsi="宋体" w:eastAsia="仿宋_GB2312" w:cs="仿宋_GB2312"/>
                <w:b w:val="0"/>
                <w:bCs w:val="0"/>
                <w:i w:val="0"/>
                <w:iCs w:val="0"/>
                <w:color w:val="000000"/>
                <w:kern w:val="0"/>
                <w:sz w:val="16"/>
                <w:szCs w:val="16"/>
                <w:u w:val="none"/>
                <w:lang w:val="en-US" w:eastAsia="zh-CN" w:bidi="ar"/>
              </w:rPr>
              <w:t>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5EE1">
            <w:pPr>
              <w:keepNext w:val="0"/>
              <w:keepLines w:val="0"/>
              <w:widowControl/>
              <w:suppressLineNumbers w:val="0"/>
              <w:jc w:val="center"/>
              <w:textAlignment w:val="center"/>
              <w:rPr>
                <w:rFonts w:hint="eastAsia" w:ascii="仿宋_GB2312" w:hAnsi="宋体" w:eastAsia="仿宋_GB2312" w:cs="仿宋_GB2312"/>
                <w:b w:val="0"/>
                <w:bCs w:val="0"/>
                <w:i w:val="0"/>
                <w:iCs w:val="0"/>
                <w:color w:val="000000"/>
                <w:sz w:val="16"/>
                <w:szCs w:val="16"/>
                <w:u w:val="none"/>
              </w:rPr>
            </w:pPr>
            <w:r>
              <w:rPr>
                <w:rFonts w:hint="eastAsia" w:ascii="仿宋_GB2312" w:hAnsi="等线" w:eastAsia="仿宋_GB2312" w:cs="仿宋_GB2312"/>
                <w:b w:val="0"/>
                <w:bCs w:val="0"/>
                <w:i w:val="0"/>
                <w:iCs w:val="0"/>
                <w:color w:val="000000"/>
                <w:kern w:val="0"/>
                <w:sz w:val="16"/>
                <w:szCs w:val="16"/>
                <w:u w:val="none"/>
                <w:lang w:val="en-US" w:eastAsia="zh-CN" w:bidi="ar"/>
              </w:rPr>
              <w:t>3</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59A7EB9">
            <w:pPr>
              <w:keepNext w:val="0"/>
              <w:keepLines w:val="0"/>
              <w:widowControl/>
              <w:suppressLineNumbers w:val="0"/>
              <w:jc w:val="center"/>
              <w:textAlignment w:val="center"/>
              <w:rPr>
                <w:rFonts w:hint="eastAsia" w:ascii="仿宋_GB2312" w:hAnsi="宋体" w:eastAsia="仿宋_GB2312" w:cs="仿宋_GB2312"/>
                <w:b w:val="0"/>
                <w:bCs w:val="0"/>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5C2E1EF1">
            <w:pPr>
              <w:keepNext w:val="0"/>
              <w:keepLines w:val="0"/>
              <w:widowControl/>
              <w:suppressLineNumbers w:val="0"/>
              <w:jc w:val="center"/>
              <w:textAlignment w:val="center"/>
              <w:rPr>
                <w:rFonts w:hint="eastAsia" w:ascii="仿宋_GB2312" w:hAnsi="宋体" w:eastAsia="仿宋_GB2312" w:cs="仿宋_GB2312"/>
                <w:b w:val="0"/>
                <w:bCs w:val="0"/>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7AE4FA5">
            <w:pPr>
              <w:keepNext w:val="0"/>
              <w:keepLines w:val="0"/>
              <w:widowControl/>
              <w:suppressLineNumbers w:val="0"/>
              <w:jc w:val="center"/>
              <w:textAlignment w:val="center"/>
              <w:rPr>
                <w:rFonts w:hint="default" w:ascii="仿宋_GB2312" w:hAnsi="宋体" w:eastAsia="仿宋_GB2312" w:cs="仿宋_GB2312"/>
                <w:b w:val="0"/>
                <w:bCs w:val="0"/>
                <w:i w:val="0"/>
                <w:iCs w:val="0"/>
                <w:color w:val="000000"/>
                <w:sz w:val="16"/>
                <w:szCs w:val="16"/>
                <w:u w:val="none"/>
                <w:lang w:val="en-US"/>
              </w:rPr>
            </w:pPr>
            <w:r>
              <w:rPr>
                <w:rFonts w:hint="eastAsia" w:ascii="仿宋_GB2312" w:hAnsi="宋体" w:eastAsia="仿宋_GB2312" w:cs="仿宋_GB2312"/>
                <w:b w:val="0"/>
                <w:bCs w:val="0"/>
                <w:i w:val="0"/>
                <w:iCs w:val="0"/>
                <w:color w:val="000000"/>
                <w:kern w:val="0"/>
                <w:sz w:val="16"/>
                <w:szCs w:val="16"/>
                <w:u w:val="none"/>
                <w:lang w:val="en-US" w:eastAsia="zh-CN" w:bidi="ar"/>
              </w:rPr>
              <w:t>1000.00</w:t>
            </w:r>
          </w:p>
        </w:tc>
      </w:tr>
      <w:tr w14:paraId="76186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11449CA">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无限收音麦</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DAE0">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小蜜蜂单人收音设备</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D7B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个</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732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3</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27C538A9">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638F8DB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215763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300.00</w:t>
            </w:r>
          </w:p>
        </w:tc>
      </w:tr>
      <w:tr w14:paraId="4DE47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19C58E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航拍服务</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F33C">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含航拍器+飞手全套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987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套</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8A58">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1BDF851">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A66B78E">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800277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2500.00</w:t>
            </w:r>
          </w:p>
        </w:tc>
      </w:tr>
      <w:tr w14:paraId="002C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8681" w:type="dxa"/>
            <w:gridSpan w:val="7"/>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992132">
            <w:pPr>
              <w:keepNext w:val="0"/>
              <w:keepLines w:val="0"/>
              <w:widowControl/>
              <w:suppressLineNumbers w:val="0"/>
              <w:ind w:firstLine="1968" w:firstLineChars="700"/>
              <w:jc w:val="both"/>
              <w:textAlignment w:val="center"/>
              <w:rPr>
                <w:rFonts w:hint="eastAsia" w:ascii="仿宋_GB2312" w:hAnsi="宋体" w:eastAsia="仿宋_GB2312" w:cs="仿宋_GB2312"/>
                <w:b/>
                <w:bCs/>
                <w:i w:val="0"/>
                <w:iCs w:val="0"/>
                <w:color w:val="000000"/>
                <w:sz w:val="16"/>
                <w:szCs w:val="16"/>
                <w:u w:val="none"/>
              </w:rPr>
            </w:pPr>
            <w:r>
              <w:rPr>
                <w:rFonts w:hint="eastAsia" w:ascii="仿宋_GB2312" w:hAnsi="宋体" w:eastAsia="仿宋_GB2312" w:cs="仿宋_GB2312"/>
                <w:b/>
                <w:bCs/>
                <w:i w:val="0"/>
                <w:iCs w:val="0"/>
                <w:color w:val="000000"/>
                <w:kern w:val="0"/>
                <w:sz w:val="28"/>
                <w:szCs w:val="28"/>
                <w:u w:val="none"/>
                <w:lang w:val="en-US" w:eastAsia="zh-CN" w:bidi="ar"/>
              </w:rPr>
              <w:t>二、音响、LED大屏设备租赁</w:t>
            </w:r>
          </w:p>
        </w:tc>
      </w:tr>
      <w:tr w14:paraId="0CCB9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DE2695">
            <w:pPr>
              <w:keepNext w:val="0"/>
              <w:keepLines w:val="0"/>
              <w:widowControl/>
              <w:suppressLineNumbers w:val="0"/>
              <w:jc w:val="center"/>
              <w:textAlignment w:val="center"/>
              <w:rPr>
                <w:rFonts w:hint="default" w:ascii="仿宋_GB2312" w:hAnsi="宋体" w:eastAsia="仿宋_GB2312" w:cs="仿宋_GB2312"/>
                <w:b/>
                <w:bCs/>
                <w:i w:val="0"/>
                <w:iCs w:val="0"/>
                <w:color w:val="000000"/>
                <w:sz w:val="16"/>
                <w:szCs w:val="16"/>
                <w:u w:val="none"/>
                <w:lang w:val="en-US"/>
              </w:rPr>
            </w:pPr>
            <w:r>
              <w:rPr>
                <w:rFonts w:hint="eastAsia" w:ascii="仿宋_GB2312" w:hAnsi="宋体" w:eastAsia="仿宋_GB2312" w:cs="仿宋_GB2312"/>
                <w:b/>
                <w:bCs/>
                <w:i w:val="0"/>
                <w:iCs w:val="0"/>
                <w:color w:val="000000"/>
                <w:kern w:val="0"/>
                <w:sz w:val="16"/>
                <w:szCs w:val="16"/>
                <w:u w:val="none"/>
                <w:lang w:val="en-US" w:eastAsia="zh-CN" w:bidi="ar"/>
              </w:rPr>
              <w:t>服务项目</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22C8">
            <w:pPr>
              <w:keepNext w:val="0"/>
              <w:keepLines w:val="0"/>
              <w:widowControl/>
              <w:suppressLineNumbers w:val="0"/>
              <w:jc w:val="center"/>
              <w:textAlignment w:val="center"/>
              <w:rPr>
                <w:rFonts w:hint="eastAsia" w:ascii="仿宋_GB2312" w:hAnsi="宋体" w:eastAsia="仿宋_GB2312" w:cs="仿宋_GB2312"/>
                <w:b/>
                <w:bCs/>
                <w:i w:val="0"/>
                <w:iCs w:val="0"/>
                <w:color w:val="000000"/>
                <w:sz w:val="16"/>
                <w:szCs w:val="16"/>
                <w:u w:val="none"/>
              </w:rPr>
            </w:pPr>
            <w:r>
              <w:rPr>
                <w:rFonts w:hint="eastAsia" w:ascii="仿宋_GB2312" w:hAnsi="宋体" w:eastAsia="仿宋_GB2312" w:cs="仿宋_GB2312"/>
                <w:b/>
                <w:bCs/>
                <w:i w:val="0"/>
                <w:iCs w:val="0"/>
                <w:color w:val="000000"/>
                <w:kern w:val="0"/>
                <w:sz w:val="16"/>
                <w:szCs w:val="16"/>
                <w:u w:val="none"/>
                <w:lang w:val="en-US" w:eastAsia="zh-CN" w:bidi="ar"/>
              </w:rPr>
              <w:t>服务说明</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A0AC">
            <w:pPr>
              <w:keepNext w:val="0"/>
              <w:keepLines w:val="0"/>
              <w:widowControl/>
              <w:suppressLineNumbers w:val="0"/>
              <w:jc w:val="center"/>
              <w:textAlignment w:val="center"/>
              <w:rPr>
                <w:rFonts w:hint="eastAsia" w:ascii="仿宋_GB2312" w:hAnsi="宋体" w:eastAsia="仿宋_GB2312" w:cs="仿宋_GB2312"/>
                <w:b/>
                <w:bCs/>
                <w:i w:val="0"/>
                <w:iCs w:val="0"/>
                <w:color w:val="000000"/>
                <w:kern w:val="2"/>
                <w:sz w:val="16"/>
                <w:szCs w:val="16"/>
                <w:u w:val="none"/>
                <w:lang w:val="en-US" w:eastAsia="zh-CN" w:bidi="ar-SA"/>
              </w:rPr>
            </w:pPr>
            <w:r>
              <w:rPr>
                <w:rFonts w:hint="eastAsia" w:ascii="仿宋_GB2312" w:hAnsi="宋体" w:eastAsia="仿宋_GB2312" w:cs="仿宋_GB2312"/>
                <w:b/>
                <w:bCs/>
                <w:i w:val="0"/>
                <w:iCs w:val="0"/>
                <w:color w:val="000000"/>
                <w:kern w:val="0"/>
                <w:sz w:val="16"/>
                <w:szCs w:val="16"/>
                <w:u w:val="none"/>
                <w:lang w:val="en-US" w:eastAsia="zh-CN" w:bidi="ar"/>
              </w:rPr>
              <w:t>单位</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C93D">
            <w:pPr>
              <w:keepNext w:val="0"/>
              <w:keepLines w:val="0"/>
              <w:widowControl/>
              <w:suppressLineNumbers w:val="0"/>
              <w:jc w:val="center"/>
              <w:textAlignment w:val="center"/>
              <w:rPr>
                <w:rFonts w:hint="default" w:ascii="仿宋_GB2312" w:hAnsi="宋体" w:eastAsia="仿宋_GB2312" w:cs="仿宋_GB2312"/>
                <w:b/>
                <w:bCs/>
                <w:i w:val="0"/>
                <w:iCs w:val="0"/>
                <w:color w:val="000000"/>
                <w:sz w:val="16"/>
                <w:szCs w:val="16"/>
                <w:u w:val="none"/>
                <w:lang w:val="en-US"/>
              </w:rPr>
            </w:pPr>
            <w:r>
              <w:rPr>
                <w:rFonts w:hint="eastAsia" w:ascii="仿宋_GB2312" w:hAnsi="宋体" w:eastAsia="仿宋_GB2312" w:cs="仿宋_GB2312"/>
                <w:b/>
                <w:bCs/>
                <w:i w:val="0"/>
                <w:iCs w:val="0"/>
                <w:color w:val="000000"/>
                <w:kern w:val="0"/>
                <w:sz w:val="16"/>
                <w:szCs w:val="16"/>
                <w:u w:val="none"/>
                <w:lang w:val="en-US" w:eastAsia="zh-CN" w:bidi="ar"/>
              </w:rPr>
              <w:t>预估数量</w:t>
            </w:r>
          </w:p>
        </w:tc>
        <w:tc>
          <w:tcPr>
            <w:tcW w:w="1072"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C977554">
            <w:pPr>
              <w:keepNext w:val="0"/>
              <w:keepLines w:val="0"/>
              <w:widowControl/>
              <w:suppressLineNumbers w:val="0"/>
              <w:jc w:val="center"/>
              <w:textAlignment w:val="center"/>
              <w:rPr>
                <w:rFonts w:hint="default" w:ascii="仿宋_GB2312" w:hAnsi="宋体" w:eastAsia="仿宋_GB2312" w:cs="仿宋_GB2312"/>
                <w:b/>
                <w:bCs/>
                <w:i w:val="0"/>
                <w:iCs w:val="0"/>
                <w:color w:val="000000"/>
                <w:kern w:val="2"/>
                <w:sz w:val="16"/>
                <w:szCs w:val="16"/>
                <w:u w:val="none"/>
                <w:lang w:val="en-US" w:eastAsia="zh-CN" w:bidi="ar-SA"/>
              </w:rPr>
            </w:pPr>
            <w:r>
              <w:rPr>
                <w:rFonts w:hint="eastAsia" w:ascii="仿宋_GB2312" w:hAnsi="宋体" w:eastAsia="仿宋_GB2312" w:cs="仿宋_GB2312"/>
                <w:b/>
                <w:bCs/>
                <w:i w:val="0"/>
                <w:iCs w:val="0"/>
                <w:color w:val="000000"/>
                <w:kern w:val="2"/>
                <w:sz w:val="16"/>
                <w:szCs w:val="16"/>
                <w:u w:val="none"/>
                <w:lang w:val="en-US" w:eastAsia="zh-CN" w:bidi="ar-SA"/>
              </w:rPr>
              <w:t>报价单价（元）</w:t>
            </w:r>
          </w:p>
        </w:tc>
        <w:tc>
          <w:tcPr>
            <w:tcW w:w="118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985B44D">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16"/>
                <w:szCs w:val="16"/>
                <w:u w:val="none"/>
                <w:lang w:val="en-US" w:eastAsia="zh-CN" w:bidi="ar"/>
              </w:rPr>
            </w:pPr>
            <w:r>
              <w:rPr>
                <w:rFonts w:hint="eastAsia" w:ascii="仿宋_GB2312" w:hAnsi="宋体" w:eastAsia="仿宋_GB2312" w:cs="仿宋_GB2312"/>
                <w:b/>
                <w:bCs/>
                <w:i w:val="0"/>
                <w:iCs w:val="0"/>
                <w:color w:val="000000"/>
                <w:kern w:val="0"/>
                <w:sz w:val="16"/>
                <w:szCs w:val="16"/>
                <w:u w:val="none"/>
                <w:lang w:val="en-US" w:eastAsia="zh-CN" w:bidi="ar"/>
              </w:rPr>
              <w:t>分项小计</w:t>
            </w:r>
            <w:r>
              <w:rPr>
                <w:rFonts w:hint="eastAsia" w:ascii="仿宋_GB2312" w:hAnsi="宋体" w:eastAsia="仿宋_GB2312" w:cs="仿宋_GB2312"/>
                <w:b/>
                <w:bCs/>
                <w:i w:val="0"/>
                <w:iCs w:val="0"/>
                <w:color w:val="000000"/>
                <w:kern w:val="0"/>
                <w:sz w:val="16"/>
                <w:szCs w:val="16"/>
                <w:highlight w:val="none"/>
                <w:u w:val="none"/>
                <w:lang w:val="en-US" w:eastAsia="zh-CN" w:bidi="ar"/>
              </w:rPr>
              <w:t>（元）</w:t>
            </w: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DAD9EE6">
            <w:pPr>
              <w:keepNext w:val="0"/>
              <w:keepLines w:val="0"/>
              <w:widowControl/>
              <w:suppressLineNumbers w:val="0"/>
              <w:jc w:val="center"/>
              <w:textAlignment w:val="center"/>
              <w:rPr>
                <w:rFonts w:hint="eastAsia" w:ascii="仿宋_GB2312" w:hAnsi="宋体" w:eastAsia="仿宋_GB2312" w:cs="仿宋_GB2312"/>
                <w:b/>
                <w:bCs/>
                <w:i w:val="0"/>
                <w:iCs w:val="0"/>
                <w:color w:val="000000"/>
                <w:sz w:val="16"/>
                <w:szCs w:val="16"/>
                <w:u w:val="none"/>
              </w:rPr>
            </w:pPr>
            <w:r>
              <w:rPr>
                <w:rFonts w:hint="eastAsia" w:ascii="仿宋_GB2312" w:hAnsi="宋体" w:eastAsia="仿宋_GB2312" w:cs="仿宋_GB2312"/>
                <w:b/>
                <w:bCs/>
                <w:i w:val="0"/>
                <w:iCs w:val="0"/>
                <w:color w:val="000000"/>
                <w:kern w:val="0"/>
                <w:sz w:val="16"/>
                <w:szCs w:val="16"/>
                <w:highlight w:val="none"/>
                <w:u w:val="none"/>
                <w:lang w:val="en-US" w:eastAsia="zh-CN" w:bidi="ar"/>
              </w:rPr>
              <w:t>单价最高限价（元）</w:t>
            </w:r>
          </w:p>
        </w:tc>
      </w:tr>
      <w:tr w14:paraId="510B7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105409C">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P3户外防水LED大屏</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D7AE">
            <w:pPr>
              <w:keepNext w:val="0"/>
              <w:keepLines w:val="0"/>
              <w:widowControl/>
              <w:suppressLineNumbers w:val="0"/>
              <w:jc w:val="left"/>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户外活动显示屏</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B14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0"/>
                <w:sz w:val="16"/>
                <w:szCs w:val="16"/>
                <w:u w:val="none"/>
                <w:lang w:val="en-US" w:eastAsia="zh-CN" w:bidi="ar"/>
              </w:rPr>
              <w:t>平方</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265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30</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9104415">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4D9B69B5">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639E5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220.00</w:t>
            </w:r>
          </w:p>
        </w:tc>
      </w:tr>
      <w:tr w14:paraId="070B9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88FF7E6">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视频控台</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4CB5">
            <w:pPr>
              <w:jc w:val="left"/>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大屏视频切换设备</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24CF88A2">
            <w:pPr>
              <w:keepNext w:val="0"/>
              <w:keepLines w:val="0"/>
              <w:widowControl/>
              <w:suppressLineNumbers w:val="0"/>
              <w:jc w:val="center"/>
              <w:textAlignment w:val="center"/>
              <w:rPr>
                <w:rFonts w:hint="default"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2"/>
                <w:sz w:val="16"/>
                <w:szCs w:val="16"/>
                <w:u w:val="none"/>
                <w:lang w:val="en-US" w:eastAsia="zh-CN" w:bidi="ar-SA"/>
              </w:rPr>
              <w:t>台</w:t>
            </w:r>
          </w:p>
        </w:tc>
        <w:tc>
          <w:tcPr>
            <w:tcW w:w="570" w:type="dxa"/>
            <w:tcBorders>
              <w:top w:val="single" w:color="000000" w:sz="4" w:space="0"/>
              <w:left w:val="single" w:color="000000" w:sz="4" w:space="0"/>
              <w:bottom w:val="nil"/>
              <w:right w:val="single" w:color="000000" w:sz="4" w:space="0"/>
            </w:tcBorders>
            <w:shd w:val="clear" w:color="auto" w:fill="auto"/>
            <w:vAlign w:val="center"/>
          </w:tcPr>
          <w:p w14:paraId="07F8D39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4</w:t>
            </w:r>
          </w:p>
        </w:tc>
        <w:tc>
          <w:tcPr>
            <w:tcW w:w="1072" w:type="dxa"/>
            <w:tcBorders>
              <w:top w:val="single" w:color="000000" w:sz="4" w:space="0"/>
              <w:left w:val="single" w:color="000000" w:sz="4" w:space="0"/>
              <w:bottom w:val="nil"/>
              <w:right w:val="single" w:color="auto" w:sz="4" w:space="0"/>
            </w:tcBorders>
            <w:shd w:val="clear" w:color="auto" w:fill="auto"/>
            <w:vAlign w:val="center"/>
          </w:tcPr>
          <w:p w14:paraId="22A164B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nil"/>
              <w:right w:val="single" w:color="000000" w:sz="4" w:space="0"/>
            </w:tcBorders>
            <w:shd w:val="clear" w:color="auto" w:fill="auto"/>
            <w:vAlign w:val="center"/>
          </w:tcPr>
          <w:p w14:paraId="791208CA">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EB3332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2500.00</w:t>
            </w:r>
          </w:p>
        </w:tc>
      </w:tr>
      <w:tr w14:paraId="503F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0A7F297">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专业视频师</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C23E">
            <w:pPr>
              <w:jc w:val="left"/>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大屏操作技术人员</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24DADD4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0"/>
                <w:sz w:val="16"/>
                <w:szCs w:val="16"/>
                <w:u w:val="none"/>
                <w:lang w:val="en-US" w:eastAsia="zh-CN" w:bidi="ar"/>
              </w:rPr>
              <w:t>天</w:t>
            </w:r>
          </w:p>
        </w:tc>
        <w:tc>
          <w:tcPr>
            <w:tcW w:w="570" w:type="dxa"/>
            <w:tcBorders>
              <w:top w:val="single" w:color="000000" w:sz="4" w:space="0"/>
              <w:left w:val="single" w:color="000000" w:sz="4" w:space="0"/>
              <w:bottom w:val="nil"/>
              <w:right w:val="single" w:color="000000" w:sz="4" w:space="0"/>
            </w:tcBorders>
            <w:shd w:val="clear" w:color="auto" w:fill="auto"/>
            <w:vAlign w:val="center"/>
          </w:tcPr>
          <w:p w14:paraId="669DBDED">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3</w:t>
            </w:r>
          </w:p>
        </w:tc>
        <w:tc>
          <w:tcPr>
            <w:tcW w:w="1072" w:type="dxa"/>
            <w:tcBorders>
              <w:top w:val="single" w:color="000000" w:sz="4" w:space="0"/>
              <w:left w:val="single" w:color="000000" w:sz="4" w:space="0"/>
              <w:bottom w:val="nil"/>
              <w:right w:val="single" w:color="auto" w:sz="4" w:space="0"/>
            </w:tcBorders>
            <w:shd w:val="clear" w:color="auto" w:fill="auto"/>
            <w:vAlign w:val="center"/>
          </w:tcPr>
          <w:p w14:paraId="0AE6539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nil"/>
              <w:right w:val="single" w:color="000000" w:sz="4" w:space="0"/>
            </w:tcBorders>
            <w:shd w:val="clear" w:color="auto" w:fill="auto"/>
            <w:vAlign w:val="center"/>
          </w:tcPr>
          <w:p w14:paraId="6E16BC0B">
            <w:pPr>
              <w:keepNext w:val="0"/>
              <w:keepLines w:val="0"/>
              <w:widowControl/>
              <w:suppressLineNumbers w:val="0"/>
              <w:jc w:val="right"/>
              <w:textAlignment w:val="center"/>
              <w:rPr>
                <w:rFonts w:hint="eastAsia" w:ascii="仿宋_GB2312" w:hAnsi="宋体" w:eastAsia="仿宋_GB2312" w:cs="仿宋_GB2312"/>
                <w:i w:val="0"/>
                <w:iCs w:val="0"/>
                <w:color w:val="000000"/>
                <w:sz w:val="16"/>
                <w:szCs w:val="16"/>
                <w:u w:val="none"/>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F960F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1600.00</w:t>
            </w:r>
          </w:p>
        </w:tc>
      </w:tr>
      <w:tr w14:paraId="7457D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75A63D">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lang w:val="en-US"/>
              </w:rPr>
            </w:pPr>
            <w:r>
              <w:rPr>
                <w:rFonts w:hint="eastAsia" w:ascii="仿宋_GB2312" w:hAnsi="宋体" w:eastAsia="仿宋_GB2312" w:cs="仿宋_GB2312"/>
                <w:i w:val="0"/>
                <w:iCs w:val="0"/>
                <w:color w:val="000000"/>
                <w:kern w:val="0"/>
                <w:sz w:val="16"/>
                <w:szCs w:val="16"/>
                <w:u w:val="none"/>
                <w:lang w:val="en-US" w:eastAsia="zh-CN" w:bidi="ar"/>
              </w:rPr>
              <w:t>基础户外音响套装</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15D65">
            <w:pPr>
              <w:keepNext w:val="0"/>
              <w:keepLines w:val="0"/>
              <w:widowControl/>
              <w:suppressLineNumbers w:val="0"/>
              <w:jc w:val="left"/>
              <w:textAlignment w:val="center"/>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小型活动音箱整套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7948">
            <w:pPr>
              <w:keepNext w:val="0"/>
              <w:keepLines w:val="0"/>
              <w:widowControl/>
              <w:suppressLineNumbers w:val="0"/>
              <w:jc w:val="center"/>
              <w:textAlignment w:val="center"/>
              <w:rPr>
                <w:rFonts w:hint="default"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2"/>
                <w:sz w:val="16"/>
                <w:szCs w:val="16"/>
                <w:u w:val="none"/>
                <w:lang w:val="en-US" w:eastAsia="zh-CN" w:bidi="ar-SA"/>
              </w:rPr>
              <w:t>套</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5A54">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3</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727CBA8C">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106358C8">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4128B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3500.00</w:t>
            </w:r>
          </w:p>
        </w:tc>
      </w:tr>
      <w:tr w14:paraId="24D80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10DF03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线阵音响（200人以内）</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7387">
            <w:pPr>
              <w:keepNext w:val="0"/>
              <w:keepLines w:val="0"/>
              <w:widowControl/>
              <w:suppressLineNumbers w:val="0"/>
              <w:jc w:val="left"/>
              <w:textAlignment w:val="center"/>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中小型会场专业线阵</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9228">
            <w:pPr>
              <w:keepNext w:val="0"/>
              <w:keepLines w:val="0"/>
              <w:widowControl/>
              <w:suppressLineNumbers w:val="0"/>
              <w:jc w:val="center"/>
              <w:textAlignment w:val="center"/>
              <w:rPr>
                <w:rFonts w:hint="default"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2"/>
                <w:sz w:val="16"/>
                <w:szCs w:val="16"/>
                <w:u w:val="none"/>
                <w:lang w:val="en-US" w:eastAsia="zh-CN" w:bidi="ar-SA"/>
              </w:rPr>
              <w:t>套</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6F9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473B14E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3515EE81">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288A2F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8500.00</w:t>
            </w:r>
          </w:p>
        </w:tc>
      </w:tr>
      <w:tr w14:paraId="6E6DC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nil"/>
              <w:right w:val="single" w:color="000000" w:sz="4" w:space="0"/>
            </w:tcBorders>
            <w:shd w:val="clear" w:color="auto" w:fill="auto"/>
            <w:noWrap/>
            <w:vAlign w:val="center"/>
          </w:tcPr>
          <w:p w14:paraId="249DE48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线阵音响（500人以内）</w:t>
            </w:r>
          </w:p>
        </w:tc>
        <w:tc>
          <w:tcPr>
            <w:tcW w:w="1920" w:type="dxa"/>
            <w:tcBorders>
              <w:top w:val="single" w:color="000000" w:sz="4" w:space="0"/>
              <w:left w:val="single" w:color="000000" w:sz="4" w:space="0"/>
              <w:bottom w:val="nil"/>
              <w:right w:val="single" w:color="000000" w:sz="4" w:space="0"/>
            </w:tcBorders>
            <w:shd w:val="clear" w:color="auto" w:fill="auto"/>
            <w:vAlign w:val="center"/>
          </w:tcPr>
          <w:p w14:paraId="070AF0CB">
            <w:pPr>
              <w:keepNext w:val="0"/>
              <w:keepLines w:val="0"/>
              <w:widowControl/>
              <w:suppressLineNumbers w:val="0"/>
              <w:jc w:val="left"/>
              <w:textAlignment w:val="center"/>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大型活动线阵全套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81C4">
            <w:pPr>
              <w:keepNext w:val="0"/>
              <w:keepLines w:val="0"/>
              <w:widowControl/>
              <w:suppressLineNumbers w:val="0"/>
              <w:jc w:val="center"/>
              <w:textAlignment w:val="center"/>
              <w:rPr>
                <w:rFonts w:hint="default"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2"/>
                <w:sz w:val="16"/>
                <w:szCs w:val="16"/>
                <w:u w:val="none"/>
                <w:lang w:val="en-US" w:eastAsia="zh-CN" w:bidi="ar-SA"/>
              </w:rPr>
              <w:t>套</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9C7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w:t>
            </w:r>
          </w:p>
        </w:tc>
        <w:tc>
          <w:tcPr>
            <w:tcW w:w="1072" w:type="dxa"/>
            <w:tcBorders>
              <w:top w:val="single" w:color="000000" w:sz="4" w:space="0"/>
              <w:left w:val="single" w:color="000000" w:sz="4" w:space="0"/>
              <w:bottom w:val="nil"/>
              <w:right w:val="single" w:color="auto" w:sz="4" w:space="0"/>
            </w:tcBorders>
            <w:shd w:val="clear" w:color="auto" w:fill="auto"/>
            <w:vAlign w:val="center"/>
          </w:tcPr>
          <w:p w14:paraId="6E2C6A8F">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nil"/>
              <w:right w:val="single" w:color="000000" w:sz="4" w:space="0"/>
            </w:tcBorders>
            <w:shd w:val="clear" w:color="auto" w:fill="auto"/>
            <w:vAlign w:val="center"/>
          </w:tcPr>
          <w:p w14:paraId="12A7BB9F">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28BD5B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12000.00</w:t>
            </w:r>
          </w:p>
        </w:tc>
      </w:tr>
      <w:tr w14:paraId="193C2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nil"/>
              <w:right w:val="single" w:color="000000" w:sz="4" w:space="0"/>
            </w:tcBorders>
            <w:shd w:val="clear" w:color="auto" w:fill="auto"/>
            <w:noWrap/>
            <w:vAlign w:val="center"/>
          </w:tcPr>
          <w:p w14:paraId="42FA427A">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数字音响控台</w:t>
            </w:r>
          </w:p>
        </w:tc>
        <w:tc>
          <w:tcPr>
            <w:tcW w:w="1920" w:type="dxa"/>
            <w:tcBorders>
              <w:top w:val="single" w:color="000000" w:sz="4" w:space="0"/>
              <w:left w:val="single" w:color="000000" w:sz="4" w:space="0"/>
              <w:bottom w:val="nil"/>
              <w:right w:val="single" w:color="000000" w:sz="4" w:space="0"/>
            </w:tcBorders>
            <w:shd w:val="clear" w:color="auto" w:fill="auto"/>
            <w:vAlign w:val="center"/>
          </w:tcPr>
          <w:p w14:paraId="73F6371E">
            <w:pPr>
              <w:jc w:val="left"/>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专业调音台</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053FBDC2">
            <w:pPr>
              <w:keepNext w:val="0"/>
              <w:keepLines w:val="0"/>
              <w:widowControl/>
              <w:suppressLineNumbers w:val="0"/>
              <w:jc w:val="center"/>
              <w:textAlignment w:val="center"/>
              <w:rPr>
                <w:rFonts w:hint="default"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2"/>
                <w:sz w:val="16"/>
                <w:szCs w:val="16"/>
                <w:u w:val="none"/>
                <w:lang w:val="en-US" w:eastAsia="zh-CN" w:bidi="ar-SA"/>
              </w:rPr>
              <w:t>台</w:t>
            </w:r>
          </w:p>
        </w:tc>
        <w:tc>
          <w:tcPr>
            <w:tcW w:w="570" w:type="dxa"/>
            <w:tcBorders>
              <w:top w:val="single" w:color="000000" w:sz="4" w:space="0"/>
              <w:left w:val="single" w:color="000000" w:sz="4" w:space="0"/>
              <w:bottom w:val="nil"/>
              <w:right w:val="single" w:color="000000" w:sz="4" w:space="0"/>
            </w:tcBorders>
            <w:shd w:val="clear" w:color="auto" w:fill="auto"/>
            <w:vAlign w:val="center"/>
          </w:tcPr>
          <w:p w14:paraId="2A74423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nil"/>
              <w:right w:val="single" w:color="auto" w:sz="4" w:space="0"/>
            </w:tcBorders>
            <w:shd w:val="clear" w:color="auto" w:fill="auto"/>
            <w:vAlign w:val="center"/>
          </w:tcPr>
          <w:p w14:paraId="3111FCE9">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nil"/>
              <w:right w:val="single" w:color="000000" w:sz="4" w:space="0"/>
            </w:tcBorders>
            <w:shd w:val="clear" w:color="auto" w:fill="auto"/>
            <w:vAlign w:val="center"/>
          </w:tcPr>
          <w:p w14:paraId="667474BB">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1AE9FC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2500.00</w:t>
            </w:r>
          </w:p>
        </w:tc>
      </w:tr>
      <w:tr w14:paraId="44BF9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1698" w:type="dxa"/>
            <w:tcBorders>
              <w:top w:val="single" w:color="000000" w:sz="4" w:space="0"/>
              <w:left w:val="single" w:color="000000" w:sz="8" w:space="0"/>
              <w:bottom w:val="nil"/>
              <w:right w:val="single" w:color="000000" w:sz="4" w:space="0"/>
            </w:tcBorders>
            <w:shd w:val="clear" w:color="auto" w:fill="auto"/>
            <w:noWrap/>
            <w:vAlign w:val="center"/>
          </w:tcPr>
          <w:p w14:paraId="65F1989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音响师</w:t>
            </w:r>
          </w:p>
        </w:tc>
        <w:tc>
          <w:tcPr>
            <w:tcW w:w="1920" w:type="dxa"/>
            <w:tcBorders>
              <w:top w:val="single" w:color="000000" w:sz="4" w:space="0"/>
              <w:left w:val="single" w:color="000000" w:sz="4" w:space="0"/>
              <w:bottom w:val="nil"/>
              <w:right w:val="single" w:color="000000" w:sz="4" w:space="0"/>
            </w:tcBorders>
            <w:shd w:val="clear" w:color="auto" w:fill="auto"/>
            <w:vAlign w:val="center"/>
          </w:tcPr>
          <w:p w14:paraId="4D229F50">
            <w:pPr>
              <w:jc w:val="left"/>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现场调音技术人员</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45785F08">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0"/>
                <w:sz w:val="16"/>
                <w:szCs w:val="16"/>
                <w:u w:val="none"/>
                <w:lang w:val="en-US" w:eastAsia="zh-CN" w:bidi="ar"/>
              </w:rPr>
              <w:t>天</w:t>
            </w:r>
          </w:p>
        </w:tc>
        <w:tc>
          <w:tcPr>
            <w:tcW w:w="570" w:type="dxa"/>
            <w:tcBorders>
              <w:top w:val="single" w:color="000000" w:sz="4" w:space="0"/>
              <w:left w:val="single" w:color="000000" w:sz="4" w:space="0"/>
              <w:bottom w:val="nil"/>
              <w:right w:val="single" w:color="000000" w:sz="4" w:space="0"/>
            </w:tcBorders>
            <w:shd w:val="clear" w:color="auto" w:fill="auto"/>
            <w:vAlign w:val="center"/>
          </w:tcPr>
          <w:p w14:paraId="25EEBCE5">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3</w:t>
            </w:r>
          </w:p>
        </w:tc>
        <w:tc>
          <w:tcPr>
            <w:tcW w:w="1072" w:type="dxa"/>
            <w:tcBorders>
              <w:top w:val="single" w:color="000000" w:sz="4" w:space="0"/>
              <w:left w:val="single" w:color="000000" w:sz="4" w:space="0"/>
              <w:bottom w:val="nil"/>
              <w:right w:val="single" w:color="auto" w:sz="4" w:space="0"/>
            </w:tcBorders>
            <w:shd w:val="clear" w:color="auto" w:fill="auto"/>
            <w:vAlign w:val="center"/>
          </w:tcPr>
          <w:p w14:paraId="55B3F577">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nil"/>
              <w:right w:val="single" w:color="000000" w:sz="4" w:space="0"/>
            </w:tcBorders>
            <w:shd w:val="clear" w:color="auto" w:fill="auto"/>
            <w:vAlign w:val="center"/>
          </w:tcPr>
          <w:p w14:paraId="6D554661">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EC17F63">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1600.00</w:t>
            </w:r>
          </w:p>
        </w:tc>
      </w:tr>
      <w:tr w14:paraId="077CF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nil"/>
              <w:right w:val="single" w:color="000000" w:sz="4" w:space="0"/>
            </w:tcBorders>
            <w:shd w:val="clear" w:color="auto" w:fill="auto"/>
            <w:noWrap/>
            <w:vAlign w:val="center"/>
          </w:tcPr>
          <w:p w14:paraId="71B975C2">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手持无限麦克风</w:t>
            </w:r>
          </w:p>
        </w:tc>
        <w:tc>
          <w:tcPr>
            <w:tcW w:w="1920" w:type="dxa"/>
            <w:tcBorders>
              <w:top w:val="single" w:color="000000" w:sz="4" w:space="0"/>
              <w:left w:val="single" w:color="000000" w:sz="4" w:space="0"/>
              <w:bottom w:val="nil"/>
              <w:right w:val="single" w:color="000000" w:sz="4" w:space="0"/>
            </w:tcBorders>
            <w:shd w:val="clear" w:color="auto" w:fill="auto"/>
            <w:vAlign w:val="center"/>
          </w:tcPr>
          <w:p w14:paraId="7A71605A">
            <w:pPr>
              <w:jc w:val="left"/>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通用主持话筒</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3C34414F">
            <w:pPr>
              <w:keepNext w:val="0"/>
              <w:keepLines w:val="0"/>
              <w:widowControl/>
              <w:suppressLineNumbers w:val="0"/>
              <w:jc w:val="center"/>
              <w:textAlignment w:val="center"/>
              <w:rPr>
                <w:rFonts w:hint="default"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0"/>
                <w:sz w:val="16"/>
                <w:szCs w:val="16"/>
                <w:u w:val="none"/>
                <w:lang w:val="en-US" w:eastAsia="zh-CN" w:bidi="ar"/>
              </w:rPr>
              <w:t>支</w:t>
            </w:r>
          </w:p>
        </w:tc>
        <w:tc>
          <w:tcPr>
            <w:tcW w:w="570" w:type="dxa"/>
            <w:tcBorders>
              <w:top w:val="single" w:color="000000" w:sz="4" w:space="0"/>
              <w:left w:val="single" w:color="000000" w:sz="4" w:space="0"/>
              <w:bottom w:val="nil"/>
              <w:right w:val="single" w:color="000000" w:sz="4" w:space="0"/>
            </w:tcBorders>
            <w:shd w:val="clear" w:color="auto" w:fill="auto"/>
            <w:vAlign w:val="center"/>
          </w:tcPr>
          <w:p w14:paraId="2B300B7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8</w:t>
            </w:r>
          </w:p>
        </w:tc>
        <w:tc>
          <w:tcPr>
            <w:tcW w:w="1072" w:type="dxa"/>
            <w:tcBorders>
              <w:top w:val="single" w:color="000000" w:sz="4" w:space="0"/>
              <w:left w:val="single" w:color="000000" w:sz="4" w:space="0"/>
              <w:bottom w:val="nil"/>
              <w:right w:val="single" w:color="auto" w:sz="4" w:space="0"/>
            </w:tcBorders>
            <w:shd w:val="clear" w:color="auto" w:fill="auto"/>
            <w:vAlign w:val="center"/>
          </w:tcPr>
          <w:p w14:paraId="12EC5333">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nil"/>
              <w:right w:val="single" w:color="000000" w:sz="4" w:space="0"/>
            </w:tcBorders>
            <w:shd w:val="clear" w:color="auto" w:fill="auto"/>
            <w:vAlign w:val="center"/>
          </w:tcPr>
          <w:p w14:paraId="09F06607">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9B4F36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200.00</w:t>
            </w:r>
          </w:p>
        </w:tc>
      </w:tr>
      <w:tr w14:paraId="451A7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nil"/>
              <w:right w:val="single" w:color="000000" w:sz="4" w:space="0"/>
            </w:tcBorders>
            <w:shd w:val="clear" w:color="auto" w:fill="auto"/>
            <w:noWrap/>
            <w:vAlign w:val="center"/>
          </w:tcPr>
          <w:p w14:paraId="6C133640">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台式主持麦克风</w:t>
            </w:r>
          </w:p>
        </w:tc>
        <w:tc>
          <w:tcPr>
            <w:tcW w:w="1920" w:type="dxa"/>
            <w:tcBorders>
              <w:top w:val="single" w:color="000000" w:sz="4" w:space="0"/>
              <w:left w:val="single" w:color="000000" w:sz="4" w:space="0"/>
              <w:bottom w:val="nil"/>
              <w:right w:val="single" w:color="000000" w:sz="4" w:space="0"/>
            </w:tcBorders>
            <w:shd w:val="clear" w:color="auto" w:fill="auto"/>
            <w:vAlign w:val="center"/>
          </w:tcPr>
          <w:p w14:paraId="3F93C5DA">
            <w:pPr>
              <w:jc w:val="left"/>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演讲台固定麦</w:t>
            </w:r>
          </w:p>
        </w:tc>
        <w:tc>
          <w:tcPr>
            <w:tcW w:w="915" w:type="dxa"/>
            <w:tcBorders>
              <w:top w:val="single" w:color="000000" w:sz="4" w:space="0"/>
              <w:left w:val="single" w:color="000000" w:sz="4" w:space="0"/>
              <w:bottom w:val="nil"/>
              <w:right w:val="single" w:color="000000" w:sz="4" w:space="0"/>
            </w:tcBorders>
            <w:shd w:val="clear" w:color="auto" w:fill="auto"/>
            <w:vAlign w:val="center"/>
          </w:tcPr>
          <w:p w14:paraId="4C8DB879">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0"/>
                <w:sz w:val="16"/>
                <w:szCs w:val="16"/>
                <w:u w:val="none"/>
                <w:lang w:val="en-US" w:eastAsia="zh-CN" w:bidi="ar"/>
              </w:rPr>
              <w:t>支</w:t>
            </w:r>
          </w:p>
        </w:tc>
        <w:tc>
          <w:tcPr>
            <w:tcW w:w="570" w:type="dxa"/>
            <w:tcBorders>
              <w:top w:val="single" w:color="000000" w:sz="4" w:space="0"/>
              <w:left w:val="single" w:color="000000" w:sz="4" w:space="0"/>
              <w:bottom w:val="nil"/>
              <w:right w:val="single" w:color="000000" w:sz="4" w:space="0"/>
            </w:tcBorders>
            <w:shd w:val="clear" w:color="auto" w:fill="auto"/>
            <w:vAlign w:val="center"/>
          </w:tcPr>
          <w:p w14:paraId="13640DAF">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2</w:t>
            </w:r>
          </w:p>
        </w:tc>
        <w:tc>
          <w:tcPr>
            <w:tcW w:w="1072" w:type="dxa"/>
            <w:tcBorders>
              <w:top w:val="single" w:color="000000" w:sz="4" w:space="0"/>
              <w:left w:val="single" w:color="000000" w:sz="4" w:space="0"/>
              <w:bottom w:val="nil"/>
              <w:right w:val="single" w:color="auto" w:sz="4" w:space="0"/>
            </w:tcBorders>
            <w:shd w:val="clear" w:color="auto" w:fill="auto"/>
            <w:vAlign w:val="center"/>
          </w:tcPr>
          <w:p w14:paraId="79E4145A">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nil"/>
              <w:right w:val="single" w:color="000000" w:sz="4" w:space="0"/>
            </w:tcBorders>
            <w:shd w:val="clear" w:color="auto" w:fill="auto"/>
            <w:vAlign w:val="center"/>
          </w:tcPr>
          <w:p w14:paraId="5BCAF1A7">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2138DFB">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300.00</w:t>
            </w:r>
          </w:p>
        </w:tc>
      </w:tr>
      <w:tr w14:paraId="09BDF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7D0C82E">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头戴耳麦</w:t>
            </w:r>
          </w:p>
        </w:tc>
        <w:tc>
          <w:tcPr>
            <w:tcW w:w="1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0552">
            <w:pPr>
              <w:jc w:val="left"/>
              <w:rPr>
                <w:rFonts w:hint="default" w:ascii="仿宋_GB2312" w:hAnsi="宋体" w:eastAsia="仿宋_GB2312" w:cs="仿宋_GB2312"/>
                <w:i w:val="0"/>
                <w:iCs w:val="0"/>
                <w:color w:val="000000"/>
                <w:sz w:val="16"/>
                <w:szCs w:val="16"/>
                <w:u w:val="none"/>
                <w:lang w:val="en-US" w:eastAsia="zh-CN"/>
              </w:rPr>
            </w:pPr>
            <w:r>
              <w:rPr>
                <w:rFonts w:hint="eastAsia" w:ascii="仿宋_GB2312" w:hAnsi="宋体" w:eastAsia="仿宋_GB2312" w:cs="仿宋_GB2312"/>
                <w:i w:val="0"/>
                <w:iCs w:val="0"/>
                <w:color w:val="000000"/>
                <w:sz w:val="16"/>
                <w:szCs w:val="16"/>
                <w:u w:val="none"/>
                <w:lang w:val="en-US" w:eastAsia="zh-CN"/>
              </w:rPr>
              <w:t>无限耳麦</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04FC">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r>
              <w:rPr>
                <w:rFonts w:hint="eastAsia" w:ascii="仿宋_GB2312" w:hAnsi="宋体" w:eastAsia="仿宋_GB2312" w:cs="仿宋_GB2312"/>
                <w:i w:val="0"/>
                <w:iCs w:val="0"/>
                <w:color w:val="000000"/>
                <w:kern w:val="0"/>
                <w:sz w:val="16"/>
                <w:szCs w:val="16"/>
                <w:u w:val="none"/>
                <w:lang w:val="en-US" w:eastAsia="zh-CN" w:bidi="ar"/>
              </w:rPr>
              <w:t>个</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D379">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等线" w:eastAsia="仿宋_GB2312" w:cs="仿宋_GB2312"/>
                <w:i w:val="0"/>
                <w:iCs w:val="0"/>
                <w:color w:val="000000"/>
                <w:kern w:val="0"/>
                <w:sz w:val="16"/>
                <w:szCs w:val="16"/>
                <w:u w:val="none"/>
                <w:lang w:val="en-US" w:eastAsia="zh-CN" w:bidi="ar"/>
              </w:rPr>
              <w:t>15</w:t>
            </w:r>
          </w:p>
        </w:tc>
        <w:tc>
          <w:tcPr>
            <w:tcW w:w="1072" w:type="dxa"/>
            <w:tcBorders>
              <w:top w:val="single" w:color="000000" w:sz="4" w:space="0"/>
              <w:left w:val="single" w:color="000000" w:sz="4" w:space="0"/>
              <w:bottom w:val="single" w:color="000000" w:sz="4" w:space="0"/>
              <w:right w:val="single" w:color="auto" w:sz="4" w:space="0"/>
            </w:tcBorders>
            <w:shd w:val="clear" w:color="auto" w:fill="auto"/>
            <w:vAlign w:val="center"/>
          </w:tcPr>
          <w:p w14:paraId="56999076">
            <w:pPr>
              <w:keepNext w:val="0"/>
              <w:keepLines w:val="0"/>
              <w:widowControl/>
              <w:suppressLineNumbers w:val="0"/>
              <w:jc w:val="center"/>
              <w:textAlignment w:val="center"/>
              <w:rPr>
                <w:rFonts w:hint="eastAsia" w:ascii="仿宋_GB2312" w:hAnsi="宋体" w:eastAsia="仿宋_GB2312" w:cs="仿宋_GB2312"/>
                <w:i w:val="0"/>
                <w:iCs w:val="0"/>
                <w:color w:val="000000"/>
                <w:kern w:val="2"/>
                <w:sz w:val="16"/>
                <w:szCs w:val="16"/>
                <w:u w:val="none"/>
                <w:lang w:val="en-US" w:eastAsia="zh-CN" w:bidi="ar-SA"/>
              </w:rPr>
            </w:pPr>
          </w:p>
        </w:tc>
        <w:tc>
          <w:tcPr>
            <w:tcW w:w="1185" w:type="dxa"/>
            <w:tcBorders>
              <w:top w:val="single" w:color="000000" w:sz="4" w:space="0"/>
              <w:left w:val="single" w:color="auto" w:sz="4" w:space="0"/>
              <w:bottom w:val="single" w:color="000000" w:sz="4" w:space="0"/>
              <w:right w:val="single" w:color="000000" w:sz="4" w:space="0"/>
            </w:tcBorders>
            <w:shd w:val="clear" w:color="auto" w:fill="auto"/>
            <w:vAlign w:val="center"/>
          </w:tcPr>
          <w:p w14:paraId="56BFD204">
            <w:pPr>
              <w:keepNext w:val="0"/>
              <w:keepLines w:val="0"/>
              <w:widowControl/>
              <w:suppressLineNumbers w:val="0"/>
              <w:jc w:val="right"/>
              <w:textAlignment w:val="center"/>
              <w:rPr>
                <w:rFonts w:hint="eastAsia" w:ascii="仿宋_GB2312" w:hAnsi="宋体" w:eastAsia="仿宋_GB2312" w:cs="仿宋_GB2312"/>
                <w:i w:val="0"/>
                <w:iCs w:val="0"/>
                <w:color w:val="000000"/>
                <w:kern w:val="0"/>
                <w:sz w:val="16"/>
                <w:szCs w:val="16"/>
                <w:u w:val="none"/>
                <w:lang w:val="en-US" w:eastAsia="zh-CN" w:bidi="ar"/>
              </w:rPr>
            </w:pPr>
          </w:p>
        </w:tc>
        <w:tc>
          <w:tcPr>
            <w:tcW w:w="1321"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EB2C81">
            <w:pPr>
              <w:keepNext w:val="0"/>
              <w:keepLines w:val="0"/>
              <w:widowControl/>
              <w:suppressLineNumbers w:val="0"/>
              <w:jc w:val="center"/>
              <w:textAlignment w:val="center"/>
              <w:rPr>
                <w:rFonts w:hint="eastAsia" w:ascii="仿宋_GB2312" w:hAnsi="宋体" w:eastAsia="仿宋_GB2312" w:cs="仿宋_GB2312"/>
                <w:i w:val="0"/>
                <w:iCs w:val="0"/>
                <w:color w:val="000000"/>
                <w:sz w:val="16"/>
                <w:szCs w:val="16"/>
                <w:u w:val="none"/>
              </w:rPr>
            </w:pPr>
            <w:r>
              <w:rPr>
                <w:rFonts w:hint="eastAsia" w:ascii="仿宋_GB2312" w:hAnsi="宋体" w:eastAsia="仿宋_GB2312" w:cs="仿宋_GB2312"/>
                <w:i w:val="0"/>
                <w:iCs w:val="0"/>
                <w:color w:val="000000"/>
                <w:kern w:val="0"/>
                <w:sz w:val="16"/>
                <w:szCs w:val="16"/>
                <w:u w:val="none"/>
                <w:lang w:val="en-US" w:eastAsia="zh-CN" w:bidi="ar"/>
              </w:rPr>
              <w:t>200.00</w:t>
            </w:r>
          </w:p>
        </w:tc>
      </w:tr>
    </w:tbl>
    <w:p w14:paraId="11A51F10">
      <w:pPr>
        <w:pStyle w:val="9"/>
        <w:rPr>
          <w:rFonts w:ascii="仿宋_GB2312" w:hAnsi="仿宋_GB2312" w:eastAsia="仿宋_GB2312" w:cs="仿宋_GB2312"/>
          <w:sz w:val="24"/>
        </w:rPr>
      </w:pPr>
    </w:p>
    <w:p w14:paraId="5C39846D">
      <w:pPr>
        <w:pStyle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总价汇总</w:t>
      </w:r>
    </w:p>
    <w:p w14:paraId="2F55A3BE">
      <w:pPr>
        <w:pStyle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所有分项小计合计含税总报价</w:t>
      </w:r>
      <w:r>
        <w:rPr>
          <w:rFonts w:hint="eastAsia" w:ascii="仿宋_GB2312" w:hAnsi="仿宋_GB2312" w:eastAsia="仿宋_GB2312" w:cs="仿宋_GB2312"/>
          <w:b/>
          <w:bCs/>
          <w:sz w:val="28"/>
          <w:szCs w:val="28"/>
          <w:lang w:val="en-US" w:eastAsia="zh-CN"/>
        </w:rPr>
        <w:t>:</w:t>
      </w:r>
      <w:r>
        <w:rPr>
          <w:rFonts w:hint="eastAsia" w:ascii="仿宋_GB2312" w:hAnsi="仿宋_GB2312" w:eastAsia="仿宋_GB2312" w:cs="仿宋_GB2312"/>
          <w:b/>
          <w:bCs/>
          <w:sz w:val="28"/>
          <w:szCs w:val="28"/>
        </w:rPr>
        <w:t>人民币</w:t>
      </w:r>
      <w:r>
        <w:rPr>
          <w:rFonts w:hint="eastAsia" w:ascii="仿宋_GB2312" w:hAnsi="仿宋_GB2312" w:eastAsia="仿宋_GB2312" w:cs="仿宋_GB2312"/>
          <w:b/>
          <w:bCs/>
          <w:sz w:val="28"/>
          <w:szCs w:val="28"/>
          <w:u w:val="single"/>
          <w:lang w:val="en-US" w:eastAsia="zh-CN"/>
        </w:rPr>
        <w:t xml:space="preserve">       </w:t>
      </w:r>
      <w:r>
        <w:rPr>
          <w:rFonts w:hint="eastAsia" w:ascii="仿宋_GB2312" w:hAnsi="仿宋_GB2312" w:eastAsia="仿宋_GB2312" w:cs="仿宋_GB2312"/>
          <w:b/>
          <w:bCs/>
          <w:sz w:val="28"/>
          <w:szCs w:val="28"/>
        </w:rPr>
        <w:t>元（大写：</w:t>
      </w:r>
      <w:r>
        <w:rPr>
          <w:rFonts w:hint="eastAsia" w:ascii="仿宋_GB2312" w:hAnsi="仿宋_GB2312" w:eastAsia="仿宋_GB2312" w:cs="仿宋_GB2312"/>
          <w:b/>
          <w:bCs/>
          <w:sz w:val="28"/>
          <w:szCs w:val="28"/>
          <w:u w:val="single"/>
          <w:lang w:val="en-US" w:eastAsia="zh-CN"/>
        </w:rPr>
        <w:t xml:space="preserve">          </w:t>
      </w:r>
      <w:r>
        <w:rPr>
          <w:rFonts w:hint="eastAsia" w:ascii="仿宋_GB2312" w:hAnsi="仿宋_GB2312" w:eastAsia="仿宋_GB2312" w:cs="仿宋_GB2312"/>
          <w:b/>
          <w:bCs/>
          <w:sz w:val="28"/>
          <w:szCs w:val="28"/>
          <w:u w:val="single"/>
        </w:rPr>
        <w:t>）</w:t>
      </w:r>
    </w:p>
    <w:p w14:paraId="541665FE">
      <w:pPr>
        <w:widowControl/>
        <w:rPr>
          <w:rFonts w:hint="eastAsia" w:ascii="仿宋_GB2312" w:hAnsi="仿宋_GB2312" w:eastAsia="仿宋_GB2312" w:cs="仿宋_GB2312"/>
          <w:b/>
          <w:bCs/>
          <w:sz w:val="24"/>
          <w:lang w:val="en-US" w:eastAsia="zh-CN"/>
        </w:rPr>
      </w:pPr>
    </w:p>
    <w:p w14:paraId="4E33EDC1">
      <w:pPr>
        <w:widowControl/>
        <w:rPr>
          <w:rFonts w:ascii="仿宋_GB2312" w:hAnsi="仿宋_GB2312" w:eastAsia="仿宋_GB2312" w:cs="仿宋_GB2312"/>
          <w:sz w:val="24"/>
          <w:szCs w:val="24"/>
        </w:rPr>
      </w:pPr>
      <w:r>
        <w:rPr>
          <w:rFonts w:hint="eastAsia" w:ascii="仿宋_GB2312" w:hAnsi="仿宋_GB2312" w:eastAsia="仿宋_GB2312" w:cs="仿宋_GB2312"/>
          <w:sz w:val="24"/>
          <w:lang w:val="en-US" w:eastAsia="zh-CN"/>
        </w:rPr>
        <w:t>填报</w:t>
      </w:r>
      <w:r>
        <w:rPr>
          <w:rFonts w:hint="eastAsia" w:ascii="仿宋_GB2312" w:hAnsi="仿宋_GB2312" w:eastAsia="仿宋_GB2312" w:cs="仿宋_GB2312"/>
          <w:sz w:val="24"/>
        </w:rPr>
        <w:t>备</w:t>
      </w:r>
      <w:r>
        <w:rPr>
          <w:rFonts w:hint="eastAsia" w:ascii="仿宋_GB2312" w:hAnsi="仿宋_GB2312" w:eastAsia="仿宋_GB2312" w:cs="仿宋_GB2312"/>
          <w:sz w:val="24"/>
          <w:szCs w:val="24"/>
        </w:rPr>
        <w:t>注：</w:t>
      </w:r>
    </w:p>
    <w:p w14:paraId="239A35B0">
      <w:pPr>
        <w:adjustRightInd w:val="0"/>
        <w:snapToGrid w:val="0"/>
        <w:spacing w:line="560" w:lineRule="exact"/>
        <w:ind w:left="240" w:hanging="240" w:hangingChars="100"/>
        <w:jc w:val="left"/>
        <w:rPr>
          <w:rFonts w:ascii="仿宋_GB2312" w:hAnsi="仿宋_GB2312" w:eastAsia="仿宋_GB2312" w:cs="仿宋_GB2312"/>
          <w:sz w:val="24"/>
        </w:rPr>
      </w:pPr>
      <w:r>
        <w:rPr>
          <w:rFonts w:hint="eastAsia" w:ascii="仿宋_GB2312" w:hAnsi="仿宋_GB2312" w:eastAsia="仿宋_GB2312" w:cs="仿宋_GB2312"/>
          <w:sz w:val="24"/>
        </w:rPr>
        <w:t>1.表格预估数量仅为年度预估量，实际结算以活动真实发生数量为准；</w:t>
      </w:r>
    </w:p>
    <w:p w14:paraId="252F3877">
      <w:pPr>
        <w:adjustRightInd w:val="0"/>
        <w:snapToGrid w:val="0"/>
        <w:spacing w:line="56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2.所有报价为含税全包价，包含人工、耗材、售后、备用设备全部成本；</w:t>
      </w:r>
    </w:p>
    <w:p w14:paraId="672DEC29">
      <w:pPr>
        <w:spacing w:line="56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3.总报价不得超过 195000</w:t>
      </w:r>
      <w:r>
        <w:rPr>
          <w:rFonts w:hint="eastAsia" w:ascii="仿宋_GB2312" w:hAnsi="仿宋_GB2312" w:eastAsia="仿宋_GB2312" w:cs="仿宋_GB2312"/>
          <w:sz w:val="24"/>
          <w:szCs w:val="24"/>
          <w:lang w:val="en-US" w:eastAsia="zh-CN"/>
        </w:rPr>
        <w:t>.00</w:t>
      </w:r>
      <w:bookmarkStart w:id="12" w:name="_GoBack"/>
      <w:bookmarkEnd w:id="12"/>
      <w:r>
        <w:rPr>
          <w:rFonts w:hint="eastAsia" w:ascii="仿宋_GB2312" w:hAnsi="仿宋_GB2312" w:eastAsia="仿宋_GB2312" w:cs="仿宋_GB2312"/>
          <w:sz w:val="24"/>
          <w:szCs w:val="24"/>
        </w:rPr>
        <w:t>元，任一分项单价超限价直接无效；</w:t>
      </w:r>
    </w:p>
    <w:p w14:paraId="4FA2EB37">
      <w:pPr>
        <w:adjustRightInd w:val="0"/>
        <w:snapToGrid w:val="0"/>
        <w:spacing w:line="56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4.报价金额保留小数点后两位；</w:t>
      </w:r>
    </w:p>
    <w:p w14:paraId="0E31EEC2">
      <w:pPr>
        <w:adjustRightInd w:val="0"/>
        <w:snapToGrid w:val="0"/>
        <w:spacing w:line="56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5.本表格可向下新增补充其他配套服务，补充项不计入限价评审，仅作参考。</w:t>
      </w:r>
    </w:p>
    <w:p w14:paraId="668C5B92">
      <w:pPr>
        <w:spacing w:line="560" w:lineRule="exact"/>
        <w:rPr>
          <w:rFonts w:ascii="仿宋_GB2312" w:hAnsi="仿宋_GB2312" w:eastAsia="仿宋_GB2312" w:cs="仿宋_GB2312"/>
          <w:sz w:val="32"/>
          <w:szCs w:val="32"/>
        </w:rPr>
      </w:pPr>
    </w:p>
    <w:p w14:paraId="26081847">
      <w:pPr>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供  应  商(公章)：</w:t>
      </w:r>
      <w:r>
        <w:rPr>
          <w:rFonts w:hint="eastAsia" w:ascii="仿宋_GB2312" w:hAnsi="仿宋_GB2312" w:eastAsia="仿宋_GB2312" w:cs="仿宋_GB2312"/>
          <w:sz w:val="24"/>
          <w:szCs w:val="24"/>
          <w:u w:val="single"/>
        </w:rPr>
        <w:t xml:space="preserve">                         </w:t>
      </w:r>
    </w:p>
    <w:p w14:paraId="5E76BE9E">
      <w:pPr>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供应商代表(签名)：</w:t>
      </w:r>
      <w:r>
        <w:rPr>
          <w:rFonts w:hint="eastAsia" w:ascii="仿宋_GB2312" w:hAnsi="仿宋_GB2312" w:eastAsia="仿宋_GB2312" w:cs="仿宋_GB2312"/>
          <w:sz w:val="24"/>
          <w:szCs w:val="24"/>
          <w:u w:val="single"/>
        </w:rPr>
        <w:t xml:space="preserve">                          </w:t>
      </w:r>
    </w:p>
    <w:p w14:paraId="7D3483FF">
      <w:pPr>
        <w:spacing w:line="560" w:lineRule="exact"/>
        <w:ind w:left="0" w:leftChars="0" w:firstLine="3396" w:firstLineChars="1415"/>
        <w:rPr>
          <w:rFonts w:hint="default" w:ascii="仿宋_GB2312" w:hAnsi="仿宋_GB2312" w:eastAsia="仿宋_GB2312" w:cs="仿宋_GB2312"/>
          <w:bCs/>
          <w:sz w:val="24"/>
          <w:szCs w:val="24"/>
          <w:u w:val="single"/>
          <w:lang w:val="en-US" w:eastAsia="zh-CN"/>
        </w:rPr>
      </w:pPr>
      <w:r>
        <w:rPr>
          <w:rFonts w:hint="eastAsia" w:ascii="仿宋_GB2312" w:hAnsi="仿宋_GB2312" w:eastAsia="仿宋_GB2312" w:cs="仿宋_GB2312"/>
          <w:sz w:val="24"/>
          <w:szCs w:val="24"/>
        </w:rPr>
        <w:t>日</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期：</w:t>
      </w:r>
      <w:r>
        <w:rPr>
          <w:rFonts w:hint="eastAsia" w:ascii="仿宋_GB2312" w:hAnsi="仿宋_GB2312" w:eastAsia="仿宋_GB2312" w:cs="仿宋_GB2312"/>
          <w:sz w:val="24"/>
          <w:szCs w:val="24"/>
          <w:u w:val="single"/>
          <w:lang w:val="en-US" w:eastAsia="zh-CN"/>
        </w:rPr>
        <w:t>2026年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月     日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p>
    <w:bookmarkEnd w:id="2"/>
    <w:p w14:paraId="7D10FCAD">
      <w:pPr>
        <w:pStyle w:val="15"/>
        <w:ind w:left="0" w:leftChars="0" w:firstLine="0" w:firstLineChars="0"/>
        <w:rPr>
          <w:rFonts w:hint="eastAsia" w:ascii="仿宋_GB2312" w:hAnsi="仿宋_GB2312" w:eastAsia="仿宋_GB2312" w:cs="仿宋_GB2312"/>
          <w:sz w:val="22"/>
          <w:szCs w:val="22"/>
        </w:rPr>
      </w:pPr>
    </w:p>
    <w:sectPr>
      <w:footerReference r:id="rId4" w:type="default"/>
      <w:pgSz w:w="11906" w:h="16838"/>
      <w:pgMar w:top="1440" w:right="1800" w:bottom="1440"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62674">
    <w:pPr>
      <w:pStyle w:val="12"/>
      <w:tabs>
        <w:tab w:val="center" w:pos="4365"/>
        <w:tab w:val="clear" w:pos="4153"/>
      </w:tabs>
      <w:jc w:val="both"/>
    </w:pPr>
    <w:r>
      <w:rPr>
        <w:rFonts w:hint="eastAsia"/>
      </w:rPr>
      <w:tab/>
    </w:r>
  </w:p>
  <w:p w14:paraId="5064D1A3">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56668">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14:paraId="36032725">
                          <w:pPr>
                            <w:pStyle w:val="12"/>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&#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C4s44A4CAAAPBAAADgAAAAAAAAABACAAAAAf&#10;AQAAZHJzL2Uyb0RvYy54bWxQSwUGAAAAAAYABgBZAQAAnwUAAAAA&#10;">
              <v:fill on="f" focussize="0,0"/>
              <v:stroke on="f"/>
              <v:imagedata o:title=""/>
              <o:lock v:ext="edit" aspectratio="f"/>
              <v:textbox inset="0mm,0mm,0mm,0mm" style="mso-fit-shape-to-text:t;">
                <w:txbxContent>
                  <w:p w14:paraId="36032725">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90C3EA"/>
    <w:multiLevelType w:val="singleLevel"/>
    <w:tmpl w:val="F590C3EA"/>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5YmQyODFjN2U0NzFiNmI3Njk4YjFiNTBkMzk4MjMifQ=="/>
  </w:docVars>
  <w:rsids>
    <w:rsidRoot w:val="008C2DAB"/>
    <w:rsid w:val="00003062"/>
    <w:rsid w:val="00006D38"/>
    <w:rsid w:val="00010A33"/>
    <w:rsid w:val="00013B1B"/>
    <w:rsid w:val="00021562"/>
    <w:rsid w:val="00021A17"/>
    <w:rsid w:val="00024710"/>
    <w:rsid w:val="00024B88"/>
    <w:rsid w:val="00025A00"/>
    <w:rsid w:val="000365C4"/>
    <w:rsid w:val="00036785"/>
    <w:rsid w:val="00040A8C"/>
    <w:rsid w:val="0004156C"/>
    <w:rsid w:val="00041F8E"/>
    <w:rsid w:val="00043419"/>
    <w:rsid w:val="000466AA"/>
    <w:rsid w:val="00050053"/>
    <w:rsid w:val="000536EB"/>
    <w:rsid w:val="00063AEA"/>
    <w:rsid w:val="0006770E"/>
    <w:rsid w:val="00070039"/>
    <w:rsid w:val="00072F2C"/>
    <w:rsid w:val="0007417D"/>
    <w:rsid w:val="00075E91"/>
    <w:rsid w:val="0008116F"/>
    <w:rsid w:val="00086D34"/>
    <w:rsid w:val="00087203"/>
    <w:rsid w:val="00096DD4"/>
    <w:rsid w:val="000A56D9"/>
    <w:rsid w:val="000A5D01"/>
    <w:rsid w:val="000B6887"/>
    <w:rsid w:val="000B77D9"/>
    <w:rsid w:val="000C2CA7"/>
    <w:rsid w:val="000C6F19"/>
    <w:rsid w:val="000D2A7E"/>
    <w:rsid w:val="000D3955"/>
    <w:rsid w:val="000D4A46"/>
    <w:rsid w:val="000E03BA"/>
    <w:rsid w:val="000E2A26"/>
    <w:rsid w:val="000E306E"/>
    <w:rsid w:val="000E41D6"/>
    <w:rsid w:val="000E497C"/>
    <w:rsid w:val="000E644A"/>
    <w:rsid w:val="000E7D8D"/>
    <w:rsid w:val="000F527B"/>
    <w:rsid w:val="000F566B"/>
    <w:rsid w:val="000F6B74"/>
    <w:rsid w:val="0010058F"/>
    <w:rsid w:val="00102DCB"/>
    <w:rsid w:val="00102DD9"/>
    <w:rsid w:val="0010701D"/>
    <w:rsid w:val="00115A54"/>
    <w:rsid w:val="00116005"/>
    <w:rsid w:val="00120E38"/>
    <w:rsid w:val="001236CE"/>
    <w:rsid w:val="00123EC0"/>
    <w:rsid w:val="00124870"/>
    <w:rsid w:val="001260EA"/>
    <w:rsid w:val="00131510"/>
    <w:rsid w:val="00132F6B"/>
    <w:rsid w:val="00134BB1"/>
    <w:rsid w:val="0014048C"/>
    <w:rsid w:val="00141081"/>
    <w:rsid w:val="00143D7A"/>
    <w:rsid w:val="00145BA2"/>
    <w:rsid w:val="001460C5"/>
    <w:rsid w:val="00146C4D"/>
    <w:rsid w:val="00147655"/>
    <w:rsid w:val="001507DD"/>
    <w:rsid w:val="00151C99"/>
    <w:rsid w:val="00153581"/>
    <w:rsid w:val="00155676"/>
    <w:rsid w:val="001607ED"/>
    <w:rsid w:val="00161CC2"/>
    <w:rsid w:val="001625AD"/>
    <w:rsid w:val="00163AEA"/>
    <w:rsid w:val="00165DC1"/>
    <w:rsid w:val="00170070"/>
    <w:rsid w:val="001721F8"/>
    <w:rsid w:val="00172CDE"/>
    <w:rsid w:val="00173ED9"/>
    <w:rsid w:val="00174286"/>
    <w:rsid w:val="00175AB8"/>
    <w:rsid w:val="00183CED"/>
    <w:rsid w:val="0018739C"/>
    <w:rsid w:val="00193AE3"/>
    <w:rsid w:val="00194023"/>
    <w:rsid w:val="001942C7"/>
    <w:rsid w:val="0019646C"/>
    <w:rsid w:val="00196F02"/>
    <w:rsid w:val="001A1B2C"/>
    <w:rsid w:val="001A253B"/>
    <w:rsid w:val="001A4DE9"/>
    <w:rsid w:val="001A5F88"/>
    <w:rsid w:val="001A6790"/>
    <w:rsid w:val="001A6A30"/>
    <w:rsid w:val="001A7007"/>
    <w:rsid w:val="001A7E41"/>
    <w:rsid w:val="001A7E7A"/>
    <w:rsid w:val="001B01A3"/>
    <w:rsid w:val="001B291E"/>
    <w:rsid w:val="001B2DD0"/>
    <w:rsid w:val="001C0EB3"/>
    <w:rsid w:val="001C3055"/>
    <w:rsid w:val="001D2929"/>
    <w:rsid w:val="001D6037"/>
    <w:rsid w:val="001D633B"/>
    <w:rsid w:val="001E01A6"/>
    <w:rsid w:val="001E023C"/>
    <w:rsid w:val="001E2D9D"/>
    <w:rsid w:val="001E47B2"/>
    <w:rsid w:val="001E78C6"/>
    <w:rsid w:val="001F7B16"/>
    <w:rsid w:val="002029E6"/>
    <w:rsid w:val="00202EC6"/>
    <w:rsid w:val="002034CC"/>
    <w:rsid w:val="0020557D"/>
    <w:rsid w:val="00206D79"/>
    <w:rsid w:val="00207175"/>
    <w:rsid w:val="00211EFA"/>
    <w:rsid w:val="00212EF5"/>
    <w:rsid w:val="00216FE8"/>
    <w:rsid w:val="002170B3"/>
    <w:rsid w:val="0022082B"/>
    <w:rsid w:val="00221A10"/>
    <w:rsid w:val="00221F50"/>
    <w:rsid w:val="00230A9B"/>
    <w:rsid w:val="00230B06"/>
    <w:rsid w:val="00233CBD"/>
    <w:rsid w:val="00235687"/>
    <w:rsid w:val="002374BE"/>
    <w:rsid w:val="00237B14"/>
    <w:rsid w:val="00242FE9"/>
    <w:rsid w:val="002447F5"/>
    <w:rsid w:val="00244FA1"/>
    <w:rsid w:val="00245248"/>
    <w:rsid w:val="0024766F"/>
    <w:rsid w:val="00255A87"/>
    <w:rsid w:val="002568F7"/>
    <w:rsid w:val="002623BF"/>
    <w:rsid w:val="0026316F"/>
    <w:rsid w:val="002703E1"/>
    <w:rsid w:val="00276494"/>
    <w:rsid w:val="002764AE"/>
    <w:rsid w:val="00282DA9"/>
    <w:rsid w:val="00282E0B"/>
    <w:rsid w:val="00283F24"/>
    <w:rsid w:val="00285332"/>
    <w:rsid w:val="00291D4A"/>
    <w:rsid w:val="00294697"/>
    <w:rsid w:val="002964B2"/>
    <w:rsid w:val="002A3AC8"/>
    <w:rsid w:val="002A46CC"/>
    <w:rsid w:val="002A5ADF"/>
    <w:rsid w:val="002B140D"/>
    <w:rsid w:val="002B16DA"/>
    <w:rsid w:val="002B4AE2"/>
    <w:rsid w:val="002C3EB0"/>
    <w:rsid w:val="002C7F6A"/>
    <w:rsid w:val="002D5827"/>
    <w:rsid w:val="002D7B7D"/>
    <w:rsid w:val="002E203B"/>
    <w:rsid w:val="002E2646"/>
    <w:rsid w:val="002E34F7"/>
    <w:rsid w:val="002E7704"/>
    <w:rsid w:val="002F0BCE"/>
    <w:rsid w:val="002F2C1D"/>
    <w:rsid w:val="002F4648"/>
    <w:rsid w:val="002F6A1A"/>
    <w:rsid w:val="00300072"/>
    <w:rsid w:val="003002F2"/>
    <w:rsid w:val="00310FD5"/>
    <w:rsid w:val="003178D4"/>
    <w:rsid w:val="00320044"/>
    <w:rsid w:val="00325B07"/>
    <w:rsid w:val="00332B8F"/>
    <w:rsid w:val="00333EDD"/>
    <w:rsid w:val="00335568"/>
    <w:rsid w:val="00342144"/>
    <w:rsid w:val="00342D65"/>
    <w:rsid w:val="00343411"/>
    <w:rsid w:val="0034646D"/>
    <w:rsid w:val="00350B56"/>
    <w:rsid w:val="003517F1"/>
    <w:rsid w:val="00352402"/>
    <w:rsid w:val="00355577"/>
    <w:rsid w:val="0035594F"/>
    <w:rsid w:val="0036171E"/>
    <w:rsid w:val="00361814"/>
    <w:rsid w:val="00363379"/>
    <w:rsid w:val="0037153E"/>
    <w:rsid w:val="00374239"/>
    <w:rsid w:val="0038324D"/>
    <w:rsid w:val="0038350C"/>
    <w:rsid w:val="00392CAB"/>
    <w:rsid w:val="00393204"/>
    <w:rsid w:val="003942F8"/>
    <w:rsid w:val="003A0207"/>
    <w:rsid w:val="003A0AC8"/>
    <w:rsid w:val="003A1B4E"/>
    <w:rsid w:val="003A7949"/>
    <w:rsid w:val="003B63CB"/>
    <w:rsid w:val="003C1976"/>
    <w:rsid w:val="003D0A66"/>
    <w:rsid w:val="003D2C86"/>
    <w:rsid w:val="003D47A8"/>
    <w:rsid w:val="003D5E6C"/>
    <w:rsid w:val="003E211E"/>
    <w:rsid w:val="003F54C3"/>
    <w:rsid w:val="0040234C"/>
    <w:rsid w:val="00404941"/>
    <w:rsid w:val="004075FC"/>
    <w:rsid w:val="00407865"/>
    <w:rsid w:val="00407890"/>
    <w:rsid w:val="0041219B"/>
    <w:rsid w:val="004122C0"/>
    <w:rsid w:val="00422E9C"/>
    <w:rsid w:val="004249CB"/>
    <w:rsid w:val="0043049E"/>
    <w:rsid w:val="00433B96"/>
    <w:rsid w:val="0043738F"/>
    <w:rsid w:val="00440E84"/>
    <w:rsid w:val="00444028"/>
    <w:rsid w:val="0044670F"/>
    <w:rsid w:val="00453314"/>
    <w:rsid w:val="0045525D"/>
    <w:rsid w:val="004601F3"/>
    <w:rsid w:val="00461A37"/>
    <w:rsid w:val="004639D7"/>
    <w:rsid w:val="004639F0"/>
    <w:rsid w:val="00464A65"/>
    <w:rsid w:val="00470C43"/>
    <w:rsid w:val="00472218"/>
    <w:rsid w:val="00474264"/>
    <w:rsid w:val="00474981"/>
    <w:rsid w:val="00475E34"/>
    <w:rsid w:val="00477249"/>
    <w:rsid w:val="00480438"/>
    <w:rsid w:val="0048286D"/>
    <w:rsid w:val="00482D76"/>
    <w:rsid w:val="00491EB7"/>
    <w:rsid w:val="004920A6"/>
    <w:rsid w:val="00494B99"/>
    <w:rsid w:val="004A0339"/>
    <w:rsid w:val="004A0403"/>
    <w:rsid w:val="004A17E5"/>
    <w:rsid w:val="004A1858"/>
    <w:rsid w:val="004A4DA2"/>
    <w:rsid w:val="004A6264"/>
    <w:rsid w:val="004A7185"/>
    <w:rsid w:val="004B1663"/>
    <w:rsid w:val="004B2487"/>
    <w:rsid w:val="004B6BAD"/>
    <w:rsid w:val="004C37B4"/>
    <w:rsid w:val="004C76DE"/>
    <w:rsid w:val="004D02D1"/>
    <w:rsid w:val="004E0F61"/>
    <w:rsid w:val="004E105E"/>
    <w:rsid w:val="004E1134"/>
    <w:rsid w:val="004E1F23"/>
    <w:rsid w:val="004E27E7"/>
    <w:rsid w:val="004E2B02"/>
    <w:rsid w:val="004E2F6D"/>
    <w:rsid w:val="004E4256"/>
    <w:rsid w:val="004E6201"/>
    <w:rsid w:val="004F4C3A"/>
    <w:rsid w:val="004F5EE4"/>
    <w:rsid w:val="005015E7"/>
    <w:rsid w:val="00505ACF"/>
    <w:rsid w:val="005117DD"/>
    <w:rsid w:val="00512701"/>
    <w:rsid w:val="00517B3D"/>
    <w:rsid w:val="00517EF0"/>
    <w:rsid w:val="00520533"/>
    <w:rsid w:val="005225D5"/>
    <w:rsid w:val="00532E08"/>
    <w:rsid w:val="00536694"/>
    <w:rsid w:val="00540D5A"/>
    <w:rsid w:val="005509D4"/>
    <w:rsid w:val="005510F9"/>
    <w:rsid w:val="00552ED9"/>
    <w:rsid w:val="005549E2"/>
    <w:rsid w:val="00557D39"/>
    <w:rsid w:val="005602D5"/>
    <w:rsid w:val="00563C11"/>
    <w:rsid w:val="00570F41"/>
    <w:rsid w:val="00573098"/>
    <w:rsid w:val="005765FE"/>
    <w:rsid w:val="00581986"/>
    <w:rsid w:val="00591CBB"/>
    <w:rsid w:val="00594A6F"/>
    <w:rsid w:val="00597754"/>
    <w:rsid w:val="00597A4C"/>
    <w:rsid w:val="00597D1B"/>
    <w:rsid w:val="005A14F1"/>
    <w:rsid w:val="005A511D"/>
    <w:rsid w:val="005A562A"/>
    <w:rsid w:val="005A7307"/>
    <w:rsid w:val="005B00D8"/>
    <w:rsid w:val="005D0D54"/>
    <w:rsid w:val="005D16B4"/>
    <w:rsid w:val="005D42F4"/>
    <w:rsid w:val="005E381E"/>
    <w:rsid w:val="005E6AEB"/>
    <w:rsid w:val="005E6DA8"/>
    <w:rsid w:val="005F2426"/>
    <w:rsid w:val="005F2C8D"/>
    <w:rsid w:val="005F701F"/>
    <w:rsid w:val="00603133"/>
    <w:rsid w:val="006045CE"/>
    <w:rsid w:val="006059C0"/>
    <w:rsid w:val="00606A7B"/>
    <w:rsid w:val="0060704E"/>
    <w:rsid w:val="006103EE"/>
    <w:rsid w:val="00612B61"/>
    <w:rsid w:val="006149A5"/>
    <w:rsid w:val="00615E05"/>
    <w:rsid w:val="00616F3F"/>
    <w:rsid w:val="00617184"/>
    <w:rsid w:val="006222AD"/>
    <w:rsid w:val="00623605"/>
    <w:rsid w:val="006246AE"/>
    <w:rsid w:val="0062776C"/>
    <w:rsid w:val="00630550"/>
    <w:rsid w:val="006314E9"/>
    <w:rsid w:val="00633CBF"/>
    <w:rsid w:val="00635608"/>
    <w:rsid w:val="00640B4C"/>
    <w:rsid w:val="00640C5C"/>
    <w:rsid w:val="00642DFB"/>
    <w:rsid w:val="006503F7"/>
    <w:rsid w:val="006510B7"/>
    <w:rsid w:val="00652AF4"/>
    <w:rsid w:val="0065593D"/>
    <w:rsid w:val="006579F7"/>
    <w:rsid w:val="006642DE"/>
    <w:rsid w:val="006660F1"/>
    <w:rsid w:val="00681AF3"/>
    <w:rsid w:val="00682808"/>
    <w:rsid w:val="00687126"/>
    <w:rsid w:val="00690644"/>
    <w:rsid w:val="00690947"/>
    <w:rsid w:val="006938F8"/>
    <w:rsid w:val="006A706D"/>
    <w:rsid w:val="006B0966"/>
    <w:rsid w:val="006B212E"/>
    <w:rsid w:val="006B4395"/>
    <w:rsid w:val="006B5BDF"/>
    <w:rsid w:val="006C0782"/>
    <w:rsid w:val="006C0DFE"/>
    <w:rsid w:val="006C183A"/>
    <w:rsid w:val="006C4986"/>
    <w:rsid w:val="006E377E"/>
    <w:rsid w:val="006E6330"/>
    <w:rsid w:val="006E63E6"/>
    <w:rsid w:val="006F247C"/>
    <w:rsid w:val="006F43DC"/>
    <w:rsid w:val="006F52E2"/>
    <w:rsid w:val="006F5DA3"/>
    <w:rsid w:val="006F74B2"/>
    <w:rsid w:val="006F7675"/>
    <w:rsid w:val="00704339"/>
    <w:rsid w:val="00713CD7"/>
    <w:rsid w:val="00714987"/>
    <w:rsid w:val="007161EC"/>
    <w:rsid w:val="00723D13"/>
    <w:rsid w:val="00727F8C"/>
    <w:rsid w:val="007345F6"/>
    <w:rsid w:val="00743161"/>
    <w:rsid w:val="00744A87"/>
    <w:rsid w:val="007663E6"/>
    <w:rsid w:val="007727E4"/>
    <w:rsid w:val="00772810"/>
    <w:rsid w:val="007762B9"/>
    <w:rsid w:val="00781011"/>
    <w:rsid w:val="0078130A"/>
    <w:rsid w:val="007837C2"/>
    <w:rsid w:val="00785FE8"/>
    <w:rsid w:val="007A1BF6"/>
    <w:rsid w:val="007A216D"/>
    <w:rsid w:val="007A5A38"/>
    <w:rsid w:val="007A62BB"/>
    <w:rsid w:val="007B0436"/>
    <w:rsid w:val="007B335D"/>
    <w:rsid w:val="007B39C3"/>
    <w:rsid w:val="007B556A"/>
    <w:rsid w:val="007C02E8"/>
    <w:rsid w:val="007C2519"/>
    <w:rsid w:val="007C3575"/>
    <w:rsid w:val="007D14BF"/>
    <w:rsid w:val="007D326A"/>
    <w:rsid w:val="007D3F1B"/>
    <w:rsid w:val="007E0A75"/>
    <w:rsid w:val="007E1905"/>
    <w:rsid w:val="007F04B4"/>
    <w:rsid w:val="007F2C15"/>
    <w:rsid w:val="007F34C2"/>
    <w:rsid w:val="007F627A"/>
    <w:rsid w:val="00804BFB"/>
    <w:rsid w:val="0080502A"/>
    <w:rsid w:val="00805707"/>
    <w:rsid w:val="00806979"/>
    <w:rsid w:val="0081696A"/>
    <w:rsid w:val="00821A5F"/>
    <w:rsid w:val="00832FBB"/>
    <w:rsid w:val="0083497A"/>
    <w:rsid w:val="0083648B"/>
    <w:rsid w:val="00844A83"/>
    <w:rsid w:val="008461CD"/>
    <w:rsid w:val="008473CF"/>
    <w:rsid w:val="008510AA"/>
    <w:rsid w:val="00855D42"/>
    <w:rsid w:val="008571A8"/>
    <w:rsid w:val="00862724"/>
    <w:rsid w:val="00871B59"/>
    <w:rsid w:val="00874174"/>
    <w:rsid w:val="00880FD0"/>
    <w:rsid w:val="0088109E"/>
    <w:rsid w:val="00883119"/>
    <w:rsid w:val="00883461"/>
    <w:rsid w:val="008909D5"/>
    <w:rsid w:val="00890EBA"/>
    <w:rsid w:val="00893630"/>
    <w:rsid w:val="00893846"/>
    <w:rsid w:val="00896817"/>
    <w:rsid w:val="008A41F5"/>
    <w:rsid w:val="008B0A1A"/>
    <w:rsid w:val="008B0F58"/>
    <w:rsid w:val="008B5C2D"/>
    <w:rsid w:val="008C04B3"/>
    <w:rsid w:val="008C2DAB"/>
    <w:rsid w:val="008D07E3"/>
    <w:rsid w:val="008D14AF"/>
    <w:rsid w:val="008D1D05"/>
    <w:rsid w:val="008D4A93"/>
    <w:rsid w:val="008D4E0E"/>
    <w:rsid w:val="008D5678"/>
    <w:rsid w:val="008E034C"/>
    <w:rsid w:val="008E3F0B"/>
    <w:rsid w:val="008F1E69"/>
    <w:rsid w:val="008F451C"/>
    <w:rsid w:val="008F5DC5"/>
    <w:rsid w:val="008F667F"/>
    <w:rsid w:val="00903A5E"/>
    <w:rsid w:val="00906057"/>
    <w:rsid w:val="0090746B"/>
    <w:rsid w:val="009079A8"/>
    <w:rsid w:val="009106FA"/>
    <w:rsid w:val="00913732"/>
    <w:rsid w:val="00915DAB"/>
    <w:rsid w:val="00917C0C"/>
    <w:rsid w:val="00921CA0"/>
    <w:rsid w:val="00923ECE"/>
    <w:rsid w:val="00926012"/>
    <w:rsid w:val="00926692"/>
    <w:rsid w:val="00936093"/>
    <w:rsid w:val="00937B23"/>
    <w:rsid w:val="00941357"/>
    <w:rsid w:val="009443D5"/>
    <w:rsid w:val="0094584A"/>
    <w:rsid w:val="00952227"/>
    <w:rsid w:val="009550D8"/>
    <w:rsid w:val="00956966"/>
    <w:rsid w:val="00957748"/>
    <w:rsid w:val="00957B8B"/>
    <w:rsid w:val="0096030C"/>
    <w:rsid w:val="009624ED"/>
    <w:rsid w:val="00972F0E"/>
    <w:rsid w:val="00973691"/>
    <w:rsid w:val="00974C72"/>
    <w:rsid w:val="009827E1"/>
    <w:rsid w:val="00984286"/>
    <w:rsid w:val="00985F94"/>
    <w:rsid w:val="00986D3F"/>
    <w:rsid w:val="00987029"/>
    <w:rsid w:val="00991146"/>
    <w:rsid w:val="009921A4"/>
    <w:rsid w:val="009945A3"/>
    <w:rsid w:val="009979A5"/>
    <w:rsid w:val="009B0433"/>
    <w:rsid w:val="009B1258"/>
    <w:rsid w:val="009B24E4"/>
    <w:rsid w:val="009B45EA"/>
    <w:rsid w:val="009B5024"/>
    <w:rsid w:val="009C0F3C"/>
    <w:rsid w:val="009C1AEC"/>
    <w:rsid w:val="009C2E82"/>
    <w:rsid w:val="009C5617"/>
    <w:rsid w:val="009C5F6B"/>
    <w:rsid w:val="009C7957"/>
    <w:rsid w:val="009C79EC"/>
    <w:rsid w:val="009C7B75"/>
    <w:rsid w:val="009D1031"/>
    <w:rsid w:val="009D2CCC"/>
    <w:rsid w:val="009E0519"/>
    <w:rsid w:val="009E5177"/>
    <w:rsid w:val="009F1E26"/>
    <w:rsid w:val="009F2261"/>
    <w:rsid w:val="009F2408"/>
    <w:rsid w:val="009F4876"/>
    <w:rsid w:val="009F7428"/>
    <w:rsid w:val="00A06CB8"/>
    <w:rsid w:val="00A078B9"/>
    <w:rsid w:val="00A105D6"/>
    <w:rsid w:val="00A121FC"/>
    <w:rsid w:val="00A1319D"/>
    <w:rsid w:val="00A14F57"/>
    <w:rsid w:val="00A15537"/>
    <w:rsid w:val="00A16AA9"/>
    <w:rsid w:val="00A20719"/>
    <w:rsid w:val="00A2232C"/>
    <w:rsid w:val="00A32EE5"/>
    <w:rsid w:val="00A34CB1"/>
    <w:rsid w:val="00A354D6"/>
    <w:rsid w:val="00A376DC"/>
    <w:rsid w:val="00A41EB0"/>
    <w:rsid w:val="00A41F7B"/>
    <w:rsid w:val="00A42633"/>
    <w:rsid w:val="00A4441D"/>
    <w:rsid w:val="00A44726"/>
    <w:rsid w:val="00A50260"/>
    <w:rsid w:val="00A52DED"/>
    <w:rsid w:val="00A53E3D"/>
    <w:rsid w:val="00A53F77"/>
    <w:rsid w:val="00A549AA"/>
    <w:rsid w:val="00A61313"/>
    <w:rsid w:val="00A63D4D"/>
    <w:rsid w:val="00A6406D"/>
    <w:rsid w:val="00A80F02"/>
    <w:rsid w:val="00A82E85"/>
    <w:rsid w:val="00A85C89"/>
    <w:rsid w:val="00A86500"/>
    <w:rsid w:val="00A95633"/>
    <w:rsid w:val="00A95DA4"/>
    <w:rsid w:val="00AA0E19"/>
    <w:rsid w:val="00AA1F14"/>
    <w:rsid w:val="00AA34AF"/>
    <w:rsid w:val="00AA3E3A"/>
    <w:rsid w:val="00AA565F"/>
    <w:rsid w:val="00AA7035"/>
    <w:rsid w:val="00AA7F9A"/>
    <w:rsid w:val="00AB03FC"/>
    <w:rsid w:val="00AB25E1"/>
    <w:rsid w:val="00AB5C00"/>
    <w:rsid w:val="00AC3B37"/>
    <w:rsid w:val="00AC4FEE"/>
    <w:rsid w:val="00AD112D"/>
    <w:rsid w:val="00AD1BF0"/>
    <w:rsid w:val="00AE0647"/>
    <w:rsid w:val="00AE17AC"/>
    <w:rsid w:val="00AE70A0"/>
    <w:rsid w:val="00AF29D9"/>
    <w:rsid w:val="00AF635E"/>
    <w:rsid w:val="00AF6891"/>
    <w:rsid w:val="00B022F5"/>
    <w:rsid w:val="00B11923"/>
    <w:rsid w:val="00B142E6"/>
    <w:rsid w:val="00B229C2"/>
    <w:rsid w:val="00B22DCF"/>
    <w:rsid w:val="00B33EC6"/>
    <w:rsid w:val="00B34280"/>
    <w:rsid w:val="00B36F3D"/>
    <w:rsid w:val="00B37192"/>
    <w:rsid w:val="00B45741"/>
    <w:rsid w:val="00B4773D"/>
    <w:rsid w:val="00B50CCC"/>
    <w:rsid w:val="00B54656"/>
    <w:rsid w:val="00B5516A"/>
    <w:rsid w:val="00B55B00"/>
    <w:rsid w:val="00B6197E"/>
    <w:rsid w:val="00B627C9"/>
    <w:rsid w:val="00B6343A"/>
    <w:rsid w:val="00B6478D"/>
    <w:rsid w:val="00B67EE5"/>
    <w:rsid w:val="00B74FBE"/>
    <w:rsid w:val="00B84414"/>
    <w:rsid w:val="00B85396"/>
    <w:rsid w:val="00B86613"/>
    <w:rsid w:val="00B929AA"/>
    <w:rsid w:val="00B93FF1"/>
    <w:rsid w:val="00B94F84"/>
    <w:rsid w:val="00B97BEA"/>
    <w:rsid w:val="00BA066F"/>
    <w:rsid w:val="00BA3D83"/>
    <w:rsid w:val="00BA4806"/>
    <w:rsid w:val="00BB13FA"/>
    <w:rsid w:val="00BB5262"/>
    <w:rsid w:val="00BB58F4"/>
    <w:rsid w:val="00BB68F8"/>
    <w:rsid w:val="00BC2CCB"/>
    <w:rsid w:val="00BD1317"/>
    <w:rsid w:val="00BD6872"/>
    <w:rsid w:val="00BD76CA"/>
    <w:rsid w:val="00BE0035"/>
    <w:rsid w:val="00BE0A6C"/>
    <w:rsid w:val="00BE120E"/>
    <w:rsid w:val="00BE24AF"/>
    <w:rsid w:val="00BF0590"/>
    <w:rsid w:val="00BF5F8C"/>
    <w:rsid w:val="00C038E0"/>
    <w:rsid w:val="00C041A3"/>
    <w:rsid w:val="00C06840"/>
    <w:rsid w:val="00C105D8"/>
    <w:rsid w:val="00C10B56"/>
    <w:rsid w:val="00C145CA"/>
    <w:rsid w:val="00C2091B"/>
    <w:rsid w:val="00C20C1B"/>
    <w:rsid w:val="00C216E5"/>
    <w:rsid w:val="00C245BC"/>
    <w:rsid w:val="00C27D76"/>
    <w:rsid w:val="00C3142A"/>
    <w:rsid w:val="00C32FED"/>
    <w:rsid w:val="00C36DBB"/>
    <w:rsid w:val="00C36F86"/>
    <w:rsid w:val="00C3750B"/>
    <w:rsid w:val="00C40936"/>
    <w:rsid w:val="00C40C37"/>
    <w:rsid w:val="00C43D24"/>
    <w:rsid w:val="00C445A2"/>
    <w:rsid w:val="00C47E28"/>
    <w:rsid w:val="00C50490"/>
    <w:rsid w:val="00C6099E"/>
    <w:rsid w:val="00C62445"/>
    <w:rsid w:val="00C62987"/>
    <w:rsid w:val="00C62FD6"/>
    <w:rsid w:val="00C63D46"/>
    <w:rsid w:val="00C65E01"/>
    <w:rsid w:val="00C66CD2"/>
    <w:rsid w:val="00C67B4F"/>
    <w:rsid w:val="00C72864"/>
    <w:rsid w:val="00C77087"/>
    <w:rsid w:val="00C8000D"/>
    <w:rsid w:val="00C82D50"/>
    <w:rsid w:val="00C846DF"/>
    <w:rsid w:val="00C86A0A"/>
    <w:rsid w:val="00C91058"/>
    <w:rsid w:val="00C91B9E"/>
    <w:rsid w:val="00C95544"/>
    <w:rsid w:val="00C96F05"/>
    <w:rsid w:val="00CA0312"/>
    <w:rsid w:val="00CA0E05"/>
    <w:rsid w:val="00CA20B8"/>
    <w:rsid w:val="00CA22FC"/>
    <w:rsid w:val="00CA3317"/>
    <w:rsid w:val="00CA3C80"/>
    <w:rsid w:val="00CA7173"/>
    <w:rsid w:val="00CB2B22"/>
    <w:rsid w:val="00CB4FD9"/>
    <w:rsid w:val="00CB72BA"/>
    <w:rsid w:val="00CC02A3"/>
    <w:rsid w:val="00CD0BDA"/>
    <w:rsid w:val="00CD26CD"/>
    <w:rsid w:val="00CD4149"/>
    <w:rsid w:val="00CD419B"/>
    <w:rsid w:val="00CD454E"/>
    <w:rsid w:val="00CE1ECD"/>
    <w:rsid w:val="00CE1FB0"/>
    <w:rsid w:val="00CE6380"/>
    <w:rsid w:val="00CF5472"/>
    <w:rsid w:val="00CF740A"/>
    <w:rsid w:val="00D11642"/>
    <w:rsid w:val="00D13DD9"/>
    <w:rsid w:val="00D14B0B"/>
    <w:rsid w:val="00D17273"/>
    <w:rsid w:val="00D26E05"/>
    <w:rsid w:val="00D3402D"/>
    <w:rsid w:val="00D45C7C"/>
    <w:rsid w:val="00D46741"/>
    <w:rsid w:val="00D5507C"/>
    <w:rsid w:val="00D55452"/>
    <w:rsid w:val="00D568BC"/>
    <w:rsid w:val="00D603A8"/>
    <w:rsid w:val="00D60BC8"/>
    <w:rsid w:val="00D64695"/>
    <w:rsid w:val="00D66B54"/>
    <w:rsid w:val="00D70DB6"/>
    <w:rsid w:val="00D765AD"/>
    <w:rsid w:val="00D76CFF"/>
    <w:rsid w:val="00D8581F"/>
    <w:rsid w:val="00D91A57"/>
    <w:rsid w:val="00D95C51"/>
    <w:rsid w:val="00D963C1"/>
    <w:rsid w:val="00D96722"/>
    <w:rsid w:val="00DA412A"/>
    <w:rsid w:val="00DA4422"/>
    <w:rsid w:val="00DA4D14"/>
    <w:rsid w:val="00DA6EC2"/>
    <w:rsid w:val="00DC3594"/>
    <w:rsid w:val="00DC363F"/>
    <w:rsid w:val="00DC403E"/>
    <w:rsid w:val="00DC6956"/>
    <w:rsid w:val="00DC7AFD"/>
    <w:rsid w:val="00DD2541"/>
    <w:rsid w:val="00DD269C"/>
    <w:rsid w:val="00DD4F04"/>
    <w:rsid w:val="00DD5F72"/>
    <w:rsid w:val="00DD7E39"/>
    <w:rsid w:val="00DE0657"/>
    <w:rsid w:val="00DE5113"/>
    <w:rsid w:val="00DF1CBD"/>
    <w:rsid w:val="00DF1D01"/>
    <w:rsid w:val="00DF28ED"/>
    <w:rsid w:val="00DF5F09"/>
    <w:rsid w:val="00DF6ED0"/>
    <w:rsid w:val="00E00A33"/>
    <w:rsid w:val="00E00FA9"/>
    <w:rsid w:val="00E01AF9"/>
    <w:rsid w:val="00E04A31"/>
    <w:rsid w:val="00E06DC7"/>
    <w:rsid w:val="00E14BA9"/>
    <w:rsid w:val="00E2263D"/>
    <w:rsid w:val="00E233F8"/>
    <w:rsid w:val="00E2394A"/>
    <w:rsid w:val="00E26AE7"/>
    <w:rsid w:val="00E309EA"/>
    <w:rsid w:val="00E317F2"/>
    <w:rsid w:val="00E3490E"/>
    <w:rsid w:val="00E3622F"/>
    <w:rsid w:val="00E36326"/>
    <w:rsid w:val="00E40239"/>
    <w:rsid w:val="00E403EA"/>
    <w:rsid w:val="00E40BCC"/>
    <w:rsid w:val="00E429B9"/>
    <w:rsid w:val="00E43256"/>
    <w:rsid w:val="00E56C23"/>
    <w:rsid w:val="00E662A3"/>
    <w:rsid w:val="00E67DC5"/>
    <w:rsid w:val="00E757F3"/>
    <w:rsid w:val="00E77000"/>
    <w:rsid w:val="00E83946"/>
    <w:rsid w:val="00E86F65"/>
    <w:rsid w:val="00E91204"/>
    <w:rsid w:val="00E97BAC"/>
    <w:rsid w:val="00EA11C3"/>
    <w:rsid w:val="00EA1292"/>
    <w:rsid w:val="00EA3701"/>
    <w:rsid w:val="00EA394E"/>
    <w:rsid w:val="00EB1BF2"/>
    <w:rsid w:val="00EB3FCC"/>
    <w:rsid w:val="00EB48D1"/>
    <w:rsid w:val="00EB72A7"/>
    <w:rsid w:val="00EC1967"/>
    <w:rsid w:val="00EC799C"/>
    <w:rsid w:val="00ED5F14"/>
    <w:rsid w:val="00ED6010"/>
    <w:rsid w:val="00ED6F94"/>
    <w:rsid w:val="00EE66AB"/>
    <w:rsid w:val="00EF3FA7"/>
    <w:rsid w:val="00EF72C0"/>
    <w:rsid w:val="00F0648F"/>
    <w:rsid w:val="00F10BA1"/>
    <w:rsid w:val="00F10CEF"/>
    <w:rsid w:val="00F12F1B"/>
    <w:rsid w:val="00F17352"/>
    <w:rsid w:val="00F17FEB"/>
    <w:rsid w:val="00F42C90"/>
    <w:rsid w:val="00F444D7"/>
    <w:rsid w:val="00F51008"/>
    <w:rsid w:val="00F511B7"/>
    <w:rsid w:val="00F539DD"/>
    <w:rsid w:val="00F54F8B"/>
    <w:rsid w:val="00F6215A"/>
    <w:rsid w:val="00F63A51"/>
    <w:rsid w:val="00F64786"/>
    <w:rsid w:val="00F65515"/>
    <w:rsid w:val="00F66FE1"/>
    <w:rsid w:val="00F672CD"/>
    <w:rsid w:val="00F71500"/>
    <w:rsid w:val="00F7516A"/>
    <w:rsid w:val="00F86E00"/>
    <w:rsid w:val="00F913D0"/>
    <w:rsid w:val="00F92C29"/>
    <w:rsid w:val="00F94435"/>
    <w:rsid w:val="00F95B32"/>
    <w:rsid w:val="00F96C57"/>
    <w:rsid w:val="00FA08DA"/>
    <w:rsid w:val="00FA683C"/>
    <w:rsid w:val="00FB070D"/>
    <w:rsid w:val="00FB3810"/>
    <w:rsid w:val="00FB5874"/>
    <w:rsid w:val="00FB6EE3"/>
    <w:rsid w:val="00FC05F2"/>
    <w:rsid w:val="00FC0A80"/>
    <w:rsid w:val="00FC1A8A"/>
    <w:rsid w:val="00FD01AC"/>
    <w:rsid w:val="00FD43E1"/>
    <w:rsid w:val="00FD46DB"/>
    <w:rsid w:val="00FD700B"/>
    <w:rsid w:val="00FE4AE2"/>
    <w:rsid w:val="00FE4BAC"/>
    <w:rsid w:val="00FE5EB5"/>
    <w:rsid w:val="00FF4CC9"/>
    <w:rsid w:val="00FF5D93"/>
    <w:rsid w:val="01050F22"/>
    <w:rsid w:val="01F114A6"/>
    <w:rsid w:val="020A1AA1"/>
    <w:rsid w:val="02ED7EC0"/>
    <w:rsid w:val="03846AAD"/>
    <w:rsid w:val="043D4E77"/>
    <w:rsid w:val="04426A91"/>
    <w:rsid w:val="047563BF"/>
    <w:rsid w:val="04B52C5F"/>
    <w:rsid w:val="0542648F"/>
    <w:rsid w:val="054B35C3"/>
    <w:rsid w:val="05962A91"/>
    <w:rsid w:val="066C02CF"/>
    <w:rsid w:val="06903745"/>
    <w:rsid w:val="06976844"/>
    <w:rsid w:val="06C70A28"/>
    <w:rsid w:val="06E87915"/>
    <w:rsid w:val="0715363A"/>
    <w:rsid w:val="07342561"/>
    <w:rsid w:val="07554285"/>
    <w:rsid w:val="08C90A87"/>
    <w:rsid w:val="092C1016"/>
    <w:rsid w:val="09F064E7"/>
    <w:rsid w:val="09F97E5A"/>
    <w:rsid w:val="0A8C6210"/>
    <w:rsid w:val="0AC750EA"/>
    <w:rsid w:val="0AE75B3C"/>
    <w:rsid w:val="0B2866C6"/>
    <w:rsid w:val="0B6141EA"/>
    <w:rsid w:val="0BC11EE9"/>
    <w:rsid w:val="0BD512F5"/>
    <w:rsid w:val="0C344D6D"/>
    <w:rsid w:val="0CAF268A"/>
    <w:rsid w:val="0CB35C5D"/>
    <w:rsid w:val="0D0227BA"/>
    <w:rsid w:val="0D647EFF"/>
    <w:rsid w:val="0E06678C"/>
    <w:rsid w:val="0E561A26"/>
    <w:rsid w:val="0E5D6419"/>
    <w:rsid w:val="0E63536F"/>
    <w:rsid w:val="0E975183"/>
    <w:rsid w:val="0E9B1118"/>
    <w:rsid w:val="0EAF6971"/>
    <w:rsid w:val="0EB21FBD"/>
    <w:rsid w:val="0EF10D38"/>
    <w:rsid w:val="0EFA1381"/>
    <w:rsid w:val="0F5117D6"/>
    <w:rsid w:val="0F9E3FAA"/>
    <w:rsid w:val="0FBA381F"/>
    <w:rsid w:val="0FED7751"/>
    <w:rsid w:val="1043102A"/>
    <w:rsid w:val="122431D2"/>
    <w:rsid w:val="13A97E33"/>
    <w:rsid w:val="144C298B"/>
    <w:rsid w:val="148324DA"/>
    <w:rsid w:val="1485385B"/>
    <w:rsid w:val="14B4083D"/>
    <w:rsid w:val="15B053D6"/>
    <w:rsid w:val="15B970A3"/>
    <w:rsid w:val="15EC04AB"/>
    <w:rsid w:val="165F0C7D"/>
    <w:rsid w:val="16FC07B7"/>
    <w:rsid w:val="17094151"/>
    <w:rsid w:val="17141A67"/>
    <w:rsid w:val="17C57205"/>
    <w:rsid w:val="18891FE1"/>
    <w:rsid w:val="18C27CB4"/>
    <w:rsid w:val="18D05E62"/>
    <w:rsid w:val="19097221"/>
    <w:rsid w:val="19151AC7"/>
    <w:rsid w:val="192266F4"/>
    <w:rsid w:val="19550115"/>
    <w:rsid w:val="19B97F65"/>
    <w:rsid w:val="19CA4238"/>
    <w:rsid w:val="1A381161"/>
    <w:rsid w:val="1A3F3985"/>
    <w:rsid w:val="1A5A1E87"/>
    <w:rsid w:val="1A8117F9"/>
    <w:rsid w:val="1AB86BAD"/>
    <w:rsid w:val="1AE107F7"/>
    <w:rsid w:val="1B3C77DE"/>
    <w:rsid w:val="1B7A30A0"/>
    <w:rsid w:val="1B8371BB"/>
    <w:rsid w:val="1BAD0C4B"/>
    <w:rsid w:val="1DB27934"/>
    <w:rsid w:val="1E3F3B4E"/>
    <w:rsid w:val="1E58428D"/>
    <w:rsid w:val="1ED27D5A"/>
    <w:rsid w:val="1F2E38E2"/>
    <w:rsid w:val="20315438"/>
    <w:rsid w:val="20472272"/>
    <w:rsid w:val="20B147CB"/>
    <w:rsid w:val="21657A51"/>
    <w:rsid w:val="22032BD3"/>
    <w:rsid w:val="22905B9B"/>
    <w:rsid w:val="22AF6E32"/>
    <w:rsid w:val="22CE5255"/>
    <w:rsid w:val="236C6787"/>
    <w:rsid w:val="237A5348"/>
    <w:rsid w:val="247B2343"/>
    <w:rsid w:val="24D57369"/>
    <w:rsid w:val="25257535"/>
    <w:rsid w:val="253D639A"/>
    <w:rsid w:val="253F05F7"/>
    <w:rsid w:val="25C20339"/>
    <w:rsid w:val="25CB12A2"/>
    <w:rsid w:val="26261EA4"/>
    <w:rsid w:val="26655E3B"/>
    <w:rsid w:val="26AD77E2"/>
    <w:rsid w:val="26D7660D"/>
    <w:rsid w:val="27EF00E9"/>
    <w:rsid w:val="281A4A03"/>
    <w:rsid w:val="284C0605"/>
    <w:rsid w:val="287F4A58"/>
    <w:rsid w:val="28B27E59"/>
    <w:rsid w:val="28EB5D2E"/>
    <w:rsid w:val="29705EF8"/>
    <w:rsid w:val="297B4D05"/>
    <w:rsid w:val="29C25353"/>
    <w:rsid w:val="2A110159"/>
    <w:rsid w:val="2AAA2063"/>
    <w:rsid w:val="2AD5087F"/>
    <w:rsid w:val="2B2E3E69"/>
    <w:rsid w:val="2B614027"/>
    <w:rsid w:val="2BCD5731"/>
    <w:rsid w:val="2BE31CEA"/>
    <w:rsid w:val="2D1226B1"/>
    <w:rsid w:val="2D6962BB"/>
    <w:rsid w:val="2D7E5A35"/>
    <w:rsid w:val="2DCA7CFC"/>
    <w:rsid w:val="2DCD2C67"/>
    <w:rsid w:val="2DE16542"/>
    <w:rsid w:val="2E1856F2"/>
    <w:rsid w:val="2E414957"/>
    <w:rsid w:val="2E821554"/>
    <w:rsid w:val="2E9507DD"/>
    <w:rsid w:val="2F1A6F17"/>
    <w:rsid w:val="2F416D1A"/>
    <w:rsid w:val="302264AF"/>
    <w:rsid w:val="305B3E0B"/>
    <w:rsid w:val="307373A7"/>
    <w:rsid w:val="30AB5338"/>
    <w:rsid w:val="30BC0D4E"/>
    <w:rsid w:val="30D26514"/>
    <w:rsid w:val="30E00E21"/>
    <w:rsid w:val="31101099"/>
    <w:rsid w:val="31244B45"/>
    <w:rsid w:val="31AF1D5F"/>
    <w:rsid w:val="31B83B62"/>
    <w:rsid w:val="325D7F1A"/>
    <w:rsid w:val="32786EF6"/>
    <w:rsid w:val="32C0605F"/>
    <w:rsid w:val="33092244"/>
    <w:rsid w:val="330C5891"/>
    <w:rsid w:val="336B25B7"/>
    <w:rsid w:val="338D69D1"/>
    <w:rsid w:val="33926611"/>
    <w:rsid w:val="33B0565E"/>
    <w:rsid w:val="34647160"/>
    <w:rsid w:val="346F4329"/>
    <w:rsid w:val="348537F5"/>
    <w:rsid w:val="34BB131C"/>
    <w:rsid w:val="353B0F30"/>
    <w:rsid w:val="35FA5E74"/>
    <w:rsid w:val="36C070BE"/>
    <w:rsid w:val="377834F5"/>
    <w:rsid w:val="38C214F3"/>
    <w:rsid w:val="38C868F6"/>
    <w:rsid w:val="38CC7F9C"/>
    <w:rsid w:val="38E5068A"/>
    <w:rsid w:val="397C551E"/>
    <w:rsid w:val="3AE93BB2"/>
    <w:rsid w:val="3B031181"/>
    <w:rsid w:val="3B0F21EC"/>
    <w:rsid w:val="3B3911ED"/>
    <w:rsid w:val="3BBD01CF"/>
    <w:rsid w:val="3BC356BD"/>
    <w:rsid w:val="3C8F6323"/>
    <w:rsid w:val="3CC80A7A"/>
    <w:rsid w:val="3D3D4FC4"/>
    <w:rsid w:val="3D9A71DB"/>
    <w:rsid w:val="3DB80AEF"/>
    <w:rsid w:val="3DF86EC0"/>
    <w:rsid w:val="3E587F63"/>
    <w:rsid w:val="3E645C6A"/>
    <w:rsid w:val="3E831D2C"/>
    <w:rsid w:val="3E9B552D"/>
    <w:rsid w:val="3EC86B10"/>
    <w:rsid w:val="3EE87CF4"/>
    <w:rsid w:val="3EEC6C46"/>
    <w:rsid w:val="3EF23B8C"/>
    <w:rsid w:val="3F0E4029"/>
    <w:rsid w:val="3F1539A0"/>
    <w:rsid w:val="3F1E0E25"/>
    <w:rsid w:val="3F395C5F"/>
    <w:rsid w:val="3F5D3E25"/>
    <w:rsid w:val="3F6F342F"/>
    <w:rsid w:val="3FE604A7"/>
    <w:rsid w:val="40FF188C"/>
    <w:rsid w:val="428620EB"/>
    <w:rsid w:val="43503B3C"/>
    <w:rsid w:val="43617FAC"/>
    <w:rsid w:val="44332C7D"/>
    <w:rsid w:val="445D7CFA"/>
    <w:rsid w:val="458C192B"/>
    <w:rsid w:val="460A5C1E"/>
    <w:rsid w:val="462832EE"/>
    <w:rsid w:val="46A165C4"/>
    <w:rsid w:val="477E665A"/>
    <w:rsid w:val="47957D6F"/>
    <w:rsid w:val="479E6FA7"/>
    <w:rsid w:val="48382F58"/>
    <w:rsid w:val="498B355B"/>
    <w:rsid w:val="4A130C33"/>
    <w:rsid w:val="4A325785"/>
    <w:rsid w:val="4A8E50B1"/>
    <w:rsid w:val="4B1227AC"/>
    <w:rsid w:val="4B502367"/>
    <w:rsid w:val="4C767ADB"/>
    <w:rsid w:val="4D203FBB"/>
    <w:rsid w:val="4E2D2E33"/>
    <w:rsid w:val="4E612ADD"/>
    <w:rsid w:val="4E944C60"/>
    <w:rsid w:val="4EE772E8"/>
    <w:rsid w:val="4F9C1E6A"/>
    <w:rsid w:val="503004C3"/>
    <w:rsid w:val="504A7CCC"/>
    <w:rsid w:val="50630D8E"/>
    <w:rsid w:val="50AD3DB7"/>
    <w:rsid w:val="5107278A"/>
    <w:rsid w:val="511E6EEC"/>
    <w:rsid w:val="515274E2"/>
    <w:rsid w:val="51EA45C4"/>
    <w:rsid w:val="525C3CE7"/>
    <w:rsid w:val="529A009E"/>
    <w:rsid w:val="52B82C6F"/>
    <w:rsid w:val="530E39A3"/>
    <w:rsid w:val="53A07C03"/>
    <w:rsid w:val="54625C01"/>
    <w:rsid w:val="5483555B"/>
    <w:rsid w:val="551B115A"/>
    <w:rsid w:val="552F7491"/>
    <w:rsid w:val="55915A56"/>
    <w:rsid w:val="55B206D1"/>
    <w:rsid w:val="55D55EC7"/>
    <w:rsid w:val="55F634AE"/>
    <w:rsid w:val="569F0646"/>
    <w:rsid w:val="56AD68BF"/>
    <w:rsid w:val="582B5190"/>
    <w:rsid w:val="58507E4A"/>
    <w:rsid w:val="5851771E"/>
    <w:rsid w:val="585A1A1E"/>
    <w:rsid w:val="588C32E8"/>
    <w:rsid w:val="58977827"/>
    <w:rsid w:val="59815DE1"/>
    <w:rsid w:val="59B72144"/>
    <w:rsid w:val="59CF1242"/>
    <w:rsid w:val="5A011052"/>
    <w:rsid w:val="5A2A6479"/>
    <w:rsid w:val="5A781E48"/>
    <w:rsid w:val="5AB33684"/>
    <w:rsid w:val="5AF076C2"/>
    <w:rsid w:val="5B8A71CF"/>
    <w:rsid w:val="5BAA161F"/>
    <w:rsid w:val="5C0A47B4"/>
    <w:rsid w:val="5D8F2E94"/>
    <w:rsid w:val="5EEF06E4"/>
    <w:rsid w:val="5FB213EA"/>
    <w:rsid w:val="602B467E"/>
    <w:rsid w:val="60452C61"/>
    <w:rsid w:val="604F09E7"/>
    <w:rsid w:val="609A4358"/>
    <w:rsid w:val="60D93792"/>
    <w:rsid w:val="614F1668"/>
    <w:rsid w:val="61C662DF"/>
    <w:rsid w:val="61E17D65"/>
    <w:rsid w:val="621A32CF"/>
    <w:rsid w:val="626A7CB6"/>
    <w:rsid w:val="62FB6C04"/>
    <w:rsid w:val="632D0B63"/>
    <w:rsid w:val="64122457"/>
    <w:rsid w:val="65552600"/>
    <w:rsid w:val="658E54A9"/>
    <w:rsid w:val="65CB73EB"/>
    <w:rsid w:val="665B4C91"/>
    <w:rsid w:val="67406157"/>
    <w:rsid w:val="67AD6FA5"/>
    <w:rsid w:val="67D45F09"/>
    <w:rsid w:val="67FB3202"/>
    <w:rsid w:val="680B1B92"/>
    <w:rsid w:val="68D0468F"/>
    <w:rsid w:val="69555041"/>
    <w:rsid w:val="69584DB0"/>
    <w:rsid w:val="696265EF"/>
    <w:rsid w:val="69A27DD9"/>
    <w:rsid w:val="69BE73F9"/>
    <w:rsid w:val="69E20B1E"/>
    <w:rsid w:val="69FC29DC"/>
    <w:rsid w:val="6A1F549B"/>
    <w:rsid w:val="6B024B87"/>
    <w:rsid w:val="6B4C1713"/>
    <w:rsid w:val="6CA10AD3"/>
    <w:rsid w:val="6CFE17CB"/>
    <w:rsid w:val="6D6C2BD8"/>
    <w:rsid w:val="6D82495B"/>
    <w:rsid w:val="6DAA3701"/>
    <w:rsid w:val="6E62222D"/>
    <w:rsid w:val="6E697118"/>
    <w:rsid w:val="71312E46"/>
    <w:rsid w:val="713554B0"/>
    <w:rsid w:val="71D4053D"/>
    <w:rsid w:val="721A7424"/>
    <w:rsid w:val="722E1458"/>
    <w:rsid w:val="72FE2C1A"/>
    <w:rsid w:val="73F92CEC"/>
    <w:rsid w:val="75970A0E"/>
    <w:rsid w:val="75A373B3"/>
    <w:rsid w:val="75A82266"/>
    <w:rsid w:val="75E51E8E"/>
    <w:rsid w:val="762A53DF"/>
    <w:rsid w:val="764566BC"/>
    <w:rsid w:val="76790114"/>
    <w:rsid w:val="76BD44A5"/>
    <w:rsid w:val="779D7E32"/>
    <w:rsid w:val="77E539EE"/>
    <w:rsid w:val="787943FB"/>
    <w:rsid w:val="78957927"/>
    <w:rsid w:val="78967D22"/>
    <w:rsid w:val="78F0204F"/>
    <w:rsid w:val="791E7BD6"/>
    <w:rsid w:val="795F67B2"/>
    <w:rsid w:val="79A90D10"/>
    <w:rsid w:val="79BA116F"/>
    <w:rsid w:val="79C2533B"/>
    <w:rsid w:val="7AAB4A4F"/>
    <w:rsid w:val="7AB03021"/>
    <w:rsid w:val="7B1E6F8F"/>
    <w:rsid w:val="7B2546AC"/>
    <w:rsid w:val="7BED75DA"/>
    <w:rsid w:val="7BFF730D"/>
    <w:rsid w:val="7C0C5586"/>
    <w:rsid w:val="7C1E59E5"/>
    <w:rsid w:val="7D056BA5"/>
    <w:rsid w:val="7D7F24B4"/>
    <w:rsid w:val="7DE839C8"/>
    <w:rsid w:val="7DF3559C"/>
    <w:rsid w:val="7E7C4C45"/>
    <w:rsid w:val="7EF44FC6"/>
    <w:rsid w:val="7F21759B"/>
    <w:rsid w:val="7FB83E9E"/>
    <w:rsid w:val="7FF8654D"/>
    <w:rsid w:val="CBDA4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paragraph" w:styleId="5">
    <w:name w:val="heading 4"/>
    <w:basedOn w:val="1"/>
    <w:next w:val="1"/>
    <w:link w:val="25"/>
    <w:qFormat/>
    <w:uiPriority w:val="9"/>
    <w:pPr>
      <w:keepNext/>
      <w:keepLines/>
      <w:spacing w:before="280" w:after="290" w:line="376" w:lineRule="auto"/>
      <w:outlineLvl w:val="3"/>
    </w:pPr>
    <w:rPr>
      <w:rFonts w:ascii="Calibri Light" w:hAnsi="Calibri Light"/>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35"/>
    <w:semiHidden/>
    <w:unhideWhenUsed/>
    <w:qFormat/>
    <w:uiPriority w:val="99"/>
    <w:pPr>
      <w:autoSpaceDE w:val="0"/>
      <w:autoSpaceDN w:val="0"/>
      <w:adjustRightInd w:val="0"/>
      <w:spacing w:line="315" w:lineRule="atLeast"/>
      <w:ind w:firstLine="420"/>
      <w:jc w:val="left"/>
    </w:pPr>
    <w:rPr>
      <w:rFonts w:ascii="楷体_GB2312" w:eastAsia="楷体_GB2312"/>
      <w:kern w:val="0"/>
      <w:sz w:val="28"/>
      <w:szCs w:val="20"/>
    </w:rPr>
  </w:style>
  <w:style w:type="paragraph" w:styleId="7">
    <w:name w:val="Body Text"/>
    <w:basedOn w:val="1"/>
    <w:next w:val="1"/>
    <w:qFormat/>
    <w:uiPriority w:val="0"/>
    <w:pPr>
      <w:jc w:val="left"/>
    </w:pPr>
    <w:rPr>
      <w:sz w:val="28"/>
      <w:szCs w:val="20"/>
    </w:rPr>
  </w:style>
  <w:style w:type="paragraph" w:styleId="8">
    <w:name w:val="annotation text"/>
    <w:basedOn w:val="1"/>
    <w:unhideWhenUsed/>
    <w:qFormat/>
    <w:uiPriority w:val="99"/>
    <w:pPr>
      <w:jc w:val="left"/>
    </w:pPr>
  </w:style>
  <w:style w:type="paragraph" w:styleId="9">
    <w:name w:val="Plain Text"/>
    <w:basedOn w:val="1"/>
    <w:qFormat/>
    <w:uiPriority w:val="0"/>
    <w:pPr>
      <w:widowControl w:val="0"/>
      <w:jc w:val="both"/>
    </w:pPr>
    <w:rPr>
      <w:rFonts w:ascii="宋体" w:hAnsi="Courier New" w:eastAsiaTheme="minorEastAsia" w:cstheme="minorBidi"/>
      <w:kern w:val="2"/>
      <w:sz w:val="21"/>
      <w:szCs w:val="22"/>
      <w:lang w:val="en-US" w:eastAsia="zh-CN" w:bidi="ar-SA"/>
    </w:rPr>
  </w:style>
  <w:style w:type="paragraph" w:styleId="10">
    <w:name w:val="Date"/>
    <w:basedOn w:val="1"/>
    <w:next w:val="1"/>
    <w:link w:val="26"/>
    <w:unhideWhenUsed/>
    <w:qFormat/>
    <w:uiPriority w:val="99"/>
    <w:pPr>
      <w:ind w:left="100" w:leftChars="2500"/>
    </w:pPr>
  </w:style>
  <w:style w:type="paragraph" w:styleId="11">
    <w:name w:val="Balloon Text"/>
    <w:basedOn w:val="1"/>
    <w:link w:val="27"/>
    <w:unhideWhenUsed/>
    <w:qFormat/>
    <w:uiPriority w:val="99"/>
    <w:rPr>
      <w:sz w:val="18"/>
      <w:szCs w:val="18"/>
    </w:rPr>
  </w:style>
  <w:style w:type="paragraph" w:styleId="12">
    <w:name w:val="footer"/>
    <w:basedOn w:val="1"/>
    <w:link w:val="28"/>
    <w:unhideWhenUsed/>
    <w:qFormat/>
    <w:uiPriority w:val="99"/>
    <w:pPr>
      <w:tabs>
        <w:tab w:val="center" w:pos="4153"/>
        <w:tab w:val="right" w:pos="8306"/>
      </w:tabs>
      <w:snapToGrid w:val="0"/>
      <w:jc w:val="left"/>
    </w:pPr>
    <w:rPr>
      <w:sz w:val="18"/>
      <w:szCs w:val="18"/>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Body Text First Indent"/>
    <w:basedOn w:val="7"/>
    <w:qFormat/>
    <w:uiPriority w:val="0"/>
    <w:pPr>
      <w:ind w:firstLine="420" w:firstLineChars="100"/>
    </w:pPr>
    <w:rPr>
      <w:sz w:val="21"/>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Hyperlink"/>
    <w:unhideWhenUsed/>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标题 1 字符"/>
    <w:link w:val="2"/>
    <w:qFormat/>
    <w:uiPriority w:val="9"/>
    <w:rPr>
      <w:b/>
      <w:bCs/>
      <w:kern w:val="44"/>
      <w:sz w:val="44"/>
      <w:szCs w:val="44"/>
    </w:rPr>
  </w:style>
  <w:style w:type="character" w:customStyle="1" w:styleId="23">
    <w:name w:val="标题 2 字符"/>
    <w:link w:val="3"/>
    <w:qFormat/>
    <w:uiPriority w:val="0"/>
    <w:rPr>
      <w:rFonts w:ascii="Arial" w:hAnsi="Arial" w:eastAsia="黑体"/>
      <w:b/>
      <w:bCs/>
      <w:kern w:val="2"/>
      <w:sz w:val="32"/>
      <w:szCs w:val="32"/>
    </w:rPr>
  </w:style>
  <w:style w:type="character" w:customStyle="1" w:styleId="24">
    <w:name w:val="标题 3 字符"/>
    <w:link w:val="4"/>
    <w:semiHidden/>
    <w:qFormat/>
    <w:uiPriority w:val="9"/>
    <w:rPr>
      <w:b/>
      <w:bCs/>
      <w:kern w:val="2"/>
      <w:sz w:val="32"/>
      <w:szCs w:val="32"/>
    </w:rPr>
  </w:style>
  <w:style w:type="character" w:customStyle="1" w:styleId="25">
    <w:name w:val="标题 4 字符"/>
    <w:link w:val="5"/>
    <w:semiHidden/>
    <w:qFormat/>
    <w:uiPriority w:val="9"/>
    <w:rPr>
      <w:rFonts w:ascii="Calibri Light" w:hAnsi="Calibri Light" w:eastAsia="宋体" w:cs="Times New Roman"/>
      <w:b/>
      <w:bCs/>
      <w:kern w:val="2"/>
      <w:sz w:val="28"/>
      <w:szCs w:val="28"/>
    </w:rPr>
  </w:style>
  <w:style w:type="character" w:customStyle="1" w:styleId="26">
    <w:name w:val="日期 字符"/>
    <w:link w:val="10"/>
    <w:semiHidden/>
    <w:qFormat/>
    <w:uiPriority w:val="99"/>
    <w:rPr>
      <w:kern w:val="2"/>
      <w:sz w:val="21"/>
      <w:szCs w:val="22"/>
    </w:rPr>
  </w:style>
  <w:style w:type="character" w:customStyle="1" w:styleId="27">
    <w:name w:val="批注框文本 字符"/>
    <w:link w:val="11"/>
    <w:semiHidden/>
    <w:qFormat/>
    <w:uiPriority w:val="99"/>
    <w:rPr>
      <w:kern w:val="2"/>
      <w:sz w:val="18"/>
      <w:szCs w:val="18"/>
    </w:rPr>
  </w:style>
  <w:style w:type="character" w:customStyle="1" w:styleId="28">
    <w:name w:val="页脚 字符"/>
    <w:link w:val="12"/>
    <w:qFormat/>
    <w:uiPriority w:val="99"/>
    <w:rPr>
      <w:kern w:val="2"/>
      <w:sz w:val="18"/>
      <w:szCs w:val="18"/>
    </w:rPr>
  </w:style>
  <w:style w:type="character" w:customStyle="1" w:styleId="29">
    <w:name w:val="页眉 字符"/>
    <w:link w:val="13"/>
    <w:qFormat/>
    <w:uiPriority w:val="99"/>
    <w:rPr>
      <w:kern w:val="2"/>
      <w:sz w:val="18"/>
      <w:szCs w:val="18"/>
    </w:rPr>
  </w:style>
  <w:style w:type="paragraph" w:customStyle="1" w:styleId="30">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31">
    <w:name w:val="Table Paragraph"/>
    <w:qFormat/>
    <w:uiPriority w:val="1"/>
    <w:pPr>
      <w:widowControl w:val="0"/>
      <w:jc w:val="both"/>
    </w:pPr>
    <w:rPr>
      <w:rFonts w:ascii="宋体" w:hAnsi="宋体" w:eastAsia="宋体" w:cs="宋体"/>
      <w:kern w:val="2"/>
      <w:sz w:val="21"/>
      <w:szCs w:val="24"/>
      <w:lang w:val="en-US" w:eastAsia="zh-CN" w:bidi="ar-SA"/>
    </w:rPr>
  </w:style>
  <w:style w:type="paragraph" w:customStyle="1" w:styleId="32">
    <w:name w:val="修订1"/>
    <w:hidden/>
    <w:unhideWhenUsed/>
    <w:qFormat/>
    <w:uiPriority w:val="99"/>
    <w:rPr>
      <w:rFonts w:ascii="Times New Roman" w:hAnsi="Times New Roman" w:eastAsia="宋体" w:cs="Times New Roman"/>
      <w:kern w:val="2"/>
      <w:sz w:val="21"/>
      <w:szCs w:val="22"/>
      <w:lang w:val="en-US" w:eastAsia="zh-CN" w:bidi="ar-SA"/>
    </w:rPr>
  </w:style>
  <w:style w:type="paragraph" w:styleId="33">
    <w:name w:val="List Paragraph"/>
    <w:basedOn w:val="1"/>
    <w:qFormat/>
    <w:uiPriority w:val="34"/>
    <w:pPr>
      <w:ind w:firstLine="420" w:firstLineChars="200"/>
    </w:pPr>
  </w:style>
  <w:style w:type="character" w:customStyle="1" w:styleId="34">
    <w:name w:val="未处理的提及1"/>
    <w:basedOn w:val="18"/>
    <w:semiHidden/>
    <w:unhideWhenUsed/>
    <w:qFormat/>
    <w:uiPriority w:val="99"/>
    <w:rPr>
      <w:color w:val="605E5C"/>
      <w:shd w:val="clear" w:color="auto" w:fill="E1DFDD"/>
    </w:rPr>
  </w:style>
  <w:style w:type="character" w:customStyle="1" w:styleId="35">
    <w:name w:val="正文缩进 字符"/>
    <w:link w:val="6"/>
    <w:semiHidden/>
    <w:qFormat/>
    <w:locked/>
    <w:uiPriority w:val="99"/>
    <w:rPr>
      <w:rFonts w:ascii="楷体_GB2312" w:eastAsia="楷体_GB2312"/>
      <w:sz w:val="28"/>
    </w:rPr>
  </w:style>
  <w:style w:type="paragraph" w:customStyle="1" w:styleId="36">
    <w:name w:val="WPSOffice手动目录 1"/>
    <w:qFormat/>
    <w:uiPriority w:val="0"/>
    <w:rPr>
      <w:rFonts w:ascii="Times New Roman" w:hAnsi="Times New Roman" w:eastAsia="宋体" w:cs="Times New Roman"/>
      <w:lang w:val="en-US" w:eastAsia="zh-CN" w:bidi="ar-SA"/>
    </w:rPr>
  </w:style>
  <w:style w:type="table" w:customStyle="1" w:styleId="37">
    <w:name w:val="网格型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802C1-ABBA-4750-B371-E4977E971010}">
  <ds:schemaRefs/>
</ds:datastoreItem>
</file>

<file path=docProps/app.xml><?xml version="1.0" encoding="utf-8"?>
<Properties xmlns="http://schemas.openxmlformats.org/officeDocument/2006/extended-properties" xmlns:vt="http://schemas.openxmlformats.org/officeDocument/2006/docPropsVTypes">
  <Template>Normal</Template>
  <Pages>20</Pages>
  <Words>6332</Words>
  <Characters>6847</Characters>
  <Lines>58</Lines>
  <Paragraphs>16</Paragraphs>
  <TotalTime>8</TotalTime>
  <ScaleCrop>false</ScaleCrop>
  <LinksUpToDate>false</LinksUpToDate>
  <CharactersWithSpaces>7496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2022-11-22T17:25:00Z</dcterms:created>
  <dc:creator>xb21cn</dc:creator>
  <cp:lastModifiedBy>Nemo</cp:lastModifiedBy>
  <cp:lastPrinted>2024-07-17T18:33:00Z</cp:lastPrinted>
  <dcterms:modified xsi:type="dcterms:W3CDTF">2026-07-21T02:21:16Z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A0F48A1CDCBA43DEB31FD8D2D1ADA3F9_13</vt:lpwstr>
  </property>
  <property fmtid="{D5CDD505-2E9C-101B-9397-08002B2CF9AE}" pid="4" name="KSOTemplateDocerSaveRecord">
    <vt:lpwstr>eyJoZGlkIjoiMDQ5NmU2ODc3MjZlMGFlYzViOTY4ZGE3MjY3MmNkNTMiLCJ1c2VySWQiOiIyOTI2Mjk0MTkifQ==</vt:lpwstr>
  </property>
</Properties>
</file>