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C27A18">
      <w:pPr>
        <w:keepNext w:val="0"/>
        <w:keepLines w:val="0"/>
        <w:pageBreakBefore w:val="0"/>
        <w:widowControl/>
        <w:shd w:val="clear" w:color="auto" w:fill="FFFFFF"/>
        <w:kinsoku/>
        <w:wordWrap/>
        <w:overflowPunct/>
        <w:topLinePunct w:val="0"/>
        <w:autoSpaceDE/>
        <w:autoSpaceDN/>
        <w:bidi w:val="0"/>
        <w:adjustRightInd/>
        <w:snapToGrid/>
        <w:spacing w:line="800" w:lineRule="exact"/>
        <w:jc w:val="center"/>
        <w:textAlignment w:val="auto"/>
        <w:rPr>
          <w:rFonts w:hint="default" w:ascii="Times New Roman" w:hAnsi="Times New Roman" w:eastAsia="宋体" w:cs="Times New Roman"/>
          <w:b/>
          <w:bCs/>
          <w:color w:val="000000"/>
          <w:kern w:val="0"/>
          <w:sz w:val="48"/>
          <w:szCs w:val="48"/>
          <w:lang w:val="en-US" w:eastAsia="zh-CN"/>
        </w:rPr>
      </w:pPr>
      <w:r>
        <w:rPr>
          <w:rFonts w:hint="default" w:cs="Times New Roman"/>
          <w:b/>
          <w:bCs/>
          <w:color w:val="000000"/>
          <w:kern w:val="0"/>
          <w:sz w:val="48"/>
          <w:szCs w:val="48"/>
          <w:lang w:val="en-US" w:eastAsia="zh-CN"/>
        </w:rPr>
        <w:t>2025年中秋节特困人员慰问品采购项目</w:t>
      </w:r>
    </w:p>
    <w:p w14:paraId="62EA4652">
      <w:pPr>
        <w:ind w:firstLine="964"/>
        <w:jc w:val="center"/>
        <w:rPr>
          <w:rFonts w:hint="default" w:ascii="Times New Roman" w:hAnsi="Times New Roman" w:eastAsia="宋体" w:cs="Times New Roman"/>
          <w:b/>
          <w:bCs/>
          <w:sz w:val="48"/>
          <w:szCs w:val="48"/>
        </w:rPr>
      </w:pPr>
    </w:p>
    <w:p w14:paraId="4013E4C5">
      <w:pPr>
        <w:rPr>
          <w:rFonts w:hint="default" w:ascii="Times New Roman" w:hAnsi="Times New Roman" w:eastAsia="宋体" w:cs="Times New Roman"/>
          <w:sz w:val="48"/>
          <w:szCs w:val="48"/>
        </w:rPr>
      </w:pPr>
    </w:p>
    <w:p w14:paraId="38FB728C">
      <w:pPr>
        <w:spacing w:line="360" w:lineRule="auto"/>
        <w:jc w:val="center"/>
        <w:rPr>
          <w:rFonts w:hint="default" w:ascii="Times New Roman" w:hAnsi="Times New Roman" w:eastAsia="宋体" w:cs="Times New Roman"/>
        </w:rPr>
      </w:pPr>
      <w:r>
        <w:rPr>
          <w:rFonts w:hint="default" w:ascii="Times New Roman" w:hAnsi="Times New Roman" w:eastAsia="宋体" w:cs="Times New Roman"/>
          <w:b/>
          <w:color w:val="000000"/>
          <w:sz w:val="96"/>
          <w:szCs w:val="120"/>
        </w:rPr>
        <w:t>招 标 文 件</w:t>
      </w:r>
    </w:p>
    <w:p w14:paraId="4B5F4C12">
      <w:pPr>
        <w:spacing w:line="360" w:lineRule="auto"/>
        <w:jc w:val="center"/>
        <w:rPr>
          <w:rFonts w:hint="default" w:ascii="Times New Roman" w:hAnsi="Times New Roman" w:eastAsia="宋体" w:cs="Times New Roman"/>
        </w:rPr>
      </w:pPr>
    </w:p>
    <w:p w14:paraId="3E0DBE59">
      <w:pPr>
        <w:spacing w:line="360" w:lineRule="auto"/>
        <w:jc w:val="center"/>
        <w:rPr>
          <w:rFonts w:hint="default" w:ascii="Times New Roman" w:hAnsi="Times New Roman" w:eastAsia="宋体" w:cs="Times New Roman"/>
        </w:rPr>
      </w:pPr>
    </w:p>
    <w:p w14:paraId="27B887AC">
      <w:pPr>
        <w:spacing w:line="360" w:lineRule="auto"/>
        <w:jc w:val="center"/>
        <w:rPr>
          <w:rFonts w:hint="default" w:ascii="Times New Roman" w:hAnsi="Times New Roman" w:eastAsia="宋体" w:cs="Times New Roman"/>
        </w:rPr>
      </w:pPr>
    </w:p>
    <w:p w14:paraId="5824F40F">
      <w:pPr>
        <w:spacing w:line="360" w:lineRule="auto"/>
        <w:jc w:val="center"/>
        <w:rPr>
          <w:rFonts w:hint="default" w:ascii="Times New Roman" w:hAnsi="Times New Roman" w:eastAsia="宋体" w:cs="Times New Roman"/>
        </w:rPr>
      </w:pPr>
    </w:p>
    <w:p w14:paraId="11EE044F">
      <w:pPr>
        <w:spacing w:line="360" w:lineRule="auto"/>
        <w:jc w:val="center"/>
        <w:rPr>
          <w:rFonts w:hint="default" w:ascii="Times New Roman" w:hAnsi="Times New Roman" w:eastAsia="宋体" w:cs="Times New Roman"/>
        </w:rPr>
      </w:pPr>
    </w:p>
    <w:p w14:paraId="1AF5A773">
      <w:pPr>
        <w:pStyle w:val="9"/>
        <w:rPr>
          <w:rFonts w:hint="default" w:ascii="Times New Roman" w:hAnsi="Times New Roman" w:cs="Times New Roman"/>
        </w:rPr>
      </w:pPr>
    </w:p>
    <w:p w14:paraId="20D5C40F">
      <w:pPr>
        <w:spacing w:line="560" w:lineRule="exact"/>
        <w:ind w:firstLine="843" w:firstLineChars="300"/>
        <w:jc w:val="both"/>
        <w:rPr>
          <w:rFonts w:hint="eastAsia" w:ascii="Times New Roman" w:hAnsi="Times New Roman" w:eastAsia="宋体" w:cs="Times New Roman"/>
          <w:b/>
          <w:sz w:val="28"/>
          <w:szCs w:val="28"/>
          <w:u w:val="none"/>
        </w:rPr>
      </w:pPr>
    </w:p>
    <w:p w14:paraId="746C99ED">
      <w:pPr>
        <w:spacing w:line="560" w:lineRule="exact"/>
        <w:ind w:firstLine="843" w:firstLineChars="300"/>
        <w:jc w:val="both"/>
        <w:rPr>
          <w:rFonts w:hint="eastAsia" w:ascii="Times New Roman" w:hAnsi="Times New Roman" w:eastAsia="宋体" w:cs="Times New Roman"/>
          <w:b/>
          <w:sz w:val="28"/>
          <w:szCs w:val="28"/>
          <w:u w:val="none"/>
          <w:lang w:eastAsia="zh-CN"/>
        </w:rPr>
      </w:pPr>
      <w:r>
        <w:rPr>
          <w:rFonts w:hint="eastAsia" w:ascii="Times New Roman" w:hAnsi="Times New Roman" w:eastAsia="宋体" w:cs="Times New Roman"/>
          <w:b/>
          <w:sz w:val="28"/>
          <w:szCs w:val="28"/>
          <w:u w:val="none"/>
          <w:lang w:eastAsia="zh-CN"/>
        </w:rPr>
        <w:t>项目编号：</w:t>
      </w:r>
      <w:r>
        <w:rPr>
          <w:rFonts w:hint="eastAsia" w:ascii="Times New Roman" w:hAnsi="Times New Roman" w:eastAsia="宋体"/>
          <w:b/>
          <w:sz w:val="28"/>
          <w:szCs w:val="28"/>
          <w:u w:val="none"/>
          <w:lang w:eastAsia="zh-CN"/>
        </w:rPr>
        <w:t>JYCG-DECL-2025-34478</w:t>
      </w:r>
    </w:p>
    <w:p w14:paraId="2D150D42">
      <w:pPr>
        <w:spacing w:line="560" w:lineRule="exact"/>
        <w:ind w:firstLine="843" w:firstLineChars="300"/>
        <w:jc w:val="both"/>
        <w:rPr>
          <w:rFonts w:hint="eastAsia" w:ascii="Times New Roman" w:hAnsi="Times New Roman" w:eastAsia="宋体" w:cs="Times New Roman"/>
          <w:b/>
          <w:sz w:val="28"/>
          <w:szCs w:val="28"/>
          <w:u w:val="none"/>
          <w:lang w:val="en-US" w:eastAsia="zh-CN"/>
        </w:rPr>
      </w:pPr>
      <w:r>
        <w:rPr>
          <w:rFonts w:hint="eastAsia" w:ascii="Times New Roman" w:hAnsi="Times New Roman" w:eastAsia="宋体" w:cs="Times New Roman"/>
          <w:b/>
          <w:sz w:val="28"/>
          <w:szCs w:val="28"/>
          <w:u w:val="none"/>
          <w:lang w:eastAsia="zh-CN"/>
        </w:rPr>
        <w:t>采 购 人：</w:t>
      </w:r>
      <w:r>
        <w:rPr>
          <w:rFonts w:hint="eastAsia" w:ascii="Times New Roman" w:hAnsi="Times New Roman" w:eastAsia="宋体" w:cs="Times New Roman"/>
          <w:b/>
          <w:sz w:val="28"/>
          <w:szCs w:val="28"/>
          <w:u w:val="none"/>
        </w:rPr>
        <w:t>深圳市</w:t>
      </w:r>
      <w:r>
        <w:rPr>
          <w:rFonts w:hint="eastAsia" w:ascii="Times New Roman" w:hAnsi="Times New Roman" w:eastAsia="宋体" w:cs="Times New Roman"/>
          <w:b/>
          <w:sz w:val="28"/>
          <w:szCs w:val="28"/>
          <w:u w:val="none"/>
          <w:lang w:eastAsia="zh-CN"/>
        </w:rPr>
        <w:t>深汕特别合作区统战和社会建设局</w:t>
      </w:r>
    </w:p>
    <w:p w14:paraId="6EBACA35">
      <w:pPr>
        <w:spacing w:line="560" w:lineRule="exact"/>
        <w:ind w:firstLine="843" w:firstLineChars="300"/>
        <w:jc w:val="both"/>
        <w:rPr>
          <w:rFonts w:hint="eastAsia" w:ascii="Times New Roman" w:hAnsi="Times New Roman" w:eastAsia="宋体" w:cs="Times New Roman"/>
          <w:b/>
          <w:sz w:val="28"/>
          <w:szCs w:val="28"/>
          <w:u w:val="none"/>
          <w:lang w:val="en-US" w:eastAsia="zh-CN"/>
        </w:rPr>
      </w:pPr>
      <w:r>
        <w:rPr>
          <w:rFonts w:hint="eastAsia" w:ascii="Times New Roman" w:hAnsi="Times New Roman" w:eastAsia="宋体" w:cs="Times New Roman"/>
          <w:b/>
          <w:sz w:val="28"/>
          <w:szCs w:val="28"/>
          <w:u w:val="none"/>
          <w:lang w:eastAsia="zh-CN"/>
        </w:rPr>
        <w:t>时间：</w:t>
      </w:r>
      <w:r>
        <w:rPr>
          <w:rFonts w:hint="eastAsia" w:ascii="Times New Roman" w:hAnsi="Times New Roman" w:eastAsia="宋体" w:cs="Times New Roman"/>
          <w:b/>
          <w:sz w:val="28"/>
          <w:szCs w:val="28"/>
          <w:u w:val="none"/>
          <w:lang w:val="en-US" w:eastAsia="zh-CN"/>
        </w:rPr>
        <w:t>202</w:t>
      </w:r>
      <w:r>
        <w:rPr>
          <w:rFonts w:hint="eastAsia" w:eastAsia="宋体" w:cs="Times New Roman"/>
          <w:b/>
          <w:sz w:val="28"/>
          <w:szCs w:val="28"/>
          <w:u w:val="none"/>
          <w:lang w:val="en-US" w:eastAsia="zh-CN"/>
        </w:rPr>
        <w:t>5</w:t>
      </w:r>
      <w:r>
        <w:rPr>
          <w:rFonts w:hint="eastAsia" w:ascii="Times New Roman" w:hAnsi="Times New Roman" w:eastAsia="宋体" w:cs="Times New Roman"/>
          <w:b/>
          <w:sz w:val="28"/>
          <w:szCs w:val="28"/>
          <w:u w:val="none"/>
          <w:lang w:val="en-US" w:eastAsia="zh-CN"/>
        </w:rPr>
        <w:t>年8月</w:t>
      </w:r>
    </w:p>
    <w:p w14:paraId="6E89D229">
      <w:pPr>
        <w:pStyle w:val="9"/>
        <w:rPr>
          <w:rFonts w:hint="default" w:ascii="Times New Roman" w:hAnsi="Times New Roman" w:eastAsia="宋体" w:cs="Times New Roman"/>
          <w:b/>
          <w:sz w:val="28"/>
          <w:szCs w:val="28"/>
          <w:u w:val="none"/>
          <w:lang w:val="en-US" w:eastAsia="zh-CN"/>
        </w:rPr>
      </w:pPr>
    </w:p>
    <w:p w14:paraId="2347031F">
      <w:pPr>
        <w:pStyle w:val="19"/>
        <w:rPr>
          <w:rFonts w:hint="default" w:ascii="Times New Roman" w:hAnsi="Times New Roman" w:eastAsia="宋体" w:cs="Times New Roman"/>
          <w:b/>
          <w:sz w:val="28"/>
          <w:szCs w:val="28"/>
          <w:u w:val="none"/>
          <w:lang w:val="en-US" w:eastAsia="zh-CN"/>
        </w:rPr>
      </w:pPr>
    </w:p>
    <w:p w14:paraId="62D690F0">
      <w:pPr>
        <w:pStyle w:val="13"/>
        <w:widowControl/>
        <w:jc w:val="center"/>
        <w:outlineLvl w:val="1"/>
        <w:rPr>
          <w:rFonts w:hint="default" w:ascii="Times New Roman" w:hAnsi="Times New Roman" w:eastAsia="黑体" w:cs="Times New Roman"/>
          <w:sz w:val="40"/>
          <w:szCs w:val="40"/>
        </w:rPr>
      </w:pPr>
    </w:p>
    <w:p w14:paraId="7EC975B0">
      <w:pPr>
        <w:pStyle w:val="13"/>
        <w:widowControl/>
        <w:jc w:val="center"/>
        <w:outlineLvl w:val="1"/>
        <w:rPr>
          <w:rFonts w:hint="default" w:ascii="Times New Roman" w:hAnsi="Times New Roman" w:eastAsia="黑体" w:cs="Times New Roman"/>
          <w:sz w:val="40"/>
          <w:szCs w:val="40"/>
        </w:rPr>
      </w:pPr>
    </w:p>
    <w:p w14:paraId="4F85418A">
      <w:pPr>
        <w:pStyle w:val="13"/>
        <w:widowControl/>
        <w:jc w:val="center"/>
        <w:outlineLvl w:val="1"/>
        <w:rPr>
          <w:rFonts w:hint="default" w:ascii="Times New Roman" w:hAnsi="Times New Roman" w:eastAsia="黑体" w:cs="Times New Roman"/>
          <w:sz w:val="40"/>
          <w:szCs w:val="40"/>
        </w:rPr>
      </w:pPr>
    </w:p>
    <w:p w14:paraId="595584CA">
      <w:pPr>
        <w:pStyle w:val="13"/>
        <w:widowControl/>
        <w:jc w:val="center"/>
        <w:outlineLvl w:val="1"/>
        <w:rPr>
          <w:rFonts w:hint="default" w:ascii="Times New Roman" w:hAnsi="Times New Roman" w:eastAsia="黑体" w:cs="Times New Roman"/>
          <w:sz w:val="40"/>
          <w:szCs w:val="40"/>
        </w:rPr>
      </w:pPr>
      <w:bookmarkStart w:id="38" w:name="_GoBack"/>
      <w:bookmarkEnd w:id="38"/>
    </w:p>
    <w:p w14:paraId="0AAC7927">
      <w:pPr>
        <w:pStyle w:val="13"/>
        <w:widowControl/>
        <w:jc w:val="center"/>
        <w:outlineLvl w:val="1"/>
        <w:rPr>
          <w:rFonts w:hint="default" w:ascii="Times New Roman" w:hAnsi="Times New Roman" w:eastAsia="黑体" w:cs="Times New Roman"/>
          <w:sz w:val="40"/>
          <w:szCs w:val="40"/>
        </w:rPr>
      </w:pPr>
      <w:r>
        <w:rPr>
          <w:rFonts w:hint="default" w:ascii="Times New Roman" w:hAnsi="Times New Roman" w:eastAsia="黑体" w:cs="Times New Roman"/>
          <w:sz w:val="40"/>
          <w:szCs w:val="40"/>
        </w:rPr>
        <w:t>招标文件信息</w:t>
      </w:r>
    </w:p>
    <w:tbl>
      <w:tblPr>
        <w:tblStyle w:val="14"/>
        <w:tblpPr w:leftFromText="180" w:rightFromText="180" w:vertAnchor="text" w:horzAnchor="page" w:tblpX="2011" w:tblpY="912"/>
        <w:tblOverlap w:val="never"/>
        <w:tblW w:w="7943" w:type="dxa"/>
        <w:tblCellSpacing w:w="0" w:type="dxa"/>
        <w:tblInd w:w="-1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45" w:type="dxa"/>
          <w:left w:w="45" w:type="dxa"/>
          <w:bottom w:w="45" w:type="dxa"/>
          <w:right w:w="45" w:type="dxa"/>
        </w:tblCellMar>
      </w:tblPr>
      <w:tblGrid>
        <w:gridCol w:w="2179"/>
        <w:gridCol w:w="5764"/>
      </w:tblGrid>
      <w:tr w14:paraId="47917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738" w:hRule="atLeast"/>
          <w:tblCellSpacing w:w="0" w:type="dxa"/>
        </w:trPr>
        <w:tc>
          <w:tcPr>
            <w:tcW w:w="2179" w:type="dxa"/>
            <w:tcBorders>
              <w:tl2br w:val="nil"/>
              <w:tr2bl w:val="nil"/>
            </w:tcBorders>
            <w:noWrap w:val="0"/>
            <w:vAlign w:val="center"/>
          </w:tcPr>
          <w:p w14:paraId="54F0CCDB">
            <w:pPr>
              <w:widowControl/>
              <w:jc w:val="right"/>
              <w:rPr>
                <w:rFonts w:hint="default" w:ascii="Times New Roman" w:hAnsi="Times New Roman" w:cs="Times New Roman"/>
                <w:color w:val="auto"/>
                <w:kern w:val="0"/>
                <w:sz w:val="30"/>
                <w:szCs w:val="30"/>
                <w:lang w:bidi="ar"/>
              </w:rPr>
            </w:pPr>
            <w:r>
              <w:rPr>
                <w:rFonts w:hint="default" w:ascii="Times New Roman" w:hAnsi="Times New Roman" w:cs="Times New Roman"/>
                <w:color w:val="auto"/>
                <w:kern w:val="0"/>
                <w:sz w:val="30"/>
                <w:szCs w:val="30"/>
                <w:lang w:bidi="ar"/>
              </w:rPr>
              <w:t>项目名称：</w:t>
            </w:r>
          </w:p>
        </w:tc>
        <w:tc>
          <w:tcPr>
            <w:tcW w:w="5764" w:type="dxa"/>
            <w:tcBorders>
              <w:tl2br w:val="nil"/>
              <w:tr2bl w:val="nil"/>
            </w:tcBorders>
            <w:noWrap w:val="0"/>
            <w:vAlign w:val="center"/>
          </w:tcPr>
          <w:p w14:paraId="4538D640">
            <w:pPr>
              <w:widowControl/>
              <w:jc w:val="left"/>
              <w:rPr>
                <w:rFonts w:hint="default" w:ascii="Times New Roman" w:hAnsi="Times New Roman" w:cs="Times New Roman"/>
                <w:color w:val="auto"/>
                <w:kern w:val="0"/>
                <w:sz w:val="30"/>
                <w:szCs w:val="30"/>
                <w:lang w:bidi="ar"/>
              </w:rPr>
            </w:pPr>
            <w:r>
              <w:rPr>
                <w:rFonts w:hint="default" w:cs="Times New Roman"/>
                <w:color w:val="auto"/>
                <w:kern w:val="0"/>
                <w:sz w:val="30"/>
                <w:szCs w:val="30"/>
                <w:lang w:val="en-US" w:eastAsia="zh-CN" w:bidi="ar"/>
              </w:rPr>
              <w:t>2025年中秋节特困人员慰问品采购项目</w:t>
            </w:r>
          </w:p>
        </w:tc>
      </w:tr>
      <w:tr w14:paraId="25C19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738" w:hRule="atLeast"/>
          <w:tblCellSpacing w:w="0" w:type="dxa"/>
        </w:trPr>
        <w:tc>
          <w:tcPr>
            <w:tcW w:w="2179" w:type="dxa"/>
            <w:tcBorders>
              <w:tl2br w:val="nil"/>
              <w:tr2bl w:val="nil"/>
            </w:tcBorders>
            <w:noWrap w:val="0"/>
            <w:vAlign w:val="center"/>
          </w:tcPr>
          <w:p w14:paraId="5985FED6">
            <w:pPr>
              <w:widowControl/>
              <w:jc w:val="right"/>
              <w:rPr>
                <w:rFonts w:hint="default" w:ascii="Times New Roman" w:hAnsi="Times New Roman" w:cs="Times New Roman"/>
                <w:sz w:val="30"/>
                <w:szCs w:val="30"/>
              </w:rPr>
            </w:pPr>
            <w:r>
              <w:rPr>
                <w:rFonts w:hint="default" w:ascii="Times New Roman" w:hAnsi="Times New Roman" w:cs="Times New Roman"/>
                <w:kern w:val="0"/>
                <w:sz w:val="30"/>
                <w:szCs w:val="30"/>
                <w:lang w:bidi="ar"/>
              </w:rPr>
              <w:t>项目类型：</w:t>
            </w:r>
          </w:p>
        </w:tc>
        <w:tc>
          <w:tcPr>
            <w:tcW w:w="5764" w:type="dxa"/>
            <w:tcBorders>
              <w:tl2br w:val="nil"/>
              <w:tr2bl w:val="nil"/>
            </w:tcBorders>
            <w:noWrap w:val="0"/>
            <w:vAlign w:val="center"/>
          </w:tcPr>
          <w:p w14:paraId="1595C655">
            <w:pPr>
              <w:widowControl/>
              <w:jc w:val="left"/>
              <w:rPr>
                <w:rFonts w:hint="default" w:ascii="Times New Roman" w:hAnsi="Times New Roman" w:cs="Times New Roman"/>
                <w:sz w:val="30"/>
                <w:szCs w:val="30"/>
              </w:rPr>
            </w:pPr>
            <w:r>
              <w:rPr>
                <w:rFonts w:hint="default" w:ascii="Times New Roman" w:hAnsi="Times New Roman" w:cs="Times New Roman"/>
                <w:kern w:val="0"/>
                <w:sz w:val="30"/>
                <w:szCs w:val="30"/>
                <w:lang w:eastAsia="zh-CN" w:bidi="ar"/>
              </w:rPr>
              <w:t>货物类</w:t>
            </w:r>
          </w:p>
        </w:tc>
      </w:tr>
      <w:tr w14:paraId="3689C1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738" w:hRule="atLeast"/>
          <w:tblCellSpacing w:w="0" w:type="dxa"/>
        </w:trPr>
        <w:tc>
          <w:tcPr>
            <w:tcW w:w="2179" w:type="dxa"/>
            <w:tcBorders>
              <w:tl2br w:val="nil"/>
              <w:tr2bl w:val="nil"/>
            </w:tcBorders>
            <w:noWrap w:val="0"/>
            <w:vAlign w:val="center"/>
          </w:tcPr>
          <w:p w14:paraId="35764C83">
            <w:pPr>
              <w:widowControl/>
              <w:jc w:val="right"/>
              <w:rPr>
                <w:rFonts w:hint="default" w:ascii="Times New Roman" w:hAnsi="Times New Roman" w:cs="Times New Roman"/>
                <w:sz w:val="30"/>
                <w:szCs w:val="30"/>
              </w:rPr>
            </w:pPr>
            <w:r>
              <w:rPr>
                <w:rFonts w:hint="default" w:ascii="Times New Roman" w:hAnsi="Times New Roman" w:cs="Times New Roman"/>
                <w:kern w:val="0"/>
                <w:sz w:val="30"/>
                <w:szCs w:val="30"/>
                <w:lang w:eastAsia="zh-CN" w:bidi="ar"/>
              </w:rPr>
              <w:t>品</w:t>
            </w:r>
            <w:r>
              <w:rPr>
                <w:rFonts w:hint="default" w:ascii="Times New Roman" w:hAnsi="Times New Roman" w:cs="Times New Roman"/>
                <w:kern w:val="0"/>
                <w:sz w:val="30"/>
                <w:szCs w:val="30"/>
                <w:lang w:val="en-US" w:eastAsia="zh-CN" w:bidi="ar"/>
              </w:rPr>
              <w:t xml:space="preserve">    </w:t>
            </w:r>
            <w:r>
              <w:rPr>
                <w:rFonts w:hint="default" w:ascii="Times New Roman" w:hAnsi="Times New Roman" w:cs="Times New Roman"/>
                <w:kern w:val="0"/>
                <w:sz w:val="30"/>
                <w:szCs w:val="30"/>
                <w:lang w:eastAsia="zh-CN" w:bidi="ar"/>
              </w:rPr>
              <w:t>目：</w:t>
            </w:r>
          </w:p>
        </w:tc>
        <w:tc>
          <w:tcPr>
            <w:tcW w:w="5764" w:type="dxa"/>
            <w:tcBorders>
              <w:tl2br w:val="nil"/>
              <w:tr2bl w:val="nil"/>
            </w:tcBorders>
            <w:noWrap w:val="0"/>
            <w:vAlign w:val="center"/>
          </w:tcPr>
          <w:p w14:paraId="09545F8B">
            <w:pPr>
              <w:widowControl/>
              <w:jc w:val="left"/>
              <w:rPr>
                <w:rFonts w:hint="eastAsia" w:ascii="Times New Roman" w:hAnsi="Times New Roman" w:eastAsia="宋体" w:cs="Times New Roman"/>
                <w:sz w:val="30"/>
                <w:szCs w:val="30"/>
                <w:lang w:eastAsia="zh-CN"/>
              </w:rPr>
            </w:pPr>
            <w:r>
              <w:rPr>
                <w:rFonts w:hint="eastAsia" w:cs="Times New Roman"/>
                <w:sz w:val="30"/>
                <w:szCs w:val="30"/>
                <w:lang w:eastAsia="zh-CN"/>
              </w:rPr>
              <w:t>其他农副食品，动、植物油制品</w:t>
            </w:r>
          </w:p>
        </w:tc>
      </w:tr>
      <w:tr w14:paraId="0AC638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738" w:hRule="atLeast"/>
          <w:tblCellSpacing w:w="0" w:type="dxa"/>
        </w:trPr>
        <w:tc>
          <w:tcPr>
            <w:tcW w:w="2179" w:type="dxa"/>
            <w:tcBorders>
              <w:tl2br w:val="nil"/>
              <w:tr2bl w:val="nil"/>
            </w:tcBorders>
            <w:noWrap w:val="0"/>
            <w:vAlign w:val="center"/>
          </w:tcPr>
          <w:p w14:paraId="56A08544">
            <w:pPr>
              <w:widowControl/>
              <w:jc w:val="right"/>
              <w:rPr>
                <w:rFonts w:hint="default" w:ascii="Times New Roman" w:hAnsi="Times New Roman" w:cs="Times New Roman"/>
                <w:sz w:val="30"/>
                <w:szCs w:val="30"/>
              </w:rPr>
            </w:pPr>
            <w:r>
              <w:rPr>
                <w:rFonts w:hint="default" w:ascii="Times New Roman" w:hAnsi="Times New Roman" w:cs="Times New Roman"/>
                <w:kern w:val="0"/>
                <w:sz w:val="30"/>
                <w:szCs w:val="30"/>
                <w:lang w:eastAsia="zh-CN" w:bidi="ar"/>
              </w:rPr>
              <w:t>组织方式：</w:t>
            </w:r>
          </w:p>
        </w:tc>
        <w:tc>
          <w:tcPr>
            <w:tcW w:w="5764" w:type="dxa"/>
            <w:tcBorders>
              <w:tl2br w:val="nil"/>
              <w:tr2bl w:val="nil"/>
            </w:tcBorders>
            <w:noWrap w:val="0"/>
            <w:vAlign w:val="center"/>
          </w:tcPr>
          <w:p w14:paraId="4FA4C9A4">
            <w:pPr>
              <w:widowControl/>
              <w:jc w:val="left"/>
              <w:rPr>
                <w:rFonts w:hint="default" w:ascii="Times New Roman" w:hAnsi="Times New Roman" w:cs="Times New Roman"/>
                <w:sz w:val="30"/>
                <w:szCs w:val="30"/>
              </w:rPr>
            </w:pPr>
            <w:r>
              <w:rPr>
                <w:rFonts w:hint="default" w:ascii="Times New Roman" w:hAnsi="Times New Roman" w:cs="Times New Roman"/>
                <w:kern w:val="0"/>
                <w:sz w:val="30"/>
                <w:szCs w:val="30"/>
                <w:lang w:eastAsia="zh-CN" w:bidi="ar"/>
              </w:rPr>
              <w:t>自行组织</w:t>
            </w:r>
          </w:p>
        </w:tc>
      </w:tr>
      <w:tr w14:paraId="5DD8B2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738" w:hRule="atLeast"/>
          <w:tblCellSpacing w:w="0" w:type="dxa"/>
        </w:trPr>
        <w:tc>
          <w:tcPr>
            <w:tcW w:w="2179" w:type="dxa"/>
            <w:tcBorders>
              <w:tl2br w:val="nil"/>
              <w:tr2bl w:val="nil"/>
            </w:tcBorders>
            <w:noWrap w:val="0"/>
            <w:vAlign w:val="center"/>
          </w:tcPr>
          <w:p w14:paraId="286AC298">
            <w:pPr>
              <w:widowControl/>
              <w:jc w:val="right"/>
              <w:rPr>
                <w:rFonts w:hint="default" w:ascii="Times New Roman" w:hAnsi="Times New Roman" w:cs="Times New Roman"/>
                <w:sz w:val="30"/>
                <w:szCs w:val="30"/>
              </w:rPr>
            </w:pPr>
            <w:r>
              <w:rPr>
                <w:rFonts w:hint="default" w:ascii="Times New Roman" w:hAnsi="Times New Roman" w:cs="Times New Roman"/>
                <w:kern w:val="0"/>
                <w:sz w:val="30"/>
                <w:szCs w:val="30"/>
                <w:lang w:bidi="ar"/>
              </w:rPr>
              <w:t>采购方式：</w:t>
            </w:r>
          </w:p>
        </w:tc>
        <w:tc>
          <w:tcPr>
            <w:tcW w:w="5764" w:type="dxa"/>
            <w:tcBorders>
              <w:tl2br w:val="nil"/>
              <w:tr2bl w:val="nil"/>
            </w:tcBorders>
            <w:noWrap w:val="0"/>
            <w:vAlign w:val="center"/>
          </w:tcPr>
          <w:p w14:paraId="7DDE2CA8">
            <w:pPr>
              <w:widowControl/>
              <w:jc w:val="left"/>
              <w:rPr>
                <w:rFonts w:hint="default" w:ascii="Times New Roman" w:hAnsi="Times New Roman" w:cs="Times New Roman"/>
                <w:sz w:val="30"/>
                <w:szCs w:val="30"/>
              </w:rPr>
            </w:pPr>
            <w:r>
              <w:rPr>
                <w:rFonts w:hint="default" w:ascii="Times New Roman" w:hAnsi="Times New Roman" w:cs="Times New Roman"/>
                <w:color w:val="FF0000"/>
                <w:kern w:val="0"/>
                <w:sz w:val="30"/>
                <w:szCs w:val="30"/>
                <w:lang w:eastAsia="zh-CN" w:bidi="ar"/>
              </w:rPr>
              <w:t>参照公开招标方式</w:t>
            </w:r>
            <w:r>
              <w:rPr>
                <w:rFonts w:hint="eastAsia" w:cs="Times New Roman"/>
                <w:color w:val="FF0000"/>
                <w:kern w:val="0"/>
                <w:sz w:val="30"/>
                <w:szCs w:val="30"/>
                <w:lang w:eastAsia="zh-CN" w:bidi="ar"/>
              </w:rPr>
              <w:t>自行</w:t>
            </w:r>
            <w:r>
              <w:rPr>
                <w:rFonts w:hint="default" w:ascii="Times New Roman" w:hAnsi="Times New Roman" w:cs="Times New Roman"/>
                <w:color w:val="FF0000"/>
                <w:kern w:val="0"/>
                <w:sz w:val="30"/>
                <w:szCs w:val="30"/>
                <w:lang w:eastAsia="zh-CN" w:bidi="ar"/>
              </w:rPr>
              <w:t>组织实施</w:t>
            </w:r>
          </w:p>
        </w:tc>
      </w:tr>
      <w:tr w14:paraId="505BA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738" w:hRule="atLeast"/>
          <w:tblCellSpacing w:w="0" w:type="dxa"/>
        </w:trPr>
        <w:tc>
          <w:tcPr>
            <w:tcW w:w="2179" w:type="dxa"/>
            <w:tcBorders>
              <w:tl2br w:val="nil"/>
              <w:tr2bl w:val="nil"/>
            </w:tcBorders>
            <w:noWrap w:val="0"/>
            <w:vAlign w:val="center"/>
          </w:tcPr>
          <w:p w14:paraId="5D6BF724">
            <w:pPr>
              <w:widowControl/>
              <w:jc w:val="right"/>
              <w:rPr>
                <w:rFonts w:hint="default" w:ascii="Times New Roman" w:hAnsi="Times New Roman" w:eastAsia="宋体" w:cs="Times New Roman"/>
                <w:kern w:val="2"/>
                <w:sz w:val="30"/>
                <w:szCs w:val="30"/>
                <w:lang w:val="en-US" w:eastAsia="zh-CN" w:bidi="ar-SA"/>
              </w:rPr>
            </w:pPr>
            <w:r>
              <w:rPr>
                <w:rFonts w:hint="default" w:ascii="Times New Roman" w:hAnsi="Times New Roman" w:cs="Times New Roman"/>
                <w:kern w:val="0"/>
                <w:sz w:val="30"/>
                <w:szCs w:val="30"/>
                <w:lang w:bidi="ar"/>
              </w:rPr>
              <w:t>货币类型：</w:t>
            </w:r>
          </w:p>
        </w:tc>
        <w:tc>
          <w:tcPr>
            <w:tcW w:w="5764" w:type="dxa"/>
            <w:tcBorders>
              <w:tl2br w:val="nil"/>
              <w:tr2bl w:val="nil"/>
            </w:tcBorders>
            <w:noWrap w:val="0"/>
            <w:vAlign w:val="center"/>
          </w:tcPr>
          <w:p w14:paraId="1EBE38BD">
            <w:pPr>
              <w:widowControl/>
              <w:jc w:val="left"/>
              <w:rPr>
                <w:rFonts w:hint="default" w:ascii="Times New Roman" w:hAnsi="Times New Roman" w:eastAsia="宋体" w:cs="Times New Roman"/>
                <w:kern w:val="2"/>
                <w:sz w:val="30"/>
                <w:szCs w:val="30"/>
                <w:lang w:val="en-US" w:eastAsia="zh-CN" w:bidi="ar-SA"/>
              </w:rPr>
            </w:pPr>
            <w:r>
              <w:rPr>
                <w:rFonts w:hint="default" w:ascii="Times New Roman" w:hAnsi="Times New Roman" w:cs="Times New Roman"/>
                <w:kern w:val="0"/>
                <w:sz w:val="30"/>
                <w:szCs w:val="30"/>
                <w:lang w:bidi="ar"/>
              </w:rPr>
              <w:t>人民币</w:t>
            </w:r>
          </w:p>
        </w:tc>
      </w:tr>
      <w:tr w14:paraId="5C87E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738" w:hRule="atLeast"/>
          <w:tblCellSpacing w:w="0" w:type="dxa"/>
        </w:trPr>
        <w:tc>
          <w:tcPr>
            <w:tcW w:w="2179" w:type="dxa"/>
            <w:tcBorders>
              <w:tl2br w:val="nil"/>
              <w:tr2bl w:val="nil"/>
            </w:tcBorders>
            <w:vAlign w:val="center"/>
          </w:tcPr>
          <w:p w14:paraId="10E4541D">
            <w:pPr>
              <w:widowControl/>
              <w:jc w:val="right"/>
              <w:rPr>
                <w:rFonts w:hint="default" w:ascii="Times New Roman" w:hAnsi="Times New Roman" w:eastAsia="宋体" w:cs="Times New Roman"/>
                <w:kern w:val="2"/>
                <w:sz w:val="30"/>
                <w:szCs w:val="30"/>
                <w:lang w:val="en-US" w:eastAsia="zh-CN" w:bidi="ar-SA"/>
              </w:rPr>
            </w:pPr>
            <w:r>
              <w:rPr>
                <w:rFonts w:hint="default" w:ascii="Times New Roman" w:hAnsi="Times New Roman" w:cs="Times New Roman"/>
                <w:kern w:val="0"/>
                <w:sz w:val="30"/>
                <w:szCs w:val="30"/>
                <w:lang w:bidi="ar"/>
              </w:rPr>
              <w:t>评标方法：</w:t>
            </w:r>
          </w:p>
        </w:tc>
        <w:tc>
          <w:tcPr>
            <w:tcW w:w="5764" w:type="dxa"/>
            <w:tcBorders>
              <w:tl2br w:val="nil"/>
              <w:tr2bl w:val="nil"/>
            </w:tcBorders>
            <w:vAlign w:val="center"/>
          </w:tcPr>
          <w:p w14:paraId="7AC9DDE8">
            <w:pPr>
              <w:widowControl/>
              <w:jc w:val="left"/>
              <w:rPr>
                <w:rFonts w:hint="default" w:ascii="Times New Roman" w:hAnsi="Times New Roman" w:eastAsia="宋体" w:cs="Times New Roman"/>
                <w:kern w:val="2"/>
                <w:sz w:val="30"/>
                <w:szCs w:val="30"/>
                <w:lang w:val="en-US" w:eastAsia="zh-CN" w:bidi="ar-SA"/>
              </w:rPr>
            </w:pPr>
            <w:r>
              <w:rPr>
                <w:rFonts w:hint="default" w:ascii="Times New Roman" w:hAnsi="Times New Roman" w:cs="Times New Roman"/>
                <w:kern w:val="0"/>
                <w:sz w:val="30"/>
                <w:szCs w:val="30"/>
                <w:lang w:bidi="ar"/>
              </w:rPr>
              <w:t>综合评分法</w:t>
            </w:r>
          </w:p>
        </w:tc>
      </w:tr>
      <w:tr w14:paraId="71FB99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rHeight w:val="738" w:hRule="atLeast"/>
          <w:tblCellSpacing w:w="0" w:type="dxa"/>
        </w:trPr>
        <w:tc>
          <w:tcPr>
            <w:tcW w:w="2179" w:type="dxa"/>
            <w:tcBorders>
              <w:tl2br w:val="nil"/>
              <w:tr2bl w:val="nil"/>
            </w:tcBorders>
            <w:vAlign w:val="center"/>
          </w:tcPr>
          <w:p w14:paraId="0A1F9467">
            <w:pPr>
              <w:widowControl/>
              <w:jc w:val="right"/>
              <w:rPr>
                <w:rFonts w:hint="default" w:ascii="Times New Roman" w:hAnsi="Times New Roman" w:eastAsia="宋体" w:cs="Times New Roman"/>
                <w:kern w:val="0"/>
                <w:sz w:val="30"/>
                <w:szCs w:val="30"/>
                <w:lang w:val="en-US" w:eastAsia="zh-CN" w:bidi="ar"/>
              </w:rPr>
            </w:pPr>
            <w:r>
              <w:rPr>
                <w:rFonts w:hint="default" w:ascii="Times New Roman" w:hAnsi="Times New Roman" w:cs="Times New Roman"/>
                <w:kern w:val="0"/>
                <w:sz w:val="30"/>
                <w:szCs w:val="30"/>
                <w:lang w:eastAsia="zh-CN" w:bidi="ar"/>
              </w:rPr>
              <w:t>资金来源：</w:t>
            </w:r>
          </w:p>
        </w:tc>
        <w:tc>
          <w:tcPr>
            <w:tcW w:w="5764" w:type="dxa"/>
            <w:tcBorders>
              <w:tl2br w:val="nil"/>
              <w:tr2bl w:val="nil"/>
            </w:tcBorders>
            <w:vAlign w:val="center"/>
          </w:tcPr>
          <w:p w14:paraId="5127C138">
            <w:pPr>
              <w:widowControl/>
              <w:jc w:val="left"/>
              <w:rPr>
                <w:rFonts w:hint="default" w:ascii="Times New Roman" w:hAnsi="Times New Roman" w:eastAsia="宋体" w:cs="Times New Roman"/>
                <w:kern w:val="0"/>
                <w:sz w:val="30"/>
                <w:szCs w:val="30"/>
                <w:lang w:val="en-US" w:eastAsia="zh-CN" w:bidi="ar"/>
              </w:rPr>
            </w:pPr>
            <w:r>
              <w:rPr>
                <w:rFonts w:hint="default" w:ascii="Times New Roman" w:hAnsi="Times New Roman" w:cs="Times New Roman"/>
                <w:kern w:val="0"/>
                <w:sz w:val="30"/>
                <w:szCs w:val="30"/>
                <w:lang w:eastAsia="zh-CN" w:bidi="ar"/>
              </w:rPr>
              <w:t>政府预算资金</w:t>
            </w:r>
          </w:p>
        </w:tc>
      </w:tr>
    </w:tbl>
    <w:p w14:paraId="2542B18E">
      <w:pPr>
        <w:pStyle w:val="13"/>
        <w:widowControl/>
        <w:spacing w:before="100" w:after="100"/>
        <w:rPr>
          <w:rFonts w:hint="default" w:ascii="Times New Roman" w:hAnsi="Times New Roman" w:eastAsia="黑体" w:cs="Times New Roman"/>
          <w:sz w:val="40"/>
          <w:szCs w:val="40"/>
        </w:rPr>
      </w:pPr>
    </w:p>
    <w:p w14:paraId="6C275542">
      <w:pPr>
        <w:pStyle w:val="13"/>
        <w:widowControl/>
        <w:jc w:val="center"/>
        <w:outlineLvl w:val="1"/>
        <w:rPr>
          <w:rFonts w:hint="default" w:ascii="Times New Roman" w:hAnsi="Times New Roman" w:eastAsia="黑体" w:cs="Times New Roman"/>
          <w:sz w:val="40"/>
          <w:szCs w:val="40"/>
        </w:rPr>
      </w:pPr>
      <w:r>
        <w:rPr>
          <w:rFonts w:hint="default" w:ascii="Times New Roman" w:hAnsi="Times New Roman" w:eastAsia="黑体" w:cs="Times New Roman"/>
          <w:sz w:val="40"/>
          <w:szCs w:val="40"/>
        </w:rPr>
        <w:br w:type="page"/>
      </w:r>
      <w:r>
        <w:rPr>
          <w:rFonts w:hint="default" w:ascii="Times New Roman" w:hAnsi="Times New Roman" w:eastAsia="黑体" w:cs="Times New Roman"/>
          <w:sz w:val="40"/>
          <w:szCs w:val="40"/>
        </w:rPr>
        <w:t>资格性审查表</w:t>
      </w:r>
    </w:p>
    <w:tbl>
      <w:tblPr>
        <w:tblStyle w:val="14"/>
        <w:tblW w:w="907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794"/>
        <w:gridCol w:w="8284"/>
      </w:tblGrid>
      <w:tr w14:paraId="06FF96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noWrap w:val="0"/>
            <w:vAlign w:val="center"/>
          </w:tcPr>
          <w:p w14:paraId="4BC84E63">
            <w:pPr>
              <w:widowControl/>
              <w:jc w:val="center"/>
              <w:rPr>
                <w:rFonts w:hint="default" w:ascii="Times New Roman" w:hAnsi="Times New Roman" w:cs="Times New Roman"/>
                <w:sz w:val="28"/>
                <w:szCs w:val="28"/>
              </w:rPr>
            </w:pPr>
            <w:r>
              <w:rPr>
                <w:rFonts w:hint="default" w:ascii="Times New Roman" w:hAnsi="Times New Roman" w:cs="Times New Roman"/>
                <w:kern w:val="0"/>
                <w:sz w:val="28"/>
                <w:szCs w:val="28"/>
                <w:lang w:bidi="ar"/>
              </w:rPr>
              <w:t>序号</w:t>
            </w:r>
          </w:p>
        </w:tc>
        <w:tc>
          <w:tcPr>
            <w:tcW w:w="8284" w:type="dxa"/>
            <w:tcBorders>
              <w:top w:val="single" w:color="000000" w:sz="8" w:space="0"/>
              <w:left w:val="single" w:color="000000" w:sz="8" w:space="0"/>
              <w:bottom w:val="single" w:color="000000" w:sz="8" w:space="0"/>
              <w:right w:val="single" w:color="000000" w:sz="8" w:space="0"/>
            </w:tcBorders>
            <w:shd w:val="clear" w:color="auto" w:fill="E6EFFA"/>
            <w:noWrap w:val="0"/>
            <w:vAlign w:val="center"/>
          </w:tcPr>
          <w:p w14:paraId="19FB6E10">
            <w:pPr>
              <w:widowControl/>
              <w:jc w:val="center"/>
              <w:rPr>
                <w:rFonts w:hint="default" w:ascii="Times New Roman" w:hAnsi="Times New Roman" w:cs="Times New Roman"/>
                <w:sz w:val="28"/>
                <w:szCs w:val="28"/>
              </w:rPr>
            </w:pPr>
            <w:r>
              <w:rPr>
                <w:rFonts w:hint="default" w:ascii="Times New Roman" w:hAnsi="Times New Roman" w:cs="Times New Roman"/>
                <w:kern w:val="0"/>
                <w:sz w:val="28"/>
                <w:szCs w:val="28"/>
                <w:lang w:bidi="ar"/>
              </w:rPr>
              <w:t>内容</w:t>
            </w:r>
          </w:p>
        </w:tc>
      </w:tr>
      <w:tr w14:paraId="44A6AD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noWrap w:val="0"/>
            <w:vAlign w:val="center"/>
          </w:tcPr>
          <w:p w14:paraId="515BCDE3">
            <w:pPr>
              <w:widowControl/>
              <w:jc w:val="center"/>
              <w:textAlignment w:val="top"/>
              <w:rPr>
                <w:rFonts w:hint="default" w:ascii="Times New Roman" w:hAnsi="Times New Roman" w:cs="Times New Roman"/>
                <w:szCs w:val="21"/>
              </w:rPr>
            </w:pPr>
            <w:r>
              <w:rPr>
                <w:rFonts w:hint="default" w:ascii="Times New Roman" w:hAnsi="Times New Roman" w:cs="Times New Roman"/>
                <w:kern w:val="0"/>
                <w:szCs w:val="21"/>
                <w:lang w:bidi="ar"/>
              </w:rPr>
              <w:t>1</w:t>
            </w:r>
          </w:p>
        </w:tc>
        <w:tc>
          <w:tcPr>
            <w:tcW w:w="8284" w:type="dxa"/>
            <w:tcBorders>
              <w:top w:val="single" w:color="000000" w:sz="8" w:space="0"/>
              <w:left w:val="single" w:color="000000" w:sz="8" w:space="0"/>
              <w:bottom w:val="single" w:color="000000" w:sz="8" w:space="0"/>
              <w:right w:val="single" w:color="000000" w:sz="8" w:space="0"/>
            </w:tcBorders>
            <w:noWrap w:val="0"/>
            <w:vAlign w:val="top"/>
          </w:tcPr>
          <w:p w14:paraId="47291B52">
            <w:pPr>
              <w:widowControl/>
              <w:jc w:val="left"/>
              <w:textAlignment w:val="top"/>
              <w:rPr>
                <w:rFonts w:hint="default" w:ascii="Times New Roman" w:hAnsi="Times New Roman" w:cs="Times New Roman"/>
                <w:szCs w:val="21"/>
              </w:rPr>
            </w:pPr>
            <w:r>
              <w:rPr>
                <w:rFonts w:hint="default" w:ascii="Times New Roman" w:hAnsi="Times New Roman" w:cs="Times New Roman"/>
                <w:kern w:val="0"/>
                <w:szCs w:val="21"/>
                <w:lang w:bidi="ar"/>
              </w:rPr>
              <w:t>投标人不符合资格要求，或未提交相应的资格证明资料（详见招标公告</w:t>
            </w:r>
            <w:r>
              <w:rPr>
                <w:rFonts w:hint="default" w:ascii="Times New Roman" w:hAnsi="Times New Roman" w:cs="Times New Roman"/>
                <w:szCs w:val="21"/>
              </w:rPr>
              <w:t>投标人资格要求，即申请人的资格要求</w:t>
            </w:r>
            <w:r>
              <w:rPr>
                <w:rFonts w:hint="default" w:ascii="Times New Roman" w:hAnsi="Times New Roman" w:cs="Times New Roman"/>
                <w:kern w:val="0"/>
                <w:szCs w:val="21"/>
                <w:lang w:bidi="ar"/>
              </w:rPr>
              <w:t>）</w:t>
            </w:r>
          </w:p>
        </w:tc>
      </w:tr>
    </w:tbl>
    <w:p w14:paraId="182FFDE6">
      <w:pPr>
        <w:pStyle w:val="13"/>
        <w:widowControl/>
        <w:spacing w:before="280" w:beforeAutospacing="0"/>
        <w:jc w:val="center"/>
        <w:outlineLvl w:val="1"/>
        <w:rPr>
          <w:rFonts w:hint="default" w:ascii="Times New Roman" w:hAnsi="Times New Roman" w:eastAsia="黑体" w:cs="Times New Roman"/>
          <w:sz w:val="40"/>
          <w:szCs w:val="40"/>
        </w:rPr>
      </w:pPr>
      <w:r>
        <w:rPr>
          <w:rFonts w:hint="default" w:ascii="Times New Roman" w:hAnsi="Times New Roman" w:eastAsia="黑体" w:cs="Times New Roman"/>
          <w:sz w:val="40"/>
          <w:szCs w:val="40"/>
        </w:rPr>
        <w:t>符合性审查表</w:t>
      </w:r>
    </w:p>
    <w:tbl>
      <w:tblPr>
        <w:tblStyle w:val="14"/>
        <w:tblW w:w="907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794"/>
        <w:gridCol w:w="8284"/>
      </w:tblGrid>
      <w:tr w14:paraId="43F0F9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noWrap w:val="0"/>
            <w:vAlign w:val="center"/>
          </w:tcPr>
          <w:p w14:paraId="61DD5BEA">
            <w:pPr>
              <w:widowControl/>
              <w:jc w:val="center"/>
              <w:rPr>
                <w:rFonts w:hint="default" w:ascii="Times New Roman" w:hAnsi="Times New Roman" w:cs="Times New Roman"/>
                <w:sz w:val="28"/>
                <w:szCs w:val="28"/>
              </w:rPr>
            </w:pPr>
            <w:r>
              <w:rPr>
                <w:rFonts w:hint="default" w:ascii="Times New Roman" w:hAnsi="Times New Roman" w:cs="Times New Roman"/>
                <w:kern w:val="0"/>
                <w:sz w:val="28"/>
                <w:szCs w:val="28"/>
                <w:lang w:bidi="ar"/>
              </w:rPr>
              <w:t>序号</w:t>
            </w:r>
          </w:p>
        </w:tc>
        <w:tc>
          <w:tcPr>
            <w:tcW w:w="8284" w:type="dxa"/>
            <w:tcBorders>
              <w:top w:val="single" w:color="000000" w:sz="8" w:space="0"/>
              <w:left w:val="single" w:color="000000" w:sz="8" w:space="0"/>
              <w:bottom w:val="single" w:color="000000" w:sz="8" w:space="0"/>
              <w:right w:val="single" w:color="000000" w:sz="8" w:space="0"/>
            </w:tcBorders>
            <w:shd w:val="clear" w:color="auto" w:fill="E6EFFA"/>
            <w:noWrap w:val="0"/>
            <w:vAlign w:val="center"/>
          </w:tcPr>
          <w:p w14:paraId="5BACC6C3">
            <w:pPr>
              <w:widowControl/>
              <w:jc w:val="center"/>
              <w:rPr>
                <w:rFonts w:hint="default" w:ascii="Times New Roman" w:hAnsi="Times New Roman" w:cs="Times New Roman"/>
                <w:sz w:val="28"/>
                <w:szCs w:val="28"/>
              </w:rPr>
            </w:pPr>
            <w:r>
              <w:rPr>
                <w:rFonts w:hint="default" w:ascii="Times New Roman" w:hAnsi="Times New Roman" w:cs="Times New Roman"/>
                <w:kern w:val="0"/>
                <w:sz w:val="28"/>
                <w:szCs w:val="28"/>
                <w:lang w:bidi="ar"/>
              </w:rPr>
              <w:t>内容</w:t>
            </w:r>
          </w:p>
        </w:tc>
      </w:tr>
      <w:tr w14:paraId="67B1E8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noWrap w:val="0"/>
            <w:vAlign w:val="center"/>
          </w:tcPr>
          <w:p w14:paraId="4000AA07">
            <w:pPr>
              <w:widowControl/>
              <w:jc w:val="center"/>
              <w:textAlignment w:val="top"/>
              <w:rPr>
                <w:rFonts w:hint="default" w:ascii="Times New Roman" w:hAnsi="Times New Roman" w:cs="Times New Roman"/>
                <w:szCs w:val="21"/>
              </w:rPr>
            </w:pPr>
            <w:r>
              <w:rPr>
                <w:rFonts w:hint="default" w:ascii="Times New Roman" w:hAnsi="Times New Roman" w:cs="Times New Roman"/>
                <w:kern w:val="0"/>
                <w:szCs w:val="21"/>
                <w:lang w:bidi="ar"/>
              </w:rPr>
              <w:t>1</w:t>
            </w:r>
          </w:p>
        </w:tc>
        <w:tc>
          <w:tcPr>
            <w:tcW w:w="8284" w:type="dxa"/>
            <w:tcBorders>
              <w:top w:val="single" w:color="000000" w:sz="8" w:space="0"/>
              <w:left w:val="single" w:color="000000" w:sz="8" w:space="0"/>
              <w:bottom w:val="single" w:color="000000" w:sz="8" w:space="0"/>
              <w:right w:val="single" w:color="000000" w:sz="8" w:space="0"/>
            </w:tcBorders>
            <w:noWrap w:val="0"/>
            <w:vAlign w:val="top"/>
          </w:tcPr>
          <w:p w14:paraId="0E0FFCC3">
            <w:pPr>
              <w:widowControl/>
              <w:jc w:val="left"/>
              <w:textAlignment w:val="top"/>
              <w:rPr>
                <w:rFonts w:hint="default" w:ascii="Times New Roman" w:hAnsi="Times New Roman" w:cs="Times New Roman"/>
                <w:szCs w:val="21"/>
              </w:rPr>
            </w:pPr>
            <w:r>
              <w:rPr>
                <w:rFonts w:hint="default" w:ascii="Times New Roman" w:hAnsi="Times New Roman" w:cs="Times New Roman"/>
              </w:rPr>
              <w:t>不得将一个包的内容拆开投标；</w:t>
            </w:r>
          </w:p>
        </w:tc>
      </w:tr>
      <w:tr w14:paraId="10F2CB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noWrap w:val="0"/>
            <w:vAlign w:val="center"/>
          </w:tcPr>
          <w:p w14:paraId="6FB18308">
            <w:pPr>
              <w:widowControl/>
              <w:jc w:val="center"/>
              <w:textAlignment w:val="top"/>
              <w:rPr>
                <w:rFonts w:hint="default" w:ascii="Times New Roman" w:hAnsi="Times New Roman" w:cs="Times New Roman"/>
                <w:szCs w:val="21"/>
              </w:rPr>
            </w:pPr>
            <w:r>
              <w:rPr>
                <w:rFonts w:hint="default" w:ascii="Times New Roman" w:hAnsi="Times New Roman" w:cs="Times New Roman"/>
                <w:kern w:val="0"/>
                <w:szCs w:val="21"/>
                <w:lang w:bidi="ar"/>
              </w:rPr>
              <w:t>2</w:t>
            </w:r>
          </w:p>
        </w:tc>
        <w:tc>
          <w:tcPr>
            <w:tcW w:w="8284" w:type="dxa"/>
            <w:tcBorders>
              <w:top w:val="single" w:color="000000" w:sz="8" w:space="0"/>
              <w:left w:val="single" w:color="000000" w:sz="8" w:space="0"/>
              <w:bottom w:val="single" w:color="000000" w:sz="8" w:space="0"/>
              <w:right w:val="single" w:color="000000" w:sz="8" w:space="0"/>
            </w:tcBorders>
            <w:noWrap w:val="0"/>
            <w:vAlign w:val="top"/>
          </w:tcPr>
          <w:p w14:paraId="4575D7A8">
            <w:pPr>
              <w:widowControl/>
              <w:jc w:val="left"/>
              <w:textAlignment w:val="top"/>
              <w:rPr>
                <w:rFonts w:hint="default" w:ascii="Times New Roman" w:hAnsi="Times New Roman" w:cs="Times New Roman"/>
                <w:szCs w:val="21"/>
              </w:rPr>
            </w:pPr>
            <w:r>
              <w:rPr>
                <w:rFonts w:hint="default" w:ascii="Times New Roman" w:hAnsi="Times New Roman" w:cs="Times New Roman"/>
              </w:rPr>
              <w:t>对同一项目投标时，不得提供两套以上的投标方案（招标文件另有规定的除外）；</w:t>
            </w:r>
          </w:p>
        </w:tc>
      </w:tr>
      <w:tr w14:paraId="35291D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jc w:val="center"/>
        </w:trPr>
        <w:tc>
          <w:tcPr>
            <w:tcW w:w="794" w:type="dxa"/>
            <w:tcBorders>
              <w:top w:val="single" w:color="000000" w:sz="8" w:space="0"/>
              <w:left w:val="single" w:color="000000" w:sz="8" w:space="0"/>
              <w:bottom w:val="single" w:color="000000" w:sz="8" w:space="0"/>
              <w:right w:val="single" w:color="000000" w:sz="8" w:space="0"/>
            </w:tcBorders>
            <w:noWrap w:val="0"/>
            <w:vAlign w:val="center"/>
          </w:tcPr>
          <w:p w14:paraId="6C50BE95">
            <w:pPr>
              <w:widowControl/>
              <w:jc w:val="center"/>
              <w:textAlignment w:val="top"/>
              <w:rPr>
                <w:rFonts w:hint="default" w:ascii="Times New Roman" w:hAnsi="Times New Roman" w:cs="Times New Roman"/>
                <w:szCs w:val="21"/>
              </w:rPr>
            </w:pPr>
            <w:r>
              <w:rPr>
                <w:rFonts w:hint="default" w:ascii="Times New Roman" w:hAnsi="Times New Roman" w:cs="Times New Roman"/>
                <w:kern w:val="0"/>
                <w:szCs w:val="21"/>
                <w:lang w:bidi="ar"/>
              </w:rPr>
              <w:t>3</w:t>
            </w:r>
          </w:p>
        </w:tc>
        <w:tc>
          <w:tcPr>
            <w:tcW w:w="8284" w:type="dxa"/>
            <w:tcBorders>
              <w:top w:val="single" w:color="000000" w:sz="8" w:space="0"/>
              <w:left w:val="single" w:color="000000" w:sz="8" w:space="0"/>
              <w:bottom w:val="single" w:color="000000" w:sz="8" w:space="0"/>
              <w:right w:val="single" w:color="000000" w:sz="8" w:space="0"/>
            </w:tcBorders>
            <w:noWrap w:val="0"/>
            <w:vAlign w:val="top"/>
          </w:tcPr>
          <w:p w14:paraId="0A1F37A9">
            <w:pPr>
              <w:widowControl/>
              <w:jc w:val="left"/>
              <w:textAlignment w:val="top"/>
              <w:rPr>
                <w:rFonts w:hint="default" w:ascii="Times New Roman" w:hAnsi="Times New Roman" w:cs="Times New Roman"/>
                <w:szCs w:val="21"/>
              </w:rPr>
            </w:pPr>
            <w:r>
              <w:rPr>
                <w:rFonts w:hint="default" w:ascii="Times New Roman" w:hAnsi="Times New Roman" w:cs="Times New Roman"/>
              </w:rPr>
              <w:t>分项报价或投标总价不得高于相应预算金额（或设定的预算金额下的最高限价）；</w:t>
            </w:r>
          </w:p>
        </w:tc>
      </w:tr>
      <w:tr w14:paraId="784E57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noWrap w:val="0"/>
            <w:vAlign w:val="center"/>
          </w:tcPr>
          <w:p w14:paraId="09BD485A">
            <w:pPr>
              <w:widowControl/>
              <w:jc w:val="center"/>
              <w:textAlignment w:val="top"/>
              <w:rPr>
                <w:rFonts w:hint="default" w:ascii="Times New Roman" w:hAnsi="Times New Roman" w:cs="Times New Roman"/>
                <w:szCs w:val="21"/>
              </w:rPr>
            </w:pPr>
            <w:r>
              <w:rPr>
                <w:rFonts w:hint="default" w:ascii="Times New Roman" w:hAnsi="Times New Roman" w:cs="Times New Roman"/>
                <w:kern w:val="0"/>
                <w:szCs w:val="21"/>
                <w:lang w:bidi="ar"/>
              </w:rPr>
              <w:t>4</w:t>
            </w:r>
          </w:p>
        </w:tc>
        <w:tc>
          <w:tcPr>
            <w:tcW w:w="8284" w:type="dxa"/>
            <w:tcBorders>
              <w:top w:val="single" w:color="000000" w:sz="8" w:space="0"/>
              <w:left w:val="single" w:color="000000" w:sz="8" w:space="0"/>
              <w:bottom w:val="single" w:color="000000" w:sz="8" w:space="0"/>
              <w:right w:val="single" w:color="000000" w:sz="8" w:space="0"/>
            </w:tcBorders>
            <w:noWrap w:val="0"/>
            <w:vAlign w:val="top"/>
          </w:tcPr>
          <w:p w14:paraId="0B3BB18F">
            <w:pPr>
              <w:widowControl/>
              <w:jc w:val="left"/>
              <w:textAlignment w:val="top"/>
              <w:rPr>
                <w:rFonts w:hint="default" w:ascii="Times New Roman" w:hAnsi="Times New Roman" w:cs="Times New Roman"/>
                <w:szCs w:val="21"/>
              </w:rPr>
            </w:pPr>
            <w:r>
              <w:rPr>
                <w:rFonts w:hint="default" w:ascii="Times New Roman" w:hAnsi="Times New Roman" w:cs="Times New Roman"/>
                <w:lang w:eastAsia="zh-CN"/>
              </w:rPr>
              <w:t>评审小组</w:t>
            </w:r>
            <w:r>
              <w:rPr>
                <w:rFonts w:hint="default" w:ascii="Times New Roman" w:hAnsi="Times New Roman" w:cs="Times New Roman"/>
              </w:rPr>
              <w:t>认为投标人的报价明显低于其他通过符合性审查投标人的报价，有可能影响产品质量或者不能诚信履约的，应当要求其在评审现场合理的时间内提供书面说明，必要时提交相关证明材料；在此情况下，投标人仍不能证明其报价合理性的（</w:t>
            </w:r>
            <w:r>
              <w:rPr>
                <w:rFonts w:hint="default" w:ascii="Times New Roman" w:hAnsi="Times New Roman" w:cs="Times New Roman"/>
                <w:lang w:eastAsia="zh-CN"/>
              </w:rPr>
              <w:t>评审小组</w:t>
            </w:r>
            <w:r>
              <w:rPr>
                <w:rFonts w:hint="default" w:ascii="Times New Roman" w:hAnsi="Times New Roman" w:cs="Times New Roman"/>
              </w:rPr>
              <w:t>成员对投标人提供的说明材料判断不一致的，按照“少数服从多数”的原则确定</w:t>
            </w:r>
            <w:r>
              <w:rPr>
                <w:rFonts w:hint="default" w:ascii="Times New Roman" w:hAnsi="Times New Roman" w:cs="Times New Roman"/>
                <w:lang w:eastAsia="zh-CN"/>
              </w:rPr>
              <w:t>评审小组</w:t>
            </w:r>
            <w:r>
              <w:rPr>
                <w:rFonts w:hint="default" w:ascii="Times New Roman" w:hAnsi="Times New Roman" w:cs="Times New Roman"/>
              </w:rPr>
              <w:t>的意见）；</w:t>
            </w:r>
          </w:p>
        </w:tc>
      </w:tr>
      <w:tr w14:paraId="648E12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noWrap w:val="0"/>
            <w:vAlign w:val="center"/>
          </w:tcPr>
          <w:p w14:paraId="31EC27D0">
            <w:pPr>
              <w:widowControl/>
              <w:jc w:val="center"/>
              <w:textAlignment w:val="top"/>
              <w:rPr>
                <w:rFonts w:hint="default" w:ascii="Times New Roman" w:hAnsi="Times New Roman" w:cs="Times New Roman"/>
                <w:szCs w:val="21"/>
              </w:rPr>
            </w:pPr>
            <w:r>
              <w:rPr>
                <w:rFonts w:hint="default" w:ascii="Times New Roman" w:hAnsi="Times New Roman" w:cs="Times New Roman"/>
                <w:kern w:val="0"/>
                <w:szCs w:val="21"/>
                <w:lang w:bidi="ar"/>
              </w:rPr>
              <w:t>5</w:t>
            </w:r>
          </w:p>
        </w:tc>
        <w:tc>
          <w:tcPr>
            <w:tcW w:w="8284" w:type="dxa"/>
            <w:tcBorders>
              <w:top w:val="single" w:color="000000" w:sz="8" w:space="0"/>
              <w:left w:val="single" w:color="000000" w:sz="8" w:space="0"/>
              <w:bottom w:val="single" w:color="000000" w:sz="8" w:space="0"/>
              <w:right w:val="single" w:color="000000" w:sz="8" w:space="0"/>
            </w:tcBorders>
            <w:noWrap w:val="0"/>
            <w:vAlign w:val="top"/>
          </w:tcPr>
          <w:p w14:paraId="6F1B733D">
            <w:pPr>
              <w:widowControl/>
              <w:jc w:val="left"/>
              <w:textAlignment w:val="top"/>
              <w:rPr>
                <w:rFonts w:hint="default" w:ascii="Times New Roman" w:hAnsi="Times New Roman" w:cs="Times New Roman"/>
                <w:szCs w:val="21"/>
              </w:rPr>
            </w:pPr>
            <w:r>
              <w:rPr>
                <w:rFonts w:hint="default" w:ascii="Times New Roman" w:hAnsi="Times New Roman" w:cs="Times New Roman"/>
              </w:rPr>
              <w:t>所投货物、服务在技术、商务等方面没有实质性满足招标文件要求的（是否实质性满足招标文件要求，由</w:t>
            </w:r>
            <w:r>
              <w:rPr>
                <w:rFonts w:hint="default" w:ascii="Times New Roman" w:hAnsi="Times New Roman" w:cs="Times New Roman"/>
                <w:lang w:eastAsia="zh-CN"/>
              </w:rPr>
              <w:t>评审小组</w:t>
            </w:r>
            <w:r>
              <w:rPr>
                <w:rFonts w:hint="default" w:ascii="Times New Roman" w:hAnsi="Times New Roman" w:cs="Times New Roman"/>
              </w:rPr>
              <w:t>根据实质性条款响应情况做出评判</w:t>
            </w:r>
            <w:r>
              <w:rPr>
                <w:rFonts w:hint="default" w:ascii="Times New Roman" w:hAnsi="Times New Roman" w:cs="Times New Roman"/>
                <w:lang w:eastAsia="zh-CN"/>
              </w:rPr>
              <w:t>；</w:t>
            </w:r>
            <w:r>
              <w:rPr>
                <w:rFonts w:hint="default" w:ascii="Times New Roman" w:hAnsi="Times New Roman" w:cs="Times New Roman"/>
                <w:lang w:val="en-US" w:eastAsia="zh-CN"/>
              </w:rPr>
              <w:t>若招标文件未设置实质性条款，不得据此做投标无效处理</w:t>
            </w:r>
            <w:r>
              <w:rPr>
                <w:rFonts w:hint="default" w:ascii="Times New Roman" w:hAnsi="Times New Roman" w:cs="Times New Roman"/>
              </w:rPr>
              <w:t>）；</w:t>
            </w:r>
          </w:p>
        </w:tc>
      </w:tr>
      <w:tr w14:paraId="3A74DB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noWrap w:val="0"/>
            <w:vAlign w:val="center"/>
          </w:tcPr>
          <w:p w14:paraId="6F39FB88">
            <w:pPr>
              <w:widowControl/>
              <w:jc w:val="center"/>
              <w:textAlignment w:val="top"/>
              <w:rPr>
                <w:rFonts w:hint="default" w:ascii="Times New Roman" w:hAnsi="Times New Roman" w:cs="Times New Roman"/>
                <w:szCs w:val="21"/>
              </w:rPr>
            </w:pPr>
            <w:r>
              <w:rPr>
                <w:rFonts w:hint="default" w:ascii="Times New Roman" w:hAnsi="Times New Roman" w:cs="Times New Roman"/>
                <w:kern w:val="0"/>
                <w:szCs w:val="21"/>
                <w:lang w:bidi="ar"/>
              </w:rPr>
              <w:t>6</w:t>
            </w:r>
          </w:p>
        </w:tc>
        <w:tc>
          <w:tcPr>
            <w:tcW w:w="8284" w:type="dxa"/>
            <w:tcBorders>
              <w:top w:val="single" w:color="000000" w:sz="8" w:space="0"/>
              <w:left w:val="single" w:color="000000" w:sz="8" w:space="0"/>
              <w:bottom w:val="single" w:color="000000" w:sz="8" w:space="0"/>
              <w:right w:val="single" w:color="000000" w:sz="8" w:space="0"/>
            </w:tcBorders>
            <w:noWrap w:val="0"/>
            <w:vAlign w:val="top"/>
          </w:tcPr>
          <w:p w14:paraId="0C1192BC">
            <w:pPr>
              <w:widowControl/>
              <w:jc w:val="left"/>
              <w:textAlignment w:val="top"/>
              <w:rPr>
                <w:rFonts w:hint="default" w:ascii="Times New Roman" w:hAnsi="Times New Roman" w:cs="Times New Roman"/>
                <w:szCs w:val="21"/>
              </w:rPr>
            </w:pPr>
            <w:r>
              <w:rPr>
                <w:rFonts w:hint="default" w:ascii="Times New Roman" w:hAnsi="Times New Roman" w:cs="Times New Roman"/>
              </w:rPr>
              <w:t>未按招标文件所提供的样式填写《投标函》；未按招标文件所提供的《政府采购投标及履约承诺函》进行承诺；未按招标文件对投标文件组成的要求提供投标文件；</w:t>
            </w:r>
          </w:p>
        </w:tc>
      </w:tr>
      <w:tr w14:paraId="52C355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jc w:val="center"/>
        </w:trPr>
        <w:tc>
          <w:tcPr>
            <w:tcW w:w="794" w:type="dxa"/>
            <w:tcBorders>
              <w:top w:val="single" w:color="000000" w:sz="8" w:space="0"/>
              <w:left w:val="single" w:color="000000" w:sz="8" w:space="0"/>
              <w:bottom w:val="single" w:color="000000" w:sz="8" w:space="0"/>
              <w:right w:val="single" w:color="000000" w:sz="8" w:space="0"/>
            </w:tcBorders>
            <w:noWrap w:val="0"/>
            <w:vAlign w:val="center"/>
          </w:tcPr>
          <w:p w14:paraId="0B80D122">
            <w:pPr>
              <w:widowControl/>
              <w:jc w:val="center"/>
              <w:textAlignment w:val="top"/>
              <w:rPr>
                <w:rFonts w:hint="default" w:ascii="Times New Roman" w:hAnsi="Times New Roman" w:cs="Times New Roman"/>
                <w:szCs w:val="21"/>
              </w:rPr>
            </w:pPr>
            <w:r>
              <w:rPr>
                <w:rFonts w:hint="default" w:ascii="Times New Roman" w:hAnsi="Times New Roman" w:cs="Times New Roman"/>
                <w:kern w:val="0"/>
                <w:szCs w:val="21"/>
                <w:lang w:bidi="ar"/>
              </w:rPr>
              <w:t>7</w:t>
            </w:r>
          </w:p>
        </w:tc>
        <w:tc>
          <w:tcPr>
            <w:tcW w:w="8284" w:type="dxa"/>
            <w:tcBorders>
              <w:top w:val="single" w:color="000000" w:sz="8" w:space="0"/>
              <w:left w:val="single" w:color="000000" w:sz="8" w:space="0"/>
              <w:bottom w:val="single" w:color="000000" w:sz="8" w:space="0"/>
              <w:right w:val="single" w:color="000000" w:sz="8" w:space="0"/>
            </w:tcBorders>
            <w:noWrap w:val="0"/>
            <w:vAlign w:val="top"/>
          </w:tcPr>
          <w:p w14:paraId="62E3D3AB">
            <w:pPr>
              <w:widowControl/>
              <w:jc w:val="left"/>
              <w:textAlignment w:val="top"/>
              <w:rPr>
                <w:rFonts w:hint="default" w:ascii="Times New Roman" w:hAnsi="Times New Roman" w:cs="Times New Roman"/>
                <w:szCs w:val="21"/>
              </w:rPr>
            </w:pPr>
            <w:r>
              <w:rPr>
                <w:rFonts w:hint="default" w:ascii="Times New Roman" w:hAnsi="Times New Roman" w:cs="Times New Roman"/>
                <w:lang w:val="en-US" w:eastAsia="zh-CN"/>
              </w:rPr>
              <w:t>采购标的/所投产品/货物清单/报价等任意一类有缺漏项或响应不全，</w:t>
            </w:r>
            <w:r>
              <w:rPr>
                <w:rFonts w:hint="default" w:ascii="Times New Roman" w:hAnsi="Times New Roman" w:cs="Times New Roman"/>
              </w:rPr>
              <w:t>或者对招标文件规定的项目需求内容或者需求数量进行修改，</w:t>
            </w:r>
            <w:r>
              <w:rPr>
                <w:rFonts w:hint="default" w:ascii="Times New Roman" w:hAnsi="Times New Roman" w:cs="Times New Roman"/>
                <w:lang w:eastAsia="zh-CN"/>
              </w:rPr>
              <w:t>评审小组</w:t>
            </w:r>
            <w:r>
              <w:rPr>
                <w:rFonts w:hint="default" w:ascii="Times New Roman" w:hAnsi="Times New Roman" w:cs="Times New Roman"/>
              </w:rPr>
              <w:t>判定投标响应不满足采购需求；</w:t>
            </w:r>
          </w:p>
        </w:tc>
      </w:tr>
      <w:tr w14:paraId="59B609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noWrap w:val="0"/>
            <w:vAlign w:val="center"/>
          </w:tcPr>
          <w:p w14:paraId="30EA71BE">
            <w:pPr>
              <w:widowControl/>
              <w:jc w:val="center"/>
              <w:textAlignment w:val="top"/>
              <w:rPr>
                <w:rFonts w:hint="default" w:ascii="Times New Roman" w:hAnsi="Times New Roman" w:cs="Times New Roman"/>
                <w:szCs w:val="21"/>
              </w:rPr>
            </w:pPr>
            <w:r>
              <w:rPr>
                <w:rFonts w:hint="default" w:ascii="Times New Roman" w:hAnsi="Times New Roman" w:cs="Times New Roman"/>
                <w:kern w:val="0"/>
                <w:szCs w:val="21"/>
                <w:lang w:bidi="ar"/>
              </w:rPr>
              <w:t>8</w:t>
            </w:r>
          </w:p>
        </w:tc>
        <w:tc>
          <w:tcPr>
            <w:tcW w:w="8284" w:type="dxa"/>
            <w:tcBorders>
              <w:top w:val="single" w:color="000000" w:sz="8" w:space="0"/>
              <w:left w:val="single" w:color="000000" w:sz="8" w:space="0"/>
              <w:bottom w:val="single" w:color="000000" w:sz="8" w:space="0"/>
              <w:right w:val="single" w:color="000000" w:sz="8" w:space="0"/>
            </w:tcBorders>
            <w:noWrap w:val="0"/>
            <w:vAlign w:val="top"/>
          </w:tcPr>
          <w:p w14:paraId="18AFB122">
            <w:pPr>
              <w:widowControl/>
              <w:jc w:val="left"/>
              <w:textAlignment w:val="top"/>
              <w:rPr>
                <w:rFonts w:hint="default" w:ascii="Times New Roman" w:hAnsi="Times New Roman" w:cs="Times New Roman"/>
                <w:szCs w:val="21"/>
              </w:rPr>
            </w:pPr>
            <w:r>
              <w:rPr>
                <w:rFonts w:hint="default" w:ascii="Times New Roman" w:hAnsi="Times New Roman" w:cs="Times New Roman"/>
              </w:rPr>
              <w:t>投标文件存在列放位置错误，导致属于信息公开情形的没有被公开；</w:t>
            </w:r>
          </w:p>
        </w:tc>
      </w:tr>
      <w:tr w14:paraId="06CD6A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noWrap w:val="0"/>
            <w:vAlign w:val="center"/>
          </w:tcPr>
          <w:p w14:paraId="443E3EF8">
            <w:pPr>
              <w:widowControl/>
              <w:jc w:val="center"/>
              <w:textAlignment w:val="top"/>
              <w:rPr>
                <w:rFonts w:hint="default" w:ascii="Times New Roman" w:hAnsi="Times New Roman" w:cs="Times New Roman"/>
                <w:szCs w:val="21"/>
              </w:rPr>
            </w:pPr>
            <w:r>
              <w:rPr>
                <w:rFonts w:hint="default" w:ascii="Times New Roman" w:hAnsi="Times New Roman" w:cs="Times New Roman"/>
                <w:kern w:val="0"/>
                <w:szCs w:val="21"/>
                <w:lang w:bidi="ar"/>
              </w:rPr>
              <w:t>9</w:t>
            </w:r>
          </w:p>
        </w:tc>
        <w:tc>
          <w:tcPr>
            <w:tcW w:w="8284" w:type="dxa"/>
            <w:tcBorders>
              <w:top w:val="single" w:color="000000" w:sz="8" w:space="0"/>
              <w:left w:val="single" w:color="000000" w:sz="8" w:space="0"/>
              <w:bottom w:val="single" w:color="000000" w:sz="8" w:space="0"/>
              <w:right w:val="single" w:color="000000" w:sz="8" w:space="0"/>
            </w:tcBorders>
            <w:noWrap w:val="0"/>
            <w:vAlign w:val="top"/>
          </w:tcPr>
          <w:p w14:paraId="57583CB4">
            <w:pPr>
              <w:widowControl/>
              <w:jc w:val="left"/>
              <w:textAlignment w:val="top"/>
              <w:rPr>
                <w:rFonts w:hint="default" w:ascii="Times New Roman" w:hAnsi="Times New Roman" w:cs="Times New Roman"/>
                <w:szCs w:val="21"/>
              </w:rPr>
            </w:pPr>
            <w:r>
              <w:rPr>
                <w:rFonts w:hint="default" w:ascii="Times New Roman" w:hAnsi="Times New Roman" w:cs="Times New Roman"/>
              </w:rPr>
              <w:t>投标文件电子文档</w:t>
            </w:r>
            <w:r>
              <w:rPr>
                <w:rFonts w:hint="default" w:ascii="Times New Roman" w:hAnsi="Times New Roman" w:cs="Times New Roman"/>
                <w:lang w:val="en-US" w:eastAsia="zh-CN"/>
              </w:rPr>
              <w:t>不得</w:t>
            </w:r>
            <w:r>
              <w:rPr>
                <w:rFonts w:hint="default" w:ascii="Times New Roman" w:hAnsi="Times New Roman" w:cs="Times New Roman"/>
              </w:rPr>
              <w:t>带病毒；</w:t>
            </w:r>
          </w:p>
        </w:tc>
      </w:tr>
      <w:tr w14:paraId="56973A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noWrap w:val="0"/>
            <w:vAlign w:val="center"/>
          </w:tcPr>
          <w:p w14:paraId="12EAC1AD">
            <w:pPr>
              <w:widowControl/>
              <w:jc w:val="center"/>
              <w:textAlignment w:val="top"/>
              <w:rPr>
                <w:rFonts w:hint="default" w:ascii="Times New Roman" w:hAnsi="Times New Roman" w:cs="Times New Roman"/>
                <w:szCs w:val="21"/>
              </w:rPr>
            </w:pPr>
            <w:r>
              <w:rPr>
                <w:rFonts w:hint="default" w:ascii="Times New Roman" w:hAnsi="Times New Roman" w:cs="Times New Roman"/>
                <w:kern w:val="0"/>
                <w:szCs w:val="21"/>
                <w:lang w:bidi="ar"/>
              </w:rPr>
              <w:t>10</w:t>
            </w:r>
          </w:p>
        </w:tc>
        <w:tc>
          <w:tcPr>
            <w:tcW w:w="8284" w:type="dxa"/>
            <w:tcBorders>
              <w:top w:val="single" w:color="000000" w:sz="8" w:space="0"/>
              <w:left w:val="single" w:color="000000" w:sz="8" w:space="0"/>
              <w:bottom w:val="single" w:color="000000" w:sz="8" w:space="0"/>
              <w:right w:val="single" w:color="000000" w:sz="8" w:space="0"/>
            </w:tcBorders>
            <w:noWrap w:val="0"/>
            <w:vAlign w:val="top"/>
          </w:tcPr>
          <w:p w14:paraId="4E93FA52">
            <w:pPr>
              <w:widowControl/>
              <w:jc w:val="left"/>
              <w:textAlignment w:val="top"/>
              <w:rPr>
                <w:rFonts w:hint="default" w:ascii="Times New Roman" w:hAnsi="Times New Roman" w:cs="Times New Roman"/>
                <w:szCs w:val="21"/>
              </w:rPr>
            </w:pPr>
            <w:r>
              <w:rPr>
                <w:rFonts w:hint="default" w:ascii="Times New Roman" w:hAnsi="Times New Roman" w:cs="Times New Roman"/>
              </w:rPr>
              <w:t>投标文件用不属于本公司的电子密钥或电子营业执照进行加密的；</w:t>
            </w:r>
          </w:p>
        </w:tc>
      </w:tr>
      <w:tr w14:paraId="16EB32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jc w:val="center"/>
        </w:trPr>
        <w:tc>
          <w:tcPr>
            <w:tcW w:w="794" w:type="dxa"/>
            <w:tcBorders>
              <w:top w:val="single" w:color="000000" w:sz="8" w:space="0"/>
              <w:left w:val="single" w:color="000000" w:sz="8" w:space="0"/>
              <w:bottom w:val="single" w:color="000000" w:sz="8" w:space="0"/>
              <w:right w:val="single" w:color="000000" w:sz="8" w:space="0"/>
            </w:tcBorders>
            <w:noWrap w:val="0"/>
            <w:vAlign w:val="center"/>
          </w:tcPr>
          <w:p w14:paraId="0018E024">
            <w:pPr>
              <w:jc w:val="center"/>
              <w:rPr>
                <w:rFonts w:hint="default" w:ascii="Times New Roman" w:hAnsi="Times New Roman" w:cs="Times New Roman"/>
                <w:szCs w:val="21"/>
              </w:rPr>
            </w:pPr>
            <w:r>
              <w:rPr>
                <w:rFonts w:hint="default" w:ascii="Times New Roman" w:hAnsi="Times New Roman" w:cs="Times New Roman"/>
                <w:szCs w:val="21"/>
              </w:rPr>
              <w:t>11</w:t>
            </w:r>
          </w:p>
        </w:tc>
        <w:tc>
          <w:tcPr>
            <w:tcW w:w="8284" w:type="dxa"/>
            <w:tcBorders>
              <w:top w:val="single" w:color="000000" w:sz="8" w:space="0"/>
              <w:left w:val="single" w:color="000000" w:sz="8" w:space="0"/>
              <w:bottom w:val="single" w:color="000000" w:sz="8" w:space="0"/>
              <w:right w:val="single" w:color="000000" w:sz="8" w:space="0"/>
            </w:tcBorders>
            <w:noWrap w:val="0"/>
            <w:vAlign w:val="top"/>
          </w:tcPr>
          <w:p w14:paraId="64B59316">
            <w:pPr>
              <w:widowControl/>
              <w:jc w:val="left"/>
              <w:textAlignment w:val="top"/>
              <w:rPr>
                <w:rFonts w:hint="default" w:ascii="Times New Roman" w:hAnsi="Times New Roman" w:cs="Times New Roman"/>
                <w:szCs w:val="21"/>
              </w:rPr>
            </w:pPr>
            <w:r>
              <w:rPr>
                <w:rFonts w:hint="default" w:ascii="Times New Roman" w:hAnsi="Times New Roman" w:eastAsia="宋体" w:cs="Times New Roman"/>
                <w:sz w:val="21"/>
                <w:szCs w:val="24"/>
              </w:rPr>
              <w:t>不同投标供应商投标文件“文件制作机器码”一致</w:t>
            </w:r>
            <w:r>
              <w:rPr>
                <w:rFonts w:hint="default" w:ascii="Times New Roman" w:hAnsi="Times New Roman" w:eastAsia="宋体" w:cs="Times New Roman"/>
                <w:sz w:val="21"/>
                <w:szCs w:val="24"/>
                <w:lang w:eastAsia="zh-CN"/>
              </w:rPr>
              <w:t>；</w:t>
            </w:r>
          </w:p>
        </w:tc>
      </w:tr>
      <w:tr w14:paraId="4D198A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noWrap w:val="0"/>
            <w:vAlign w:val="center"/>
          </w:tcPr>
          <w:p w14:paraId="4E8DFFDE">
            <w:pPr>
              <w:jc w:val="center"/>
              <w:rPr>
                <w:rFonts w:hint="default" w:ascii="Times New Roman" w:hAnsi="Times New Roman" w:cs="Times New Roman"/>
                <w:kern w:val="0"/>
                <w:szCs w:val="21"/>
                <w:lang w:bidi="ar"/>
              </w:rPr>
            </w:pPr>
            <w:r>
              <w:rPr>
                <w:rFonts w:hint="default" w:ascii="Times New Roman" w:hAnsi="Times New Roman" w:cs="Times New Roman"/>
                <w:szCs w:val="21"/>
              </w:rPr>
              <w:t>12</w:t>
            </w:r>
          </w:p>
        </w:tc>
        <w:tc>
          <w:tcPr>
            <w:tcW w:w="8284" w:type="dxa"/>
            <w:tcBorders>
              <w:top w:val="single" w:color="000000" w:sz="8" w:space="0"/>
              <w:left w:val="single" w:color="000000" w:sz="8" w:space="0"/>
              <w:bottom w:val="single" w:color="000000" w:sz="8" w:space="0"/>
              <w:right w:val="single" w:color="000000" w:sz="8" w:space="0"/>
            </w:tcBorders>
            <w:noWrap w:val="0"/>
            <w:vAlign w:val="top"/>
          </w:tcPr>
          <w:p w14:paraId="67157ACA">
            <w:pPr>
              <w:widowControl/>
              <w:jc w:val="left"/>
              <w:textAlignment w:val="top"/>
              <w:rPr>
                <w:rFonts w:hint="default" w:ascii="Times New Roman" w:hAnsi="Times New Roman" w:cs="Times New Roman"/>
              </w:rPr>
            </w:pPr>
            <w:r>
              <w:rPr>
                <w:rFonts w:hint="default" w:ascii="Times New Roman" w:hAnsi="Times New Roman" w:eastAsia="宋体" w:cs="Times New Roman"/>
                <w:sz w:val="21"/>
                <w:szCs w:val="24"/>
              </w:rPr>
              <w:t>不同投标供应商投标文件“文件创建标识码”一致</w:t>
            </w:r>
            <w:r>
              <w:rPr>
                <w:rFonts w:hint="default" w:ascii="Times New Roman" w:hAnsi="Times New Roman" w:eastAsia="宋体" w:cs="Times New Roman"/>
                <w:sz w:val="21"/>
                <w:szCs w:val="24"/>
                <w:lang w:eastAsia="zh-CN"/>
              </w:rPr>
              <w:t>；</w:t>
            </w:r>
          </w:p>
        </w:tc>
      </w:tr>
      <w:tr w14:paraId="3F2D33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noWrap w:val="0"/>
            <w:vAlign w:val="center"/>
          </w:tcPr>
          <w:p w14:paraId="510621C1">
            <w:pPr>
              <w:jc w:val="center"/>
              <w:rPr>
                <w:rFonts w:hint="default" w:ascii="Times New Roman" w:hAnsi="Times New Roman" w:cs="Times New Roman"/>
                <w:kern w:val="0"/>
                <w:szCs w:val="21"/>
                <w:lang w:bidi="ar"/>
              </w:rPr>
            </w:pPr>
            <w:r>
              <w:rPr>
                <w:rFonts w:hint="default" w:ascii="Times New Roman" w:hAnsi="Times New Roman" w:cs="Times New Roman"/>
                <w:szCs w:val="21"/>
              </w:rPr>
              <w:t>13</w:t>
            </w:r>
          </w:p>
        </w:tc>
        <w:tc>
          <w:tcPr>
            <w:tcW w:w="8284" w:type="dxa"/>
            <w:tcBorders>
              <w:top w:val="single" w:color="000000" w:sz="8" w:space="0"/>
              <w:left w:val="single" w:color="000000" w:sz="8" w:space="0"/>
              <w:bottom w:val="single" w:color="000000" w:sz="8" w:space="0"/>
              <w:right w:val="single" w:color="000000" w:sz="8" w:space="0"/>
            </w:tcBorders>
            <w:noWrap w:val="0"/>
            <w:vAlign w:val="top"/>
          </w:tcPr>
          <w:p w14:paraId="03B736F8">
            <w:pPr>
              <w:widowControl/>
              <w:jc w:val="left"/>
              <w:textAlignment w:val="top"/>
              <w:rPr>
                <w:rFonts w:hint="default" w:ascii="Times New Roman" w:hAnsi="Times New Roman" w:cs="Times New Roman"/>
              </w:rPr>
            </w:pPr>
            <w:r>
              <w:rPr>
                <w:rFonts w:hint="default" w:ascii="Times New Roman" w:hAnsi="Times New Roman" w:cs="Times New Roman"/>
              </w:rPr>
              <w:t>法律、法规、规章、规范性文件规定的其他情形。</w:t>
            </w:r>
          </w:p>
        </w:tc>
      </w:tr>
    </w:tbl>
    <w:p w14:paraId="147592F4">
      <w:pPr>
        <w:pStyle w:val="13"/>
        <w:widowControl/>
        <w:spacing w:before="100" w:after="100"/>
        <w:jc w:val="center"/>
        <w:rPr>
          <w:rFonts w:hint="default" w:ascii="Times New Roman" w:hAnsi="Times New Roman" w:eastAsia="黑体" w:cs="Times New Roman"/>
          <w:sz w:val="40"/>
          <w:szCs w:val="40"/>
        </w:rPr>
      </w:pPr>
    </w:p>
    <w:p w14:paraId="53FF4ABF">
      <w:pPr>
        <w:pStyle w:val="13"/>
        <w:widowControl/>
        <w:jc w:val="center"/>
        <w:outlineLvl w:val="1"/>
        <w:rPr>
          <w:rFonts w:hint="default" w:ascii="Times New Roman" w:hAnsi="Times New Roman" w:eastAsia="黑体" w:cs="Times New Roman"/>
          <w:sz w:val="40"/>
          <w:szCs w:val="40"/>
        </w:rPr>
      </w:pPr>
      <w:r>
        <w:rPr>
          <w:rFonts w:hint="default" w:ascii="Times New Roman" w:hAnsi="Times New Roman" w:eastAsia="黑体" w:cs="Times New Roman"/>
          <w:sz w:val="40"/>
          <w:szCs w:val="40"/>
        </w:rPr>
        <w:br w:type="page"/>
      </w:r>
      <w:r>
        <w:rPr>
          <w:rFonts w:hint="default" w:ascii="Times New Roman" w:hAnsi="Times New Roman" w:eastAsia="黑体" w:cs="Times New Roman"/>
          <w:sz w:val="40"/>
          <w:szCs w:val="40"/>
        </w:rPr>
        <w:t>评标信息</w:t>
      </w:r>
    </w:p>
    <w:tbl>
      <w:tblPr>
        <w:tblStyle w:val="14"/>
        <w:tblW w:w="9078" w:type="dxa"/>
        <w:jc w:val="center"/>
        <w:tblCellSpacing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45" w:type="dxa"/>
          <w:left w:w="45" w:type="dxa"/>
          <w:bottom w:w="45" w:type="dxa"/>
          <w:right w:w="45" w:type="dxa"/>
        </w:tblCellMar>
      </w:tblPr>
      <w:tblGrid>
        <w:gridCol w:w="8873"/>
        <w:gridCol w:w="205"/>
      </w:tblGrid>
      <w:tr w14:paraId="3D66DC3B">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45" w:type="dxa"/>
            <w:left w:w="45" w:type="dxa"/>
            <w:bottom w:w="45" w:type="dxa"/>
            <w:right w:w="45" w:type="dxa"/>
          </w:tblCellMar>
        </w:tblPrEx>
        <w:trPr>
          <w:tblCellSpacing w:w="0" w:type="dxa"/>
          <w:jc w:val="center"/>
        </w:trPr>
        <w:tc>
          <w:tcPr>
            <w:tcW w:w="8873" w:type="dxa"/>
            <w:noWrap w:val="0"/>
            <w:vAlign w:val="center"/>
          </w:tcPr>
          <w:p w14:paraId="0E2221E1">
            <w:pPr>
              <w:widowControl/>
              <w:jc w:val="left"/>
              <w:rPr>
                <w:rFonts w:hint="default" w:ascii="Times New Roman" w:hAnsi="Times New Roman" w:cs="Times New Roman"/>
                <w:b/>
                <w:bCs/>
                <w:sz w:val="24"/>
              </w:rPr>
            </w:pPr>
            <w:r>
              <w:rPr>
                <w:rFonts w:hint="default" w:ascii="Times New Roman" w:hAnsi="Times New Roman" w:cs="Times New Roman"/>
                <w:b/>
                <w:bCs/>
              </w:rPr>
              <w:t>评标方法：综合评分法</w:t>
            </w:r>
          </w:p>
        </w:tc>
        <w:tc>
          <w:tcPr>
            <w:tcW w:w="205" w:type="dxa"/>
            <w:noWrap w:val="0"/>
            <w:vAlign w:val="center"/>
          </w:tcPr>
          <w:p w14:paraId="1BD824ED">
            <w:pPr>
              <w:jc w:val="right"/>
              <w:rPr>
                <w:rFonts w:hint="default" w:ascii="Times New Roman" w:hAnsi="Times New Roman" w:cs="Times New Roman"/>
                <w:b/>
                <w:bCs/>
                <w:sz w:val="24"/>
              </w:rPr>
            </w:pPr>
          </w:p>
        </w:tc>
      </w:tr>
      <w:tr w14:paraId="2C236A0B">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45" w:type="dxa"/>
            <w:left w:w="45" w:type="dxa"/>
            <w:bottom w:w="45" w:type="dxa"/>
            <w:right w:w="45" w:type="dxa"/>
          </w:tblCellMar>
        </w:tblPrEx>
        <w:trPr>
          <w:tblCellSpacing w:w="0" w:type="dxa"/>
          <w:jc w:val="center"/>
        </w:trPr>
        <w:tc>
          <w:tcPr>
            <w:tcW w:w="9078" w:type="dxa"/>
            <w:gridSpan w:val="2"/>
            <w:noWrap w:val="0"/>
            <w:vAlign w:val="center"/>
          </w:tcPr>
          <w:p w14:paraId="323E176A">
            <w:pPr>
              <w:keepNext w:val="0"/>
              <w:keepLines w:val="0"/>
              <w:pageBreakBefore w:val="0"/>
              <w:kinsoku/>
              <w:wordWrap/>
              <w:overflowPunct/>
              <w:topLinePunct w:val="0"/>
              <w:autoSpaceDE/>
              <w:autoSpaceDN/>
              <w:bidi w:val="0"/>
              <w:adjustRightInd/>
              <w:snapToGrid/>
              <w:spacing w:beforeAutospacing="0" w:afterAutospacing="0" w:line="240" w:lineRule="auto"/>
              <w:ind w:firstLine="420"/>
              <w:textAlignment w:val="auto"/>
              <w:rPr>
                <w:rFonts w:hint="default" w:ascii="Times New Roman" w:hAnsi="Times New Roman" w:cs="Times New Roman"/>
                <w:szCs w:val="21"/>
              </w:rPr>
            </w:pPr>
            <w:r>
              <w:rPr>
                <w:rFonts w:hint="default" w:ascii="Times New Roman" w:hAnsi="Times New Roman" w:cs="Times New Roman"/>
                <w:szCs w:val="21"/>
              </w:rPr>
              <w:t>综合评分法，是指投标文件满足招标文件全部实质性要求，且按照评审因素的量化指标评审得分最高的投标人为中标候选人的评标方法。</w:t>
            </w:r>
          </w:p>
          <w:p w14:paraId="0CD37D02">
            <w:pPr>
              <w:ind w:firstLine="420"/>
              <w:rPr>
                <w:rFonts w:hint="default" w:ascii="Times New Roman" w:hAnsi="Times New Roman" w:cs="Times New Roman"/>
                <w:szCs w:val="21"/>
              </w:rPr>
            </w:pPr>
          </w:p>
          <w:p w14:paraId="6447F283">
            <w:pPr>
              <w:ind w:firstLine="420"/>
              <w:rPr>
                <w:rFonts w:hint="default" w:ascii="Times New Roman" w:hAnsi="Times New Roman" w:cs="Times New Roman"/>
                <w:szCs w:val="21"/>
              </w:rPr>
            </w:pPr>
            <w:r>
              <w:rPr>
                <w:rFonts w:hint="default" w:ascii="Times New Roman" w:hAnsi="Times New Roman" w:cs="Times New Roman"/>
                <w:szCs w:val="21"/>
              </w:rPr>
              <w:t>价格分计算方法：</w:t>
            </w:r>
          </w:p>
          <w:p w14:paraId="5B9AC609">
            <w:pPr>
              <w:pStyle w:val="13"/>
              <w:keepNext w:val="0"/>
              <w:keepLines w:val="0"/>
              <w:pageBreakBefore w:val="0"/>
              <w:widowControl/>
              <w:kinsoku/>
              <w:wordWrap/>
              <w:overflowPunct/>
              <w:topLinePunct w:val="0"/>
              <w:autoSpaceDE/>
              <w:autoSpaceDN/>
              <w:bidi w:val="0"/>
              <w:adjustRightInd/>
              <w:snapToGrid/>
              <w:spacing w:beforeAutospacing="0" w:afterAutospacing="0" w:line="240" w:lineRule="auto"/>
              <w:ind w:left="420"/>
              <w:textAlignment w:val="auto"/>
              <w:rPr>
                <w:rFonts w:hint="default" w:ascii="Times New Roman" w:hAnsi="Times New Roman" w:eastAsia="宋体" w:cs="Times New Roman"/>
                <w:kern w:val="2"/>
                <w:sz w:val="21"/>
                <w:szCs w:val="21"/>
                <w:lang w:eastAsia="zh-CN"/>
              </w:rPr>
            </w:pPr>
            <w:r>
              <w:rPr>
                <w:rFonts w:hint="default" w:ascii="Times New Roman" w:hAnsi="Times New Roman" w:cs="Times New Roman"/>
                <w:kern w:val="2"/>
                <w:sz w:val="21"/>
                <w:szCs w:val="21"/>
              </w:rPr>
              <w:t xml:space="preserve">采用低价优先法计算，即满足招标文件要求且投标价格最低的投标报价为评标基准价，其价格分为满分。其他投标人的价格分统一按照下列公式计算： </w:t>
            </w:r>
          </w:p>
          <w:p w14:paraId="7E5B708F">
            <w:pPr>
              <w:pStyle w:val="13"/>
              <w:keepNext w:val="0"/>
              <w:keepLines w:val="0"/>
              <w:pageBreakBefore w:val="0"/>
              <w:widowControl/>
              <w:kinsoku/>
              <w:wordWrap/>
              <w:overflowPunct/>
              <w:topLinePunct w:val="0"/>
              <w:autoSpaceDE/>
              <w:autoSpaceDN/>
              <w:bidi w:val="0"/>
              <w:adjustRightInd/>
              <w:snapToGrid/>
              <w:spacing w:beforeAutospacing="0" w:afterAutospacing="0" w:line="240" w:lineRule="auto"/>
              <w:ind w:left="420"/>
              <w:textAlignment w:val="auto"/>
              <w:rPr>
                <w:rFonts w:hint="default" w:ascii="Times New Roman" w:hAnsi="Times New Roman" w:eastAsia="宋体" w:cs="Times New Roman"/>
                <w:kern w:val="2"/>
                <w:sz w:val="21"/>
                <w:szCs w:val="21"/>
                <w:lang w:eastAsia="zh-CN"/>
              </w:rPr>
            </w:pPr>
            <w:r>
              <w:rPr>
                <w:rFonts w:hint="default" w:ascii="Times New Roman" w:hAnsi="Times New Roman" w:cs="Times New Roman"/>
                <w:kern w:val="2"/>
                <w:sz w:val="21"/>
                <w:szCs w:val="21"/>
              </w:rPr>
              <w:t xml:space="preserve">投标报价得分=(评标基准价／投标报价)×100 </w:t>
            </w:r>
          </w:p>
          <w:p w14:paraId="62EFC654">
            <w:pPr>
              <w:pStyle w:val="13"/>
              <w:keepNext w:val="0"/>
              <w:keepLines w:val="0"/>
              <w:pageBreakBefore w:val="0"/>
              <w:widowControl/>
              <w:kinsoku/>
              <w:wordWrap/>
              <w:overflowPunct/>
              <w:topLinePunct w:val="0"/>
              <w:autoSpaceDE/>
              <w:autoSpaceDN/>
              <w:bidi w:val="0"/>
              <w:adjustRightInd/>
              <w:snapToGrid/>
              <w:spacing w:beforeAutospacing="0" w:afterAutospacing="0" w:line="240" w:lineRule="auto"/>
              <w:ind w:left="420"/>
              <w:textAlignment w:val="auto"/>
              <w:rPr>
                <w:rFonts w:hint="default" w:ascii="Times New Roman" w:hAnsi="Times New Roman" w:eastAsia="宋体" w:cs="Times New Roman"/>
                <w:kern w:val="2"/>
                <w:sz w:val="21"/>
                <w:szCs w:val="21"/>
                <w:lang w:eastAsia="zh-CN"/>
              </w:rPr>
            </w:pPr>
            <w:r>
              <w:rPr>
                <w:rFonts w:hint="default" w:ascii="Times New Roman" w:hAnsi="Times New Roman" w:cs="Times New Roman"/>
                <w:kern w:val="2"/>
                <w:sz w:val="21"/>
                <w:szCs w:val="21"/>
              </w:rPr>
              <w:t xml:space="preserve">评标总得分＝F1×A1＋F2×A2＋……＋Fn×An </w:t>
            </w:r>
          </w:p>
          <w:p w14:paraId="3F5DDCF4">
            <w:pPr>
              <w:pStyle w:val="13"/>
              <w:keepNext w:val="0"/>
              <w:keepLines w:val="0"/>
              <w:pageBreakBefore w:val="0"/>
              <w:widowControl/>
              <w:kinsoku/>
              <w:wordWrap/>
              <w:overflowPunct/>
              <w:topLinePunct w:val="0"/>
              <w:autoSpaceDE/>
              <w:autoSpaceDN/>
              <w:bidi w:val="0"/>
              <w:adjustRightInd/>
              <w:snapToGrid/>
              <w:spacing w:beforeAutospacing="0" w:afterAutospacing="0" w:line="240" w:lineRule="auto"/>
              <w:ind w:left="420"/>
              <w:textAlignment w:val="auto"/>
              <w:rPr>
                <w:rFonts w:hint="default" w:ascii="Times New Roman" w:hAnsi="Times New Roman" w:eastAsia="宋体" w:cs="Times New Roman"/>
                <w:kern w:val="2"/>
                <w:sz w:val="21"/>
                <w:szCs w:val="21"/>
                <w:lang w:eastAsia="zh-CN"/>
              </w:rPr>
            </w:pPr>
            <w:r>
              <w:rPr>
                <w:rFonts w:hint="default" w:ascii="Times New Roman" w:hAnsi="Times New Roman" w:cs="Times New Roman"/>
                <w:kern w:val="2"/>
                <w:sz w:val="21"/>
                <w:szCs w:val="21"/>
              </w:rPr>
              <w:t xml:space="preserve">F1、F2……Fn分别为各项评审因素的得分； </w:t>
            </w:r>
          </w:p>
          <w:p w14:paraId="211A4877">
            <w:pPr>
              <w:pStyle w:val="13"/>
              <w:keepNext w:val="0"/>
              <w:keepLines w:val="0"/>
              <w:pageBreakBefore w:val="0"/>
              <w:widowControl/>
              <w:kinsoku/>
              <w:wordWrap/>
              <w:overflowPunct/>
              <w:topLinePunct w:val="0"/>
              <w:autoSpaceDE/>
              <w:autoSpaceDN/>
              <w:bidi w:val="0"/>
              <w:adjustRightInd/>
              <w:snapToGrid/>
              <w:spacing w:beforeAutospacing="0" w:afterAutospacing="0" w:line="240" w:lineRule="auto"/>
              <w:ind w:left="420"/>
              <w:textAlignment w:val="auto"/>
              <w:rPr>
                <w:rFonts w:hint="default" w:ascii="Times New Roman" w:hAnsi="Times New Roman" w:eastAsia="宋体" w:cs="Times New Roman"/>
                <w:kern w:val="2"/>
                <w:sz w:val="21"/>
                <w:szCs w:val="21"/>
                <w:lang w:eastAsia="zh-CN"/>
              </w:rPr>
            </w:pPr>
            <w:r>
              <w:rPr>
                <w:rFonts w:hint="default" w:ascii="Times New Roman" w:hAnsi="Times New Roman" w:cs="Times New Roman"/>
                <w:kern w:val="2"/>
                <w:sz w:val="21"/>
                <w:szCs w:val="21"/>
              </w:rPr>
              <w:t xml:space="preserve">A1、A2、……An 分别为各项评审因素所占的权重(A1＋A2＋……＋An＝1)。 </w:t>
            </w:r>
          </w:p>
          <w:p w14:paraId="1E821B62">
            <w:pPr>
              <w:pStyle w:val="13"/>
              <w:keepNext w:val="0"/>
              <w:keepLines w:val="0"/>
              <w:pageBreakBefore w:val="0"/>
              <w:widowControl/>
              <w:kinsoku/>
              <w:wordWrap/>
              <w:overflowPunct/>
              <w:topLinePunct w:val="0"/>
              <w:autoSpaceDE/>
              <w:autoSpaceDN/>
              <w:bidi w:val="0"/>
              <w:adjustRightInd/>
              <w:snapToGrid/>
              <w:spacing w:beforeAutospacing="0" w:afterAutospacing="0" w:line="240" w:lineRule="auto"/>
              <w:ind w:left="420"/>
              <w:textAlignment w:val="auto"/>
              <w:rPr>
                <w:rFonts w:hint="default" w:ascii="Times New Roman" w:hAnsi="Times New Roman" w:cs="Times New Roman"/>
                <w:kern w:val="2"/>
                <w:sz w:val="21"/>
                <w:szCs w:val="21"/>
              </w:rPr>
            </w:pPr>
            <w:r>
              <w:rPr>
                <w:rFonts w:hint="default" w:ascii="Times New Roman" w:hAnsi="Times New Roman" w:cs="Times New Roman"/>
                <w:kern w:val="2"/>
                <w:sz w:val="21"/>
                <w:szCs w:val="21"/>
              </w:rPr>
              <w:t>评标过程中，不得去掉报价中的最高报价和最低报价。</w:t>
            </w:r>
          </w:p>
          <w:p w14:paraId="0C4DE205">
            <w:pPr>
              <w:pStyle w:val="13"/>
              <w:keepNext w:val="0"/>
              <w:keepLines w:val="0"/>
              <w:pageBreakBefore w:val="0"/>
              <w:widowControl/>
              <w:kinsoku/>
              <w:wordWrap/>
              <w:overflowPunct/>
              <w:topLinePunct w:val="0"/>
              <w:autoSpaceDE/>
              <w:autoSpaceDN/>
              <w:bidi w:val="0"/>
              <w:adjustRightInd/>
              <w:snapToGrid/>
              <w:spacing w:beforeAutospacing="0" w:afterAutospacing="0" w:line="240" w:lineRule="auto"/>
              <w:ind w:left="420"/>
              <w:textAlignment w:val="auto"/>
              <w:rPr>
                <w:rFonts w:hint="default" w:ascii="Times New Roman" w:hAnsi="Times New Roman" w:cs="Times New Roman"/>
                <w:szCs w:val="21"/>
              </w:rPr>
            </w:pPr>
            <w:r>
              <w:rPr>
                <w:rFonts w:hint="default" w:ascii="Times New Roman" w:hAnsi="Times New Roman" w:cs="Times New Roman"/>
                <w:kern w:val="2"/>
                <w:sz w:val="21"/>
                <w:szCs w:val="21"/>
              </w:rPr>
              <w:t>因落实政府采购政策进行价格调整的，以调整后的价格计算评标基准价和投标报价。</w:t>
            </w:r>
          </w:p>
        </w:tc>
      </w:tr>
    </w:tbl>
    <w:p w14:paraId="35362CA1">
      <w:pPr>
        <w:rPr>
          <w:rFonts w:hint="default" w:ascii="Times New Roman" w:hAnsi="Times New Roman" w:cs="Times New Roman"/>
          <w:vanish/>
          <w:sz w:val="24"/>
        </w:rPr>
      </w:pPr>
    </w:p>
    <w:tbl>
      <w:tblPr>
        <w:tblStyle w:val="14"/>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680"/>
        <w:gridCol w:w="674"/>
        <w:gridCol w:w="6"/>
        <w:gridCol w:w="308"/>
        <w:gridCol w:w="1752"/>
        <w:gridCol w:w="211"/>
        <w:gridCol w:w="13"/>
        <w:gridCol w:w="1232"/>
        <w:gridCol w:w="4196"/>
      </w:tblGrid>
      <w:tr w14:paraId="78E25A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45CC9A4F">
            <w:pPr>
              <w:spacing w:line="360" w:lineRule="auto"/>
              <w:jc w:val="center"/>
              <w:rPr>
                <w:rFonts w:ascii="宋体" w:hAnsi="宋体" w:cs="宋体"/>
                <w:b/>
                <w:bCs/>
                <w:szCs w:val="21"/>
              </w:rPr>
            </w:pPr>
            <w:r>
              <w:rPr>
                <w:rFonts w:hint="eastAsia" w:ascii="宋体" w:hAnsi="宋体" w:cs="宋体"/>
                <w:b/>
                <w:bCs/>
                <w:szCs w:val="21"/>
              </w:rPr>
              <w:t>序号</w:t>
            </w:r>
          </w:p>
        </w:tc>
        <w:tc>
          <w:tcPr>
            <w:tcW w:w="4196" w:type="dxa"/>
            <w:gridSpan w:val="7"/>
            <w:tcBorders>
              <w:top w:val="single" w:color="000000" w:sz="8" w:space="0"/>
              <w:left w:val="single" w:color="000000" w:sz="8" w:space="0"/>
              <w:bottom w:val="single" w:color="000000" w:sz="8" w:space="0"/>
              <w:right w:val="single" w:color="000000" w:sz="8" w:space="0"/>
            </w:tcBorders>
            <w:shd w:val="clear" w:color="auto" w:fill="E6EFFA"/>
            <w:vAlign w:val="center"/>
          </w:tcPr>
          <w:p w14:paraId="07D63098">
            <w:pPr>
              <w:spacing w:line="360" w:lineRule="auto"/>
              <w:jc w:val="center"/>
              <w:rPr>
                <w:rFonts w:ascii="宋体" w:hAnsi="宋体" w:cs="宋体"/>
                <w:b/>
                <w:bCs/>
                <w:szCs w:val="21"/>
              </w:rPr>
            </w:pPr>
            <w:r>
              <w:rPr>
                <w:rFonts w:hint="eastAsia" w:ascii="宋体" w:hAnsi="宋体" w:cs="宋体"/>
                <w:b/>
                <w:bCs/>
                <w:szCs w:val="21"/>
              </w:rPr>
              <w:t>评分项</w:t>
            </w:r>
          </w:p>
        </w:tc>
        <w:tc>
          <w:tcPr>
            <w:tcW w:w="4196"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793BDFD1">
            <w:pPr>
              <w:spacing w:line="360" w:lineRule="auto"/>
              <w:jc w:val="center"/>
              <w:rPr>
                <w:rFonts w:ascii="宋体" w:hAnsi="宋体" w:cs="宋体"/>
                <w:b/>
                <w:bCs/>
                <w:szCs w:val="21"/>
              </w:rPr>
            </w:pPr>
            <w:r>
              <w:rPr>
                <w:rFonts w:hint="eastAsia" w:ascii="宋体" w:hAnsi="宋体" w:cs="宋体"/>
                <w:b/>
                <w:bCs/>
                <w:szCs w:val="21"/>
              </w:rPr>
              <w:t>权重(%)</w:t>
            </w:r>
          </w:p>
        </w:tc>
      </w:tr>
      <w:tr w14:paraId="3A7ABC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single" w:color="000000" w:sz="8" w:space="0"/>
              <w:right w:val="single" w:color="000000" w:sz="8" w:space="0"/>
            </w:tcBorders>
            <w:vAlign w:val="center"/>
          </w:tcPr>
          <w:p w14:paraId="232239E0">
            <w:pPr>
              <w:wordWrap w:val="0"/>
              <w:spacing w:line="360" w:lineRule="auto"/>
              <w:jc w:val="center"/>
              <w:rPr>
                <w:rFonts w:ascii="宋体" w:hAnsi="宋体" w:cs="宋体"/>
                <w:b/>
                <w:bCs/>
                <w:color w:val="0000FF"/>
                <w:szCs w:val="21"/>
              </w:rPr>
            </w:pPr>
            <w:r>
              <w:rPr>
                <w:rFonts w:hint="eastAsia" w:ascii="宋体" w:hAnsi="宋体" w:cs="宋体"/>
                <w:b/>
                <w:bCs/>
                <w:color w:val="0000FF"/>
                <w:szCs w:val="21"/>
              </w:rPr>
              <w:t>1</w:t>
            </w:r>
          </w:p>
        </w:tc>
        <w:tc>
          <w:tcPr>
            <w:tcW w:w="4196" w:type="dxa"/>
            <w:gridSpan w:val="7"/>
            <w:tcBorders>
              <w:top w:val="single" w:color="000000" w:sz="8" w:space="0"/>
              <w:left w:val="single" w:color="000000" w:sz="8" w:space="0"/>
              <w:bottom w:val="single" w:color="000000" w:sz="8" w:space="0"/>
              <w:right w:val="single" w:color="000000" w:sz="8" w:space="0"/>
            </w:tcBorders>
            <w:vAlign w:val="center"/>
          </w:tcPr>
          <w:p w14:paraId="0CB0C7CF">
            <w:pPr>
              <w:spacing w:line="360" w:lineRule="auto"/>
              <w:jc w:val="center"/>
              <w:rPr>
                <w:rFonts w:ascii="宋体" w:hAnsi="宋体" w:cs="宋体"/>
                <w:b/>
                <w:bCs/>
                <w:color w:val="0000FF"/>
                <w:szCs w:val="21"/>
              </w:rPr>
            </w:pPr>
            <w:r>
              <w:rPr>
                <w:rFonts w:hint="eastAsia" w:ascii="宋体" w:hAnsi="宋体" w:cs="宋体"/>
                <w:b/>
                <w:bCs/>
                <w:color w:val="0000FF"/>
                <w:szCs w:val="21"/>
              </w:rPr>
              <w:t>价格</w:t>
            </w:r>
          </w:p>
        </w:tc>
        <w:tc>
          <w:tcPr>
            <w:tcW w:w="4196" w:type="dxa"/>
            <w:tcBorders>
              <w:top w:val="single" w:color="000000" w:sz="8" w:space="0"/>
              <w:left w:val="single" w:color="000000" w:sz="8" w:space="0"/>
              <w:bottom w:val="single" w:color="000000" w:sz="8" w:space="0"/>
              <w:right w:val="single" w:color="000000" w:sz="8" w:space="0"/>
            </w:tcBorders>
            <w:vAlign w:val="center"/>
          </w:tcPr>
          <w:p w14:paraId="31B391B0">
            <w:pPr>
              <w:spacing w:line="360" w:lineRule="auto"/>
              <w:jc w:val="center"/>
              <w:rPr>
                <w:rFonts w:ascii="宋体" w:hAnsi="宋体" w:cs="宋体"/>
                <w:b/>
                <w:bCs/>
                <w:color w:val="0000FF"/>
                <w:szCs w:val="21"/>
              </w:rPr>
            </w:pPr>
            <w:r>
              <w:rPr>
                <w:rFonts w:hint="eastAsia" w:ascii="宋体" w:hAnsi="宋体" w:cs="宋体"/>
                <w:b/>
                <w:bCs/>
                <w:color w:val="0000FF"/>
                <w:szCs w:val="21"/>
                <w:lang w:val="en-US" w:eastAsia="zh-CN"/>
              </w:rPr>
              <w:t>4</w:t>
            </w:r>
            <w:r>
              <w:rPr>
                <w:rFonts w:hint="eastAsia" w:ascii="宋体" w:hAnsi="宋体" w:cs="宋体"/>
                <w:b/>
                <w:bCs/>
                <w:color w:val="0000FF"/>
                <w:szCs w:val="21"/>
              </w:rPr>
              <w:t>0</w:t>
            </w:r>
          </w:p>
        </w:tc>
      </w:tr>
      <w:tr w14:paraId="31E943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restart"/>
            <w:tcBorders>
              <w:top w:val="single" w:color="000000" w:sz="8" w:space="0"/>
              <w:left w:val="single" w:color="000000" w:sz="8" w:space="0"/>
              <w:right w:val="single" w:color="000000" w:sz="8" w:space="0"/>
            </w:tcBorders>
            <w:vAlign w:val="center"/>
          </w:tcPr>
          <w:p w14:paraId="3A9B15B6">
            <w:pPr>
              <w:wordWrap w:val="0"/>
              <w:spacing w:line="360" w:lineRule="auto"/>
              <w:jc w:val="center"/>
              <w:rPr>
                <w:rFonts w:ascii="宋体" w:hAnsi="宋体" w:cs="宋体"/>
                <w:b/>
                <w:bCs/>
                <w:color w:val="0000FF"/>
                <w:szCs w:val="21"/>
              </w:rPr>
            </w:pPr>
            <w:r>
              <w:rPr>
                <w:rFonts w:hint="eastAsia" w:ascii="宋体" w:hAnsi="宋体" w:cs="宋体"/>
                <w:b/>
                <w:bCs/>
                <w:color w:val="0000FF"/>
                <w:szCs w:val="21"/>
              </w:rPr>
              <w:t>2</w:t>
            </w:r>
          </w:p>
        </w:tc>
        <w:tc>
          <w:tcPr>
            <w:tcW w:w="4196" w:type="dxa"/>
            <w:gridSpan w:val="7"/>
            <w:tcBorders>
              <w:top w:val="single" w:color="000000" w:sz="8" w:space="0"/>
              <w:left w:val="single" w:color="000000" w:sz="8" w:space="0"/>
              <w:bottom w:val="single" w:color="000000" w:sz="8" w:space="0"/>
              <w:right w:val="single" w:color="000000" w:sz="8" w:space="0"/>
            </w:tcBorders>
            <w:vAlign w:val="center"/>
          </w:tcPr>
          <w:p w14:paraId="26991B49">
            <w:pPr>
              <w:wordWrap w:val="0"/>
              <w:spacing w:line="360" w:lineRule="auto"/>
              <w:jc w:val="center"/>
              <w:rPr>
                <w:rFonts w:ascii="宋体" w:hAnsi="宋体" w:cs="宋体"/>
                <w:b/>
                <w:bCs/>
                <w:color w:val="0000FF"/>
                <w:szCs w:val="21"/>
              </w:rPr>
            </w:pPr>
            <w:r>
              <w:rPr>
                <w:rFonts w:hint="eastAsia" w:ascii="宋体" w:hAnsi="宋体" w:cs="宋体"/>
                <w:b/>
                <w:bCs/>
                <w:color w:val="0000FF"/>
                <w:szCs w:val="21"/>
              </w:rPr>
              <w:t>技术部分</w:t>
            </w:r>
          </w:p>
        </w:tc>
        <w:tc>
          <w:tcPr>
            <w:tcW w:w="4196" w:type="dxa"/>
            <w:tcBorders>
              <w:top w:val="single" w:color="000000" w:sz="8" w:space="0"/>
              <w:left w:val="single" w:color="000000" w:sz="8" w:space="0"/>
              <w:bottom w:val="single" w:color="000000" w:sz="8" w:space="0"/>
              <w:right w:val="single" w:color="000000" w:sz="8" w:space="0"/>
            </w:tcBorders>
            <w:vAlign w:val="center"/>
          </w:tcPr>
          <w:p w14:paraId="5E658D70">
            <w:pPr>
              <w:wordWrap w:val="0"/>
              <w:spacing w:line="360" w:lineRule="auto"/>
              <w:jc w:val="center"/>
              <w:rPr>
                <w:rFonts w:hint="eastAsia" w:ascii="宋体" w:hAnsi="宋体" w:eastAsia="宋体" w:cs="宋体"/>
                <w:b/>
                <w:bCs/>
                <w:color w:val="0000FF"/>
                <w:szCs w:val="21"/>
                <w:lang w:eastAsia="zh-CN"/>
              </w:rPr>
            </w:pPr>
            <w:r>
              <w:rPr>
                <w:rFonts w:hint="eastAsia" w:ascii="宋体" w:hAnsi="宋体" w:cs="宋体"/>
                <w:b/>
                <w:bCs/>
                <w:color w:val="0000FF"/>
                <w:szCs w:val="21"/>
                <w:lang w:val="en-US" w:eastAsia="zh-CN"/>
              </w:rPr>
              <w:t>35</w:t>
            </w:r>
          </w:p>
        </w:tc>
      </w:tr>
      <w:tr w14:paraId="18117A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continue"/>
            <w:tcBorders>
              <w:left w:val="single" w:color="000000" w:sz="8" w:space="0"/>
              <w:right w:val="single" w:color="000000" w:sz="8" w:space="0"/>
            </w:tcBorders>
            <w:shd w:val="clear" w:color="auto" w:fill="E6EFFA"/>
            <w:vAlign w:val="center"/>
          </w:tcPr>
          <w:p w14:paraId="1E0A1FAD">
            <w:pPr>
              <w:spacing w:line="360" w:lineRule="auto"/>
              <w:rPr>
                <w:rFonts w:ascii="宋体" w:hAnsi="宋体" w:cs="宋体"/>
                <w:b/>
                <w:bCs/>
                <w:color w:val="0000FF"/>
                <w:szCs w:val="21"/>
              </w:rPr>
            </w:pPr>
          </w:p>
        </w:tc>
        <w:tc>
          <w:tcPr>
            <w:tcW w:w="680" w:type="dxa"/>
            <w:gridSpan w:val="2"/>
            <w:tcBorders>
              <w:top w:val="outset" w:color="000000" w:sz="6" w:space="0"/>
              <w:left w:val="outset" w:color="000000" w:sz="6" w:space="0"/>
              <w:bottom w:val="outset" w:color="000000" w:sz="6" w:space="0"/>
              <w:right w:val="outset" w:color="000000" w:sz="6" w:space="0"/>
            </w:tcBorders>
            <w:shd w:val="clear" w:color="auto" w:fill="E6EFFA"/>
            <w:vAlign w:val="center"/>
          </w:tcPr>
          <w:p w14:paraId="795FCE56">
            <w:pPr>
              <w:wordWrap w:val="0"/>
              <w:spacing w:line="360" w:lineRule="auto"/>
              <w:jc w:val="center"/>
              <w:rPr>
                <w:rFonts w:ascii="宋体" w:hAnsi="宋体" w:cs="宋体"/>
                <w:szCs w:val="21"/>
              </w:rPr>
            </w:pPr>
            <w:r>
              <w:rPr>
                <w:rFonts w:hint="eastAsia" w:ascii="宋体" w:hAnsi="宋体" w:cs="宋体"/>
                <w:szCs w:val="21"/>
              </w:rPr>
              <w:t>序号</w:t>
            </w:r>
          </w:p>
        </w:tc>
        <w:tc>
          <w:tcPr>
            <w:tcW w:w="2284" w:type="dxa"/>
            <w:gridSpan w:val="4"/>
            <w:tcBorders>
              <w:top w:val="outset" w:color="000000" w:sz="6" w:space="0"/>
              <w:left w:val="outset" w:color="000000" w:sz="6" w:space="0"/>
              <w:bottom w:val="outset" w:color="000000" w:sz="6" w:space="0"/>
              <w:right w:val="outset" w:color="000000" w:sz="6" w:space="0"/>
            </w:tcBorders>
            <w:shd w:val="clear" w:color="auto" w:fill="E6EFFA"/>
            <w:vAlign w:val="center"/>
          </w:tcPr>
          <w:p w14:paraId="3F0432CA">
            <w:pPr>
              <w:wordWrap w:val="0"/>
              <w:spacing w:line="360" w:lineRule="auto"/>
              <w:jc w:val="center"/>
              <w:rPr>
                <w:rFonts w:ascii="宋体" w:hAnsi="宋体" w:cs="宋体"/>
                <w:szCs w:val="21"/>
              </w:rPr>
            </w:pPr>
            <w:r>
              <w:rPr>
                <w:rFonts w:hint="eastAsia" w:ascii="宋体" w:hAnsi="宋体" w:cs="宋体"/>
                <w:szCs w:val="21"/>
              </w:rPr>
              <w:t>评分因素</w:t>
            </w:r>
          </w:p>
        </w:tc>
        <w:tc>
          <w:tcPr>
            <w:tcW w:w="1232"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72676DB">
            <w:pPr>
              <w:wordWrap w:val="0"/>
              <w:spacing w:line="360" w:lineRule="auto"/>
              <w:jc w:val="center"/>
              <w:rPr>
                <w:rFonts w:ascii="宋体" w:hAnsi="宋体" w:cs="宋体"/>
                <w:szCs w:val="21"/>
              </w:rPr>
            </w:pPr>
            <w:r>
              <w:rPr>
                <w:rFonts w:hint="eastAsia" w:ascii="宋体" w:hAnsi="宋体" w:cs="宋体"/>
                <w:szCs w:val="21"/>
              </w:rPr>
              <w:t>权重(%)</w:t>
            </w:r>
          </w:p>
        </w:tc>
        <w:tc>
          <w:tcPr>
            <w:tcW w:w="4196"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3F05A0AC">
            <w:pPr>
              <w:wordWrap w:val="0"/>
              <w:spacing w:line="360" w:lineRule="auto"/>
              <w:jc w:val="center"/>
              <w:rPr>
                <w:rFonts w:ascii="宋体" w:hAnsi="宋体" w:cs="宋体"/>
                <w:szCs w:val="21"/>
              </w:rPr>
            </w:pPr>
            <w:r>
              <w:rPr>
                <w:rFonts w:hint="eastAsia" w:ascii="宋体" w:hAnsi="宋体" w:cs="宋体"/>
                <w:szCs w:val="21"/>
              </w:rPr>
              <w:t>评分准则</w:t>
            </w:r>
          </w:p>
        </w:tc>
      </w:tr>
      <w:tr w14:paraId="06C047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continue"/>
            <w:tcBorders>
              <w:left w:val="single" w:color="000000" w:sz="8" w:space="0"/>
              <w:right w:val="single" w:color="000000" w:sz="8" w:space="0"/>
            </w:tcBorders>
            <w:vAlign w:val="center"/>
          </w:tcPr>
          <w:p w14:paraId="1D41C1B6">
            <w:pPr>
              <w:spacing w:line="360" w:lineRule="auto"/>
              <w:rPr>
                <w:rFonts w:ascii="宋体" w:hAnsi="宋体" w:cs="宋体"/>
                <w:b/>
                <w:bCs/>
                <w:color w:val="0000FF"/>
                <w:szCs w:val="21"/>
              </w:rPr>
            </w:pPr>
          </w:p>
        </w:tc>
        <w:tc>
          <w:tcPr>
            <w:tcW w:w="680" w:type="dxa"/>
            <w:gridSpan w:val="2"/>
            <w:tcBorders>
              <w:top w:val="single" w:color="000000" w:sz="8" w:space="0"/>
              <w:left w:val="single" w:color="000000" w:sz="8" w:space="0"/>
              <w:bottom w:val="single" w:color="000000" w:sz="8" w:space="0"/>
              <w:right w:val="single" w:color="000000" w:sz="8" w:space="0"/>
            </w:tcBorders>
            <w:vAlign w:val="center"/>
          </w:tcPr>
          <w:p w14:paraId="620E6CD2">
            <w:pPr>
              <w:wordWrap w:val="0"/>
              <w:spacing w:line="360" w:lineRule="auto"/>
              <w:jc w:val="center"/>
              <w:rPr>
                <w:rFonts w:ascii="宋体" w:hAnsi="宋体" w:cs="宋体"/>
                <w:szCs w:val="21"/>
              </w:rPr>
            </w:pPr>
            <w:r>
              <w:rPr>
                <w:rFonts w:hint="eastAsia" w:ascii="宋体" w:hAnsi="宋体" w:cs="宋体"/>
                <w:szCs w:val="21"/>
              </w:rPr>
              <w:t>1</w:t>
            </w:r>
          </w:p>
        </w:tc>
        <w:tc>
          <w:tcPr>
            <w:tcW w:w="2284" w:type="dxa"/>
            <w:gridSpan w:val="4"/>
            <w:tcBorders>
              <w:top w:val="single" w:color="000000" w:sz="8" w:space="0"/>
              <w:left w:val="single" w:color="000000" w:sz="8" w:space="0"/>
              <w:bottom w:val="single" w:color="000000" w:sz="8" w:space="0"/>
              <w:right w:val="single" w:color="000000" w:sz="8" w:space="0"/>
            </w:tcBorders>
            <w:vAlign w:val="center"/>
          </w:tcPr>
          <w:p w14:paraId="253DD852">
            <w:pPr>
              <w:snapToGrid w:val="0"/>
              <w:jc w:val="center"/>
              <w:rPr>
                <w:rFonts w:ascii="宋体" w:hAnsi="宋体" w:cs="宋体"/>
                <w:szCs w:val="21"/>
              </w:rPr>
            </w:pPr>
            <w:r>
              <w:rPr>
                <w:rFonts w:hint="eastAsia" w:ascii="Arial" w:hAnsi="Arial"/>
                <w:szCs w:val="21"/>
              </w:rPr>
              <w:t>技术规格响应度</w:t>
            </w:r>
          </w:p>
        </w:tc>
        <w:tc>
          <w:tcPr>
            <w:tcW w:w="1232" w:type="dxa"/>
            <w:tcBorders>
              <w:top w:val="single" w:color="000000" w:sz="8" w:space="0"/>
              <w:left w:val="single" w:color="000000" w:sz="8" w:space="0"/>
              <w:bottom w:val="single" w:color="000000" w:sz="8" w:space="0"/>
              <w:right w:val="single" w:color="000000" w:sz="8" w:space="0"/>
            </w:tcBorders>
            <w:vAlign w:val="center"/>
          </w:tcPr>
          <w:p w14:paraId="70190DDE">
            <w:pPr>
              <w:widowControl/>
              <w:wordWrap w:val="0"/>
              <w:jc w:val="center"/>
              <w:textAlignment w:val="top"/>
              <w:rPr>
                <w:rFonts w:hint="default" w:ascii="宋体" w:hAnsi="宋体" w:eastAsia="宋体" w:cs="宋体"/>
                <w:szCs w:val="21"/>
                <w:lang w:val="en-US" w:eastAsia="zh-CN"/>
              </w:rPr>
            </w:pPr>
            <w:r>
              <w:rPr>
                <w:rFonts w:hint="eastAsia" w:ascii="宋体" w:hAnsi="宋体" w:cs="宋体"/>
                <w:szCs w:val="21"/>
                <w:lang w:val="en-US" w:eastAsia="zh-CN"/>
              </w:rPr>
              <w:t>30</w:t>
            </w:r>
          </w:p>
        </w:tc>
        <w:tc>
          <w:tcPr>
            <w:tcW w:w="4196" w:type="dxa"/>
            <w:tcBorders>
              <w:top w:val="single" w:color="000000" w:sz="8" w:space="0"/>
              <w:left w:val="single" w:color="000000" w:sz="8" w:space="0"/>
              <w:bottom w:val="single" w:color="000000" w:sz="8" w:space="0"/>
              <w:right w:val="single" w:color="000000" w:sz="8" w:space="0"/>
            </w:tcBorders>
          </w:tcPr>
          <w:p w14:paraId="065B775E">
            <w:pPr>
              <w:snapToGrid w:val="0"/>
              <w:rPr>
                <w:rFonts w:ascii="Arial" w:hAnsi="Arial"/>
                <w:b/>
                <w:bCs/>
                <w:szCs w:val="21"/>
              </w:rPr>
            </w:pPr>
            <w:r>
              <w:rPr>
                <w:rFonts w:hint="eastAsia" w:ascii="Arial" w:hAnsi="Arial"/>
                <w:b/>
                <w:bCs/>
                <w:szCs w:val="21"/>
              </w:rPr>
              <w:t>（一）评分内容：</w:t>
            </w:r>
          </w:p>
          <w:p w14:paraId="3FC5E68F">
            <w:pPr>
              <w:snapToGrid w:val="0"/>
              <w:rPr>
                <w:rFonts w:ascii="Arial" w:hAnsi="Arial"/>
                <w:szCs w:val="21"/>
              </w:rPr>
            </w:pPr>
            <w:r>
              <w:rPr>
                <w:rFonts w:ascii="Arial" w:hAnsi="Arial"/>
                <w:szCs w:val="21"/>
              </w:rPr>
              <w:t>以投标文件《技术</w:t>
            </w:r>
            <w:r>
              <w:rPr>
                <w:rFonts w:hint="eastAsia" w:ascii="Arial" w:hAnsi="Arial"/>
                <w:szCs w:val="21"/>
              </w:rPr>
              <w:t>要求</w:t>
            </w:r>
            <w:r>
              <w:rPr>
                <w:rFonts w:ascii="Arial" w:hAnsi="Arial"/>
                <w:szCs w:val="21"/>
              </w:rPr>
              <w:t>偏离表》响应招标要求情况为评</w:t>
            </w:r>
            <w:r>
              <w:rPr>
                <w:rFonts w:hint="eastAsia" w:ascii="Arial" w:hAnsi="Arial"/>
                <w:szCs w:val="21"/>
              </w:rPr>
              <w:t>分</w:t>
            </w:r>
            <w:r>
              <w:rPr>
                <w:rFonts w:ascii="Arial" w:hAnsi="Arial"/>
                <w:szCs w:val="21"/>
              </w:rPr>
              <w:t>依据，完全符合招标要求的，得100</w:t>
            </w:r>
            <w:r>
              <w:rPr>
                <w:rFonts w:hint="eastAsia" w:ascii="Arial" w:hAnsi="Arial"/>
                <w:szCs w:val="21"/>
              </w:rPr>
              <w:t>分。</w:t>
            </w:r>
          </w:p>
          <w:p w14:paraId="43AE2BCB">
            <w:pPr>
              <w:widowControl/>
              <w:wordWrap w:val="0"/>
              <w:jc w:val="left"/>
              <w:textAlignment w:val="top"/>
              <w:rPr>
                <w:rFonts w:ascii="Arial" w:hAnsi="Arial"/>
                <w:color w:val="FF0000"/>
                <w:szCs w:val="21"/>
              </w:rPr>
            </w:pPr>
            <w:r>
              <w:rPr>
                <w:rFonts w:ascii="Arial" w:hAnsi="Arial"/>
                <w:color w:val="auto"/>
                <w:szCs w:val="21"/>
              </w:rPr>
              <w:t>有1项</w:t>
            </w:r>
            <w:r>
              <w:rPr>
                <w:rFonts w:hint="eastAsia" w:ascii="Arial" w:hAnsi="Arial"/>
                <w:b/>
                <w:color w:val="auto"/>
                <w:szCs w:val="21"/>
              </w:rPr>
              <w:t>▲号参数</w:t>
            </w:r>
            <w:r>
              <w:rPr>
                <w:rFonts w:ascii="Arial" w:hAnsi="Arial"/>
                <w:color w:val="auto"/>
                <w:szCs w:val="21"/>
              </w:rPr>
              <w:t>不符合招标要求（或缺漏）的扣</w:t>
            </w:r>
            <w:r>
              <w:rPr>
                <w:rFonts w:hint="eastAsia" w:ascii="Arial" w:hAnsi="Arial"/>
                <w:color w:val="auto"/>
                <w:szCs w:val="21"/>
                <w:lang w:val="en-US" w:eastAsia="zh-CN"/>
              </w:rPr>
              <w:t>20</w:t>
            </w:r>
            <w:r>
              <w:rPr>
                <w:rFonts w:hint="eastAsia" w:ascii="Arial" w:hAnsi="Arial"/>
                <w:color w:val="auto"/>
                <w:szCs w:val="21"/>
              </w:rPr>
              <w:t>分，</w:t>
            </w:r>
            <w:r>
              <w:rPr>
                <w:rFonts w:ascii="Arial" w:hAnsi="Arial"/>
                <w:color w:val="auto"/>
                <w:szCs w:val="21"/>
              </w:rPr>
              <w:t>有1项</w:t>
            </w:r>
            <w:r>
              <w:rPr>
                <w:rFonts w:ascii="Arial" w:hAnsi="Arial"/>
                <w:b/>
                <w:color w:val="auto"/>
                <w:szCs w:val="21"/>
              </w:rPr>
              <w:t>非</w:t>
            </w:r>
            <w:r>
              <w:rPr>
                <w:rFonts w:hint="eastAsia" w:ascii="Arial" w:hAnsi="Arial"/>
                <w:b/>
                <w:color w:val="auto"/>
                <w:szCs w:val="21"/>
              </w:rPr>
              <w:t>▲号参数</w:t>
            </w:r>
            <w:r>
              <w:rPr>
                <w:rFonts w:ascii="Arial" w:hAnsi="Arial"/>
                <w:color w:val="auto"/>
                <w:szCs w:val="21"/>
              </w:rPr>
              <w:t>不符合招标要求（或缺漏）的扣</w:t>
            </w:r>
            <w:r>
              <w:rPr>
                <w:rFonts w:hint="eastAsia" w:ascii="Arial" w:hAnsi="Arial"/>
                <w:color w:val="auto"/>
                <w:szCs w:val="21"/>
                <w:lang w:val="en-US" w:eastAsia="zh-CN"/>
              </w:rPr>
              <w:t>10</w:t>
            </w:r>
            <w:r>
              <w:rPr>
                <w:rFonts w:hint="eastAsia" w:ascii="Arial" w:hAnsi="Arial"/>
                <w:color w:val="auto"/>
                <w:szCs w:val="21"/>
              </w:rPr>
              <w:t>分，扣完为止</w:t>
            </w:r>
            <w:r>
              <w:rPr>
                <w:rFonts w:ascii="Arial" w:hAnsi="Arial"/>
                <w:color w:val="auto"/>
                <w:szCs w:val="21"/>
              </w:rPr>
              <w:t>。</w:t>
            </w:r>
          </w:p>
          <w:p w14:paraId="439ED2C1">
            <w:pPr>
              <w:widowControl/>
              <w:wordWrap w:val="0"/>
              <w:jc w:val="left"/>
              <w:textAlignment w:val="top"/>
              <w:rPr>
                <w:rFonts w:ascii="Arial" w:hAnsi="Arial"/>
                <w:szCs w:val="21"/>
              </w:rPr>
            </w:pPr>
            <w:r>
              <w:rPr>
                <w:rFonts w:hint="eastAsia" w:ascii="Arial" w:hAnsi="Arial"/>
                <w:b/>
                <w:bCs/>
                <w:szCs w:val="21"/>
              </w:rPr>
              <w:t>（二）评分依据：</w:t>
            </w:r>
            <w:r>
              <w:rPr>
                <w:rFonts w:ascii="Arial" w:hAnsi="Arial"/>
                <w:szCs w:val="21"/>
              </w:rPr>
              <w:t>《技术规格偏离表》</w:t>
            </w:r>
          </w:p>
          <w:p w14:paraId="13F50108">
            <w:pPr>
              <w:widowControl/>
              <w:wordWrap w:val="0"/>
              <w:jc w:val="left"/>
              <w:textAlignment w:val="top"/>
              <w:rPr>
                <w:rFonts w:ascii="宋体" w:hAnsi="宋体" w:cs="宋体"/>
                <w:szCs w:val="21"/>
              </w:rPr>
            </w:pPr>
            <w:r>
              <w:rPr>
                <w:rFonts w:ascii="宋体" w:hAnsi="宋体"/>
                <w:szCs w:val="21"/>
              </w:rPr>
              <w:t>备注：投标人应在偏离表如实对应填写所投产品的具体参数，需提供检测报告</w:t>
            </w:r>
            <w:r>
              <w:rPr>
                <w:rFonts w:hint="eastAsia" w:ascii="宋体" w:hAnsi="宋体"/>
                <w:szCs w:val="21"/>
              </w:rPr>
              <w:t>等</w:t>
            </w:r>
            <w:r>
              <w:rPr>
                <w:rFonts w:ascii="宋体" w:hAnsi="宋体"/>
                <w:szCs w:val="21"/>
              </w:rPr>
              <w:t>证明材料的，如未按要求提供，或提供不清晰导致专家无法判断的视为</w:t>
            </w:r>
            <w:r>
              <w:rPr>
                <w:rFonts w:hint="eastAsia" w:ascii="宋体" w:hAnsi="宋体"/>
                <w:szCs w:val="21"/>
              </w:rPr>
              <w:t>该参数</w:t>
            </w:r>
            <w:r>
              <w:rPr>
                <w:rFonts w:ascii="宋体" w:hAnsi="宋体"/>
                <w:szCs w:val="21"/>
              </w:rPr>
              <w:t>不满足，予以扣分。</w:t>
            </w:r>
          </w:p>
        </w:tc>
      </w:tr>
      <w:tr w14:paraId="691F1A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3913" w:hRule="atLeast"/>
          <w:jc w:val="center"/>
        </w:trPr>
        <w:tc>
          <w:tcPr>
            <w:tcW w:w="680" w:type="dxa"/>
            <w:vMerge w:val="continue"/>
            <w:tcBorders>
              <w:left w:val="single" w:color="000000" w:sz="8" w:space="0"/>
              <w:right w:val="single" w:color="000000" w:sz="8" w:space="0"/>
            </w:tcBorders>
            <w:vAlign w:val="center"/>
          </w:tcPr>
          <w:p w14:paraId="42B96BB4">
            <w:pPr>
              <w:spacing w:line="360" w:lineRule="auto"/>
              <w:rPr>
                <w:rFonts w:ascii="宋体" w:hAnsi="宋体" w:cs="宋体"/>
                <w:b/>
                <w:bCs/>
                <w:color w:val="0000FF"/>
                <w:szCs w:val="21"/>
              </w:rPr>
            </w:pPr>
          </w:p>
        </w:tc>
        <w:tc>
          <w:tcPr>
            <w:tcW w:w="680" w:type="dxa"/>
            <w:gridSpan w:val="2"/>
            <w:tcBorders>
              <w:top w:val="single" w:color="000000" w:sz="8" w:space="0"/>
              <w:left w:val="single" w:color="000000" w:sz="8" w:space="0"/>
              <w:bottom w:val="single" w:color="000000" w:sz="8" w:space="0"/>
              <w:right w:val="single" w:color="000000" w:sz="8" w:space="0"/>
            </w:tcBorders>
            <w:vAlign w:val="center"/>
          </w:tcPr>
          <w:p w14:paraId="35209955">
            <w:pPr>
              <w:wordWrap w:val="0"/>
              <w:spacing w:line="360" w:lineRule="auto"/>
              <w:jc w:val="center"/>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2</w:t>
            </w:r>
          </w:p>
        </w:tc>
        <w:tc>
          <w:tcPr>
            <w:tcW w:w="2284" w:type="dxa"/>
            <w:gridSpan w:val="4"/>
            <w:tcBorders>
              <w:top w:val="single" w:color="000000" w:sz="8" w:space="0"/>
              <w:left w:val="single" w:color="000000" w:sz="8" w:space="0"/>
              <w:bottom w:val="single" w:color="000000" w:sz="8" w:space="0"/>
              <w:right w:val="single" w:color="000000" w:sz="8" w:space="0"/>
            </w:tcBorders>
            <w:vAlign w:val="center"/>
          </w:tcPr>
          <w:p w14:paraId="3B5F6AF5">
            <w:pPr>
              <w:widowControl/>
              <w:wordWrap w:val="0"/>
              <w:jc w:val="center"/>
              <w:textAlignment w:val="top"/>
              <w:rPr>
                <w:rFonts w:hint="eastAsia" w:ascii="宋体" w:hAnsi="宋体" w:eastAsia="宋体" w:cs="宋体"/>
                <w:kern w:val="2"/>
                <w:sz w:val="21"/>
                <w:szCs w:val="21"/>
                <w:lang w:val="en-US" w:eastAsia="zh-CN" w:bidi="ar-SA"/>
              </w:rPr>
            </w:pPr>
            <w:r>
              <w:rPr>
                <w:rFonts w:hint="eastAsia" w:ascii="宋体" w:hAnsi="宋体"/>
                <w:szCs w:val="21"/>
              </w:rPr>
              <w:t>配送车辆保障能力情况</w:t>
            </w:r>
          </w:p>
        </w:tc>
        <w:tc>
          <w:tcPr>
            <w:tcW w:w="1232" w:type="dxa"/>
            <w:tcBorders>
              <w:top w:val="single" w:color="000000" w:sz="8" w:space="0"/>
              <w:left w:val="single" w:color="000000" w:sz="8" w:space="0"/>
              <w:bottom w:val="single" w:color="000000" w:sz="8" w:space="0"/>
              <w:right w:val="single" w:color="000000" w:sz="8" w:space="0"/>
            </w:tcBorders>
            <w:vAlign w:val="center"/>
          </w:tcPr>
          <w:p w14:paraId="5BFEB78A">
            <w:pPr>
              <w:widowControl/>
              <w:wordWrap w:val="0"/>
              <w:jc w:val="center"/>
              <w:textAlignment w:val="top"/>
              <w:rPr>
                <w:rFonts w:hint="eastAsia" w:ascii="宋体" w:hAnsi="宋体" w:eastAsia="宋体" w:cs="宋体"/>
                <w:kern w:val="2"/>
                <w:sz w:val="21"/>
                <w:szCs w:val="21"/>
                <w:lang w:val="en-US" w:eastAsia="zh-CN" w:bidi="ar-SA"/>
              </w:rPr>
            </w:pPr>
            <w:r>
              <w:rPr>
                <w:rFonts w:hint="eastAsia"/>
                <w:lang w:val="en-US" w:eastAsia="zh-CN"/>
              </w:rPr>
              <w:t>5</w:t>
            </w:r>
          </w:p>
        </w:tc>
        <w:tc>
          <w:tcPr>
            <w:tcW w:w="4196" w:type="dxa"/>
            <w:tcBorders>
              <w:top w:val="single" w:color="000000" w:sz="8" w:space="0"/>
              <w:left w:val="single" w:color="000000" w:sz="8" w:space="0"/>
              <w:bottom w:val="single" w:color="000000" w:sz="8" w:space="0"/>
              <w:right w:val="single" w:color="000000" w:sz="8" w:space="0"/>
            </w:tcBorders>
            <w:vAlign w:val="top"/>
          </w:tcPr>
          <w:p w14:paraId="04EB7661">
            <w:pPr>
              <w:widowControl/>
              <w:snapToGrid w:val="0"/>
              <w:spacing w:line="320" w:lineRule="exact"/>
              <w:rPr>
                <w:rFonts w:ascii="宋体" w:hAnsi="宋体"/>
                <w:bCs/>
                <w:szCs w:val="21"/>
              </w:rPr>
            </w:pPr>
            <w:r>
              <w:rPr>
                <w:rFonts w:hint="eastAsia" w:ascii="宋体" w:hAnsi="宋体"/>
                <w:bCs/>
                <w:szCs w:val="21"/>
              </w:rPr>
              <w:t>1、评审内容：</w:t>
            </w:r>
          </w:p>
          <w:p w14:paraId="7C99194F">
            <w:pPr>
              <w:tabs>
                <w:tab w:val="left" w:pos="426"/>
              </w:tabs>
              <w:jc w:val="left"/>
              <w:rPr>
                <w:rFonts w:ascii="宋体" w:hAnsi="宋体" w:cs="宋体"/>
                <w:szCs w:val="21"/>
              </w:rPr>
            </w:pPr>
            <w:r>
              <w:rPr>
                <w:rFonts w:hint="eastAsia" w:ascii="宋体" w:hAnsi="宋体" w:cs="宋体"/>
                <w:szCs w:val="21"/>
              </w:rPr>
              <w:t>投标人具备自有或租赁的车辆不少于</w:t>
            </w:r>
            <w:r>
              <w:rPr>
                <w:rFonts w:hint="eastAsia" w:ascii="宋体" w:hAnsi="宋体" w:cs="宋体"/>
                <w:szCs w:val="21"/>
                <w:lang w:val="en-US" w:eastAsia="zh-CN"/>
              </w:rPr>
              <w:t>2</w:t>
            </w:r>
            <w:r>
              <w:rPr>
                <w:rFonts w:hint="eastAsia" w:ascii="宋体" w:hAnsi="宋体" w:cs="宋体"/>
                <w:szCs w:val="21"/>
              </w:rPr>
              <w:t>台得</w:t>
            </w:r>
            <w:r>
              <w:rPr>
                <w:rFonts w:hint="eastAsia" w:ascii="宋体" w:hAnsi="宋体" w:cs="宋体"/>
                <w:szCs w:val="21"/>
                <w:lang w:val="en-US" w:eastAsia="zh-CN"/>
              </w:rPr>
              <w:t>10</w:t>
            </w:r>
            <w:r>
              <w:rPr>
                <w:rFonts w:hint="eastAsia" w:ascii="宋体" w:hAnsi="宋体" w:cs="宋体"/>
                <w:szCs w:val="21"/>
              </w:rPr>
              <w:t>0分，每</w:t>
            </w:r>
            <w:r>
              <w:rPr>
                <w:rFonts w:hint="eastAsia" w:ascii="宋体" w:hAnsi="宋体" w:cs="宋体"/>
                <w:szCs w:val="21"/>
                <w:lang w:eastAsia="zh-CN"/>
              </w:rPr>
              <w:t>少</w:t>
            </w:r>
            <w:r>
              <w:rPr>
                <w:rFonts w:hint="eastAsia" w:ascii="宋体" w:hAnsi="宋体" w:cs="宋体"/>
                <w:szCs w:val="21"/>
              </w:rPr>
              <w:t>1台</w:t>
            </w:r>
            <w:r>
              <w:rPr>
                <w:rFonts w:hint="eastAsia" w:ascii="宋体" w:hAnsi="宋体" w:cs="宋体"/>
                <w:szCs w:val="21"/>
                <w:lang w:eastAsia="zh-CN"/>
              </w:rPr>
              <w:t>扣</w:t>
            </w:r>
            <w:r>
              <w:rPr>
                <w:rFonts w:hint="eastAsia" w:ascii="宋体" w:hAnsi="宋体" w:cs="宋体"/>
                <w:szCs w:val="21"/>
                <w:lang w:val="en-US" w:eastAsia="zh-CN"/>
              </w:rPr>
              <w:t>5</w:t>
            </w:r>
            <w:r>
              <w:rPr>
                <w:rFonts w:hint="eastAsia" w:ascii="宋体" w:hAnsi="宋体" w:cs="宋体"/>
                <w:szCs w:val="21"/>
              </w:rPr>
              <w:t>0分，</w:t>
            </w:r>
            <w:r>
              <w:rPr>
                <w:rFonts w:hint="eastAsia" w:ascii="宋体" w:hAnsi="宋体" w:cs="宋体"/>
                <w:szCs w:val="21"/>
                <w:lang w:eastAsia="zh-CN"/>
              </w:rPr>
              <w:t>扣完为止</w:t>
            </w:r>
            <w:r>
              <w:rPr>
                <w:rFonts w:hint="eastAsia" w:ascii="宋体" w:hAnsi="宋体" w:cs="宋体"/>
                <w:szCs w:val="21"/>
              </w:rPr>
              <w:t>。</w:t>
            </w:r>
          </w:p>
          <w:p w14:paraId="798E9278">
            <w:pPr>
              <w:tabs>
                <w:tab w:val="left" w:pos="426"/>
              </w:tabs>
              <w:jc w:val="left"/>
              <w:rPr>
                <w:rFonts w:ascii="宋体" w:hAnsi="宋体" w:cs="宋体"/>
                <w:szCs w:val="21"/>
              </w:rPr>
            </w:pPr>
            <w:r>
              <w:rPr>
                <w:rFonts w:hint="eastAsia" w:ascii="宋体" w:hAnsi="宋体" w:cs="宋体"/>
                <w:szCs w:val="21"/>
              </w:rPr>
              <w:t>2、评分依据：</w:t>
            </w:r>
          </w:p>
          <w:p w14:paraId="11415E5E">
            <w:pPr>
              <w:tabs>
                <w:tab w:val="left" w:pos="426"/>
              </w:tabs>
              <w:jc w:val="left"/>
              <w:rPr>
                <w:rFonts w:ascii="宋体" w:hAnsi="宋体" w:cs="宋体"/>
                <w:szCs w:val="21"/>
              </w:rPr>
            </w:pPr>
            <w:r>
              <w:rPr>
                <w:rFonts w:hint="eastAsia" w:ascii="宋体" w:hAnsi="宋体" w:cs="宋体"/>
                <w:szCs w:val="21"/>
              </w:rPr>
              <w:t>自有的车辆提供行驶证、发票复印件及车头完整正面图片（含车牌号码）、车尾完整照片有效期内的校准报告加盖投标人公章，所有权人须为投标人或法定代表人；</w:t>
            </w:r>
          </w:p>
          <w:p w14:paraId="236CB2D7">
            <w:pPr>
              <w:widowControl/>
              <w:wordWrap w:val="0"/>
              <w:jc w:val="left"/>
              <w:textAlignment w:val="top"/>
              <w:rPr>
                <w:rFonts w:hint="eastAsia" w:ascii="宋体" w:hAnsi="宋体" w:eastAsia="宋体" w:cs="宋体"/>
                <w:kern w:val="2"/>
                <w:sz w:val="21"/>
                <w:szCs w:val="21"/>
                <w:lang w:val="en-US" w:eastAsia="zh-CN" w:bidi="ar-SA"/>
              </w:rPr>
            </w:pPr>
            <w:r>
              <w:rPr>
                <w:rFonts w:hint="eastAsia" w:ascii="宋体" w:hAnsi="宋体" w:cs="宋体"/>
                <w:szCs w:val="21"/>
              </w:rPr>
              <w:t>租赁的车辆</w:t>
            </w:r>
            <w:r>
              <w:rPr>
                <w:rFonts w:hint="eastAsia" w:ascii="宋体" w:hAnsi="宋体" w:cs="宋体"/>
                <w:szCs w:val="21"/>
                <w:lang w:eastAsia="zh-CN"/>
              </w:rPr>
              <w:t>需</w:t>
            </w:r>
            <w:r>
              <w:rPr>
                <w:rFonts w:hint="eastAsia" w:ascii="宋体" w:hAnsi="宋体" w:cs="宋体"/>
                <w:szCs w:val="21"/>
              </w:rPr>
              <w:t>提供有效租赁合同、车辆行驶证、车头完整正面图片（含车牌号码）、车尾完整照片、同时提供租金转账流水</w:t>
            </w:r>
            <w:r>
              <w:rPr>
                <w:rFonts w:hint="eastAsia" w:ascii="宋体" w:hAnsi="宋体" w:cs="宋体"/>
                <w:szCs w:val="21"/>
                <w:lang w:eastAsia="zh-CN"/>
              </w:rPr>
              <w:t>记录</w:t>
            </w:r>
            <w:r>
              <w:rPr>
                <w:rFonts w:hint="eastAsia" w:ascii="宋体" w:hAnsi="宋体" w:cs="宋体"/>
                <w:szCs w:val="21"/>
              </w:rPr>
              <w:t>，以上资料加盖投标人公章。</w:t>
            </w:r>
          </w:p>
        </w:tc>
      </w:tr>
      <w:tr w14:paraId="52E82D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restart"/>
            <w:tcBorders>
              <w:top w:val="single" w:color="000000" w:sz="8" w:space="0"/>
              <w:left w:val="single" w:color="000000" w:sz="8" w:space="0"/>
              <w:right w:val="single" w:color="000000" w:sz="8" w:space="0"/>
            </w:tcBorders>
            <w:vAlign w:val="center"/>
          </w:tcPr>
          <w:p w14:paraId="167C9974">
            <w:pPr>
              <w:wordWrap w:val="0"/>
              <w:spacing w:line="360" w:lineRule="auto"/>
              <w:jc w:val="center"/>
              <w:rPr>
                <w:rFonts w:ascii="宋体" w:hAnsi="宋体" w:cs="宋体"/>
                <w:b/>
                <w:bCs/>
                <w:color w:val="0000FF"/>
                <w:szCs w:val="21"/>
              </w:rPr>
            </w:pPr>
            <w:r>
              <w:rPr>
                <w:rFonts w:hint="eastAsia" w:ascii="宋体" w:hAnsi="宋体" w:cs="宋体"/>
                <w:b/>
                <w:bCs/>
                <w:color w:val="0000FF"/>
                <w:szCs w:val="21"/>
              </w:rPr>
              <w:t>3</w:t>
            </w:r>
          </w:p>
        </w:tc>
        <w:tc>
          <w:tcPr>
            <w:tcW w:w="4196" w:type="dxa"/>
            <w:gridSpan w:val="7"/>
            <w:tcBorders>
              <w:top w:val="single" w:color="000000" w:sz="8" w:space="0"/>
              <w:left w:val="single" w:color="000000" w:sz="8" w:space="0"/>
              <w:bottom w:val="single" w:color="000000" w:sz="8" w:space="0"/>
              <w:right w:val="single" w:color="000000" w:sz="8" w:space="0"/>
            </w:tcBorders>
            <w:vAlign w:val="center"/>
          </w:tcPr>
          <w:p w14:paraId="228E4301">
            <w:pPr>
              <w:widowControl/>
              <w:spacing w:line="360" w:lineRule="auto"/>
              <w:jc w:val="center"/>
              <w:rPr>
                <w:rFonts w:ascii="宋体" w:hAnsi="宋体" w:cs="宋体"/>
                <w:b/>
                <w:bCs/>
                <w:color w:val="0000FF"/>
                <w:szCs w:val="21"/>
              </w:rPr>
            </w:pPr>
            <w:r>
              <w:rPr>
                <w:rFonts w:hint="eastAsia" w:ascii="宋体" w:hAnsi="宋体" w:cs="宋体"/>
                <w:b/>
                <w:bCs/>
                <w:color w:val="0000FF"/>
                <w:szCs w:val="21"/>
              </w:rPr>
              <w:t>综合实力</w:t>
            </w:r>
          </w:p>
        </w:tc>
        <w:tc>
          <w:tcPr>
            <w:tcW w:w="4196" w:type="dxa"/>
            <w:tcBorders>
              <w:top w:val="single" w:color="000000" w:sz="8" w:space="0"/>
              <w:left w:val="single" w:color="000000" w:sz="8" w:space="0"/>
              <w:bottom w:val="single" w:color="000000" w:sz="8" w:space="0"/>
              <w:right w:val="single" w:color="000000" w:sz="8" w:space="0"/>
            </w:tcBorders>
            <w:vAlign w:val="center"/>
          </w:tcPr>
          <w:p w14:paraId="0E46ABC2">
            <w:pPr>
              <w:widowControl/>
              <w:spacing w:line="360" w:lineRule="auto"/>
              <w:jc w:val="center"/>
              <w:rPr>
                <w:rFonts w:hint="default" w:ascii="宋体" w:hAnsi="宋体" w:eastAsia="宋体" w:cs="宋体"/>
                <w:b/>
                <w:bCs/>
                <w:color w:val="0000FF"/>
                <w:szCs w:val="21"/>
                <w:lang w:val="en-US" w:eastAsia="zh-CN"/>
              </w:rPr>
            </w:pPr>
            <w:r>
              <w:rPr>
                <w:rFonts w:hint="eastAsia" w:ascii="宋体" w:hAnsi="宋体" w:cs="宋体"/>
                <w:b/>
                <w:bCs/>
                <w:color w:val="0000FF"/>
                <w:szCs w:val="21"/>
                <w:lang w:val="en-US" w:eastAsia="zh-CN" w:bidi="ar"/>
              </w:rPr>
              <w:t>15</w:t>
            </w:r>
          </w:p>
        </w:tc>
      </w:tr>
      <w:tr w14:paraId="4D0235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continue"/>
            <w:tcBorders>
              <w:left w:val="single" w:color="000000" w:sz="8" w:space="0"/>
              <w:right w:val="single" w:color="000000" w:sz="8" w:space="0"/>
            </w:tcBorders>
            <w:shd w:val="clear" w:color="auto" w:fill="E6EFFA"/>
            <w:vAlign w:val="center"/>
          </w:tcPr>
          <w:p w14:paraId="7A3EBF5D">
            <w:pPr>
              <w:spacing w:line="360" w:lineRule="auto"/>
              <w:rPr>
                <w:rFonts w:ascii="宋体" w:hAnsi="宋体" w:cs="宋体"/>
                <w:b/>
                <w:bCs/>
                <w:color w:val="0000FF"/>
                <w:szCs w:val="21"/>
              </w:rPr>
            </w:pPr>
          </w:p>
        </w:tc>
        <w:tc>
          <w:tcPr>
            <w:tcW w:w="680" w:type="dxa"/>
            <w:gridSpan w:val="2"/>
            <w:tcBorders>
              <w:top w:val="outset" w:color="000000" w:sz="6" w:space="0"/>
              <w:left w:val="outset" w:color="000000" w:sz="6" w:space="0"/>
              <w:bottom w:val="outset" w:color="000000" w:sz="6" w:space="0"/>
              <w:right w:val="outset" w:color="000000" w:sz="6" w:space="0"/>
            </w:tcBorders>
            <w:shd w:val="clear" w:color="auto" w:fill="E6EFFA"/>
            <w:vAlign w:val="center"/>
          </w:tcPr>
          <w:p w14:paraId="66D491DA">
            <w:pPr>
              <w:wordWrap w:val="0"/>
              <w:spacing w:line="360" w:lineRule="auto"/>
              <w:jc w:val="center"/>
              <w:rPr>
                <w:rFonts w:ascii="宋体" w:hAnsi="宋体" w:cs="宋体"/>
                <w:szCs w:val="21"/>
              </w:rPr>
            </w:pPr>
            <w:r>
              <w:rPr>
                <w:rFonts w:hint="eastAsia" w:ascii="宋体" w:hAnsi="宋体" w:cs="宋体"/>
                <w:szCs w:val="21"/>
              </w:rPr>
              <w:t>序号</w:t>
            </w:r>
          </w:p>
        </w:tc>
        <w:tc>
          <w:tcPr>
            <w:tcW w:w="2284" w:type="dxa"/>
            <w:gridSpan w:val="4"/>
            <w:tcBorders>
              <w:top w:val="outset" w:color="000000" w:sz="6" w:space="0"/>
              <w:left w:val="outset" w:color="000000" w:sz="6" w:space="0"/>
              <w:bottom w:val="outset" w:color="000000" w:sz="6" w:space="0"/>
              <w:right w:val="outset" w:color="000000" w:sz="6" w:space="0"/>
            </w:tcBorders>
            <w:shd w:val="clear" w:color="auto" w:fill="E6EFFA"/>
            <w:vAlign w:val="center"/>
          </w:tcPr>
          <w:p w14:paraId="22E079F4">
            <w:pPr>
              <w:wordWrap w:val="0"/>
              <w:spacing w:line="360" w:lineRule="auto"/>
              <w:jc w:val="center"/>
              <w:rPr>
                <w:rFonts w:ascii="宋体" w:hAnsi="宋体" w:cs="宋体"/>
                <w:szCs w:val="21"/>
              </w:rPr>
            </w:pPr>
            <w:r>
              <w:rPr>
                <w:rFonts w:hint="eastAsia" w:ascii="宋体" w:hAnsi="宋体" w:cs="宋体"/>
                <w:szCs w:val="21"/>
              </w:rPr>
              <w:t>评分因素</w:t>
            </w:r>
          </w:p>
        </w:tc>
        <w:tc>
          <w:tcPr>
            <w:tcW w:w="1232"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1C5F6FC">
            <w:pPr>
              <w:wordWrap w:val="0"/>
              <w:spacing w:line="360" w:lineRule="auto"/>
              <w:jc w:val="center"/>
              <w:rPr>
                <w:rFonts w:ascii="宋体" w:hAnsi="宋体" w:cs="宋体"/>
                <w:szCs w:val="21"/>
              </w:rPr>
            </w:pPr>
            <w:r>
              <w:rPr>
                <w:rFonts w:hint="eastAsia" w:ascii="宋体" w:hAnsi="宋体" w:cs="宋体"/>
                <w:szCs w:val="21"/>
              </w:rPr>
              <w:t>权重(%)</w:t>
            </w:r>
          </w:p>
        </w:tc>
        <w:tc>
          <w:tcPr>
            <w:tcW w:w="4196"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77854068">
            <w:pPr>
              <w:wordWrap w:val="0"/>
              <w:spacing w:line="360" w:lineRule="auto"/>
              <w:jc w:val="center"/>
              <w:rPr>
                <w:rFonts w:ascii="宋体" w:hAnsi="宋体" w:cs="宋体"/>
                <w:szCs w:val="21"/>
              </w:rPr>
            </w:pPr>
            <w:r>
              <w:rPr>
                <w:rFonts w:hint="eastAsia" w:ascii="宋体" w:hAnsi="宋体" w:cs="宋体"/>
                <w:szCs w:val="21"/>
              </w:rPr>
              <w:t>评分准则</w:t>
            </w:r>
          </w:p>
        </w:tc>
      </w:tr>
      <w:tr w14:paraId="0DF5A5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continue"/>
            <w:tcBorders>
              <w:top w:val="single" w:color="000000" w:sz="8" w:space="0"/>
              <w:left w:val="single" w:color="000000" w:sz="8" w:space="0"/>
              <w:bottom w:val="single" w:color="000000" w:sz="8" w:space="0"/>
              <w:right w:val="single" w:color="000000" w:sz="8" w:space="0"/>
            </w:tcBorders>
            <w:vAlign w:val="center"/>
          </w:tcPr>
          <w:p w14:paraId="194D5615">
            <w:pPr>
              <w:spacing w:line="360" w:lineRule="auto"/>
              <w:rPr>
                <w:rFonts w:ascii="宋体" w:hAnsi="宋体" w:cs="宋体"/>
                <w:b/>
                <w:bCs/>
                <w:color w:val="0000FF"/>
                <w:szCs w:val="21"/>
              </w:rPr>
            </w:pPr>
          </w:p>
        </w:tc>
        <w:tc>
          <w:tcPr>
            <w:tcW w:w="680" w:type="dxa"/>
            <w:gridSpan w:val="2"/>
            <w:tcBorders>
              <w:top w:val="single" w:color="000000" w:sz="8" w:space="0"/>
              <w:left w:val="single" w:color="000000" w:sz="8" w:space="0"/>
              <w:bottom w:val="single" w:color="000000" w:sz="8" w:space="0"/>
              <w:right w:val="single" w:color="000000" w:sz="8" w:space="0"/>
            </w:tcBorders>
            <w:vAlign w:val="center"/>
          </w:tcPr>
          <w:p w14:paraId="38B4A05F">
            <w:pPr>
              <w:wordWrap w:val="0"/>
              <w:spacing w:line="360" w:lineRule="auto"/>
              <w:jc w:val="center"/>
              <w:rPr>
                <w:rFonts w:hint="eastAsia" w:ascii="宋体" w:hAnsi="宋体" w:eastAsia="宋体" w:cs="宋体"/>
                <w:szCs w:val="21"/>
                <w:lang w:eastAsia="zh-CN"/>
              </w:rPr>
            </w:pPr>
            <w:r>
              <w:rPr>
                <w:rFonts w:hint="eastAsia" w:ascii="宋体" w:hAnsi="宋体" w:cs="宋体"/>
                <w:szCs w:val="21"/>
                <w:lang w:val="en-US" w:eastAsia="zh-CN"/>
              </w:rPr>
              <w:t>1</w:t>
            </w:r>
          </w:p>
        </w:tc>
        <w:tc>
          <w:tcPr>
            <w:tcW w:w="2284" w:type="dxa"/>
            <w:gridSpan w:val="4"/>
            <w:tcBorders>
              <w:top w:val="single" w:color="000000" w:sz="8" w:space="0"/>
              <w:left w:val="single" w:color="000000" w:sz="8" w:space="0"/>
              <w:bottom w:val="single" w:color="000000" w:sz="8" w:space="0"/>
              <w:right w:val="single" w:color="000000" w:sz="8" w:space="0"/>
            </w:tcBorders>
            <w:vAlign w:val="center"/>
          </w:tcPr>
          <w:p w14:paraId="5AB433CF">
            <w:pPr>
              <w:snapToGrid w:val="0"/>
              <w:spacing w:line="320" w:lineRule="exact"/>
              <w:jc w:val="center"/>
              <w:rPr>
                <w:rFonts w:ascii="宋体" w:hAnsi="宋体" w:cs="宋体"/>
                <w:szCs w:val="21"/>
              </w:rPr>
            </w:pPr>
            <w:r>
              <w:rPr>
                <w:rFonts w:hint="eastAsia" w:ascii="宋体" w:hAnsi="宋体"/>
                <w:bCs/>
                <w:szCs w:val="21"/>
              </w:rPr>
              <w:t>投标人同类项目业绩情况</w:t>
            </w:r>
          </w:p>
        </w:tc>
        <w:tc>
          <w:tcPr>
            <w:tcW w:w="1232" w:type="dxa"/>
            <w:tcBorders>
              <w:top w:val="single" w:color="000000" w:sz="8" w:space="0"/>
              <w:left w:val="single" w:color="000000" w:sz="8" w:space="0"/>
              <w:bottom w:val="single" w:color="000000" w:sz="8" w:space="0"/>
              <w:right w:val="single" w:color="000000" w:sz="8" w:space="0"/>
            </w:tcBorders>
            <w:vAlign w:val="center"/>
          </w:tcPr>
          <w:p w14:paraId="47213003">
            <w:pPr>
              <w:spacing w:after="120"/>
              <w:jc w:val="center"/>
              <w:rPr>
                <w:rFonts w:hint="default" w:ascii="宋体" w:hAnsi="宋体" w:eastAsia="宋体" w:cs="宋体"/>
                <w:szCs w:val="21"/>
                <w:lang w:val="en-US" w:eastAsia="zh-CN"/>
              </w:rPr>
            </w:pPr>
            <w:r>
              <w:rPr>
                <w:rFonts w:hint="eastAsia" w:ascii="宋体" w:hAnsi="宋体" w:cs="宋体"/>
                <w:szCs w:val="21"/>
                <w:lang w:val="en-US" w:eastAsia="zh-CN"/>
              </w:rPr>
              <w:t>15</w:t>
            </w:r>
          </w:p>
        </w:tc>
        <w:tc>
          <w:tcPr>
            <w:tcW w:w="4196" w:type="dxa"/>
            <w:tcBorders>
              <w:top w:val="single" w:color="000000" w:sz="8" w:space="0"/>
              <w:left w:val="single" w:color="000000" w:sz="8" w:space="0"/>
              <w:bottom w:val="single" w:color="000000" w:sz="8" w:space="0"/>
              <w:right w:val="single" w:color="000000" w:sz="8" w:space="0"/>
            </w:tcBorders>
            <w:vAlign w:val="center"/>
          </w:tcPr>
          <w:p w14:paraId="5130E8CE">
            <w:pPr>
              <w:snapToGrid w:val="0"/>
              <w:spacing w:line="320" w:lineRule="exact"/>
              <w:rPr>
                <w:rFonts w:ascii="宋体" w:hAnsi="宋体"/>
                <w:bCs/>
                <w:szCs w:val="21"/>
              </w:rPr>
            </w:pPr>
            <w:r>
              <w:rPr>
                <w:rFonts w:ascii="宋体" w:hAnsi="宋体"/>
                <w:bCs/>
                <w:szCs w:val="21"/>
              </w:rPr>
              <w:t>（一）评审内容：</w:t>
            </w:r>
          </w:p>
          <w:p w14:paraId="39430995">
            <w:pPr>
              <w:snapToGrid w:val="0"/>
              <w:spacing w:line="320" w:lineRule="exact"/>
              <w:rPr>
                <w:rFonts w:ascii="宋体" w:hAnsi="宋体"/>
                <w:bCs/>
                <w:szCs w:val="21"/>
              </w:rPr>
            </w:pPr>
            <w:r>
              <w:rPr>
                <w:rFonts w:hint="eastAsia" w:ascii="宋体" w:hAnsi="宋体"/>
                <w:bCs/>
                <w:szCs w:val="21"/>
              </w:rPr>
              <w:t>投标人提供自202</w:t>
            </w:r>
            <w:r>
              <w:rPr>
                <w:rFonts w:hint="eastAsia" w:ascii="宋体" w:hAnsi="宋体"/>
                <w:bCs/>
                <w:szCs w:val="21"/>
                <w:lang w:val="en-US" w:eastAsia="zh-CN"/>
              </w:rPr>
              <w:t>1</w:t>
            </w:r>
            <w:r>
              <w:rPr>
                <w:rFonts w:hint="eastAsia" w:ascii="宋体" w:hAnsi="宋体"/>
                <w:bCs/>
                <w:szCs w:val="21"/>
              </w:rPr>
              <w:t>年1月1日至投标截止之日（以合同签订时间为准）承担的福利慰问品</w:t>
            </w:r>
            <w:r>
              <w:rPr>
                <w:rFonts w:ascii="宋体" w:hAnsi="宋体"/>
                <w:bCs/>
                <w:szCs w:val="21"/>
              </w:rPr>
              <w:t>类</w:t>
            </w:r>
            <w:r>
              <w:rPr>
                <w:rFonts w:hint="eastAsia" w:ascii="宋体" w:hAnsi="宋体"/>
                <w:bCs/>
                <w:szCs w:val="21"/>
              </w:rPr>
              <w:t>项目业绩的，每提供一个得</w:t>
            </w:r>
            <w:r>
              <w:rPr>
                <w:rFonts w:ascii="宋体" w:hAnsi="宋体"/>
                <w:bCs/>
                <w:szCs w:val="21"/>
              </w:rPr>
              <w:t>2</w:t>
            </w:r>
            <w:r>
              <w:rPr>
                <w:rFonts w:hint="eastAsia" w:ascii="宋体" w:hAnsi="宋体"/>
                <w:bCs/>
                <w:szCs w:val="21"/>
                <w:lang w:val="en-US" w:eastAsia="zh-CN"/>
              </w:rPr>
              <w:t>5</w:t>
            </w:r>
            <w:r>
              <w:rPr>
                <w:rFonts w:hint="eastAsia" w:ascii="宋体" w:hAnsi="宋体"/>
                <w:bCs/>
                <w:szCs w:val="21"/>
              </w:rPr>
              <w:t>分，本项目最高</w:t>
            </w:r>
            <w:r>
              <w:rPr>
                <w:rFonts w:ascii="宋体" w:hAnsi="宋体"/>
                <w:bCs/>
                <w:szCs w:val="21"/>
              </w:rPr>
              <w:t>得</w:t>
            </w:r>
            <w:r>
              <w:rPr>
                <w:rFonts w:hint="eastAsia" w:ascii="宋体" w:hAnsi="宋体"/>
                <w:bCs/>
                <w:szCs w:val="21"/>
              </w:rPr>
              <w:t>100分。</w:t>
            </w:r>
          </w:p>
          <w:p w14:paraId="09934FC1">
            <w:pPr>
              <w:snapToGrid w:val="0"/>
              <w:spacing w:line="320" w:lineRule="exact"/>
              <w:rPr>
                <w:rFonts w:ascii="宋体" w:hAnsi="宋体"/>
                <w:bCs/>
                <w:szCs w:val="21"/>
              </w:rPr>
            </w:pPr>
            <w:r>
              <w:rPr>
                <w:rFonts w:ascii="宋体" w:hAnsi="宋体"/>
                <w:bCs/>
                <w:szCs w:val="21"/>
              </w:rPr>
              <w:t>（二）评分依据：</w:t>
            </w:r>
          </w:p>
          <w:p w14:paraId="2AB16066">
            <w:pPr>
              <w:snapToGrid w:val="0"/>
              <w:spacing w:line="320" w:lineRule="exact"/>
              <w:rPr>
                <w:rFonts w:ascii="宋体" w:hAnsi="宋体"/>
                <w:bCs/>
                <w:szCs w:val="21"/>
              </w:rPr>
            </w:pPr>
            <w:r>
              <w:rPr>
                <w:rFonts w:hint="eastAsia" w:ascii="宋体" w:hAnsi="宋体"/>
                <w:bCs/>
                <w:szCs w:val="21"/>
              </w:rPr>
              <w:t>1.要求同时提供合同关键信息。</w:t>
            </w:r>
          </w:p>
          <w:p w14:paraId="2C68C4A3">
            <w:pPr>
              <w:snapToGrid w:val="0"/>
              <w:spacing w:line="320" w:lineRule="exact"/>
              <w:rPr>
                <w:rFonts w:ascii="宋体" w:hAnsi="宋体"/>
                <w:bCs/>
                <w:szCs w:val="21"/>
              </w:rPr>
            </w:pPr>
            <w:r>
              <w:rPr>
                <w:rFonts w:hint="eastAsia" w:ascii="宋体" w:hAnsi="宋体"/>
                <w:bCs/>
                <w:szCs w:val="21"/>
              </w:rPr>
              <w:t>2.通过合同关键信息信息（包括但不限于签订合同双方的单位名称、合同项目名称、项目内容与含签订合同双方的盖章、签订日期的关键页）无法判断是否得分的，还须同时提供能证明得分的其它证明资料，如项目报告或合同甲方出具的证明文件等。</w:t>
            </w:r>
          </w:p>
          <w:p w14:paraId="27581C2F">
            <w:pPr>
              <w:snapToGrid w:val="0"/>
              <w:spacing w:line="320" w:lineRule="exact"/>
              <w:rPr>
                <w:rFonts w:ascii="宋体" w:hAnsi="宋体" w:cs="宋体"/>
                <w:szCs w:val="21"/>
              </w:rPr>
            </w:pPr>
            <w:r>
              <w:rPr>
                <w:rFonts w:hint="eastAsia" w:ascii="宋体" w:hAnsi="宋体"/>
                <w:bCs/>
                <w:szCs w:val="21"/>
              </w:rPr>
              <w:t>3.以上资料均要求提供扫描件，原件备查。评分中出现无证明资料或</w:t>
            </w:r>
            <w:r>
              <w:rPr>
                <w:rFonts w:hint="eastAsia" w:ascii="宋体" w:hAnsi="宋体"/>
                <w:bCs/>
                <w:szCs w:val="21"/>
                <w:lang w:eastAsia="zh-CN"/>
              </w:rPr>
              <w:t>评审小组</w:t>
            </w:r>
            <w:r>
              <w:rPr>
                <w:rFonts w:hint="eastAsia" w:ascii="宋体" w:hAnsi="宋体"/>
                <w:bCs/>
                <w:szCs w:val="21"/>
              </w:rPr>
              <w:t>无法凭所提供资料判断是否得分的情况，一律作不得分处理。</w:t>
            </w:r>
          </w:p>
        </w:tc>
      </w:tr>
      <w:tr w14:paraId="759302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527" w:hRule="atLeast"/>
          <w:jc w:val="center"/>
        </w:trPr>
        <w:tc>
          <w:tcPr>
            <w:tcW w:w="680" w:type="dxa"/>
            <w:vMerge w:val="restart"/>
            <w:tcBorders>
              <w:top w:val="single" w:color="000000" w:sz="8" w:space="0"/>
              <w:left w:val="single" w:color="000000" w:sz="8" w:space="0"/>
              <w:right w:val="single" w:color="000000" w:sz="8" w:space="0"/>
            </w:tcBorders>
            <w:vAlign w:val="center"/>
          </w:tcPr>
          <w:p w14:paraId="2AF0CEFE">
            <w:pPr>
              <w:widowControl/>
              <w:wordWrap w:val="0"/>
              <w:jc w:val="center"/>
              <w:rPr>
                <w:rFonts w:hint="eastAsia" w:ascii="宋体" w:hAnsi="宋体" w:cs="宋体"/>
                <w:b/>
                <w:bCs/>
                <w:color w:val="0000FF"/>
                <w:szCs w:val="21"/>
              </w:rPr>
            </w:pPr>
            <w:r>
              <w:rPr>
                <w:rFonts w:hint="eastAsia" w:cs="Times New Roman"/>
                <w:b/>
                <w:bCs/>
                <w:color w:val="0000FF"/>
                <w:kern w:val="0"/>
                <w:sz w:val="24"/>
                <w:lang w:val="en-US" w:eastAsia="zh-CN" w:bidi="ar"/>
              </w:rPr>
              <w:t>4</w:t>
            </w:r>
          </w:p>
        </w:tc>
        <w:tc>
          <w:tcPr>
            <w:tcW w:w="4196" w:type="dxa"/>
            <w:gridSpan w:val="7"/>
            <w:tcBorders>
              <w:top w:val="single" w:color="000000" w:sz="8" w:space="0"/>
              <w:left w:val="single" w:color="000000" w:sz="8" w:space="0"/>
              <w:bottom w:val="single" w:color="000000" w:sz="8" w:space="0"/>
              <w:right w:val="single" w:color="000000" w:sz="8" w:space="0"/>
            </w:tcBorders>
            <w:vAlign w:val="center"/>
          </w:tcPr>
          <w:p w14:paraId="2B9103E7">
            <w:pPr>
              <w:spacing w:after="120"/>
              <w:jc w:val="center"/>
              <w:rPr>
                <w:rFonts w:hint="eastAsia"/>
                <w:b/>
                <w:bCs/>
                <w:color w:val="0000FF"/>
                <w:sz w:val="24"/>
              </w:rPr>
            </w:pPr>
            <w:r>
              <w:rPr>
                <w:rFonts w:hint="eastAsia" w:ascii="Times New Roman" w:hAnsi="Times New Roman" w:eastAsia="宋体" w:cs="Times New Roman"/>
                <w:b/>
                <w:bCs/>
                <w:color w:val="0000FF"/>
                <w:sz w:val="24"/>
                <w:lang w:val="en-US" w:eastAsia="zh-CN"/>
              </w:rPr>
              <w:t>商务部分</w:t>
            </w:r>
          </w:p>
        </w:tc>
        <w:tc>
          <w:tcPr>
            <w:tcW w:w="4196" w:type="dxa"/>
            <w:tcBorders>
              <w:top w:val="single" w:color="000000" w:sz="8" w:space="0"/>
              <w:left w:val="single" w:color="000000" w:sz="8" w:space="0"/>
              <w:bottom w:val="single" w:color="000000" w:sz="8" w:space="0"/>
              <w:right w:val="single" w:color="000000" w:sz="8" w:space="0"/>
            </w:tcBorders>
            <w:vAlign w:val="center"/>
          </w:tcPr>
          <w:p w14:paraId="0FCA4F71">
            <w:pPr>
              <w:jc w:val="center"/>
              <w:rPr>
                <w:rFonts w:hint="eastAsia"/>
                <w:b/>
                <w:bCs/>
                <w:color w:val="0000FF"/>
                <w:sz w:val="24"/>
              </w:rPr>
            </w:pPr>
            <w:r>
              <w:rPr>
                <w:rFonts w:hint="eastAsia" w:cs="Times New Roman"/>
                <w:b/>
                <w:bCs/>
                <w:color w:val="0000FF"/>
                <w:sz w:val="24"/>
                <w:szCs w:val="24"/>
                <w:lang w:val="en-US" w:eastAsia="zh-CN"/>
              </w:rPr>
              <w:t>5</w:t>
            </w:r>
          </w:p>
        </w:tc>
      </w:tr>
      <w:tr w14:paraId="0E98DF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527" w:hRule="atLeast"/>
          <w:jc w:val="center"/>
        </w:trPr>
        <w:tc>
          <w:tcPr>
            <w:tcW w:w="680" w:type="dxa"/>
            <w:vMerge w:val="continue"/>
            <w:tcBorders>
              <w:top w:val="single" w:color="000000" w:sz="8" w:space="0"/>
              <w:left w:val="single" w:color="000000" w:sz="8" w:space="0"/>
              <w:right w:val="single" w:color="000000" w:sz="8" w:space="0"/>
            </w:tcBorders>
            <w:vAlign w:val="center"/>
          </w:tcPr>
          <w:p w14:paraId="6083599B">
            <w:pPr>
              <w:widowControl/>
              <w:wordWrap w:val="0"/>
              <w:jc w:val="center"/>
              <w:rPr>
                <w:rFonts w:hint="eastAsia" w:ascii="宋体" w:hAnsi="宋体" w:cs="宋体"/>
                <w:b/>
                <w:bCs/>
                <w:color w:val="0000FF"/>
                <w:szCs w:val="21"/>
              </w:rPr>
            </w:pPr>
          </w:p>
        </w:tc>
        <w:tc>
          <w:tcPr>
            <w:tcW w:w="988" w:type="dxa"/>
            <w:gridSpan w:val="3"/>
            <w:tcBorders>
              <w:top w:val="single" w:color="000000" w:sz="8" w:space="0"/>
              <w:left w:val="single" w:color="000000" w:sz="8" w:space="0"/>
              <w:bottom w:val="single" w:color="000000" w:sz="8" w:space="0"/>
              <w:right w:val="single" w:color="000000" w:sz="8" w:space="0"/>
            </w:tcBorders>
            <w:vAlign w:val="center"/>
          </w:tcPr>
          <w:p w14:paraId="2CCED67A">
            <w:pPr>
              <w:wordWrap w:val="0"/>
              <w:spacing w:line="360" w:lineRule="auto"/>
              <w:jc w:val="center"/>
              <w:rPr>
                <w:rFonts w:hint="eastAsia"/>
                <w:b/>
                <w:bCs/>
                <w:color w:val="0000FF"/>
                <w:sz w:val="24"/>
              </w:rPr>
            </w:pPr>
            <w:r>
              <w:rPr>
                <w:rFonts w:hint="eastAsia" w:ascii="宋体" w:hAnsi="宋体" w:cs="宋体"/>
                <w:szCs w:val="21"/>
              </w:rPr>
              <w:t>序号</w:t>
            </w:r>
          </w:p>
        </w:tc>
        <w:tc>
          <w:tcPr>
            <w:tcW w:w="1752" w:type="dxa"/>
            <w:tcBorders>
              <w:top w:val="single" w:color="000000" w:sz="8" w:space="0"/>
              <w:left w:val="single" w:color="000000" w:sz="8" w:space="0"/>
              <w:bottom w:val="single" w:color="000000" w:sz="8" w:space="0"/>
              <w:right w:val="single" w:color="000000" w:sz="8" w:space="0"/>
            </w:tcBorders>
            <w:vAlign w:val="center"/>
          </w:tcPr>
          <w:p w14:paraId="044F333C">
            <w:pPr>
              <w:wordWrap w:val="0"/>
              <w:spacing w:line="360" w:lineRule="auto"/>
              <w:jc w:val="center"/>
            </w:pPr>
            <w:r>
              <w:rPr>
                <w:rFonts w:hint="eastAsia" w:ascii="宋体" w:hAnsi="宋体" w:cs="宋体"/>
                <w:szCs w:val="21"/>
              </w:rPr>
              <w:t>评分因素</w:t>
            </w:r>
          </w:p>
        </w:tc>
        <w:tc>
          <w:tcPr>
            <w:tcW w:w="1456" w:type="dxa"/>
            <w:gridSpan w:val="3"/>
            <w:tcBorders>
              <w:top w:val="single" w:color="000000" w:sz="8" w:space="0"/>
              <w:left w:val="single" w:color="000000" w:sz="8" w:space="0"/>
              <w:bottom w:val="single" w:color="000000" w:sz="8" w:space="0"/>
              <w:right w:val="single" w:color="000000" w:sz="8" w:space="0"/>
            </w:tcBorders>
            <w:vAlign w:val="center"/>
          </w:tcPr>
          <w:p w14:paraId="50C980FB">
            <w:pPr>
              <w:wordWrap w:val="0"/>
              <w:spacing w:line="360" w:lineRule="auto"/>
              <w:jc w:val="center"/>
            </w:pPr>
            <w:r>
              <w:rPr>
                <w:rFonts w:hint="eastAsia" w:ascii="宋体" w:hAnsi="宋体" w:cs="宋体"/>
                <w:szCs w:val="21"/>
              </w:rPr>
              <w:t>权重</w:t>
            </w:r>
            <w:r>
              <w:rPr>
                <w:rFonts w:ascii="宋体" w:hAnsi="宋体" w:cs="宋体"/>
                <w:szCs w:val="21"/>
              </w:rPr>
              <w:t>(%)</w:t>
            </w:r>
          </w:p>
        </w:tc>
        <w:tc>
          <w:tcPr>
            <w:tcW w:w="4196" w:type="dxa"/>
            <w:tcBorders>
              <w:top w:val="single" w:color="000000" w:sz="8" w:space="0"/>
              <w:left w:val="single" w:color="000000" w:sz="8" w:space="0"/>
              <w:bottom w:val="single" w:color="000000" w:sz="8" w:space="0"/>
              <w:right w:val="single" w:color="000000" w:sz="8" w:space="0"/>
            </w:tcBorders>
            <w:vAlign w:val="center"/>
          </w:tcPr>
          <w:p w14:paraId="619B423D">
            <w:pPr>
              <w:wordWrap w:val="0"/>
              <w:spacing w:line="360" w:lineRule="auto"/>
              <w:jc w:val="center"/>
              <w:rPr>
                <w:rFonts w:hint="eastAsia"/>
                <w:b/>
                <w:bCs/>
                <w:color w:val="0000FF"/>
                <w:sz w:val="24"/>
              </w:rPr>
            </w:pPr>
            <w:r>
              <w:rPr>
                <w:rFonts w:hint="eastAsia" w:ascii="宋体" w:hAnsi="宋体" w:cs="宋体"/>
                <w:szCs w:val="21"/>
              </w:rPr>
              <w:t>评分准则</w:t>
            </w:r>
          </w:p>
        </w:tc>
      </w:tr>
      <w:tr w14:paraId="1E020A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527" w:hRule="atLeast"/>
          <w:jc w:val="center"/>
        </w:trPr>
        <w:tc>
          <w:tcPr>
            <w:tcW w:w="680" w:type="dxa"/>
            <w:vMerge w:val="continue"/>
            <w:tcBorders>
              <w:top w:val="single" w:color="000000" w:sz="8" w:space="0"/>
              <w:left w:val="single" w:color="000000" w:sz="8" w:space="0"/>
              <w:right w:val="single" w:color="000000" w:sz="8" w:space="0"/>
            </w:tcBorders>
            <w:vAlign w:val="center"/>
          </w:tcPr>
          <w:p w14:paraId="68CFADF7">
            <w:pPr>
              <w:widowControl/>
              <w:wordWrap w:val="0"/>
              <w:jc w:val="center"/>
              <w:rPr>
                <w:rFonts w:hint="eastAsia" w:ascii="宋体" w:hAnsi="宋体" w:cs="宋体"/>
                <w:b/>
                <w:bCs/>
                <w:color w:val="0000FF"/>
                <w:szCs w:val="21"/>
              </w:rPr>
            </w:pPr>
          </w:p>
        </w:tc>
        <w:tc>
          <w:tcPr>
            <w:tcW w:w="988" w:type="dxa"/>
            <w:gridSpan w:val="3"/>
            <w:tcBorders>
              <w:top w:val="single" w:color="000000" w:sz="8" w:space="0"/>
              <w:left w:val="single" w:color="000000" w:sz="8" w:space="0"/>
              <w:bottom w:val="single" w:color="000000" w:sz="8" w:space="0"/>
              <w:right w:val="single" w:color="000000" w:sz="8" w:space="0"/>
            </w:tcBorders>
            <w:vAlign w:val="center"/>
          </w:tcPr>
          <w:p w14:paraId="7DC68630">
            <w:pPr>
              <w:wordWrap w:val="0"/>
              <w:spacing w:line="360" w:lineRule="auto"/>
              <w:jc w:val="center"/>
              <w:rPr>
                <w:rFonts w:hint="eastAsia"/>
                <w:b/>
                <w:bCs/>
                <w:color w:val="0000FF"/>
                <w:sz w:val="24"/>
              </w:rPr>
            </w:pPr>
            <w:r>
              <w:rPr>
                <w:rFonts w:hint="eastAsia" w:ascii="宋体" w:hAnsi="宋体" w:cs="宋体"/>
                <w:szCs w:val="21"/>
                <w:lang w:val="en-US" w:eastAsia="zh-CN"/>
              </w:rPr>
              <w:t>1</w:t>
            </w:r>
          </w:p>
        </w:tc>
        <w:tc>
          <w:tcPr>
            <w:tcW w:w="1752" w:type="dxa"/>
            <w:tcBorders>
              <w:top w:val="single" w:color="000000" w:sz="8" w:space="0"/>
              <w:left w:val="single" w:color="000000" w:sz="8" w:space="0"/>
              <w:bottom w:val="single" w:color="000000" w:sz="8" w:space="0"/>
              <w:right w:val="single" w:color="000000" w:sz="8" w:space="0"/>
            </w:tcBorders>
            <w:vAlign w:val="center"/>
          </w:tcPr>
          <w:p w14:paraId="3D10EF0F">
            <w:pPr>
              <w:snapToGrid w:val="0"/>
              <w:spacing w:line="320" w:lineRule="exact"/>
              <w:jc w:val="center"/>
            </w:pPr>
            <w:r>
              <w:rPr>
                <w:rFonts w:hint="eastAsia" w:ascii="宋体" w:hAnsi="宋体"/>
                <w:sz w:val="20"/>
                <w:szCs w:val="20"/>
              </w:rPr>
              <w:t>售后服务要求条款偏离情况</w:t>
            </w:r>
          </w:p>
        </w:tc>
        <w:tc>
          <w:tcPr>
            <w:tcW w:w="1456" w:type="dxa"/>
            <w:gridSpan w:val="3"/>
            <w:tcBorders>
              <w:top w:val="single" w:color="000000" w:sz="8" w:space="0"/>
              <w:left w:val="single" w:color="000000" w:sz="8" w:space="0"/>
              <w:bottom w:val="single" w:color="000000" w:sz="8" w:space="0"/>
              <w:right w:val="single" w:color="000000" w:sz="8" w:space="0"/>
            </w:tcBorders>
            <w:vAlign w:val="center"/>
          </w:tcPr>
          <w:p w14:paraId="5E496668">
            <w:pPr>
              <w:spacing w:after="120"/>
              <w:jc w:val="center"/>
            </w:pPr>
            <w:r>
              <w:rPr>
                <w:rFonts w:hint="eastAsia" w:ascii="宋体" w:hAnsi="宋体" w:cs="宋体"/>
                <w:szCs w:val="21"/>
                <w:lang w:val="en-US" w:eastAsia="zh-CN"/>
              </w:rPr>
              <w:t>3</w:t>
            </w:r>
          </w:p>
        </w:tc>
        <w:tc>
          <w:tcPr>
            <w:tcW w:w="4196" w:type="dxa"/>
            <w:tcBorders>
              <w:top w:val="single" w:color="000000" w:sz="8" w:space="0"/>
              <w:left w:val="single" w:color="000000" w:sz="8" w:space="0"/>
              <w:bottom w:val="single" w:color="000000" w:sz="8" w:space="0"/>
              <w:right w:val="single" w:color="000000" w:sz="8" w:space="0"/>
            </w:tcBorders>
            <w:vAlign w:val="center"/>
          </w:tcPr>
          <w:p w14:paraId="3C6352B4">
            <w:pPr>
              <w:rPr>
                <w:rFonts w:hint="eastAsia"/>
                <w:b/>
                <w:bCs/>
                <w:color w:val="0000FF"/>
                <w:sz w:val="24"/>
              </w:rPr>
            </w:pPr>
            <w:r>
              <w:rPr>
                <w:rFonts w:hint="eastAsia" w:cs="宋体"/>
                <w:b/>
                <w:bCs/>
                <w:color w:val="auto"/>
                <w:sz w:val="20"/>
                <w:szCs w:val="20"/>
              </w:rPr>
              <w:t>（一）评分内容：</w:t>
            </w:r>
            <w:r>
              <w:rPr>
                <w:rFonts w:hint="eastAsia" w:cs="宋体"/>
                <w:color w:val="auto"/>
                <w:sz w:val="20"/>
                <w:szCs w:val="20"/>
              </w:rPr>
              <w:t>投标人应如实填写《商务要求偏离表（</w:t>
            </w:r>
            <w:r>
              <w:rPr>
                <w:rFonts w:hint="eastAsia" w:ascii="宋体" w:hAnsi="宋体"/>
                <w:color w:val="auto"/>
                <w:sz w:val="20"/>
                <w:szCs w:val="20"/>
              </w:rPr>
              <w:t>售后服务要求</w:t>
            </w:r>
            <w:r>
              <w:rPr>
                <w:rFonts w:hint="eastAsia" w:cs="宋体"/>
                <w:color w:val="auto"/>
                <w:sz w:val="20"/>
                <w:szCs w:val="20"/>
              </w:rPr>
              <w:t>）》，</w:t>
            </w:r>
            <w:r>
              <w:rPr>
                <w:rFonts w:hint="eastAsia" w:cs="宋体"/>
                <w:color w:val="auto"/>
                <w:sz w:val="20"/>
                <w:szCs w:val="20"/>
                <w:lang w:eastAsia="zh-CN"/>
              </w:rPr>
              <w:t>评审小组</w:t>
            </w:r>
            <w:r>
              <w:rPr>
                <w:rFonts w:hint="eastAsia" w:cs="宋体"/>
                <w:color w:val="auto"/>
                <w:sz w:val="20"/>
                <w:szCs w:val="20"/>
              </w:rPr>
              <w:t>根据响应情况进行打分，全部满足要求的得</w:t>
            </w:r>
            <w:r>
              <w:rPr>
                <w:color w:val="auto"/>
                <w:sz w:val="20"/>
                <w:szCs w:val="20"/>
              </w:rPr>
              <w:t>100</w:t>
            </w:r>
            <w:r>
              <w:rPr>
                <w:rFonts w:hint="eastAsia" w:cs="宋体"/>
                <w:color w:val="auto"/>
                <w:sz w:val="20"/>
                <w:szCs w:val="20"/>
              </w:rPr>
              <w:t>分，每负偏离一项扣</w:t>
            </w:r>
            <w:r>
              <w:rPr>
                <w:rFonts w:hint="eastAsia"/>
                <w:color w:val="auto"/>
                <w:sz w:val="20"/>
                <w:szCs w:val="20"/>
                <w:lang w:val="en-US" w:eastAsia="zh-CN"/>
              </w:rPr>
              <w:t>34</w:t>
            </w:r>
            <w:r>
              <w:rPr>
                <w:rFonts w:hint="eastAsia" w:cs="宋体"/>
                <w:color w:val="auto"/>
                <w:sz w:val="20"/>
                <w:szCs w:val="20"/>
              </w:rPr>
              <w:t>分，扣完为止。</w:t>
            </w:r>
          </w:p>
        </w:tc>
      </w:tr>
      <w:tr w14:paraId="7A0CF0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527" w:hRule="atLeast"/>
          <w:jc w:val="center"/>
        </w:trPr>
        <w:tc>
          <w:tcPr>
            <w:tcW w:w="680" w:type="dxa"/>
            <w:tcBorders>
              <w:top w:val="single" w:color="000000" w:sz="8" w:space="0"/>
              <w:left w:val="single" w:color="000000" w:sz="8" w:space="0"/>
              <w:right w:val="single" w:color="000000" w:sz="8" w:space="0"/>
            </w:tcBorders>
            <w:vAlign w:val="center"/>
          </w:tcPr>
          <w:p w14:paraId="4D5F7F42">
            <w:pPr>
              <w:widowControl/>
              <w:wordWrap w:val="0"/>
              <w:jc w:val="center"/>
              <w:rPr>
                <w:rFonts w:hint="eastAsia" w:ascii="宋体" w:hAnsi="宋体" w:cs="宋体"/>
                <w:b/>
                <w:bCs/>
                <w:color w:val="0000FF"/>
                <w:szCs w:val="21"/>
              </w:rPr>
            </w:pPr>
          </w:p>
        </w:tc>
        <w:tc>
          <w:tcPr>
            <w:tcW w:w="988" w:type="dxa"/>
            <w:gridSpan w:val="3"/>
            <w:tcBorders>
              <w:top w:val="single" w:color="000000" w:sz="8" w:space="0"/>
              <w:left w:val="single" w:color="000000" w:sz="8" w:space="0"/>
              <w:bottom w:val="single" w:color="000000" w:sz="8" w:space="0"/>
              <w:right w:val="single" w:color="000000" w:sz="8" w:space="0"/>
            </w:tcBorders>
            <w:vAlign w:val="center"/>
          </w:tcPr>
          <w:p w14:paraId="1CFA6F9A">
            <w:pPr>
              <w:wordWrap w:val="0"/>
              <w:spacing w:line="360" w:lineRule="auto"/>
              <w:jc w:val="center"/>
              <w:rPr>
                <w:rFonts w:hint="eastAsia" w:ascii="宋体" w:hAnsi="宋体" w:cs="宋体"/>
                <w:szCs w:val="21"/>
                <w:lang w:val="en-US" w:eastAsia="zh-CN"/>
              </w:rPr>
            </w:pPr>
            <w:r>
              <w:rPr>
                <w:rFonts w:hint="eastAsia" w:ascii="宋体" w:hAnsi="宋体" w:cs="宋体"/>
                <w:szCs w:val="21"/>
                <w:lang w:val="en-US" w:eastAsia="zh-CN"/>
              </w:rPr>
              <w:t>2</w:t>
            </w:r>
          </w:p>
        </w:tc>
        <w:tc>
          <w:tcPr>
            <w:tcW w:w="1752" w:type="dxa"/>
            <w:tcBorders>
              <w:top w:val="single" w:color="000000" w:sz="8" w:space="0"/>
              <w:left w:val="single" w:color="000000" w:sz="8" w:space="0"/>
              <w:bottom w:val="single" w:color="000000" w:sz="8" w:space="0"/>
              <w:right w:val="single" w:color="000000" w:sz="8" w:space="0"/>
            </w:tcBorders>
            <w:vAlign w:val="center"/>
          </w:tcPr>
          <w:p w14:paraId="3D6EAABE">
            <w:pPr>
              <w:snapToGrid w:val="0"/>
              <w:spacing w:line="320" w:lineRule="exact"/>
              <w:jc w:val="center"/>
              <w:rPr>
                <w:rFonts w:hint="eastAsia" w:ascii="宋体" w:hAnsi="宋体"/>
                <w:sz w:val="20"/>
                <w:szCs w:val="20"/>
              </w:rPr>
            </w:pPr>
            <w:r>
              <w:rPr>
                <w:rFonts w:hint="eastAsia" w:ascii="宋体" w:hAnsi="宋体"/>
                <w:sz w:val="20"/>
                <w:szCs w:val="20"/>
              </w:rPr>
              <w:t>其他商务条款偏离情况</w:t>
            </w:r>
          </w:p>
        </w:tc>
        <w:tc>
          <w:tcPr>
            <w:tcW w:w="1456" w:type="dxa"/>
            <w:gridSpan w:val="3"/>
            <w:tcBorders>
              <w:top w:val="single" w:color="000000" w:sz="8" w:space="0"/>
              <w:left w:val="single" w:color="000000" w:sz="8" w:space="0"/>
              <w:bottom w:val="single" w:color="000000" w:sz="8" w:space="0"/>
              <w:right w:val="single" w:color="000000" w:sz="8" w:space="0"/>
            </w:tcBorders>
            <w:vAlign w:val="center"/>
          </w:tcPr>
          <w:p w14:paraId="04AE94A6">
            <w:pPr>
              <w:spacing w:after="120"/>
              <w:jc w:val="center"/>
              <w:rPr>
                <w:rFonts w:hint="eastAsia" w:ascii="宋体" w:hAnsi="宋体" w:cs="宋体"/>
                <w:szCs w:val="21"/>
                <w:lang w:val="en-US" w:eastAsia="zh-CN"/>
              </w:rPr>
            </w:pPr>
            <w:r>
              <w:rPr>
                <w:rFonts w:hint="eastAsia" w:ascii="宋体" w:hAnsi="宋体" w:cs="宋体"/>
                <w:szCs w:val="21"/>
                <w:lang w:val="en-US" w:eastAsia="zh-CN"/>
              </w:rPr>
              <w:t>2</w:t>
            </w:r>
          </w:p>
        </w:tc>
        <w:tc>
          <w:tcPr>
            <w:tcW w:w="4196" w:type="dxa"/>
            <w:tcBorders>
              <w:top w:val="single" w:color="000000" w:sz="8" w:space="0"/>
              <w:left w:val="single" w:color="000000" w:sz="8" w:space="0"/>
              <w:bottom w:val="single" w:color="000000" w:sz="8" w:space="0"/>
              <w:right w:val="single" w:color="000000" w:sz="8" w:space="0"/>
            </w:tcBorders>
            <w:vAlign w:val="center"/>
          </w:tcPr>
          <w:p w14:paraId="3185A338">
            <w:pPr>
              <w:rPr>
                <w:rFonts w:hint="eastAsia" w:cs="宋体"/>
                <w:b/>
                <w:bCs/>
                <w:color w:val="auto"/>
                <w:sz w:val="20"/>
                <w:szCs w:val="20"/>
              </w:rPr>
            </w:pPr>
            <w:r>
              <w:rPr>
                <w:rFonts w:hint="eastAsia" w:cs="宋体"/>
                <w:b/>
                <w:bCs/>
                <w:color w:val="auto"/>
                <w:sz w:val="20"/>
                <w:szCs w:val="20"/>
              </w:rPr>
              <w:t>（一）评分内容：</w:t>
            </w:r>
            <w:r>
              <w:rPr>
                <w:rFonts w:hint="eastAsia" w:cs="宋体"/>
                <w:color w:val="auto"/>
                <w:sz w:val="20"/>
                <w:szCs w:val="20"/>
              </w:rPr>
              <w:t>投标人应如实填写《商务要求偏离表（其他商务要求）》，</w:t>
            </w:r>
            <w:r>
              <w:rPr>
                <w:rFonts w:hint="eastAsia" w:cs="宋体"/>
                <w:color w:val="auto"/>
                <w:sz w:val="20"/>
                <w:szCs w:val="20"/>
                <w:lang w:eastAsia="zh-CN"/>
              </w:rPr>
              <w:t>评审小组</w:t>
            </w:r>
            <w:r>
              <w:rPr>
                <w:rFonts w:hint="eastAsia" w:cs="宋体"/>
                <w:color w:val="auto"/>
                <w:sz w:val="20"/>
                <w:szCs w:val="20"/>
              </w:rPr>
              <w:t>根据响应情况进行打分，全部满足要求的得</w:t>
            </w:r>
            <w:r>
              <w:rPr>
                <w:color w:val="auto"/>
                <w:sz w:val="20"/>
                <w:szCs w:val="20"/>
              </w:rPr>
              <w:t>100</w:t>
            </w:r>
            <w:r>
              <w:rPr>
                <w:rFonts w:hint="eastAsia" w:cs="宋体"/>
                <w:color w:val="auto"/>
                <w:sz w:val="20"/>
                <w:szCs w:val="20"/>
              </w:rPr>
              <w:t>分，每负偏离一项扣</w:t>
            </w:r>
            <w:r>
              <w:rPr>
                <w:rFonts w:hint="eastAsia"/>
                <w:color w:val="auto"/>
                <w:sz w:val="20"/>
                <w:szCs w:val="20"/>
                <w:lang w:val="en-US" w:eastAsia="zh-CN"/>
              </w:rPr>
              <w:t>7.2</w:t>
            </w:r>
            <w:r>
              <w:rPr>
                <w:rFonts w:hint="eastAsia" w:cs="宋体"/>
                <w:color w:val="auto"/>
                <w:sz w:val="20"/>
                <w:szCs w:val="20"/>
              </w:rPr>
              <w:t>分，扣完为止。</w:t>
            </w:r>
          </w:p>
        </w:tc>
      </w:tr>
      <w:tr w14:paraId="3B451C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527" w:hRule="atLeast"/>
          <w:jc w:val="center"/>
        </w:trPr>
        <w:tc>
          <w:tcPr>
            <w:tcW w:w="680" w:type="dxa"/>
            <w:vMerge w:val="restart"/>
            <w:tcBorders>
              <w:top w:val="single" w:color="000000" w:sz="8" w:space="0"/>
              <w:left w:val="single" w:color="000000" w:sz="8" w:space="0"/>
              <w:right w:val="single" w:color="000000" w:sz="8" w:space="0"/>
            </w:tcBorders>
            <w:vAlign w:val="center"/>
          </w:tcPr>
          <w:p w14:paraId="4B7017C6">
            <w:pPr>
              <w:spacing w:line="360" w:lineRule="auto"/>
              <w:ind w:firstLine="211" w:firstLineChars="100"/>
              <w:rPr>
                <w:rFonts w:hint="eastAsia" w:ascii="宋体" w:hAnsi="宋体" w:eastAsia="宋体" w:cs="宋体"/>
                <w:b/>
                <w:bCs/>
                <w:color w:val="0000FF"/>
                <w:szCs w:val="21"/>
                <w:lang w:eastAsia="zh-CN"/>
              </w:rPr>
            </w:pPr>
            <w:r>
              <w:rPr>
                <w:rFonts w:hint="eastAsia" w:ascii="宋体" w:hAnsi="宋体" w:cs="宋体"/>
                <w:b/>
                <w:bCs/>
                <w:color w:val="0000FF"/>
                <w:szCs w:val="21"/>
                <w:lang w:val="en-US" w:eastAsia="zh-CN"/>
              </w:rPr>
              <w:t>5</w:t>
            </w:r>
          </w:p>
        </w:tc>
        <w:tc>
          <w:tcPr>
            <w:tcW w:w="4196" w:type="dxa"/>
            <w:gridSpan w:val="7"/>
            <w:tcBorders>
              <w:top w:val="single" w:color="000000" w:sz="8" w:space="0"/>
              <w:left w:val="single" w:color="000000" w:sz="8" w:space="0"/>
              <w:bottom w:val="single" w:color="000000" w:sz="8" w:space="0"/>
              <w:right w:val="single" w:color="000000" w:sz="8" w:space="0"/>
            </w:tcBorders>
            <w:vAlign w:val="top"/>
          </w:tcPr>
          <w:p w14:paraId="7412FE3F">
            <w:pPr>
              <w:wordWrap w:val="0"/>
              <w:jc w:val="center"/>
              <w:rPr>
                <w:b/>
                <w:bCs/>
                <w:color w:val="0000FF"/>
              </w:rPr>
            </w:pPr>
            <w:r>
              <w:rPr>
                <w:rFonts w:hint="eastAsia"/>
                <w:b/>
                <w:bCs/>
                <w:color w:val="0000FF"/>
                <w:sz w:val="24"/>
              </w:rPr>
              <w:t>诚信情况</w:t>
            </w:r>
          </w:p>
        </w:tc>
        <w:tc>
          <w:tcPr>
            <w:tcW w:w="4196" w:type="dxa"/>
            <w:tcBorders>
              <w:top w:val="single" w:color="000000" w:sz="8" w:space="0"/>
              <w:left w:val="single" w:color="000000" w:sz="8" w:space="0"/>
              <w:bottom w:val="single" w:color="000000" w:sz="8" w:space="0"/>
              <w:right w:val="single" w:color="000000" w:sz="8" w:space="0"/>
            </w:tcBorders>
            <w:vAlign w:val="center"/>
          </w:tcPr>
          <w:p w14:paraId="5E94AEE8">
            <w:pPr>
              <w:wordWrap w:val="0"/>
              <w:jc w:val="center"/>
              <w:rPr>
                <w:b/>
                <w:bCs/>
                <w:color w:val="0000FF"/>
              </w:rPr>
            </w:pPr>
            <w:r>
              <w:rPr>
                <w:rFonts w:hint="eastAsia"/>
                <w:b/>
                <w:bCs/>
                <w:color w:val="0000FF"/>
                <w:sz w:val="24"/>
              </w:rPr>
              <w:t>5</w:t>
            </w:r>
          </w:p>
        </w:tc>
      </w:tr>
      <w:tr w14:paraId="6DC193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continue"/>
            <w:tcBorders>
              <w:left w:val="single" w:color="000000" w:sz="8" w:space="0"/>
              <w:right w:val="single" w:color="000000" w:sz="8" w:space="0"/>
            </w:tcBorders>
            <w:vAlign w:val="center"/>
          </w:tcPr>
          <w:p w14:paraId="2FDCA6CE">
            <w:pPr>
              <w:spacing w:line="360" w:lineRule="auto"/>
              <w:ind w:firstLine="211" w:firstLineChars="100"/>
              <w:rPr>
                <w:rFonts w:ascii="宋体" w:hAnsi="宋体" w:cs="宋体"/>
                <w:b/>
                <w:bCs/>
                <w:color w:val="0000FF"/>
                <w:szCs w:val="21"/>
              </w:rPr>
            </w:pPr>
          </w:p>
        </w:tc>
        <w:tc>
          <w:tcPr>
            <w:tcW w:w="674" w:type="dxa"/>
            <w:tcBorders>
              <w:top w:val="single" w:color="000000" w:sz="8" w:space="0"/>
              <w:left w:val="single" w:color="000000" w:sz="8" w:space="0"/>
              <w:bottom w:val="single" w:color="000000" w:sz="8" w:space="0"/>
              <w:right w:val="single" w:color="000000" w:sz="8" w:space="0"/>
            </w:tcBorders>
            <w:vAlign w:val="center"/>
          </w:tcPr>
          <w:p w14:paraId="35B80BF1">
            <w:pPr>
              <w:wordWrap w:val="0"/>
              <w:spacing w:line="360" w:lineRule="auto"/>
              <w:jc w:val="center"/>
              <w:rPr>
                <w:rFonts w:ascii="宋体" w:hAnsi="宋体" w:cs="宋体"/>
                <w:szCs w:val="21"/>
              </w:rPr>
            </w:pPr>
            <w:r>
              <w:rPr>
                <w:rFonts w:hint="eastAsia" w:ascii="宋体" w:hAnsi="宋体" w:cs="宋体"/>
                <w:szCs w:val="21"/>
              </w:rPr>
              <w:t>序号</w:t>
            </w:r>
          </w:p>
        </w:tc>
        <w:tc>
          <w:tcPr>
            <w:tcW w:w="2277" w:type="dxa"/>
            <w:gridSpan w:val="4"/>
            <w:tcBorders>
              <w:top w:val="single" w:color="000000" w:sz="8" w:space="0"/>
              <w:left w:val="single" w:color="000000" w:sz="8" w:space="0"/>
              <w:bottom w:val="single" w:color="000000" w:sz="8" w:space="0"/>
              <w:right w:val="single" w:color="000000" w:sz="8" w:space="0"/>
            </w:tcBorders>
            <w:vAlign w:val="center"/>
          </w:tcPr>
          <w:p w14:paraId="0B31F255">
            <w:pPr>
              <w:wordWrap w:val="0"/>
              <w:spacing w:line="360" w:lineRule="auto"/>
              <w:jc w:val="center"/>
              <w:rPr>
                <w:rFonts w:ascii="宋体" w:hAnsi="宋体" w:cs="宋体"/>
                <w:szCs w:val="21"/>
              </w:rPr>
            </w:pPr>
            <w:r>
              <w:rPr>
                <w:rFonts w:hint="eastAsia" w:ascii="宋体" w:hAnsi="宋体" w:cs="宋体"/>
                <w:szCs w:val="21"/>
              </w:rPr>
              <w:t>评分因素</w:t>
            </w:r>
          </w:p>
        </w:tc>
        <w:tc>
          <w:tcPr>
            <w:tcW w:w="1245" w:type="dxa"/>
            <w:gridSpan w:val="2"/>
            <w:tcBorders>
              <w:top w:val="single" w:color="000000" w:sz="8" w:space="0"/>
              <w:left w:val="single" w:color="000000" w:sz="8" w:space="0"/>
              <w:bottom w:val="single" w:color="000000" w:sz="8" w:space="0"/>
              <w:right w:val="single" w:color="000000" w:sz="8" w:space="0"/>
            </w:tcBorders>
            <w:vAlign w:val="center"/>
          </w:tcPr>
          <w:p w14:paraId="5F38DAA7">
            <w:pPr>
              <w:wordWrap w:val="0"/>
              <w:spacing w:line="360" w:lineRule="auto"/>
              <w:jc w:val="center"/>
              <w:rPr>
                <w:rFonts w:ascii="宋体" w:hAnsi="宋体" w:cs="宋体"/>
                <w:szCs w:val="21"/>
              </w:rPr>
            </w:pPr>
            <w:r>
              <w:rPr>
                <w:rFonts w:hint="eastAsia" w:ascii="宋体" w:hAnsi="宋体" w:cs="宋体"/>
                <w:szCs w:val="21"/>
              </w:rPr>
              <w:t>权重(%)</w:t>
            </w:r>
          </w:p>
        </w:tc>
        <w:tc>
          <w:tcPr>
            <w:tcW w:w="4196" w:type="dxa"/>
            <w:tcBorders>
              <w:top w:val="single" w:color="000000" w:sz="8" w:space="0"/>
              <w:left w:val="single" w:color="000000" w:sz="8" w:space="0"/>
              <w:bottom w:val="single" w:color="000000" w:sz="8" w:space="0"/>
              <w:right w:val="single" w:color="000000" w:sz="8" w:space="0"/>
            </w:tcBorders>
            <w:vAlign w:val="center"/>
          </w:tcPr>
          <w:p w14:paraId="7574FE83">
            <w:pPr>
              <w:wordWrap w:val="0"/>
              <w:spacing w:line="360" w:lineRule="auto"/>
              <w:jc w:val="center"/>
              <w:rPr>
                <w:rFonts w:ascii="宋体" w:hAnsi="宋体" w:cs="宋体"/>
                <w:szCs w:val="21"/>
              </w:rPr>
            </w:pPr>
            <w:r>
              <w:rPr>
                <w:rFonts w:hint="eastAsia" w:ascii="宋体" w:hAnsi="宋体" w:cs="宋体"/>
                <w:szCs w:val="21"/>
              </w:rPr>
              <w:t>评分准则</w:t>
            </w:r>
          </w:p>
        </w:tc>
      </w:tr>
      <w:tr w14:paraId="28E51A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continue"/>
            <w:tcBorders>
              <w:left w:val="single" w:color="000000" w:sz="8" w:space="0"/>
              <w:bottom w:val="single" w:color="000000" w:sz="8" w:space="0"/>
              <w:right w:val="single" w:color="000000" w:sz="8" w:space="0"/>
            </w:tcBorders>
            <w:vAlign w:val="center"/>
          </w:tcPr>
          <w:p w14:paraId="0574C858">
            <w:pPr>
              <w:spacing w:line="360" w:lineRule="auto"/>
              <w:rPr>
                <w:rFonts w:ascii="宋体" w:hAnsi="宋体" w:cs="宋体"/>
                <w:b/>
                <w:bCs/>
                <w:color w:val="0000FF"/>
                <w:szCs w:val="21"/>
              </w:rPr>
            </w:pPr>
          </w:p>
        </w:tc>
        <w:tc>
          <w:tcPr>
            <w:tcW w:w="674" w:type="dxa"/>
            <w:tcBorders>
              <w:top w:val="single" w:color="000000" w:sz="8" w:space="0"/>
              <w:left w:val="single" w:color="000000" w:sz="8" w:space="0"/>
              <w:bottom w:val="single" w:color="000000" w:sz="8" w:space="0"/>
              <w:right w:val="single" w:color="000000" w:sz="8" w:space="0"/>
            </w:tcBorders>
            <w:vAlign w:val="center"/>
          </w:tcPr>
          <w:p w14:paraId="2E7014FA">
            <w:pPr>
              <w:wordWrap w:val="0"/>
              <w:jc w:val="center"/>
              <w:rPr>
                <w:rFonts w:ascii="宋体" w:hAnsi="宋体" w:cs="宋体"/>
                <w:szCs w:val="21"/>
              </w:rPr>
            </w:pPr>
            <w:r>
              <w:rPr>
                <w:szCs w:val="21"/>
              </w:rPr>
              <w:t>1</w:t>
            </w:r>
          </w:p>
        </w:tc>
        <w:tc>
          <w:tcPr>
            <w:tcW w:w="2277" w:type="dxa"/>
            <w:gridSpan w:val="4"/>
            <w:tcBorders>
              <w:top w:val="single" w:color="000000" w:sz="8" w:space="0"/>
              <w:left w:val="single" w:color="000000" w:sz="8" w:space="0"/>
              <w:bottom w:val="single" w:color="000000" w:sz="8" w:space="0"/>
              <w:right w:val="single" w:color="000000" w:sz="8" w:space="0"/>
            </w:tcBorders>
            <w:vAlign w:val="center"/>
          </w:tcPr>
          <w:p w14:paraId="55D0BECD">
            <w:pPr>
              <w:wordWrap w:val="0"/>
              <w:jc w:val="center"/>
              <w:rPr>
                <w:rFonts w:ascii="宋体" w:hAnsi="宋体" w:cs="宋体"/>
                <w:szCs w:val="21"/>
              </w:rPr>
            </w:pPr>
            <w:r>
              <w:rPr>
                <w:szCs w:val="21"/>
              </w:rPr>
              <w:t>诚信情况</w:t>
            </w:r>
          </w:p>
        </w:tc>
        <w:tc>
          <w:tcPr>
            <w:tcW w:w="1245" w:type="dxa"/>
            <w:gridSpan w:val="2"/>
            <w:tcBorders>
              <w:top w:val="single" w:color="000000" w:sz="8" w:space="0"/>
              <w:left w:val="single" w:color="000000" w:sz="8" w:space="0"/>
              <w:bottom w:val="single" w:color="000000" w:sz="8" w:space="0"/>
              <w:right w:val="single" w:color="000000" w:sz="8" w:space="0"/>
            </w:tcBorders>
            <w:vAlign w:val="center"/>
          </w:tcPr>
          <w:p w14:paraId="4E84E213">
            <w:pPr>
              <w:wordWrap w:val="0"/>
              <w:jc w:val="center"/>
              <w:rPr>
                <w:rFonts w:ascii="宋体" w:hAnsi="宋体" w:cs="宋体"/>
                <w:szCs w:val="21"/>
              </w:rPr>
            </w:pPr>
            <w:r>
              <w:rPr>
                <w:szCs w:val="21"/>
              </w:rPr>
              <w:t>5</w:t>
            </w:r>
          </w:p>
        </w:tc>
        <w:tc>
          <w:tcPr>
            <w:tcW w:w="4196" w:type="dxa"/>
            <w:tcBorders>
              <w:top w:val="single" w:color="000000" w:sz="8" w:space="0"/>
              <w:left w:val="single" w:color="000000" w:sz="8" w:space="0"/>
              <w:bottom w:val="single" w:color="000000" w:sz="8" w:space="0"/>
              <w:right w:val="single" w:color="000000" w:sz="8" w:space="0"/>
            </w:tcBorders>
            <w:vAlign w:val="top"/>
          </w:tcPr>
          <w:p w14:paraId="7250AA04">
            <w:pPr>
              <w:wordWrap w:val="0"/>
              <w:rPr>
                <w:b/>
                <w:bCs/>
                <w:szCs w:val="21"/>
              </w:rPr>
            </w:pPr>
            <w:r>
              <w:rPr>
                <w:rFonts w:hint="eastAsia"/>
                <w:b/>
                <w:bCs/>
                <w:szCs w:val="21"/>
              </w:rPr>
              <w:t>（一）评分内容：</w:t>
            </w:r>
          </w:p>
          <w:p w14:paraId="73EDDFEF">
            <w:pPr>
              <w:wordWrap w:val="0"/>
              <w:rPr>
                <w:rFonts w:hint="eastAsia" w:ascii="宋体" w:hAnsi="宋体" w:eastAsia="宋体"/>
                <w:szCs w:val="21"/>
                <w:lang w:eastAsia="zh-CN"/>
              </w:rPr>
            </w:pPr>
            <w:r>
              <w:rPr>
                <w:rFonts w:hint="eastAsia" w:ascii="宋体" w:hAnsi="宋体"/>
                <w:szCs w:val="21"/>
              </w:rPr>
              <w:t>投标人存在《深圳市财政局政府采购供应商信用信息管理办法》（深财规〔2023〕3号）列明的一般行政处罚信息、一般违法失信记录信息的，本项不得分，不存在上述情形的本项得100分。</w:t>
            </w:r>
            <w:r>
              <w:rPr>
                <w:rFonts w:hint="eastAsia" w:ascii="宋体" w:hAnsi="宋体"/>
                <w:szCs w:val="21"/>
                <w:lang w:eastAsia="zh-CN"/>
              </w:rPr>
              <w:t>内容由投标人提供，采购人复核。</w:t>
            </w:r>
          </w:p>
          <w:p w14:paraId="58B8596D">
            <w:pPr>
              <w:wordWrap w:val="0"/>
              <w:rPr>
                <w:b/>
                <w:bCs/>
                <w:szCs w:val="21"/>
              </w:rPr>
            </w:pPr>
            <w:r>
              <w:rPr>
                <w:rFonts w:hint="eastAsia"/>
                <w:b/>
                <w:bCs/>
                <w:szCs w:val="21"/>
              </w:rPr>
              <w:t>（二）评分依据：</w:t>
            </w:r>
          </w:p>
          <w:p w14:paraId="48D9FB83">
            <w:pPr>
              <w:wordWrap w:val="0"/>
              <w:rPr>
                <w:rFonts w:ascii="宋体" w:hAnsi="宋体" w:cs="宋体"/>
                <w:szCs w:val="21"/>
              </w:rPr>
            </w:pPr>
            <w:r>
              <w:rPr>
                <w:rFonts w:hint="eastAsia" w:ascii="宋体" w:hAnsi="宋体"/>
                <w:szCs w:val="21"/>
              </w:rPr>
              <w:t>查询渠道：通过“信用中国”（www.creditchina.gov.cn，下载信用信息报告）、“中国政府采购网”（www.ccgp.gov.cn）、以及“深圳市政府采购监管网”（http://zfcg.sz.gov.cn）查询供应商信用信息，信用信息以开标当日的查询结果为准。</w:t>
            </w:r>
          </w:p>
        </w:tc>
      </w:tr>
    </w:tbl>
    <w:p w14:paraId="144B4569">
      <w:pPr>
        <w:rPr>
          <w:rFonts w:hint="default" w:ascii="Times New Roman" w:hAnsi="Times New Roman" w:cs="Times New Roman"/>
        </w:rPr>
      </w:pPr>
    </w:p>
    <w:p w14:paraId="5960C6D1">
      <w:pPr>
        <w:pStyle w:val="9"/>
        <w:rPr>
          <w:rFonts w:hint="default" w:ascii="Times New Roman" w:hAnsi="Times New Roman" w:cs="Times New Roman"/>
        </w:rPr>
      </w:pPr>
    </w:p>
    <w:p w14:paraId="1FE4501E">
      <w:pPr>
        <w:jc w:val="center"/>
        <w:rPr>
          <w:rFonts w:hint="default" w:ascii="Times New Roman" w:hAnsi="Times New Roman" w:cs="Times New Roman"/>
          <w:b/>
          <w:sz w:val="120"/>
          <w:szCs w:val="120"/>
        </w:rPr>
      </w:pPr>
    </w:p>
    <w:p w14:paraId="6175B9F3">
      <w:pPr>
        <w:jc w:val="center"/>
        <w:rPr>
          <w:rFonts w:hint="default" w:ascii="Times New Roman" w:hAnsi="Times New Roman" w:cs="Times New Roman"/>
          <w:b/>
          <w:sz w:val="120"/>
          <w:szCs w:val="120"/>
        </w:rPr>
      </w:pPr>
    </w:p>
    <w:p w14:paraId="219723BE">
      <w:pPr>
        <w:jc w:val="center"/>
        <w:rPr>
          <w:rFonts w:hint="default" w:ascii="Times New Roman" w:hAnsi="Times New Roman" w:cs="Times New Roman"/>
          <w:b/>
          <w:sz w:val="120"/>
          <w:szCs w:val="120"/>
        </w:rPr>
      </w:pPr>
    </w:p>
    <w:p w14:paraId="6ACEA8C6">
      <w:pPr>
        <w:jc w:val="center"/>
        <w:rPr>
          <w:rFonts w:hint="default" w:ascii="Times New Roman" w:hAnsi="Times New Roman" w:cs="Times New Roman"/>
          <w:b/>
          <w:sz w:val="120"/>
          <w:szCs w:val="120"/>
        </w:rPr>
      </w:pPr>
    </w:p>
    <w:p w14:paraId="308A053C">
      <w:pPr>
        <w:jc w:val="center"/>
        <w:rPr>
          <w:rFonts w:hint="default" w:ascii="Times New Roman" w:hAnsi="Times New Roman" w:cs="Times New Roman"/>
          <w:b/>
          <w:sz w:val="120"/>
          <w:szCs w:val="120"/>
        </w:rPr>
      </w:pPr>
      <w:r>
        <w:rPr>
          <w:rFonts w:hint="default" w:ascii="Times New Roman" w:hAnsi="Times New Roman" w:cs="Times New Roman"/>
          <w:b/>
          <w:sz w:val="120"/>
          <w:szCs w:val="120"/>
        </w:rPr>
        <w:t>政府采购</w:t>
      </w:r>
    </w:p>
    <w:p w14:paraId="4DAA09FB">
      <w:pPr>
        <w:jc w:val="center"/>
        <w:rPr>
          <w:rFonts w:hint="default" w:ascii="Times New Roman" w:hAnsi="Times New Roman" w:cs="Times New Roman"/>
          <w:b/>
          <w:sz w:val="120"/>
          <w:szCs w:val="120"/>
        </w:rPr>
      </w:pPr>
      <w:r>
        <w:rPr>
          <w:rFonts w:hint="default" w:ascii="Times New Roman" w:hAnsi="Times New Roman" w:cs="Times New Roman"/>
          <w:b/>
          <w:sz w:val="120"/>
          <w:szCs w:val="120"/>
        </w:rPr>
        <w:t>招标文件</w:t>
      </w:r>
    </w:p>
    <w:p w14:paraId="2B1E03B1">
      <w:pPr>
        <w:jc w:val="center"/>
        <w:rPr>
          <w:rFonts w:hint="default" w:ascii="Times New Roman" w:hAnsi="Times New Roman" w:cs="Times New Roman"/>
          <w:b/>
          <w:sz w:val="52"/>
          <w:szCs w:val="52"/>
        </w:rPr>
      </w:pPr>
      <w:r>
        <w:rPr>
          <w:rFonts w:hint="default" w:ascii="Times New Roman" w:hAnsi="Times New Roman" w:cs="Times New Roman"/>
          <w:b/>
          <w:sz w:val="52"/>
          <w:szCs w:val="52"/>
        </w:rPr>
        <w:t>（货物类）</w:t>
      </w:r>
    </w:p>
    <w:p w14:paraId="7B646CAA">
      <w:pPr>
        <w:rPr>
          <w:rFonts w:hint="default" w:ascii="Times New Roman" w:hAnsi="Times New Roman" w:cs="Times New Roman"/>
        </w:rPr>
      </w:pPr>
    </w:p>
    <w:p w14:paraId="3CEF9C53">
      <w:pPr>
        <w:rPr>
          <w:rFonts w:hint="default" w:ascii="Times New Roman" w:hAnsi="Times New Roman" w:cs="Times New Roman"/>
        </w:rPr>
      </w:pPr>
    </w:p>
    <w:p w14:paraId="482A6173">
      <w:pPr>
        <w:rPr>
          <w:rFonts w:hint="default" w:ascii="Times New Roman" w:hAnsi="Times New Roman" w:cs="Times New Roman"/>
        </w:rPr>
      </w:pPr>
    </w:p>
    <w:p w14:paraId="2213A659">
      <w:pPr>
        <w:rPr>
          <w:rFonts w:hint="default" w:ascii="Times New Roman" w:hAnsi="Times New Roman" w:cs="Times New Roman"/>
        </w:rPr>
      </w:pPr>
    </w:p>
    <w:p w14:paraId="3495E8D5">
      <w:pPr>
        <w:rPr>
          <w:rFonts w:hint="default" w:ascii="Times New Roman" w:hAnsi="Times New Roman" w:cs="Times New Roman"/>
        </w:rPr>
      </w:pPr>
    </w:p>
    <w:p w14:paraId="31D895FE">
      <w:pPr>
        <w:rPr>
          <w:rFonts w:hint="default" w:ascii="Times New Roman" w:hAnsi="Times New Roman" w:cs="Times New Roman"/>
        </w:rPr>
      </w:pPr>
    </w:p>
    <w:p w14:paraId="6DB43A82">
      <w:pPr>
        <w:rPr>
          <w:rFonts w:hint="default" w:ascii="Times New Roman" w:hAnsi="Times New Roman" w:cs="Times New Roman"/>
        </w:rPr>
      </w:pPr>
    </w:p>
    <w:p w14:paraId="2D93EA7C">
      <w:pPr>
        <w:rPr>
          <w:rFonts w:hint="default" w:ascii="Times New Roman" w:hAnsi="Times New Roman" w:cs="Times New Roman"/>
        </w:rPr>
      </w:pPr>
    </w:p>
    <w:p w14:paraId="7009D3BC">
      <w:pPr>
        <w:rPr>
          <w:rFonts w:hint="default" w:ascii="Times New Roman" w:hAnsi="Times New Roman" w:cs="Times New Roman"/>
        </w:rPr>
      </w:pPr>
    </w:p>
    <w:p w14:paraId="627E77F2">
      <w:pPr>
        <w:rPr>
          <w:rFonts w:hint="default" w:ascii="Times New Roman" w:hAnsi="Times New Roman" w:cs="Times New Roman"/>
        </w:rPr>
      </w:pPr>
    </w:p>
    <w:p w14:paraId="7748FA82">
      <w:pPr>
        <w:rPr>
          <w:rFonts w:hint="default" w:ascii="Times New Roman" w:hAnsi="Times New Roman" w:cs="Times New Roman"/>
        </w:rPr>
      </w:pPr>
    </w:p>
    <w:p w14:paraId="4A6F534C">
      <w:pPr>
        <w:rPr>
          <w:rFonts w:hint="default" w:ascii="Times New Roman" w:hAnsi="Times New Roman" w:cs="Times New Roman"/>
        </w:rPr>
      </w:pPr>
    </w:p>
    <w:p w14:paraId="63374912">
      <w:pPr>
        <w:rPr>
          <w:rFonts w:hint="default" w:ascii="Times New Roman" w:hAnsi="Times New Roman" w:cs="Times New Roman"/>
        </w:rPr>
      </w:pPr>
    </w:p>
    <w:p w14:paraId="48286831">
      <w:pPr>
        <w:rPr>
          <w:rFonts w:hint="default" w:ascii="Times New Roman" w:hAnsi="Times New Roman" w:cs="Times New Roman"/>
        </w:rPr>
      </w:pPr>
    </w:p>
    <w:p w14:paraId="5F5A3686">
      <w:pPr>
        <w:rPr>
          <w:rFonts w:hint="default" w:ascii="Times New Roman" w:hAnsi="Times New Roman" w:cs="Times New Roman"/>
        </w:rPr>
      </w:pPr>
    </w:p>
    <w:p w14:paraId="6C11713F">
      <w:pPr>
        <w:rPr>
          <w:rFonts w:hint="default" w:ascii="Times New Roman" w:hAnsi="Times New Roman" w:cs="Times New Roman"/>
        </w:rPr>
      </w:pPr>
    </w:p>
    <w:p w14:paraId="51BBD495">
      <w:pPr>
        <w:rPr>
          <w:rFonts w:hint="default" w:ascii="Times New Roman" w:hAnsi="Times New Roman" w:cs="Times New Roman"/>
        </w:rPr>
      </w:pPr>
    </w:p>
    <w:p w14:paraId="5C6573F6">
      <w:pPr>
        <w:rPr>
          <w:rFonts w:hint="default" w:ascii="Times New Roman" w:hAnsi="Times New Roman" w:cs="Times New Roman"/>
        </w:rPr>
      </w:pPr>
    </w:p>
    <w:p w14:paraId="145C2495">
      <w:pPr>
        <w:rPr>
          <w:rFonts w:hint="default" w:ascii="Times New Roman" w:hAnsi="Times New Roman" w:cs="Times New Roman"/>
        </w:rPr>
      </w:pPr>
    </w:p>
    <w:p w14:paraId="17583655">
      <w:pPr>
        <w:pStyle w:val="9"/>
        <w:rPr>
          <w:rFonts w:hint="default" w:ascii="Times New Roman" w:hAnsi="Times New Roman" w:cs="Times New Roman"/>
        </w:rPr>
      </w:pPr>
    </w:p>
    <w:p w14:paraId="12BB7AC5">
      <w:pPr>
        <w:pStyle w:val="19"/>
        <w:rPr>
          <w:rFonts w:hint="default" w:ascii="Times New Roman" w:hAnsi="Times New Roman" w:cs="Times New Roman"/>
        </w:rPr>
      </w:pPr>
    </w:p>
    <w:p w14:paraId="33DBF96A">
      <w:pPr>
        <w:pStyle w:val="9"/>
        <w:rPr>
          <w:rFonts w:hint="default" w:ascii="Times New Roman" w:hAnsi="Times New Roman" w:cs="Times New Roman"/>
        </w:rPr>
      </w:pPr>
    </w:p>
    <w:p w14:paraId="7BD054E6">
      <w:pPr>
        <w:ind w:firstLine="435"/>
        <w:jc w:val="left"/>
        <w:rPr>
          <w:rFonts w:hint="default" w:ascii="Times New Roman" w:hAnsi="Times New Roman" w:cs="Times New Roman"/>
        </w:rPr>
      </w:pPr>
    </w:p>
    <w:p w14:paraId="56BB08D3">
      <w:pPr>
        <w:spacing w:line="360" w:lineRule="auto"/>
        <w:jc w:val="center"/>
        <w:rPr>
          <w:b/>
          <w:sz w:val="30"/>
          <w:szCs w:val="30"/>
        </w:rPr>
      </w:pPr>
      <w:r>
        <w:rPr>
          <w:rFonts w:hint="eastAsia"/>
          <w:b/>
          <w:sz w:val="30"/>
          <w:szCs w:val="30"/>
        </w:rPr>
        <w:t>深圳市深汕</w:t>
      </w:r>
      <w:r>
        <w:rPr>
          <w:rFonts w:hint="eastAsia"/>
          <w:b/>
          <w:sz w:val="30"/>
          <w:szCs w:val="30"/>
          <w:lang w:eastAsia="zh-CN"/>
        </w:rPr>
        <w:t>特别合作区统战和社会建设局</w:t>
      </w:r>
    </w:p>
    <w:p w14:paraId="015DFA38">
      <w:pPr>
        <w:jc w:val="center"/>
        <w:rPr>
          <w:rFonts w:hint="eastAsia"/>
          <w:highlight w:val="none"/>
        </w:rPr>
      </w:pPr>
      <w:r>
        <w:rPr>
          <w:rFonts w:hint="eastAsia"/>
          <w:b/>
          <w:sz w:val="28"/>
          <w:szCs w:val="28"/>
          <w:highlight w:val="none"/>
        </w:rPr>
        <w:t>（</w:t>
      </w:r>
      <w:r>
        <w:rPr>
          <w:b/>
          <w:sz w:val="28"/>
          <w:szCs w:val="28"/>
          <w:highlight w:val="none"/>
        </w:rPr>
        <w:t>20</w:t>
      </w:r>
      <w:r>
        <w:rPr>
          <w:rFonts w:hint="eastAsia"/>
          <w:b/>
          <w:sz w:val="28"/>
          <w:szCs w:val="28"/>
          <w:highlight w:val="none"/>
        </w:rPr>
        <w:t>2</w:t>
      </w:r>
      <w:r>
        <w:rPr>
          <w:rFonts w:hint="eastAsia"/>
          <w:b/>
          <w:sz w:val="28"/>
          <w:szCs w:val="28"/>
          <w:highlight w:val="none"/>
          <w:lang w:val="en-US" w:eastAsia="zh-CN"/>
        </w:rPr>
        <w:t>5</w:t>
      </w:r>
      <w:r>
        <w:rPr>
          <w:rFonts w:hint="eastAsia"/>
          <w:b/>
          <w:sz w:val="28"/>
          <w:szCs w:val="28"/>
          <w:highlight w:val="none"/>
        </w:rPr>
        <w:t>）</w:t>
      </w:r>
    </w:p>
    <w:p w14:paraId="1383C8B8">
      <w:pPr>
        <w:jc w:val="center"/>
        <w:rPr>
          <w:rFonts w:ascii="宋体" w:hAnsi="宋体"/>
          <w:color w:val="000000"/>
          <w:szCs w:val="21"/>
          <w:highlight w:val="none"/>
        </w:rPr>
      </w:pPr>
      <w:r>
        <w:rPr>
          <w:rFonts w:hint="eastAsia" w:ascii="宋体" w:hAnsi="宋体" w:eastAsia="黑体"/>
          <w:b/>
          <w:bCs/>
          <w:color w:val="000000"/>
          <w:kern w:val="44"/>
          <w:sz w:val="28"/>
          <w:szCs w:val="44"/>
          <w:highlight w:val="none"/>
        </w:rPr>
        <w:t>警示条款</w:t>
      </w:r>
    </w:p>
    <w:p w14:paraId="524185FA">
      <w:pPr>
        <w:ind w:firstLine="400" w:firstLineChars="200"/>
        <w:rPr>
          <w:rFonts w:ascii="宋体" w:hAnsi="宋体"/>
          <w:color w:val="000000"/>
          <w:sz w:val="20"/>
          <w:szCs w:val="20"/>
          <w:highlight w:val="none"/>
        </w:rPr>
      </w:pPr>
      <w:r>
        <w:rPr>
          <w:rFonts w:hint="eastAsia" w:ascii="宋体" w:hAnsi="宋体"/>
          <w:color w:val="000000"/>
          <w:sz w:val="20"/>
          <w:szCs w:val="20"/>
          <w:highlight w:val="none"/>
        </w:rPr>
        <w:t>一、</w:t>
      </w:r>
      <w:r>
        <w:rPr>
          <w:rFonts w:hint="eastAsia" w:ascii="宋体" w:hAnsi="宋体"/>
          <w:b/>
          <w:bCs/>
          <w:color w:val="000000"/>
          <w:sz w:val="20"/>
          <w:szCs w:val="20"/>
          <w:highlight w:val="none"/>
        </w:rPr>
        <w:t>《深圳经济特区政府采购条例》第五十七条</w:t>
      </w:r>
      <w:r>
        <w:rPr>
          <w:rFonts w:hint="eastAsia" w:ascii="宋体" w:hAnsi="宋体"/>
          <w:color w:val="000000"/>
          <w:sz w:val="20"/>
          <w:szCs w:val="20"/>
          <w:highlight w:val="none"/>
        </w:rPr>
        <w:t>供应商在政府采购中，有下列行为之一的，一至三年内禁止其参与本市政府采购，并由主管部门记入供应商诚信档案，处采购金额千分之十以上千分之二十以下的罚款；情节严重的，取消其参与本市政府采购资格，处采购金额千分之二十以上千分之三十以下的罚款，并由市场监管部门依法吊销其营业执照；给他人造成损失的，依法承担赔偿责任；构成犯罪的，依法追究刑事责任：</w:t>
      </w:r>
    </w:p>
    <w:p w14:paraId="41F9A524">
      <w:pPr>
        <w:ind w:firstLine="400" w:firstLineChars="200"/>
        <w:rPr>
          <w:rFonts w:ascii="宋体" w:hAnsi="宋体"/>
          <w:color w:val="000000"/>
          <w:sz w:val="20"/>
          <w:szCs w:val="20"/>
          <w:highlight w:val="none"/>
        </w:rPr>
      </w:pPr>
      <w:r>
        <w:rPr>
          <w:rFonts w:hint="eastAsia" w:ascii="宋体" w:hAnsi="宋体"/>
          <w:color w:val="000000"/>
          <w:sz w:val="20"/>
          <w:szCs w:val="20"/>
          <w:highlight w:val="none"/>
        </w:rPr>
        <w:t>（一）在采购活动中应当回避而未回避的；</w:t>
      </w:r>
    </w:p>
    <w:p w14:paraId="1B790612">
      <w:pPr>
        <w:ind w:firstLine="400" w:firstLineChars="200"/>
        <w:rPr>
          <w:rFonts w:ascii="宋体" w:hAnsi="宋体"/>
          <w:color w:val="000000"/>
          <w:sz w:val="20"/>
          <w:szCs w:val="20"/>
          <w:highlight w:val="none"/>
        </w:rPr>
      </w:pPr>
      <w:r>
        <w:rPr>
          <w:rFonts w:hint="eastAsia" w:ascii="宋体" w:hAnsi="宋体"/>
          <w:color w:val="000000"/>
          <w:sz w:val="20"/>
          <w:szCs w:val="20"/>
          <w:highlight w:val="none"/>
        </w:rPr>
        <w:t>（二）未按本条例规定签订、履行采购合同，造成严重后果的；</w:t>
      </w:r>
    </w:p>
    <w:p w14:paraId="68244421">
      <w:pPr>
        <w:ind w:firstLine="400" w:firstLineChars="200"/>
        <w:rPr>
          <w:rFonts w:ascii="宋体" w:hAnsi="宋体"/>
          <w:color w:val="000000"/>
          <w:sz w:val="20"/>
          <w:szCs w:val="20"/>
          <w:highlight w:val="none"/>
        </w:rPr>
      </w:pPr>
      <w:r>
        <w:rPr>
          <w:rFonts w:hint="eastAsia" w:ascii="宋体" w:hAnsi="宋体"/>
          <w:color w:val="000000"/>
          <w:sz w:val="20"/>
          <w:szCs w:val="20"/>
          <w:highlight w:val="none"/>
        </w:rPr>
        <w:t>（三）隐瞒真实情况，提供虚假资料的；</w:t>
      </w:r>
    </w:p>
    <w:p w14:paraId="72FEA1EA">
      <w:pPr>
        <w:ind w:firstLine="400" w:firstLineChars="200"/>
        <w:rPr>
          <w:rFonts w:ascii="宋体" w:hAnsi="宋体"/>
          <w:color w:val="000000"/>
          <w:sz w:val="20"/>
          <w:szCs w:val="20"/>
          <w:highlight w:val="none"/>
        </w:rPr>
      </w:pPr>
      <w:r>
        <w:rPr>
          <w:rFonts w:hint="eastAsia" w:ascii="宋体" w:hAnsi="宋体"/>
          <w:color w:val="000000"/>
          <w:sz w:val="20"/>
          <w:szCs w:val="20"/>
          <w:highlight w:val="none"/>
        </w:rPr>
        <w:t>（四）以非法手段排斥其他供应商参与竞争的；</w:t>
      </w:r>
    </w:p>
    <w:p w14:paraId="0F57EA55">
      <w:pPr>
        <w:ind w:firstLine="400" w:firstLineChars="200"/>
        <w:rPr>
          <w:rFonts w:ascii="宋体" w:hAnsi="宋体"/>
          <w:color w:val="000000"/>
          <w:sz w:val="20"/>
          <w:szCs w:val="20"/>
          <w:highlight w:val="none"/>
        </w:rPr>
      </w:pPr>
      <w:r>
        <w:rPr>
          <w:rFonts w:hint="eastAsia" w:ascii="宋体" w:hAnsi="宋体"/>
          <w:color w:val="000000"/>
          <w:sz w:val="20"/>
          <w:szCs w:val="20"/>
          <w:highlight w:val="none"/>
        </w:rPr>
        <w:t>（五）与其他采购参加人串通投标的；</w:t>
      </w:r>
    </w:p>
    <w:p w14:paraId="01607CF4">
      <w:pPr>
        <w:ind w:firstLine="400" w:firstLineChars="200"/>
        <w:rPr>
          <w:rFonts w:ascii="宋体" w:hAnsi="宋体"/>
          <w:color w:val="000000"/>
          <w:sz w:val="20"/>
          <w:szCs w:val="20"/>
          <w:highlight w:val="none"/>
        </w:rPr>
      </w:pPr>
      <w:r>
        <w:rPr>
          <w:rFonts w:hint="eastAsia" w:ascii="宋体" w:hAnsi="宋体"/>
          <w:color w:val="000000"/>
          <w:sz w:val="20"/>
          <w:szCs w:val="20"/>
          <w:highlight w:val="none"/>
        </w:rPr>
        <w:t>（六）恶意投诉的；</w:t>
      </w:r>
    </w:p>
    <w:p w14:paraId="7B607F6C">
      <w:pPr>
        <w:ind w:firstLine="400" w:firstLineChars="200"/>
        <w:rPr>
          <w:rFonts w:ascii="宋体" w:hAnsi="宋体"/>
          <w:color w:val="000000"/>
          <w:sz w:val="20"/>
          <w:szCs w:val="20"/>
          <w:highlight w:val="none"/>
        </w:rPr>
      </w:pPr>
      <w:r>
        <w:rPr>
          <w:rFonts w:hint="eastAsia" w:ascii="宋体" w:hAnsi="宋体"/>
          <w:color w:val="000000"/>
          <w:sz w:val="20"/>
          <w:szCs w:val="20"/>
          <w:highlight w:val="none"/>
        </w:rPr>
        <w:t>（七）向采购项目相关人行贿或者提供其他不当利益的；</w:t>
      </w:r>
    </w:p>
    <w:p w14:paraId="00816638">
      <w:pPr>
        <w:ind w:firstLine="400" w:firstLineChars="200"/>
        <w:rPr>
          <w:rFonts w:ascii="宋体" w:hAnsi="宋体"/>
          <w:color w:val="000000"/>
          <w:sz w:val="20"/>
          <w:szCs w:val="20"/>
          <w:highlight w:val="none"/>
        </w:rPr>
      </w:pPr>
      <w:r>
        <w:rPr>
          <w:rFonts w:hint="eastAsia" w:ascii="宋体" w:hAnsi="宋体"/>
          <w:color w:val="000000"/>
          <w:sz w:val="20"/>
          <w:szCs w:val="20"/>
          <w:highlight w:val="none"/>
        </w:rPr>
        <w:t>（八）阻碍、抗拒主管部门监督检查的；</w:t>
      </w:r>
    </w:p>
    <w:p w14:paraId="484D1B89">
      <w:pPr>
        <w:ind w:firstLine="400" w:firstLineChars="200"/>
        <w:rPr>
          <w:rFonts w:ascii="宋体" w:hAnsi="宋体"/>
          <w:color w:val="000000"/>
          <w:sz w:val="20"/>
          <w:szCs w:val="20"/>
          <w:highlight w:val="none"/>
        </w:rPr>
      </w:pPr>
      <w:r>
        <w:rPr>
          <w:rFonts w:hint="eastAsia" w:ascii="宋体" w:hAnsi="宋体"/>
          <w:color w:val="000000"/>
          <w:sz w:val="20"/>
          <w:szCs w:val="20"/>
          <w:highlight w:val="none"/>
        </w:rPr>
        <w:t>（九）其他违反本条例规定的行为。</w:t>
      </w:r>
    </w:p>
    <w:p w14:paraId="66F3B8B9">
      <w:pPr>
        <w:ind w:firstLine="402" w:firstLineChars="200"/>
        <w:rPr>
          <w:rFonts w:ascii="宋体" w:hAnsi="宋体"/>
          <w:color w:val="000000"/>
          <w:sz w:val="20"/>
          <w:szCs w:val="20"/>
          <w:highlight w:val="none"/>
        </w:rPr>
      </w:pPr>
      <w:r>
        <w:rPr>
          <w:rFonts w:hint="eastAsia" w:ascii="宋体" w:hAnsi="宋体"/>
          <w:b/>
          <w:bCs/>
          <w:color w:val="000000"/>
          <w:sz w:val="20"/>
          <w:szCs w:val="20"/>
          <w:highlight w:val="none"/>
        </w:rPr>
        <w:t>二、《深圳经济特区政府采购条例实施细则》第七十五条</w:t>
      </w:r>
      <w:r>
        <w:rPr>
          <w:rFonts w:hint="eastAsia" w:ascii="宋体" w:hAnsi="宋体"/>
          <w:color w:val="000000"/>
          <w:sz w:val="20"/>
          <w:szCs w:val="20"/>
          <w:highlight w:val="none"/>
        </w:rPr>
        <w:t>供应商有下列情形</w:t>
      </w:r>
      <w:r>
        <w:rPr>
          <w:rFonts w:hint="eastAsia" w:ascii="宋体" w:hAnsi="宋体"/>
          <w:color w:val="000000"/>
          <w:sz w:val="20"/>
          <w:szCs w:val="20"/>
          <w:highlight w:val="none"/>
          <w:lang w:val="en-US" w:eastAsia="zh-CN"/>
        </w:rPr>
        <w:t>之一</w:t>
      </w:r>
      <w:r>
        <w:rPr>
          <w:rFonts w:hint="eastAsia" w:ascii="宋体" w:hAnsi="宋体"/>
          <w:color w:val="000000"/>
          <w:sz w:val="20"/>
          <w:szCs w:val="20"/>
          <w:highlight w:val="none"/>
        </w:rPr>
        <w:t>的，属于采购条例所称的串通投标行为，按照采购条例第五十七条有关规定处理：（一）投标供应商之间相互约定给予未中标的供应商利益补偿</w:t>
      </w:r>
      <w:r>
        <w:rPr>
          <w:rFonts w:hint="eastAsia" w:ascii="宋体" w:hAnsi="宋体"/>
          <w:color w:val="000000"/>
          <w:sz w:val="20"/>
          <w:szCs w:val="20"/>
          <w:highlight w:val="none"/>
          <w:lang w:eastAsia="zh-CN"/>
        </w:rPr>
        <w:t>。</w:t>
      </w:r>
      <w:r>
        <w:rPr>
          <w:rFonts w:hint="eastAsia" w:ascii="宋体" w:hAnsi="宋体"/>
          <w:color w:val="000000"/>
          <w:sz w:val="20"/>
          <w:szCs w:val="20"/>
          <w:highlight w:val="none"/>
        </w:rPr>
        <w:t>（二）不同投标供应商的法定代表人、主要经营负责人、项目投标授权代表人、项目负责人、主要技术人员为同一人、属同一单位或者在同一单位缴纳社会保险</w:t>
      </w:r>
      <w:r>
        <w:rPr>
          <w:rFonts w:hint="eastAsia" w:ascii="宋体" w:hAnsi="宋体"/>
          <w:color w:val="000000"/>
          <w:sz w:val="20"/>
          <w:szCs w:val="20"/>
          <w:highlight w:val="none"/>
          <w:lang w:eastAsia="zh-CN"/>
        </w:rPr>
        <w:t>。</w:t>
      </w:r>
      <w:r>
        <w:rPr>
          <w:rFonts w:hint="eastAsia" w:ascii="宋体" w:hAnsi="宋体"/>
          <w:color w:val="000000"/>
          <w:sz w:val="20"/>
          <w:szCs w:val="20"/>
          <w:highlight w:val="none"/>
        </w:rPr>
        <w:t>（三）不同投标供应商的投标文件由同一单位或者同一人编制，或者由同一人分阶段参与编制的</w:t>
      </w:r>
      <w:r>
        <w:rPr>
          <w:rFonts w:hint="eastAsia" w:ascii="宋体" w:hAnsi="宋体"/>
          <w:color w:val="000000"/>
          <w:sz w:val="20"/>
          <w:szCs w:val="20"/>
          <w:highlight w:val="none"/>
          <w:lang w:eastAsia="zh-CN"/>
        </w:rPr>
        <w:t>。</w:t>
      </w:r>
      <w:r>
        <w:rPr>
          <w:rFonts w:hint="eastAsia" w:ascii="宋体" w:hAnsi="宋体"/>
          <w:color w:val="000000"/>
          <w:sz w:val="20"/>
          <w:szCs w:val="20"/>
          <w:highlight w:val="none"/>
        </w:rPr>
        <w:t>（四）不同投标供应商的投标文件或部分投标文件相互混装</w:t>
      </w:r>
      <w:r>
        <w:rPr>
          <w:rFonts w:hint="eastAsia" w:ascii="宋体" w:hAnsi="宋体"/>
          <w:color w:val="000000"/>
          <w:sz w:val="20"/>
          <w:szCs w:val="20"/>
          <w:highlight w:val="none"/>
          <w:lang w:eastAsia="zh-CN"/>
        </w:rPr>
        <w:t>。</w:t>
      </w:r>
      <w:r>
        <w:rPr>
          <w:rFonts w:hint="eastAsia" w:ascii="宋体" w:hAnsi="宋体"/>
          <w:color w:val="000000"/>
          <w:sz w:val="20"/>
          <w:szCs w:val="20"/>
          <w:highlight w:val="none"/>
        </w:rPr>
        <w:t>（五）不同投标供应商的投标文件内容存在非正常一致</w:t>
      </w:r>
      <w:r>
        <w:rPr>
          <w:rFonts w:hint="eastAsia" w:ascii="宋体" w:hAnsi="宋体"/>
          <w:color w:val="000000"/>
          <w:sz w:val="20"/>
          <w:szCs w:val="20"/>
          <w:highlight w:val="none"/>
          <w:lang w:eastAsia="zh-CN"/>
        </w:rPr>
        <w:t>。</w:t>
      </w:r>
      <w:r>
        <w:rPr>
          <w:rFonts w:hint="eastAsia" w:ascii="宋体" w:hAnsi="宋体"/>
          <w:color w:val="000000"/>
          <w:sz w:val="20"/>
          <w:szCs w:val="20"/>
          <w:highlight w:val="none"/>
        </w:rPr>
        <w:t>（六）由同一单位工作人员为两家以上（含两家）供应商进行同一项投标活动的</w:t>
      </w:r>
      <w:r>
        <w:rPr>
          <w:rFonts w:hint="eastAsia" w:ascii="宋体" w:hAnsi="宋体"/>
          <w:color w:val="000000"/>
          <w:sz w:val="20"/>
          <w:szCs w:val="20"/>
          <w:highlight w:val="none"/>
          <w:lang w:eastAsia="zh-CN"/>
        </w:rPr>
        <w:t>。</w:t>
      </w:r>
      <w:r>
        <w:rPr>
          <w:rFonts w:hint="eastAsia" w:ascii="宋体" w:hAnsi="宋体"/>
          <w:color w:val="000000"/>
          <w:sz w:val="20"/>
          <w:szCs w:val="20"/>
          <w:highlight w:val="none"/>
        </w:rPr>
        <w:t>（七）主管部门依照法律、法规认定的其他情形。</w:t>
      </w:r>
    </w:p>
    <w:p w14:paraId="790B74AB">
      <w:pPr>
        <w:ind w:firstLine="402" w:firstLineChars="200"/>
        <w:rPr>
          <w:rFonts w:ascii="宋体" w:hAnsi="宋体"/>
          <w:color w:val="000000"/>
          <w:sz w:val="20"/>
          <w:szCs w:val="20"/>
          <w:highlight w:val="none"/>
        </w:rPr>
      </w:pPr>
      <w:r>
        <w:rPr>
          <w:rFonts w:hint="eastAsia" w:ascii="宋体" w:hAnsi="宋体"/>
          <w:b/>
          <w:bCs/>
          <w:color w:val="000000"/>
          <w:sz w:val="20"/>
          <w:szCs w:val="20"/>
          <w:highlight w:val="none"/>
        </w:rPr>
        <w:t>三、《深圳经济特区政府采购条例实施细则》第七十七条</w:t>
      </w:r>
      <w:r>
        <w:rPr>
          <w:rFonts w:hint="eastAsia" w:ascii="宋体" w:hAnsi="宋体"/>
          <w:color w:val="000000"/>
          <w:sz w:val="20"/>
          <w:szCs w:val="20"/>
          <w:highlight w:val="none"/>
        </w:rPr>
        <w:t>供应商有下列情形之一的，属于隐瞒真实情况，提供虚假资料，按照采购条例第五十七</w:t>
      </w:r>
      <w:r>
        <w:rPr>
          <w:rFonts w:hint="eastAsia" w:ascii="宋体" w:hAnsi="宋体"/>
          <w:color w:val="000000"/>
          <w:sz w:val="20"/>
          <w:szCs w:val="20"/>
          <w:highlight w:val="none"/>
          <w:lang w:val="en-US" w:eastAsia="zh-CN"/>
        </w:rPr>
        <w:t>条</w:t>
      </w:r>
      <w:r>
        <w:rPr>
          <w:rFonts w:hint="eastAsia" w:ascii="宋体" w:hAnsi="宋体"/>
          <w:color w:val="000000"/>
          <w:sz w:val="20"/>
          <w:szCs w:val="20"/>
          <w:highlight w:val="none"/>
        </w:rPr>
        <w:t>的有关规定处理：（一）通过转让或者租借等方式从其他单位获取资格或者资质证书投标的</w:t>
      </w:r>
      <w:r>
        <w:rPr>
          <w:rFonts w:hint="eastAsia" w:ascii="宋体" w:hAnsi="宋体"/>
          <w:color w:val="000000"/>
          <w:sz w:val="20"/>
          <w:szCs w:val="20"/>
          <w:highlight w:val="none"/>
          <w:lang w:eastAsia="zh-CN"/>
        </w:rPr>
        <w:t>。</w:t>
      </w:r>
      <w:r>
        <w:rPr>
          <w:rFonts w:hint="eastAsia" w:ascii="宋体" w:hAnsi="宋体"/>
          <w:color w:val="000000"/>
          <w:sz w:val="20"/>
          <w:szCs w:val="20"/>
          <w:highlight w:val="none"/>
        </w:rPr>
        <w:t>（二）由其他单位或者其他单位负责人在投标供应商编制的投标文件上加盖印章或者签字的</w:t>
      </w:r>
      <w:r>
        <w:rPr>
          <w:rFonts w:hint="eastAsia" w:ascii="宋体" w:hAnsi="宋体"/>
          <w:color w:val="000000"/>
          <w:sz w:val="20"/>
          <w:szCs w:val="20"/>
          <w:highlight w:val="none"/>
          <w:lang w:eastAsia="zh-CN"/>
        </w:rPr>
        <w:t>。</w:t>
      </w:r>
      <w:r>
        <w:rPr>
          <w:rFonts w:hint="eastAsia" w:ascii="宋体" w:hAnsi="宋体"/>
          <w:color w:val="000000"/>
          <w:sz w:val="20"/>
          <w:szCs w:val="20"/>
          <w:highlight w:val="none"/>
        </w:rPr>
        <w:t>（三）项目负责人或者主要技术人员不是本单位人员的</w:t>
      </w:r>
      <w:r>
        <w:rPr>
          <w:rFonts w:hint="eastAsia" w:ascii="宋体" w:hAnsi="宋体"/>
          <w:color w:val="000000"/>
          <w:sz w:val="20"/>
          <w:szCs w:val="20"/>
          <w:highlight w:val="none"/>
          <w:lang w:eastAsia="zh-CN"/>
        </w:rPr>
        <w:t>。</w:t>
      </w:r>
      <w:r>
        <w:rPr>
          <w:rFonts w:hint="eastAsia" w:ascii="宋体" w:hAnsi="宋体"/>
          <w:color w:val="000000"/>
          <w:sz w:val="20"/>
          <w:szCs w:val="20"/>
          <w:highlight w:val="none"/>
        </w:rPr>
        <w:t>（四）投标保证金不是从投标供应商基本账户转出的</w:t>
      </w:r>
      <w:r>
        <w:rPr>
          <w:rFonts w:hint="eastAsia" w:ascii="宋体" w:hAnsi="宋体"/>
          <w:color w:val="000000"/>
          <w:sz w:val="20"/>
          <w:szCs w:val="20"/>
          <w:highlight w:val="none"/>
          <w:lang w:eastAsia="zh-CN"/>
        </w:rPr>
        <w:t>。</w:t>
      </w:r>
      <w:r>
        <w:rPr>
          <w:rFonts w:hint="eastAsia" w:ascii="宋体" w:hAnsi="宋体"/>
          <w:color w:val="000000"/>
          <w:sz w:val="20"/>
          <w:szCs w:val="20"/>
          <w:highlight w:val="none"/>
        </w:rPr>
        <w:t>（五）其他隐瞒真实情况、提供虚假资料的行为。</w:t>
      </w:r>
    </w:p>
    <w:p w14:paraId="61CED654">
      <w:pPr>
        <w:ind w:firstLine="400" w:firstLineChars="200"/>
        <w:rPr>
          <w:rFonts w:ascii="宋体" w:hAnsi="宋体"/>
          <w:color w:val="000000"/>
          <w:sz w:val="20"/>
          <w:szCs w:val="20"/>
          <w:highlight w:val="none"/>
        </w:rPr>
      </w:pPr>
      <w:r>
        <w:rPr>
          <w:rFonts w:hint="eastAsia" w:ascii="宋体" w:hAnsi="宋体"/>
          <w:color w:val="000000"/>
          <w:sz w:val="20"/>
          <w:szCs w:val="20"/>
          <w:highlight w:val="none"/>
        </w:rPr>
        <w:t>投标供应商不能提供项目负责人或者主要技术人员的劳动合同、社会保险等劳动关系证明材料的，视为存在前款第（三）项规定的情形。</w:t>
      </w:r>
    </w:p>
    <w:p w14:paraId="3DD8EE04">
      <w:pPr>
        <w:ind w:firstLine="422" w:firstLineChars="200"/>
        <w:rPr>
          <w:rFonts w:hint="eastAsia"/>
          <w:b/>
          <w:color w:val="000000"/>
          <w:highlight w:val="none"/>
        </w:rPr>
      </w:pPr>
      <w:r>
        <w:rPr>
          <w:rFonts w:hint="eastAsia"/>
          <w:b/>
          <w:color w:val="000000"/>
          <w:highlight w:val="none"/>
        </w:rPr>
        <w:t>四、请投标供应商阅读《政府采购违法行为风险知悉确认书》（内容详见“投标文件附件（信息不公开部分）”中节点“投标人认为需要加以说明的其他内容（格式自定）”），并经各投标供应商负责人或投标授权代表签字并加盖单位公章后，扫描上传至投标文件一并提交。注：该风险知悉确认书用于对供应商违法行为的警示，不作为供应商资格性审查及符合性审查条件。</w:t>
      </w:r>
    </w:p>
    <w:p w14:paraId="25D3B6F8">
      <w:pPr>
        <w:ind w:firstLine="400" w:firstLineChars="200"/>
        <w:rPr>
          <w:rFonts w:hint="eastAsia"/>
          <w:b w:val="0"/>
          <w:bCs/>
          <w:color w:val="000000"/>
          <w:sz w:val="20"/>
          <w:szCs w:val="20"/>
          <w:highlight w:val="none"/>
          <w:lang w:val="en-US" w:eastAsia="zh-CN"/>
        </w:rPr>
      </w:pPr>
      <w:r>
        <w:rPr>
          <w:rFonts w:hint="eastAsia"/>
          <w:b w:val="0"/>
          <w:bCs/>
          <w:color w:val="000000"/>
          <w:sz w:val="20"/>
          <w:szCs w:val="20"/>
          <w:highlight w:val="none"/>
          <w:lang w:val="en-US" w:eastAsia="zh-CN"/>
        </w:rPr>
        <w:t>五、供应商在使用深圳政府采购智慧平台的投标文件制作工具创建投标文件时，该工具将自动在投标文件中记录文件创建标识码，同时提取投标文件制作电脑的网卡MAC地址、硬盘序列号、CPU序列号、主板序列号和工具标识号，经加密生成文件制作机器码并在投标文件中记录。文件制作机器码一致表明不同供应商使用了同一设备编制投标文件，文件创建标识码一致表明不同供应商的投标文件为同一份文件，IP地址一致表明上传投标文件时使用了相同的网络。</w:t>
      </w:r>
    </w:p>
    <w:p w14:paraId="65FEEB0F">
      <w:pPr>
        <w:ind w:firstLine="400" w:firstLineChars="200"/>
        <w:rPr>
          <w:rFonts w:hint="eastAsia"/>
          <w:b w:val="0"/>
          <w:bCs/>
          <w:color w:val="000000"/>
          <w:sz w:val="20"/>
          <w:szCs w:val="20"/>
          <w:highlight w:val="none"/>
          <w:lang w:val="en-US" w:eastAsia="zh-CN"/>
        </w:rPr>
      </w:pPr>
      <w:r>
        <w:rPr>
          <w:rFonts w:hint="eastAsia"/>
          <w:b w:val="0"/>
          <w:bCs/>
          <w:color w:val="000000"/>
          <w:sz w:val="20"/>
          <w:szCs w:val="20"/>
          <w:highlight w:val="none"/>
          <w:lang w:val="en-US" w:eastAsia="zh-CN"/>
        </w:rPr>
        <w:t>为避免出现不同供应商投标文件的文件制作机器码、文件创建标识码、IP地址一致的异常情况，建议各供应商编制、上传投标文件时不要使用公共电脑设备或公共网络。</w:t>
      </w:r>
    </w:p>
    <w:p w14:paraId="60A94F56">
      <w:pPr>
        <w:ind w:firstLine="400" w:firstLineChars="200"/>
        <w:jc w:val="left"/>
        <w:rPr>
          <w:rFonts w:hint="eastAsia"/>
          <w:b/>
          <w:bCs/>
          <w:color w:val="000000"/>
          <w:kern w:val="0"/>
          <w:sz w:val="40"/>
          <w:szCs w:val="40"/>
          <w:highlight w:val="none"/>
        </w:rPr>
      </w:pPr>
      <w:r>
        <w:rPr>
          <w:rFonts w:hint="eastAsia"/>
          <w:b w:val="0"/>
          <w:bCs/>
          <w:color w:val="000000"/>
          <w:sz w:val="20"/>
          <w:szCs w:val="20"/>
          <w:highlight w:val="none"/>
          <w:lang w:val="en-US" w:eastAsia="zh-CN"/>
        </w:rPr>
        <w:t>根据《深圳经济特区政府采购条例实施细则》第七十五条规定，不同投标供应商的投标文件由同一单位或者同一人编制，或者由同一人分阶段参与编制的，或者由同一单位工作人员为两家以上（含两家）供应商进行同一项投标活动的，属于串通投标行为。一经查实，供应商将面临罚款、一定年限内禁止参与政府采购活动、</w:t>
      </w:r>
      <w:r>
        <w:rPr>
          <w:rFonts w:hint="eastAsia" w:ascii="宋体" w:hAnsi="宋体"/>
          <w:color w:val="000000"/>
          <w:sz w:val="20"/>
          <w:szCs w:val="20"/>
          <w:highlight w:val="none"/>
        </w:rPr>
        <w:t>取消参与本市政府采购资格</w:t>
      </w:r>
      <w:r>
        <w:rPr>
          <w:rFonts w:hint="eastAsia" w:hAnsi="宋体"/>
          <w:color w:val="000000"/>
          <w:sz w:val="20"/>
          <w:szCs w:val="20"/>
          <w:highlight w:val="none"/>
          <w:lang w:eastAsia="zh-CN"/>
        </w:rPr>
        <w:t>、</w:t>
      </w:r>
      <w:r>
        <w:rPr>
          <w:rFonts w:hint="eastAsia" w:ascii="宋体" w:hAnsi="宋体"/>
          <w:color w:val="000000"/>
          <w:sz w:val="20"/>
          <w:szCs w:val="20"/>
          <w:highlight w:val="none"/>
        </w:rPr>
        <w:t>依法吊销其营业</w:t>
      </w:r>
      <w:r>
        <w:rPr>
          <w:rFonts w:hint="eastAsia" w:hAnsi="宋体"/>
          <w:color w:val="000000"/>
          <w:sz w:val="20"/>
          <w:szCs w:val="20"/>
          <w:highlight w:val="none"/>
          <w:lang w:val="en-US" w:eastAsia="zh-CN"/>
        </w:rPr>
        <w:t>执照等行政处罚，</w:t>
      </w:r>
      <w:r>
        <w:rPr>
          <w:rFonts w:hint="eastAsia" w:ascii="宋体" w:hAnsi="宋体"/>
          <w:color w:val="000000"/>
          <w:sz w:val="20"/>
          <w:szCs w:val="20"/>
          <w:highlight w:val="none"/>
        </w:rPr>
        <w:t>构成犯罪的，依法追究刑事责任</w:t>
      </w:r>
      <w:r>
        <w:rPr>
          <w:rFonts w:hint="eastAsia"/>
          <w:b w:val="0"/>
          <w:bCs/>
          <w:color w:val="000000"/>
          <w:sz w:val="20"/>
          <w:szCs w:val="20"/>
          <w:highlight w:val="none"/>
          <w:lang w:val="en-US" w:eastAsia="zh-CN"/>
        </w:rPr>
        <w:t>，请各供应商独立编制、上传投标文件，妥善保管和使用电子秘钥</w:t>
      </w:r>
      <w:r>
        <w:rPr>
          <w:rFonts w:hint="eastAsia"/>
          <w:bCs/>
          <w:color w:val="000000"/>
          <w:highlight w:val="none"/>
        </w:rPr>
        <w:t>。</w:t>
      </w:r>
    </w:p>
    <w:p w14:paraId="77AC0C2B">
      <w:pPr>
        <w:pStyle w:val="3"/>
        <w:rPr>
          <w:rFonts w:hint="default" w:ascii="Times New Roman" w:hAnsi="Times New Roman" w:cs="Times New Roman"/>
        </w:rPr>
      </w:pPr>
      <w:r>
        <w:rPr>
          <w:rFonts w:ascii="宋体" w:hAnsi="宋体"/>
          <w:sz w:val="24"/>
        </w:rPr>
        <w:br w:type="page"/>
      </w:r>
      <w:r>
        <w:rPr>
          <w:rFonts w:hint="default" w:ascii="Times New Roman" w:hAnsi="Times New Roman" w:cs="Times New Roman"/>
        </w:rPr>
        <w:t>目   录</w:t>
      </w:r>
    </w:p>
    <w:p w14:paraId="7054F258">
      <w:pPr>
        <w:ind w:firstLine="1050" w:firstLineChars="500"/>
        <w:rPr>
          <w:rFonts w:hint="default" w:ascii="Times New Roman" w:hAnsi="Times New Roman" w:cs="Times New Roman"/>
          <w:szCs w:val="21"/>
        </w:rPr>
      </w:pPr>
      <w:r>
        <w:rPr>
          <w:rFonts w:hint="default" w:ascii="Times New Roman" w:hAnsi="Times New Roman" w:cs="Times New Roman"/>
          <w:szCs w:val="21"/>
        </w:rPr>
        <w:t>第一章  招标公告</w:t>
      </w:r>
    </w:p>
    <w:p w14:paraId="1950318F">
      <w:pPr>
        <w:ind w:firstLine="1050" w:firstLineChars="500"/>
        <w:rPr>
          <w:rFonts w:hint="default" w:ascii="Times New Roman" w:hAnsi="Times New Roman" w:cs="Times New Roman"/>
          <w:szCs w:val="21"/>
        </w:rPr>
      </w:pPr>
      <w:r>
        <w:rPr>
          <w:rFonts w:hint="default" w:ascii="Times New Roman" w:hAnsi="Times New Roman" w:cs="Times New Roman"/>
          <w:szCs w:val="21"/>
        </w:rPr>
        <w:t xml:space="preserve">第二章  </w:t>
      </w:r>
      <w:bookmarkStart w:id="0" w:name="_Hlk71994379"/>
      <w:r>
        <w:rPr>
          <w:rFonts w:hint="default" w:ascii="Times New Roman" w:hAnsi="Times New Roman" w:cs="Times New Roman"/>
          <w:szCs w:val="21"/>
        </w:rPr>
        <w:t>补充内容及其他关键信息</w:t>
      </w:r>
      <w:bookmarkEnd w:id="0"/>
    </w:p>
    <w:p w14:paraId="16C9CF85">
      <w:pPr>
        <w:ind w:firstLine="1050" w:firstLineChars="500"/>
        <w:rPr>
          <w:rFonts w:hint="default" w:ascii="Times New Roman" w:hAnsi="Times New Roman" w:cs="Times New Roman"/>
          <w:szCs w:val="21"/>
        </w:rPr>
      </w:pPr>
      <w:r>
        <w:rPr>
          <w:rFonts w:hint="default" w:ascii="Times New Roman" w:hAnsi="Times New Roman" w:cs="Times New Roman"/>
          <w:szCs w:val="21"/>
        </w:rPr>
        <w:t>第三章  用户需求书</w:t>
      </w:r>
    </w:p>
    <w:p w14:paraId="4D40416B">
      <w:pPr>
        <w:ind w:firstLine="1050" w:firstLineChars="500"/>
        <w:rPr>
          <w:rFonts w:hint="default" w:ascii="Times New Roman" w:hAnsi="Times New Roman" w:cs="Times New Roman"/>
          <w:szCs w:val="21"/>
        </w:rPr>
      </w:pPr>
      <w:r>
        <w:rPr>
          <w:rFonts w:hint="default" w:ascii="Times New Roman" w:hAnsi="Times New Roman" w:cs="Times New Roman"/>
          <w:szCs w:val="21"/>
        </w:rPr>
        <w:t>第四章  投标文件组成要求及格式</w:t>
      </w:r>
    </w:p>
    <w:p w14:paraId="33252BCA">
      <w:pPr>
        <w:ind w:firstLine="1050" w:firstLineChars="500"/>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第五章  合同条款及格式</w:t>
      </w:r>
    </w:p>
    <w:p w14:paraId="22D1EA9E">
      <w:pPr>
        <w:pStyle w:val="9"/>
        <w:rPr>
          <w:rFonts w:hint="default" w:ascii="Times New Roman" w:hAnsi="Times New Roman" w:eastAsia="宋体" w:cs="Times New Roman"/>
          <w:lang w:val="en-US" w:eastAsia="zh-CN"/>
        </w:rPr>
      </w:pPr>
    </w:p>
    <w:p w14:paraId="3A874CC0">
      <w:pPr>
        <w:pStyle w:val="4"/>
        <w:rPr>
          <w:rFonts w:hint="default" w:ascii="Times New Roman" w:hAnsi="Times New Roman" w:cs="Times New Roman"/>
          <w:sz w:val="28"/>
          <w:szCs w:val="28"/>
        </w:rPr>
      </w:pPr>
      <w:r>
        <w:rPr>
          <w:rFonts w:hint="default" w:ascii="Times New Roman" w:hAnsi="Times New Roman" w:cs="Times New Roman"/>
          <w:sz w:val="28"/>
          <w:szCs w:val="28"/>
        </w:rPr>
        <w:br w:type="page"/>
      </w:r>
      <w:r>
        <w:rPr>
          <w:rFonts w:hint="default" w:ascii="Times New Roman" w:hAnsi="Times New Roman" w:cs="Times New Roman"/>
          <w:sz w:val="28"/>
          <w:szCs w:val="28"/>
        </w:rPr>
        <w:t>第一章  招标公告</w:t>
      </w:r>
    </w:p>
    <w:p w14:paraId="2F888131">
      <w:pPr>
        <w:spacing w:line="360" w:lineRule="auto"/>
        <w:rPr>
          <w:rFonts w:hint="default" w:ascii="Times New Roman" w:hAnsi="Times New Roman" w:cs="Times New Roman"/>
          <w:b/>
          <w:bCs/>
          <w:szCs w:val="21"/>
        </w:rPr>
      </w:pPr>
    </w:p>
    <w:p w14:paraId="71F20AC0">
      <w:pPr>
        <w:spacing w:line="360" w:lineRule="auto"/>
        <w:rPr>
          <w:rFonts w:hint="default" w:ascii="Times New Roman" w:hAnsi="Times New Roman" w:cs="Times New Roman"/>
          <w:b/>
          <w:bCs/>
          <w:szCs w:val="21"/>
        </w:rPr>
      </w:pPr>
      <w:r>
        <w:rPr>
          <w:rFonts w:hint="default" w:ascii="Times New Roman" w:hAnsi="Times New Roman" w:cs="Times New Roman"/>
          <w:b/>
          <w:bCs/>
          <w:szCs w:val="21"/>
        </w:rPr>
        <w:t>项目概况</w:t>
      </w:r>
    </w:p>
    <w:p w14:paraId="1F0F7A74">
      <w:pPr>
        <w:ind w:firstLine="420" w:firstLineChars="200"/>
        <w:rPr>
          <w:rFonts w:hint="default" w:ascii="Times New Roman" w:hAnsi="Times New Roman" w:cs="Times New Roman"/>
          <w:b/>
          <w:bCs/>
          <w:kern w:val="0"/>
          <w:szCs w:val="21"/>
        </w:rPr>
      </w:pPr>
      <w:r>
        <w:rPr>
          <w:rFonts w:hint="default" w:cs="Times New Roman"/>
          <w:u w:val="single"/>
          <w:lang w:val="en-US" w:eastAsia="zh-CN"/>
        </w:rPr>
        <w:t>2025年中秋节特困人员慰问品采购项目</w:t>
      </w:r>
      <w:r>
        <w:rPr>
          <w:rFonts w:hint="default" w:ascii="Times New Roman" w:hAnsi="Times New Roman" w:eastAsia="宋体" w:cs="Times New Roman"/>
        </w:rPr>
        <w:t>的</w:t>
      </w:r>
      <w:r>
        <w:rPr>
          <w:rFonts w:hint="default" w:ascii="Times New Roman" w:hAnsi="Times New Roman" w:cs="Times New Roman"/>
          <w:color w:val="auto"/>
        </w:rPr>
        <w:t>潜在投标人应</w:t>
      </w:r>
      <w:r>
        <w:rPr>
          <w:rFonts w:hint="default" w:ascii="Times New Roman" w:hAnsi="Times New Roman" w:cs="Times New Roman"/>
        </w:rPr>
        <w:t>在（本公告附件中）获取招标文件，并于</w:t>
      </w:r>
      <w:r>
        <w:rPr>
          <w:rFonts w:hint="default" w:ascii="Times New Roman" w:hAnsi="Times New Roman" w:cs="Times New Roman"/>
          <w:color w:val="FF0000"/>
          <w:u w:val="single"/>
        </w:rPr>
        <w:t>202</w:t>
      </w:r>
      <w:r>
        <w:rPr>
          <w:rFonts w:hint="eastAsia" w:cs="Times New Roman"/>
          <w:color w:val="FF0000"/>
          <w:u w:val="single"/>
          <w:lang w:val="en-US" w:eastAsia="zh-CN"/>
        </w:rPr>
        <w:t>5</w:t>
      </w:r>
      <w:r>
        <w:rPr>
          <w:rFonts w:hint="default" w:ascii="Times New Roman" w:hAnsi="Times New Roman" w:cs="Times New Roman"/>
          <w:color w:val="FF0000"/>
          <w:u w:val="single"/>
        </w:rPr>
        <w:t>年</w:t>
      </w:r>
      <w:r>
        <w:rPr>
          <w:rFonts w:hint="default" w:ascii="Times New Roman" w:hAnsi="Times New Roman" w:cs="Times New Roman"/>
          <w:color w:val="FF0000"/>
          <w:u w:val="single"/>
          <w:lang w:val="en-US" w:eastAsia="zh-CN"/>
        </w:rPr>
        <w:t>9</w:t>
      </w:r>
      <w:r>
        <w:rPr>
          <w:rFonts w:hint="default" w:ascii="Times New Roman" w:hAnsi="Times New Roman" w:cs="Times New Roman"/>
          <w:color w:val="FF0000"/>
          <w:u w:val="single"/>
        </w:rPr>
        <w:t>月</w:t>
      </w:r>
      <w:r>
        <w:rPr>
          <w:rFonts w:hint="default" w:ascii="Times New Roman" w:hAnsi="Times New Roman" w:cs="Times New Roman"/>
          <w:color w:val="FF0000"/>
          <w:u w:val="single"/>
          <w:lang w:val="en-US" w:eastAsia="zh-CN"/>
        </w:rPr>
        <w:t>0</w:t>
      </w:r>
      <w:r>
        <w:rPr>
          <w:rFonts w:hint="eastAsia" w:cs="Times New Roman"/>
          <w:color w:val="FF0000"/>
          <w:u w:val="single"/>
          <w:lang w:val="en-US" w:eastAsia="zh-CN"/>
        </w:rPr>
        <w:t>6</w:t>
      </w:r>
      <w:r>
        <w:rPr>
          <w:rFonts w:hint="default" w:ascii="Times New Roman" w:hAnsi="Times New Roman" w:cs="Times New Roman"/>
          <w:color w:val="FF0000"/>
          <w:u w:val="single"/>
        </w:rPr>
        <w:t>日</w:t>
      </w:r>
      <w:r>
        <w:rPr>
          <w:rFonts w:hint="eastAsia" w:cs="Times New Roman"/>
          <w:color w:val="FF0000"/>
          <w:u w:val="single"/>
          <w:lang w:val="en-US" w:eastAsia="zh-CN"/>
        </w:rPr>
        <w:t>00</w:t>
      </w:r>
      <w:r>
        <w:rPr>
          <w:rFonts w:hint="default" w:ascii="Times New Roman" w:hAnsi="Times New Roman" w:cs="Times New Roman"/>
          <w:color w:val="FF0000"/>
          <w:u w:val="single"/>
        </w:rPr>
        <w:t>:</w:t>
      </w:r>
      <w:r>
        <w:rPr>
          <w:rFonts w:hint="default" w:ascii="Times New Roman" w:hAnsi="Times New Roman" w:cs="Times New Roman"/>
          <w:color w:val="FF0000"/>
          <w:u w:val="single"/>
          <w:lang w:val="en-US" w:eastAsia="zh-CN"/>
        </w:rPr>
        <w:t>0</w:t>
      </w:r>
      <w:r>
        <w:rPr>
          <w:rFonts w:hint="default" w:ascii="Times New Roman" w:hAnsi="Times New Roman" w:cs="Times New Roman"/>
          <w:color w:val="FF0000"/>
          <w:u w:val="single"/>
        </w:rPr>
        <w:t>0</w:t>
      </w:r>
      <w:r>
        <w:rPr>
          <w:rFonts w:hint="default" w:ascii="Times New Roman" w:hAnsi="Times New Roman" w:cs="Times New Roman"/>
        </w:rPr>
        <w:t>（北京时间）前递交投标文件。</w:t>
      </w:r>
    </w:p>
    <w:p w14:paraId="467F8245">
      <w:pPr>
        <w:spacing w:line="360" w:lineRule="auto"/>
        <w:rPr>
          <w:rFonts w:hint="default" w:ascii="Times New Roman" w:hAnsi="Times New Roman" w:cs="Times New Roman"/>
          <w:b/>
          <w:bCs/>
          <w:kern w:val="0"/>
          <w:szCs w:val="21"/>
        </w:rPr>
      </w:pPr>
      <w:r>
        <w:rPr>
          <w:rFonts w:hint="default" w:ascii="Times New Roman" w:hAnsi="Times New Roman" w:cs="Times New Roman"/>
          <w:b/>
          <w:bCs/>
          <w:kern w:val="0"/>
          <w:szCs w:val="21"/>
        </w:rPr>
        <w:t>一、项目基本情况</w:t>
      </w:r>
    </w:p>
    <w:p w14:paraId="61E5FBEA">
      <w:pPr>
        <w:ind w:firstLine="420" w:firstLineChars="200"/>
        <w:jc w:val="left"/>
        <w:rPr>
          <w:rFonts w:hint="default" w:ascii="Times New Roman" w:hAnsi="Times New Roman" w:cs="Times New Roman"/>
          <w:kern w:val="0"/>
          <w:szCs w:val="21"/>
        </w:rPr>
      </w:pPr>
      <w:r>
        <w:rPr>
          <w:rFonts w:hint="default" w:ascii="Times New Roman" w:hAnsi="Times New Roman" w:eastAsia="宋体" w:cs="Times New Roman"/>
          <w:kern w:val="0"/>
          <w:szCs w:val="21"/>
        </w:rPr>
        <w:t>1.项目编号：</w:t>
      </w:r>
      <w:r>
        <w:rPr>
          <w:rFonts w:hint="default" w:ascii="Times New Roman" w:hAnsi="Times New Roman" w:eastAsia="宋体"/>
          <w:b w:val="0"/>
          <w:kern w:val="0"/>
          <w:sz w:val="21"/>
          <w:szCs w:val="21"/>
          <w:u w:val="none"/>
          <w:lang w:eastAsia="zh-CN"/>
        </w:rPr>
        <w:t>JYCG-DECL-2025-34478</w:t>
      </w:r>
    </w:p>
    <w:p w14:paraId="7633BE67">
      <w:pPr>
        <w:ind w:firstLine="420" w:firstLineChars="200"/>
        <w:rPr>
          <w:rFonts w:hint="default" w:ascii="Times New Roman" w:hAnsi="Times New Roman" w:cs="Times New Roman"/>
          <w:color w:val="auto"/>
          <w:kern w:val="0"/>
          <w:szCs w:val="21"/>
        </w:rPr>
      </w:pPr>
      <w:r>
        <w:rPr>
          <w:rFonts w:hint="default" w:ascii="Times New Roman" w:hAnsi="Times New Roman" w:cs="Times New Roman"/>
          <w:kern w:val="0"/>
          <w:szCs w:val="21"/>
        </w:rPr>
        <w:t>2.项目名称：</w:t>
      </w:r>
      <w:r>
        <w:rPr>
          <w:rFonts w:hint="default" w:cs="Times New Roman"/>
          <w:lang w:val="en-US" w:eastAsia="zh-CN"/>
        </w:rPr>
        <w:t>2025年中秋节特困人员慰问品采购项目</w:t>
      </w:r>
    </w:p>
    <w:p w14:paraId="2AC67D0F">
      <w:pPr>
        <w:ind w:firstLine="420" w:firstLineChars="200"/>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3.预算金额：</w:t>
      </w:r>
      <w:r>
        <w:rPr>
          <w:rFonts w:hint="default" w:ascii="Times New Roman" w:hAnsi="Times New Roman" w:eastAsia="宋体" w:cs="Times New Roman"/>
          <w:color w:val="auto"/>
          <w:kern w:val="0"/>
          <w:szCs w:val="21"/>
          <w:lang w:val="en-US" w:eastAsia="zh-CN"/>
        </w:rPr>
        <w:t>67</w:t>
      </w:r>
      <w:r>
        <w:rPr>
          <w:rFonts w:hint="eastAsia" w:cs="Times New Roman"/>
          <w:color w:val="auto"/>
          <w:kern w:val="0"/>
          <w:szCs w:val="21"/>
          <w:lang w:val="en-US" w:eastAsia="zh-CN"/>
        </w:rPr>
        <w:t>8</w:t>
      </w:r>
      <w:r>
        <w:rPr>
          <w:rFonts w:hint="default" w:ascii="Times New Roman" w:hAnsi="Times New Roman" w:eastAsia="宋体" w:cs="Times New Roman"/>
          <w:color w:val="auto"/>
          <w:kern w:val="0"/>
          <w:szCs w:val="21"/>
          <w:lang w:val="en-US" w:eastAsia="zh-CN"/>
        </w:rPr>
        <w:t>00.00</w:t>
      </w:r>
      <w:r>
        <w:rPr>
          <w:rFonts w:hint="default" w:ascii="Times New Roman" w:hAnsi="Times New Roman" w:cs="Times New Roman"/>
          <w:color w:val="auto"/>
          <w:kern w:val="0"/>
          <w:szCs w:val="21"/>
        </w:rPr>
        <w:t>元</w:t>
      </w:r>
    </w:p>
    <w:p w14:paraId="1A931387">
      <w:pPr>
        <w:ind w:firstLine="420" w:firstLineChars="200"/>
        <w:rPr>
          <w:rFonts w:hint="default" w:ascii="Times New Roman" w:hAnsi="Times New Roman" w:eastAsia="宋体" w:cs="Times New Roman"/>
          <w:color w:val="auto"/>
          <w:kern w:val="0"/>
          <w:szCs w:val="21"/>
          <w:lang w:eastAsia="zh-CN"/>
        </w:rPr>
      </w:pPr>
      <w:r>
        <w:rPr>
          <w:rFonts w:hint="default" w:ascii="Times New Roman" w:hAnsi="Times New Roman" w:cs="Times New Roman"/>
          <w:color w:val="auto"/>
          <w:kern w:val="0"/>
          <w:szCs w:val="21"/>
        </w:rPr>
        <w:t>4.最高限价：</w:t>
      </w:r>
      <w:r>
        <w:rPr>
          <w:rFonts w:hint="default" w:ascii="Times New Roman" w:hAnsi="Times New Roman" w:eastAsia="宋体" w:cs="Times New Roman"/>
          <w:color w:val="auto"/>
          <w:kern w:val="0"/>
          <w:szCs w:val="21"/>
          <w:lang w:val="en-US" w:eastAsia="zh-CN"/>
        </w:rPr>
        <w:t>67</w:t>
      </w:r>
      <w:r>
        <w:rPr>
          <w:rFonts w:hint="eastAsia" w:cs="Times New Roman"/>
          <w:color w:val="auto"/>
          <w:kern w:val="0"/>
          <w:szCs w:val="21"/>
          <w:lang w:val="en-US" w:eastAsia="zh-CN"/>
        </w:rPr>
        <w:t>8</w:t>
      </w:r>
      <w:r>
        <w:rPr>
          <w:rFonts w:hint="default" w:ascii="Times New Roman" w:hAnsi="Times New Roman" w:eastAsia="宋体" w:cs="Times New Roman"/>
          <w:color w:val="auto"/>
          <w:kern w:val="0"/>
          <w:szCs w:val="21"/>
          <w:lang w:val="en-US" w:eastAsia="zh-CN"/>
        </w:rPr>
        <w:t>00.00</w:t>
      </w:r>
      <w:r>
        <w:rPr>
          <w:rFonts w:hint="default" w:ascii="Times New Roman" w:hAnsi="Times New Roman" w:cs="Times New Roman"/>
          <w:color w:val="auto"/>
          <w:kern w:val="0"/>
          <w:szCs w:val="21"/>
        </w:rPr>
        <w:t>元</w:t>
      </w:r>
    </w:p>
    <w:p w14:paraId="097BC1FC">
      <w:pPr>
        <w:ind w:firstLine="420" w:firstLineChars="200"/>
        <w:rPr>
          <w:rFonts w:hint="default" w:ascii="Times New Roman" w:hAnsi="Times New Roman" w:cs="Times New Roman"/>
          <w:color w:val="000000"/>
        </w:rPr>
      </w:pPr>
      <w:r>
        <w:rPr>
          <w:rFonts w:hint="default" w:ascii="Times New Roman" w:hAnsi="Times New Roman" w:cs="Times New Roman"/>
          <w:color w:val="000000"/>
        </w:rPr>
        <w:t>5.采购需求：</w:t>
      </w:r>
    </w:p>
    <w:tbl>
      <w:tblPr>
        <w:tblStyle w:val="14"/>
        <w:tblW w:w="46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4"/>
        <w:gridCol w:w="924"/>
        <w:gridCol w:w="862"/>
        <w:gridCol w:w="2610"/>
        <w:gridCol w:w="1376"/>
      </w:tblGrid>
      <w:tr w14:paraId="4E9FF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jc w:val="center"/>
        </w:trPr>
        <w:tc>
          <w:tcPr>
            <w:tcW w:w="2166" w:type="dxa"/>
            <w:shd w:val="clear" w:color="auto" w:fill="DBE5F1"/>
            <w:noWrap w:val="0"/>
            <w:vAlign w:val="center"/>
          </w:tcPr>
          <w:p w14:paraId="49C311CA">
            <w:pPr>
              <w:tabs>
                <w:tab w:val="left" w:pos="654"/>
                <w:tab w:val="left" w:pos="1734"/>
                <w:tab w:val="left" w:pos="2814"/>
                <w:tab w:val="left" w:pos="3894"/>
                <w:tab w:val="left" w:pos="5334"/>
                <w:tab w:val="left" w:pos="6414"/>
                <w:tab w:val="left" w:pos="7254"/>
                <w:tab w:val="left" w:pos="8574"/>
                <w:tab w:val="left" w:pos="9654"/>
              </w:tabs>
              <w:wordWrap w:val="0"/>
              <w:contextualSpacing/>
              <w:jc w:val="center"/>
              <w:rPr>
                <w:rFonts w:hint="default" w:ascii="Times New Roman" w:hAnsi="Times New Roman" w:cs="Times New Roman"/>
                <w:b/>
                <w:bCs/>
                <w:color w:val="000000"/>
                <w:szCs w:val="21"/>
              </w:rPr>
            </w:pPr>
            <w:r>
              <w:rPr>
                <w:rFonts w:hint="default" w:ascii="Times New Roman" w:hAnsi="Times New Roman" w:cs="Times New Roman"/>
                <w:b/>
                <w:bCs/>
                <w:color w:val="000000"/>
              </w:rPr>
              <w:t>标的名称</w:t>
            </w:r>
          </w:p>
        </w:tc>
        <w:tc>
          <w:tcPr>
            <w:tcW w:w="925" w:type="dxa"/>
            <w:shd w:val="clear" w:color="auto" w:fill="DBE5F1"/>
            <w:noWrap w:val="0"/>
            <w:vAlign w:val="center"/>
          </w:tcPr>
          <w:p w14:paraId="1318A574">
            <w:pPr>
              <w:tabs>
                <w:tab w:val="left" w:pos="654"/>
                <w:tab w:val="left" w:pos="1734"/>
                <w:tab w:val="left" w:pos="2814"/>
                <w:tab w:val="left" w:pos="3894"/>
                <w:tab w:val="left" w:pos="5334"/>
                <w:tab w:val="left" w:pos="6414"/>
                <w:tab w:val="left" w:pos="7254"/>
                <w:tab w:val="left" w:pos="8574"/>
                <w:tab w:val="left" w:pos="9654"/>
              </w:tabs>
              <w:wordWrap w:val="0"/>
              <w:contextualSpacing/>
              <w:jc w:val="center"/>
              <w:rPr>
                <w:rFonts w:hint="default" w:ascii="Times New Roman" w:hAnsi="Times New Roman" w:cs="Times New Roman"/>
                <w:b/>
                <w:bCs/>
                <w:color w:val="000000"/>
                <w:szCs w:val="21"/>
              </w:rPr>
            </w:pPr>
            <w:r>
              <w:rPr>
                <w:rFonts w:hint="default" w:ascii="Times New Roman" w:hAnsi="Times New Roman" w:cs="Times New Roman"/>
                <w:b/>
                <w:bCs/>
                <w:color w:val="000000"/>
                <w:szCs w:val="21"/>
              </w:rPr>
              <w:t>数量</w:t>
            </w:r>
          </w:p>
        </w:tc>
        <w:tc>
          <w:tcPr>
            <w:tcW w:w="863" w:type="dxa"/>
            <w:shd w:val="clear" w:color="auto" w:fill="DBE5F1"/>
            <w:noWrap w:val="0"/>
            <w:vAlign w:val="center"/>
          </w:tcPr>
          <w:p w14:paraId="77E6665D">
            <w:pPr>
              <w:tabs>
                <w:tab w:val="left" w:pos="654"/>
                <w:tab w:val="left" w:pos="1734"/>
                <w:tab w:val="left" w:pos="2814"/>
                <w:tab w:val="left" w:pos="3894"/>
                <w:tab w:val="left" w:pos="5334"/>
                <w:tab w:val="left" w:pos="6414"/>
                <w:tab w:val="left" w:pos="7254"/>
                <w:tab w:val="left" w:pos="8574"/>
                <w:tab w:val="left" w:pos="9654"/>
              </w:tabs>
              <w:wordWrap w:val="0"/>
              <w:contextualSpacing/>
              <w:jc w:val="center"/>
              <w:rPr>
                <w:rFonts w:hint="default" w:ascii="Times New Roman" w:hAnsi="Times New Roman" w:cs="Times New Roman"/>
                <w:b/>
                <w:bCs/>
                <w:color w:val="000000"/>
                <w:szCs w:val="21"/>
              </w:rPr>
            </w:pPr>
            <w:r>
              <w:rPr>
                <w:rFonts w:hint="default" w:ascii="Times New Roman" w:hAnsi="Times New Roman" w:cs="Times New Roman"/>
                <w:b/>
                <w:bCs/>
                <w:color w:val="000000"/>
                <w:szCs w:val="21"/>
              </w:rPr>
              <w:t>单位</w:t>
            </w:r>
          </w:p>
        </w:tc>
        <w:tc>
          <w:tcPr>
            <w:tcW w:w="2612" w:type="dxa"/>
            <w:shd w:val="clear" w:color="auto" w:fill="DBE5F1"/>
            <w:noWrap w:val="0"/>
            <w:vAlign w:val="center"/>
          </w:tcPr>
          <w:p w14:paraId="126AE183">
            <w:pPr>
              <w:tabs>
                <w:tab w:val="left" w:pos="654"/>
                <w:tab w:val="left" w:pos="1734"/>
                <w:tab w:val="left" w:pos="2814"/>
                <w:tab w:val="left" w:pos="3894"/>
                <w:tab w:val="left" w:pos="5334"/>
                <w:tab w:val="left" w:pos="6414"/>
                <w:tab w:val="left" w:pos="7254"/>
                <w:tab w:val="left" w:pos="8574"/>
                <w:tab w:val="left" w:pos="9654"/>
              </w:tabs>
              <w:wordWrap w:val="0"/>
              <w:contextualSpacing/>
              <w:jc w:val="center"/>
              <w:rPr>
                <w:rFonts w:hint="default" w:ascii="Times New Roman" w:hAnsi="Times New Roman" w:cs="Times New Roman"/>
                <w:b/>
                <w:bCs/>
                <w:color w:val="000000"/>
                <w:szCs w:val="21"/>
              </w:rPr>
            </w:pPr>
            <w:r>
              <w:rPr>
                <w:rFonts w:hint="default" w:ascii="Times New Roman" w:hAnsi="Times New Roman" w:cs="Times New Roman"/>
                <w:b/>
                <w:bCs/>
                <w:color w:val="000000"/>
              </w:rPr>
              <w:t>简要技术需求（服务需求）</w:t>
            </w:r>
          </w:p>
        </w:tc>
        <w:tc>
          <w:tcPr>
            <w:tcW w:w="1377" w:type="dxa"/>
            <w:shd w:val="clear" w:color="auto" w:fill="DBE5F1"/>
            <w:noWrap w:val="0"/>
            <w:vAlign w:val="center"/>
          </w:tcPr>
          <w:p w14:paraId="7018B096">
            <w:pPr>
              <w:tabs>
                <w:tab w:val="left" w:pos="654"/>
                <w:tab w:val="left" w:pos="1734"/>
                <w:tab w:val="left" w:pos="2814"/>
                <w:tab w:val="left" w:pos="3894"/>
                <w:tab w:val="left" w:pos="5334"/>
                <w:tab w:val="left" w:pos="6414"/>
                <w:tab w:val="left" w:pos="7254"/>
                <w:tab w:val="left" w:pos="8574"/>
                <w:tab w:val="left" w:pos="9654"/>
              </w:tabs>
              <w:wordWrap w:val="0"/>
              <w:contextualSpacing/>
              <w:jc w:val="center"/>
              <w:rPr>
                <w:rFonts w:hint="default" w:ascii="Times New Roman" w:hAnsi="Times New Roman" w:cs="Times New Roman"/>
                <w:b/>
                <w:bCs/>
                <w:color w:val="000000"/>
                <w:szCs w:val="21"/>
              </w:rPr>
            </w:pPr>
            <w:r>
              <w:rPr>
                <w:rFonts w:hint="default" w:ascii="Times New Roman" w:hAnsi="Times New Roman" w:cs="Times New Roman"/>
                <w:b/>
                <w:bCs/>
                <w:color w:val="000000"/>
                <w:szCs w:val="21"/>
              </w:rPr>
              <w:t>备注</w:t>
            </w:r>
          </w:p>
        </w:tc>
      </w:tr>
      <w:tr w14:paraId="3D55E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6" w:hRule="atLeast"/>
          <w:jc w:val="center"/>
        </w:trPr>
        <w:tc>
          <w:tcPr>
            <w:tcW w:w="2166" w:type="dxa"/>
            <w:noWrap w:val="0"/>
            <w:vAlign w:val="center"/>
          </w:tcPr>
          <w:p w14:paraId="7BE80F08">
            <w:pPr>
              <w:tabs>
                <w:tab w:val="left" w:pos="654"/>
                <w:tab w:val="left" w:pos="1734"/>
                <w:tab w:val="left" w:pos="2814"/>
                <w:tab w:val="left" w:pos="3894"/>
                <w:tab w:val="left" w:pos="5334"/>
                <w:tab w:val="left" w:pos="6414"/>
                <w:tab w:val="left" w:pos="7254"/>
                <w:tab w:val="left" w:pos="8574"/>
                <w:tab w:val="left" w:pos="9654"/>
              </w:tabs>
              <w:wordWrap w:val="0"/>
              <w:contextualSpacing/>
              <w:jc w:val="center"/>
              <w:rPr>
                <w:rFonts w:hint="default" w:ascii="Times New Roman" w:hAnsi="Times New Roman" w:cs="Times New Roman"/>
                <w:bCs/>
                <w:color w:val="000000"/>
                <w:szCs w:val="21"/>
              </w:rPr>
            </w:pPr>
            <w:r>
              <w:rPr>
                <w:rFonts w:hint="default" w:cs="Times New Roman"/>
                <w:lang w:val="en-US" w:eastAsia="zh-CN"/>
              </w:rPr>
              <w:t>2025年中秋节特困人员慰问品采购项目</w:t>
            </w:r>
          </w:p>
        </w:tc>
        <w:tc>
          <w:tcPr>
            <w:tcW w:w="925" w:type="dxa"/>
            <w:noWrap w:val="0"/>
            <w:vAlign w:val="center"/>
          </w:tcPr>
          <w:p w14:paraId="66C80E97">
            <w:pPr>
              <w:tabs>
                <w:tab w:val="left" w:pos="654"/>
                <w:tab w:val="left" w:pos="1734"/>
                <w:tab w:val="left" w:pos="2814"/>
                <w:tab w:val="left" w:pos="3894"/>
                <w:tab w:val="left" w:pos="5334"/>
                <w:tab w:val="left" w:pos="6414"/>
                <w:tab w:val="left" w:pos="7254"/>
                <w:tab w:val="left" w:pos="8574"/>
                <w:tab w:val="left" w:pos="9654"/>
              </w:tabs>
              <w:wordWrap w:val="0"/>
              <w:contextualSpacing/>
              <w:jc w:val="center"/>
              <w:rPr>
                <w:rFonts w:hint="default" w:ascii="Times New Roman" w:hAnsi="Times New Roman" w:cs="Times New Roman"/>
                <w:bCs/>
                <w:color w:val="000000"/>
                <w:szCs w:val="21"/>
              </w:rPr>
            </w:pPr>
            <w:r>
              <w:rPr>
                <w:rFonts w:hint="default" w:ascii="Times New Roman" w:hAnsi="Times New Roman" w:cs="Times New Roman"/>
                <w:bCs/>
                <w:color w:val="000000"/>
                <w:szCs w:val="21"/>
              </w:rPr>
              <w:t>1</w:t>
            </w:r>
          </w:p>
        </w:tc>
        <w:tc>
          <w:tcPr>
            <w:tcW w:w="863" w:type="dxa"/>
            <w:noWrap w:val="0"/>
            <w:vAlign w:val="center"/>
          </w:tcPr>
          <w:p w14:paraId="27B9F66F">
            <w:pPr>
              <w:tabs>
                <w:tab w:val="left" w:pos="654"/>
                <w:tab w:val="left" w:pos="1734"/>
                <w:tab w:val="left" w:pos="2814"/>
                <w:tab w:val="left" w:pos="3894"/>
                <w:tab w:val="left" w:pos="5334"/>
                <w:tab w:val="left" w:pos="6414"/>
                <w:tab w:val="left" w:pos="7254"/>
                <w:tab w:val="left" w:pos="8574"/>
                <w:tab w:val="left" w:pos="9654"/>
              </w:tabs>
              <w:wordWrap w:val="0"/>
              <w:contextualSpacing/>
              <w:jc w:val="center"/>
              <w:rPr>
                <w:rFonts w:hint="default" w:ascii="Times New Roman" w:hAnsi="Times New Roman" w:cs="Times New Roman"/>
                <w:bCs/>
                <w:color w:val="000000"/>
                <w:szCs w:val="21"/>
              </w:rPr>
            </w:pPr>
            <w:r>
              <w:rPr>
                <w:rFonts w:hint="default" w:ascii="Times New Roman" w:hAnsi="Times New Roman" w:cs="Times New Roman"/>
                <w:bCs/>
                <w:color w:val="000000"/>
                <w:szCs w:val="21"/>
              </w:rPr>
              <w:t>项</w:t>
            </w:r>
          </w:p>
        </w:tc>
        <w:tc>
          <w:tcPr>
            <w:tcW w:w="2612" w:type="dxa"/>
            <w:noWrap w:val="0"/>
            <w:vAlign w:val="center"/>
          </w:tcPr>
          <w:p w14:paraId="62FD7794">
            <w:pPr>
              <w:tabs>
                <w:tab w:val="left" w:pos="654"/>
                <w:tab w:val="left" w:pos="1734"/>
                <w:tab w:val="left" w:pos="2814"/>
                <w:tab w:val="left" w:pos="3894"/>
                <w:tab w:val="left" w:pos="5334"/>
                <w:tab w:val="left" w:pos="6414"/>
                <w:tab w:val="left" w:pos="7254"/>
                <w:tab w:val="left" w:pos="8574"/>
                <w:tab w:val="left" w:pos="9654"/>
              </w:tabs>
              <w:wordWrap w:val="0"/>
              <w:contextualSpacing/>
              <w:jc w:val="center"/>
              <w:rPr>
                <w:rFonts w:hint="default" w:ascii="Times New Roman" w:hAnsi="Times New Roman" w:cs="Times New Roman"/>
                <w:bCs/>
                <w:color w:val="000000"/>
                <w:szCs w:val="21"/>
              </w:rPr>
            </w:pPr>
            <w:r>
              <w:rPr>
                <w:rFonts w:hint="default" w:ascii="Times New Roman" w:hAnsi="Times New Roman" w:cs="Times New Roman"/>
                <w:bCs/>
                <w:color w:val="000000"/>
                <w:szCs w:val="21"/>
              </w:rPr>
              <w:t>详见招标文件。</w:t>
            </w:r>
          </w:p>
        </w:tc>
        <w:tc>
          <w:tcPr>
            <w:tcW w:w="1377" w:type="dxa"/>
            <w:noWrap w:val="0"/>
            <w:vAlign w:val="center"/>
          </w:tcPr>
          <w:p w14:paraId="3CA0F19D">
            <w:pPr>
              <w:tabs>
                <w:tab w:val="left" w:pos="654"/>
                <w:tab w:val="left" w:pos="1734"/>
                <w:tab w:val="left" w:pos="2814"/>
                <w:tab w:val="left" w:pos="3894"/>
                <w:tab w:val="left" w:pos="5334"/>
                <w:tab w:val="left" w:pos="6414"/>
                <w:tab w:val="left" w:pos="7254"/>
                <w:tab w:val="left" w:pos="8574"/>
                <w:tab w:val="left" w:pos="9654"/>
              </w:tabs>
              <w:wordWrap w:val="0"/>
              <w:contextualSpacing/>
              <w:jc w:val="center"/>
              <w:rPr>
                <w:rFonts w:hint="default" w:ascii="Times New Roman" w:hAnsi="Times New Roman" w:cs="Times New Roman"/>
                <w:bCs/>
                <w:color w:val="000000"/>
                <w:szCs w:val="21"/>
              </w:rPr>
            </w:pPr>
            <w:r>
              <w:rPr>
                <w:rFonts w:hint="default" w:ascii="Times New Roman" w:hAnsi="Times New Roman" w:cs="Times New Roman"/>
                <w:bCs/>
                <w:color w:val="000000"/>
                <w:szCs w:val="21"/>
              </w:rPr>
              <w:t>/</w:t>
            </w:r>
          </w:p>
        </w:tc>
      </w:tr>
    </w:tbl>
    <w:p w14:paraId="33D62C3A">
      <w:pPr>
        <w:ind w:firstLine="420" w:firstLineChars="200"/>
        <w:rPr>
          <w:rFonts w:hint="default" w:ascii="Times New Roman" w:hAnsi="Times New Roman" w:cs="Times New Roman"/>
          <w:color w:val="000000"/>
        </w:rPr>
      </w:pPr>
      <w:r>
        <w:rPr>
          <w:rFonts w:hint="default" w:ascii="Times New Roman" w:hAnsi="Times New Roman" w:cs="Times New Roman"/>
          <w:color w:val="000000"/>
        </w:rPr>
        <w:t>6.合同履行期限：详见招标文件用户需求书。</w:t>
      </w:r>
    </w:p>
    <w:p w14:paraId="4C475E51">
      <w:pPr>
        <w:spacing w:line="360" w:lineRule="auto"/>
        <w:ind w:firstLine="420" w:firstLineChars="200"/>
        <w:rPr>
          <w:rFonts w:hint="default" w:ascii="Times New Roman" w:hAnsi="Times New Roman" w:cs="Times New Roman"/>
          <w:b/>
          <w:bCs/>
          <w:kern w:val="0"/>
          <w:szCs w:val="21"/>
        </w:rPr>
      </w:pPr>
      <w:r>
        <w:rPr>
          <w:rFonts w:hint="default" w:ascii="Times New Roman" w:hAnsi="Times New Roman" w:cs="Times New Roman"/>
          <w:color w:val="000000"/>
        </w:rPr>
        <w:t>7.本项目不接受联合体投标，详见“申请人的资格要求”。</w:t>
      </w:r>
    </w:p>
    <w:p w14:paraId="0ACC1A71">
      <w:pPr>
        <w:spacing w:line="360" w:lineRule="auto"/>
        <w:rPr>
          <w:rFonts w:hint="default" w:ascii="Times New Roman" w:hAnsi="Times New Roman" w:cs="Times New Roman"/>
          <w:b/>
          <w:bCs/>
          <w:kern w:val="0"/>
          <w:szCs w:val="21"/>
        </w:rPr>
      </w:pPr>
      <w:r>
        <w:rPr>
          <w:rFonts w:hint="default" w:ascii="Times New Roman" w:hAnsi="Times New Roman" w:cs="Times New Roman"/>
          <w:b/>
          <w:bCs/>
          <w:kern w:val="0"/>
          <w:szCs w:val="21"/>
        </w:rPr>
        <w:t>二、申请人的资格要求：</w:t>
      </w:r>
    </w:p>
    <w:p w14:paraId="2BAEBC49">
      <w:pPr>
        <w:ind w:firstLine="420" w:firstLineChars="200"/>
        <w:rPr>
          <w:rFonts w:hint="default" w:ascii="Times New Roman" w:hAnsi="Times New Roman" w:eastAsia="宋体" w:cs="Times New Roman"/>
          <w:color w:val="auto"/>
          <w:lang w:eastAsia="zh-CN"/>
        </w:rPr>
      </w:pPr>
      <w:r>
        <w:rPr>
          <w:rFonts w:hint="default" w:ascii="Times New Roman" w:hAnsi="Times New Roman" w:eastAsia="宋体" w:cs="Times New Roman"/>
          <w:color w:val="auto"/>
        </w:rPr>
        <w:t>1.</w:t>
      </w:r>
      <w:bookmarkStart w:id="1" w:name="_Hlk72162904"/>
      <w:r>
        <w:rPr>
          <w:rFonts w:hint="default" w:ascii="Times New Roman" w:hAnsi="Times New Roman" w:eastAsia="宋体" w:cs="Times New Roman"/>
          <w:color w:val="auto"/>
        </w:rPr>
        <w:t>具有独立承担民事责任的能力（提供营业执照或事业单位法人证书等证明资料扫描件，原件备查，分支机构参与投标的，须同时提供总公司授权文件且授权书载明其民事责任由总公司承担）</w:t>
      </w:r>
      <w:bookmarkEnd w:id="1"/>
      <w:r>
        <w:rPr>
          <w:rFonts w:hint="default" w:ascii="Times New Roman" w:hAnsi="Times New Roman" w:eastAsia="宋体" w:cs="Times New Roman"/>
          <w:color w:val="auto"/>
          <w:lang w:eastAsia="zh-CN"/>
        </w:rPr>
        <w:t>；</w:t>
      </w:r>
    </w:p>
    <w:p w14:paraId="4FF7AFD4">
      <w:pPr>
        <w:ind w:firstLine="420" w:firstLineChars="200"/>
        <w:rPr>
          <w:rFonts w:hint="default" w:ascii="Times New Roman" w:hAnsi="Times New Roman" w:eastAsia="宋体" w:cs="Times New Roman"/>
          <w:color w:val="FF0000"/>
        </w:rPr>
      </w:pPr>
      <w:r>
        <w:rPr>
          <w:rFonts w:hint="default" w:ascii="Times New Roman" w:hAnsi="Times New Roman" w:eastAsia="宋体" w:cs="Times New Roman"/>
          <w:color w:val="FF0000"/>
        </w:rPr>
        <w:t>2.本项目不接受联合体投标</w:t>
      </w:r>
      <w:r>
        <w:rPr>
          <w:rFonts w:hint="default" w:ascii="Times New Roman" w:hAnsi="Times New Roman" w:eastAsia="宋体" w:cs="Times New Roman"/>
          <w:color w:val="FF0000"/>
          <w:lang w:val="en-US" w:eastAsia="zh-CN"/>
        </w:rPr>
        <w:t>，</w:t>
      </w:r>
      <w:r>
        <w:rPr>
          <w:rFonts w:hint="default" w:ascii="Times New Roman" w:hAnsi="Times New Roman" w:eastAsia="宋体" w:cs="Times New Roman"/>
          <w:color w:val="FF0000"/>
        </w:rPr>
        <w:t>不接受投标人选用进口产品参与投标；</w:t>
      </w:r>
    </w:p>
    <w:p w14:paraId="145FB7F2">
      <w:pPr>
        <w:ind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3.参与本项目政府采购活动时不存在被有关部门禁止参与政府采购活动且在有效期内的情况（由供应商在《政府采购投标及履约承诺函》中作出声明）；</w:t>
      </w:r>
    </w:p>
    <w:p w14:paraId="48A7B976">
      <w:pPr>
        <w:ind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lang w:val="en-US" w:eastAsia="zh-CN"/>
        </w:rPr>
        <w:t>4</w:t>
      </w:r>
      <w:r>
        <w:rPr>
          <w:rFonts w:hint="default" w:ascii="Times New Roman" w:hAnsi="Times New Roman" w:eastAsia="宋体" w:cs="Times New Roman"/>
          <w:color w:val="auto"/>
        </w:rPr>
        <w:t>.具备《中华人民共和国政府采购法》第二十二条第一款的条件（由供应商在《政府采购投标及履约承诺函》中作出声明）；</w:t>
      </w:r>
    </w:p>
    <w:p w14:paraId="1E80E147">
      <w:pPr>
        <w:ind w:firstLine="420" w:firstLineChars="200"/>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5</w:t>
      </w:r>
      <w:r>
        <w:rPr>
          <w:rFonts w:hint="default" w:ascii="Times New Roman" w:hAnsi="Times New Roman" w:eastAsia="宋体" w:cs="Times New Roman"/>
          <w:color w:val="auto"/>
        </w:rPr>
        <w:t>.未被列入失信被执行人、重大税收违法案件当事人名单、政府采购严重违法失信行为记录名单（由供应商在《政府采购投标及履约承诺函》中作出声明）</w:t>
      </w:r>
      <w:r>
        <w:rPr>
          <w:rFonts w:hint="default" w:ascii="Times New Roman" w:hAnsi="Times New Roman" w:eastAsia="宋体" w:cs="Times New Roman"/>
          <w:color w:val="auto"/>
          <w:lang w:val="en-US" w:eastAsia="zh-CN"/>
        </w:rPr>
        <w:t>；</w:t>
      </w:r>
    </w:p>
    <w:p w14:paraId="0E47F2F2">
      <w:pPr>
        <w:ind w:firstLine="420" w:firstLineChars="200"/>
        <w:rPr>
          <w:rFonts w:hint="default" w:ascii="Times New Roman" w:hAnsi="Times New Roman" w:eastAsia="宋体" w:cs="Times New Roman"/>
          <w:color w:val="FF0000"/>
          <w:lang w:val="en-US" w:eastAsia="zh-CN"/>
        </w:rPr>
      </w:pPr>
      <w:r>
        <w:rPr>
          <w:rFonts w:hint="default" w:ascii="Times New Roman" w:hAnsi="Times New Roman" w:eastAsia="宋体" w:cs="Times New Roman"/>
          <w:color w:val="FF0000"/>
          <w:lang w:val="en-US" w:eastAsia="zh-CN"/>
        </w:rPr>
        <w:t>6.不存在《深圳市财政局政府采购供应商信用信息管理办法》（深财规〔2023〕3号）列明的严重违法失信行为</w:t>
      </w:r>
      <w:r>
        <w:rPr>
          <w:rFonts w:hint="default" w:ascii="Times New Roman" w:hAnsi="Times New Roman" w:eastAsia="宋体" w:cs="Times New Roman"/>
          <w:color w:val="FF0000"/>
        </w:rPr>
        <w:t>（由供应商在《政府采购投标及履约承诺函》中作出声明）</w:t>
      </w:r>
      <w:r>
        <w:rPr>
          <w:rFonts w:hint="default" w:ascii="Times New Roman" w:hAnsi="Times New Roman" w:eastAsia="宋体" w:cs="Times New Roman"/>
          <w:color w:val="FF0000"/>
          <w:lang w:val="en-US" w:eastAsia="zh-CN"/>
        </w:rPr>
        <w:t>；</w:t>
      </w:r>
    </w:p>
    <w:p w14:paraId="6A9C70BB">
      <w:pPr>
        <w:ind w:firstLine="420" w:firstLineChars="200"/>
        <w:rPr>
          <w:rFonts w:hint="default" w:ascii="Times New Roman" w:hAnsi="Times New Roman" w:eastAsia="宋体" w:cs="Times New Roman"/>
          <w:color w:val="auto"/>
          <w:lang w:eastAsia="zh-CN"/>
        </w:rPr>
      </w:pPr>
      <w:r>
        <w:rPr>
          <w:rFonts w:hint="default" w:ascii="Times New Roman" w:hAnsi="Times New Roman" w:eastAsia="宋体" w:cs="Times New Roman"/>
          <w:color w:val="auto"/>
          <w:lang w:val="en-US" w:eastAsia="zh-CN"/>
        </w:rPr>
        <w:t>7</w:t>
      </w:r>
      <w:r>
        <w:rPr>
          <w:rFonts w:hint="default" w:ascii="Times New Roman" w:hAnsi="Times New Roman" w:eastAsia="宋体" w:cs="Times New Roman"/>
          <w:color w:val="auto"/>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由供应商在《政府采购投标及履约承诺函》中作出声明）</w:t>
      </w:r>
      <w:r>
        <w:rPr>
          <w:rFonts w:hint="default" w:ascii="Times New Roman" w:hAnsi="Times New Roman" w:eastAsia="宋体" w:cs="Times New Roman"/>
          <w:color w:val="auto"/>
          <w:lang w:val="en-US" w:eastAsia="zh-CN"/>
        </w:rPr>
        <w:t>；</w:t>
      </w:r>
    </w:p>
    <w:p w14:paraId="64767D57">
      <w:pPr>
        <w:ind w:firstLine="420" w:firstLineChars="200"/>
        <w:rPr>
          <w:rFonts w:hint="default" w:ascii="Times New Roman" w:hAnsi="Times New Roman" w:eastAsia="宋体" w:cs="Times New Roman"/>
          <w:color w:val="FF0000"/>
          <w:highlight w:val="yellow"/>
        </w:rPr>
      </w:pPr>
      <w:r>
        <w:rPr>
          <w:rFonts w:hint="default" w:ascii="Times New Roman" w:hAnsi="Times New Roman" w:eastAsia="宋体" w:cs="Times New Roman"/>
          <w:color w:val="auto"/>
          <w:lang w:val="en-US" w:eastAsia="zh-CN"/>
        </w:rPr>
        <w:t>8</w:t>
      </w:r>
      <w:r>
        <w:rPr>
          <w:rFonts w:hint="default" w:ascii="Times New Roman" w:hAnsi="Times New Roman" w:eastAsia="宋体" w:cs="Times New Roman"/>
          <w:color w:val="auto"/>
        </w:rPr>
        <w:t>.本项目是（否）专门面向中小企业采购</w:t>
      </w:r>
      <w:r>
        <w:rPr>
          <w:rFonts w:hint="default" w:ascii="Times New Roman" w:hAnsi="Times New Roman" w:eastAsia="宋体" w:cs="Times New Roman"/>
          <w:color w:val="auto"/>
          <w:highlight w:val="none"/>
          <w:lang w:eastAsia="zh-CN"/>
        </w:rPr>
        <w:t>：</w:t>
      </w:r>
      <w:r>
        <w:rPr>
          <w:rFonts w:hint="eastAsia" w:cs="Times New Roman"/>
          <w:color w:val="FF0000"/>
          <w:highlight w:val="none"/>
          <w:lang w:eastAsia="zh-CN"/>
        </w:rPr>
        <w:t>否</w:t>
      </w:r>
      <w:r>
        <w:rPr>
          <w:rFonts w:hint="default" w:ascii="Times New Roman" w:hAnsi="Times New Roman" w:eastAsia="宋体" w:cs="Times New Roman"/>
          <w:color w:val="FF0000"/>
          <w:highlight w:val="none"/>
          <w:lang w:eastAsia="zh-CN"/>
        </w:rPr>
        <w:t>。</w:t>
      </w:r>
    </w:p>
    <w:p w14:paraId="0EE142B5">
      <w:pPr>
        <w:ind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注：（1）“信用中国”（www.creditchina.gov.cn</w:t>
      </w: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lang w:val="en-US" w:eastAsia="zh-CN"/>
        </w:rPr>
        <w:t>查询</w:t>
      </w:r>
      <w:r>
        <w:rPr>
          <w:rFonts w:hint="default" w:ascii="Times New Roman" w:hAnsi="Times New Roman" w:eastAsia="宋体" w:cs="Times New Roman"/>
          <w:color w:val="auto"/>
        </w:rPr>
        <w:t>“信用服务”栏的“重大税收违法失信主体”“失信被执行人”</w:t>
      </w:r>
      <w:r>
        <w:rPr>
          <w:rFonts w:hint="default" w:ascii="Times New Roman" w:hAnsi="Times New Roman" w:eastAsia="宋体" w:cs="Times New Roman"/>
          <w:color w:val="auto"/>
          <w:lang w:val="en-US" w:eastAsia="zh-CN"/>
        </w:rPr>
        <w:t>或者下载信用信息报告）</w:t>
      </w:r>
      <w:r>
        <w:rPr>
          <w:rFonts w:hint="default" w:ascii="Times New Roman" w:hAnsi="Times New Roman" w:eastAsia="宋体" w:cs="Times New Roman"/>
          <w:color w:val="auto"/>
        </w:rPr>
        <w:t>，“中国政府采购网”（www.ccgp.gov.cn）中的“政府采购严重违法失信行为记录名单”，以及“深圳市政府采购监管网”（http://zfcg.sz.gov.cn）为供应商信用信息的查询渠道，相关信息以开标当日的查询结果为准；</w:t>
      </w:r>
    </w:p>
    <w:p w14:paraId="11D6455B">
      <w:pPr>
        <w:ind w:firstLine="420" w:firstLineChars="200"/>
        <w:rPr>
          <w:rFonts w:hint="default" w:ascii="Times New Roman" w:hAnsi="Times New Roman" w:eastAsia="宋体" w:cs="Times New Roman"/>
          <w:color w:val="auto"/>
        </w:rPr>
      </w:pPr>
      <w:r>
        <w:rPr>
          <w:rFonts w:hint="default" w:ascii="Times New Roman" w:hAnsi="Times New Roman" w:eastAsia="宋体" w:cs="Times New Roman"/>
          <w:color w:val="auto"/>
        </w:rPr>
        <w:t>（2）供应商投标（上传投标文件）必须先行办理注册手续，具体请按照本公告“六、其他补充事宜”相关内容指引办理。</w:t>
      </w:r>
    </w:p>
    <w:p w14:paraId="6F5D8ABD">
      <w:pPr>
        <w:pStyle w:val="7"/>
        <w:spacing w:before="78" w:beforeLines="25" w:after="78" w:afterLines="25"/>
        <w:ind w:firstLine="394" w:firstLineChars="187"/>
        <w:rPr>
          <w:rFonts w:hint="default" w:ascii="Times New Roman" w:hAnsi="Times New Roman" w:cs="Times New Roman"/>
          <w:b/>
          <w:bCs/>
        </w:rPr>
      </w:pPr>
      <w:r>
        <w:rPr>
          <w:rFonts w:hint="default" w:ascii="Times New Roman" w:hAnsi="Times New Roman" w:cs="Times New Roman"/>
          <w:b/>
          <w:bCs/>
        </w:rPr>
        <w:t>三、获取招标文件    </w:t>
      </w:r>
    </w:p>
    <w:p w14:paraId="1BD67523">
      <w:pPr>
        <w:pStyle w:val="7"/>
        <w:spacing w:before="78" w:beforeLines="25" w:after="78" w:afterLines="25"/>
        <w:ind w:firstLine="392" w:firstLineChars="187"/>
        <w:rPr>
          <w:rFonts w:hint="default" w:ascii="Times New Roman" w:hAnsi="Times New Roman" w:cs="Times New Roman"/>
        </w:rPr>
      </w:pPr>
      <w:r>
        <w:rPr>
          <w:rFonts w:hint="default" w:ascii="Times New Roman" w:hAnsi="Times New Roman" w:cs="Times New Roman"/>
        </w:rPr>
        <w:t>时间</w:t>
      </w:r>
      <w:r>
        <w:rPr>
          <w:rFonts w:hint="default" w:ascii="Times New Roman" w:hAnsi="Times New Roman" w:cs="Times New Roman"/>
          <w:highlight w:val="yellow"/>
        </w:rPr>
        <w:t>：</w:t>
      </w:r>
      <w:r>
        <w:rPr>
          <w:rFonts w:hint="default" w:ascii="Times New Roman" w:hAnsi="Times New Roman" w:cs="Times New Roman"/>
          <w:color w:val="FF0000"/>
          <w:szCs w:val="24"/>
          <w:highlight w:val="yellow"/>
          <w:u w:val="single"/>
        </w:rPr>
        <w:t>202</w:t>
      </w:r>
      <w:r>
        <w:rPr>
          <w:rFonts w:hint="eastAsia" w:cs="Times New Roman"/>
          <w:color w:val="FF0000"/>
          <w:szCs w:val="24"/>
          <w:highlight w:val="yellow"/>
          <w:u w:val="single"/>
          <w:lang w:val="en-US" w:eastAsia="zh-CN"/>
        </w:rPr>
        <w:t>5</w:t>
      </w:r>
      <w:r>
        <w:rPr>
          <w:rFonts w:hint="default" w:ascii="Times New Roman" w:hAnsi="Times New Roman" w:cs="Times New Roman"/>
          <w:color w:val="FF0000"/>
          <w:szCs w:val="24"/>
          <w:highlight w:val="yellow"/>
          <w:u w:val="single"/>
        </w:rPr>
        <w:t>年</w:t>
      </w:r>
      <w:r>
        <w:rPr>
          <w:rFonts w:hint="default" w:ascii="Times New Roman" w:hAnsi="Times New Roman" w:cs="Times New Roman"/>
          <w:color w:val="FF0000"/>
          <w:szCs w:val="24"/>
          <w:highlight w:val="yellow"/>
          <w:u w:val="single"/>
          <w:lang w:val="en-US" w:eastAsia="zh-CN"/>
        </w:rPr>
        <w:t>08</w:t>
      </w:r>
      <w:r>
        <w:rPr>
          <w:rFonts w:hint="default" w:ascii="Times New Roman" w:hAnsi="Times New Roman" w:cs="Times New Roman"/>
          <w:color w:val="FF0000"/>
          <w:szCs w:val="24"/>
          <w:highlight w:val="yellow"/>
          <w:u w:val="single"/>
        </w:rPr>
        <w:t>月</w:t>
      </w:r>
      <w:r>
        <w:rPr>
          <w:rFonts w:hint="eastAsia" w:cs="Times New Roman"/>
          <w:color w:val="FF0000"/>
          <w:szCs w:val="24"/>
          <w:highlight w:val="yellow"/>
          <w:u w:val="single"/>
          <w:lang w:val="en-US" w:eastAsia="zh-CN"/>
        </w:rPr>
        <w:t>30</w:t>
      </w:r>
      <w:r>
        <w:rPr>
          <w:rFonts w:hint="default" w:ascii="Times New Roman" w:hAnsi="Times New Roman" w:cs="Times New Roman"/>
          <w:color w:val="FF0000"/>
          <w:szCs w:val="24"/>
          <w:highlight w:val="yellow"/>
          <w:u w:val="single"/>
        </w:rPr>
        <w:t>日至202</w:t>
      </w:r>
      <w:r>
        <w:rPr>
          <w:rFonts w:hint="eastAsia" w:cs="Times New Roman"/>
          <w:color w:val="FF0000"/>
          <w:szCs w:val="24"/>
          <w:highlight w:val="yellow"/>
          <w:u w:val="single"/>
          <w:lang w:val="en-US" w:eastAsia="zh-CN"/>
        </w:rPr>
        <w:t>5</w:t>
      </w:r>
      <w:r>
        <w:rPr>
          <w:rFonts w:hint="default" w:ascii="Times New Roman" w:hAnsi="Times New Roman" w:cs="Times New Roman"/>
          <w:color w:val="FF0000"/>
          <w:szCs w:val="24"/>
          <w:highlight w:val="yellow"/>
          <w:u w:val="single"/>
        </w:rPr>
        <w:t>年</w:t>
      </w:r>
      <w:r>
        <w:rPr>
          <w:rFonts w:hint="default" w:ascii="Times New Roman" w:hAnsi="Times New Roman" w:cs="Times New Roman"/>
          <w:color w:val="FF0000"/>
          <w:szCs w:val="24"/>
          <w:highlight w:val="yellow"/>
          <w:u w:val="single"/>
          <w:lang w:val="en-US" w:eastAsia="zh-CN"/>
        </w:rPr>
        <w:t>09</w:t>
      </w:r>
      <w:r>
        <w:rPr>
          <w:rFonts w:hint="default" w:ascii="Times New Roman" w:hAnsi="Times New Roman" w:cs="Times New Roman"/>
          <w:color w:val="FF0000"/>
          <w:szCs w:val="24"/>
          <w:highlight w:val="yellow"/>
          <w:u w:val="single"/>
        </w:rPr>
        <w:t>月</w:t>
      </w:r>
      <w:r>
        <w:rPr>
          <w:rFonts w:hint="default" w:ascii="Times New Roman" w:hAnsi="Times New Roman" w:cs="Times New Roman"/>
          <w:color w:val="FF0000"/>
          <w:szCs w:val="24"/>
          <w:highlight w:val="yellow"/>
          <w:u w:val="single"/>
          <w:lang w:val="en-US" w:eastAsia="zh-CN"/>
        </w:rPr>
        <w:t>0</w:t>
      </w:r>
      <w:r>
        <w:rPr>
          <w:rFonts w:hint="eastAsia" w:cs="Times New Roman"/>
          <w:color w:val="FF0000"/>
          <w:szCs w:val="24"/>
          <w:highlight w:val="yellow"/>
          <w:u w:val="single"/>
          <w:lang w:val="en-US" w:eastAsia="zh-CN"/>
        </w:rPr>
        <w:t>5</w:t>
      </w:r>
      <w:r>
        <w:rPr>
          <w:rFonts w:hint="default" w:ascii="Times New Roman" w:hAnsi="Times New Roman" w:cs="Times New Roman"/>
          <w:color w:val="FF0000"/>
          <w:szCs w:val="24"/>
          <w:highlight w:val="yellow"/>
          <w:u w:val="single"/>
        </w:rPr>
        <w:t>日</w:t>
      </w:r>
      <w:r>
        <w:rPr>
          <w:rFonts w:hint="default" w:ascii="Times New Roman" w:hAnsi="Times New Roman" w:cs="Times New Roman"/>
        </w:rPr>
        <w:t>（北京时间）。   </w:t>
      </w:r>
    </w:p>
    <w:p w14:paraId="469E37B5">
      <w:pPr>
        <w:pStyle w:val="7"/>
        <w:spacing w:before="78" w:beforeLines="25" w:after="78" w:afterLines="25"/>
        <w:ind w:firstLine="392" w:firstLineChars="187"/>
        <w:rPr>
          <w:rFonts w:hint="default" w:ascii="Times New Roman" w:hAnsi="Times New Roman" w:cs="Times New Roman"/>
        </w:rPr>
      </w:pPr>
      <w:r>
        <w:rPr>
          <w:rFonts w:hint="default" w:ascii="Times New Roman" w:hAnsi="Times New Roman" w:cs="Times New Roman"/>
          <w:lang w:eastAsia="zh-CN"/>
        </w:rPr>
        <w:t>渠道</w:t>
      </w:r>
      <w:r>
        <w:rPr>
          <w:rFonts w:hint="default" w:ascii="Times New Roman" w:hAnsi="Times New Roman" w:cs="Times New Roman"/>
        </w:rPr>
        <w:t>：登录</w:t>
      </w:r>
      <w:r>
        <w:rPr>
          <w:rFonts w:hint="default" w:ascii="Times New Roman" w:hAnsi="Times New Roman" w:eastAsia="宋体" w:cs="Times New Roman"/>
          <w:u w:val="single"/>
        </w:rPr>
        <w:t>深圳交易集团深圳公共资源交易中心网站 （业务专区-政府采购-交易公告）</w:t>
      </w:r>
      <w:r>
        <w:rPr>
          <w:rFonts w:hint="default" w:eastAsia="宋体" w:cs="Times New Roman"/>
          <w:u w:val="single"/>
          <w:lang w:val="en-US"/>
        </w:rPr>
        <w:t>(</w:t>
      </w:r>
      <w:r>
        <w:rPr>
          <w:rFonts w:hint="default" w:ascii="Times New Roman" w:hAnsi="Times New Roman" w:eastAsia="宋体" w:cs="Times New Roman"/>
          <w:u w:val="single"/>
        </w:rPr>
        <w:fldChar w:fldCharType="begin"/>
      </w:r>
      <w:r>
        <w:rPr>
          <w:rFonts w:hint="default" w:ascii="Times New Roman" w:hAnsi="Times New Roman" w:eastAsia="宋体" w:cs="Times New Roman"/>
          <w:u w:val="single"/>
        </w:rPr>
        <w:instrText xml:space="preserve"> HYPERLINK "https://wx2.qq.com/cgi-bin/mmwebwx-bin/webwxcheckurl?requrl=https://www.szexgrp.com/home/index.html&amp;skey=@crypt_68ef111c_779a90901146ed566c7e9c2c607c7e3f&amp;deviceid=e818404964310925&amp;pass_ticket=AKS2WpueGBjyELPWwDHqPYtrP3MwbBZknlMs2oW2BoIVjocgG0RKIuFAbbU%2FcTCMu2NR1PAEPXnNJ6rf%2BQm9Ew%3D%3D&amp;opcode=2&amp;scene=1&amp;username=@44d5717711b98b77ed7ea316b71fe18f" \t "/home/tzj/文档\\x/_blank" </w:instrText>
      </w:r>
      <w:r>
        <w:rPr>
          <w:rFonts w:hint="default" w:ascii="Times New Roman" w:hAnsi="Times New Roman" w:eastAsia="宋体" w:cs="Times New Roman"/>
          <w:u w:val="single"/>
        </w:rPr>
        <w:fldChar w:fldCharType="separate"/>
      </w:r>
      <w:r>
        <w:rPr>
          <w:rFonts w:hint="default" w:ascii="Times New Roman" w:hAnsi="Times New Roman" w:eastAsia="宋体" w:cs="Times New Roman"/>
          <w:u w:val="single"/>
        </w:rPr>
        <w:t>https://www.szexgrp.com/home/index.html</w:t>
      </w:r>
      <w:r>
        <w:rPr>
          <w:rFonts w:hint="default" w:ascii="Times New Roman" w:hAnsi="Times New Roman" w:eastAsia="宋体" w:cs="Times New Roman"/>
          <w:u w:val="single"/>
        </w:rPr>
        <w:fldChar w:fldCharType="end"/>
      </w:r>
      <w:r>
        <w:rPr>
          <w:rFonts w:hint="default" w:ascii="Times New Roman" w:hAnsi="Times New Roman" w:eastAsia="宋体" w:cs="Times New Roman"/>
          <w:u w:val="single"/>
        </w:rPr>
        <w:t xml:space="preserve"> </w:t>
      </w:r>
      <w:r>
        <w:rPr>
          <w:rFonts w:hint="default" w:eastAsia="宋体" w:cs="Times New Roman"/>
          <w:u w:val="single"/>
          <w:lang w:val="en-US"/>
        </w:rPr>
        <w:t>)</w:t>
      </w:r>
      <w:r>
        <w:rPr>
          <w:rFonts w:hint="default" w:ascii="Times New Roman" w:hAnsi="Times New Roman" w:cs="Times New Roman"/>
        </w:rPr>
        <w:t>下载本项目的招标文件。    </w:t>
      </w:r>
    </w:p>
    <w:p w14:paraId="5A783681">
      <w:pPr>
        <w:pStyle w:val="7"/>
        <w:spacing w:before="78" w:beforeLines="25" w:after="78" w:afterLines="25"/>
        <w:ind w:firstLine="392" w:firstLineChars="187"/>
        <w:rPr>
          <w:rFonts w:hint="default" w:ascii="Times New Roman" w:hAnsi="Times New Roman" w:cs="Times New Roman"/>
        </w:rPr>
      </w:pPr>
      <w:r>
        <w:rPr>
          <w:rFonts w:hint="default" w:ascii="Times New Roman" w:hAnsi="Times New Roman" w:cs="Times New Roman"/>
        </w:rPr>
        <w:t>方式：在线下载。       </w:t>
      </w:r>
    </w:p>
    <w:p w14:paraId="4C56D85A">
      <w:pPr>
        <w:pStyle w:val="7"/>
        <w:spacing w:before="78" w:beforeLines="25" w:after="78" w:afterLines="25"/>
        <w:ind w:firstLine="394" w:firstLineChars="187"/>
        <w:rPr>
          <w:rFonts w:hint="default" w:ascii="Times New Roman" w:hAnsi="Times New Roman" w:cs="Times New Roman"/>
        </w:rPr>
      </w:pPr>
      <w:r>
        <w:rPr>
          <w:rFonts w:hint="default" w:ascii="Times New Roman" w:hAnsi="Times New Roman" w:cs="Times New Roman"/>
          <w:b/>
          <w:bCs/>
        </w:rPr>
        <w:t>四、提交投标文件截止时间  </w:t>
      </w:r>
      <w:r>
        <w:rPr>
          <w:rFonts w:hint="default" w:ascii="Times New Roman" w:hAnsi="Times New Roman" w:cs="Times New Roman"/>
        </w:rPr>
        <w:t> </w:t>
      </w:r>
    </w:p>
    <w:p w14:paraId="686C823A">
      <w:pPr>
        <w:ind w:firstLine="420" w:firstLineChars="200"/>
        <w:rPr>
          <w:rFonts w:hint="default" w:ascii="Times New Roman" w:hAnsi="Times New Roman" w:eastAsia="宋体" w:cs="Times New Roman"/>
          <w:lang w:eastAsia="zh-CN"/>
        </w:rPr>
      </w:pPr>
      <w:r>
        <w:rPr>
          <w:rFonts w:hint="default" w:ascii="Times New Roman" w:hAnsi="Times New Roman" w:cs="Times New Roman"/>
        </w:rPr>
        <w:t>投</w:t>
      </w:r>
      <w:r>
        <w:rPr>
          <w:rFonts w:hint="default" w:ascii="Times New Roman" w:hAnsi="Times New Roman" w:eastAsia="宋体" w:cs="Times New Roman"/>
          <w:lang w:eastAsia="zh-CN"/>
        </w:rPr>
        <w:t>标截止时间：所有投标文件应于</w:t>
      </w:r>
      <w:r>
        <w:rPr>
          <w:rFonts w:hint="default" w:ascii="Times New Roman" w:hAnsi="Times New Roman" w:eastAsia="宋体" w:cs="Times New Roman"/>
          <w:color w:val="FF0000"/>
          <w:u w:val="single"/>
          <w:lang w:eastAsia="zh-CN"/>
        </w:rPr>
        <w:t>202</w:t>
      </w:r>
      <w:r>
        <w:rPr>
          <w:rFonts w:hint="eastAsia" w:cs="Times New Roman"/>
          <w:color w:val="FF0000"/>
          <w:u w:val="single"/>
          <w:lang w:val="en-US" w:eastAsia="zh-CN"/>
        </w:rPr>
        <w:t>5</w:t>
      </w:r>
      <w:r>
        <w:rPr>
          <w:rFonts w:hint="default" w:ascii="Times New Roman" w:hAnsi="Times New Roman" w:eastAsia="宋体" w:cs="Times New Roman"/>
          <w:color w:val="FF0000"/>
          <w:u w:val="single"/>
          <w:lang w:eastAsia="zh-CN"/>
        </w:rPr>
        <w:t>年</w:t>
      </w:r>
      <w:r>
        <w:rPr>
          <w:rFonts w:hint="default" w:ascii="Times New Roman" w:hAnsi="Times New Roman" w:eastAsia="宋体" w:cs="Times New Roman"/>
          <w:color w:val="FF0000"/>
          <w:u w:val="single"/>
          <w:lang w:val="en-US" w:eastAsia="zh-CN"/>
        </w:rPr>
        <w:t>09</w:t>
      </w:r>
      <w:r>
        <w:rPr>
          <w:rFonts w:hint="default" w:ascii="Times New Roman" w:hAnsi="Times New Roman" w:eastAsia="宋体" w:cs="Times New Roman"/>
          <w:color w:val="FF0000"/>
          <w:u w:val="single"/>
          <w:lang w:eastAsia="zh-CN"/>
        </w:rPr>
        <w:t>月</w:t>
      </w:r>
      <w:r>
        <w:rPr>
          <w:rFonts w:hint="default" w:ascii="Times New Roman" w:hAnsi="Times New Roman" w:eastAsia="宋体" w:cs="Times New Roman"/>
          <w:color w:val="FF0000"/>
          <w:u w:val="single"/>
          <w:lang w:val="en-US" w:eastAsia="zh-CN"/>
        </w:rPr>
        <w:t>0</w:t>
      </w:r>
      <w:r>
        <w:rPr>
          <w:rFonts w:hint="eastAsia" w:cs="Times New Roman"/>
          <w:color w:val="FF0000"/>
          <w:u w:val="single"/>
          <w:lang w:val="en-US" w:eastAsia="zh-CN"/>
        </w:rPr>
        <w:t>6</w:t>
      </w:r>
      <w:r>
        <w:rPr>
          <w:rFonts w:hint="default" w:ascii="Times New Roman" w:hAnsi="Times New Roman" w:eastAsia="宋体" w:cs="Times New Roman"/>
          <w:color w:val="FF0000"/>
          <w:u w:val="single"/>
          <w:lang w:eastAsia="zh-CN"/>
        </w:rPr>
        <w:t>日</w:t>
      </w:r>
      <w:r>
        <w:rPr>
          <w:rFonts w:hint="eastAsia" w:cs="Times New Roman"/>
          <w:color w:val="FF0000"/>
          <w:u w:val="single"/>
          <w:lang w:val="en-US" w:eastAsia="zh-CN"/>
        </w:rPr>
        <w:t>00</w:t>
      </w:r>
      <w:r>
        <w:rPr>
          <w:rFonts w:hint="default" w:ascii="Times New Roman" w:hAnsi="Times New Roman" w:eastAsia="宋体" w:cs="Times New Roman"/>
          <w:color w:val="FF0000"/>
          <w:u w:val="single"/>
          <w:lang w:val="en-US" w:eastAsia="zh-CN"/>
        </w:rPr>
        <w:t>:0</w:t>
      </w:r>
      <w:r>
        <w:rPr>
          <w:rFonts w:hint="default" w:ascii="Times New Roman" w:hAnsi="Times New Roman" w:eastAsia="宋体" w:cs="Times New Roman"/>
          <w:color w:val="FF0000"/>
          <w:u w:val="single"/>
          <w:lang w:eastAsia="zh-CN"/>
        </w:rPr>
        <w:t>0（北京时间）</w:t>
      </w:r>
      <w:r>
        <w:rPr>
          <w:rFonts w:hint="default" w:ascii="Times New Roman" w:hAnsi="Times New Roman" w:eastAsia="宋体" w:cs="Times New Roman"/>
          <w:lang w:eastAsia="zh-CN"/>
        </w:rPr>
        <w:t>之前发送到邮箱：</w:t>
      </w:r>
      <w:r>
        <w:rPr>
          <w:rFonts w:hint="default" w:ascii="Times New Roman" w:hAnsi="Times New Roman" w:eastAsia="宋体" w:cs="Times New Roman"/>
          <w:color w:val="1B17AC"/>
          <w:lang w:val="en-US" w:eastAsia="zh-CN"/>
        </w:rPr>
        <w:t>tzhshjsj@szss.gov.cn</w:t>
      </w:r>
      <w:r>
        <w:rPr>
          <w:rFonts w:hint="default" w:ascii="Times New Roman" w:hAnsi="Times New Roman" w:eastAsia="宋体" w:cs="Times New Roman"/>
          <w:color w:val="000000"/>
          <w:kern w:val="0"/>
          <w:sz w:val="20"/>
          <w:szCs w:val="20"/>
          <w:lang w:val="en-US" w:eastAsia="zh-CN"/>
        </w:rPr>
        <w:t>。</w:t>
      </w:r>
    </w:p>
    <w:p w14:paraId="36E86A19">
      <w:pPr>
        <w:pStyle w:val="7"/>
        <w:numPr>
          <w:ilvl w:val="0"/>
          <w:numId w:val="1"/>
        </w:numPr>
        <w:spacing w:before="78" w:beforeLines="25" w:after="78" w:afterLines="25"/>
        <w:ind w:left="26" w:firstLine="394" w:firstLineChars="0"/>
        <w:rPr>
          <w:rFonts w:hint="default" w:ascii="Times New Roman" w:hAnsi="Times New Roman" w:cs="Times New Roman"/>
          <w:b/>
          <w:bCs/>
          <w:color w:val="FF0000"/>
          <w:lang w:eastAsia="zh-CN"/>
        </w:rPr>
      </w:pPr>
      <w:r>
        <w:rPr>
          <w:rFonts w:hint="default" w:ascii="Times New Roman" w:hAnsi="Times New Roman" w:cs="Times New Roman"/>
          <w:b/>
          <w:bCs/>
          <w:color w:val="FF0000"/>
          <w:lang w:eastAsia="zh-CN"/>
        </w:rPr>
        <w:t>评审程序及评审方法</w:t>
      </w:r>
    </w:p>
    <w:p w14:paraId="3B411AE8">
      <w:pPr>
        <w:ind w:firstLine="420" w:firstLineChars="200"/>
        <w:rPr>
          <w:rFonts w:hint="default" w:ascii="Times New Roman" w:hAnsi="Times New Roman" w:eastAsia="宋体" w:cs="Times New Roman"/>
          <w:color w:val="FF0000"/>
          <w:lang w:val="en-US" w:eastAsia="zh-CN"/>
        </w:rPr>
      </w:pPr>
      <w:r>
        <w:rPr>
          <w:rFonts w:hint="default" w:ascii="Times New Roman" w:hAnsi="Times New Roman" w:eastAsia="宋体" w:cs="Times New Roman"/>
          <w:color w:val="FF0000"/>
          <w:lang w:val="en-US" w:eastAsia="zh-CN"/>
        </w:rPr>
        <w:t>采购人组成人数三人以上单数的采购评审小组，小组成员由熟悉项目的负责人或专业技术人员组成。</w:t>
      </w:r>
    </w:p>
    <w:p w14:paraId="5ED94902">
      <w:pPr>
        <w:ind w:firstLine="420" w:firstLineChars="200"/>
        <w:rPr>
          <w:rFonts w:hint="default" w:ascii="Times New Roman" w:hAnsi="Times New Roman" w:cs="Times New Roman"/>
          <w:lang w:eastAsia="zh-CN"/>
        </w:rPr>
      </w:pPr>
      <w:r>
        <w:rPr>
          <w:rFonts w:hint="default" w:ascii="Times New Roman" w:hAnsi="Times New Roman" w:eastAsia="宋体" w:cs="Times New Roman"/>
          <w:color w:val="FF0000"/>
          <w:lang w:eastAsia="zh-CN"/>
        </w:rPr>
        <w:t>评审方法：综合评分法。</w:t>
      </w:r>
      <w:r>
        <w:rPr>
          <w:rFonts w:hint="default" w:ascii="Times New Roman" w:hAnsi="Times New Roman" w:cs="Times New Roman"/>
          <w:szCs w:val="21"/>
        </w:rPr>
        <w:t>综合评分法，是指投标文件满足招标文件全部实质性要求，且按照评审因素的量化指标评审得分最高的投标人为中标候选人的评标方法。</w:t>
      </w:r>
    </w:p>
    <w:p w14:paraId="6903BFB4">
      <w:pPr>
        <w:pStyle w:val="7"/>
        <w:spacing w:before="78" w:beforeLines="25" w:after="78" w:afterLines="25"/>
        <w:ind w:firstLine="394" w:firstLineChars="187"/>
        <w:rPr>
          <w:rFonts w:hint="default" w:ascii="Times New Roman" w:hAnsi="Times New Roman" w:cs="Times New Roman"/>
        </w:rPr>
      </w:pPr>
      <w:r>
        <w:rPr>
          <w:rFonts w:hint="default" w:ascii="Times New Roman" w:hAnsi="Times New Roman" w:cs="Times New Roman"/>
          <w:b/>
          <w:bCs/>
          <w:lang w:eastAsia="zh-CN"/>
        </w:rPr>
        <w:t>六</w:t>
      </w:r>
      <w:r>
        <w:rPr>
          <w:rFonts w:hint="default" w:ascii="Times New Roman" w:hAnsi="Times New Roman" w:cs="Times New Roman"/>
          <w:b/>
          <w:bCs/>
        </w:rPr>
        <w:t>、公告期限</w:t>
      </w:r>
      <w:r>
        <w:rPr>
          <w:rFonts w:hint="default" w:ascii="Times New Roman" w:hAnsi="Times New Roman" w:cs="Times New Roman"/>
        </w:rPr>
        <w:t>    </w:t>
      </w:r>
    </w:p>
    <w:p w14:paraId="738D0935">
      <w:pPr>
        <w:pStyle w:val="7"/>
        <w:spacing w:before="78" w:beforeLines="25" w:after="78" w:afterLines="25"/>
        <w:ind w:firstLine="392" w:firstLineChars="187"/>
        <w:rPr>
          <w:rFonts w:hint="default" w:ascii="Times New Roman" w:hAnsi="Times New Roman" w:cs="Times New Roman"/>
          <w:highlight w:val="yellow"/>
        </w:rPr>
      </w:pPr>
      <w:r>
        <w:rPr>
          <w:rFonts w:hint="default" w:ascii="Times New Roman" w:hAnsi="Times New Roman" w:cs="Times New Roman"/>
          <w:highlight w:val="yellow"/>
        </w:rPr>
        <w:t>自本公告发布之日起</w:t>
      </w:r>
      <w:r>
        <w:rPr>
          <w:rFonts w:hint="eastAsia" w:cs="Times New Roman"/>
          <w:highlight w:val="yellow"/>
          <w:lang w:val="en-US" w:eastAsia="zh-CN"/>
        </w:rPr>
        <w:t>5</w:t>
      </w:r>
      <w:r>
        <w:rPr>
          <w:rFonts w:hint="default" w:ascii="Times New Roman" w:hAnsi="Times New Roman" w:cs="Times New Roman"/>
          <w:highlight w:val="yellow"/>
        </w:rPr>
        <w:t>个</w:t>
      </w:r>
      <w:r>
        <w:rPr>
          <w:rFonts w:hint="eastAsia" w:cs="Times New Roman"/>
          <w:highlight w:val="yellow"/>
          <w:lang w:eastAsia="zh-CN"/>
        </w:rPr>
        <w:t>工作</w:t>
      </w:r>
      <w:r>
        <w:rPr>
          <w:rFonts w:hint="default" w:ascii="Times New Roman" w:hAnsi="Times New Roman" w:cs="Times New Roman"/>
          <w:highlight w:val="yellow"/>
        </w:rPr>
        <w:t>日。</w:t>
      </w:r>
    </w:p>
    <w:p w14:paraId="336E0CE7">
      <w:pPr>
        <w:pStyle w:val="7"/>
        <w:spacing w:before="78" w:beforeLines="25" w:after="78" w:afterLines="25"/>
        <w:ind w:firstLine="394" w:firstLineChars="187"/>
        <w:rPr>
          <w:rFonts w:hint="default" w:ascii="Times New Roman" w:hAnsi="Times New Roman" w:cs="Times New Roman"/>
        </w:rPr>
      </w:pPr>
      <w:r>
        <w:rPr>
          <w:rFonts w:hint="default" w:ascii="Times New Roman" w:hAnsi="Times New Roman" w:cs="Times New Roman"/>
          <w:b/>
          <w:bCs/>
          <w:lang w:eastAsia="zh-CN"/>
        </w:rPr>
        <w:t>七</w:t>
      </w:r>
      <w:r>
        <w:rPr>
          <w:rFonts w:hint="default" w:ascii="Times New Roman" w:hAnsi="Times New Roman" w:cs="Times New Roman"/>
          <w:b/>
          <w:bCs/>
        </w:rPr>
        <w:t>、其他补充事宜 </w:t>
      </w:r>
      <w:r>
        <w:rPr>
          <w:rFonts w:hint="default" w:ascii="Times New Roman" w:hAnsi="Times New Roman" w:cs="Times New Roman"/>
        </w:rPr>
        <w:t>   </w:t>
      </w:r>
    </w:p>
    <w:p w14:paraId="178C638A">
      <w:pPr>
        <w:pStyle w:val="7"/>
        <w:spacing w:before="78" w:beforeLines="25" w:after="78" w:afterLines="25"/>
        <w:ind w:firstLine="392" w:firstLineChars="187"/>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1.</w:t>
      </w:r>
      <w:r>
        <w:rPr>
          <w:rFonts w:hint="default" w:ascii="Times New Roman" w:hAnsi="Times New Roman" w:cs="Times New Roman"/>
        </w:rPr>
        <w:t>本招标公告及本项目招标文件所涉及的时间一律为北京时间。投标人有义务在招标活动期间浏览深圳公共资源交易中心网</w:t>
      </w:r>
      <w:r>
        <w:rPr>
          <w:rFonts w:hint="eastAsia" w:cs="Times New Roman"/>
          <w:lang w:eastAsia="zh-CN"/>
        </w:rPr>
        <w:t>站</w:t>
      </w:r>
      <w:r>
        <w:rPr>
          <w:rFonts w:hint="default" w:ascii="Times New Roman" w:hAnsi="Times New Roman" w:cs="Times New Roman"/>
        </w:rPr>
        <w:t>（</w:t>
      </w:r>
      <w:r>
        <w:rPr>
          <w:rFonts w:hint="default" w:ascii="Times New Roman" w:hAnsi="Times New Roman" w:eastAsia="宋体" w:cs="Times New Roman"/>
          <w:u w:val="single"/>
        </w:rPr>
        <w:fldChar w:fldCharType="begin"/>
      </w:r>
      <w:r>
        <w:rPr>
          <w:rFonts w:hint="default" w:ascii="Times New Roman" w:hAnsi="Times New Roman" w:eastAsia="宋体" w:cs="Times New Roman"/>
          <w:u w:val="single"/>
        </w:rPr>
        <w:instrText xml:space="preserve"> HYPERLINK "https://wx2.qq.com/cgi-bin/mmwebwx-bin/webwxcheckurl?requrl=https://www.szexgrp.com/home/index.html&amp;skey=@crypt_68ef111c_779a90901146ed566c7e9c2c607c7e3f&amp;deviceid=e818404964310925&amp;pass_ticket=AKS2WpueGBjyELPWwDHqPYtrP3MwbBZknlMs2oW2BoIVjocgG0RKIuFAbbU%2FcTCMu2NR1PAEPXnNJ6rf%2BQm9Ew%3D%3D&amp;opcode=2&amp;scene=1&amp;username=@44d5717711b98b77ed7ea316b71fe18f" \t "/home/tzj/文档\\x/_blank" </w:instrText>
      </w:r>
      <w:r>
        <w:rPr>
          <w:rFonts w:hint="default" w:ascii="Times New Roman" w:hAnsi="Times New Roman" w:eastAsia="宋体" w:cs="Times New Roman"/>
          <w:u w:val="single"/>
        </w:rPr>
        <w:fldChar w:fldCharType="separate"/>
      </w:r>
      <w:r>
        <w:rPr>
          <w:rFonts w:hint="default" w:ascii="Times New Roman" w:hAnsi="Times New Roman" w:eastAsia="宋体" w:cs="Times New Roman"/>
          <w:u w:val="single"/>
        </w:rPr>
        <w:t>https://www.szexgrp.com/home/index.html</w:t>
      </w:r>
      <w:r>
        <w:rPr>
          <w:rFonts w:hint="default" w:ascii="Times New Roman" w:hAnsi="Times New Roman" w:eastAsia="宋体" w:cs="Times New Roman"/>
          <w:u w:val="single"/>
        </w:rPr>
        <w:fldChar w:fldCharType="end"/>
      </w:r>
      <w:r>
        <w:rPr>
          <w:rFonts w:hint="default" w:ascii="Times New Roman" w:hAnsi="Times New Roman" w:cs="Times New Roman"/>
        </w:rPr>
        <w:t>），在深圳公共资源交易中心网上公布的与本次招标项目有关的信息视为已送达各投标人。   </w:t>
      </w:r>
    </w:p>
    <w:p w14:paraId="7F695466">
      <w:pPr>
        <w:pStyle w:val="7"/>
        <w:spacing w:before="78" w:beforeLines="25" w:after="78" w:afterLines="25"/>
        <w:ind w:firstLine="392" w:firstLineChars="187"/>
        <w:rPr>
          <w:rFonts w:hint="default" w:ascii="Times New Roman" w:hAnsi="Times New Roman" w:cs="Times New Roman"/>
        </w:rPr>
      </w:pPr>
      <w:r>
        <w:rPr>
          <w:rFonts w:hint="default" w:ascii="Times New Roman" w:hAnsi="Times New Roman" w:cs="Times New Roman"/>
        </w:rPr>
        <w:t> </w:t>
      </w:r>
      <w:r>
        <w:rPr>
          <w:rFonts w:hint="default" w:ascii="Times New Roman" w:hAnsi="Times New Roman" w:cs="Times New Roman"/>
          <w:lang w:val="en-US" w:eastAsia="zh-CN"/>
        </w:rPr>
        <w:t>2</w:t>
      </w:r>
      <w:r>
        <w:rPr>
          <w:rFonts w:hint="default" w:ascii="Times New Roman" w:hAnsi="Times New Roman" w:cs="Times New Roman"/>
        </w:rPr>
        <w:t>.本项目不需要投标保证金。</w:t>
      </w:r>
    </w:p>
    <w:p w14:paraId="1D79EFFD">
      <w:pPr>
        <w:pStyle w:val="7"/>
        <w:spacing w:before="78" w:beforeLines="25" w:after="78" w:afterLines="25"/>
        <w:ind w:firstLine="394" w:firstLineChars="187"/>
        <w:rPr>
          <w:rFonts w:hint="default" w:ascii="Times New Roman" w:hAnsi="Times New Roman" w:cs="Times New Roman"/>
        </w:rPr>
      </w:pPr>
      <w:r>
        <w:rPr>
          <w:rFonts w:hint="default" w:ascii="Times New Roman" w:hAnsi="Times New Roman" w:cs="Times New Roman"/>
          <w:b/>
          <w:bCs/>
          <w:lang w:eastAsia="zh-CN"/>
        </w:rPr>
        <w:t>八</w:t>
      </w:r>
      <w:r>
        <w:rPr>
          <w:rFonts w:hint="default" w:ascii="Times New Roman" w:hAnsi="Times New Roman" w:cs="Times New Roman"/>
          <w:b/>
          <w:bCs/>
        </w:rPr>
        <w:t>、对本次招标提出询问，请按以下方式联系</w:t>
      </w:r>
      <w:r>
        <w:rPr>
          <w:rFonts w:hint="default" w:ascii="Times New Roman" w:hAnsi="Times New Roman" w:cs="Times New Roman"/>
        </w:rPr>
        <w:t>    </w:t>
      </w:r>
    </w:p>
    <w:p w14:paraId="425BEFB3">
      <w:pPr>
        <w:pStyle w:val="7"/>
        <w:spacing w:before="78" w:beforeLines="25" w:after="78" w:afterLines="25"/>
        <w:ind w:firstLine="392" w:firstLineChars="187"/>
        <w:rPr>
          <w:rFonts w:hint="default" w:ascii="Times New Roman" w:hAnsi="Times New Roman" w:cs="Times New Roman"/>
        </w:rPr>
      </w:pPr>
      <w:r>
        <w:rPr>
          <w:rFonts w:hint="default" w:ascii="Times New Roman" w:hAnsi="Times New Roman" w:cs="Times New Roman"/>
        </w:rPr>
        <w:t>采购人信息    </w:t>
      </w:r>
    </w:p>
    <w:p w14:paraId="6546501D">
      <w:pPr>
        <w:pStyle w:val="7"/>
        <w:spacing w:before="78" w:beforeLines="25" w:after="78" w:afterLines="25"/>
        <w:ind w:firstLine="392" w:firstLineChars="187"/>
        <w:rPr>
          <w:rFonts w:hint="default" w:ascii="Times New Roman" w:hAnsi="Times New Roman" w:eastAsia="宋体" w:cs="Times New Roman"/>
        </w:rPr>
      </w:pPr>
      <w:r>
        <w:rPr>
          <w:rFonts w:hint="default" w:ascii="Times New Roman" w:hAnsi="Times New Roman" w:eastAsia="宋体" w:cs="Times New Roman"/>
        </w:rPr>
        <w:t>名称：深圳市深汕特别合作区统战和社会建设局  </w:t>
      </w:r>
    </w:p>
    <w:p w14:paraId="5E3949BA">
      <w:pPr>
        <w:pStyle w:val="7"/>
        <w:spacing w:before="78" w:beforeLines="25" w:after="78" w:afterLines="25"/>
        <w:ind w:firstLine="392" w:firstLineChars="187"/>
        <w:rPr>
          <w:rFonts w:hint="default" w:ascii="Times New Roman" w:hAnsi="Times New Roman" w:eastAsia="宋体" w:cs="Times New Roman"/>
        </w:rPr>
      </w:pPr>
      <w:r>
        <w:rPr>
          <w:rFonts w:hint="default" w:ascii="Times New Roman" w:hAnsi="Times New Roman" w:eastAsia="宋体" w:cs="Times New Roman"/>
        </w:rPr>
        <w:t>地址：</w:t>
      </w:r>
      <w:r>
        <w:rPr>
          <w:rFonts w:hint="default" w:ascii="Times New Roman" w:hAnsi="Times New Roman" w:eastAsia="宋体" w:cs="Times New Roman"/>
          <w:lang w:val="en-US" w:eastAsia="zh-CN"/>
        </w:rPr>
        <w:t>深圳市深汕特别合作区管委会仁和楼2号楼西侧3楼</w:t>
      </w:r>
      <w:r>
        <w:rPr>
          <w:rFonts w:hint="default" w:ascii="Times New Roman" w:hAnsi="Times New Roman" w:eastAsia="宋体" w:cs="Times New Roman"/>
        </w:rPr>
        <w:t>  </w:t>
      </w:r>
    </w:p>
    <w:p w14:paraId="58A37B40">
      <w:pPr>
        <w:pStyle w:val="7"/>
        <w:spacing w:before="78" w:beforeLines="25" w:after="78" w:afterLines="25"/>
        <w:ind w:firstLine="392" w:firstLineChars="187"/>
        <w:rPr>
          <w:rFonts w:hint="default" w:ascii="Times New Roman" w:hAnsi="Times New Roman" w:eastAsia="宋体" w:cs="Times New Roman"/>
        </w:rPr>
      </w:pPr>
      <w:r>
        <w:rPr>
          <w:rFonts w:hint="default" w:ascii="Times New Roman" w:hAnsi="Times New Roman" w:eastAsia="宋体" w:cs="Times New Roman"/>
          <w:lang w:val="en-US" w:eastAsia="zh-CN"/>
        </w:rPr>
        <w:t>联系方式：陈工，0755-22100712</w:t>
      </w:r>
    </w:p>
    <w:p w14:paraId="38DA6952">
      <w:pPr>
        <w:pStyle w:val="7"/>
        <w:spacing w:before="78" w:beforeLines="25" w:after="78" w:afterLines="25"/>
        <w:ind w:firstLine="392" w:firstLineChars="187"/>
        <w:rPr>
          <w:rFonts w:hint="default" w:ascii="Times New Roman" w:hAnsi="Times New Roman" w:cs="Times New Roman"/>
        </w:rPr>
      </w:pPr>
    </w:p>
    <w:p w14:paraId="6D019685">
      <w:pPr>
        <w:pStyle w:val="7"/>
        <w:spacing w:before="78" w:beforeLines="25" w:after="78" w:afterLines="25"/>
        <w:ind w:firstLine="392" w:firstLineChars="187"/>
        <w:jc w:val="right"/>
        <w:rPr>
          <w:rFonts w:hint="default" w:ascii="Times New Roman" w:hAnsi="Times New Roman" w:eastAsia="宋体" w:cs="Times New Roman"/>
          <w:lang w:eastAsia="zh-CN"/>
        </w:rPr>
      </w:pPr>
      <w:r>
        <w:rPr>
          <w:rFonts w:hint="default" w:ascii="Times New Roman" w:hAnsi="Times New Roman" w:cs="Times New Roman"/>
        </w:rPr>
        <w:t>深圳市深汕</w:t>
      </w:r>
      <w:r>
        <w:rPr>
          <w:rFonts w:hint="default" w:ascii="Times New Roman" w:hAnsi="Times New Roman" w:cs="Times New Roman"/>
          <w:lang w:eastAsia="zh-CN"/>
        </w:rPr>
        <w:t>特合作区统战和社会建设局</w:t>
      </w:r>
    </w:p>
    <w:p w14:paraId="263783CB">
      <w:pPr>
        <w:pStyle w:val="7"/>
        <w:spacing w:before="78" w:beforeLines="25" w:after="78" w:afterLines="25"/>
        <w:ind w:firstLine="392" w:firstLineChars="187"/>
        <w:jc w:val="right"/>
        <w:rPr>
          <w:rFonts w:hint="default" w:ascii="Times New Roman" w:hAnsi="Times New Roman" w:cs="Times New Roman"/>
          <w:highlight w:val="yellow"/>
        </w:rPr>
      </w:pPr>
      <w:r>
        <w:rPr>
          <w:rFonts w:hint="default" w:ascii="Times New Roman" w:hAnsi="Times New Roman" w:cs="Times New Roman"/>
          <w:color w:val="FF0000"/>
          <w:highlight w:val="yellow"/>
        </w:rPr>
        <w:t>202</w:t>
      </w:r>
      <w:r>
        <w:rPr>
          <w:rFonts w:hint="eastAsia" w:cs="Times New Roman"/>
          <w:color w:val="FF0000"/>
          <w:highlight w:val="yellow"/>
          <w:lang w:val="en-US" w:eastAsia="zh-CN"/>
        </w:rPr>
        <w:t>5</w:t>
      </w:r>
      <w:r>
        <w:rPr>
          <w:rFonts w:hint="default" w:ascii="Times New Roman" w:hAnsi="Times New Roman" w:cs="Times New Roman"/>
          <w:color w:val="FF0000"/>
          <w:highlight w:val="yellow"/>
        </w:rPr>
        <w:t>年</w:t>
      </w:r>
      <w:r>
        <w:rPr>
          <w:rFonts w:hint="default" w:ascii="Times New Roman" w:hAnsi="Times New Roman" w:cs="Times New Roman"/>
          <w:color w:val="FF0000"/>
          <w:highlight w:val="yellow"/>
          <w:lang w:val="en-US" w:eastAsia="zh-CN"/>
        </w:rPr>
        <w:t>8</w:t>
      </w:r>
      <w:r>
        <w:rPr>
          <w:rFonts w:hint="default" w:ascii="Times New Roman" w:hAnsi="Times New Roman" w:cs="Times New Roman"/>
          <w:color w:val="FF0000"/>
          <w:highlight w:val="yellow"/>
        </w:rPr>
        <w:t>月</w:t>
      </w:r>
      <w:r>
        <w:rPr>
          <w:rFonts w:hint="default" w:ascii="Times New Roman" w:hAnsi="Times New Roman" w:cs="Times New Roman"/>
          <w:color w:val="FF0000"/>
          <w:highlight w:val="yellow"/>
          <w:lang w:val="en-US" w:eastAsia="zh-CN"/>
        </w:rPr>
        <w:t>2</w:t>
      </w:r>
      <w:r>
        <w:rPr>
          <w:rFonts w:hint="eastAsia" w:cs="Times New Roman"/>
          <w:color w:val="FF0000"/>
          <w:highlight w:val="yellow"/>
          <w:lang w:val="en-US" w:eastAsia="zh-CN"/>
        </w:rPr>
        <w:t>9</w:t>
      </w:r>
      <w:r>
        <w:rPr>
          <w:rFonts w:hint="default" w:ascii="Times New Roman" w:hAnsi="Times New Roman" w:cs="Times New Roman"/>
          <w:color w:val="FF0000"/>
          <w:highlight w:val="yellow"/>
        </w:rPr>
        <w:t>日</w:t>
      </w:r>
    </w:p>
    <w:p w14:paraId="3B41ACB5">
      <w:pPr>
        <w:rPr>
          <w:rFonts w:hint="default" w:ascii="Times New Roman" w:hAnsi="Times New Roman" w:cs="Times New Roman"/>
          <w:b/>
          <w:color w:val="FF0000"/>
          <w:szCs w:val="21"/>
        </w:rPr>
      </w:pPr>
    </w:p>
    <w:p w14:paraId="069F99F8">
      <w:pPr>
        <w:rPr>
          <w:rFonts w:hint="default" w:ascii="Times New Roman" w:hAnsi="Times New Roman" w:cs="Times New Roman"/>
          <w:b/>
          <w:color w:val="0000FF"/>
          <w:szCs w:val="21"/>
        </w:rPr>
      </w:pPr>
      <w:r>
        <w:rPr>
          <w:rFonts w:hint="default" w:ascii="Times New Roman" w:hAnsi="Times New Roman" w:cs="Times New Roman"/>
          <w:b/>
          <w:color w:val="FF0000"/>
          <w:szCs w:val="21"/>
        </w:rPr>
        <w:t>完整公告内容以网站公布信息为准，详见：</w:t>
      </w:r>
      <w:r>
        <w:rPr>
          <w:rFonts w:hint="default" w:ascii="Times New Roman" w:hAnsi="Times New Roman" w:eastAsia="宋体" w:cs="Times New Roman"/>
          <w:color w:val="0000FF"/>
          <w:u w:val="single"/>
        </w:rPr>
        <w:fldChar w:fldCharType="begin"/>
      </w:r>
      <w:r>
        <w:rPr>
          <w:rFonts w:hint="default" w:ascii="Times New Roman" w:hAnsi="Times New Roman" w:eastAsia="宋体" w:cs="Times New Roman"/>
          <w:color w:val="0000FF"/>
          <w:u w:val="single"/>
        </w:rPr>
        <w:instrText xml:space="preserve"> HYPERLINK "https://wx2.qq.com/cgi-bin/mmwebwx-bin/webwxcheckurl?requrl=https://www.szexgrp.com/home/index.html&amp;skey=@crypt_68ef111c_779a90901146ed566c7e9c2c607c7e3f&amp;deviceid=e818404964310925&amp;pass_ticket=AKS2WpueGBjyELPWwDHqPYtrP3MwbBZknlMs2oW2BoIVjocgG0RKIuFAbbU%2FcTCMu2NR1PAEPXnNJ6rf%2BQm9Ew%3D%3D&amp;opcode=2&amp;scene=1&amp;username=@44d5717711b98b77ed7ea316b71fe18f" \t "/home/tzj/文档\\x/_blank" </w:instrText>
      </w:r>
      <w:r>
        <w:rPr>
          <w:rFonts w:hint="default" w:ascii="Times New Roman" w:hAnsi="Times New Roman" w:eastAsia="宋体" w:cs="Times New Roman"/>
          <w:color w:val="0000FF"/>
          <w:u w:val="single"/>
        </w:rPr>
        <w:fldChar w:fldCharType="separate"/>
      </w:r>
      <w:r>
        <w:rPr>
          <w:rFonts w:hint="default" w:ascii="Times New Roman" w:hAnsi="Times New Roman" w:eastAsia="宋体" w:cs="Times New Roman"/>
          <w:color w:val="0000FF"/>
          <w:u w:val="single"/>
        </w:rPr>
        <w:t>https://www.szexgrp.com/home/index.html</w:t>
      </w:r>
      <w:r>
        <w:rPr>
          <w:rFonts w:hint="default" w:ascii="Times New Roman" w:hAnsi="Times New Roman" w:eastAsia="宋体" w:cs="Times New Roman"/>
          <w:color w:val="0000FF"/>
          <w:u w:val="single"/>
        </w:rPr>
        <w:fldChar w:fldCharType="end"/>
      </w:r>
    </w:p>
    <w:p w14:paraId="11D11D36">
      <w:pPr>
        <w:pStyle w:val="4"/>
        <w:rPr>
          <w:rFonts w:hint="default" w:ascii="Times New Roman" w:hAnsi="Times New Roman" w:cs="Times New Roman"/>
          <w:sz w:val="28"/>
          <w:szCs w:val="28"/>
        </w:rPr>
      </w:pPr>
      <w:r>
        <w:rPr>
          <w:rFonts w:hint="default" w:ascii="Times New Roman" w:hAnsi="Times New Roman" w:cs="Times New Roman"/>
          <w:sz w:val="28"/>
          <w:szCs w:val="28"/>
        </w:rPr>
        <w:t>第二章 补充内容及其他关键信息</w:t>
      </w:r>
    </w:p>
    <w:p w14:paraId="1FFC1701">
      <w:pPr>
        <w:pStyle w:val="5"/>
        <w:jc w:val="center"/>
        <w:rPr>
          <w:rFonts w:hint="default" w:ascii="Times New Roman" w:hAnsi="Times New Roman" w:cs="Times New Roman"/>
          <w:sz w:val="24"/>
          <w:szCs w:val="24"/>
        </w:rPr>
      </w:pPr>
      <w:r>
        <w:rPr>
          <w:rFonts w:hint="default" w:ascii="Times New Roman" w:hAnsi="Times New Roman" w:cs="Times New Roman"/>
          <w:sz w:val="24"/>
          <w:szCs w:val="24"/>
        </w:rPr>
        <w:t>一、补充内容</w:t>
      </w:r>
    </w:p>
    <w:tbl>
      <w:tblPr>
        <w:tblStyle w:val="14"/>
        <w:tblW w:w="7389"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409"/>
        <w:gridCol w:w="4980"/>
      </w:tblGrid>
      <w:tr w14:paraId="5CBE174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409" w:type="dxa"/>
            <w:noWrap w:val="0"/>
            <w:vAlign w:val="center"/>
          </w:tcPr>
          <w:p w14:paraId="6C27188A">
            <w:pPr>
              <w:jc w:val="center"/>
              <w:rPr>
                <w:rFonts w:hint="default" w:ascii="Times New Roman" w:hAnsi="Times New Roman" w:cs="Times New Roman"/>
                <w:b/>
                <w:bCs/>
              </w:rPr>
            </w:pPr>
            <w:r>
              <w:rPr>
                <w:rFonts w:hint="default" w:ascii="Times New Roman" w:hAnsi="Times New Roman" w:cs="Times New Roman"/>
                <w:b/>
                <w:bCs/>
              </w:rPr>
              <w:t>涉及事项</w:t>
            </w:r>
          </w:p>
        </w:tc>
        <w:tc>
          <w:tcPr>
            <w:tcW w:w="4980" w:type="dxa"/>
            <w:noWrap w:val="0"/>
            <w:vAlign w:val="center"/>
          </w:tcPr>
          <w:p w14:paraId="7D2603CA">
            <w:pPr>
              <w:jc w:val="center"/>
              <w:rPr>
                <w:rFonts w:hint="default" w:ascii="Times New Roman" w:hAnsi="Times New Roman" w:cs="Times New Roman"/>
                <w:b/>
                <w:bCs/>
              </w:rPr>
            </w:pPr>
            <w:r>
              <w:rPr>
                <w:rFonts w:hint="default" w:ascii="Times New Roman" w:hAnsi="Times New Roman" w:cs="Times New Roman"/>
                <w:b/>
                <w:bCs/>
              </w:rPr>
              <w:t>具  体  补  充  内  容</w:t>
            </w:r>
          </w:p>
        </w:tc>
      </w:tr>
      <w:tr w14:paraId="78C102F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409" w:type="dxa"/>
            <w:noWrap w:val="0"/>
            <w:vAlign w:val="center"/>
          </w:tcPr>
          <w:p w14:paraId="2DB7447A">
            <w:pPr>
              <w:jc w:val="center"/>
              <w:rPr>
                <w:rFonts w:hint="default" w:ascii="Times New Roman" w:hAnsi="Times New Roman" w:cs="Times New Roman"/>
              </w:rPr>
            </w:pPr>
            <w:r>
              <w:rPr>
                <w:rFonts w:hint="default" w:ascii="Times New Roman" w:hAnsi="Times New Roman" w:cs="Times New Roman"/>
              </w:rPr>
              <w:t>采购人</w:t>
            </w:r>
          </w:p>
        </w:tc>
        <w:tc>
          <w:tcPr>
            <w:tcW w:w="4980" w:type="dxa"/>
            <w:noWrap w:val="0"/>
            <w:vAlign w:val="center"/>
          </w:tcPr>
          <w:p w14:paraId="5B29CD7A">
            <w:pPr>
              <w:jc w:val="center"/>
              <w:rPr>
                <w:rFonts w:hint="default" w:ascii="Times New Roman" w:hAnsi="Times New Roman" w:cs="Times New Roman"/>
              </w:rPr>
            </w:pPr>
            <w:r>
              <w:rPr>
                <w:rFonts w:hint="default" w:ascii="Times New Roman" w:hAnsi="Times New Roman" w:cs="Times New Roman"/>
              </w:rPr>
              <w:t>深圳市深汕特别合作区统战和社会建设局</w:t>
            </w:r>
          </w:p>
        </w:tc>
      </w:tr>
      <w:tr w14:paraId="7CC2F78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409" w:type="dxa"/>
            <w:noWrap w:val="0"/>
            <w:vAlign w:val="center"/>
          </w:tcPr>
          <w:p w14:paraId="1DA1BAE7">
            <w:pPr>
              <w:jc w:val="center"/>
              <w:rPr>
                <w:rFonts w:hint="default" w:ascii="Times New Roman" w:hAnsi="Times New Roman" w:cs="Times New Roman"/>
              </w:rPr>
            </w:pPr>
            <w:r>
              <w:rPr>
                <w:rFonts w:hint="default" w:ascii="Times New Roman" w:hAnsi="Times New Roman" w:cs="Times New Roman"/>
              </w:rPr>
              <w:t>联合体投标</w:t>
            </w:r>
          </w:p>
        </w:tc>
        <w:tc>
          <w:tcPr>
            <w:tcW w:w="4980" w:type="dxa"/>
            <w:noWrap w:val="0"/>
            <w:vAlign w:val="center"/>
          </w:tcPr>
          <w:p w14:paraId="5E74744C">
            <w:pPr>
              <w:jc w:val="center"/>
              <w:rPr>
                <w:rFonts w:hint="default" w:ascii="Times New Roman" w:hAnsi="Times New Roman" w:cs="Times New Roman"/>
                <w:highlight w:val="none"/>
              </w:rPr>
            </w:pPr>
            <w:r>
              <w:rPr>
                <w:rFonts w:hint="default" w:ascii="Times New Roman" w:hAnsi="Times New Roman" w:cs="Times New Roman"/>
                <w:highlight w:val="none"/>
              </w:rPr>
              <w:t>不接受</w:t>
            </w:r>
          </w:p>
        </w:tc>
      </w:tr>
      <w:tr w14:paraId="7629E75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409" w:type="dxa"/>
            <w:noWrap w:val="0"/>
            <w:vAlign w:val="center"/>
          </w:tcPr>
          <w:p w14:paraId="59185C20">
            <w:pPr>
              <w:jc w:val="center"/>
              <w:rPr>
                <w:rFonts w:hint="default" w:ascii="Times New Roman" w:hAnsi="Times New Roman" w:cs="Times New Roman"/>
              </w:rPr>
            </w:pPr>
            <w:r>
              <w:rPr>
                <w:rFonts w:hint="default" w:ascii="Times New Roman" w:hAnsi="Times New Roman" w:cs="Times New Roman"/>
              </w:rPr>
              <w:t>踏勘现场</w:t>
            </w:r>
          </w:p>
        </w:tc>
        <w:tc>
          <w:tcPr>
            <w:tcW w:w="4980" w:type="dxa"/>
            <w:noWrap w:val="0"/>
            <w:vAlign w:val="center"/>
          </w:tcPr>
          <w:p w14:paraId="497B4C7C">
            <w:pPr>
              <w:jc w:val="center"/>
              <w:rPr>
                <w:rFonts w:hint="default" w:ascii="Times New Roman" w:hAnsi="Times New Roman" w:cs="Times New Roman"/>
                <w:highlight w:val="none"/>
              </w:rPr>
            </w:pPr>
            <w:r>
              <w:rPr>
                <w:rFonts w:hint="default" w:ascii="Times New Roman" w:hAnsi="Times New Roman" w:cs="Times New Roman"/>
                <w:highlight w:val="none"/>
              </w:rPr>
              <w:t>不组织</w:t>
            </w:r>
          </w:p>
        </w:tc>
      </w:tr>
      <w:tr w14:paraId="1BAC7C9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409" w:type="dxa"/>
            <w:noWrap w:val="0"/>
            <w:vAlign w:val="center"/>
          </w:tcPr>
          <w:p w14:paraId="5DD70D65">
            <w:pPr>
              <w:jc w:val="center"/>
              <w:rPr>
                <w:rFonts w:hint="default" w:ascii="Times New Roman" w:hAnsi="Times New Roman" w:cs="Times New Roman"/>
              </w:rPr>
            </w:pPr>
            <w:r>
              <w:rPr>
                <w:rFonts w:hint="default" w:ascii="Times New Roman" w:hAnsi="Times New Roman" w:cs="Times New Roman"/>
              </w:rPr>
              <w:t>标前会议</w:t>
            </w:r>
          </w:p>
        </w:tc>
        <w:tc>
          <w:tcPr>
            <w:tcW w:w="4980" w:type="dxa"/>
            <w:noWrap w:val="0"/>
            <w:vAlign w:val="center"/>
          </w:tcPr>
          <w:p w14:paraId="37C0B874">
            <w:pPr>
              <w:jc w:val="center"/>
              <w:rPr>
                <w:rFonts w:hint="default" w:ascii="Times New Roman" w:hAnsi="Times New Roman" w:cs="Times New Roman"/>
              </w:rPr>
            </w:pPr>
            <w:r>
              <w:rPr>
                <w:rFonts w:hint="default" w:ascii="Times New Roman" w:hAnsi="Times New Roman" w:cs="Times New Roman"/>
              </w:rPr>
              <w:t>不组织</w:t>
            </w:r>
          </w:p>
        </w:tc>
      </w:tr>
      <w:tr w14:paraId="66BB39D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2409" w:type="dxa"/>
            <w:noWrap w:val="0"/>
            <w:vAlign w:val="center"/>
          </w:tcPr>
          <w:p w14:paraId="25EB7B93">
            <w:pPr>
              <w:jc w:val="center"/>
              <w:rPr>
                <w:rFonts w:hint="default" w:ascii="Times New Roman" w:hAnsi="Times New Roman" w:cs="Times New Roman"/>
              </w:rPr>
            </w:pPr>
            <w:r>
              <w:rPr>
                <w:rFonts w:hint="default" w:ascii="Times New Roman" w:hAnsi="Times New Roman" w:cs="Times New Roman"/>
              </w:rPr>
              <w:t>招标文件的澄清和修改</w:t>
            </w:r>
          </w:p>
        </w:tc>
        <w:tc>
          <w:tcPr>
            <w:tcW w:w="4980" w:type="dxa"/>
            <w:noWrap w:val="0"/>
            <w:vAlign w:val="center"/>
          </w:tcPr>
          <w:p w14:paraId="4C52211A">
            <w:pPr>
              <w:jc w:val="center"/>
              <w:rPr>
                <w:rFonts w:hint="default" w:ascii="Times New Roman" w:hAnsi="Times New Roman" w:cs="Times New Roman"/>
              </w:rPr>
            </w:pPr>
            <w:r>
              <w:rPr>
                <w:rFonts w:hint="default" w:ascii="Times New Roman" w:hAnsi="Times New Roman" w:cs="Times New Roman"/>
              </w:rPr>
              <w:t>不晚于投标截止日三日前，投标人有义务在招标期间在</w:t>
            </w:r>
            <w:r>
              <w:rPr>
                <w:rFonts w:hint="default" w:ascii="Times New Roman" w:hAnsi="Times New Roman" w:cs="Times New Roman"/>
                <w:b/>
                <w:bCs/>
              </w:rPr>
              <w:t>深圳公共资源交易中心</w:t>
            </w:r>
            <w:r>
              <w:rPr>
                <w:rFonts w:hint="default" w:ascii="Times New Roman" w:hAnsi="Times New Roman" w:cs="Times New Roman"/>
              </w:rPr>
              <w:t>网站浏览与本项目有关的澄清和修改信息</w:t>
            </w:r>
          </w:p>
        </w:tc>
      </w:tr>
      <w:tr w14:paraId="04D9783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2409" w:type="dxa"/>
            <w:noWrap w:val="0"/>
            <w:vAlign w:val="center"/>
          </w:tcPr>
          <w:p w14:paraId="70EA9EA7">
            <w:pPr>
              <w:jc w:val="center"/>
              <w:rPr>
                <w:rFonts w:hint="default" w:ascii="Times New Roman" w:hAnsi="Times New Roman" w:eastAsia="宋体" w:cs="Times New Roman"/>
                <w:kern w:val="2"/>
                <w:sz w:val="21"/>
                <w:szCs w:val="24"/>
                <w:lang w:val="en-US" w:eastAsia="zh-CN" w:bidi="ar-SA"/>
              </w:rPr>
            </w:pPr>
            <w:r>
              <w:rPr>
                <w:rFonts w:hint="default" w:ascii="Times New Roman" w:hAnsi="Times New Roman" w:cs="Times New Roman"/>
              </w:rPr>
              <w:t>投标有效期</w:t>
            </w:r>
          </w:p>
        </w:tc>
        <w:tc>
          <w:tcPr>
            <w:tcW w:w="4980" w:type="dxa"/>
            <w:noWrap w:val="0"/>
            <w:vAlign w:val="center"/>
          </w:tcPr>
          <w:p w14:paraId="1D17495D">
            <w:pPr>
              <w:jc w:val="center"/>
              <w:rPr>
                <w:rFonts w:hint="default" w:ascii="Times New Roman" w:hAnsi="Times New Roman" w:eastAsia="宋体" w:cs="Times New Roman"/>
                <w:kern w:val="2"/>
                <w:sz w:val="21"/>
                <w:szCs w:val="24"/>
                <w:lang w:val="en-US" w:eastAsia="zh-CN" w:bidi="ar-SA"/>
              </w:rPr>
            </w:pPr>
            <w:r>
              <w:rPr>
                <w:rFonts w:hint="default" w:ascii="Times New Roman" w:hAnsi="Times New Roman" w:cs="Times New Roman"/>
              </w:rPr>
              <w:t>120个日历日</w:t>
            </w:r>
          </w:p>
        </w:tc>
      </w:tr>
      <w:tr w14:paraId="3DFE1C3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2409" w:type="dxa"/>
            <w:noWrap w:val="0"/>
            <w:vAlign w:val="center"/>
          </w:tcPr>
          <w:p w14:paraId="567CF69A">
            <w:pPr>
              <w:jc w:val="center"/>
              <w:rPr>
                <w:rFonts w:hint="default" w:ascii="Times New Roman" w:hAnsi="Times New Roman" w:cs="Times New Roman"/>
              </w:rPr>
            </w:pPr>
            <w:r>
              <w:rPr>
                <w:rFonts w:hint="default" w:ascii="Times New Roman" w:hAnsi="Times New Roman" w:cs="Times New Roman"/>
              </w:rPr>
              <w:t>投标人的替代方案</w:t>
            </w:r>
          </w:p>
        </w:tc>
        <w:tc>
          <w:tcPr>
            <w:tcW w:w="4980" w:type="dxa"/>
            <w:noWrap w:val="0"/>
            <w:vAlign w:val="center"/>
          </w:tcPr>
          <w:p w14:paraId="79684520">
            <w:pPr>
              <w:jc w:val="center"/>
              <w:rPr>
                <w:rFonts w:hint="default" w:ascii="Times New Roman" w:hAnsi="Times New Roman" w:cs="Times New Roman"/>
              </w:rPr>
            </w:pPr>
            <w:r>
              <w:rPr>
                <w:rFonts w:hint="default" w:ascii="Times New Roman" w:hAnsi="Times New Roman" w:cs="Times New Roman"/>
              </w:rPr>
              <w:t>不接受</w:t>
            </w:r>
          </w:p>
        </w:tc>
      </w:tr>
      <w:tr w14:paraId="6F70907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409" w:type="dxa"/>
            <w:noWrap w:val="0"/>
            <w:vAlign w:val="center"/>
          </w:tcPr>
          <w:p w14:paraId="2C3ECFAB">
            <w:pPr>
              <w:jc w:val="center"/>
              <w:rPr>
                <w:rFonts w:hint="default" w:ascii="Times New Roman" w:hAnsi="Times New Roman" w:cs="Times New Roman"/>
                <w:highlight w:val="red"/>
              </w:rPr>
            </w:pPr>
            <w:bookmarkStart w:id="2" w:name="_Hlk71664860"/>
            <w:r>
              <w:rPr>
                <w:rFonts w:hint="default" w:ascii="Times New Roman" w:hAnsi="Times New Roman" w:cs="Times New Roman"/>
              </w:rPr>
              <w:t>样品、现场演示、方案讲解</w:t>
            </w:r>
            <w:bookmarkEnd w:id="2"/>
          </w:p>
        </w:tc>
        <w:tc>
          <w:tcPr>
            <w:tcW w:w="4980" w:type="dxa"/>
            <w:noWrap w:val="0"/>
            <w:vAlign w:val="center"/>
          </w:tcPr>
          <w:p w14:paraId="0FF7E3EB">
            <w:pPr>
              <w:jc w:val="center"/>
              <w:rPr>
                <w:rFonts w:hint="default" w:ascii="Times New Roman" w:hAnsi="Times New Roman" w:cs="Times New Roman"/>
                <w:highlight w:val="none"/>
              </w:rPr>
            </w:pPr>
            <w:r>
              <w:rPr>
                <w:rFonts w:hint="default" w:ascii="Times New Roman" w:hAnsi="Times New Roman" w:cs="Times New Roman"/>
                <w:highlight w:val="none"/>
              </w:rPr>
              <w:t>无</w:t>
            </w:r>
          </w:p>
        </w:tc>
      </w:tr>
      <w:tr w14:paraId="08FD8F2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409" w:type="dxa"/>
            <w:noWrap w:val="0"/>
            <w:vAlign w:val="center"/>
          </w:tcPr>
          <w:p w14:paraId="24EC6ABB">
            <w:pPr>
              <w:jc w:val="center"/>
              <w:rPr>
                <w:rFonts w:hint="default" w:ascii="Times New Roman" w:hAnsi="Times New Roman" w:cs="Times New Roman"/>
              </w:rPr>
            </w:pPr>
            <w:r>
              <w:rPr>
                <w:rFonts w:hint="default" w:ascii="Times New Roman" w:hAnsi="Times New Roman" w:cs="Times New Roman"/>
              </w:rPr>
              <w:t>评审方法</w:t>
            </w:r>
          </w:p>
        </w:tc>
        <w:tc>
          <w:tcPr>
            <w:tcW w:w="4980" w:type="dxa"/>
            <w:noWrap w:val="0"/>
            <w:vAlign w:val="center"/>
          </w:tcPr>
          <w:p w14:paraId="138129FA">
            <w:pPr>
              <w:jc w:val="center"/>
              <w:rPr>
                <w:rFonts w:hint="default" w:ascii="Times New Roman" w:hAnsi="Times New Roman" w:cs="Times New Roman"/>
              </w:rPr>
            </w:pPr>
            <w:r>
              <w:rPr>
                <w:rFonts w:hint="default" w:ascii="Times New Roman" w:hAnsi="Times New Roman" w:cs="Times New Roman"/>
              </w:rPr>
              <w:t>综合评分法</w:t>
            </w:r>
          </w:p>
        </w:tc>
      </w:tr>
      <w:tr w14:paraId="182EE75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2409" w:type="dxa"/>
            <w:noWrap w:val="0"/>
            <w:vAlign w:val="center"/>
          </w:tcPr>
          <w:p w14:paraId="3C992814">
            <w:pPr>
              <w:jc w:val="center"/>
              <w:rPr>
                <w:rFonts w:hint="default" w:ascii="Times New Roman" w:hAnsi="Times New Roman" w:cs="Times New Roman"/>
              </w:rPr>
            </w:pPr>
            <w:r>
              <w:rPr>
                <w:rFonts w:hint="default" w:ascii="Times New Roman" w:hAnsi="Times New Roman" w:cs="Times New Roman"/>
              </w:rPr>
              <w:t>履约担保</w:t>
            </w:r>
          </w:p>
        </w:tc>
        <w:tc>
          <w:tcPr>
            <w:tcW w:w="4980" w:type="dxa"/>
            <w:noWrap w:val="0"/>
            <w:vAlign w:val="center"/>
          </w:tcPr>
          <w:p w14:paraId="49323EA3">
            <w:pPr>
              <w:jc w:val="center"/>
              <w:rPr>
                <w:rFonts w:hint="default" w:ascii="Times New Roman" w:hAnsi="Times New Roman" w:cs="Times New Roman"/>
                <w:highlight w:val="none"/>
              </w:rPr>
            </w:pPr>
            <w:r>
              <w:rPr>
                <w:rFonts w:hint="default" w:ascii="Times New Roman" w:hAnsi="Times New Roman" w:cs="Times New Roman"/>
                <w:highlight w:val="none"/>
              </w:rPr>
              <w:t>不需要</w:t>
            </w:r>
          </w:p>
        </w:tc>
      </w:tr>
    </w:tbl>
    <w:p w14:paraId="64A8F5AE">
      <w:pPr>
        <w:rPr>
          <w:rFonts w:hint="default" w:ascii="Times New Roman" w:hAnsi="Times New Roman" w:cs="Times New Roman"/>
          <w:b/>
        </w:rPr>
      </w:pPr>
    </w:p>
    <w:p w14:paraId="51EECC97">
      <w:pPr>
        <w:pStyle w:val="5"/>
        <w:jc w:val="center"/>
        <w:rPr>
          <w:rFonts w:hint="default" w:ascii="Times New Roman" w:hAnsi="Times New Roman" w:cs="Times New Roman"/>
          <w:sz w:val="24"/>
          <w:szCs w:val="24"/>
        </w:rPr>
      </w:pPr>
      <w:r>
        <w:rPr>
          <w:rFonts w:hint="default" w:ascii="Times New Roman" w:hAnsi="Times New Roman" w:cs="Times New Roman"/>
          <w:sz w:val="24"/>
          <w:szCs w:val="24"/>
        </w:rPr>
        <w:t>二、其他关键信息</w:t>
      </w:r>
    </w:p>
    <w:p w14:paraId="5CD20A52">
      <w:pPr>
        <w:jc w:val="center"/>
        <w:rPr>
          <w:rFonts w:hint="default" w:ascii="Times New Roman" w:hAnsi="Times New Roman" w:cs="Times New Roman"/>
        </w:rPr>
      </w:pPr>
      <w:r>
        <w:rPr>
          <w:rFonts w:hint="default" w:ascii="Times New Roman" w:hAnsi="Times New Roman" w:cs="Times New Roman"/>
          <w:b/>
          <w:bCs/>
        </w:rPr>
        <w:t>（一）</w:t>
      </w:r>
      <w:r>
        <w:rPr>
          <w:rFonts w:hint="default" w:ascii="Times New Roman" w:hAnsi="Times New Roman" w:eastAsia="宋体" w:cs="Times New Roman"/>
          <w:b/>
          <w:kern w:val="0"/>
          <w:szCs w:val="20"/>
        </w:rPr>
        <w:t>评标定标信息</w:t>
      </w:r>
    </w:p>
    <w:tbl>
      <w:tblPr>
        <w:tblStyle w:val="15"/>
        <w:tblW w:w="84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48"/>
        <w:gridCol w:w="4491"/>
      </w:tblGrid>
      <w:tr w14:paraId="67377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3948" w:type="dxa"/>
            <w:noWrap w:val="0"/>
            <w:vAlign w:val="top"/>
          </w:tcPr>
          <w:p w14:paraId="5F7EA19E">
            <w:pPr>
              <w:jc w:val="center"/>
              <w:rPr>
                <w:rFonts w:hint="default" w:ascii="Times New Roman" w:hAnsi="Times New Roman" w:cs="Times New Roman"/>
              </w:rPr>
            </w:pPr>
            <w:r>
              <w:rPr>
                <w:rFonts w:hint="default" w:ascii="Times New Roman" w:hAnsi="Times New Roman" w:cs="Times New Roman"/>
              </w:rPr>
              <w:t>评标方法</w:t>
            </w:r>
          </w:p>
        </w:tc>
        <w:tc>
          <w:tcPr>
            <w:tcW w:w="4491" w:type="dxa"/>
            <w:noWrap w:val="0"/>
            <w:vAlign w:val="top"/>
          </w:tcPr>
          <w:p w14:paraId="073D1D03">
            <w:pPr>
              <w:jc w:val="center"/>
              <w:rPr>
                <w:rFonts w:hint="default" w:ascii="Times New Roman" w:hAnsi="Times New Roman" w:eastAsia="宋体" w:cs="Times New Roman"/>
                <w:lang w:val="en-US" w:eastAsia="zh-CN"/>
              </w:rPr>
            </w:pPr>
            <w:r>
              <w:rPr>
                <w:rFonts w:hint="default" w:ascii="Times New Roman" w:hAnsi="Times New Roman" w:cs="Times New Roman"/>
              </w:rPr>
              <w:t>综合评分法</w:t>
            </w:r>
          </w:p>
        </w:tc>
      </w:tr>
      <w:tr w14:paraId="459B7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3948" w:type="dxa"/>
            <w:noWrap w:val="0"/>
            <w:vAlign w:val="top"/>
          </w:tcPr>
          <w:p w14:paraId="019D52AA">
            <w:pPr>
              <w:jc w:val="center"/>
              <w:rPr>
                <w:rFonts w:hint="default" w:ascii="Times New Roman" w:hAnsi="Times New Roman" w:cs="Times New Roman"/>
              </w:rPr>
            </w:pPr>
            <w:r>
              <w:rPr>
                <w:rFonts w:hint="default" w:ascii="Times New Roman" w:hAnsi="Times New Roman" w:cs="Times New Roman"/>
              </w:rPr>
              <w:t>候选中标供应商家数</w:t>
            </w:r>
          </w:p>
        </w:tc>
        <w:tc>
          <w:tcPr>
            <w:tcW w:w="4491" w:type="dxa"/>
            <w:noWrap w:val="0"/>
            <w:vAlign w:val="top"/>
          </w:tcPr>
          <w:p w14:paraId="13DF9EA2">
            <w:pPr>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3</w:t>
            </w:r>
          </w:p>
        </w:tc>
      </w:tr>
      <w:tr w14:paraId="6E409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3948" w:type="dxa"/>
            <w:noWrap w:val="0"/>
            <w:vAlign w:val="top"/>
          </w:tcPr>
          <w:p w14:paraId="786A343C">
            <w:pPr>
              <w:jc w:val="center"/>
              <w:rPr>
                <w:rFonts w:hint="default" w:ascii="Times New Roman" w:hAnsi="Times New Roman" w:cs="Times New Roman"/>
              </w:rPr>
            </w:pPr>
            <w:r>
              <w:rPr>
                <w:rFonts w:hint="default" w:ascii="Times New Roman" w:hAnsi="Times New Roman" w:cs="Times New Roman"/>
              </w:rPr>
              <w:t>中标供应商家数</w:t>
            </w:r>
          </w:p>
        </w:tc>
        <w:tc>
          <w:tcPr>
            <w:tcW w:w="4491" w:type="dxa"/>
            <w:noWrap w:val="0"/>
            <w:vAlign w:val="top"/>
          </w:tcPr>
          <w:p w14:paraId="19EC6C66">
            <w:pPr>
              <w:jc w:val="center"/>
              <w:rPr>
                <w:rFonts w:hint="default" w:ascii="Times New Roman" w:hAnsi="Times New Roman" w:cs="Times New Roman"/>
              </w:rPr>
            </w:pPr>
            <w:r>
              <w:rPr>
                <w:rFonts w:hint="default" w:ascii="Times New Roman" w:hAnsi="Times New Roman" w:cs="Times New Roman"/>
              </w:rPr>
              <w:t>1</w:t>
            </w:r>
          </w:p>
        </w:tc>
      </w:tr>
    </w:tbl>
    <w:p w14:paraId="18E13E59">
      <w:pPr>
        <w:widowControl w:val="0"/>
        <w:tabs>
          <w:tab w:val="left" w:pos="720"/>
        </w:tabs>
        <w:ind w:firstLine="3360" w:firstLineChars="1600"/>
        <w:jc w:val="both"/>
        <w:rPr>
          <w:rFonts w:hint="eastAsia" w:ascii="黑体" w:hAnsi="宋体" w:eastAsia="黑体"/>
          <w:kern w:val="2"/>
          <w:szCs w:val="22"/>
          <w:lang w:eastAsia="zh-CN"/>
        </w:rPr>
      </w:pPr>
      <w:r>
        <w:rPr>
          <w:rFonts w:hint="eastAsia" w:ascii="黑体" w:hAnsi="宋体" w:eastAsia="黑体" w:cs="Times New Roman"/>
          <w:kern w:val="2"/>
          <w:szCs w:val="22"/>
          <w:lang w:eastAsia="zh-CN"/>
        </w:rPr>
        <w:t>（二）其他事项</w:t>
      </w:r>
    </w:p>
    <w:p w14:paraId="6E72201A">
      <w:pPr>
        <w:widowControl w:val="0"/>
        <w:ind w:firstLine="420" w:firstLineChars="200"/>
        <w:jc w:val="both"/>
        <w:rPr>
          <w:rFonts w:hint="eastAsia" w:ascii="黑体" w:hAnsi="黑体" w:eastAsia="黑体" w:cs="黑体"/>
          <w:kern w:val="2"/>
          <w:lang w:eastAsia="zh-CN"/>
        </w:rPr>
      </w:pPr>
      <w:r>
        <w:rPr>
          <w:rFonts w:hint="eastAsia" w:ascii="黑体" w:hAnsi="黑体" w:eastAsia="黑体" w:cs="黑体"/>
          <w:kern w:val="2"/>
          <w:lang w:eastAsia="zh-CN"/>
        </w:rPr>
        <w:t>1、关于享受优惠政策的主体及价格扣除比例</w:t>
      </w:r>
    </w:p>
    <w:p w14:paraId="039B6E22">
      <w:pPr>
        <w:widowControl w:val="0"/>
        <w:ind w:firstLine="420" w:firstLineChars="200"/>
        <w:jc w:val="both"/>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rPr>
        <w:t>（1）专门面向中小企业采购的项目，不再执行价格扣除比例。</w:t>
      </w:r>
    </w:p>
    <w:p w14:paraId="5C34DFD7">
      <w:pPr>
        <w:widowControl w:val="0"/>
        <w:ind w:firstLine="420" w:firstLineChars="200"/>
        <w:jc w:val="both"/>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rPr>
        <w:t>（2）非专门面向中小企业采购的项目，应执行价格扣除比例：供应商提供的服务全部由优惠主体承接，则对其投标总价给予</w:t>
      </w:r>
      <w:r>
        <w:rPr>
          <w:rFonts w:hint="eastAsia" w:ascii="宋体" w:hAnsi="宋体" w:eastAsia="宋体" w:cs="宋体"/>
          <w:color w:val="FF0000"/>
          <w:kern w:val="2"/>
          <w:sz w:val="21"/>
          <w:szCs w:val="21"/>
          <w:u w:val="none"/>
          <w:lang w:eastAsia="zh-CN"/>
        </w:rPr>
        <w:t xml:space="preserve"> </w:t>
      </w:r>
      <w:r>
        <w:rPr>
          <w:rFonts w:ascii="Calibri" w:hAnsi="Calibri" w:eastAsia="宋体" w:cs="Times New Roman"/>
          <w:kern w:val="2"/>
          <w:sz w:val="21"/>
          <w:szCs w:val="22"/>
          <w:highlight w:val="yellow"/>
          <w:u w:val="single"/>
          <w:lang w:eastAsia="zh-CN"/>
        </w:rPr>
        <w:t>10</w:t>
      </w:r>
      <w:r>
        <w:rPr>
          <w:rFonts w:hint="eastAsia" w:ascii="宋体" w:hAnsi="宋体" w:eastAsia="宋体" w:cs="宋体"/>
          <w:color w:val="FF0000"/>
          <w:kern w:val="2"/>
          <w:sz w:val="21"/>
          <w:szCs w:val="21"/>
          <w:highlight w:val="yellow"/>
          <w:u w:val="single"/>
          <w:lang w:eastAsia="zh-CN"/>
        </w:rPr>
        <w:t xml:space="preserve"> %</w:t>
      </w:r>
      <w:r>
        <w:rPr>
          <w:rFonts w:hint="eastAsia" w:ascii="宋体" w:hAnsi="宋体" w:eastAsia="宋体" w:cs="宋体"/>
          <w:color w:val="000000"/>
          <w:kern w:val="2"/>
          <w:sz w:val="21"/>
          <w:szCs w:val="21"/>
          <w:lang w:eastAsia="zh-CN"/>
        </w:rPr>
        <w:t>（10%~20%）</w:t>
      </w:r>
      <w:r>
        <w:rPr>
          <w:rFonts w:hint="eastAsia" w:ascii="宋体" w:hAnsi="宋体" w:eastAsia="宋体" w:cs="宋体"/>
          <w:kern w:val="2"/>
          <w:sz w:val="21"/>
          <w:szCs w:val="21"/>
          <w:lang w:eastAsia="zh-CN"/>
        </w:rPr>
        <w:t>的扣除，用扣除后的价格参与评审。满足多项优惠政策的企业，不重复享受多项价格扣除政策。</w:t>
      </w:r>
    </w:p>
    <w:p w14:paraId="06D202C5">
      <w:pPr>
        <w:widowControl w:val="0"/>
        <w:ind w:firstLine="420" w:firstLineChars="200"/>
        <w:jc w:val="both"/>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rPr>
        <w:t>备注：（a）享受价格扣除优惠主体包括小型企业、微型企业、监狱企业、残疾人福利性单位；中小企业是指在中华人民共和国境内依法设立，依据国务院批准的中小企业划分标准确定的中型企业、小型企业、微型企业，但与大企业的负责人为同一人，或者与大企业存在直接控股、管理关系的除外；符合中小企业划分标准的个体工商户，在政府采购活动中视同中小企业；(b)优惠主体承接是指提供服务的人员为中小企业依照《中华人民共和国劳动合同法》订立劳动合同的从业人员。</w:t>
      </w:r>
    </w:p>
    <w:p w14:paraId="00BB193C">
      <w:pPr>
        <w:widowControl w:val="0"/>
        <w:numPr>
          <w:ilvl w:val="0"/>
          <w:numId w:val="2"/>
        </w:numPr>
        <w:ind w:firstLine="420"/>
        <w:jc w:val="both"/>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rPr>
        <w:t>中小企业参加政府采购活动，应当按照国务院批准的《中小企业划型标准规定》（工信部联企 业〔2011〕300号）、《金融业企业划型标准规定》（银发〔2015〕309号）和《财政部 工业和信息化部关于印发〈政府采购促进中小企业发展管理办法〉的通知》（财库〔2020〕46 号）的规定，出具《中小企业声明函》，</w:t>
      </w:r>
      <w:bookmarkStart w:id="3" w:name="OLE_LINK3"/>
      <w:bookmarkStart w:id="4" w:name="OLE_LINK4"/>
      <w:r>
        <w:rPr>
          <w:rFonts w:hint="eastAsia" w:ascii="宋体" w:hAnsi="宋体" w:eastAsia="宋体" w:cs="宋体"/>
          <w:b/>
          <w:bCs/>
          <w:color w:val="FF0000"/>
          <w:kern w:val="2"/>
          <w:sz w:val="21"/>
          <w:szCs w:val="21"/>
          <w:lang w:eastAsia="zh-CN"/>
        </w:rPr>
        <w:t>《中小企业声明函》中相关企业（服务承接商）所属行业应当与采购标的所属行业相一致，标的所属行业以招标文件第一册第三章用户需求书“服务需求明细”的“标的所属行业”一栏为准。</w:t>
      </w:r>
      <w:bookmarkEnd w:id="3"/>
      <w:bookmarkEnd w:id="4"/>
    </w:p>
    <w:p w14:paraId="56E378F4">
      <w:pPr>
        <w:widowControl w:val="0"/>
        <w:numPr>
          <w:ilvl w:val="0"/>
          <w:numId w:val="2"/>
        </w:numPr>
        <w:ind w:firstLine="420"/>
        <w:jc w:val="both"/>
        <w:rPr>
          <w:rFonts w:hint="eastAsia" w:ascii="宋体" w:hAnsi="宋体" w:eastAsia="宋体" w:cs="宋体"/>
          <w:b/>
          <w:color w:val="FF0000"/>
          <w:kern w:val="2"/>
          <w:sz w:val="21"/>
          <w:szCs w:val="21"/>
          <w:lang w:eastAsia="zh-CN"/>
        </w:rPr>
      </w:pPr>
      <w:r>
        <w:rPr>
          <w:rFonts w:hint="eastAsia" w:ascii="宋体" w:hAnsi="宋体" w:eastAsia="宋体" w:cs="宋体"/>
          <w:sz w:val="21"/>
          <w:szCs w:val="21"/>
          <w:highlight w:val="yellow"/>
          <w:lang w:eastAsia="zh-CN"/>
        </w:rPr>
        <w:t>根据《国民经济行业分类》（GB/T 4754-2017），本项目大类名称：</w:t>
      </w:r>
      <w:r>
        <w:rPr>
          <w:rFonts w:hint="eastAsia" w:ascii="宋体" w:hAnsi="宋体" w:cs="宋体"/>
          <w:szCs w:val="21"/>
          <w:highlight w:val="yellow"/>
          <w:u w:val="single"/>
        </w:rPr>
        <w:t>：【农副食品加工业】</w:t>
      </w:r>
      <w:r>
        <w:rPr>
          <w:rFonts w:hint="eastAsia" w:ascii="宋体" w:hAnsi="宋体" w:eastAsia="宋体" w:cs="宋体"/>
          <w:sz w:val="21"/>
          <w:szCs w:val="21"/>
          <w:highlight w:val="yellow"/>
          <w:u w:val="single"/>
          <w:lang w:eastAsia="zh-CN"/>
        </w:rPr>
        <w:t>业</w:t>
      </w:r>
      <w:r>
        <w:rPr>
          <w:rFonts w:hint="eastAsia" w:ascii="宋体" w:hAnsi="宋体" w:eastAsia="宋体" w:cs="宋体"/>
          <w:sz w:val="21"/>
          <w:szCs w:val="21"/>
          <w:highlight w:val="yellow"/>
          <w:lang w:eastAsia="zh-CN"/>
        </w:rPr>
        <w:t>，中类名称：</w:t>
      </w:r>
      <w:r>
        <w:rPr>
          <w:rFonts w:hint="eastAsia" w:ascii="宋体" w:hAnsi="宋体" w:cs="宋体"/>
          <w:szCs w:val="21"/>
          <w:highlight w:val="yellow"/>
          <w:u w:val="single"/>
        </w:rPr>
        <w:t>【其他农副产品加工】</w:t>
      </w:r>
      <w:r>
        <w:rPr>
          <w:rFonts w:hint="eastAsia" w:ascii="宋体" w:hAnsi="宋体" w:eastAsia="宋体" w:cs="宋体"/>
          <w:sz w:val="21"/>
          <w:szCs w:val="21"/>
          <w:highlight w:val="yellow"/>
          <w:lang w:eastAsia="zh-CN"/>
        </w:rPr>
        <w:t>，中类代码：</w:t>
      </w:r>
      <w:r>
        <w:rPr>
          <w:rFonts w:hint="eastAsia" w:ascii="宋体" w:hAnsi="宋体" w:cs="宋体"/>
          <w:szCs w:val="21"/>
          <w:highlight w:val="yellow"/>
          <w:u w:val="single"/>
        </w:rPr>
        <w:t>【139】</w:t>
      </w:r>
      <w:r>
        <w:rPr>
          <w:rFonts w:hint="eastAsia" w:ascii="宋体" w:hAnsi="宋体" w:eastAsia="宋体" w:cs="宋体"/>
          <w:b/>
          <w:color w:val="FF0000"/>
          <w:sz w:val="21"/>
          <w:szCs w:val="21"/>
          <w:highlight w:val="yellow"/>
          <w:u w:val="single"/>
          <w:lang w:eastAsia="zh-CN"/>
        </w:rPr>
        <w:t>（注意：此分类非中小企业行业分类）</w:t>
      </w:r>
      <w:r>
        <w:rPr>
          <w:rFonts w:hint="eastAsia" w:ascii="宋体" w:hAnsi="宋体" w:eastAsia="宋体" w:cs="宋体"/>
          <w:b/>
          <w:color w:val="FF0000"/>
          <w:sz w:val="21"/>
          <w:szCs w:val="21"/>
          <w:highlight w:val="yellow"/>
          <w:lang w:eastAsia="zh-CN"/>
        </w:rPr>
        <w:t>。</w:t>
      </w:r>
    </w:p>
    <w:p w14:paraId="7A4FCB0C">
      <w:pPr>
        <w:widowControl w:val="0"/>
        <w:numPr>
          <w:ilvl w:val="0"/>
          <w:numId w:val="2"/>
        </w:numPr>
        <w:ind w:firstLine="420"/>
        <w:jc w:val="both"/>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rPr>
        <w:t>小型企业、微型企业、残疾人福利性单位作为优惠主体的认定资料为《中小企业声明函》、《残疾人福利性单位声明函》；监狱企业作为优惠主体的认定资料为省级以上监狱管理局、戒毒管理局出具的监狱企业证明文件。声明函样式见本招标文件第一册专用条款第四章“投标文件组成要求及格式”中提供的格式）。</w:t>
      </w:r>
    </w:p>
    <w:p w14:paraId="3EEE9A68">
      <w:pPr>
        <w:numPr>
          <w:ilvl w:val="0"/>
          <w:numId w:val="2"/>
        </w:numPr>
        <w:ind w:firstLine="420" w:firstLineChars="200"/>
        <w:rPr>
          <w:rFonts w:hint="default" w:ascii="Times New Roman" w:hAnsi="Times New Roman" w:cs="Times New Roman"/>
          <w:lang w:val="en-US" w:eastAsia="zh-CN"/>
        </w:rPr>
      </w:pPr>
      <w:r>
        <w:rPr>
          <w:rFonts w:hint="eastAsia" w:ascii="宋体" w:hAnsi="宋体" w:eastAsia="宋体" w:cs="宋体"/>
          <w:kern w:val="2"/>
          <w:sz w:val="21"/>
          <w:szCs w:val="21"/>
          <w:lang w:eastAsia="zh-CN"/>
        </w:rPr>
        <w:t>享受价格扣除获得政府采购合同的，小微企业不得将合同分包给大中型企业。</w:t>
      </w:r>
    </w:p>
    <w:p w14:paraId="34A90343">
      <w:pPr>
        <w:pStyle w:val="4"/>
        <w:rPr>
          <w:rFonts w:hint="default" w:ascii="Times New Roman" w:hAnsi="Times New Roman" w:cs="Times New Roman"/>
        </w:rPr>
      </w:pPr>
      <w:r>
        <w:rPr>
          <w:rFonts w:hint="default" w:ascii="Times New Roman" w:hAnsi="Times New Roman" w:cs="Times New Roman"/>
          <w:sz w:val="28"/>
          <w:szCs w:val="28"/>
        </w:rPr>
        <w:t>第三章 用户需求书</w:t>
      </w:r>
    </w:p>
    <w:p w14:paraId="1DE29D66">
      <w:pPr>
        <w:pStyle w:val="5"/>
        <w:jc w:val="center"/>
        <w:rPr>
          <w:rFonts w:hint="default" w:ascii="Times New Roman" w:hAnsi="Times New Roman" w:cs="Times New Roman"/>
          <w:color w:val="FF0000"/>
          <w:sz w:val="24"/>
          <w:szCs w:val="24"/>
        </w:rPr>
      </w:pPr>
      <w:r>
        <w:rPr>
          <w:rFonts w:hint="default" w:ascii="Times New Roman" w:hAnsi="Times New Roman" w:cs="Times New Roman"/>
          <w:sz w:val="24"/>
          <w:szCs w:val="24"/>
        </w:rPr>
        <w:t>一、项目基本信息</w:t>
      </w:r>
    </w:p>
    <w:tbl>
      <w:tblPr>
        <w:tblStyle w:val="14"/>
        <w:tblpPr w:leftFromText="180" w:rightFromText="180" w:vertAnchor="text" w:horzAnchor="margin" w:tblpY="173"/>
        <w:tblW w:w="81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2391"/>
        <w:gridCol w:w="3260"/>
        <w:gridCol w:w="1819"/>
      </w:tblGrid>
      <w:tr w14:paraId="7A4C3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723" w:type="dxa"/>
            <w:noWrap w:val="0"/>
            <w:vAlign w:val="center"/>
          </w:tcPr>
          <w:p w14:paraId="7ED980AA">
            <w:pPr>
              <w:jc w:val="center"/>
              <w:rPr>
                <w:rFonts w:hint="default" w:ascii="Times New Roman" w:hAnsi="Times New Roman" w:cs="Times New Roman"/>
                <w:b w:val="0"/>
                <w:bCs/>
                <w:color w:val="auto"/>
                <w:szCs w:val="21"/>
              </w:rPr>
            </w:pPr>
            <w:r>
              <w:rPr>
                <w:rFonts w:hint="default" w:ascii="Times New Roman" w:hAnsi="Times New Roman" w:cs="Times New Roman"/>
                <w:b w:val="0"/>
                <w:bCs/>
                <w:color w:val="auto"/>
                <w:szCs w:val="21"/>
              </w:rPr>
              <w:t>序号</w:t>
            </w:r>
          </w:p>
        </w:tc>
        <w:tc>
          <w:tcPr>
            <w:tcW w:w="2391" w:type="dxa"/>
            <w:noWrap w:val="0"/>
            <w:vAlign w:val="center"/>
          </w:tcPr>
          <w:p w14:paraId="08C3D511">
            <w:pPr>
              <w:jc w:val="center"/>
              <w:rPr>
                <w:rFonts w:hint="default" w:ascii="Times New Roman" w:hAnsi="Times New Roman" w:cs="Times New Roman"/>
                <w:b w:val="0"/>
                <w:bCs/>
                <w:color w:val="auto"/>
                <w:szCs w:val="21"/>
              </w:rPr>
            </w:pPr>
            <w:r>
              <w:rPr>
                <w:rFonts w:hint="default" w:ascii="Times New Roman" w:hAnsi="Times New Roman" w:cs="Times New Roman"/>
                <w:b w:val="0"/>
                <w:bCs/>
                <w:color w:val="auto"/>
                <w:szCs w:val="21"/>
              </w:rPr>
              <w:t>采购计划编号</w:t>
            </w:r>
          </w:p>
        </w:tc>
        <w:tc>
          <w:tcPr>
            <w:tcW w:w="3260" w:type="dxa"/>
            <w:noWrap w:val="0"/>
            <w:vAlign w:val="center"/>
          </w:tcPr>
          <w:p w14:paraId="0E531350">
            <w:pPr>
              <w:jc w:val="center"/>
              <w:rPr>
                <w:rFonts w:hint="default" w:ascii="Times New Roman" w:hAnsi="Times New Roman" w:cs="Times New Roman"/>
                <w:b w:val="0"/>
                <w:bCs/>
                <w:color w:val="auto"/>
                <w:szCs w:val="21"/>
              </w:rPr>
            </w:pPr>
            <w:r>
              <w:rPr>
                <w:rFonts w:hint="default" w:ascii="Times New Roman" w:hAnsi="Times New Roman" w:cs="Times New Roman"/>
                <w:b w:val="0"/>
                <w:bCs/>
                <w:color w:val="auto"/>
                <w:szCs w:val="21"/>
              </w:rPr>
              <w:t>采购项目名称</w:t>
            </w:r>
          </w:p>
        </w:tc>
        <w:tc>
          <w:tcPr>
            <w:tcW w:w="1819" w:type="dxa"/>
            <w:noWrap w:val="0"/>
            <w:vAlign w:val="center"/>
          </w:tcPr>
          <w:p w14:paraId="5E725926">
            <w:pPr>
              <w:jc w:val="center"/>
              <w:rPr>
                <w:rFonts w:hint="default" w:ascii="Times New Roman" w:hAnsi="Times New Roman" w:cs="Times New Roman"/>
                <w:b w:val="0"/>
                <w:bCs/>
                <w:color w:val="auto"/>
                <w:szCs w:val="21"/>
              </w:rPr>
            </w:pPr>
            <w:r>
              <w:rPr>
                <w:rFonts w:hint="default" w:ascii="Times New Roman" w:hAnsi="Times New Roman" w:cs="Times New Roman"/>
                <w:b w:val="0"/>
                <w:bCs/>
                <w:color w:val="auto"/>
                <w:szCs w:val="21"/>
              </w:rPr>
              <w:t>财政预算限额（元）</w:t>
            </w:r>
          </w:p>
        </w:tc>
      </w:tr>
      <w:tr w14:paraId="66EBF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723" w:type="dxa"/>
            <w:noWrap w:val="0"/>
            <w:vAlign w:val="center"/>
          </w:tcPr>
          <w:p w14:paraId="5DCF3273">
            <w:pPr>
              <w:jc w:val="center"/>
              <w:rPr>
                <w:rFonts w:hint="default" w:ascii="Times New Roman" w:hAnsi="Times New Roman" w:cs="Times New Roman"/>
                <w:b w:val="0"/>
                <w:bCs/>
                <w:color w:val="auto"/>
                <w:szCs w:val="21"/>
              </w:rPr>
            </w:pPr>
            <w:r>
              <w:rPr>
                <w:rFonts w:hint="default" w:ascii="Times New Roman" w:hAnsi="Times New Roman" w:cs="Times New Roman"/>
                <w:b w:val="0"/>
                <w:bCs/>
                <w:color w:val="auto"/>
                <w:szCs w:val="21"/>
              </w:rPr>
              <w:t>1</w:t>
            </w:r>
          </w:p>
        </w:tc>
        <w:tc>
          <w:tcPr>
            <w:tcW w:w="2391" w:type="dxa"/>
            <w:noWrap w:val="0"/>
            <w:vAlign w:val="center"/>
          </w:tcPr>
          <w:p w14:paraId="35263D9B">
            <w:pPr>
              <w:jc w:val="center"/>
              <w:rPr>
                <w:rFonts w:hint="default" w:ascii="Times New Roman" w:hAnsi="Times New Roman" w:eastAsia="宋体" w:cs="Times New Roman"/>
                <w:b w:val="0"/>
                <w:bCs/>
                <w:color w:val="auto"/>
                <w:szCs w:val="21"/>
                <w:lang w:val="en-US" w:eastAsia="zh-CN"/>
              </w:rPr>
            </w:pPr>
            <w:r>
              <w:rPr>
                <w:rFonts w:hint="eastAsia" w:cs="Times New Roman"/>
                <w:b w:val="0"/>
                <w:bCs/>
                <w:color w:val="auto"/>
                <w:szCs w:val="21"/>
                <w:lang w:val="en-US" w:eastAsia="zh-CN"/>
              </w:rPr>
              <w:t>********</w:t>
            </w:r>
          </w:p>
        </w:tc>
        <w:tc>
          <w:tcPr>
            <w:tcW w:w="3260" w:type="dxa"/>
            <w:noWrap w:val="0"/>
            <w:vAlign w:val="center"/>
          </w:tcPr>
          <w:p w14:paraId="390826AF">
            <w:pPr>
              <w:jc w:val="center"/>
              <w:rPr>
                <w:rFonts w:hint="default" w:ascii="Times New Roman" w:hAnsi="Times New Roman" w:eastAsia="宋体" w:cs="Times New Roman"/>
                <w:b w:val="0"/>
                <w:bCs/>
                <w:color w:val="auto"/>
                <w:szCs w:val="21"/>
                <w:lang w:eastAsia="zh-CN"/>
              </w:rPr>
            </w:pPr>
            <w:r>
              <w:rPr>
                <w:rFonts w:hint="default" w:cs="Times New Roman"/>
                <w:lang w:val="en-US" w:eastAsia="zh-CN"/>
              </w:rPr>
              <w:t>2025年中秋节特困人员慰问品采购项目</w:t>
            </w:r>
          </w:p>
        </w:tc>
        <w:tc>
          <w:tcPr>
            <w:tcW w:w="1819" w:type="dxa"/>
            <w:noWrap w:val="0"/>
            <w:vAlign w:val="center"/>
          </w:tcPr>
          <w:p w14:paraId="77BC41F3">
            <w:pPr>
              <w:jc w:val="center"/>
              <w:rPr>
                <w:rFonts w:hint="default" w:ascii="Times New Roman" w:hAnsi="Times New Roman" w:eastAsia="宋体" w:cs="Times New Roman"/>
                <w:b w:val="0"/>
                <w:bCs/>
                <w:color w:val="auto"/>
                <w:szCs w:val="21"/>
                <w:lang w:val="en-US" w:eastAsia="zh-CN"/>
              </w:rPr>
            </w:pPr>
            <w:r>
              <w:rPr>
                <w:rFonts w:hint="eastAsia" w:cs="Times New Roman"/>
                <w:b w:val="0"/>
                <w:bCs/>
                <w:color w:val="auto"/>
                <w:szCs w:val="21"/>
                <w:lang w:val="en-US" w:eastAsia="zh-CN"/>
              </w:rPr>
              <w:t>67800</w:t>
            </w:r>
          </w:p>
        </w:tc>
      </w:tr>
    </w:tbl>
    <w:p w14:paraId="157274C4">
      <w:pPr>
        <w:rPr>
          <w:rFonts w:hint="default" w:ascii="Times New Roman" w:hAnsi="Times New Roman" w:cs="Times New Roman"/>
          <w:b/>
          <w:color w:val="FF0000"/>
          <w:szCs w:val="21"/>
        </w:rPr>
      </w:pPr>
    </w:p>
    <w:p w14:paraId="237461F7">
      <w:pPr>
        <w:pStyle w:val="5"/>
        <w:jc w:val="center"/>
        <w:rPr>
          <w:rFonts w:hint="default" w:ascii="Times New Roman" w:hAnsi="Times New Roman" w:cs="Times New Roman"/>
          <w:sz w:val="24"/>
          <w:szCs w:val="24"/>
        </w:rPr>
      </w:pPr>
      <w:bookmarkStart w:id="5" w:name="_Hlk72258617"/>
      <w:r>
        <w:rPr>
          <w:rFonts w:hint="default" w:ascii="Times New Roman" w:hAnsi="Times New Roman" w:cs="Times New Roman"/>
          <w:sz w:val="24"/>
          <w:szCs w:val="24"/>
        </w:rPr>
        <w:t>二、货物需求明细</w:t>
      </w:r>
    </w:p>
    <w:tbl>
      <w:tblPr>
        <w:tblStyle w:val="14"/>
        <w:tblW w:w="7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3687"/>
        <w:gridCol w:w="1062"/>
        <w:gridCol w:w="805"/>
        <w:gridCol w:w="1232"/>
      </w:tblGrid>
      <w:tr w14:paraId="745E2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693" w:type="dxa"/>
            <w:noWrap w:val="0"/>
            <w:vAlign w:val="center"/>
          </w:tcPr>
          <w:p w14:paraId="74F118D6">
            <w:pPr>
              <w:jc w:val="center"/>
              <w:rPr>
                <w:rFonts w:hint="default" w:ascii="Times New Roman" w:hAnsi="Times New Roman" w:cs="Times New Roman"/>
                <w:b w:val="0"/>
                <w:bCs/>
                <w:color w:val="auto"/>
                <w:szCs w:val="21"/>
              </w:rPr>
            </w:pPr>
            <w:r>
              <w:rPr>
                <w:rFonts w:hint="default" w:ascii="Times New Roman" w:hAnsi="Times New Roman" w:cs="Times New Roman"/>
                <w:b w:val="0"/>
                <w:bCs/>
                <w:color w:val="auto"/>
                <w:szCs w:val="21"/>
              </w:rPr>
              <w:t>序号</w:t>
            </w:r>
          </w:p>
        </w:tc>
        <w:tc>
          <w:tcPr>
            <w:tcW w:w="3687" w:type="dxa"/>
            <w:noWrap w:val="0"/>
            <w:vAlign w:val="center"/>
          </w:tcPr>
          <w:p w14:paraId="4A387E19">
            <w:pPr>
              <w:jc w:val="center"/>
              <w:rPr>
                <w:rFonts w:hint="default" w:ascii="Times New Roman" w:hAnsi="Times New Roman" w:cs="Times New Roman"/>
                <w:b w:val="0"/>
                <w:bCs/>
                <w:color w:val="auto"/>
                <w:szCs w:val="21"/>
              </w:rPr>
            </w:pPr>
            <w:r>
              <w:rPr>
                <w:rFonts w:hint="default" w:ascii="Times New Roman" w:hAnsi="Times New Roman" w:cs="Times New Roman"/>
                <w:b/>
                <w:bCs w:val="0"/>
                <w:color w:val="FF0000"/>
                <w:szCs w:val="21"/>
              </w:rPr>
              <w:t>货物名称（标的名称）</w:t>
            </w:r>
          </w:p>
        </w:tc>
        <w:tc>
          <w:tcPr>
            <w:tcW w:w="1062" w:type="dxa"/>
            <w:noWrap w:val="0"/>
            <w:vAlign w:val="center"/>
          </w:tcPr>
          <w:p w14:paraId="166F10CE">
            <w:pPr>
              <w:jc w:val="center"/>
              <w:rPr>
                <w:rFonts w:hint="default" w:ascii="Times New Roman" w:hAnsi="Times New Roman" w:cs="Times New Roman"/>
                <w:b w:val="0"/>
                <w:bCs/>
                <w:color w:val="auto"/>
                <w:szCs w:val="21"/>
              </w:rPr>
            </w:pPr>
            <w:r>
              <w:rPr>
                <w:rFonts w:hint="default" w:ascii="Times New Roman" w:hAnsi="Times New Roman" w:cs="Times New Roman"/>
                <w:b w:val="0"/>
                <w:bCs/>
                <w:color w:val="auto"/>
                <w:szCs w:val="21"/>
              </w:rPr>
              <w:t>数量</w:t>
            </w:r>
          </w:p>
        </w:tc>
        <w:tc>
          <w:tcPr>
            <w:tcW w:w="805" w:type="dxa"/>
            <w:noWrap w:val="0"/>
            <w:vAlign w:val="center"/>
          </w:tcPr>
          <w:p w14:paraId="024CF79A">
            <w:pPr>
              <w:jc w:val="center"/>
              <w:rPr>
                <w:rFonts w:hint="default" w:ascii="Times New Roman" w:hAnsi="Times New Roman" w:cs="Times New Roman"/>
                <w:b w:val="0"/>
                <w:bCs/>
                <w:color w:val="auto"/>
                <w:szCs w:val="21"/>
              </w:rPr>
            </w:pPr>
            <w:r>
              <w:rPr>
                <w:rFonts w:hint="default" w:ascii="Times New Roman" w:hAnsi="Times New Roman" w:cs="Times New Roman"/>
                <w:b w:val="0"/>
                <w:bCs/>
                <w:color w:val="auto"/>
                <w:szCs w:val="21"/>
              </w:rPr>
              <w:t>单位</w:t>
            </w:r>
          </w:p>
        </w:tc>
        <w:tc>
          <w:tcPr>
            <w:tcW w:w="1232" w:type="dxa"/>
            <w:noWrap w:val="0"/>
            <w:vAlign w:val="center"/>
          </w:tcPr>
          <w:p w14:paraId="7356ACA4">
            <w:pPr>
              <w:jc w:val="center"/>
              <w:rPr>
                <w:rFonts w:hint="default" w:ascii="Times New Roman" w:hAnsi="Times New Roman" w:cs="Times New Roman"/>
                <w:b w:val="0"/>
                <w:bCs/>
                <w:color w:val="auto"/>
                <w:szCs w:val="21"/>
              </w:rPr>
            </w:pPr>
            <w:r>
              <w:rPr>
                <w:rFonts w:hint="default" w:ascii="Times New Roman" w:hAnsi="Times New Roman" w:cs="Times New Roman"/>
                <w:b w:val="0"/>
                <w:bCs/>
                <w:color w:val="auto"/>
                <w:szCs w:val="21"/>
              </w:rPr>
              <w:t>备注</w:t>
            </w:r>
          </w:p>
        </w:tc>
      </w:tr>
      <w:tr w14:paraId="377E8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693" w:type="dxa"/>
            <w:noWrap w:val="0"/>
            <w:vAlign w:val="center"/>
          </w:tcPr>
          <w:p w14:paraId="4CC90092">
            <w:pPr>
              <w:keepNext w:val="0"/>
              <w:keepLines w:val="0"/>
              <w:pageBreakBefore w:val="0"/>
              <w:kinsoku/>
              <w:wordWrap/>
              <w:overflowPunct/>
              <w:topLinePunct w:val="0"/>
              <w:autoSpaceDE/>
              <w:autoSpaceDN/>
              <w:bidi w:val="0"/>
              <w:adjustRightInd/>
              <w:snapToGrid/>
              <w:spacing w:line="240" w:lineRule="atLeast"/>
              <w:jc w:val="center"/>
              <w:textAlignment w:val="auto"/>
              <w:rPr>
                <w:rFonts w:hint="default" w:ascii="Times New Roman" w:hAnsi="Times New Roman" w:cs="Times New Roman"/>
                <w:bCs/>
                <w:szCs w:val="21"/>
              </w:rPr>
            </w:pPr>
            <w:r>
              <w:rPr>
                <w:rFonts w:hint="default" w:ascii="Times New Roman" w:hAnsi="Times New Roman" w:cs="Times New Roman"/>
                <w:bCs/>
                <w:szCs w:val="21"/>
              </w:rPr>
              <w:t>1</w:t>
            </w:r>
          </w:p>
        </w:tc>
        <w:tc>
          <w:tcPr>
            <w:tcW w:w="3687" w:type="dxa"/>
            <w:noWrap w:val="0"/>
            <w:vAlign w:val="center"/>
          </w:tcPr>
          <w:p w14:paraId="4E6BB99C">
            <w:pPr>
              <w:ind w:firstLine="1470" w:firstLineChars="700"/>
              <w:rPr>
                <w:rFonts w:hint="default" w:ascii="Times New Roman" w:hAnsi="Times New Roman" w:eastAsia="宋体" w:cs="Times New Roman"/>
                <w:bCs w:val="0"/>
                <w:kern w:val="2"/>
                <w:sz w:val="21"/>
                <w:szCs w:val="24"/>
                <w:lang w:val="en-US" w:eastAsia="zh-CN" w:bidi="ar-SA"/>
              </w:rPr>
            </w:pPr>
            <w:r>
              <w:rPr>
                <w:rFonts w:hint="default" w:ascii="Times New Roman" w:hAnsi="Times New Roman" w:eastAsia="宋体" w:cs="Times New Roman"/>
                <w:bCs w:val="0"/>
                <w:kern w:val="2"/>
                <w:sz w:val="21"/>
                <w:szCs w:val="24"/>
                <w:lang w:val="en-US" w:eastAsia="zh-CN" w:bidi="ar-SA"/>
              </w:rPr>
              <w:t>月饼</w:t>
            </w:r>
          </w:p>
        </w:tc>
        <w:tc>
          <w:tcPr>
            <w:tcW w:w="1062" w:type="dxa"/>
            <w:noWrap w:val="0"/>
            <w:vAlign w:val="center"/>
          </w:tcPr>
          <w:p w14:paraId="148815D1">
            <w:pPr>
              <w:keepNext w:val="0"/>
              <w:keepLines w:val="0"/>
              <w:pageBreakBefore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宋体" w:cs="Times New Roman"/>
                <w:bCs/>
                <w:kern w:val="2"/>
                <w:sz w:val="21"/>
                <w:szCs w:val="21"/>
                <w:lang w:val="en-US" w:eastAsia="zh-CN" w:bidi="ar-SA"/>
              </w:rPr>
            </w:pPr>
            <w:r>
              <w:rPr>
                <w:rFonts w:hint="eastAsia" w:ascii="宋体" w:hAnsi="宋体" w:cs="宋体"/>
                <w:bCs/>
                <w:szCs w:val="21"/>
                <w:lang w:val="en-US" w:eastAsia="zh-CN"/>
              </w:rPr>
              <w:t>226</w:t>
            </w:r>
          </w:p>
        </w:tc>
        <w:tc>
          <w:tcPr>
            <w:tcW w:w="805" w:type="dxa"/>
            <w:noWrap w:val="0"/>
            <w:vAlign w:val="center"/>
          </w:tcPr>
          <w:p w14:paraId="50EA53AC">
            <w:pPr>
              <w:keepNext w:val="0"/>
              <w:keepLines w:val="0"/>
              <w:pageBreakBefore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宋体" w:cs="Times New Roman"/>
                <w:bCs/>
                <w:kern w:val="2"/>
                <w:sz w:val="21"/>
                <w:szCs w:val="21"/>
                <w:lang w:val="en-US" w:eastAsia="zh-CN" w:bidi="ar-SA"/>
              </w:rPr>
            </w:pPr>
            <w:r>
              <w:rPr>
                <w:rFonts w:hint="eastAsia" w:ascii="宋体" w:hAnsi="宋体" w:cs="宋体"/>
                <w:bCs/>
                <w:szCs w:val="21"/>
              </w:rPr>
              <w:t>盒</w:t>
            </w:r>
          </w:p>
        </w:tc>
        <w:tc>
          <w:tcPr>
            <w:tcW w:w="1232" w:type="dxa"/>
            <w:vMerge w:val="restart"/>
            <w:noWrap w:val="0"/>
            <w:vAlign w:val="center"/>
          </w:tcPr>
          <w:p w14:paraId="4D08D09C">
            <w:pPr>
              <w:jc w:val="center"/>
              <w:rPr>
                <w:rFonts w:hint="default" w:ascii="Times New Roman" w:hAnsi="Times New Roman" w:eastAsia="宋体" w:cs="Times New Roman"/>
                <w:b/>
                <w:bCs/>
                <w:color w:val="FF0000"/>
                <w:szCs w:val="21"/>
                <w:lang w:val="en-US" w:eastAsia="zh-CN"/>
              </w:rPr>
            </w:pPr>
            <w:r>
              <w:rPr>
                <w:rFonts w:hint="default" w:ascii="Times New Roman" w:hAnsi="Times New Roman" w:cs="Times New Roman"/>
                <w:b/>
                <w:bCs/>
                <w:color w:val="FF0000"/>
                <w:szCs w:val="21"/>
                <w:lang w:val="en-US" w:eastAsia="zh-CN"/>
              </w:rPr>
              <w:t>拒绝进口</w:t>
            </w:r>
          </w:p>
        </w:tc>
      </w:tr>
      <w:tr w14:paraId="2C36A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693" w:type="dxa"/>
            <w:noWrap w:val="0"/>
            <w:vAlign w:val="center"/>
          </w:tcPr>
          <w:p w14:paraId="053AC146">
            <w:pPr>
              <w:keepNext w:val="0"/>
              <w:keepLines w:val="0"/>
              <w:pageBreakBefore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宋体" w:cs="Times New Roman"/>
                <w:bCs/>
                <w:szCs w:val="21"/>
                <w:lang w:eastAsia="zh-CN"/>
              </w:rPr>
            </w:pPr>
            <w:r>
              <w:rPr>
                <w:rFonts w:hint="default" w:ascii="Times New Roman" w:hAnsi="Times New Roman" w:cs="Times New Roman"/>
                <w:bCs/>
                <w:szCs w:val="21"/>
                <w:lang w:val="en-US" w:eastAsia="zh-CN"/>
              </w:rPr>
              <w:t>2</w:t>
            </w:r>
          </w:p>
        </w:tc>
        <w:tc>
          <w:tcPr>
            <w:tcW w:w="3687" w:type="dxa"/>
            <w:noWrap w:val="0"/>
            <w:vAlign w:val="center"/>
          </w:tcPr>
          <w:p w14:paraId="60D23F42">
            <w:pPr>
              <w:keepNext w:val="0"/>
              <w:keepLines w:val="0"/>
              <w:pageBreakBefore w:val="0"/>
              <w:widowControl/>
              <w:shd w:val="clear"/>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bCs w:val="0"/>
                <w:kern w:val="2"/>
                <w:sz w:val="21"/>
                <w:szCs w:val="24"/>
                <w:lang w:val="en-US" w:eastAsia="zh-CN" w:bidi="ar-SA"/>
              </w:rPr>
            </w:pPr>
            <w:r>
              <w:rPr>
                <w:rFonts w:hint="default" w:ascii="Times New Roman" w:hAnsi="Times New Roman" w:eastAsia="宋体" w:cs="Times New Roman"/>
                <w:b w:val="0"/>
                <w:bCs w:val="0"/>
                <w:kern w:val="2"/>
                <w:sz w:val="21"/>
                <w:szCs w:val="24"/>
                <w:shd w:val="clear"/>
                <w:lang w:val="en-US" w:eastAsia="zh-CN" w:bidi="ar-SA"/>
              </w:rPr>
              <w:t>大米</w:t>
            </w:r>
          </w:p>
        </w:tc>
        <w:tc>
          <w:tcPr>
            <w:tcW w:w="1062" w:type="dxa"/>
            <w:noWrap w:val="0"/>
            <w:vAlign w:val="center"/>
          </w:tcPr>
          <w:p w14:paraId="517CDA34">
            <w:pPr>
              <w:keepNext w:val="0"/>
              <w:keepLines w:val="0"/>
              <w:pageBreakBefore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宋体" w:cs="Times New Roman"/>
                <w:bCs/>
                <w:kern w:val="2"/>
                <w:sz w:val="21"/>
                <w:szCs w:val="21"/>
                <w:lang w:val="en-US" w:eastAsia="zh-CN" w:bidi="ar-SA"/>
              </w:rPr>
            </w:pPr>
            <w:r>
              <w:rPr>
                <w:rFonts w:hint="eastAsia" w:ascii="宋体" w:hAnsi="宋体" w:cs="宋体"/>
                <w:bCs/>
                <w:szCs w:val="21"/>
                <w:lang w:val="en-US" w:eastAsia="zh-CN"/>
              </w:rPr>
              <w:t>226</w:t>
            </w:r>
          </w:p>
        </w:tc>
        <w:tc>
          <w:tcPr>
            <w:tcW w:w="805" w:type="dxa"/>
            <w:noWrap w:val="0"/>
            <w:vAlign w:val="center"/>
          </w:tcPr>
          <w:p w14:paraId="3874203B">
            <w:pPr>
              <w:keepNext w:val="0"/>
              <w:keepLines w:val="0"/>
              <w:pageBreakBefore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宋体" w:cs="Times New Roman"/>
                <w:bCs/>
                <w:kern w:val="2"/>
                <w:sz w:val="21"/>
                <w:szCs w:val="21"/>
                <w:lang w:val="en-US" w:eastAsia="zh-CN" w:bidi="ar-SA"/>
              </w:rPr>
            </w:pPr>
            <w:r>
              <w:rPr>
                <w:rFonts w:hint="eastAsia" w:ascii="宋体" w:hAnsi="宋体" w:cs="宋体"/>
                <w:bCs/>
                <w:szCs w:val="21"/>
              </w:rPr>
              <w:t>袋</w:t>
            </w:r>
          </w:p>
        </w:tc>
        <w:tc>
          <w:tcPr>
            <w:tcW w:w="1232" w:type="dxa"/>
            <w:vMerge w:val="continue"/>
            <w:noWrap w:val="0"/>
            <w:vAlign w:val="center"/>
          </w:tcPr>
          <w:p w14:paraId="396D45FC">
            <w:pPr>
              <w:jc w:val="center"/>
              <w:rPr>
                <w:rFonts w:hint="default" w:ascii="Times New Roman" w:hAnsi="Times New Roman" w:cs="Times New Roman"/>
                <w:b/>
                <w:bCs/>
                <w:szCs w:val="21"/>
                <w:highlight w:val="yellow"/>
              </w:rPr>
            </w:pPr>
          </w:p>
        </w:tc>
      </w:tr>
      <w:tr w14:paraId="639EB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693" w:type="dxa"/>
            <w:noWrap w:val="0"/>
            <w:vAlign w:val="center"/>
          </w:tcPr>
          <w:p w14:paraId="11737571">
            <w:pPr>
              <w:keepNext w:val="0"/>
              <w:keepLines w:val="0"/>
              <w:pageBreakBefore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宋体" w:cs="Times New Roman"/>
                <w:bCs/>
                <w:szCs w:val="21"/>
                <w:lang w:val="en-US" w:eastAsia="zh-CN"/>
              </w:rPr>
            </w:pPr>
            <w:r>
              <w:rPr>
                <w:rFonts w:hint="default" w:ascii="Times New Roman" w:hAnsi="Times New Roman" w:cs="Times New Roman"/>
                <w:bCs/>
                <w:szCs w:val="21"/>
                <w:lang w:val="en-US" w:eastAsia="zh-CN"/>
              </w:rPr>
              <w:t>3</w:t>
            </w:r>
          </w:p>
        </w:tc>
        <w:tc>
          <w:tcPr>
            <w:tcW w:w="3687" w:type="dxa"/>
            <w:noWrap w:val="0"/>
            <w:vAlign w:val="center"/>
          </w:tcPr>
          <w:p w14:paraId="1D3855BF">
            <w:pPr>
              <w:ind w:firstLine="1470" w:firstLineChars="700"/>
              <w:rPr>
                <w:rFonts w:hint="default" w:ascii="Times New Roman" w:hAnsi="Times New Roman" w:eastAsia="宋体" w:cs="Times New Roman"/>
                <w:bCs w:val="0"/>
                <w:kern w:val="2"/>
                <w:sz w:val="21"/>
                <w:szCs w:val="24"/>
                <w:lang w:val="en-US" w:eastAsia="zh-CN" w:bidi="ar-SA"/>
              </w:rPr>
            </w:pPr>
            <w:r>
              <w:rPr>
                <w:rFonts w:hint="default" w:ascii="Times New Roman" w:hAnsi="Times New Roman" w:eastAsia="宋体" w:cs="Times New Roman"/>
                <w:bCs w:val="0"/>
                <w:kern w:val="2"/>
                <w:sz w:val="21"/>
                <w:szCs w:val="24"/>
                <w:shd w:val="clear"/>
                <w:lang w:val="en-US" w:eastAsia="zh-CN" w:bidi="ar-SA"/>
              </w:rPr>
              <w:t>食用油</w:t>
            </w:r>
          </w:p>
        </w:tc>
        <w:tc>
          <w:tcPr>
            <w:tcW w:w="1062" w:type="dxa"/>
            <w:noWrap w:val="0"/>
            <w:vAlign w:val="center"/>
          </w:tcPr>
          <w:p w14:paraId="2CDCA987">
            <w:pPr>
              <w:keepNext w:val="0"/>
              <w:keepLines w:val="0"/>
              <w:pageBreakBefore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宋体" w:cs="Times New Roman"/>
                <w:bCs/>
                <w:kern w:val="2"/>
                <w:sz w:val="21"/>
                <w:szCs w:val="21"/>
                <w:lang w:val="en-US" w:eastAsia="zh-CN" w:bidi="ar-SA"/>
              </w:rPr>
            </w:pPr>
            <w:r>
              <w:rPr>
                <w:rFonts w:hint="eastAsia" w:ascii="宋体" w:hAnsi="宋体" w:cs="宋体"/>
                <w:bCs/>
                <w:szCs w:val="21"/>
                <w:lang w:val="en-US" w:eastAsia="zh-CN"/>
              </w:rPr>
              <w:t>226</w:t>
            </w:r>
          </w:p>
        </w:tc>
        <w:tc>
          <w:tcPr>
            <w:tcW w:w="805" w:type="dxa"/>
            <w:noWrap w:val="0"/>
            <w:vAlign w:val="center"/>
          </w:tcPr>
          <w:p w14:paraId="304258A1">
            <w:pPr>
              <w:keepNext w:val="0"/>
              <w:keepLines w:val="0"/>
              <w:pageBreakBefore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宋体" w:cs="Times New Roman"/>
                <w:bCs/>
                <w:kern w:val="2"/>
                <w:sz w:val="21"/>
                <w:szCs w:val="21"/>
                <w:lang w:val="en-US" w:eastAsia="zh-CN" w:bidi="ar-SA"/>
              </w:rPr>
            </w:pPr>
            <w:r>
              <w:rPr>
                <w:rFonts w:hint="eastAsia" w:ascii="宋体" w:hAnsi="宋体" w:cs="宋体"/>
                <w:bCs/>
                <w:szCs w:val="21"/>
                <w:lang w:val="en-US" w:eastAsia="zh-CN"/>
              </w:rPr>
              <w:t>瓶</w:t>
            </w:r>
          </w:p>
        </w:tc>
        <w:tc>
          <w:tcPr>
            <w:tcW w:w="1232" w:type="dxa"/>
            <w:vMerge w:val="continue"/>
            <w:noWrap w:val="0"/>
            <w:vAlign w:val="center"/>
          </w:tcPr>
          <w:p w14:paraId="53B1FD3F">
            <w:pPr>
              <w:jc w:val="center"/>
              <w:rPr>
                <w:rFonts w:hint="default" w:ascii="Times New Roman" w:hAnsi="Times New Roman" w:cs="Times New Roman"/>
                <w:b/>
                <w:bCs/>
                <w:szCs w:val="21"/>
                <w:highlight w:val="yellow"/>
              </w:rPr>
            </w:pPr>
          </w:p>
        </w:tc>
      </w:tr>
      <w:tr w14:paraId="7BA1A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693" w:type="dxa"/>
            <w:noWrap w:val="0"/>
            <w:vAlign w:val="center"/>
          </w:tcPr>
          <w:p w14:paraId="4546EF58">
            <w:pPr>
              <w:keepNext w:val="0"/>
              <w:keepLines w:val="0"/>
              <w:pageBreakBefore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宋体" w:cs="Times New Roman"/>
                <w:bCs/>
                <w:szCs w:val="21"/>
                <w:lang w:val="en-US" w:eastAsia="zh-CN"/>
              </w:rPr>
            </w:pPr>
            <w:r>
              <w:rPr>
                <w:rFonts w:hint="default" w:ascii="Times New Roman" w:hAnsi="Times New Roman" w:cs="Times New Roman"/>
                <w:bCs/>
                <w:szCs w:val="21"/>
                <w:lang w:val="en-US" w:eastAsia="zh-CN"/>
              </w:rPr>
              <w:t>4</w:t>
            </w:r>
          </w:p>
        </w:tc>
        <w:tc>
          <w:tcPr>
            <w:tcW w:w="3687" w:type="dxa"/>
            <w:noWrap w:val="0"/>
            <w:vAlign w:val="center"/>
          </w:tcPr>
          <w:p w14:paraId="21B033C9">
            <w:pPr>
              <w:keepNext w:val="0"/>
              <w:keepLines w:val="0"/>
              <w:pageBreakBefore w:val="0"/>
              <w:widowControl/>
              <w:shd w:val="clear"/>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宋体" w:cs="Times New Roman"/>
                <w:bCs w:val="0"/>
                <w:kern w:val="2"/>
                <w:sz w:val="21"/>
                <w:szCs w:val="24"/>
                <w:lang w:val="en-US" w:eastAsia="zh-CN" w:bidi="ar-SA"/>
              </w:rPr>
            </w:pPr>
            <w:r>
              <w:rPr>
                <w:rFonts w:hint="default" w:ascii="Times New Roman" w:hAnsi="Times New Roman" w:eastAsia="宋体" w:cs="Times New Roman"/>
                <w:b w:val="0"/>
                <w:bCs w:val="0"/>
                <w:kern w:val="2"/>
                <w:sz w:val="21"/>
                <w:szCs w:val="24"/>
                <w:shd w:val="clear"/>
                <w:lang w:val="en-US" w:eastAsia="zh-CN" w:bidi="ar-SA"/>
              </w:rPr>
              <w:t>纯牛奶</w:t>
            </w:r>
          </w:p>
        </w:tc>
        <w:tc>
          <w:tcPr>
            <w:tcW w:w="1062" w:type="dxa"/>
            <w:noWrap w:val="0"/>
            <w:vAlign w:val="center"/>
          </w:tcPr>
          <w:p w14:paraId="4C9551C3">
            <w:pPr>
              <w:keepNext w:val="0"/>
              <w:keepLines w:val="0"/>
              <w:pageBreakBefore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宋体" w:cs="Times New Roman"/>
                <w:bCs/>
                <w:kern w:val="2"/>
                <w:sz w:val="21"/>
                <w:szCs w:val="21"/>
                <w:lang w:val="en-US" w:eastAsia="zh-CN" w:bidi="ar-SA"/>
              </w:rPr>
            </w:pPr>
            <w:r>
              <w:rPr>
                <w:rFonts w:hint="eastAsia" w:ascii="宋体" w:hAnsi="宋体" w:cs="宋体"/>
                <w:bCs/>
                <w:szCs w:val="21"/>
                <w:lang w:val="en-US" w:eastAsia="zh-CN"/>
              </w:rPr>
              <w:t>226</w:t>
            </w:r>
          </w:p>
        </w:tc>
        <w:tc>
          <w:tcPr>
            <w:tcW w:w="805" w:type="dxa"/>
            <w:noWrap w:val="0"/>
            <w:vAlign w:val="center"/>
          </w:tcPr>
          <w:p w14:paraId="499E51AC">
            <w:pPr>
              <w:keepNext w:val="0"/>
              <w:keepLines w:val="0"/>
              <w:pageBreakBefore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宋体" w:cs="Times New Roman"/>
                <w:bCs/>
                <w:kern w:val="2"/>
                <w:sz w:val="21"/>
                <w:szCs w:val="21"/>
                <w:lang w:val="en-US" w:eastAsia="zh-CN" w:bidi="ar-SA"/>
              </w:rPr>
            </w:pPr>
            <w:r>
              <w:rPr>
                <w:rFonts w:hint="eastAsia" w:ascii="宋体" w:hAnsi="宋体" w:cs="宋体"/>
                <w:bCs/>
                <w:szCs w:val="21"/>
                <w:lang w:eastAsia="zh-CN"/>
              </w:rPr>
              <w:t>箱</w:t>
            </w:r>
          </w:p>
        </w:tc>
        <w:tc>
          <w:tcPr>
            <w:tcW w:w="1232" w:type="dxa"/>
            <w:vMerge w:val="continue"/>
            <w:noWrap w:val="0"/>
            <w:vAlign w:val="center"/>
          </w:tcPr>
          <w:p w14:paraId="0FBCD725">
            <w:pPr>
              <w:jc w:val="center"/>
              <w:rPr>
                <w:rFonts w:hint="default" w:ascii="Times New Roman" w:hAnsi="Times New Roman" w:cs="Times New Roman"/>
                <w:b/>
                <w:bCs/>
                <w:szCs w:val="21"/>
                <w:highlight w:val="yellow"/>
              </w:rPr>
            </w:pPr>
          </w:p>
        </w:tc>
      </w:tr>
    </w:tbl>
    <w:p w14:paraId="0D2574A8">
      <w:pPr>
        <w:ind w:firstLine="422" w:firstLineChars="200"/>
        <w:rPr>
          <w:rFonts w:hint="default" w:ascii="Times New Roman" w:hAnsi="Times New Roman" w:cs="Times New Roman"/>
          <w:b/>
          <w:color w:val="FF0000"/>
          <w:szCs w:val="21"/>
        </w:rPr>
      </w:pPr>
      <w:r>
        <w:rPr>
          <w:rFonts w:hint="default" w:ascii="Times New Roman" w:hAnsi="Times New Roman" w:cs="Times New Roman"/>
          <w:b/>
          <w:color w:val="FF0000"/>
          <w:szCs w:val="21"/>
        </w:rPr>
        <w:t xml:space="preserve">备注：1.备注栏注明“拒绝进口”的产品不接受投标人选用进口产品参与投标；注明“接受进口”的产品允许投标人选用进口产品参与投标，但不排斥国内产品。 </w:t>
      </w:r>
    </w:p>
    <w:p w14:paraId="56C6892E">
      <w:pPr>
        <w:ind w:firstLine="422" w:firstLineChars="200"/>
        <w:rPr>
          <w:rFonts w:hint="default" w:ascii="Times New Roman" w:hAnsi="Times New Roman" w:cs="Times New Roman"/>
          <w:b/>
          <w:color w:val="FF0000"/>
          <w:szCs w:val="21"/>
        </w:rPr>
      </w:pPr>
      <w:r>
        <w:rPr>
          <w:rFonts w:hint="default" w:ascii="Times New Roman" w:hAnsi="Times New Roman" w:cs="Times New Roman"/>
          <w:b/>
          <w:color w:val="FF0000"/>
          <w:szCs w:val="21"/>
        </w:rPr>
        <w:t>2、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p>
    <w:p w14:paraId="76C84E11">
      <w:pPr>
        <w:ind w:firstLine="422" w:firstLineChars="200"/>
        <w:rPr>
          <w:rFonts w:hint="default" w:ascii="Times New Roman" w:hAnsi="Times New Roman" w:cs="Times New Roman"/>
          <w:b/>
          <w:color w:val="FF0000"/>
          <w:szCs w:val="21"/>
        </w:rPr>
      </w:pPr>
      <w:r>
        <w:rPr>
          <w:rFonts w:hint="default" w:ascii="Times New Roman" w:hAnsi="Times New Roman" w:cs="Times New Roman"/>
          <w:b/>
          <w:color w:val="FF0000"/>
          <w:szCs w:val="21"/>
        </w:rPr>
        <w:t>3、本项目核心产品为：</w:t>
      </w:r>
      <w:r>
        <w:rPr>
          <w:rFonts w:hint="default" w:ascii="Times New Roman" w:hAnsi="Times New Roman" w:cs="Times New Roman"/>
          <w:b/>
          <w:color w:val="FF0000"/>
          <w:szCs w:val="21"/>
          <w:u w:val="single"/>
        </w:rPr>
        <w:t>大米。</w:t>
      </w:r>
    </w:p>
    <w:bookmarkEnd w:id="5"/>
    <w:p w14:paraId="0D8CE660">
      <w:pPr>
        <w:ind w:firstLine="480" w:firstLineChars="200"/>
        <w:rPr>
          <w:rFonts w:hint="default" w:ascii="Times New Roman" w:hAnsi="Times New Roman" w:cs="Times New Roman"/>
          <w:sz w:val="24"/>
          <w:szCs w:val="24"/>
        </w:rPr>
      </w:pPr>
    </w:p>
    <w:p w14:paraId="7B23E2EB">
      <w:pPr>
        <w:pStyle w:val="5"/>
        <w:jc w:val="center"/>
        <w:rPr>
          <w:rFonts w:hint="default" w:ascii="Times New Roman" w:hAnsi="Times New Roman" w:cs="Times New Roman"/>
          <w:sz w:val="24"/>
          <w:szCs w:val="24"/>
        </w:rPr>
      </w:pPr>
      <w:bookmarkStart w:id="6" w:name="_Toc128884461"/>
      <w:r>
        <w:rPr>
          <w:rFonts w:hint="default" w:ascii="Times New Roman" w:hAnsi="Times New Roman" w:cs="Times New Roman"/>
          <w:sz w:val="24"/>
          <w:szCs w:val="24"/>
        </w:rPr>
        <w:t>三、实质性条款</w:t>
      </w:r>
    </w:p>
    <w:tbl>
      <w:tblPr>
        <w:tblStyle w:val="14"/>
        <w:tblW w:w="8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7822"/>
      </w:tblGrid>
      <w:tr w14:paraId="75D82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737" w:type="dxa"/>
            <w:noWrap w:val="0"/>
            <w:vAlign w:val="center"/>
          </w:tcPr>
          <w:p w14:paraId="7283F362">
            <w:pPr>
              <w:adjustRightInd w:val="0"/>
              <w:snapToGrid w:val="0"/>
              <w:spacing w:line="360" w:lineRule="auto"/>
              <w:jc w:val="center"/>
              <w:rPr>
                <w:rFonts w:hint="default" w:ascii="Times New Roman" w:hAnsi="Times New Roman" w:cs="Times New Roman"/>
                <w:kern w:val="0"/>
                <w:szCs w:val="21"/>
              </w:rPr>
            </w:pPr>
            <w:r>
              <w:rPr>
                <w:rFonts w:hint="default" w:ascii="Times New Roman" w:hAnsi="Times New Roman" w:cs="Times New Roman"/>
                <w:kern w:val="0"/>
                <w:szCs w:val="21"/>
              </w:rPr>
              <w:t>序号</w:t>
            </w:r>
          </w:p>
        </w:tc>
        <w:tc>
          <w:tcPr>
            <w:tcW w:w="7822" w:type="dxa"/>
            <w:noWrap w:val="0"/>
            <w:vAlign w:val="center"/>
          </w:tcPr>
          <w:p w14:paraId="77FA7EA0">
            <w:pPr>
              <w:adjustRightInd w:val="0"/>
              <w:snapToGrid w:val="0"/>
              <w:spacing w:line="360" w:lineRule="auto"/>
              <w:jc w:val="center"/>
              <w:rPr>
                <w:rFonts w:hint="default" w:ascii="Times New Roman" w:hAnsi="Times New Roman" w:cs="Times New Roman"/>
                <w:kern w:val="0"/>
                <w:szCs w:val="21"/>
              </w:rPr>
            </w:pPr>
            <w:r>
              <w:rPr>
                <w:rFonts w:hint="default" w:ascii="Times New Roman" w:hAnsi="Times New Roman" w:cs="Times New Roman"/>
                <w:kern w:val="0"/>
                <w:szCs w:val="21"/>
              </w:rPr>
              <w:t>实质性条款具体内容</w:t>
            </w:r>
          </w:p>
        </w:tc>
      </w:tr>
      <w:tr w14:paraId="1FADE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7" w:type="dxa"/>
            <w:noWrap w:val="0"/>
            <w:vAlign w:val="center"/>
          </w:tcPr>
          <w:p w14:paraId="736BDF4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Cs w:val="21"/>
              </w:rPr>
            </w:pPr>
            <w:r>
              <w:rPr>
                <w:rFonts w:ascii="宋体" w:hAnsi="宋体"/>
                <w:kern w:val="0"/>
                <w:szCs w:val="21"/>
              </w:rPr>
              <w:t>1</w:t>
            </w:r>
          </w:p>
        </w:tc>
        <w:tc>
          <w:tcPr>
            <w:tcW w:w="7822" w:type="dxa"/>
            <w:noWrap w:val="0"/>
            <w:vAlign w:val="center"/>
          </w:tcPr>
          <w:p w14:paraId="5C786643">
            <w:pPr>
              <w:adjustRightInd w:val="0"/>
              <w:snapToGrid w:val="0"/>
              <w:rPr>
                <w:rFonts w:hint="default" w:ascii="Times New Roman" w:hAnsi="Times New Roman" w:cs="Times New Roman"/>
                <w:kern w:val="0"/>
                <w:szCs w:val="21"/>
              </w:rPr>
            </w:pPr>
            <w:r>
              <w:rPr>
                <w:rFonts w:hint="eastAsia" w:hAnsi="宋体"/>
                <w:kern w:val="0"/>
                <w:szCs w:val="21"/>
              </w:rPr>
              <w:t>投标人应承诺所投产品符合国家强制性标准要求。（在《政府采购投标及履约承诺函》中承诺视为符合规定）未提供相关承诺将视为投标无效。</w:t>
            </w:r>
          </w:p>
        </w:tc>
      </w:tr>
      <w:tr w14:paraId="666EA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7" w:type="dxa"/>
            <w:noWrap w:val="0"/>
            <w:vAlign w:val="center"/>
          </w:tcPr>
          <w:p w14:paraId="659107C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Cs w:val="21"/>
                <w:lang w:val="en-US" w:eastAsia="zh-CN"/>
              </w:rPr>
            </w:pPr>
            <w:r>
              <w:rPr>
                <w:rFonts w:hint="eastAsia" w:ascii="宋体" w:hAnsi="宋体"/>
                <w:kern w:val="0"/>
                <w:szCs w:val="21"/>
              </w:rPr>
              <w:t>2</w:t>
            </w:r>
          </w:p>
        </w:tc>
        <w:tc>
          <w:tcPr>
            <w:tcW w:w="7822" w:type="dxa"/>
            <w:noWrap w:val="0"/>
            <w:vAlign w:val="center"/>
          </w:tcPr>
          <w:p w14:paraId="24344D0C">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Times New Roman" w:hAnsi="Times New Roman" w:cs="Times New Roman"/>
                <w:kern w:val="0"/>
                <w:szCs w:val="21"/>
                <w:lang w:val="en-US" w:eastAsia="zh-CN"/>
              </w:rPr>
            </w:pPr>
            <w:r>
              <w:rPr>
                <w:rFonts w:hint="eastAsia" w:ascii="宋体" w:hAnsi="宋体"/>
                <w:kern w:val="0"/>
                <w:szCs w:val="21"/>
              </w:rPr>
              <w:t>满足技术参数带“</w:t>
            </w:r>
            <w:r>
              <w:rPr>
                <w:rFonts w:hint="eastAsia" w:ascii="宋体" w:hAnsi="宋体"/>
                <w:color w:val="FF0000"/>
                <w:kern w:val="0"/>
                <w:szCs w:val="21"/>
              </w:rPr>
              <w:t>★</w:t>
            </w:r>
            <w:r>
              <w:rPr>
                <w:rFonts w:hint="eastAsia" w:ascii="宋体" w:hAnsi="宋体"/>
                <w:kern w:val="0"/>
                <w:szCs w:val="21"/>
              </w:rPr>
              <w:t>”的需求项。</w:t>
            </w:r>
          </w:p>
        </w:tc>
      </w:tr>
      <w:tr w14:paraId="3CE9E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7" w:type="dxa"/>
            <w:noWrap w:val="0"/>
            <w:vAlign w:val="center"/>
          </w:tcPr>
          <w:p w14:paraId="1DC849D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Cs w:val="21"/>
                <w:lang w:val="en-US" w:eastAsia="zh-CN"/>
              </w:rPr>
            </w:pPr>
            <w:r>
              <w:rPr>
                <w:rFonts w:hint="eastAsia" w:ascii="宋体" w:hAnsi="宋体"/>
                <w:kern w:val="0"/>
                <w:szCs w:val="21"/>
              </w:rPr>
              <w:t>3</w:t>
            </w:r>
          </w:p>
        </w:tc>
        <w:tc>
          <w:tcPr>
            <w:tcW w:w="7822" w:type="dxa"/>
            <w:noWrap w:val="0"/>
            <w:vAlign w:val="center"/>
          </w:tcPr>
          <w:p w14:paraId="2736074D">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Times New Roman" w:hAnsi="Times New Roman" w:cs="Times New Roman"/>
                <w:kern w:val="0"/>
                <w:szCs w:val="21"/>
                <w:lang w:val="en-US" w:eastAsia="zh-CN"/>
              </w:rPr>
            </w:pPr>
            <w:r>
              <w:rPr>
                <w:rFonts w:hint="eastAsia" w:ascii="宋体" w:hAnsi="宋体"/>
                <w:kern w:val="0"/>
                <w:szCs w:val="21"/>
              </w:rPr>
              <w:t>满足商务</w:t>
            </w:r>
            <w:r>
              <w:rPr>
                <w:rFonts w:ascii="宋体" w:hAnsi="宋体"/>
                <w:kern w:val="0"/>
                <w:szCs w:val="21"/>
              </w:rPr>
              <w:t>参数</w:t>
            </w:r>
            <w:r>
              <w:rPr>
                <w:rFonts w:hint="eastAsia" w:ascii="宋体" w:hAnsi="宋体"/>
                <w:kern w:val="0"/>
                <w:szCs w:val="21"/>
              </w:rPr>
              <w:t>带“</w:t>
            </w:r>
            <w:r>
              <w:rPr>
                <w:rFonts w:hint="eastAsia" w:ascii="宋体" w:hAnsi="宋体"/>
                <w:color w:val="FF0000"/>
                <w:kern w:val="0"/>
                <w:szCs w:val="21"/>
              </w:rPr>
              <w:t>★</w:t>
            </w:r>
            <w:r>
              <w:rPr>
                <w:rFonts w:hint="eastAsia" w:ascii="宋体" w:hAnsi="宋体"/>
                <w:kern w:val="0"/>
                <w:szCs w:val="21"/>
              </w:rPr>
              <w:t>”的需求项</w:t>
            </w:r>
          </w:p>
        </w:tc>
      </w:tr>
      <w:bookmarkEnd w:id="6"/>
    </w:tbl>
    <w:p w14:paraId="6BA1B2ED">
      <w:pPr>
        <w:rPr>
          <w:rFonts w:hint="default" w:ascii="Times New Roman" w:hAnsi="Times New Roman" w:cs="Times New Roman"/>
          <w:sz w:val="24"/>
          <w:szCs w:val="24"/>
        </w:rPr>
      </w:pPr>
      <w:r>
        <w:rPr>
          <w:rFonts w:hint="default" w:ascii="Times New Roman" w:hAnsi="Times New Roman" w:cs="Times New Roman"/>
          <w:b/>
        </w:rPr>
        <w:t>注：上表所列内容为不可负偏离条款，负偏离将视为未实质性满足招标文件要求作投标无效处理。</w:t>
      </w:r>
    </w:p>
    <w:p w14:paraId="2A236A3E">
      <w:pPr>
        <w:pStyle w:val="5"/>
        <w:jc w:val="center"/>
        <w:rPr>
          <w:rFonts w:hint="default" w:ascii="Times New Roman" w:hAnsi="Times New Roman" w:cs="Times New Roman"/>
          <w:sz w:val="24"/>
          <w:szCs w:val="24"/>
        </w:rPr>
      </w:pPr>
      <w:r>
        <w:rPr>
          <w:rFonts w:hint="default" w:ascii="Times New Roman" w:hAnsi="Times New Roman" w:cs="Times New Roman"/>
          <w:sz w:val="24"/>
          <w:szCs w:val="24"/>
        </w:rPr>
        <w:t>四、技术要求</w:t>
      </w:r>
    </w:p>
    <w:p w14:paraId="513AAC93">
      <w:pPr>
        <w:ind w:firstLine="422" w:firstLineChars="200"/>
        <w:rPr>
          <w:rFonts w:hint="default" w:ascii="Times New Roman" w:hAnsi="Times New Roman" w:cs="Times New Roman"/>
          <w:b/>
        </w:rPr>
      </w:pPr>
      <w:bookmarkStart w:id="7" w:name="_Hlk72585069"/>
      <w:r>
        <w:rPr>
          <w:rFonts w:hint="default" w:ascii="Times New Roman" w:hAnsi="Times New Roman" w:cs="Times New Roman"/>
          <w:b/>
          <w:szCs w:val="21"/>
        </w:rPr>
        <w:t xml:space="preserve">说明： </w:t>
      </w:r>
      <w:r>
        <w:rPr>
          <w:rFonts w:hint="default" w:ascii="Times New Roman" w:hAnsi="Times New Roman" w:cs="Times New Roman"/>
          <w:b/>
        </w:rPr>
        <w:t>1、评分时，如对一项招标技术要求（以划分框为准）中的内容存在两处（或以上）负偏离的，在评分时只作一项负偏离扣分。</w:t>
      </w:r>
    </w:p>
    <w:p w14:paraId="0B4DF491">
      <w:pPr>
        <w:ind w:firstLine="422" w:firstLineChars="200"/>
        <w:rPr>
          <w:rFonts w:hint="default" w:ascii="Times New Roman" w:hAnsi="Times New Roman" w:cs="Times New Roman"/>
          <w:b/>
          <w:szCs w:val="21"/>
        </w:rPr>
      </w:pPr>
      <w:r>
        <w:rPr>
          <w:rFonts w:hint="default" w:ascii="Times New Roman" w:hAnsi="Times New Roman" w:cs="Times New Roman"/>
          <w:b/>
          <w:szCs w:val="21"/>
        </w:rPr>
        <w:t>2、带“▲”指标项为重要参数条款，负偏离时依相关评分准则内容作重点扣分处理。</w:t>
      </w:r>
    </w:p>
    <w:p w14:paraId="3F65B4FA">
      <w:pPr>
        <w:ind w:firstLine="422" w:firstLineChars="200"/>
        <w:rPr>
          <w:rFonts w:hint="default" w:ascii="Times New Roman" w:hAnsi="Times New Roman" w:cs="Times New Roman"/>
          <w:b/>
          <w:szCs w:val="21"/>
        </w:rPr>
      </w:pPr>
      <w:r>
        <w:rPr>
          <w:rFonts w:hint="default" w:ascii="Times New Roman" w:hAnsi="Times New Roman" w:cs="Times New Roman"/>
          <w:b/>
          <w:szCs w:val="21"/>
        </w:rPr>
        <w:t>3、招标技术要求中，用红色加粗字体标注的指标项均要求提供证</w:t>
      </w:r>
      <w:r>
        <w:rPr>
          <w:rFonts w:hint="default" w:ascii="Times New Roman" w:hAnsi="Times New Roman" w:cs="Times New Roman"/>
          <w:b/>
          <w:color w:val="auto"/>
          <w:szCs w:val="21"/>
        </w:rPr>
        <w:t>明资料，共</w:t>
      </w:r>
      <w:r>
        <w:rPr>
          <w:rFonts w:hint="eastAsia" w:cs="Times New Roman"/>
          <w:b/>
          <w:color w:val="auto"/>
          <w:szCs w:val="21"/>
          <w:lang w:val="en-US" w:eastAsia="zh-CN"/>
        </w:rPr>
        <w:t>1</w:t>
      </w:r>
      <w:r>
        <w:rPr>
          <w:rFonts w:hint="default" w:ascii="Times New Roman" w:hAnsi="Times New Roman" w:cs="Times New Roman"/>
          <w:b/>
          <w:color w:val="auto"/>
          <w:szCs w:val="21"/>
          <w:lang w:val="en-US" w:eastAsia="zh-CN"/>
        </w:rPr>
        <w:t>2</w:t>
      </w:r>
      <w:r>
        <w:rPr>
          <w:rFonts w:hint="default" w:ascii="Times New Roman" w:hAnsi="Times New Roman" w:cs="Times New Roman"/>
          <w:b/>
          <w:color w:val="auto"/>
          <w:szCs w:val="21"/>
        </w:rPr>
        <w:t>项；</w:t>
      </w:r>
      <w:r>
        <w:rPr>
          <w:rFonts w:hint="default" w:ascii="Times New Roman" w:hAnsi="Times New Roman" w:cs="Times New Roman"/>
          <w:b/>
          <w:szCs w:val="21"/>
        </w:rPr>
        <w:t>其余指标项未要求提供证明资料，无需提供相关证明资料。</w:t>
      </w:r>
    </w:p>
    <w:tbl>
      <w:tblPr>
        <w:tblStyle w:val="14"/>
        <w:tblW w:w="8475" w:type="dxa"/>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1"/>
        <w:gridCol w:w="1980"/>
        <w:gridCol w:w="5414"/>
      </w:tblGrid>
      <w:tr w14:paraId="2417C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081" w:type="dxa"/>
            <w:vAlign w:val="center"/>
          </w:tcPr>
          <w:p w14:paraId="5B78C8D6">
            <w:pPr>
              <w:spacing w:line="360" w:lineRule="auto"/>
              <w:jc w:val="center"/>
              <w:rPr>
                <w:rFonts w:ascii="宋体" w:hAnsi="宋体" w:cs="宋体"/>
                <w:szCs w:val="21"/>
              </w:rPr>
            </w:pPr>
            <w:r>
              <w:rPr>
                <w:rFonts w:hint="eastAsia" w:ascii="宋体" w:hAnsi="宋体" w:cs="宋体"/>
                <w:szCs w:val="21"/>
              </w:rPr>
              <w:t>序号</w:t>
            </w:r>
          </w:p>
        </w:tc>
        <w:tc>
          <w:tcPr>
            <w:tcW w:w="1980" w:type="dxa"/>
            <w:vAlign w:val="center"/>
          </w:tcPr>
          <w:p w14:paraId="4E08E9E7">
            <w:pPr>
              <w:widowControl/>
              <w:spacing w:line="360" w:lineRule="auto"/>
              <w:jc w:val="center"/>
              <w:rPr>
                <w:rFonts w:ascii="宋体" w:hAnsi="宋体" w:cs="宋体"/>
                <w:szCs w:val="21"/>
              </w:rPr>
            </w:pPr>
            <w:r>
              <w:rPr>
                <w:rFonts w:hint="eastAsia" w:ascii="宋体" w:hAnsi="宋体" w:cs="宋体"/>
                <w:szCs w:val="21"/>
              </w:rPr>
              <w:t>货物名称</w:t>
            </w:r>
          </w:p>
        </w:tc>
        <w:tc>
          <w:tcPr>
            <w:tcW w:w="5414" w:type="dxa"/>
            <w:vAlign w:val="center"/>
          </w:tcPr>
          <w:p w14:paraId="4CCFF105">
            <w:pPr>
              <w:spacing w:line="360" w:lineRule="auto"/>
              <w:jc w:val="center"/>
              <w:rPr>
                <w:rFonts w:ascii="宋体" w:hAnsi="宋体" w:cs="宋体"/>
                <w:szCs w:val="21"/>
              </w:rPr>
            </w:pPr>
            <w:r>
              <w:rPr>
                <w:rFonts w:hint="eastAsia" w:ascii="宋体" w:hAnsi="宋体" w:cs="宋体"/>
                <w:szCs w:val="21"/>
              </w:rPr>
              <w:t>招标技术要求</w:t>
            </w:r>
          </w:p>
        </w:tc>
      </w:tr>
      <w:tr w14:paraId="1185A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081" w:type="dxa"/>
            <w:vMerge w:val="restart"/>
            <w:vAlign w:val="center"/>
          </w:tcPr>
          <w:p w14:paraId="50AB28F4">
            <w:pPr>
              <w:spacing w:line="360" w:lineRule="auto"/>
              <w:jc w:val="center"/>
              <w:rPr>
                <w:rFonts w:ascii="宋体" w:hAnsi="宋体" w:cs="宋体"/>
                <w:b/>
                <w:szCs w:val="21"/>
              </w:rPr>
            </w:pPr>
            <w:r>
              <w:rPr>
                <w:rFonts w:hint="eastAsia" w:ascii="宋体" w:hAnsi="宋体" w:cs="宋体"/>
                <w:b/>
                <w:szCs w:val="21"/>
              </w:rPr>
              <w:t>1</w:t>
            </w:r>
          </w:p>
        </w:tc>
        <w:tc>
          <w:tcPr>
            <w:tcW w:w="1980" w:type="dxa"/>
            <w:vMerge w:val="restart"/>
            <w:vAlign w:val="center"/>
          </w:tcPr>
          <w:p w14:paraId="0CD4BE0F">
            <w:pPr>
              <w:jc w:val="center"/>
              <w:rPr>
                <w:rFonts w:ascii="宋体" w:hAnsi="宋体" w:cs="宋体"/>
                <w:b/>
                <w:szCs w:val="21"/>
              </w:rPr>
            </w:pPr>
            <w:r>
              <w:rPr>
                <w:rFonts w:hint="default" w:ascii="Times New Roman" w:hAnsi="Times New Roman" w:cs="Times New Roman"/>
                <w:b/>
                <w:bCs/>
                <w:color w:val="000000"/>
                <w:szCs w:val="21"/>
                <w:lang w:val="en-US" w:eastAsia="zh-CN"/>
              </w:rPr>
              <w:t>月饼</w:t>
            </w:r>
          </w:p>
        </w:tc>
        <w:tc>
          <w:tcPr>
            <w:tcW w:w="5414" w:type="dxa"/>
            <w:vAlign w:val="center"/>
          </w:tcPr>
          <w:p w14:paraId="475E7E1A">
            <w:pPr>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right="0" w:rightChars="0"/>
              <w:jc w:val="both"/>
              <w:textAlignment w:val="auto"/>
              <w:rPr>
                <w:rFonts w:ascii="宋体" w:hAnsi="宋体" w:cs="宋体"/>
                <w:b/>
                <w:szCs w:val="21"/>
              </w:rPr>
            </w:pPr>
            <w:r>
              <w:rPr>
                <w:rFonts w:hint="default" w:ascii="Times New Roman" w:hAnsi="Times New Roman" w:eastAsia="宋体" w:cs="Times New Roman"/>
                <w:spacing w:val="4"/>
                <w:sz w:val="21"/>
                <w:szCs w:val="21"/>
                <w:lang w:val="en-US" w:eastAsia="zh-CN"/>
              </w:rPr>
              <w:t>1.1净含量：</w:t>
            </w:r>
            <w:r>
              <w:rPr>
                <w:rFonts w:hint="eastAsia"/>
                <w:szCs w:val="21"/>
                <w:shd w:val="clear" w:color="auto" w:fill="FFFFFF"/>
              </w:rPr>
              <w:t>≥</w:t>
            </w:r>
            <w:r>
              <w:rPr>
                <w:rFonts w:hint="default" w:ascii="Times New Roman" w:hAnsi="Times New Roman" w:eastAsia="宋体" w:cs="Times New Roman"/>
                <w:spacing w:val="4"/>
                <w:sz w:val="21"/>
                <w:szCs w:val="21"/>
                <w:lang w:val="en-US" w:eastAsia="zh-CN"/>
              </w:rPr>
              <w:t>400g/盒；</w:t>
            </w:r>
          </w:p>
        </w:tc>
      </w:tr>
      <w:tr w14:paraId="10959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081" w:type="dxa"/>
            <w:vMerge w:val="continue"/>
            <w:vAlign w:val="center"/>
          </w:tcPr>
          <w:p w14:paraId="70036FD8">
            <w:pPr>
              <w:spacing w:line="360" w:lineRule="auto"/>
              <w:jc w:val="center"/>
              <w:rPr>
                <w:rFonts w:ascii="宋体" w:hAnsi="宋体" w:cs="宋体"/>
                <w:b/>
                <w:szCs w:val="21"/>
              </w:rPr>
            </w:pPr>
          </w:p>
        </w:tc>
        <w:tc>
          <w:tcPr>
            <w:tcW w:w="1980" w:type="dxa"/>
            <w:vMerge w:val="continue"/>
            <w:vAlign w:val="center"/>
          </w:tcPr>
          <w:p w14:paraId="56F04C40">
            <w:pPr>
              <w:jc w:val="center"/>
              <w:rPr>
                <w:rFonts w:ascii="宋体" w:hAnsi="宋体" w:cs="宋体"/>
                <w:b/>
                <w:szCs w:val="21"/>
              </w:rPr>
            </w:pPr>
          </w:p>
        </w:tc>
        <w:tc>
          <w:tcPr>
            <w:tcW w:w="5414" w:type="dxa"/>
            <w:vAlign w:val="center"/>
          </w:tcPr>
          <w:p w14:paraId="50F97295">
            <w:pPr>
              <w:keepNext w:val="0"/>
              <w:keepLines w:val="0"/>
              <w:pageBreakBefore w:val="0"/>
              <w:widowControl w:val="0"/>
              <w:kinsoku/>
              <w:wordWrap/>
              <w:overflowPunct/>
              <w:topLinePunct w:val="0"/>
              <w:bidi w:val="0"/>
              <w:adjustRightInd/>
              <w:snapToGrid/>
              <w:spacing w:before="0" w:line="240" w:lineRule="auto"/>
              <w:ind w:right="0" w:rightChars="0"/>
              <w:jc w:val="both"/>
              <w:textAlignment w:val="auto"/>
              <w:rPr>
                <w:rFonts w:hint="default" w:ascii="Times New Roman" w:hAnsi="Times New Roman" w:eastAsia="宋体" w:cs="Times New Roman"/>
                <w:spacing w:val="4"/>
                <w:sz w:val="21"/>
                <w:szCs w:val="21"/>
                <w:lang w:val="en-US" w:eastAsia="zh-CN"/>
              </w:rPr>
            </w:pPr>
            <w:r>
              <w:rPr>
                <w:rFonts w:hint="default" w:ascii="Times New Roman" w:hAnsi="Times New Roman" w:eastAsia="宋体" w:cs="Times New Roman"/>
                <w:spacing w:val="4"/>
                <w:sz w:val="21"/>
                <w:szCs w:val="21"/>
              </w:rPr>
              <w:t>▲1.</w:t>
            </w:r>
            <w:r>
              <w:rPr>
                <w:rFonts w:hint="default" w:ascii="Times New Roman" w:hAnsi="Times New Roman" w:eastAsia="宋体" w:cs="Times New Roman"/>
                <w:spacing w:val="4"/>
                <w:sz w:val="21"/>
                <w:szCs w:val="21"/>
                <w:lang w:val="en-US" w:eastAsia="zh-CN"/>
              </w:rPr>
              <w:t>2产品馅料：蛋黄白莲蓉、抹茶红豆、叉烧五仁、凤梨味冬蓉4种混合口味，4饼4味；</w:t>
            </w:r>
          </w:p>
          <w:p w14:paraId="1AA40445">
            <w:pPr>
              <w:keepNext w:val="0"/>
              <w:keepLines w:val="0"/>
              <w:pageBreakBefore w:val="0"/>
              <w:widowControl w:val="0"/>
              <w:kinsoku/>
              <w:wordWrap/>
              <w:overflowPunct/>
              <w:topLinePunct w:val="0"/>
              <w:bidi w:val="0"/>
              <w:adjustRightInd/>
              <w:snapToGrid/>
              <w:spacing w:before="0" w:line="240" w:lineRule="auto"/>
              <w:ind w:right="0" w:rightChars="0"/>
              <w:jc w:val="both"/>
              <w:textAlignment w:val="auto"/>
              <w:rPr>
                <w:rFonts w:hint="default" w:ascii="Times New Roman" w:hAnsi="Times New Roman" w:eastAsia="宋体" w:cs="Times New Roman"/>
                <w:spacing w:val="4"/>
                <w:sz w:val="21"/>
                <w:szCs w:val="21"/>
                <w:lang w:val="en-US" w:eastAsia="zh-CN"/>
              </w:rPr>
            </w:pPr>
            <w:r>
              <w:rPr>
                <w:rFonts w:hint="eastAsia" w:ascii="宋体" w:hAnsi="宋体" w:eastAsia="宋体" w:cs="宋体"/>
                <w:b w:val="0"/>
                <w:bCs w:val="0"/>
                <w:color w:val="FF0000"/>
                <w:spacing w:val="0"/>
                <w:kern w:val="0"/>
                <w:sz w:val="21"/>
                <w:szCs w:val="21"/>
                <w:lang w:val="en-US" w:eastAsia="zh-CN" w:bidi="ar-SA"/>
                <w14:textOutline w14:w="4356" w14:cap="flat" w14:cmpd="sng" w14:algn="ctr">
                  <w14:solidFill>
                    <w14:srgbClr w14:val="FF0000"/>
                  </w14:solidFill>
                  <w14:prstDash w14:val="solid"/>
                  <w14:miter w14:val="0"/>
                </w14:textOutline>
              </w:rPr>
              <w:t>(须提供产品实物图片)</w:t>
            </w:r>
          </w:p>
        </w:tc>
      </w:tr>
      <w:tr w14:paraId="6A288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081" w:type="dxa"/>
            <w:vMerge w:val="continue"/>
            <w:vAlign w:val="center"/>
          </w:tcPr>
          <w:p w14:paraId="2A822FD2">
            <w:pPr>
              <w:spacing w:line="360" w:lineRule="auto"/>
              <w:jc w:val="center"/>
              <w:rPr>
                <w:rFonts w:ascii="宋体" w:hAnsi="宋体" w:cs="宋体"/>
                <w:b/>
                <w:szCs w:val="21"/>
              </w:rPr>
            </w:pPr>
          </w:p>
        </w:tc>
        <w:tc>
          <w:tcPr>
            <w:tcW w:w="1980" w:type="dxa"/>
            <w:vMerge w:val="continue"/>
            <w:vAlign w:val="center"/>
          </w:tcPr>
          <w:p w14:paraId="61C1A6A1">
            <w:pPr>
              <w:jc w:val="center"/>
              <w:rPr>
                <w:rFonts w:ascii="宋体" w:hAnsi="宋体" w:cs="宋体"/>
                <w:b/>
                <w:szCs w:val="21"/>
              </w:rPr>
            </w:pPr>
          </w:p>
        </w:tc>
        <w:tc>
          <w:tcPr>
            <w:tcW w:w="5414" w:type="dxa"/>
            <w:vAlign w:val="center"/>
          </w:tcPr>
          <w:p w14:paraId="2ED58E21">
            <w:pPr>
              <w:keepNext w:val="0"/>
              <w:keepLines w:val="0"/>
              <w:pageBreakBefore w:val="0"/>
              <w:widowControl w:val="0"/>
              <w:kinsoku/>
              <w:wordWrap/>
              <w:overflowPunct/>
              <w:topLinePunct w:val="0"/>
              <w:bidi w:val="0"/>
              <w:adjustRightInd/>
              <w:snapToGrid/>
              <w:spacing w:before="0" w:line="240" w:lineRule="auto"/>
              <w:ind w:right="0" w:rightChars="0"/>
              <w:jc w:val="both"/>
              <w:textAlignment w:val="auto"/>
            </w:pPr>
            <w:r>
              <w:rPr>
                <w:rFonts w:hint="default" w:ascii="Times New Roman" w:hAnsi="Times New Roman" w:eastAsia="宋体" w:cs="Times New Roman"/>
                <w:spacing w:val="4"/>
                <w:sz w:val="21"/>
                <w:szCs w:val="21"/>
              </w:rPr>
              <w:t>1.</w:t>
            </w:r>
            <w:r>
              <w:rPr>
                <w:rFonts w:hint="default" w:ascii="Times New Roman" w:hAnsi="Times New Roman" w:eastAsia="宋体" w:cs="Times New Roman"/>
                <w:spacing w:val="4"/>
                <w:sz w:val="21"/>
                <w:szCs w:val="21"/>
                <w:lang w:val="en-US" w:eastAsia="zh-CN"/>
              </w:rPr>
              <w:t>3包装形式：礼盒装；</w:t>
            </w:r>
          </w:p>
        </w:tc>
      </w:tr>
      <w:tr w14:paraId="34A11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081" w:type="dxa"/>
            <w:vMerge w:val="restart"/>
            <w:vAlign w:val="center"/>
          </w:tcPr>
          <w:p w14:paraId="7B901901">
            <w:pPr>
              <w:spacing w:line="360" w:lineRule="auto"/>
              <w:jc w:val="center"/>
              <w:rPr>
                <w:rFonts w:ascii="宋体" w:hAnsi="宋体" w:cs="宋体"/>
                <w:b/>
                <w:szCs w:val="21"/>
              </w:rPr>
            </w:pPr>
            <w:r>
              <w:rPr>
                <w:rFonts w:hint="eastAsia" w:ascii="宋体" w:hAnsi="宋体" w:cs="宋体"/>
                <w:b/>
                <w:szCs w:val="21"/>
              </w:rPr>
              <w:t>2</w:t>
            </w:r>
          </w:p>
        </w:tc>
        <w:tc>
          <w:tcPr>
            <w:tcW w:w="1980" w:type="dxa"/>
            <w:vMerge w:val="restart"/>
            <w:vAlign w:val="center"/>
          </w:tcPr>
          <w:p w14:paraId="26447532">
            <w:pPr>
              <w:spacing w:line="360" w:lineRule="auto"/>
              <w:jc w:val="center"/>
              <w:rPr>
                <w:rFonts w:ascii="宋体" w:hAnsi="宋体" w:eastAsia="宋体" w:cs="宋体"/>
                <w:b/>
                <w:kern w:val="2"/>
                <w:sz w:val="21"/>
                <w:szCs w:val="21"/>
                <w:lang w:val="en-US" w:eastAsia="zh-CN" w:bidi="ar-SA"/>
              </w:rPr>
            </w:pPr>
            <w:r>
              <w:rPr>
                <w:rFonts w:hint="eastAsia" w:ascii="宋体" w:hAnsi="宋体" w:cs="宋体"/>
                <w:b/>
                <w:szCs w:val="21"/>
                <w:lang w:eastAsia="zh-CN"/>
              </w:rPr>
              <w:t>大</w:t>
            </w:r>
            <w:r>
              <w:rPr>
                <w:rFonts w:hint="eastAsia" w:ascii="宋体" w:hAnsi="宋体" w:cs="宋体"/>
                <w:b/>
                <w:szCs w:val="21"/>
              </w:rPr>
              <w:t>米</w:t>
            </w:r>
          </w:p>
          <w:p w14:paraId="64E0AD44">
            <w:pPr>
              <w:spacing w:line="360" w:lineRule="auto"/>
              <w:jc w:val="center"/>
              <w:rPr>
                <w:rFonts w:ascii="宋体" w:hAnsi="宋体" w:cs="宋体"/>
                <w:b/>
                <w:szCs w:val="21"/>
              </w:rPr>
            </w:pPr>
          </w:p>
        </w:tc>
        <w:tc>
          <w:tcPr>
            <w:tcW w:w="5414" w:type="dxa"/>
            <w:vAlign w:val="center"/>
          </w:tcPr>
          <w:p w14:paraId="2E56A19F">
            <w:pPr>
              <w:rPr>
                <w:rFonts w:ascii="宋体" w:hAnsi="宋体" w:cs="宋体"/>
                <w:spacing w:val="4"/>
                <w:szCs w:val="21"/>
              </w:rPr>
            </w:pPr>
            <w:r>
              <w:rPr>
                <w:rFonts w:hint="eastAsia" w:ascii="宋体" w:hAnsi="宋体" w:cs="宋体"/>
                <w:spacing w:val="4"/>
                <w:szCs w:val="21"/>
                <w:lang w:val="en-US" w:eastAsia="zh-CN"/>
              </w:rPr>
              <w:t>2</w:t>
            </w:r>
            <w:r>
              <w:rPr>
                <w:rFonts w:ascii="宋体" w:hAnsi="宋体" w:cs="宋体"/>
                <w:spacing w:val="4"/>
                <w:szCs w:val="21"/>
              </w:rPr>
              <w:t>.1</w:t>
            </w:r>
            <w:r>
              <w:rPr>
                <w:szCs w:val="21"/>
                <w:shd w:val="clear" w:color="auto" w:fill="FFFFFF"/>
              </w:rPr>
              <w:t>净含量：</w:t>
            </w:r>
            <w:r>
              <w:rPr>
                <w:rFonts w:hint="eastAsia"/>
                <w:szCs w:val="21"/>
                <w:shd w:val="clear" w:color="auto" w:fill="FFFFFF"/>
              </w:rPr>
              <w:t>≥</w:t>
            </w:r>
            <w:r>
              <w:rPr>
                <w:szCs w:val="21"/>
                <w:shd w:val="clear" w:color="auto" w:fill="FFFFFF"/>
              </w:rPr>
              <w:t>5kg/</w:t>
            </w:r>
            <w:r>
              <w:rPr>
                <w:rFonts w:hint="eastAsia"/>
                <w:szCs w:val="21"/>
                <w:shd w:val="clear" w:color="auto" w:fill="FFFFFF"/>
              </w:rPr>
              <w:t>包；</w:t>
            </w:r>
          </w:p>
        </w:tc>
      </w:tr>
      <w:tr w14:paraId="64065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81" w:type="dxa"/>
            <w:vMerge w:val="continue"/>
            <w:vAlign w:val="center"/>
          </w:tcPr>
          <w:p w14:paraId="250F077D">
            <w:pPr>
              <w:spacing w:line="360" w:lineRule="auto"/>
              <w:jc w:val="center"/>
              <w:rPr>
                <w:rFonts w:ascii="宋体" w:hAnsi="宋体" w:cs="宋体"/>
                <w:b/>
                <w:szCs w:val="21"/>
              </w:rPr>
            </w:pPr>
          </w:p>
        </w:tc>
        <w:tc>
          <w:tcPr>
            <w:tcW w:w="1980" w:type="dxa"/>
            <w:vMerge w:val="continue"/>
            <w:vAlign w:val="center"/>
          </w:tcPr>
          <w:p w14:paraId="741ECC44">
            <w:pPr>
              <w:spacing w:line="360" w:lineRule="auto"/>
              <w:jc w:val="center"/>
              <w:rPr>
                <w:rFonts w:ascii="宋体" w:hAnsi="宋体" w:cs="宋体"/>
                <w:b/>
                <w:szCs w:val="21"/>
              </w:rPr>
            </w:pPr>
          </w:p>
        </w:tc>
        <w:tc>
          <w:tcPr>
            <w:tcW w:w="5414" w:type="dxa"/>
            <w:vAlign w:val="center"/>
          </w:tcPr>
          <w:p w14:paraId="3D9DBC4C">
            <w:pPr>
              <w:rPr>
                <w:rFonts w:hint="eastAsia" w:ascii="宋体" w:hAnsi="宋体" w:cs="宋体"/>
                <w:spacing w:val="4"/>
                <w:szCs w:val="21"/>
              </w:rPr>
            </w:pPr>
            <w:r>
              <w:rPr>
                <w:rFonts w:hint="eastAsia" w:ascii="宋体" w:hAnsi="宋体" w:cs="宋体"/>
                <w:spacing w:val="4"/>
                <w:szCs w:val="21"/>
                <w:lang w:val="en-US" w:eastAsia="zh-CN"/>
              </w:rPr>
              <w:t>2</w:t>
            </w:r>
            <w:r>
              <w:rPr>
                <w:rFonts w:hint="eastAsia" w:ascii="宋体" w:hAnsi="宋体" w:cs="宋体"/>
                <w:spacing w:val="4"/>
                <w:szCs w:val="21"/>
              </w:rPr>
              <w:t>.2</w:t>
            </w:r>
            <w:r>
              <w:rPr>
                <w:szCs w:val="21"/>
                <w:shd w:val="clear" w:color="auto" w:fill="FFFFFF"/>
              </w:rPr>
              <w:t>包装形式：</w:t>
            </w:r>
            <w:r>
              <w:rPr>
                <w:rFonts w:hint="eastAsia"/>
                <w:szCs w:val="21"/>
                <w:shd w:val="clear" w:color="auto" w:fill="FFFFFF"/>
              </w:rPr>
              <w:t>包</w:t>
            </w:r>
            <w:r>
              <w:rPr>
                <w:szCs w:val="21"/>
                <w:shd w:val="clear" w:color="auto" w:fill="FFFFFF"/>
              </w:rPr>
              <w:t>装；</w:t>
            </w:r>
          </w:p>
        </w:tc>
      </w:tr>
      <w:tr w14:paraId="3546D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81" w:type="dxa"/>
            <w:vMerge w:val="continue"/>
            <w:vAlign w:val="center"/>
          </w:tcPr>
          <w:p w14:paraId="410FFE8B">
            <w:pPr>
              <w:spacing w:line="360" w:lineRule="auto"/>
              <w:jc w:val="center"/>
              <w:rPr>
                <w:rFonts w:ascii="宋体" w:hAnsi="宋体" w:cs="宋体"/>
                <w:b/>
                <w:szCs w:val="21"/>
              </w:rPr>
            </w:pPr>
          </w:p>
        </w:tc>
        <w:tc>
          <w:tcPr>
            <w:tcW w:w="1980" w:type="dxa"/>
            <w:vMerge w:val="continue"/>
            <w:vAlign w:val="center"/>
          </w:tcPr>
          <w:p w14:paraId="45BBF0FE">
            <w:pPr>
              <w:spacing w:line="360" w:lineRule="auto"/>
              <w:jc w:val="center"/>
              <w:rPr>
                <w:rFonts w:ascii="宋体" w:hAnsi="宋体" w:cs="宋体"/>
                <w:b/>
                <w:szCs w:val="21"/>
              </w:rPr>
            </w:pPr>
          </w:p>
        </w:tc>
        <w:tc>
          <w:tcPr>
            <w:tcW w:w="5414" w:type="dxa"/>
            <w:vAlign w:val="center"/>
          </w:tcPr>
          <w:p w14:paraId="0724213E">
            <w:pPr>
              <w:rPr>
                <w:rFonts w:hint="eastAsia" w:ascii="宋体" w:hAnsi="宋体" w:cs="宋体"/>
                <w:spacing w:val="4"/>
                <w:szCs w:val="21"/>
              </w:rPr>
            </w:pPr>
            <w:r>
              <w:rPr>
                <w:rFonts w:hint="eastAsia" w:ascii="宋体" w:hAnsi="宋体" w:cs="宋体"/>
                <w:spacing w:val="4"/>
                <w:szCs w:val="21"/>
                <w:lang w:val="en-US" w:eastAsia="zh-CN"/>
              </w:rPr>
              <w:t>2</w:t>
            </w:r>
            <w:r>
              <w:rPr>
                <w:rFonts w:hint="eastAsia" w:ascii="宋体" w:hAnsi="宋体" w:cs="宋体"/>
                <w:spacing w:val="4"/>
                <w:szCs w:val="21"/>
              </w:rPr>
              <w:t>.3</w:t>
            </w:r>
            <w:r>
              <w:rPr>
                <w:szCs w:val="21"/>
                <w:shd w:val="clear" w:color="auto" w:fill="FFFFFF"/>
              </w:rPr>
              <w:t>类型：</w:t>
            </w:r>
            <w:r>
              <w:rPr>
                <w:rFonts w:hint="eastAsia"/>
                <w:szCs w:val="21"/>
                <w:shd w:val="clear" w:color="auto" w:fill="FFFFFF"/>
                <w:lang w:eastAsia="zh-CN"/>
              </w:rPr>
              <w:t>籼</w:t>
            </w:r>
            <w:r>
              <w:rPr>
                <w:szCs w:val="21"/>
                <w:shd w:val="clear" w:color="auto" w:fill="FFFFFF"/>
              </w:rPr>
              <w:t>米</w:t>
            </w:r>
            <w:r>
              <w:rPr>
                <w:rFonts w:hint="eastAsia"/>
                <w:szCs w:val="21"/>
                <w:shd w:val="clear" w:color="auto" w:fill="FFFFFF"/>
              </w:rPr>
              <w:t>；</w:t>
            </w:r>
          </w:p>
        </w:tc>
      </w:tr>
      <w:tr w14:paraId="0C59A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81" w:type="dxa"/>
            <w:vMerge w:val="continue"/>
            <w:vAlign w:val="center"/>
          </w:tcPr>
          <w:p w14:paraId="1D696682">
            <w:pPr>
              <w:spacing w:line="360" w:lineRule="auto"/>
              <w:jc w:val="center"/>
              <w:rPr>
                <w:rFonts w:ascii="宋体" w:hAnsi="宋体" w:cs="宋体"/>
                <w:b/>
                <w:szCs w:val="21"/>
              </w:rPr>
            </w:pPr>
          </w:p>
        </w:tc>
        <w:tc>
          <w:tcPr>
            <w:tcW w:w="1980" w:type="dxa"/>
            <w:vMerge w:val="continue"/>
            <w:vAlign w:val="center"/>
          </w:tcPr>
          <w:p w14:paraId="1F5345D6">
            <w:pPr>
              <w:spacing w:line="360" w:lineRule="auto"/>
              <w:jc w:val="center"/>
              <w:rPr>
                <w:rFonts w:ascii="宋体" w:hAnsi="宋体" w:cs="宋体"/>
                <w:b/>
                <w:szCs w:val="21"/>
              </w:rPr>
            </w:pPr>
          </w:p>
        </w:tc>
        <w:tc>
          <w:tcPr>
            <w:tcW w:w="5414" w:type="dxa"/>
            <w:vAlign w:val="center"/>
          </w:tcPr>
          <w:p w14:paraId="476FE273">
            <w:pPr>
              <w:rPr>
                <w:rFonts w:ascii="宋体" w:hAnsi="宋体" w:cs="宋体"/>
                <w:spacing w:val="4"/>
                <w:szCs w:val="21"/>
              </w:rPr>
            </w:pPr>
            <w:r>
              <w:rPr>
                <w:rFonts w:hint="eastAsia" w:ascii="宋体" w:hAnsi="宋体" w:cs="宋体"/>
                <w:spacing w:val="4"/>
                <w:szCs w:val="21"/>
                <w:lang w:val="en-US" w:eastAsia="zh-CN"/>
              </w:rPr>
              <w:t>2</w:t>
            </w:r>
            <w:r>
              <w:rPr>
                <w:rFonts w:ascii="宋体" w:hAnsi="宋体" w:cs="宋体"/>
                <w:spacing w:val="4"/>
                <w:szCs w:val="21"/>
              </w:rPr>
              <w:t>.</w:t>
            </w:r>
            <w:r>
              <w:rPr>
                <w:rFonts w:hint="eastAsia" w:ascii="宋体" w:hAnsi="宋体" w:cs="宋体"/>
                <w:spacing w:val="4"/>
                <w:szCs w:val="21"/>
              </w:rPr>
              <w:t>4</w:t>
            </w:r>
            <w:r>
              <w:rPr>
                <w:szCs w:val="21"/>
                <w:shd w:val="clear" w:color="auto" w:fill="FFFFFF"/>
              </w:rPr>
              <w:t>质量等级：</w:t>
            </w:r>
            <w:r>
              <w:rPr>
                <w:rFonts w:hint="eastAsia"/>
                <w:szCs w:val="21"/>
                <w:shd w:val="clear" w:color="auto" w:fill="FFFFFF"/>
                <w:lang w:eastAsia="zh-CN"/>
              </w:rPr>
              <w:t>一</w:t>
            </w:r>
            <w:r>
              <w:rPr>
                <w:szCs w:val="21"/>
                <w:shd w:val="clear" w:color="auto" w:fill="FFFFFF"/>
              </w:rPr>
              <w:t>级</w:t>
            </w:r>
            <w:r>
              <w:rPr>
                <w:rFonts w:hint="eastAsia"/>
                <w:szCs w:val="21"/>
                <w:shd w:val="clear" w:color="auto" w:fill="FFFFFF"/>
              </w:rPr>
              <w:t>；</w:t>
            </w:r>
          </w:p>
        </w:tc>
      </w:tr>
      <w:tr w14:paraId="38A95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6" w:hRule="atLeast"/>
        </w:trPr>
        <w:tc>
          <w:tcPr>
            <w:tcW w:w="1081" w:type="dxa"/>
            <w:vMerge w:val="continue"/>
            <w:vAlign w:val="center"/>
          </w:tcPr>
          <w:p w14:paraId="7AE3453B">
            <w:pPr>
              <w:spacing w:line="360" w:lineRule="auto"/>
              <w:jc w:val="center"/>
              <w:rPr>
                <w:rFonts w:ascii="宋体" w:hAnsi="宋体" w:cs="宋体"/>
                <w:b/>
                <w:szCs w:val="21"/>
              </w:rPr>
            </w:pPr>
          </w:p>
        </w:tc>
        <w:tc>
          <w:tcPr>
            <w:tcW w:w="1980" w:type="dxa"/>
            <w:vMerge w:val="continue"/>
            <w:vAlign w:val="center"/>
          </w:tcPr>
          <w:p w14:paraId="76F07288">
            <w:pPr>
              <w:spacing w:line="360" w:lineRule="auto"/>
              <w:jc w:val="center"/>
              <w:rPr>
                <w:rFonts w:ascii="宋体" w:hAnsi="宋体" w:cs="宋体"/>
                <w:b/>
                <w:szCs w:val="21"/>
              </w:rPr>
            </w:pPr>
          </w:p>
        </w:tc>
        <w:tc>
          <w:tcPr>
            <w:tcW w:w="5414" w:type="dxa"/>
            <w:vAlign w:val="center"/>
          </w:tcPr>
          <w:p w14:paraId="72B1223E">
            <w:pPr>
              <w:rPr>
                <w:rFonts w:ascii="宋体" w:hAnsi="宋体" w:cs="宋体"/>
                <w:spacing w:val="4"/>
                <w:szCs w:val="21"/>
              </w:rPr>
            </w:pPr>
            <w:r>
              <w:rPr>
                <w:rFonts w:ascii="宋体" w:hAnsi="宋体" w:cs="宋体"/>
                <w:spacing w:val="4"/>
                <w:szCs w:val="21"/>
              </w:rPr>
              <w:t>▲</w:t>
            </w:r>
            <w:r>
              <w:rPr>
                <w:rFonts w:hint="eastAsia" w:ascii="宋体" w:hAnsi="宋体" w:cs="宋体"/>
                <w:spacing w:val="4"/>
                <w:szCs w:val="21"/>
                <w:lang w:val="en-US" w:eastAsia="zh-CN"/>
              </w:rPr>
              <w:t>2</w:t>
            </w:r>
            <w:r>
              <w:rPr>
                <w:rFonts w:ascii="宋体" w:hAnsi="宋体" w:cs="宋体"/>
                <w:spacing w:val="4"/>
                <w:szCs w:val="21"/>
              </w:rPr>
              <w:t>.</w:t>
            </w:r>
            <w:r>
              <w:rPr>
                <w:rFonts w:hint="eastAsia" w:ascii="宋体" w:hAnsi="宋体" w:cs="宋体"/>
                <w:spacing w:val="4"/>
                <w:szCs w:val="21"/>
              </w:rPr>
              <w:t>5</w:t>
            </w:r>
            <w:r>
              <w:rPr>
                <w:rFonts w:ascii="宋体" w:hAnsi="宋体" w:cs="宋体"/>
                <w:spacing w:val="4"/>
                <w:szCs w:val="21"/>
              </w:rPr>
              <w:t>.营养成分：每100克（g)含量、营养素参考值%分别为</w:t>
            </w:r>
            <w:r>
              <w:rPr>
                <w:rFonts w:hint="eastAsia" w:ascii="宋体" w:hAnsi="宋体" w:cs="宋体"/>
                <w:spacing w:val="4"/>
                <w:szCs w:val="21"/>
              </w:rPr>
              <w:t>：</w:t>
            </w:r>
          </w:p>
          <w:p w14:paraId="55BE071A">
            <w:pPr>
              <w:rPr>
                <w:rFonts w:ascii="宋体" w:hAnsi="宋体" w:cs="宋体"/>
                <w:spacing w:val="4"/>
                <w:szCs w:val="21"/>
              </w:rPr>
            </w:pPr>
            <w:r>
              <w:rPr>
                <w:rFonts w:ascii="宋体" w:hAnsi="宋体" w:cs="宋体"/>
                <w:spacing w:val="4"/>
                <w:szCs w:val="21"/>
              </w:rPr>
              <w:t xml:space="preserve">能量：      </w:t>
            </w:r>
            <w:r>
              <w:rPr>
                <w:rFonts w:hint="eastAsia"/>
                <w:szCs w:val="21"/>
                <w:shd w:val="clear" w:color="auto" w:fill="FFFFFF"/>
              </w:rPr>
              <w:t>≥</w:t>
            </w:r>
            <w:r>
              <w:rPr>
                <w:rFonts w:ascii="宋体" w:hAnsi="宋体" w:cs="宋体"/>
                <w:spacing w:val="4"/>
                <w:szCs w:val="21"/>
              </w:rPr>
              <w:t>1</w:t>
            </w:r>
            <w:r>
              <w:rPr>
                <w:rFonts w:hint="eastAsia" w:ascii="宋体" w:hAnsi="宋体" w:cs="宋体"/>
                <w:spacing w:val="4"/>
                <w:szCs w:val="21"/>
              </w:rPr>
              <w:t>4</w:t>
            </w:r>
            <w:r>
              <w:rPr>
                <w:rFonts w:hint="eastAsia" w:ascii="宋体" w:hAnsi="宋体" w:cs="宋体"/>
                <w:spacing w:val="4"/>
                <w:szCs w:val="21"/>
                <w:lang w:val="en-US" w:eastAsia="zh-CN"/>
              </w:rPr>
              <w:t>00</w:t>
            </w:r>
            <w:r>
              <w:rPr>
                <w:rFonts w:ascii="宋体" w:hAnsi="宋体" w:cs="宋体"/>
                <w:spacing w:val="4"/>
                <w:szCs w:val="21"/>
              </w:rPr>
              <w:t xml:space="preserve">千焦   </w:t>
            </w:r>
            <w:r>
              <w:rPr>
                <w:rFonts w:hint="eastAsia" w:ascii="宋体" w:hAnsi="宋体" w:cs="宋体"/>
                <w:spacing w:val="4"/>
                <w:szCs w:val="21"/>
                <w:lang w:val="en-US" w:eastAsia="zh-CN"/>
              </w:rPr>
              <w:t xml:space="preserve">  </w:t>
            </w:r>
            <w:r>
              <w:rPr>
                <w:rFonts w:ascii="宋体" w:hAnsi="宋体" w:cs="宋体"/>
                <w:spacing w:val="4"/>
                <w:szCs w:val="21"/>
              </w:rPr>
              <w:t xml:space="preserve"> </w:t>
            </w:r>
            <w:r>
              <w:rPr>
                <w:rFonts w:hint="eastAsia" w:ascii="宋体" w:hAnsi="宋体" w:cs="宋体"/>
                <w:spacing w:val="4"/>
                <w:szCs w:val="21"/>
              </w:rPr>
              <w:t xml:space="preserve"> </w:t>
            </w:r>
            <w:r>
              <w:rPr>
                <w:rFonts w:hint="eastAsia"/>
                <w:szCs w:val="21"/>
                <w:shd w:val="clear" w:color="auto" w:fill="FFFFFF"/>
              </w:rPr>
              <w:t>≥</w:t>
            </w:r>
            <w:r>
              <w:rPr>
                <w:rFonts w:ascii="宋体" w:hAnsi="宋体" w:cs="宋体"/>
                <w:spacing w:val="4"/>
                <w:szCs w:val="21"/>
              </w:rPr>
              <w:t>1</w:t>
            </w:r>
            <w:r>
              <w:rPr>
                <w:rFonts w:hint="eastAsia" w:ascii="宋体" w:hAnsi="宋体" w:cs="宋体"/>
                <w:spacing w:val="4"/>
                <w:szCs w:val="21"/>
              </w:rPr>
              <w:t>7</w:t>
            </w:r>
            <w:r>
              <w:rPr>
                <w:rFonts w:ascii="宋体" w:hAnsi="宋体" w:cs="宋体"/>
                <w:spacing w:val="4"/>
                <w:szCs w:val="21"/>
              </w:rPr>
              <w:t>%，</w:t>
            </w:r>
          </w:p>
          <w:p w14:paraId="72F5FF81">
            <w:pPr>
              <w:rPr>
                <w:rFonts w:ascii="宋体" w:hAnsi="宋体" w:cs="宋体"/>
                <w:spacing w:val="4"/>
                <w:szCs w:val="21"/>
              </w:rPr>
            </w:pPr>
            <w:r>
              <w:rPr>
                <w:rFonts w:ascii="宋体" w:hAnsi="宋体" w:cs="宋体"/>
                <w:spacing w:val="4"/>
                <w:szCs w:val="21"/>
              </w:rPr>
              <w:t xml:space="preserve">蛋白质：    </w:t>
            </w:r>
            <w:r>
              <w:rPr>
                <w:rFonts w:hint="eastAsia"/>
                <w:szCs w:val="21"/>
                <w:shd w:val="clear" w:color="auto" w:fill="FFFFFF"/>
              </w:rPr>
              <w:t>≥</w:t>
            </w:r>
            <w:r>
              <w:rPr>
                <w:rFonts w:hint="eastAsia" w:ascii="宋体" w:hAnsi="宋体" w:cs="宋体"/>
                <w:spacing w:val="4"/>
                <w:szCs w:val="21"/>
              </w:rPr>
              <w:t>7</w:t>
            </w:r>
            <w:r>
              <w:rPr>
                <w:rFonts w:ascii="宋体" w:hAnsi="宋体" w:cs="宋体"/>
                <w:spacing w:val="4"/>
                <w:szCs w:val="21"/>
              </w:rPr>
              <w:t xml:space="preserve">克（g）  </w:t>
            </w:r>
            <w:r>
              <w:rPr>
                <w:rFonts w:hint="eastAsia" w:ascii="宋体" w:hAnsi="宋体" w:cs="宋体"/>
                <w:spacing w:val="4"/>
                <w:szCs w:val="21"/>
              </w:rPr>
              <w:t xml:space="preserve"> </w:t>
            </w:r>
            <w:r>
              <w:rPr>
                <w:rFonts w:hint="eastAsia" w:ascii="宋体" w:hAnsi="宋体" w:cs="宋体"/>
                <w:spacing w:val="4"/>
                <w:szCs w:val="21"/>
                <w:lang w:val="en-US" w:eastAsia="zh-CN"/>
              </w:rPr>
              <w:t xml:space="preserve">  </w:t>
            </w:r>
            <w:r>
              <w:rPr>
                <w:rFonts w:hint="eastAsia" w:ascii="宋体" w:hAnsi="宋体" w:cs="宋体"/>
                <w:spacing w:val="4"/>
                <w:szCs w:val="21"/>
              </w:rPr>
              <w:t xml:space="preserve"> </w:t>
            </w:r>
            <w:r>
              <w:rPr>
                <w:rFonts w:ascii="宋体" w:hAnsi="宋体" w:cs="宋体"/>
                <w:spacing w:val="4"/>
                <w:szCs w:val="21"/>
              </w:rPr>
              <w:t xml:space="preserve"> </w:t>
            </w:r>
            <w:r>
              <w:rPr>
                <w:rFonts w:hint="eastAsia"/>
                <w:szCs w:val="21"/>
                <w:shd w:val="clear" w:color="auto" w:fill="FFFFFF"/>
              </w:rPr>
              <w:t>≥</w:t>
            </w:r>
            <w:r>
              <w:rPr>
                <w:rFonts w:hint="eastAsia" w:ascii="宋体" w:hAnsi="宋体" w:cs="宋体"/>
                <w:spacing w:val="4"/>
                <w:szCs w:val="21"/>
              </w:rPr>
              <w:t>12</w:t>
            </w:r>
            <w:r>
              <w:rPr>
                <w:rFonts w:ascii="宋体" w:hAnsi="宋体" w:cs="宋体"/>
                <w:spacing w:val="4"/>
                <w:szCs w:val="21"/>
              </w:rPr>
              <w:t>%，</w:t>
            </w:r>
          </w:p>
          <w:p w14:paraId="7F4126AF">
            <w:pPr>
              <w:rPr>
                <w:rFonts w:ascii="宋体" w:hAnsi="宋体" w:cs="宋体"/>
                <w:spacing w:val="4"/>
                <w:szCs w:val="21"/>
              </w:rPr>
            </w:pPr>
            <w:r>
              <w:rPr>
                <w:rFonts w:ascii="宋体" w:hAnsi="宋体" w:cs="宋体"/>
                <w:spacing w:val="4"/>
                <w:szCs w:val="21"/>
              </w:rPr>
              <w:t xml:space="preserve">脂肪:       </w:t>
            </w:r>
            <w:r>
              <w:rPr>
                <w:rFonts w:hint="eastAsia" w:ascii="宋体" w:hAnsi="宋体" w:cs="宋体"/>
                <w:spacing w:val="4"/>
                <w:szCs w:val="21"/>
                <w:lang w:eastAsia="zh-CN"/>
              </w:rPr>
              <w:t>≤</w:t>
            </w:r>
            <w:r>
              <w:rPr>
                <w:rFonts w:hint="eastAsia"/>
                <w:szCs w:val="21"/>
                <w:shd w:val="clear" w:color="auto" w:fill="FFFFFF"/>
                <w:lang w:val="en-US" w:eastAsia="zh-CN"/>
              </w:rPr>
              <w:t>1</w:t>
            </w:r>
            <w:r>
              <w:rPr>
                <w:rFonts w:ascii="宋体" w:hAnsi="宋体" w:cs="宋体"/>
                <w:spacing w:val="4"/>
                <w:szCs w:val="21"/>
              </w:rPr>
              <w:t xml:space="preserve">克（g） </w:t>
            </w:r>
            <w:r>
              <w:rPr>
                <w:rFonts w:hint="eastAsia" w:ascii="宋体" w:hAnsi="宋体" w:cs="宋体"/>
                <w:spacing w:val="4"/>
                <w:szCs w:val="21"/>
              </w:rPr>
              <w:t xml:space="preserve">  </w:t>
            </w:r>
            <w:r>
              <w:rPr>
                <w:rFonts w:ascii="宋体" w:hAnsi="宋体" w:cs="宋体"/>
                <w:spacing w:val="4"/>
                <w:szCs w:val="21"/>
              </w:rPr>
              <w:t xml:space="preserve">   </w:t>
            </w:r>
            <w:r>
              <w:rPr>
                <w:rFonts w:hint="eastAsia" w:ascii="宋体" w:hAnsi="宋体" w:cs="宋体"/>
                <w:spacing w:val="4"/>
                <w:szCs w:val="21"/>
                <w:lang w:val="en-US" w:eastAsia="zh-CN"/>
              </w:rPr>
              <w:t xml:space="preserve"> </w:t>
            </w:r>
            <w:r>
              <w:rPr>
                <w:rFonts w:hint="eastAsia" w:ascii="宋体" w:hAnsi="宋体" w:cs="宋体"/>
                <w:spacing w:val="4"/>
                <w:szCs w:val="21"/>
                <w:lang w:eastAsia="zh-CN"/>
              </w:rPr>
              <w:t>≤</w:t>
            </w:r>
            <w:r>
              <w:rPr>
                <w:rFonts w:hint="eastAsia"/>
                <w:szCs w:val="21"/>
                <w:shd w:val="clear" w:color="auto" w:fill="FFFFFF"/>
                <w:lang w:val="en-US" w:eastAsia="zh-CN"/>
              </w:rPr>
              <w:t>1</w:t>
            </w:r>
            <w:r>
              <w:rPr>
                <w:rFonts w:ascii="宋体" w:hAnsi="宋体" w:cs="宋体"/>
                <w:spacing w:val="4"/>
                <w:szCs w:val="21"/>
              </w:rPr>
              <w:t>%，</w:t>
            </w:r>
          </w:p>
          <w:p w14:paraId="3EBEC654">
            <w:pPr>
              <w:rPr>
                <w:rFonts w:ascii="宋体" w:hAnsi="宋体" w:cs="宋体"/>
                <w:spacing w:val="4"/>
                <w:szCs w:val="21"/>
              </w:rPr>
            </w:pPr>
            <w:r>
              <w:rPr>
                <w:rFonts w:ascii="宋体" w:hAnsi="宋体" w:cs="宋体"/>
                <w:spacing w:val="4"/>
                <w:szCs w:val="21"/>
              </w:rPr>
              <w:t>碳水化合物：</w:t>
            </w:r>
            <w:r>
              <w:rPr>
                <w:rFonts w:hint="eastAsia"/>
                <w:szCs w:val="21"/>
                <w:shd w:val="clear" w:color="auto" w:fill="FFFFFF"/>
              </w:rPr>
              <w:t>≥</w:t>
            </w:r>
            <w:r>
              <w:rPr>
                <w:rFonts w:hint="eastAsia" w:ascii="宋体" w:hAnsi="宋体" w:cs="宋体"/>
                <w:spacing w:val="4"/>
                <w:szCs w:val="21"/>
                <w:lang w:val="en-US" w:eastAsia="zh-CN"/>
              </w:rPr>
              <w:t>77</w:t>
            </w:r>
            <w:r>
              <w:rPr>
                <w:rFonts w:ascii="宋体" w:hAnsi="宋体" w:cs="宋体"/>
                <w:spacing w:val="4"/>
                <w:szCs w:val="21"/>
              </w:rPr>
              <w:t xml:space="preserve">克（g）    </w:t>
            </w:r>
            <w:r>
              <w:rPr>
                <w:rFonts w:hint="eastAsia" w:ascii="宋体" w:hAnsi="宋体" w:cs="宋体"/>
                <w:spacing w:val="4"/>
                <w:szCs w:val="21"/>
                <w:lang w:val="en-US" w:eastAsia="zh-CN"/>
              </w:rPr>
              <w:t xml:space="preserve">  </w:t>
            </w:r>
            <w:r>
              <w:rPr>
                <w:rFonts w:hint="eastAsia"/>
                <w:szCs w:val="21"/>
                <w:shd w:val="clear" w:color="auto" w:fill="FFFFFF"/>
              </w:rPr>
              <w:t>≥</w:t>
            </w:r>
            <w:r>
              <w:rPr>
                <w:rFonts w:ascii="宋体" w:hAnsi="宋体" w:cs="宋体"/>
                <w:spacing w:val="4"/>
                <w:szCs w:val="21"/>
              </w:rPr>
              <w:t>2</w:t>
            </w:r>
            <w:r>
              <w:rPr>
                <w:rFonts w:hint="eastAsia" w:ascii="宋体" w:hAnsi="宋体" w:cs="宋体"/>
                <w:spacing w:val="4"/>
                <w:szCs w:val="21"/>
                <w:lang w:val="en-US" w:eastAsia="zh-CN"/>
              </w:rPr>
              <w:t>6</w:t>
            </w:r>
            <w:r>
              <w:rPr>
                <w:rFonts w:ascii="宋体" w:hAnsi="宋体" w:cs="宋体"/>
                <w:spacing w:val="4"/>
                <w:szCs w:val="21"/>
              </w:rPr>
              <w:t>%，</w:t>
            </w:r>
          </w:p>
          <w:p w14:paraId="6A592B4A">
            <w:pPr>
              <w:rPr>
                <w:rFonts w:hint="eastAsia" w:ascii="宋体" w:hAnsi="宋体" w:eastAsia="宋体" w:cs="宋体"/>
                <w:b w:val="0"/>
                <w:bCs w:val="0"/>
                <w:color w:val="FF0000"/>
                <w:spacing w:val="0"/>
                <w:kern w:val="0"/>
                <w:sz w:val="21"/>
                <w:szCs w:val="21"/>
                <w:lang w:val="en-US" w:eastAsia="zh-CN" w:bidi="ar-SA"/>
                <w14:textOutline w14:w="4356" w14:cap="flat" w14:cmpd="sng" w14:algn="ctr">
                  <w14:solidFill>
                    <w14:srgbClr w14:val="FF0000"/>
                  </w14:solidFill>
                  <w14:prstDash w14:val="solid"/>
                  <w14:miter w14:val="0"/>
                </w14:textOutline>
              </w:rPr>
            </w:pPr>
            <w:r>
              <w:rPr>
                <w:rFonts w:ascii="宋体" w:hAnsi="宋体" w:cs="宋体"/>
                <w:spacing w:val="4"/>
                <w:szCs w:val="21"/>
              </w:rPr>
              <w:t xml:space="preserve">钠：        </w:t>
            </w:r>
            <w:r>
              <w:rPr>
                <w:rFonts w:hint="eastAsia" w:ascii="宋体" w:hAnsi="宋体" w:cs="宋体"/>
                <w:spacing w:val="4"/>
                <w:szCs w:val="21"/>
                <w:lang w:eastAsia="zh-CN"/>
              </w:rPr>
              <w:t>≤</w:t>
            </w:r>
            <w:r>
              <w:rPr>
                <w:rFonts w:hint="eastAsia" w:ascii="宋体" w:hAnsi="宋体" w:cs="宋体"/>
                <w:spacing w:val="4"/>
                <w:szCs w:val="21"/>
                <w:lang w:val="en-US" w:eastAsia="zh-CN"/>
              </w:rPr>
              <w:t>0</w:t>
            </w:r>
            <w:r>
              <w:rPr>
                <w:rFonts w:ascii="宋体" w:hAnsi="宋体" w:cs="宋体"/>
                <w:spacing w:val="4"/>
                <w:szCs w:val="21"/>
              </w:rPr>
              <w:t xml:space="preserve">毫克（mg） </w:t>
            </w:r>
            <w:r>
              <w:rPr>
                <w:rFonts w:hint="eastAsia" w:ascii="宋体" w:hAnsi="宋体" w:cs="宋体"/>
                <w:spacing w:val="4"/>
                <w:szCs w:val="21"/>
                <w:lang w:val="en-US" w:eastAsia="zh-CN"/>
              </w:rPr>
              <w:t xml:space="preserve"> </w:t>
            </w:r>
            <w:r>
              <w:rPr>
                <w:rFonts w:hint="eastAsia" w:ascii="宋体" w:hAnsi="宋体" w:cs="宋体"/>
                <w:spacing w:val="4"/>
                <w:szCs w:val="21"/>
              </w:rPr>
              <w:t xml:space="preserve"> </w:t>
            </w:r>
            <w:r>
              <w:rPr>
                <w:rFonts w:ascii="宋体" w:hAnsi="宋体" w:cs="宋体"/>
                <w:spacing w:val="4"/>
                <w:szCs w:val="21"/>
              </w:rPr>
              <w:t xml:space="preserve"> </w:t>
            </w:r>
            <w:r>
              <w:rPr>
                <w:rFonts w:hint="eastAsia" w:ascii="宋体" w:hAnsi="宋体" w:cs="宋体"/>
                <w:spacing w:val="4"/>
                <w:szCs w:val="21"/>
                <w:lang w:eastAsia="zh-CN"/>
              </w:rPr>
              <w:t>≤</w:t>
            </w:r>
            <w:r>
              <w:rPr>
                <w:rFonts w:hint="eastAsia" w:ascii="宋体" w:hAnsi="宋体" w:cs="宋体"/>
                <w:spacing w:val="4"/>
                <w:szCs w:val="21"/>
              </w:rPr>
              <w:t xml:space="preserve">0 </w:t>
            </w:r>
            <w:r>
              <w:rPr>
                <w:rFonts w:ascii="宋体" w:hAnsi="宋体" w:cs="宋体"/>
                <w:spacing w:val="4"/>
                <w:szCs w:val="21"/>
              </w:rPr>
              <w:t>%。</w:t>
            </w:r>
          </w:p>
          <w:p w14:paraId="49860B29">
            <w:pPr>
              <w:rPr>
                <w:rFonts w:hint="eastAsia" w:ascii="宋体" w:hAnsi="宋体" w:eastAsia="宋体" w:cs="宋体"/>
                <w:b w:val="0"/>
                <w:bCs w:val="0"/>
                <w:color w:val="FF0000"/>
                <w:spacing w:val="0"/>
                <w:kern w:val="0"/>
                <w:sz w:val="21"/>
                <w:szCs w:val="21"/>
                <w:lang w:val="en-US" w:eastAsia="zh-CN" w:bidi="ar-SA"/>
                <w14:textOutline w14:w="4356" w14:cap="flat" w14:cmpd="sng" w14:algn="ctr">
                  <w14:solidFill>
                    <w14:srgbClr w14:val="FF0000"/>
                  </w14:solidFill>
                  <w14:prstDash w14:val="solid"/>
                  <w14:miter w14:val="0"/>
                </w14:textOutline>
              </w:rPr>
            </w:pPr>
            <w:r>
              <w:rPr>
                <w:rFonts w:hint="eastAsia" w:ascii="宋体" w:hAnsi="宋体" w:eastAsia="宋体" w:cs="宋体"/>
                <w:b w:val="0"/>
                <w:bCs w:val="0"/>
                <w:color w:val="FF0000"/>
                <w:spacing w:val="0"/>
                <w:kern w:val="0"/>
                <w:sz w:val="21"/>
                <w:szCs w:val="21"/>
                <w:lang w:val="en-US" w:eastAsia="zh-CN" w:bidi="ar-SA"/>
                <w14:textOutline w14:w="4356" w14:cap="flat" w14:cmpd="sng" w14:algn="ctr">
                  <w14:solidFill>
                    <w14:srgbClr w14:val="FF0000"/>
                  </w14:solidFill>
                  <w14:prstDash w14:val="solid"/>
                  <w14:miter w14:val="0"/>
                </w14:textOutline>
              </w:rPr>
              <w:t>(须提供</w:t>
            </w:r>
            <w:r>
              <w:rPr>
                <w:rFonts w:hint="default" w:ascii="宋体" w:hAnsi="宋体" w:eastAsia="宋体" w:cs="宋体"/>
                <w:b w:val="0"/>
                <w:bCs w:val="0"/>
                <w:color w:val="FF0000"/>
                <w:spacing w:val="0"/>
                <w:kern w:val="0"/>
                <w:sz w:val="21"/>
                <w:szCs w:val="21"/>
                <w:lang w:val="en-US" w:eastAsia="zh-CN" w:bidi="ar-SA"/>
                <w14:textOutline w14:w="4356" w14:cap="flat" w14:cmpd="sng" w14:algn="ctr">
                  <w14:solidFill>
                    <w14:srgbClr w14:val="FF0000"/>
                  </w14:solidFill>
                  <w14:prstDash w14:val="solid"/>
                  <w14:miter w14:val="0"/>
                </w14:textOutline>
              </w:rPr>
              <w:t>产品实物图片</w:t>
            </w:r>
            <w:r>
              <w:rPr>
                <w:rFonts w:hint="eastAsia" w:ascii="宋体" w:hAnsi="宋体" w:eastAsia="宋体" w:cs="宋体"/>
                <w:b w:val="0"/>
                <w:bCs w:val="0"/>
                <w:color w:val="FF0000"/>
                <w:spacing w:val="0"/>
                <w:kern w:val="0"/>
                <w:sz w:val="21"/>
                <w:szCs w:val="21"/>
                <w:lang w:val="en-US" w:eastAsia="zh-CN" w:bidi="ar-SA"/>
                <w14:textOutline w14:w="4356" w14:cap="flat" w14:cmpd="sng" w14:algn="ctr">
                  <w14:solidFill>
                    <w14:srgbClr w14:val="FF0000"/>
                  </w14:solidFill>
                  <w14:prstDash w14:val="solid"/>
                  <w14:miter w14:val="0"/>
                </w14:textOutline>
              </w:rPr>
              <w:t>)</w:t>
            </w:r>
          </w:p>
        </w:tc>
      </w:tr>
      <w:tr w14:paraId="0B79D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81" w:type="dxa"/>
            <w:vMerge w:val="restart"/>
            <w:vAlign w:val="center"/>
          </w:tcPr>
          <w:p w14:paraId="47ABEFD3">
            <w:pPr>
              <w:spacing w:line="360" w:lineRule="auto"/>
              <w:jc w:val="center"/>
              <w:rPr>
                <w:rFonts w:ascii="宋体" w:hAnsi="宋体" w:cs="宋体"/>
                <w:b/>
                <w:szCs w:val="21"/>
              </w:rPr>
            </w:pPr>
            <w:r>
              <w:rPr>
                <w:rFonts w:hint="eastAsia" w:ascii="宋体" w:hAnsi="宋体" w:cs="宋体"/>
                <w:b/>
                <w:szCs w:val="21"/>
              </w:rPr>
              <w:t>3</w:t>
            </w:r>
          </w:p>
        </w:tc>
        <w:tc>
          <w:tcPr>
            <w:tcW w:w="1980" w:type="dxa"/>
            <w:vMerge w:val="restart"/>
            <w:vAlign w:val="center"/>
          </w:tcPr>
          <w:p w14:paraId="33C5D257">
            <w:pPr>
              <w:spacing w:line="360" w:lineRule="auto"/>
              <w:jc w:val="center"/>
              <w:rPr>
                <w:rFonts w:ascii="宋体" w:hAnsi="宋体" w:cs="宋体"/>
                <w:b/>
                <w:szCs w:val="21"/>
              </w:rPr>
            </w:pPr>
            <w:r>
              <w:rPr>
                <w:rFonts w:hint="eastAsia" w:ascii="宋体" w:hAnsi="宋体" w:cs="宋体"/>
                <w:b/>
                <w:szCs w:val="21"/>
              </w:rPr>
              <w:t>食用油</w:t>
            </w:r>
          </w:p>
        </w:tc>
        <w:tc>
          <w:tcPr>
            <w:tcW w:w="5414" w:type="dxa"/>
            <w:vAlign w:val="center"/>
          </w:tcPr>
          <w:p w14:paraId="162E7D3B">
            <w:pPr>
              <w:rPr>
                <w:rFonts w:ascii="宋体" w:hAnsi="宋体" w:cs="宋体"/>
                <w:spacing w:val="4"/>
                <w:szCs w:val="21"/>
              </w:rPr>
            </w:pPr>
            <w:r>
              <w:rPr>
                <w:rFonts w:hint="eastAsia" w:ascii="宋体" w:hAnsi="宋体" w:cs="宋体"/>
                <w:spacing w:val="4"/>
                <w:szCs w:val="21"/>
              </w:rPr>
              <w:t>3.1</w:t>
            </w:r>
            <w:r>
              <w:rPr>
                <w:szCs w:val="21"/>
                <w:shd w:val="clear" w:color="auto" w:fill="FFFFFF"/>
              </w:rPr>
              <w:t>净含量：</w:t>
            </w:r>
            <w:r>
              <w:rPr>
                <w:rFonts w:hint="eastAsia"/>
                <w:szCs w:val="21"/>
                <w:shd w:val="clear" w:color="auto" w:fill="FFFFFF"/>
              </w:rPr>
              <w:t>≥</w:t>
            </w:r>
            <w:r>
              <w:rPr>
                <w:rFonts w:hint="eastAsia"/>
                <w:szCs w:val="21"/>
                <w:shd w:val="clear" w:color="auto" w:fill="FFFFFF"/>
                <w:lang w:val="en-US" w:eastAsia="zh-CN"/>
              </w:rPr>
              <w:t>2.5L</w:t>
            </w:r>
            <w:r>
              <w:rPr>
                <w:rFonts w:hint="eastAsia"/>
                <w:szCs w:val="21"/>
                <w:shd w:val="clear" w:color="auto" w:fill="FFFFFF"/>
              </w:rPr>
              <w:t>；</w:t>
            </w:r>
          </w:p>
        </w:tc>
      </w:tr>
      <w:tr w14:paraId="77E6C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81" w:type="dxa"/>
            <w:vMerge w:val="continue"/>
            <w:vAlign w:val="center"/>
          </w:tcPr>
          <w:p w14:paraId="189ADD8F">
            <w:pPr>
              <w:spacing w:line="360" w:lineRule="auto"/>
              <w:jc w:val="center"/>
              <w:rPr>
                <w:rFonts w:ascii="宋体" w:hAnsi="宋体" w:cs="宋体"/>
                <w:b/>
                <w:szCs w:val="21"/>
              </w:rPr>
            </w:pPr>
          </w:p>
        </w:tc>
        <w:tc>
          <w:tcPr>
            <w:tcW w:w="1980" w:type="dxa"/>
            <w:vMerge w:val="continue"/>
            <w:vAlign w:val="center"/>
          </w:tcPr>
          <w:p w14:paraId="48F7170B">
            <w:pPr>
              <w:spacing w:line="360" w:lineRule="auto"/>
              <w:jc w:val="center"/>
              <w:rPr>
                <w:rFonts w:ascii="宋体" w:hAnsi="宋体" w:cs="宋体"/>
                <w:b/>
                <w:szCs w:val="21"/>
              </w:rPr>
            </w:pPr>
          </w:p>
        </w:tc>
        <w:tc>
          <w:tcPr>
            <w:tcW w:w="5414" w:type="dxa"/>
            <w:vAlign w:val="center"/>
          </w:tcPr>
          <w:p w14:paraId="575F381E">
            <w:pPr>
              <w:rPr>
                <w:rFonts w:ascii="宋体" w:hAnsi="宋体" w:cs="宋体"/>
                <w:spacing w:val="4"/>
                <w:szCs w:val="21"/>
              </w:rPr>
            </w:pPr>
            <w:r>
              <w:rPr>
                <w:rFonts w:hint="eastAsia" w:ascii="宋体" w:hAnsi="宋体" w:cs="宋体"/>
                <w:spacing w:val="4"/>
                <w:szCs w:val="21"/>
              </w:rPr>
              <w:t>3.2产品类型：植物调和油；</w:t>
            </w:r>
          </w:p>
        </w:tc>
      </w:tr>
      <w:tr w14:paraId="279F1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4" w:hRule="atLeast"/>
        </w:trPr>
        <w:tc>
          <w:tcPr>
            <w:tcW w:w="1081" w:type="dxa"/>
            <w:vMerge w:val="continue"/>
            <w:vAlign w:val="center"/>
          </w:tcPr>
          <w:p w14:paraId="2B540040">
            <w:pPr>
              <w:spacing w:line="360" w:lineRule="auto"/>
              <w:jc w:val="center"/>
              <w:rPr>
                <w:rFonts w:ascii="宋体" w:hAnsi="宋体" w:cs="宋体"/>
                <w:b/>
                <w:szCs w:val="21"/>
              </w:rPr>
            </w:pPr>
          </w:p>
        </w:tc>
        <w:tc>
          <w:tcPr>
            <w:tcW w:w="1980" w:type="dxa"/>
            <w:vMerge w:val="continue"/>
            <w:vAlign w:val="center"/>
          </w:tcPr>
          <w:p w14:paraId="2C6AB43B">
            <w:pPr>
              <w:spacing w:line="360" w:lineRule="auto"/>
              <w:jc w:val="center"/>
              <w:rPr>
                <w:rFonts w:ascii="宋体" w:hAnsi="宋体" w:cs="宋体"/>
                <w:b/>
                <w:szCs w:val="21"/>
              </w:rPr>
            </w:pPr>
          </w:p>
        </w:tc>
        <w:tc>
          <w:tcPr>
            <w:tcW w:w="5414" w:type="dxa"/>
            <w:vAlign w:val="center"/>
          </w:tcPr>
          <w:p w14:paraId="037F19D6">
            <w:pPr>
              <w:rPr>
                <w:szCs w:val="21"/>
                <w:shd w:val="clear" w:color="auto" w:fill="FFFFFF"/>
              </w:rPr>
            </w:pPr>
            <w:r>
              <w:rPr>
                <w:rFonts w:ascii="宋体" w:hAnsi="宋体" w:cs="宋体"/>
                <w:spacing w:val="4"/>
                <w:szCs w:val="21"/>
              </w:rPr>
              <w:t>▲</w:t>
            </w:r>
            <w:r>
              <w:rPr>
                <w:rFonts w:hint="eastAsia" w:ascii="宋体" w:hAnsi="宋体" w:cs="宋体"/>
                <w:spacing w:val="4"/>
                <w:szCs w:val="21"/>
              </w:rPr>
              <w:t>3.3</w:t>
            </w:r>
            <w:r>
              <w:rPr>
                <w:szCs w:val="21"/>
                <w:shd w:val="clear" w:color="auto" w:fill="FFFFFF"/>
              </w:rPr>
              <w:t>营养成分：每100克（g)含量、营养素参考值%分别为，</w:t>
            </w:r>
          </w:p>
          <w:p w14:paraId="204BF1F2">
            <w:pPr>
              <w:rPr>
                <w:rFonts w:ascii="宋体" w:hAnsi="宋体" w:cs="宋体"/>
                <w:spacing w:val="4"/>
                <w:szCs w:val="21"/>
              </w:rPr>
            </w:pPr>
            <w:r>
              <w:rPr>
                <w:szCs w:val="21"/>
                <w:shd w:val="clear" w:color="auto" w:fill="FFFFFF"/>
              </w:rPr>
              <w:t>能</w:t>
            </w:r>
            <w:r>
              <w:rPr>
                <w:rFonts w:hint="eastAsia" w:ascii="宋体" w:hAnsi="宋体" w:cs="宋体"/>
                <w:spacing w:val="4"/>
                <w:szCs w:val="21"/>
              </w:rPr>
              <w:t xml:space="preserve">  </w:t>
            </w:r>
            <w:r>
              <w:rPr>
                <w:rFonts w:ascii="宋体" w:hAnsi="宋体" w:cs="宋体"/>
                <w:spacing w:val="4"/>
                <w:szCs w:val="21"/>
              </w:rPr>
              <w:t>量：</w:t>
            </w:r>
            <w:r>
              <w:rPr>
                <w:rFonts w:hint="eastAsia" w:ascii="宋体" w:hAnsi="宋体" w:cs="宋体"/>
                <w:spacing w:val="4"/>
                <w:szCs w:val="21"/>
              </w:rPr>
              <w:t xml:space="preserve">  </w:t>
            </w:r>
            <w:r>
              <w:rPr>
                <w:rFonts w:ascii="宋体" w:hAnsi="宋体" w:cs="宋体"/>
                <w:spacing w:val="4"/>
                <w:szCs w:val="21"/>
              </w:rPr>
              <w:t xml:space="preserve">    </w:t>
            </w:r>
            <w:r>
              <w:rPr>
                <w:rFonts w:hint="eastAsia"/>
                <w:szCs w:val="21"/>
                <w:shd w:val="clear" w:color="auto" w:fill="FFFFFF"/>
              </w:rPr>
              <w:t>≥</w:t>
            </w:r>
            <w:r>
              <w:rPr>
                <w:rFonts w:hint="eastAsia" w:ascii="宋体" w:hAnsi="宋体" w:cs="宋体"/>
                <w:spacing w:val="4"/>
                <w:szCs w:val="21"/>
                <w:lang w:val="en-US" w:eastAsia="zh-CN"/>
              </w:rPr>
              <w:t>3700</w:t>
            </w:r>
            <w:r>
              <w:rPr>
                <w:rFonts w:ascii="宋体" w:hAnsi="宋体" w:cs="宋体"/>
                <w:spacing w:val="4"/>
                <w:szCs w:val="21"/>
              </w:rPr>
              <w:t xml:space="preserve">千焦(kJ)  </w:t>
            </w:r>
            <w:r>
              <w:rPr>
                <w:rFonts w:hint="eastAsia"/>
                <w:szCs w:val="21"/>
                <w:shd w:val="clear" w:color="auto" w:fill="FFFFFF"/>
              </w:rPr>
              <w:t>≥</w:t>
            </w:r>
            <w:r>
              <w:rPr>
                <w:rFonts w:hint="eastAsia" w:ascii="宋体" w:hAnsi="宋体" w:cs="宋体"/>
                <w:spacing w:val="4"/>
                <w:szCs w:val="21"/>
                <w:lang w:val="en-US" w:eastAsia="zh-CN"/>
              </w:rPr>
              <w:t>44</w:t>
            </w:r>
            <w:r>
              <w:rPr>
                <w:rFonts w:ascii="宋体" w:hAnsi="宋体" w:cs="宋体"/>
                <w:spacing w:val="4"/>
                <w:szCs w:val="21"/>
              </w:rPr>
              <w:t>%</w:t>
            </w:r>
            <w:r>
              <w:rPr>
                <w:rFonts w:hint="eastAsia" w:ascii="宋体" w:hAnsi="宋体" w:cs="宋体"/>
                <w:spacing w:val="4"/>
                <w:szCs w:val="21"/>
              </w:rPr>
              <w:t>，</w:t>
            </w:r>
          </w:p>
          <w:p w14:paraId="01848D02">
            <w:pPr>
              <w:rPr>
                <w:rFonts w:ascii="宋体" w:hAnsi="宋体" w:cs="宋体"/>
                <w:spacing w:val="4"/>
                <w:szCs w:val="21"/>
              </w:rPr>
            </w:pPr>
            <w:r>
              <w:rPr>
                <w:rFonts w:ascii="宋体" w:hAnsi="宋体" w:cs="宋体"/>
                <w:spacing w:val="4"/>
                <w:szCs w:val="21"/>
              </w:rPr>
              <w:t>蛋白质</w:t>
            </w:r>
            <w:r>
              <w:rPr>
                <w:rFonts w:hint="eastAsia" w:ascii="宋体" w:hAnsi="宋体" w:cs="宋体"/>
                <w:spacing w:val="4"/>
                <w:szCs w:val="21"/>
              </w:rPr>
              <w:t>：</w:t>
            </w:r>
            <w:r>
              <w:rPr>
                <w:rFonts w:ascii="宋体" w:hAnsi="宋体" w:cs="宋体"/>
                <w:spacing w:val="4"/>
                <w:szCs w:val="21"/>
              </w:rPr>
              <w:t xml:space="preserve">      </w:t>
            </w:r>
            <w:r>
              <w:rPr>
                <w:rFonts w:hint="eastAsia" w:ascii="宋体" w:hAnsi="宋体" w:cs="宋体"/>
                <w:spacing w:val="4"/>
                <w:szCs w:val="21"/>
                <w:lang w:eastAsia="zh-CN"/>
              </w:rPr>
              <w:t>≤</w:t>
            </w:r>
            <w:r>
              <w:rPr>
                <w:rFonts w:hint="eastAsia" w:ascii="宋体" w:hAnsi="宋体" w:cs="宋体"/>
                <w:spacing w:val="4"/>
                <w:szCs w:val="21"/>
                <w:lang w:val="en-US" w:eastAsia="zh-CN"/>
              </w:rPr>
              <w:t>0</w:t>
            </w:r>
            <w:r>
              <w:rPr>
                <w:rFonts w:ascii="宋体" w:hAnsi="宋体" w:cs="宋体"/>
                <w:spacing w:val="4"/>
                <w:szCs w:val="21"/>
              </w:rPr>
              <w:t xml:space="preserve">毫克（mg） </w:t>
            </w:r>
            <w:r>
              <w:rPr>
                <w:rFonts w:hint="eastAsia" w:ascii="宋体" w:hAnsi="宋体" w:cs="宋体"/>
                <w:spacing w:val="4"/>
                <w:szCs w:val="21"/>
                <w:lang w:val="en-US" w:eastAsia="zh-CN"/>
              </w:rPr>
              <w:t xml:space="preserve"> </w:t>
            </w:r>
            <w:r>
              <w:rPr>
                <w:rFonts w:ascii="宋体" w:hAnsi="宋体" w:cs="宋体"/>
                <w:spacing w:val="4"/>
                <w:szCs w:val="21"/>
              </w:rPr>
              <w:t xml:space="preserve"> </w:t>
            </w:r>
            <w:r>
              <w:rPr>
                <w:rFonts w:hint="eastAsia" w:ascii="宋体" w:hAnsi="宋体" w:cs="宋体"/>
                <w:spacing w:val="4"/>
                <w:szCs w:val="21"/>
                <w:lang w:eastAsia="zh-CN"/>
              </w:rPr>
              <w:t>≤</w:t>
            </w:r>
            <w:r>
              <w:rPr>
                <w:rFonts w:hint="eastAsia" w:ascii="宋体" w:hAnsi="宋体" w:cs="宋体"/>
                <w:spacing w:val="4"/>
                <w:szCs w:val="21"/>
              </w:rPr>
              <w:t>0</w:t>
            </w:r>
            <w:r>
              <w:rPr>
                <w:rFonts w:ascii="宋体" w:hAnsi="宋体" w:cs="宋体"/>
                <w:spacing w:val="4"/>
                <w:szCs w:val="21"/>
              </w:rPr>
              <w:t>%</w:t>
            </w:r>
            <w:r>
              <w:rPr>
                <w:rFonts w:hint="eastAsia" w:ascii="宋体" w:hAnsi="宋体" w:cs="宋体"/>
                <w:spacing w:val="4"/>
                <w:szCs w:val="21"/>
              </w:rPr>
              <w:t>，</w:t>
            </w:r>
          </w:p>
          <w:p w14:paraId="33F0EBAA">
            <w:pPr>
              <w:rPr>
                <w:rFonts w:hint="eastAsia" w:ascii="宋体" w:hAnsi="宋体" w:cs="宋体"/>
                <w:spacing w:val="4"/>
                <w:szCs w:val="21"/>
                <w:lang w:val="en-US" w:eastAsia="zh-CN"/>
              </w:rPr>
            </w:pPr>
            <w:r>
              <w:rPr>
                <w:rFonts w:hint="eastAsia" w:ascii="宋体" w:hAnsi="宋体" w:cs="宋体"/>
                <w:spacing w:val="4"/>
                <w:szCs w:val="21"/>
                <w:lang w:val="en-US" w:eastAsia="zh-CN"/>
              </w:rPr>
              <w:t xml:space="preserve">脂肪:         </w:t>
            </w:r>
            <w:r>
              <w:rPr>
                <w:rFonts w:hint="eastAsia" w:ascii="宋体" w:hAnsi="宋体" w:cs="宋体"/>
                <w:spacing w:val="4"/>
                <w:szCs w:val="21"/>
                <w:lang w:eastAsia="zh-CN"/>
              </w:rPr>
              <w:t>≤</w:t>
            </w:r>
            <w:r>
              <w:rPr>
                <w:rFonts w:hint="eastAsia" w:ascii="宋体" w:hAnsi="宋体" w:cs="宋体"/>
                <w:spacing w:val="4"/>
                <w:szCs w:val="21"/>
                <w:lang w:val="en-US" w:eastAsia="zh-CN"/>
              </w:rPr>
              <w:t xml:space="preserve">100.0克       </w:t>
            </w:r>
            <w:r>
              <w:rPr>
                <w:rFonts w:hint="eastAsia" w:ascii="宋体" w:hAnsi="宋体" w:cs="宋体"/>
                <w:spacing w:val="4"/>
                <w:szCs w:val="21"/>
                <w:lang w:eastAsia="zh-CN"/>
              </w:rPr>
              <w:t>≤</w:t>
            </w:r>
            <w:r>
              <w:rPr>
                <w:rFonts w:hint="eastAsia" w:ascii="宋体" w:hAnsi="宋体" w:cs="宋体"/>
                <w:spacing w:val="4"/>
                <w:szCs w:val="21"/>
                <w:lang w:val="en-US" w:eastAsia="zh-CN"/>
              </w:rPr>
              <w:t>167%，</w:t>
            </w:r>
          </w:p>
          <w:p w14:paraId="0F67974C">
            <w:pPr>
              <w:rPr>
                <w:rFonts w:hint="default" w:ascii="宋体" w:hAnsi="宋体" w:cs="宋体"/>
                <w:spacing w:val="4"/>
                <w:szCs w:val="21"/>
                <w:lang w:val="en-US" w:eastAsia="zh-CN"/>
              </w:rPr>
            </w:pPr>
            <w:r>
              <w:rPr>
                <w:rFonts w:hint="eastAsia" w:ascii="宋体" w:hAnsi="宋体" w:cs="宋体"/>
                <w:spacing w:val="4"/>
                <w:szCs w:val="21"/>
                <w:lang w:val="en-US" w:eastAsia="zh-CN"/>
              </w:rPr>
              <w:t xml:space="preserve">—饱和脂肪     </w:t>
            </w:r>
            <w:r>
              <w:rPr>
                <w:rFonts w:hint="eastAsia" w:ascii="宋体" w:hAnsi="宋体" w:cs="宋体"/>
                <w:spacing w:val="4"/>
                <w:szCs w:val="21"/>
                <w:lang w:eastAsia="zh-CN"/>
              </w:rPr>
              <w:t>≤</w:t>
            </w:r>
            <w:r>
              <w:rPr>
                <w:rFonts w:hint="eastAsia" w:ascii="宋体" w:hAnsi="宋体" w:cs="宋体"/>
                <w:spacing w:val="4"/>
                <w:szCs w:val="21"/>
                <w:lang w:val="en-US" w:eastAsia="zh-CN"/>
              </w:rPr>
              <w:t xml:space="preserve">14.0克       </w:t>
            </w:r>
            <w:r>
              <w:rPr>
                <w:rFonts w:hint="eastAsia" w:ascii="宋体" w:hAnsi="宋体" w:cs="宋体"/>
                <w:spacing w:val="4"/>
                <w:szCs w:val="21"/>
                <w:lang w:eastAsia="zh-CN"/>
              </w:rPr>
              <w:t>≤</w:t>
            </w:r>
            <w:r>
              <w:rPr>
                <w:rFonts w:hint="eastAsia" w:ascii="宋体" w:hAnsi="宋体" w:cs="宋体"/>
                <w:spacing w:val="4"/>
                <w:szCs w:val="21"/>
                <w:lang w:val="en-US" w:eastAsia="zh-CN"/>
              </w:rPr>
              <w:t>70%</w:t>
            </w:r>
          </w:p>
          <w:p w14:paraId="1BB01290">
            <w:pPr>
              <w:rPr>
                <w:rFonts w:hint="default" w:ascii="宋体" w:hAnsi="宋体" w:cs="宋体"/>
                <w:spacing w:val="4"/>
                <w:szCs w:val="21"/>
                <w:lang w:val="en-US" w:eastAsia="zh-CN"/>
              </w:rPr>
            </w:pPr>
            <w:r>
              <w:rPr>
                <w:rFonts w:hint="eastAsia" w:ascii="宋体" w:hAnsi="宋体" w:cs="宋体"/>
                <w:spacing w:val="4"/>
                <w:szCs w:val="21"/>
                <w:lang w:val="en-US" w:eastAsia="zh-CN"/>
              </w:rPr>
              <w:t xml:space="preserve">—单不饱和脂肪  </w:t>
            </w:r>
            <w:r>
              <w:rPr>
                <w:rFonts w:hint="eastAsia" w:ascii="宋体" w:hAnsi="宋体" w:cs="宋体"/>
                <w:spacing w:val="4"/>
                <w:szCs w:val="21"/>
                <w:lang w:eastAsia="zh-CN"/>
              </w:rPr>
              <w:t>≤</w:t>
            </w:r>
            <w:r>
              <w:rPr>
                <w:rFonts w:hint="eastAsia" w:ascii="宋体" w:hAnsi="宋体" w:cs="宋体"/>
                <w:spacing w:val="4"/>
                <w:szCs w:val="21"/>
                <w:lang w:val="en-US" w:eastAsia="zh-CN"/>
              </w:rPr>
              <w:t>34.0克</w:t>
            </w:r>
          </w:p>
          <w:p w14:paraId="393C9BC3">
            <w:pPr>
              <w:rPr>
                <w:rFonts w:hint="default" w:ascii="宋体" w:hAnsi="宋体" w:cs="宋体"/>
                <w:spacing w:val="4"/>
                <w:szCs w:val="21"/>
                <w:lang w:val="en-US" w:eastAsia="zh-CN"/>
              </w:rPr>
            </w:pPr>
            <w:r>
              <w:rPr>
                <w:rFonts w:hint="eastAsia" w:ascii="宋体" w:hAnsi="宋体" w:cs="宋体"/>
                <w:spacing w:val="4"/>
                <w:szCs w:val="21"/>
                <w:lang w:val="en-US" w:eastAsia="zh-CN"/>
              </w:rPr>
              <w:t xml:space="preserve">—多不饱和脂肪  </w:t>
            </w:r>
            <w:r>
              <w:rPr>
                <w:rFonts w:hint="eastAsia" w:ascii="宋体" w:hAnsi="宋体" w:cs="宋体"/>
                <w:spacing w:val="4"/>
                <w:szCs w:val="21"/>
                <w:lang w:eastAsia="zh-CN"/>
              </w:rPr>
              <w:t>≤</w:t>
            </w:r>
            <w:r>
              <w:rPr>
                <w:rFonts w:hint="eastAsia" w:ascii="宋体" w:hAnsi="宋体" w:cs="宋体"/>
                <w:spacing w:val="4"/>
                <w:szCs w:val="21"/>
                <w:lang w:val="en-US" w:eastAsia="zh-CN"/>
              </w:rPr>
              <w:t>52.0克</w:t>
            </w:r>
          </w:p>
          <w:p w14:paraId="0773D33A">
            <w:pPr>
              <w:rPr>
                <w:rFonts w:hint="eastAsia" w:ascii="宋体" w:hAnsi="宋体" w:cs="宋体"/>
                <w:spacing w:val="4"/>
                <w:szCs w:val="21"/>
              </w:rPr>
            </w:pPr>
            <w:r>
              <w:rPr>
                <w:rFonts w:hint="eastAsia" w:ascii="宋体" w:hAnsi="宋体" w:cs="宋体"/>
                <w:spacing w:val="4"/>
                <w:szCs w:val="21"/>
              </w:rPr>
              <w:t xml:space="preserve">胆固醇         </w:t>
            </w:r>
            <w:r>
              <w:rPr>
                <w:rFonts w:hint="eastAsia" w:ascii="宋体" w:hAnsi="宋体" w:cs="宋体"/>
                <w:spacing w:val="4"/>
                <w:szCs w:val="21"/>
                <w:lang w:eastAsia="zh-CN"/>
              </w:rPr>
              <w:t>≤</w:t>
            </w:r>
            <w:r>
              <w:rPr>
                <w:rFonts w:hint="eastAsia" w:ascii="宋体" w:hAnsi="宋体" w:cs="宋体"/>
                <w:spacing w:val="4"/>
                <w:szCs w:val="21"/>
              </w:rPr>
              <w:t xml:space="preserve">0克         </w:t>
            </w:r>
            <w:r>
              <w:rPr>
                <w:rFonts w:hint="eastAsia" w:ascii="宋体" w:hAnsi="宋体" w:cs="宋体"/>
                <w:spacing w:val="4"/>
                <w:szCs w:val="21"/>
                <w:lang w:eastAsia="zh-CN"/>
              </w:rPr>
              <w:t>≤</w:t>
            </w:r>
            <w:r>
              <w:rPr>
                <w:rFonts w:hint="eastAsia" w:ascii="宋体" w:hAnsi="宋体" w:cs="宋体"/>
                <w:spacing w:val="4"/>
                <w:szCs w:val="21"/>
              </w:rPr>
              <w:t>0%</w:t>
            </w:r>
          </w:p>
          <w:p w14:paraId="5D948006">
            <w:pPr>
              <w:rPr>
                <w:rFonts w:ascii="宋体" w:hAnsi="宋体" w:cs="宋体"/>
                <w:spacing w:val="4"/>
                <w:szCs w:val="21"/>
              </w:rPr>
            </w:pPr>
            <w:r>
              <w:rPr>
                <w:rFonts w:ascii="宋体" w:hAnsi="宋体" w:cs="宋体"/>
                <w:spacing w:val="4"/>
                <w:szCs w:val="21"/>
              </w:rPr>
              <w:t>碳水化合物</w:t>
            </w:r>
            <w:r>
              <w:rPr>
                <w:rFonts w:hint="eastAsia" w:ascii="宋体" w:hAnsi="宋体" w:cs="宋体"/>
                <w:spacing w:val="4"/>
                <w:szCs w:val="21"/>
              </w:rPr>
              <w:t>：</w:t>
            </w:r>
            <w:r>
              <w:rPr>
                <w:rFonts w:hint="eastAsia" w:ascii="宋体" w:hAnsi="宋体" w:cs="宋体"/>
                <w:spacing w:val="4"/>
                <w:szCs w:val="21"/>
                <w:lang w:val="en-US" w:eastAsia="zh-CN"/>
              </w:rPr>
              <w:t xml:space="preserve">  </w:t>
            </w:r>
            <w:r>
              <w:rPr>
                <w:rFonts w:ascii="宋体" w:hAnsi="宋体" w:cs="宋体"/>
                <w:spacing w:val="4"/>
                <w:szCs w:val="21"/>
              </w:rPr>
              <w:t xml:space="preserve"> </w:t>
            </w:r>
            <w:r>
              <w:rPr>
                <w:rFonts w:hint="eastAsia" w:ascii="宋体" w:hAnsi="宋体" w:cs="宋体"/>
                <w:spacing w:val="4"/>
                <w:szCs w:val="21"/>
                <w:lang w:eastAsia="zh-CN"/>
              </w:rPr>
              <w:t>≤</w:t>
            </w:r>
            <w:r>
              <w:rPr>
                <w:rFonts w:hint="eastAsia" w:ascii="宋体" w:hAnsi="宋体" w:cs="宋体"/>
                <w:spacing w:val="4"/>
                <w:szCs w:val="21"/>
              </w:rPr>
              <w:t xml:space="preserve">0克         </w:t>
            </w:r>
            <w:r>
              <w:rPr>
                <w:rFonts w:hint="eastAsia" w:ascii="宋体" w:hAnsi="宋体" w:cs="宋体"/>
                <w:spacing w:val="4"/>
                <w:szCs w:val="21"/>
                <w:lang w:eastAsia="zh-CN"/>
              </w:rPr>
              <w:t>≤</w:t>
            </w:r>
            <w:r>
              <w:rPr>
                <w:rFonts w:hint="eastAsia" w:ascii="宋体" w:hAnsi="宋体" w:cs="宋体"/>
                <w:spacing w:val="4"/>
                <w:szCs w:val="21"/>
              </w:rPr>
              <w:t>0%，</w:t>
            </w:r>
          </w:p>
          <w:p w14:paraId="633C5465">
            <w:pPr>
              <w:widowControl/>
              <w:rPr>
                <w:rFonts w:hint="eastAsia" w:ascii="宋体" w:hAnsi="宋体" w:cs="宋体"/>
                <w:b/>
                <w:bCs/>
                <w:color w:val="FF0000"/>
                <w:spacing w:val="1"/>
                <w:szCs w:val="21"/>
                <w14:textOutline w14:w="4356" w14:cap="flat" w14:cmpd="sng" w14:algn="ctr">
                  <w14:solidFill>
                    <w14:srgbClr w14:val="FF0000"/>
                  </w14:solidFill>
                  <w14:prstDash w14:val="solid"/>
                  <w14:miter w14:val="0"/>
                </w14:textOutline>
              </w:rPr>
            </w:pPr>
            <w:r>
              <w:rPr>
                <w:rFonts w:ascii="宋体" w:hAnsi="宋体" w:cs="宋体"/>
                <w:spacing w:val="4"/>
                <w:szCs w:val="21"/>
              </w:rPr>
              <w:t>钠</w:t>
            </w:r>
            <w:r>
              <w:rPr>
                <w:rFonts w:hint="eastAsia" w:ascii="宋体" w:hAnsi="宋体" w:cs="宋体"/>
                <w:spacing w:val="4"/>
                <w:szCs w:val="21"/>
              </w:rPr>
              <w:t>：</w:t>
            </w:r>
            <w:r>
              <w:rPr>
                <w:rFonts w:ascii="宋体" w:hAnsi="宋体" w:cs="宋体"/>
                <w:spacing w:val="4"/>
                <w:szCs w:val="21"/>
              </w:rPr>
              <w:t xml:space="preserve">      </w:t>
            </w:r>
            <w:r>
              <w:rPr>
                <w:rFonts w:hint="eastAsia" w:ascii="宋体" w:hAnsi="宋体" w:cs="宋体"/>
                <w:spacing w:val="4"/>
                <w:szCs w:val="21"/>
                <w:lang w:val="en-US" w:eastAsia="zh-CN"/>
              </w:rPr>
              <w:t xml:space="preserve">  </w:t>
            </w:r>
            <w:r>
              <w:rPr>
                <w:rFonts w:ascii="宋体" w:hAnsi="宋体" w:cs="宋体"/>
                <w:spacing w:val="4"/>
                <w:szCs w:val="21"/>
              </w:rPr>
              <w:t xml:space="preserve">   </w:t>
            </w:r>
            <w:r>
              <w:rPr>
                <w:rFonts w:hint="eastAsia" w:ascii="宋体" w:hAnsi="宋体" w:cs="宋体"/>
                <w:spacing w:val="4"/>
                <w:szCs w:val="21"/>
                <w:lang w:eastAsia="zh-CN"/>
              </w:rPr>
              <w:t>≤</w:t>
            </w:r>
            <w:r>
              <w:rPr>
                <w:rFonts w:hint="eastAsia" w:ascii="宋体" w:hAnsi="宋体" w:cs="宋体"/>
                <w:spacing w:val="4"/>
                <w:szCs w:val="21"/>
              </w:rPr>
              <w:t xml:space="preserve">0克         </w:t>
            </w:r>
            <w:r>
              <w:rPr>
                <w:rFonts w:hint="eastAsia" w:ascii="宋体" w:hAnsi="宋体" w:cs="宋体"/>
                <w:spacing w:val="4"/>
                <w:szCs w:val="21"/>
                <w:lang w:eastAsia="zh-CN"/>
              </w:rPr>
              <w:t>≤</w:t>
            </w:r>
            <w:r>
              <w:rPr>
                <w:rFonts w:hint="eastAsia" w:ascii="宋体" w:hAnsi="宋体" w:cs="宋体"/>
                <w:spacing w:val="4"/>
                <w:szCs w:val="21"/>
              </w:rPr>
              <w:t>0%。</w:t>
            </w:r>
          </w:p>
          <w:p w14:paraId="6A43F3BD">
            <w:pPr>
              <w:widowControl/>
              <w:rPr>
                <w:rFonts w:hint="eastAsia" w:ascii="宋体" w:hAnsi="宋体" w:eastAsia="宋体" w:cs="宋体"/>
                <w:b w:val="0"/>
                <w:bCs w:val="0"/>
                <w:color w:val="FF0000"/>
                <w:spacing w:val="0"/>
                <w:kern w:val="0"/>
                <w:sz w:val="21"/>
                <w:szCs w:val="21"/>
                <w:lang w:val="en-US" w:eastAsia="zh-CN" w:bidi="ar-SA"/>
                <w14:textOutline w14:w="4356" w14:cap="flat" w14:cmpd="sng" w14:algn="ctr">
                  <w14:solidFill>
                    <w14:srgbClr w14:val="FF0000"/>
                  </w14:solidFill>
                  <w14:prstDash w14:val="solid"/>
                  <w14:miter w14:val="0"/>
                </w14:textOutline>
              </w:rPr>
            </w:pPr>
            <w:r>
              <w:rPr>
                <w:rFonts w:hint="eastAsia" w:ascii="宋体" w:hAnsi="宋体" w:eastAsia="宋体" w:cs="宋体"/>
                <w:b w:val="0"/>
                <w:bCs w:val="0"/>
                <w:color w:val="FF0000"/>
                <w:spacing w:val="0"/>
                <w:kern w:val="0"/>
                <w:sz w:val="21"/>
                <w:szCs w:val="21"/>
                <w:lang w:val="en-US" w:eastAsia="zh-CN" w:bidi="ar-SA"/>
                <w14:textOutline w14:w="4356" w14:cap="flat" w14:cmpd="sng" w14:algn="ctr">
                  <w14:solidFill>
                    <w14:srgbClr w14:val="FF0000"/>
                  </w14:solidFill>
                  <w14:prstDash w14:val="solid"/>
                  <w14:miter w14:val="0"/>
                </w14:textOutline>
              </w:rPr>
              <w:t>(须提供产品实物图片)</w:t>
            </w:r>
          </w:p>
        </w:tc>
      </w:tr>
      <w:tr w14:paraId="5F378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81" w:type="dxa"/>
            <w:vMerge w:val="restart"/>
            <w:vAlign w:val="center"/>
          </w:tcPr>
          <w:p w14:paraId="1A038C67">
            <w:pPr>
              <w:spacing w:line="360" w:lineRule="auto"/>
              <w:jc w:val="center"/>
              <w:rPr>
                <w:rFonts w:ascii="宋体" w:hAnsi="宋体" w:cs="宋体"/>
                <w:b/>
                <w:szCs w:val="21"/>
              </w:rPr>
            </w:pPr>
            <w:r>
              <w:rPr>
                <w:rFonts w:hint="eastAsia" w:ascii="宋体" w:hAnsi="宋体" w:cs="宋体"/>
                <w:b/>
                <w:szCs w:val="21"/>
              </w:rPr>
              <w:t>4</w:t>
            </w:r>
          </w:p>
        </w:tc>
        <w:tc>
          <w:tcPr>
            <w:tcW w:w="1980" w:type="dxa"/>
            <w:vMerge w:val="restart"/>
            <w:vAlign w:val="center"/>
          </w:tcPr>
          <w:p w14:paraId="5539DFC9">
            <w:pPr>
              <w:jc w:val="center"/>
              <w:rPr>
                <w:rFonts w:ascii="宋体" w:hAnsi="宋体" w:cs="宋体"/>
                <w:b/>
                <w:szCs w:val="21"/>
              </w:rPr>
            </w:pPr>
            <w:r>
              <w:rPr>
                <w:rFonts w:hint="default" w:ascii="Times New Roman" w:hAnsi="Times New Roman" w:cs="Times New Roman"/>
                <w:b/>
                <w:bCs w:val="0"/>
                <w:szCs w:val="21"/>
                <w:lang w:eastAsia="zh-CN"/>
              </w:rPr>
              <w:t>纯牛奶</w:t>
            </w:r>
          </w:p>
        </w:tc>
        <w:tc>
          <w:tcPr>
            <w:tcW w:w="5414" w:type="dxa"/>
            <w:vAlign w:val="center"/>
          </w:tcPr>
          <w:p w14:paraId="57554641">
            <w:pPr>
              <w:keepNext w:val="0"/>
              <w:keepLines w:val="0"/>
              <w:pageBreakBefore w:val="0"/>
              <w:widowControl w:val="0"/>
              <w:kinsoku/>
              <w:wordWrap/>
              <w:overflowPunct/>
              <w:topLinePunct w:val="0"/>
              <w:bidi w:val="0"/>
              <w:adjustRightInd/>
              <w:snapToGrid/>
              <w:spacing w:before="0" w:line="240" w:lineRule="auto"/>
              <w:ind w:right="0" w:rightChars="0"/>
              <w:jc w:val="both"/>
              <w:textAlignment w:val="auto"/>
              <w:rPr>
                <w:rFonts w:ascii="宋体" w:hAnsi="宋体" w:cs="宋体"/>
                <w:szCs w:val="21"/>
              </w:rPr>
            </w:pPr>
            <w:r>
              <w:rPr>
                <w:rFonts w:hint="default" w:ascii="Times New Roman" w:hAnsi="Times New Roman" w:eastAsia="宋体" w:cs="Times New Roman"/>
                <w:spacing w:val="4"/>
                <w:sz w:val="21"/>
                <w:szCs w:val="21"/>
              </w:rPr>
              <w:t>▲</w:t>
            </w:r>
            <w:r>
              <w:rPr>
                <w:rFonts w:hint="eastAsia" w:cs="Times New Roman"/>
                <w:spacing w:val="4"/>
                <w:sz w:val="21"/>
                <w:szCs w:val="21"/>
                <w:lang w:val="en-US" w:eastAsia="zh-CN"/>
              </w:rPr>
              <w:t>4</w:t>
            </w:r>
            <w:r>
              <w:rPr>
                <w:rFonts w:hint="default" w:ascii="Times New Roman" w:hAnsi="Times New Roman" w:eastAsia="宋体" w:cs="Times New Roman"/>
                <w:spacing w:val="4"/>
                <w:sz w:val="21"/>
                <w:szCs w:val="21"/>
              </w:rPr>
              <w:t>.</w:t>
            </w:r>
            <w:r>
              <w:rPr>
                <w:rFonts w:hint="default" w:ascii="Times New Roman" w:hAnsi="Times New Roman" w:eastAsia="宋体" w:cs="Times New Roman"/>
                <w:spacing w:val="4"/>
                <w:sz w:val="21"/>
                <w:szCs w:val="21"/>
                <w:lang w:val="en-US" w:eastAsia="zh-CN"/>
              </w:rPr>
              <w:t>1</w:t>
            </w:r>
            <w:r>
              <w:rPr>
                <w:rFonts w:hint="default" w:ascii="Times New Roman" w:hAnsi="Times New Roman" w:cs="Times New Roman" w:eastAsiaTheme="minorEastAsia"/>
                <w:b w:val="0"/>
                <w:bCs w:val="0"/>
                <w:color w:val="auto"/>
                <w:kern w:val="2"/>
                <w:sz w:val="21"/>
                <w:szCs w:val="21"/>
                <w:shd w:val="clear" w:color="auto" w:fill="FFFFFF"/>
                <w:lang w:val="en-US" w:eastAsia="zh-CN" w:bidi="ar-SA"/>
              </w:rPr>
              <w:t>规格：</w:t>
            </w:r>
            <w:r>
              <w:rPr>
                <w:rFonts w:hint="eastAsia"/>
                <w:szCs w:val="21"/>
                <w:shd w:val="clear" w:color="auto" w:fill="FFFFFF"/>
              </w:rPr>
              <w:t>≥</w:t>
            </w:r>
            <w:r>
              <w:rPr>
                <w:rFonts w:hint="default" w:ascii="Times New Roman" w:hAnsi="Times New Roman" w:cs="Times New Roman" w:eastAsiaTheme="minorEastAsia"/>
                <w:b w:val="0"/>
                <w:bCs w:val="0"/>
                <w:color w:val="auto"/>
                <w:kern w:val="2"/>
                <w:sz w:val="21"/>
                <w:szCs w:val="21"/>
                <w:shd w:val="clear" w:color="auto" w:fill="FFFFFF"/>
                <w:lang w:val="en-US" w:eastAsia="zh-CN" w:bidi="ar-SA"/>
              </w:rPr>
              <w:t>250ml*1</w:t>
            </w:r>
            <w:r>
              <w:rPr>
                <w:rFonts w:hint="eastAsia" w:ascii="Times New Roman" w:hAnsi="Times New Roman" w:cs="Times New Roman" w:eastAsiaTheme="minorEastAsia"/>
                <w:b w:val="0"/>
                <w:bCs w:val="0"/>
                <w:color w:val="auto"/>
                <w:kern w:val="2"/>
                <w:sz w:val="21"/>
                <w:szCs w:val="21"/>
                <w:shd w:val="clear" w:color="auto" w:fill="FFFFFF"/>
                <w:lang w:val="en-US" w:eastAsia="zh-CN" w:bidi="ar-SA"/>
              </w:rPr>
              <w:t>6</w:t>
            </w:r>
            <w:r>
              <w:rPr>
                <w:rFonts w:hint="default" w:ascii="Times New Roman" w:hAnsi="Times New Roman" w:cs="Times New Roman" w:eastAsiaTheme="minorEastAsia"/>
                <w:b w:val="0"/>
                <w:bCs w:val="0"/>
                <w:color w:val="auto"/>
                <w:kern w:val="2"/>
                <w:sz w:val="21"/>
                <w:szCs w:val="21"/>
                <w:shd w:val="clear" w:color="auto" w:fill="FFFFFF"/>
                <w:lang w:val="en-US" w:eastAsia="zh-CN" w:bidi="ar-SA"/>
              </w:rPr>
              <w:t>盒/箱</w:t>
            </w:r>
            <w:r>
              <w:rPr>
                <w:rFonts w:hint="default" w:ascii="Times New Roman" w:hAnsi="Times New Roman" w:eastAsia="宋体" w:cs="Times New Roman"/>
                <w:spacing w:val="4"/>
                <w:sz w:val="21"/>
                <w:szCs w:val="21"/>
                <w:lang w:val="en-US" w:eastAsia="zh-CN"/>
              </w:rPr>
              <w:t>；</w:t>
            </w:r>
          </w:p>
        </w:tc>
      </w:tr>
      <w:tr w14:paraId="69E9C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81" w:type="dxa"/>
            <w:vMerge w:val="continue"/>
            <w:vAlign w:val="center"/>
          </w:tcPr>
          <w:p w14:paraId="01EB1E3E">
            <w:pPr>
              <w:spacing w:line="360" w:lineRule="auto"/>
              <w:jc w:val="center"/>
              <w:rPr>
                <w:rFonts w:ascii="宋体" w:hAnsi="宋体" w:cs="宋体"/>
                <w:b/>
                <w:szCs w:val="21"/>
              </w:rPr>
            </w:pPr>
          </w:p>
        </w:tc>
        <w:tc>
          <w:tcPr>
            <w:tcW w:w="1980" w:type="dxa"/>
            <w:vMerge w:val="continue"/>
            <w:vAlign w:val="center"/>
          </w:tcPr>
          <w:p w14:paraId="6600D3C8">
            <w:pPr>
              <w:jc w:val="center"/>
              <w:rPr>
                <w:rFonts w:ascii="宋体" w:hAnsi="宋体" w:cs="宋体"/>
                <w:b/>
                <w:szCs w:val="21"/>
              </w:rPr>
            </w:pPr>
          </w:p>
        </w:tc>
        <w:tc>
          <w:tcPr>
            <w:tcW w:w="5414" w:type="dxa"/>
            <w:vAlign w:val="center"/>
          </w:tcPr>
          <w:p w14:paraId="755C2E6B">
            <w:pPr>
              <w:keepNext w:val="0"/>
              <w:keepLines w:val="0"/>
              <w:pageBreakBefore w:val="0"/>
              <w:widowControl w:val="0"/>
              <w:kinsoku/>
              <w:wordWrap/>
              <w:overflowPunct/>
              <w:topLinePunct w:val="0"/>
              <w:bidi w:val="0"/>
              <w:adjustRightInd/>
              <w:snapToGrid/>
              <w:spacing w:before="0" w:line="240" w:lineRule="auto"/>
              <w:ind w:right="0" w:rightChars="0"/>
              <w:jc w:val="both"/>
              <w:textAlignment w:val="auto"/>
              <w:rPr>
                <w:rFonts w:ascii="宋体" w:hAnsi="宋体" w:cs="宋体"/>
                <w:szCs w:val="21"/>
              </w:rPr>
            </w:pPr>
            <w:r>
              <w:rPr>
                <w:rFonts w:hint="eastAsia" w:cs="Times New Roman"/>
                <w:spacing w:val="4"/>
                <w:sz w:val="21"/>
                <w:szCs w:val="21"/>
                <w:lang w:val="en-US" w:eastAsia="zh-CN"/>
              </w:rPr>
              <w:t>4</w:t>
            </w:r>
            <w:r>
              <w:rPr>
                <w:rFonts w:hint="default" w:ascii="Times New Roman" w:hAnsi="Times New Roman" w:eastAsia="宋体" w:cs="Times New Roman"/>
                <w:spacing w:val="4"/>
                <w:sz w:val="21"/>
                <w:szCs w:val="21"/>
              </w:rPr>
              <w:t>.2</w:t>
            </w:r>
            <w:r>
              <w:rPr>
                <w:rFonts w:hint="default" w:ascii="Times New Roman" w:hAnsi="Times New Roman" w:cs="Times New Roman" w:eastAsiaTheme="minorEastAsia"/>
                <w:b w:val="0"/>
                <w:bCs w:val="0"/>
                <w:color w:val="auto"/>
                <w:kern w:val="2"/>
                <w:sz w:val="21"/>
                <w:szCs w:val="21"/>
                <w:shd w:val="clear" w:color="auto" w:fill="FFFFFF"/>
                <w:lang w:val="en-US" w:eastAsia="zh-CN" w:bidi="ar-SA"/>
              </w:rPr>
              <w:t>配料：生牛乳</w:t>
            </w:r>
            <w:r>
              <w:rPr>
                <w:rFonts w:hint="default" w:ascii="Times New Roman" w:hAnsi="Times New Roman" w:eastAsia="宋体" w:cs="Times New Roman"/>
                <w:spacing w:val="4"/>
                <w:sz w:val="21"/>
                <w:szCs w:val="21"/>
                <w:lang w:val="en-US" w:eastAsia="zh-CN"/>
              </w:rPr>
              <w:t>；</w:t>
            </w:r>
          </w:p>
        </w:tc>
      </w:tr>
      <w:tr w14:paraId="263C8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81" w:type="dxa"/>
            <w:vMerge w:val="continue"/>
            <w:vAlign w:val="center"/>
          </w:tcPr>
          <w:p w14:paraId="55F7E0BA">
            <w:pPr>
              <w:spacing w:line="360" w:lineRule="auto"/>
              <w:jc w:val="center"/>
              <w:rPr>
                <w:rFonts w:ascii="宋体" w:hAnsi="宋体" w:cs="宋体"/>
                <w:b/>
                <w:szCs w:val="21"/>
              </w:rPr>
            </w:pPr>
          </w:p>
        </w:tc>
        <w:tc>
          <w:tcPr>
            <w:tcW w:w="1980" w:type="dxa"/>
            <w:vMerge w:val="continue"/>
            <w:vAlign w:val="center"/>
          </w:tcPr>
          <w:p w14:paraId="200A0DAB">
            <w:pPr>
              <w:jc w:val="center"/>
              <w:rPr>
                <w:rFonts w:ascii="宋体" w:hAnsi="宋体" w:cs="宋体"/>
                <w:b/>
                <w:szCs w:val="21"/>
              </w:rPr>
            </w:pPr>
          </w:p>
        </w:tc>
        <w:tc>
          <w:tcPr>
            <w:tcW w:w="5414" w:type="dxa"/>
            <w:vAlign w:val="center"/>
          </w:tcPr>
          <w:p w14:paraId="6B3F8F42">
            <w:pPr>
              <w:keepNext w:val="0"/>
              <w:keepLines w:val="0"/>
              <w:pageBreakBefore w:val="0"/>
              <w:widowControl w:val="0"/>
              <w:kinsoku/>
              <w:wordWrap/>
              <w:overflowPunct/>
              <w:topLinePunct w:val="0"/>
              <w:bidi w:val="0"/>
              <w:adjustRightInd/>
              <w:snapToGrid/>
              <w:spacing w:before="0" w:line="240" w:lineRule="auto"/>
              <w:ind w:right="0" w:rightChars="0"/>
              <w:jc w:val="both"/>
              <w:textAlignment w:val="auto"/>
              <w:rPr>
                <w:rFonts w:ascii="宋体" w:hAnsi="宋体" w:cs="宋体"/>
                <w:szCs w:val="21"/>
              </w:rPr>
            </w:pPr>
            <w:r>
              <w:rPr>
                <w:rFonts w:hint="eastAsia" w:cs="Times New Roman"/>
                <w:spacing w:val="4"/>
                <w:sz w:val="21"/>
                <w:szCs w:val="21"/>
                <w:lang w:val="en-US" w:eastAsia="zh-CN"/>
              </w:rPr>
              <w:t>4</w:t>
            </w:r>
            <w:r>
              <w:rPr>
                <w:rFonts w:hint="default" w:ascii="Times New Roman" w:hAnsi="Times New Roman" w:eastAsia="宋体" w:cs="Times New Roman"/>
                <w:spacing w:val="4"/>
                <w:sz w:val="21"/>
                <w:szCs w:val="21"/>
              </w:rPr>
              <w:t>.3</w:t>
            </w:r>
            <w:r>
              <w:rPr>
                <w:rFonts w:hint="default" w:ascii="Times New Roman" w:hAnsi="Times New Roman" w:cs="Times New Roman" w:eastAsiaTheme="minorEastAsia"/>
                <w:b w:val="0"/>
                <w:bCs w:val="0"/>
                <w:color w:val="auto"/>
                <w:kern w:val="2"/>
                <w:sz w:val="21"/>
                <w:szCs w:val="21"/>
                <w:shd w:val="clear" w:color="auto" w:fill="FFFFFF"/>
                <w:lang w:val="en-US" w:eastAsia="zh-CN" w:bidi="ar-SA"/>
              </w:rPr>
              <w:t>产品种类：全脂灭菌纯牛乳</w:t>
            </w:r>
            <w:r>
              <w:rPr>
                <w:rFonts w:hint="default" w:ascii="Times New Roman" w:hAnsi="Times New Roman" w:eastAsia="宋体" w:cs="Times New Roman"/>
                <w:spacing w:val="4"/>
                <w:sz w:val="21"/>
                <w:szCs w:val="21"/>
                <w:lang w:val="en-US" w:eastAsia="zh-CN"/>
              </w:rPr>
              <w:t>。</w:t>
            </w:r>
          </w:p>
        </w:tc>
      </w:tr>
      <w:tr w14:paraId="22555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81" w:type="dxa"/>
            <w:vMerge w:val="continue"/>
            <w:vAlign w:val="center"/>
          </w:tcPr>
          <w:p w14:paraId="002A654D">
            <w:pPr>
              <w:spacing w:line="360" w:lineRule="auto"/>
              <w:jc w:val="center"/>
              <w:rPr>
                <w:rFonts w:ascii="宋体" w:hAnsi="宋体" w:cs="宋体"/>
                <w:b/>
                <w:szCs w:val="21"/>
              </w:rPr>
            </w:pPr>
          </w:p>
        </w:tc>
        <w:tc>
          <w:tcPr>
            <w:tcW w:w="1980" w:type="dxa"/>
            <w:vMerge w:val="continue"/>
            <w:vAlign w:val="center"/>
          </w:tcPr>
          <w:p w14:paraId="7286A085">
            <w:pPr>
              <w:jc w:val="center"/>
              <w:rPr>
                <w:rFonts w:ascii="宋体" w:hAnsi="宋体" w:cs="宋体"/>
                <w:b/>
                <w:szCs w:val="21"/>
              </w:rPr>
            </w:pPr>
          </w:p>
        </w:tc>
        <w:tc>
          <w:tcPr>
            <w:tcW w:w="5414" w:type="dxa"/>
            <w:vAlign w:val="top"/>
          </w:tcPr>
          <w:p w14:paraId="3A08A8C3">
            <w:pPr>
              <w:keepNext w:val="0"/>
              <w:keepLines w:val="0"/>
              <w:pageBreakBefore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b/>
                <w:bCs/>
                <w:i w:val="0"/>
                <w:iCs w:val="0"/>
                <w:color w:val="FF0000"/>
                <w:kern w:val="2"/>
                <w:sz w:val="21"/>
                <w:szCs w:val="21"/>
                <w:lang w:val="en-US" w:eastAsia="zh-CN" w:bidi="ar-SA"/>
              </w:rPr>
            </w:pPr>
            <w:r>
              <w:rPr>
                <w:rFonts w:hint="default" w:ascii="Times New Roman" w:hAnsi="Times New Roman" w:eastAsia="宋体" w:cs="Times New Roman"/>
                <w:spacing w:val="4"/>
                <w:sz w:val="21"/>
                <w:szCs w:val="21"/>
              </w:rPr>
              <w:t>▲</w:t>
            </w:r>
            <w:r>
              <w:rPr>
                <w:rFonts w:hint="eastAsia" w:cs="Times New Roman"/>
                <w:spacing w:val="4"/>
                <w:sz w:val="21"/>
                <w:szCs w:val="21"/>
                <w:lang w:val="en-US" w:eastAsia="zh-CN"/>
              </w:rPr>
              <w:t>4</w:t>
            </w:r>
            <w:r>
              <w:rPr>
                <w:rFonts w:hint="default" w:ascii="Times New Roman" w:hAnsi="Times New Roman" w:eastAsia="宋体" w:cs="Times New Roman"/>
                <w:b w:val="0"/>
                <w:bCs w:val="0"/>
                <w:color w:val="auto"/>
                <w:kern w:val="2"/>
                <w:sz w:val="21"/>
                <w:szCs w:val="21"/>
                <w:shd w:val="clear" w:color="auto" w:fill="FFFFFF"/>
                <w:lang w:val="en-US" w:eastAsia="zh-CN" w:bidi="ar-SA"/>
              </w:rPr>
              <w:t>.4营</w:t>
            </w:r>
            <w:r>
              <w:rPr>
                <w:rFonts w:hint="default" w:ascii="Times New Roman" w:hAnsi="Times New Roman" w:cs="Times New Roman"/>
                <w:b w:val="0"/>
                <w:bCs w:val="0"/>
                <w:color w:val="auto"/>
                <w:lang w:val="en-US" w:eastAsia="zh-CN"/>
              </w:rPr>
              <w:t>养成分每100克（g)含量、营养素参考值%分别为，</w:t>
            </w:r>
          </w:p>
          <w:p w14:paraId="57E58EFD">
            <w:pPr>
              <w:keepNext w:val="0"/>
              <w:keepLines w:val="0"/>
              <w:pageBreakBefore w:val="0"/>
              <w:widowControl w:val="0"/>
              <w:kinsoku/>
              <w:wordWrap/>
              <w:overflowPunct/>
              <w:topLinePunct w:val="0"/>
              <w:bidi w:val="0"/>
              <w:adjustRightInd/>
              <w:snapToGrid/>
              <w:spacing w:before="0" w:line="240" w:lineRule="auto"/>
              <w:ind w:left="0" w:right="0" w:firstLine="436" w:firstLineChars="200"/>
              <w:jc w:val="both"/>
              <w:textAlignment w:val="auto"/>
              <w:rPr>
                <w:rFonts w:hint="eastAsia" w:ascii="宋体" w:hAnsi="宋体" w:eastAsia="宋体" w:cs="宋体"/>
                <w:spacing w:val="4"/>
                <w:sz w:val="21"/>
                <w:szCs w:val="21"/>
                <w:lang w:val="en-US" w:eastAsia="zh-CN"/>
              </w:rPr>
            </w:pPr>
            <w:r>
              <w:rPr>
                <w:rFonts w:hint="eastAsia" w:ascii="宋体" w:hAnsi="宋体" w:eastAsia="宋体" w:cs="宋体"/>
                <w:spacing w:val="4"/>
                <w:sz w:val="21"/>
                <w:szCs w:val="21"/>
                <w:lang w:val="en-US" w:eastAsia="zh-CN"/>
              </w:rPr>
              <w:t xml:space="preserve">能量：      </w:t>
            </w:r>
            <w:r>
              <w:rPr>
                <w:rFonts w:hint="eastAsia"/>
                <w:szCs w:val="21"/>
                <w:shd w:val="clear" w:color="auto" w:fill="FFFFFF"/>
              </w:rPr>
              <w:t>≥</w:t>
            </w:r>
            <w:r>
              <w:rPr>
                <w:rFonts w:hint="eastAsia" w:ascii="宋体" w:hAnsi="宋体" w:cs="宋体"/>
                <w:spacing w:val="4"/>
                <w:sz w:val="21"/>
                <w:szCs w:val="21"/>
                <w:lang w:val="en-US" w:eastAsia="zh-CN"/>
              </w:rPr>
              <w:t>284</w:t>
            </w:r>
            <w:r>
              <w:rPr>
                <w:rFonts w:hint="eastAsia" w:ascii="宋体" w:hAnsi="宋体" w:eastAsia="宋体" w:cs="宋体"/>
                <w:spacing w:val="4"/>
                <w:sz w:val="21"/>
                <w:szCs w:val="21"/>
                <w:lang w:val="en-US" w:eastAsia="zh-CN"/>
              </w:rPr>
              <w:t xml:space="preserve">千焦            </w:t>
            </w:r>
            <w:r>
              <w:rPr>
                <w:rFonts w:hint="eastAsia"/>
                <w:szCs w:val="21"/>
                <w:shd w:val="clear" w:color="auto" w:fill="FFFFFF"/>
              </w:rPr>
              <w:t>≥</w:t>
            </w:r>
            <w:r>
              <w:rPr>
                <w:rFonts w:hint="eastAsia" w:ascii="宋体" w:hAnsi="宋体" w:cs="宋体"/>
                <w:spacing w:val="4"/>
                <w:sz w:val="21"/>
                <w:szCs w:val="21"/>
                <w:lang w:val="en-US" w:eastAsia="zh-CN"/>
              </w:rPr>
              <w:t>3</w:t>
            </w:r>
            <w:r>
              <w:rPr>
                <w:rFonts w:hint="eastAsia" w:ascii="宋体" w:hAnsi="宋体" w:eastAsia="宋体" w:cs="宋体"/>
                <w:spacing w:val="4"/>
                <w:sz w:val="21"/>
                <w:szCs w:val="21"/>
                <w:lang w:val="en-US" w:eastAsia="zh-CN"/>
              </w:rPr>
              <w:t>%，</w:t>
            </w:r>
          </w:p>
          <w:p w14:paraId="6553833B">
            <w:pPr>
              <w:keepNext w:val="0"/>
              <w:keepLines w:val="0"/>
              <w:pageBreakBefore w:val="0"/>
              <w:widowControl w:val="0"/>
              <w:kinsoku/>
              <w:wordWrap/>
              <w:overflowPunct/>
              <w:topLinePunct w:val="0"/>
              <w:bidi w:val="0"/>
              <w:adjustRightInd/>
              <w:snapToGrid/>
              <w:spacing w:before="0" w:line="240" w:lineRule="auto"/>
              <w:ind w:left="0" w:right="0" w:firstLine="436" w:firstLineChars="200"/>
              <w:jc w:val="both"/>
              <w:textAlignment w:val="auto"/>
              <w:rPr>
                <w:rFonts w:hint="eastAsia" w:ascii="宋体" w:hAnsi="宋体" w:eastAsia="宋体" w:cs="宋体"/>
                <w:spacing w:val="4"/>
                <w:sz w:val="21"/>
                <w:szCs w:val="21"/>
                <w:lang w:val="en-US" w:eastAsia="zh-CN"/>
              </w:rPr>
            </w:pPr>
            <w:r>
              <w:rPr>
                <w:rFonts w:hint="eastAsia" w:ascii="宋体" w:hAnsi="宋体" w:eastAsia="宋体" w:cs="宋体"/>
                <w:spacing w:val="4"/>
                <w:sz w:val="21"/>
                <w:szCs w:val="21"/>
                <w:lang w:val="en-US" w:eastAsia="zh-CN"/>
              </w:rPr>
              <w:t xml:space="preserve">蛋白质：    </w:t>
            </w:r>
            <w:r>
              <w:rPr>
                <w:rFonts w:hint="eastAsia"/>
                <w:szCs w:val="21"/>
                <w:shd w:val="clear" w:color="auto" w:fill="FFFFFF"/>
              </w:rPr>
              <w:t>≥</w:t>
            </w:r>
            <w:r>
              <w:rPr>
                <w:rFonts w:hint="eastAsia" w:ascii="宋体" w:hAnsi="宋体" w:eastAsia="宋体" w:cs="宋体"/>
                <w:spacing w:val="4"/>
                <w:sz w:val="21"/>
                <w:szCs w:val="21"/>
                <w:lang w:val="en-US" w:eastAsia="zh-CN"/>
              </w:rPr>
              <w:t xml:space="preserve">3克（g）         </w:t>
            </w:r>
            <w:r>
              <w:rPr>
                <w:rFonts w:hint="eastAsia" w:ascii="宋体" w:hAnsi="宋体" w:cs="宋体"/>
                <w:spacing w:val="4"/>
                <w:sz w:val="21"/>
                <w:szCs w:val="21"/>
                <w:lang w:val="en-US" w:eastAsia="zh-CN"/>
              </w:rPr>
              <w:t xml:space="preserve">  </w:t>
            </w:r>
            <w:r>
              <w:rPr>
                <w:rFonts w:hint="eastAsia"/>
                <w:szCs w:val="21"/>
                <w:shd w:val="clear" w:color="auto" w:fill="FFFFFF"/>
              </w:rPr>
              <w:t>≥</w:t>
            </w:r>
            <w:r>
              <w:rPr>
                <w:rFonts w:hint="eastAsia" w:ascii="宋体" w:hAnsi="宋体" w:cs="宋体"/>
                <w:spacing w:val="4"/>
                <w:sz w:val="21"/>
                <w:szCs w:val="21"/>
                <w:lang w:val="en-US" w:eastAsia="zh-CN"/>
              </w:rPr>
              <w:t>5</w:t>
            </w:r>
            <w:r>
              <w:rPr>
                <w:rFonts w:hint="eastAsia" w:ascii="宋体" w:hAnsi="宋体" w:eastAsia="宋体" w:cs="宋体"/>
                <w:spacing w:val="4"/>
                <w:sz w:val="21"/>
                <w:szCs w:val="21"/>
                <w:lang w:val="en-US" w:eastAsia="zh-CN"/>
              </w:rPr>
              <w:t>%，</w:t>
            </w:r>
          </w:p>
          <w:p w14:paraId="1403E207">
            <w:pPr>
              <w:keepNext w:val="0"/>
              <w:keepLines w:val="0"/>
              <w:pageBreakBefore w:val="0"/>
              <w:widowControl w:val="0"/>
              <w:kinsoku/>
              <w:wordWrap/>
              <w:overflowPunct/>
              <w:topLinePunct w:val="0"/>
              <w:bidi w:val="0"/>
              <w:adjustRightInd/>
              <w:snapToGrid/>
              <w:spacing w:before="0" w:line="240" w:lineRule="auto"/>
              <w:ind w:left="0" w:right="0" w:firstLine="436" w:firstLineChars="200"/>
              <w:jc w:val="both"/>
              <w:textAlignment w:val="auto"/>
              <w:rPr>
                <w:rFonts w:hint="eastAsia" w:ascii="宋体" w:hAnsi="宋体" w:eastAsia="宋体" w:cs="宋体"/>
                <w:spacing w:val="4"/>
                <w:sz w:val="21"/>
                <w:szCs w:val="21"/>
                <w:lang w:val="en-US" w:eastAsia="zh-CN"/>
              </w:rPr>
            </w:pPr>
            <w:r>
              <w:rPr>
                <w:rFonts w:hint="eastAsia" w:ascii="宋体" w:hAnsi="宋体" w:eastAsia="宋体" w:cs="宋体"/>
                <w:spacing w:val="4"/>
                <w:sz w:val="21"/>
                <w:szCs w:val="21"/>
                <w:lang w:val="en-US" w:eastAsia="zh-CN"/>
              </w:rPr>
              <w:t xml:space="preserve">脂肪:       </w:t>
            </w:r>
            <w:r>
              <w:rPr>
                <w:rFonts w:hint="eastAsia"/>
                <w:szCs w:val="21"/>
                <w:shd w:val="clear" w:color="auto" w:fill="FFFFFF"/>
              </w:rPr>
              <w:t>≥</w:t>
            </w:r>
            <w:r>
              <w:rPr>
                <w:rFonts w:hint="eastAsia" w:ascii="宋体" w:hAnsi="宋体" w:cs="宋体"/>
                <w:spacing w:val="4"/>
                <w:sz w:val="21"/>
                <w:szCs w:val="21"/>
                <w:lang w:val="en-US" w:eastAsia="zh-CN"/>
              </w:rPr>
              <w:t>4</w:t>
            </w:r>
            <w:r>
              <w:rPr>
                <w:rFonts w:hint="eastAsia" w:ascii="宋体" w:hAnsi="宋体" w:eastAsia="宋体" w:cs="宋体"/>
                <w:spacing w:val="4"/>
                <w:sz w:val="21"/>
                <w:szCs w:val="21"/>
                <w:lang w:val="en-US" w:eastAsia="zh-CN"/>
              </w:rPr>
              <w:t xml:space="preserve">克（g）      </w:t>
            </w:r>
            <w:r>
              <w:rPr>
                <w:rFonts w:hint="eastAsia" w:ascii="宋体" w:hAnsi="宋体" w:cs="宋体"/>
                <w:spacing w:val="4"/>
                <w:sz w:val="21"/>
                <w:szCs w:val="21"/>
                <w:lang w:val="en-US" w:eastAsia="zh-CN"/>
              </w:rPr>
              <w:t xml:space="preserve"> </w:t>
            </w:r>
            <w:r>
              <w:rPr>
                <w:rFonts w:hint="eastAsia" w:ascii="宋体" w:hAnsi="宋体" w:eastAsia="宋体" w:cs="宋体"/>
                <w:spacing w:val="4"/>
                <w:sz w:val="21"/>
                <w:szCs w:val="21"/>
                <w:lang w:val="en-US" w:eastAsia="zh-CN"/>
              </w:rPr>
              <w:t xml:space="preserve">    </w:t>
            </w:r>
            <w:r>
              <w:rPr>
                <w:rFonts w:hint="eastAsia"/>
                <w:szCs w:val="21"/>
                <w:shd w:val="clear" w:color="auto" w:fill="FFFFFF"/>
              </w:rPr>
              <w:t>≥</w:t>
            </w:r>
            <w:r>
              <w:rPr>
                <w:rFonts w:hint="eastAsia" w:ascii="宋体" w:hAnsi="宋体" w:eastAsia="宋体" w:cs="宋体"/>
                <w:spacing w:val="4"/>
                <w:sz w:val="21"/>
                <w:szCs w:val="21"/>
                <w:lang w:val="en-US" w:eastAsia="zh-CN"/>
              </w:rPr>
              <w:t>7%，</w:t>
            </w:r>
          </w:p>
          <w:p w14:paraId="05AC20B1">
            <w:pPr>
              <w:keepNext w:val="0"/>
              <w:keepLines w:val="0"/>
              <w:pageBreakBefore w:val="0"/>
              <w:widowControl w:val="0"/>
              <w:kinsoku/>
              <w:wordWrap/>
              <w:overflowPunct/>
              <w:topLinePunct w:val="0"/>
              <w:bidi w:val="0"/>
              <w:adjustRightInd/>
              <w:snapToGrid/>
              <w:spacing w:before="0" w:line="240" w:lineRule="auto"/>
              <w:ind w:left="0" w:right="0" w:firstLine="436" w:firstLineChars="200"/>
              <w:jc w:val="both"/>
              <w:textAlignment w:val="auto"/>
              <w:rPr>
                <w:rFonts w:hint="eastAsia" w:ascii="宋体" w:hAnsi="宋体" w:eastAsia="宋体" w:cs="宋体"/>
                <w:spacing w:val="4"/>
                <w:sz w:val="21"/>
                <w:szCs w:val="21"/>
                <w:lang w:val="en-US" w:eastAsia="zh-CN"/>
              </w:rPr>
            </w:pPr>
            <w:r>
              <w:rPr>
                <w:rFonts w:hint="eastAsia" w:ascii="宋体" w:hAnsi="宋体" w:eastAsia="宋体" w:cs="宋体"/>
                <w:spacing w:val="4"/>
                <w:sz w:val="21"/>
                <w:szCs w:val="21"/>
                <w:lang w:val="en-US" w:eastAsia="zh-CN"/>
              </w:rPr>
              <w:t>碳水化合物：</w:t>
            </w:r>
            <w:r>
              <w:rPr>
                <w:rFonts w:hint="eastAsia"/>
                <w:szCs w:val="21"/>
                <w:shd w:val="clear" w:color="auto" w:fill="FFFFFF"/>
              </w:rPr>
              <w:t>≥</w:t>
            </w:r>
            <w:r>
              <w:rPr>
                <w:rFonts w:hint="eastAsia" w:ascii="宋体" w:hAnsi="宋体" w:cs="宋体"/>
                <w:spacing w:val="4"/>
                <w:sz w:val="21"/>
                <w:szCs w:val="21"/>
                <w:lang w:val="en-US" w:eastAsia="zh-CN"/>
              </w:rPr>
              <w:t>4</w:t>
            </w:r>
            <w:r>
              <w:rPr>
                <w:rFonts w:hint="eastAsia" w:ascii="宋体" w:hAnsi="宋体" w:eastAsia="宋体" w:cs="宋体"/>
                <w:spacing w:val="4"/>
                <w:sz w:val="21"/>
                <w:szCs w:val="21"/>
                <w:lang w:val="en-US" w:eastAsia="zh-CN"/>
              </w:rPr>
              <w:t xml:space="preserve">克（g）         </w:t>
            </w:r>
            <w:r>
              <w:rPr>
                <w:rFonts w:hint="eastAsia" w:ascii="宋体" w:hAnsi="宋体" w:cs="宋体"/>
                <w:spacing w:val="4"/>
                <w:sz w:val="21"/>
                <w:szCs w:val="21"/>
                <w:lang w:val="en-US" w:eastAsia="zh-CN"/>
              </w:rPr>
              <w:t xml:space="preserve">  </w:t>
            </w:r>
            <w:r>
              <w:rPr>
                <w:rFonts w:hint="eastAsia"/>
                <w:szCs w:val="21"/>
                <w:shd w:val="clear" w:color="auto" w:fill="FFFFFF"/>
              </w:rPr>
              <w:t>≥</w:t>
            </w:r>
            <w:r>
              <w:rPr>
                <w:rFonts w:hint="eastAsia" w:ascii="宋体" w:hAnsi="宋体" w:eastAsia="宋体" w:cs="宋体"/>
                <w:spacing w:val="4"/>
                <w:sz w:val="21"/>
                <w:szCs w:val="21"/>
                <w:lang w:val="en-US" w:eastAsia="zh-CN"/>
              </w:rPr>
              <w:t>2%，</w:t>
            </w:r>
          </w:p>
          <w:p w14:paraId="3260430A">
            <w:pPr>
              <w:keepNext w:val="0"/>
              <w:keepLines w:val="0"/>
              <w:pageBreakBefore w:val="0"/>
              <w:widowControl w:val="0"/>
              <w:kinsoku/>
              <w:wordWrap/>
              <w:overflowPunct/>
              <w:topLinePunct w:val="0"/>
              <w:bidi w:val="0"/>
              <w:adjustRightInd/>
              <w:snapToGrid/>
              <w:spacing w:before="0" w:line="240" w:lineRule="auto"/>
              <w:ind w:left="0" w:right="0" w:firstLine="436" w:firstLineChars="200"/>
              <w:jc w:val="both"/>
              <w:textAlignment w:val="auto"/>
              <w:rPr>
                <w:rFonts w:hint="eastAsia" w:ascii="宋体" w:hAnsi="宋体" w:eastAsia="宋体" w:cs="宋体"/>
                <w:spacing w:val="4"/>
                <w:sz w:val="21"/>
                <w:szCs w:val="21"/>
                <w:lang w:val="en-US" w:eastAsia="zh-CN"/>
              </w:rPr>
            </w:pPr>
            <w:r>
              <w:rPr>
                <w:rFonts w:hint="eastAsia" w:ascii="宋体" w:hAnsi="宋体" w:eastAsia="宋体" w:cs="宋体"/>
                <w:spacing w:val="4"/>
                <w:sz w:val="21"/>
                <w:szCs w:val="21"/>
                <w:lang w:val="en-US" w:eastAsia="zh-CN"/>
              </w:rPr>
              <w:t xml:space="preserve">钠：        </w:t>
            </w:r>
            <w:r>
              <w:rPr>
                <w:rFonts w:hint="eastAsia"/>
                <w:szCs w:val="21"/>
                <w:shd w:val="clear" w:color="auto" w:fill="FFFFFF"/>
              </w:rPr>
              <w:t>≥</w:t>
            </w:r>
            <w:r>
              <w:rPr>
                <w:rFonts w:hint="eastAsia" w:ascii="宋体" w:hAnsi="宋体" w:eastAsia="宋体" w:cs="宋体"/>
                <w:spacing w:val="4"/>
                <w:sz w:val="21"/>
                <w:szCs w:val="21"/>
                <w:lang w:val="en-US" w:eastAsia="zh-CN"/>
              </w:rPr>
              <w:t>5</w:t>
            </w:r>
            <w:r>
              <w:rPr>
                <w:rFonts w:hint="eastAsia" w:ascii="宋体" w:hAnsi="宋体" w:cs="宋体"/>
                <w:spacing w:val="4"/>
                <w:sz w:val="21"/>
                <w:szCs w:val="21"/>
                <w:lang w:val="en-US" w:eastAsia="zh-CN"/>
              </w:rPr>
              <w:t>3</w:t>
            </w:r>
            <w:r>
              <w:rPr>
                <w:rFonts w:hint="eastAsia" w:ascii="宋体" w:hAnsi="宋体" w:eastAsia="宋体" w:cs="宋体"/>
                <w:spacing w:val="4"/>
                <w:sz w:val="21"/>
                <w:szCs w:val="21"/>
                <w:lang w:val="en-US" w:eastAsia="zh-CN"/>
              </w:rPr>
              <w:t xml:space="preserve">毫克（mg）       </w:t>
            </w:r>
            <w:r>
              <w:rPr>
                <w:rFonts w:hint="eastAsia"/>
                <w:szCs w:val="21"/>
                <w:shd w:val="clear" w:color="auto" w:fill="FFFFFF"/>
              </w:rPr>
              <w:t>≥</w:t>
            </w:r>
            <w:r>
              <w:rPr>
                <w:rFonts w:hint="eastAsia" w:ascii="宋体" w:hAnsi="宋体" w:eastAsia="宋体" w:cs="宋体"/>
                <w:spacing w:val="4"/>
                <w:sz w:val="21"/>
                <w:szCs w:val="21"/>
                <w:lang w:val="en-US" w:eastAsia="zh-CN"/>
              </w:rPr>
              <w:t>3%，</w:t>
            </w:r>
          </w:p>
          <w:p w14:paraId="0707FE58">
            <w:pPr>
              <w:pStyle w:val="11"/>
              <w:ind w:firstLine="436" w:firstLineChars="200"/>
              <w:rPr>
                <w:rFonts w:hint="eastAsia" w:ascii="宋体" w:hAnsi="宋体" w:eastAsia="宋体" w:cs="宋体"/>
                <w:spacing w:val="4"/>
                <w:sz w:val="21"/>
                <w:szCs w:val="21"/>
                <w:lang w:val="en-US" w:eastAsia="zh-CN"/>
              </w:rPr>
            </w:pPr>
            <w:r>
              <w:rPr>
                <w:rFonts w:hint="eastAsia" w:ascii="宋体" w:hAnsi="宋体" w:eastAsia="宋体" w:cs="宋体"/>
                <w:spacing w:val="4"/>
                <w:sz w:val="21"/>
                <w:szCs w:val="21"/>
                <w:lang w:val="en-US" w:eastAsia="zh-CN"/>
              </w:rPr>
              <w:t xml:space="preserve">钙：        </w:t>
            </w:r>
            <w:r>
              <w:rPr>
                <w:rFonts w:hint="eastAsia"/>
                <w:szCs w:val="21"/>
                <w:shd w:val="clear" w:color="auto" w:fill="FFFFFF"/>
              </w:rPr>
              <w:t>≥</w:t>
            </w:r>
            <w:r>
              <w:rPr>
                <w:rFonts w:hint="eastAsia" w:ascii="宋体" w:hAnsi="宋体" w:eastAsia="宋体" w:cs="宋体"/>
                <w:spacing w:val="4"/>
                <w:sz w:val="21"/>
                <w:szCs w:val="21"/>
                <w:lang w:val="en-US" w:eastAsia="zh-CN"/>
              </w:rPr>
              <w:t>1</w:t>
            </w:r>
            <w:r>
              <w:rPr>
                <w:rFonts w:hint="eastAsia" w:ascii="宋体" w:hAnsi="宋体" w:cs="宋体"/>
                <w:spacing w:val="4"/>
                <w:sz w:val="21"/>
                <w:szCs w:val="21"/>
                <w:lang w:val="en-US" w:eastAsia="zh-CN"/>
              </w:rPr>
              <w:t>0</w:t>
            </w:r>
            <w:r>
              <w:rPr>
                <w:rFonts w:hint="eastAsia" w:ascii="宋体" w:hAnsi="宋体" w:eastAsia="宋体" w:cs="宋体"/>
                <w:spacing w:val="4"/>
                <w:sz w:val="21"/>
                <w:szCs w:val="21"/>
                <w:lang w:val="en-US" w:eastAsia="zh-CN"/>
              </w:rPr>
              <w:t xml:space="preserve">0毫克（mg）      </w:t>
            </w:r>
            <w:r>
              <w:rPr>
                <w:rFonts w:hint="eastAsia"/>
                <w:szCs w:val="21"/>
                <w:shd w:val="clear" w:color="auto" w:fill="FFFFFF"/>
              </w:rPr>
              <w:t>≥</w:t>
            </w:r>
            <w:r>
              <w:rPr>
                <w:rFonts w:hint="eastAsia" w:ascii="宋体" w:hAnsi="宋体" w:eastAsia="宋体" w:cs="宋体"/>
                <w:spacing w:val="4"/>
                <w:sz w:val="21"/>
                <w:szCs w:val="21"/>
                <w:lang w:val="en-US" w:eastAsia="zh-CN"/>
              </w:rPr>
              <w:t>1</w:t>
            </w:r>
            <w:r>
              <w:rPr>
                <w:rFonts w:hint="eastAsia" w:ascii="宋体" w:hAnsi="宋体" w:cs="宋体"/>
                <w:spacing w:val="4"/>
                <w:sz w:val="21"/>
                <w:szCs w:val="21"/>
                <w:lang w:val="en-US" w:eastAsia="zh-CN"/>
              </w:rPr>
              <w:t>3</w:t>
            </w:r>
            <w:r>
              <w:rPr>
                <w:rFonts w:hint="eastAsia" w:ascii="宋体" w:hAnsi="宋体" w:eastAsia="宋体" w:cs="宋体"/>
                <w:spacing w:val="4"/>
                <w:sz w:val="21"/>
                <w:szCs w:val="21"/>
                <w:lang w:val="en-US" w:eastAsia="zh-CN"/>
              </w:rPr>
              <w:t>%。</w:t>
            </w:r>
          </w:p>
          <w:p w14:paraId="7D072F53">
            <w:pPr>
              <w:pStyle w:val="11"/>
              <w:ind w:firstLine="420" w:firstLineChars="200"/>
              <w:rPr>
                <w:rFonts w:hint="eastAsia" w:ascii="宋体" w:hAnsi="宋体" w:eastAsia="宋体" w:cs="宋体"/>
                <w:spacing w:val="4"/>
                <w:sz w:val="21"/>
                <w:szCs w:val="21"/>
                <w:lang w:val="en-US" w:eastAsia="zh-CN"/>
              </w:rPr>
            </w:pPr>
            <w:r>
              <w:rPr>
                <w:rFonts w:hint="eastAsia" w:ascii="宋体" w:hAnsi="宋体" w:eastAsia="宋体" w:cs="宋体"/>
                <w:b w:val="0"/>
                <w:bCs w:val="0"/>
                <w:color w:val="FF0000"/>
                <w:spacing w:val="0"/>
                <w:kern w:val="0"/>
                <w:sz w:val="21"/>
                <w:szCs w:val="21"/>
                <w:lang w:val="en-US" w:eastAsia="zh-CN" w:bidi="ar-SA"/>
                <w14:textOutline w14:w="4356" w14:cap="flat" w14:cmpd="sng" w14:algn="ctr">
                  <w14:solidFill>
                    <w14:srgbClr w14:val="FF0000"/>
                  </w14:solidFill>
                  <w14:prstDash w14:val="solid"/>
                  <w14:miter w14:val="0"/>
                </w14:textOutline>
              </w:rPr>
              <w:t>(须提供产品实物图片)</w:t>
            </w:r>
          </w:p>
        </w:tc>
      </w:tr>
      <w:bookmarkEnd w:id="7"/>
    </w:tbl>
    <w:p w14:paraId="13591909">
      <w:pPr>
        <w:pStyle w:val="5"/>
        <w:jc w:val="center"/>
        <w:rPr>
          <w:rFonts w:hint="default" w:ascii="Times New Roman" w:hAnsi="Times New Roman" w:cs="Times New Roman"/>
          <w:sz w:val="24"/>
          <w:szCs w:val="24"/>
        </w:rPr>
      </w:pPr>
      <w:r>
        <w:rPr>
          <w:rFonts w:hint="default" w:ascii="Times New Roman" w:hAnsi="Times New Roman" w:cs="Times New Roman"/>
          <w:sz w:val="24"/>
          <w:szCs w:val="24"/>
        </w:rPr>
        <w:t>五、商务要求</w:t>
      </w:r>
    </w:p>
    <w:p w14:paraId="57CD4F48">
      <w:pPr>
        <w:ind w:firstLine="422" w:firstLineChars="200"/>
        <w:rPr>
          <w:rFonts w:hint="default" w:ascii="Times New Roman" w:hAnsi="Times New Roman" w:cs="Times New Roman"/>
          <w:b/>
        </w:rPr>
      </w:pPr>
      <w:r>
        <w:rPr>
          <w:rFonts w:hint="default" w:ascii="Times New Roman" w:hAnsi="Times New Roman" w:cs="Times New Roman"/>
          <w:b/>
          <w:szCs w:val="21"/>
        </w:rPr>
        <w:t>说明：</w:t>
      </w:r>
      <w:r>
        <w:rPr>
          <w:rFonts w:hint="default" w:ascii="Times New Roman" w:hAnsi="Times New Roman" w:cs="Times New Roman"/>
          <w:b/>
        </w:rPr>
        <w:t>1、评分时，如对一项招标商务要求（以划分框为准）中的内容存在两处（或以上）负偏离的，在评分时只作一项负偏离扣分。</w:t>
      </w:r>
    </w:p>
    <w:p w14:paraId="5C0E4D95">
      <w:pPr>
        <w:ind w:firstLine="422" w:firstLineChars="200"/>
        <w:rPr>
          <w:rFonts w:hint="default" w:ascii="Times New Roman" w:hAnsi="Times New Roman" w:cs="Times New Roman"/>
          <w:b/>
          <w:szCs w:val="21"/>
        </w:rPr>
      </w:pPr>
      <w:r>
        <w:rPr>
          <w:rFonts w:hint="default" w:ascii="Times New Roman" w:hAnsi="Times New Roman" w:cs="Times New Roman"/>
          <w:b/>
          <w:szCs w:val="21"/>
        </w:rPr>
        <w:t>2、带★号条款为不可偏离条款，不作为评分准则中的评分内容，如未响应或出现负偏离的，将作投标无效处理。</w:t>
      </w:r>
    </w:p>
    <w:tbl>
      <w:tblPr>
        <w:tblStyle w:val="14"/>
        <w:tblW w:w="847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620"/>
        <w:gridCol w:w="5594"/>
      </w:tblGrid>
      <w:tr w14:paraId="7E875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60" w:type="dxa"/>
            <w:vAlign w:val="center"/>
          </w:tcPr>
          <w:p w14:paraId="0B6A6C3D">
            <w:pPr>
              <w:spacing w:line="360" w:lineRule="auto"/>
              <w:jc w:val="center"/>
              <w:rPr>
                <w:rFonts w:ascii="宋体" w:hAnsi="宋体" w:cs="宋体"/>
                <w:b/>
              </w:rPr>
            </w:pPr>
            <w:r>
              <w:rPr>
                <w:rFonts w:hint="eastAsia" w:ascii="宋体" w:hAnsi="宋体" w:cs="宋体"/>
                <w:b/>
              </w:rPr>
              <w:t>序号</w:t>
            </w:r>
          </w:p>
        </w:tc>
        <w:tc>
          <w:tcPr>
            <w:tcW w:w="1620" w:type="dxa"/>
            <w:vAlign w:val="center"/>
          </w:tcPr>
          <w:p w14:paraId="0A3C23E4">
            <w:pPr>
              <w:spacing w:line="360" w:lineRule="auto"/>
              <w:jc w:val="center"/>
              <w:rPr>
                <w:rFonts w:ascii="宋体" w:hAnsi="宋体" w:cs="宋体"/>
                <w:b/>
              </w:rPr>
            </w:pPr>
            <w:r>
              <w:rPr>
                <w:rFonts w:hint="eastAsia" w:ascii="宋体" w:hAnsi="宋体" w:cs="宋体"/>
                <w:b/>
              </w:rPr>
              <w:t>目录</w:t>
            </w:r>
          </w:p>
        </w:tc>
        <w:tc>
          <w:tcPr>
            <w:tcW w:w="5594" w:type="dxa"/>
            <w:vAlign w:val="center"/>
          </w:tcPr>
          <w:p w14:paraId="1374CFB4">
            <w:pPr>
              <w:spacing w:line="360" w:lineRule="auto"/>
              <w:jc w:val="center"/>
              <w:rPr>
                <w:rFonts w:ascii="宋体" w:hAnsi="宋体" w:cs="宋体"/>
                <w:b/>
              </w:rPr>
            </w:pPr>
            <w:r>
              <w:rPr>
                <w:rFonts w:hint="eastAsia" w:ascii="宋体" w:hAnsi="宋体" w:cs="宋体"/>
                <w:b/>
              </w:rPr>
              <w:t>招标商务需求</w:t>
            </w:r>
          </w:p>
        </w:tc>
      </w:tr>
      <w:tr w14:paraId="167E2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8474" w:type="dxa"/>
            <w:gridSpan w:val="3"/>
          </w:tcPr>
          <w:p w14:paraId="013BF9A0">
            <w:pPr>
              <w:spacing w:line="360" w:lineRule="auto"/>
              <w:rPr>
                <w:rFonts w:ascii="宋体" w:hAnsi="宋体" w:cs="宋体"/>
                <w:b/>
              </w:rPr>
            </w:pPr>
            <w:r>
              <w:rPr>
                <w:rFonts w:hint="eastAsia" w:ascii="宋体" w:hAnsi="宋体" w:cs="宋体"/>
                <w:b/>
              </w:rPr>
              <w:t>（一）售后服务要求</w:t>
            </w:r>
          </w:p>
        </w:tc>
      </w:tr>
      <w:tr w14:paraId="1FEF9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1260" w:type="dxa"/>
            <w:vAlign w:val="center"/>
          </w:tcPr>
          <w:p w14:paraId="09C3ED44">
            <w:pPr>
              <w:jc w:val="center"/>
              <w:rPr>
                <w:rFonts w:ascii="宋体" w:hAnsi="宋体" w:cs="宋体"/>
                <w:b/>
              </w:rPr>
            </w:pPr>
            <w:r>
              <w:rPr>
                <w:rFonts w:hint="eastAsia" w:ascii="宋体" w:hAnsi="宋体" w:cs="宋体"/>
                <w:bCs/>
                <w:szCs w:val="21"/>
              </w:rPr>
              <w:t>1</w:t>
            </w:r>
          </w:p>
        </w:tc>
        <w:tc>
          <w:tcPr>
            <w:tcW w:w="1620" w:type="dxa"/>
            <w:vAlign w:val="center"/>
          </w:tcPr>
          <w:p w14:paraId="161F96C6">
            <w:pPr>
              <w:jc w:val="center"/>
              <w:rPr>
                <w:rFonts w:ascii="宋体" w:hAnsi="宋体" w:cs="宋体"/>
              </w:rPr>
            </w:pPr>
            <w:r>
              <w:rPr>
                <w:rFonts w:hint="eastAsia" w:ascii="宋体" w:hAnsi="宋体" w:cs="宋体"/>
                <w:bCs/>
                <w:szCs w:val="21"/>
              </w:rPr>
              <w:t>商品保质期</w:t>
            </w:r>
          </w:p>
        </w:tc>
        <w:tc>
          <w:tcPr>
            <w:tcW w:w="5594" w:type="dxa"/>
            <w:vAlign w:val="center"/>
          </w:tcPr>
          <w:p w14:paraId="3C19363E">
            <w:pPr>
              <w:rPr>
                <w:rFonts w:ascii="宋体" w:hAnsi="宋体" w:cs="宋体"/>
                <w:b/>
              </w:rPr>
            </w:pPr>
            <w:r>
              <w:rPr>
                <w:rFonts w:hint="eastAsia" w:ascii="宋体" w:hAnsi="宋体" w:cs="宋体"/>
                <w:bCs/>
                <w:szCs w:val="21"/>
              </w:rPr>
              <w:t>以货物包装上载明的生产日期及保质期为准。</w:t>
            </w:r>
          </w:p>
        </w:tc>
      </w:tr>
      <w:tr w14:paraId="48821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1260" w:type="dxa"/>
            <w:vAlign w:val="center"/>
          </w:tcPr>
          <w:p w14:paraId="3E3A0559">
            <w:pPr>
              <w:jc w:val="center"/>
              <w:rPr>
                <w:rFonts w:hint="eastAsia" w:ascii="宋体" w:hAnsi="宋体" w:cs="宋体"/>
                <w:b/>
              </w:rPr>
            </w:pPr>
            <w:r>
              <w:rPr>
                <w:rFonts w:hint="eastAsia" w:ascii="宋体" w:hAnsi="宋体" w:cs="宋体"/>
                <w:bCs/>
                <w:szCs w:val="21"/>
              </w:rPr>
              <w:t>2</w:t>
            </w:r>
          </w:p>
        </w:tc>
        <w:tc>
          <w:tcPr>
            <w:tcW w:w="1620" w:type="dxa"/>
            <w:vAlign w:val="center"/>
          </w:tcPr>
          <w:p w14:paraId="09CE3EAD">
            <w:pPr>
              <w:jc w:val="center"/>
              <w:rPr>
                <w:rFonts w:hint="eastAsia" w:ascii="宋体" w:hAnsi="宋体"/>
                <w:kern w:val="0"/>
                <w:szCs w:val="21"/>
                <w:highlight w:val="yellow"/>
              </w:rPr>
            </w:pPr>
            <w:r>
              <w:rPr>
                <w:rFonts w:hint="eastAsia" w:ascii="宋体" w:hAnsi="宋体" w:cs="宋体"/>
                <w:bCs/>
                <w:szCs w:val="21"/>
              </w:rPr>
              <w:t>应急响应</w:t>
            </w:r>
          </w:p>
        </w:tc>
        <w:tc>
          <w:tcPr>
            <w:tcW w:w="5594" w:type="dxa"/>
            <w:vAlign w:val="center"/>
          </w:tcPr>
          <w:p w14:paraId="123A135C">
            <w:pPr>
              <w:rPr>
                <w:rFonts w:hint="eastAsia" w:ascii="宋体" w:hAnsi="宋体"/>
                <w:kern w:val="0"/>
                <w:szCs w:val="21"/>
                <w:highlight w:val="yellow"/>
              </w:rPr>
            </w:pPr>
            <w:r>
              <w:rPr>
                <w:rFonts w:hint="eastAsia" w:ascii="宋体" w:hAnsi="宋体" w:cs="宋体"/>
                <w:bCs/>
                <w:color w:val="000000"/>
                <w:szCs w:val="21"/>
                <w:lang w:val="en-US" w:eastAsia="zh-CN"/>
              </w:rPr>
              <w:t>在质保期内，</w:t>
            </w:r>
            <w:r>
              <w:rPr>
                <w:rFonts w:hint="eastAsia" w:ascii="宋体" w:hAnsi="宋体" w:cs="宋体"/>
                <w:bCs/>
                <w:color w:val="000000"/>
                <w:szCs w:val="21"/>
              </w:rPr>
              <w:t>如发现货物有质量缺陷，投标人须于48小时内更换货物</w:t>
            </w:r>
            <w:r>
              <w:rPr>
                <w:rFonts w:hint="eastAsia" w:ascii="宋体" w:hAnsi="宋体" w:cs="宋体"/>
                <w:bCs/>
                <w:color w:val="000000"/>
                <w:szCs w:val="21"/>
                <w:lang w:eastAsia="zh-CN"/>
              </w:rPr>
              <w:t>。</w:t>
            </w:r>
            <w:r>
              <w:rPr>
                <w:rFonts w:hint="eastAsia" w:ascii="宋体" w:hAnsi="宋体" w:cs="宋体"/>
                <w:bCs/>
              </w:rPr>
              <w:t>由此产生的一切费用均由中标人承担。</w:t>
            </w:r>
          </w:p>
        </w:tc>
      </w:tr>
      <w:tr w14:paraId="515D3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60" w:type="dxa"/>
            <w:vAlign w:val="center"/>
          </w:tcPr>
          <w:p w14:paraId="5F4273BE">
            <w:pPr>
              <w:jc w:val="center"/>
              <w:rPr>
                <w:rFonts w:ascii="宋体" w:hAnsi="宋体" w:cs="宋体"/>
                <w:b/>
              </w:rPr>
            </w:pPr>
            <w:r>
              <w:rPr>
                <w:rFonts w:hint="eastAsia" w:ascii="宋体" w:hAnsi="宋体" w:cs="宋体"/>
                <w:bCs/>
                <w:szCs w:val="21"/>
              </w:rPr>
              <w:t>3</w:t>
            </w:r>
          </w:p>
        </w:tc>
        <w:tc>
          <w:tcPr>
            <w:tcW w:w="1620" w:type="dxa"/>
            <w:vAlign w:val="center"/>
          </w:tcPr>
          <w:p w14:paraId="1B1BED46">
            <w:pPr>
              <w:jc w:val="center"/>
              <w:rPr>
                <w:rFonts w:ascii="宋体" w:hAnsi="宋体" w:cs="宋体"/>
              </w:rPr>
            </w:pPr>
            <w:r>
              <w:rPr>
                <w:rFonts w:hint="eastAsia" w:ascii="宋体" w:hAnsi="宋体" w:cs="宋体"/>
                <w:bCs/>
                <w:szCs w:val="21"/>
              </w:rPr>
              <w:t>其他</w:t>
            </w:r>
          </w:p>
        </w:tc>
        <w:tc>
          <w:tcPr>
            <w:tcW w:w="5594" w:type="dxa"/>
            <w:vAlign w:val="center"/>
          </w:tcPr>
          <w:p w14:paraId="2641A574">
            <w:pPr>
              <w:rPr>
                <w:rFonts w:ascii="宋体" w:hAnsi="宋体" w:cs="宋体"/>
                <w:b/>
              </w:rPr>
            </w:pPr>
            <w:r>
              <w:rPr>
                <w:rFonts w:hint="eastAsia" w:ascii="宋体" w:hAnsi="宋体" w:cs="宋体"/>
                <w:bCs/>
                <w:szCs w:val="21"/>
              </w:rPr>
              <w:t>中标人应按其投标文件中的承诺，进行其他售后服务工作。</w:t>
            </w:r>
          </w:p>
        </w:tc>
      </w:tr>
      <w:tr w14:paraId="0B75C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8474" w:type="dxa"/>
            <w:gridSpan w:val="3"/>
          </w:tcPr>
          <w:p w14:paraId="422E53E9">
            <w:pPr>
              <w:spacing w:line="360" w:lineRule="auto"/>
              <w:rPr>
                <w:rFonts w:ascii="宋体" w:hAnsi="宋体" w:cs="宋体"/>
                <w:b/>
              </w:rPr>
            </w:pPr>
            <w:r>
              <w:rPr>
                <w:rFonts w:hint="eastAsia" w:ascii="宋体" w:hAnsi="宋体" w:cs="宋体"/>
                <w:b/>
              </w:rPr>
              <w:t>（</w:t>
            </w:r>
            <w:r>
              <w:rPr>
                <w:rFonts w:hint="eastAsia" w:ascii="宋体" w:hAnsi="宋体" w:cs="宋体"/>
                <w:b/>
                <w:lang w:eastAsia="zh-CN"/>
              </w:rPr>
              <w:t>二</w:t>
            </w:r>
            <w:r>
              <w:rPr>
                <w:rFonts w:hint="eastAsia" w:ascii="宋体" w:hAnsi="宋体" w:cs="宋体"/>
                <w:b/>
              </w:rPr>
              <w:t>）其他商务要求</w:t>
            </w:r>
          </w:p>
        </w:tc>
      </w:tr>
      <w:tr w14:paraId="1A44C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1260" w:type="dxa"/>
            <w:vMerge w:val="restart"/>
            <w:vAlign w:val="center"/>
          </w:tcPr>
          <w:p w14:paraId="27780DF1">
            <w:pPr>
              <w:spacing w:line="360" w:lineRule="auto"/>
              <w:jc w:val="center"/>
              <w:rPr>
                <w:rFonts w:ascii="宋体" w:hAnsi="宋体" w:cs="宋体"/>
                <w:b/>
              </w:rPr>
            </w:pPr>
            <w:r>
              <w:rPr>
                <w:rFonts w:hint="eastAsia" w:ascii="宋体" w:hAnsi="宋体" w:cs="宋体"/>
                <w:b/>
              </w:rPr>
              <w:t>1</w:t>
            </w:r>
          </w:p>
        </w:tc>
        <w:tc>
          <w:tcPr>
            <w:tcW w:w="1620" w:type="dxa"/>
            <w:vMerge w:val="restart"/>
            <w:vAlign w:val="center"/>
          </w:tcPr>
          <w:p w14:paraId="7558F33B">
            <w:pPr>
              <w:spacing w:line="360" w:lineRule="exact"/>
              <w:jc w:val="center"/>
              <w:rPr>
                <w:rFonts w:ascii="宋体" w:hAnsi="宋体" w:cs="宋体"/>
                <w:b w:val="0"/>
                <w:spacing w:val="-1"/>
                <w:sz w:val="21"/>
                <w:szCs w:val="21"/>
              </w:rPr>
            </w:pPr>
            <w:r>
              <w:rPr>
                <w:rFonts w:hint="eastAsia" w:ascii="宋体" w:hAnsi="宋体" w:cs="宋体"/>
                <w:b w:val="0"/>
                <w:spacing w:val="-1"/>
                <w:sz w:val="21"/>
                <w:szCs w:val="21"/>
                <w:lang w:eastAsia="zh-CN"/>
              </w:rPr>
              <w:t>关于</w:t>
            </w:r>
            <w:r>
              <w:rPr>
                <w:rFonts w:hint="default" w:ascii="宋体" w:hAnsi="宋体" w:cs="宋体"/>
                <w:b w:val="0"/>
                <w:spacing w:val="-1"/>
                <w:sz w:val="21"/>
                <w:szCs w:val="21"/>
              </w:rPr>
              <w:t>交货</w:t>
            </w:r>
          </w:p>
        </w:tc>
        <w:tc>
          <w:tcPr>
            <w:tcW w:w="5594" w:type="dxa"/>
            <w:vAlign w:val="center"/>
          </w:tcPr>
          <w:p w14:paraId="2E283213">
            <w:pPr>
              <w:rPr>
                <w:rFonts w:ascii="宋体" w:hAnsi="宋体" w:eastAsia="宋体" w:cs="宋体"/>
                <w:b w:val="0"/>
                <w:bCs w:val="0"/>
                <w:spacing w:val="-1"/>
                <w:szCs w:val="21"/>
              </w:rPr>
            </w:pPr>
            <w:r>
              <w:rPr>
                <w:rFonts w:hint="eastAsia" w:ascii="宋体" w:hAnsi="宋体" w:cs="宋体"/>
                <w:b w:val="0"/>
                <w:bCs w:val="0"/>
                <w:color w:val="FF0000"/>
                <w:szCs w:val="21"/>
              </w:rPr>
              <w:t>★</w:t>
            </w:r>
            <w:r>
              <w:rPr>
                <w:rFonts w:hint="eastAsia" w:ascii="宋体" w:hAnsi="宋体" w:cs="宋体"/>
                <w:b w:val="0"/>
                <w:bCs w:val="0"/>
                <w:szCs w:val="21"/>
              </w:rPr>
              <w:t>1.1交货期限：签订合同后</w:t>
            </w:r>
            <w:r>
              <w:rPr>
                <w:rFonts w:hint="eastAsia" w:ascii="宋体" w:hAnsi="宋体" w:cs="宋体"/>
                <w:b w:val="0"/>
                <w:bCs w:val="0"/>
                <w:szCs w:val="21"/>
                <w:lang w:val="en-US" w:eastAsia="zh-CN"/>
              </w:rPr>
              <w:t>7</w:t>
            </w:r>
            <w:r>
              <w:rPr>
                <w:rFonts w:hint="eastAsia" w:ascii="宋体" w:hAnsi="宋体" w:cs="宋体"/>
                <w:b w:val="0"/>
                <w:bCs w:val="0"/>
                <w:szCs w:val="21"/>
              </w:rPr>
              <w:t>个</w:t>
            </w:r>
            <w:r>
              <w:rPr>
                <w:rFonts w:hint="eastAsia" w:ascii="宋体" w:hAnsi="宋体" w:cs="宋体"/>
                <w:b w:val="0"/>
                <w:bCs w:val="0"/>
                <w:szCs w:val="21"/>
                <w:lang w:eastAsia="zh-CN"/>
              </w:rPr>
              <w:t>日历</w:t>
            </w:r>
            <w:r>
              <w:rPr>
                <w:rFonts w:hint="eastAsia" w:ascii="宋体" w:hAnsi="宋体" w:cs="宋体"/>
                <w:b w:val="0"/>
                <w:bCs w:val="0"/>
                <w:szCs w:val="21"/>
              </w:rPr>
              <w:t>日</w:t>
            </w:r>
            <w:r>
              <w:rPr>
                <w:rFonts w:hint="eastAsia"/>
                <w:b w:val="0"/>
                <w:bCs w:val="0"/>
              </w:rPr>
              <w:t>内交货。</w:t>
            </w:r>
          </w:p>
        </w:tc>
      </w:tr>
      <w:tr w14:paraId="00C22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1260" w:type="dxa"/>
            <w:vMerge w:val="continue"/>
            <w:vAlign w:val="center"/>
          </w:tcPr>
          <w:p w14:paraId="35D0999C">
            <w:pPr>
              <w:spacing w:line="360" w:lineRule="auto"/>
              <w:jc w:val="center"/>
              <w:rPr>
                <w:rFonts w:hint="eastAsia" w:ascii="宋体" w:hAnsi="宋体" w:cs="宋体"/>
                <w:b/>
              </w:rPr>
            </w:pPr>
          </w:p>
        </w:tc>
        <w:tc>
          <w:tcPr>
            <w:tcW w:w="1620" w:type="dxa"/>
            <w:vMerge w:val="continue"/>
            <w:vAlign w:val="center"/>
          </w:tcPr>
          <w:p w14:paraId="465B5339">
            <w:pPr>
              <w:spacing w:line="360" w:lineRule="exact"/>
              <w:jc w:val="center"/>
              <w:rPr>
                <w:rFonts w:hint="default" w:ascii="宋体" w:hAnsi="宋体" w:cs="宋体"/>
                <w:spacing w:val="-1"/>
                <w:kern w:val="2"/>
                <w:szCs w:val="21"/>
                <w:highlight w:val="none"/>
              </w:rPr>
            </w:pPr>
          </w:p>
        </w:tc>
        <w:tc>
          <w:tcPr>
            <w:tcW w:w="5594" w:type="dxa"/>
            <w:vAlign w:val="center"/>
          </w:tcPr>
          <w:p w14:paraId="7F1AB306">
            <w:pPr>
              <w:rPr>
                <w:rFonts w:hint="default" w:ascii="宋体" w:hAnsi="宋体" w:cs="宋体"/>
                <w:b w:val="0"/>
                <w:bCs w:val="0"/>
                <w:color w:val="FF0000"/>
                <w:spacing w:val="-1"/>
                <w:kern w:val="2"/>
                <w:szCs w:val="21"/>
                <w:highlight w:val="none"/>
              </w:rPr>
            </w:pPr>
            <w:r>
              <w:rPr>
                <w:rFonts w:hint="eastAsia" w:ascii="宋体" w:hAnsi="宋体" w:cs="宋体"/>
                <w:b w:val="0"/>
                <w:bCs w:val="0"/>
                <w:color w:val="FF0000"/>
                <w:szCs w:val="21"/>
              </w:rPr>
              <w:t>★</w:t>
            </w:r>
            <w:r>
              <w:rPr>
                <w:rFonts w:hint="eastAsia" w:ascii="宋体" w:hAnsi="宋体" w:cs="宋体"/>
                <w:b w:val="0"/>
                <w:bCs w:val="0"/>
                <w:szCs w:val="21"/>
              </w:rPr>
              <w:t>1.2交货地点：</w:t>
            </w:r>
            <w:r>
              <w:rPr>
                <w:rFonts w:ascii="宋体" w:hAnsi="宋体" w:cs="宋体"/>
                <w:b w:val="0"/>
                <w:bCs w:val="0"/>
                <w:spacing w:val="-6"/>
                <w:szCs w:val="21"/>
              </w:rPr>
              <w:t>深汕特别合作区</w:t>
            </w:r>
            <w:r>
              <w:rPr>
                <w:rFonts w:hint="eastAsia" w:ascii="宋体" w:hAnsi="宋体" w:cs="宋体"/>
                <w:b w:val="0"/>
                <w:bCs w:val="0"/>
                <w:spacing w:val="-6"/>
                <w:szCs w:val="21"/>
              </w:rPr>
              <w:t>39个</w:t>
            </w:r>
            <w:r>
              <w:rPr>
                <w:rFonts w:hint="eastAsia" w:ascii="宋体" w:hAnsi="宋体" w:cs="宋体"/>
                <w:b w:val="0"/>
                <w:bCs w:val="0"/>
                <w:spacing w:val="5"/>
                <w:szCs w:val="21"/>
              </w:rPr>
              <w:t>村</w:t>
            </w:r>
            <w:r>
              <w:rPr>
                <w:rFonts w:hint="eastAsia" w:ascii="宋体" w:hAnsi="宋体" w:cs="宋体"/>
                <w:b w:val="0"/>
                <w:bCs w:val="0"/>
                <w:spacing w:val="5"/>
                <w:szCs w:val="21"/>
                <w:lang w:eastAsia="zh-CN"/>
              </w:rPr>
              <w:t>（</w:t>
            </w:r>
            <w:r>
              <w:rPr>
                <w:rFonts w:hint="eastAsia" w:ascii="宋体" w:hAnsi="宋体" w:cs="宋体"/>
                <w:b w:val="0"/>
                <w:bCs w:val="0"/>
                <w:spacing w:val="5"/>
                <w:szCs w:val="21"/>
              </w:rPr>
              <w:t>社区</w:t>
            </w:r>
            <w:r>
              <w:rPr>
                <w:rFonts w:hint="eastAsia" w:ascii="宋体" w:hAnsi="宋体" w:cs="宋体"/>
                <w:b w:val="0"/>
                <w:bCs w:val="0"/>
                <w:spacing w:val="-6"/>
                <w:szCs w:val="21"/>
              </w:rPr>
              <w:t>）</w:t>
            </w:r>
            <w:r>
              <w:rPr>
                <w:rFonts w:hint="eastAsia"/>
                <w:b w:val="0"/>
                <w:bCs w:val="0"/>
              </w:rPr>
              <w:t>。</w:t>
            </w:r>
          </w:p>
        </w:tc>
      </w:tr>
      <w:tr w14:paraId="1EBAD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1260" w:type="dxa"/>
            <w:vMerge w:val="continue"/>
            <w:vAlign w:val="center"/>
          </w:tcPr>
          <w:p w14:paraId="1F5A89F4">
            <w:pPr>
              <w:spacing w:line="360" w:lineRule="auto"/>
              <w:jc w:val="center"/>
              <w:rPr>
                <w:rFonts w:hint="eastAsia" w:ascii="宋体" w:hAnsi="宋体" w:cs="宋体"/>
                <w:b/>
              </w:rPr>
            </w:pPr>
          </w:p>
        </w:tc>
        <w:tc>
          <w:tcPr>
            <w:tcW w:w="1620" w:type="dxa"/>
            <w:vMerge w:val="continue"/>
            <w:vAlign w:val="center"/>
          </w:tcPr>
          <w:p w14:paraId="77501D99">
            <w:pPr>
              <w:spacing w:line="360" w:lineRule="exact"/>
              <w:jc w:val="center"/>
              <w:rPr>
                <w:rFonts w:hint="default" w:ascii="宋体" w:hAnsi="宋体" w:cs="宋体"/>
                <w:spacing w:val="-1"/>
                <w:kern w:val="2"/>
                <w:szCs w:val="21"/>
                <w:highlight w:val="none"/>
              </w:rPr>
            </w:pPr>
          </w:p>
        </w:tc>
        <w:tc>
          <w:tcPr>
            <w:tcW w:w="5594" w:type="dxa"/>
            <w:vAlign w:val="center"/>
          </w:tcPr>
          <w:p w14:paraId="7568F70D">
            <w:pPr>
              <w:rPr>
                <w:rFonts w:hint="default" w:ascii="宋体" w:hAnsi="宋体" w:cs="宋体"/>
                <w:b w:val="0"/>
                <w:bCs w:val="0"/>
                <w:color w:val="FF0000"/>
                <w:spacing w:val="-1"/>
                <w:kern w:val="2"/>
                <w:szCs w:val="21"/>
                <w:highlight w:val="none"/>
              </w:rPr>
            </w:pPr>
            <w:r>
              <w:rPr>
                <w:rFonts w:hint="eastAsia" w:ascii="宋体" w:hAnsi="宋体" w:cs="宋体"/>
                <w:b w:val="0"/>
                <w:bCs w:val="0"/>
                <w:color w:val="FF0000"/>
              </w:rPr>
              <w:t>★</w:t>
            </w:r>
            <w:r>
              <w:rPr>
                <w:rFonts w:hint="eastAsia" w:ascii="宋体" w:hAnsi="宋体" w:cs="宋体"/>
                <w:b w:val="0"/>
                <w:bCs w:val="0"/>
                <w:szCs w:val="21"/>
              </w:rPr>
              <w:t>1.3中标人须承担运输、验收等其他类似的义务。</w:t>
            </w:r>
          </w:p>
        </w:tc>
      </w:tr>
      <w:tr w14:paraId="23242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260" w:type="dxa"/>
            <w:vMerge w:val="continue"/>
            <w:vAlign w:val="center"/>
          </w:tcPr>
          <w:p w14:paraId="1018DC7B">
            <w:pPr>
              <w:spacing w:line="360" w:lineRule="auto"/>
              <w:jc w:val="center"/>
              <w:rPr>
                <w:rFonts w:ascii="宋体" w:hAnsi="宋体" w:cs="宋体"/>
                <w:b/>
              </w:rPr>
            </w:pPr>
          </w:p>
        </w:tc>
        <w:tc>
          <w:tcPr>
            <w:tcW w:w="1620" w:type="dxa"/>
            <w:vMerge w:val="continue"/>
            <w:vAlign w:val="center"/>
          </w:tcPr>
          <w:p w14:paraId="22C98F3C">
            <w:pPr>
              <w:spacing w:line="360" w:lineRule="exact"/>
              <w:jc w:val="left"/>
              <w:rPr>
                <w:rFonts w:ascii="宋体" w:hAnsi="宋体" w:cs="宋体"/>
                <w:spacing w:val="-1"/>
                <w:szCs w:val="21"/>
              </w:rPr>
            </w:pPr>
          </w:p>
        </w:tc>
        <w:tc>
          <w:tcPr>
            <w:tcW w:w="5594" w:type="dxa"/>
            <w:vAlign w:val="center"/>
          </w:tcPr>
          <w:p w14:paraId="16C81C5A">
            <w:pPr>
              <w:rPr>
                <w:rFonts w:ascii="宋体" w:hAnsi="宋体" w:cs="宋体"/>
                <w:b w:val="0"/>
                <w:bCs w:val="0"/>
                <w:szCs w:val="21"/>
              </w:rPr>
            </w:pPr>
            <w:r>
              <w:rPr>
                <w:rFonts w:hint="eastAsia" w:ascii="宋体" w:hAnsi="宋体" w:cs="宋体"/>
                <w:b w:val="0"/>
                <w:bCs w:val="0"/>
                <w:szCs w:val="21"/>
              </w:rPr>
              <w:t>1.4当满足以下条件时，采购人才向中标人签发货物验收报告：</w:t>
            </w:r>
          </w:p>
          <w:p w14:paraId="631193DE">
            <w:pPr>
              <w:rPr>
                <w:rFonts w:ascii="宋体" w:hAnsi="宋体" w:cs="宋体"/>
                <w:b w:val="0"/>
                <w:bCs w:val="0"/>
                <w:szCs w:val="21"/>
              </w:rPr>
            </w:pPr>
            <w:r>
              <w:rPr>
                <w:rFonts w:hint="eastAsia" w:ascii="宋体" w:hAnsi="宋体" w:cs="宋体"/>
                <w:b w:val="0"/>
                <w:bCs w:val="0"/>
                <w:szCs w:val="21"/>
              </w:rPr>
              <w:t>1.4.1中标人已按照合同规定提供了全部产品及完整的检测报告。</w:t>
            </w:r>
          </w:p>
          <w:p w14:paraId="1F731C8F">
            <w:pPr>
              <w:rPr>
                <w:rFonts w:ascii="宋体" w:hAnsi="宋体" w:cs="宋体"/>
                <w:b w:val="0"/>
                <w:bCs w:val="0"/>
                <w:szCs w:val="21"/>
              </w:rPr>
            </w:pPr>
            <w:r>
              <w:rPr>
                <w:rFonts w:hint="eastAsia" w:ascii="宋体" w:hAnsi="宋体" w:cs="宋体"/>
                <w:b w:val="0"/>
                <w:bCs w:val="0"/>
                <w:szCs w:val="21"/>
              </w:rPr>
              <w:t>1.4.2货物符合招标文件技术要求或投标文件响应，性能满足要求。</w:t>
            </w:r>
          </w:p>
          <w:p w14:paraId="36EE66A8">
            <w:pPr>
              <w:rPr>
                <w:rFonts w:ascii="宋体" w:hAnsi="宋体" w:cs="宋体"/>
                <w:b w:val="0"/>
                <w:bCs w:val="0"/>
                <w:spacing w:val="-1"/>
                <w:szCs w:val="21"/>
              </w:rPr>
            </w:pPr>
            <w:r>
              <w:rPr>
                <w:rFonts w:hint="eastAsia" w:ascii="宋体" w:hAnsi="宋体" w:cs="宋体"/>
                <w:b w:val="0"/>
                <w:bCs w:val="0"/>
                <w:szCs w:val="21"/>
              </w:rPr>
              <w:t>1.4.3货物具备产品合格证。</w:t>
            </w:r>
          </w:p>
        </w:tc>
      </w:tr>
      <w:tr w14:paraId="4210B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1260" w:type="dxa"/>
            <w:vAlign w:val="center"/>
          </w:tcPr>
          <w:p w14:paraId="5F821A40">
            <w:pPr>
              <w:spacing w:line="360" w:lineRule="auto"/>
              <w:jc w:val="center"/>
              <w:rPr>
                <w:rFonts w:hint="eastAsia" w:ascii="宋体" w:hAnsi="宋体" w:eastAsia="宋体" w:cs="宋体"/>
                <w:b/>
                <w:lang w:val="en-US" w:eastAsia="zh-CN"/>
              </w:rPr>
            </w:pPr>
            <w:r>
              <w:rPr>
                <w:rFonts w:hint="eastAsia" w:ascii="宋体" w:hAnsi="宋体" w:cs="宋体"/>
                <w:b/>
                <w:lang w:val="en-US" w:eastAsia="zh-CN"/>
              </w:rPr>
              <w:t>2</w:t>
            </w:r>
          </w:p>
        </w:tc>
        <w:tc>
          <w:tcPr>
            <w:tcW w:w="1620" w:type="dxa"/>
            <w:vAlign w:val="center"/>
          </w:tcPr>
          <w:p w14:paraId="7E71C5F2">
            <w:pPr>
              <w:spacing w:line="360" w:lineRule="auto"/>
              <w:jc w:val="center"/>
              <w:rPr>
                <w:rFonts w:hint="eastAsia" w:ascii="宋体" w:hAnsi="宋体" w:eastAsia="宋体" w:cs="宋体"/>
                <w:lang w:eastAsia="zh-CN"/>
              </w:rPr>
            </w:pPr>
            <w:r>
              <w:rPr>
                <w:rFonts w:hint="eastAsia" w:ascii="宋体" w:hAnsi="宋体" w:cs="宋体"/>
                <w:lang w:eastAsia="zh-CN"/>
              </w:rPr>
              <w:t>付款方式</w:t>
            </w:r>
          </w:p>
        </w:tc>
        <w:tc>
          <w:tcPr>
            <w:tcW w:w="5594" w:type="dxa"/>
          </w:tcPr>
          <w:p w14:paraId="302C7A67">
            <w:pPr>
              <w:spacing w:line="360" w:lineRule="auto"/>
              <w:rPr>
                <w:rFonts w:hint="eastAsia" w:ascii="Times New Roman" w:hAnsi="Times New Roman" w:cs="Times New Roman"/>
                <w:bCs w:val="0"/>
                <w:szCs w:val="20"/>
              </w:rPr>
            </w:pPr>
            <w:r>
              <w:rPr>
                <w:rFonts w:hint="default" w:ascii="宋体" w:hAnsi="宋体" w:cs="宋体"/>
                <w:b w:val="0"/>
                <w:bCs w:val="0"/>
                <w:color w:val="auto"/>
                <w:spacing w:val="-1"/>
                <w:szCs w:val="21"/>
                <w:lang w:eastAsia="zh-CN"/>
              </w:rPr>
              <w:t>货物</w:t>
            </w:r>
            <w:r>
              <w:rPr>
                <w:rFonts w:hint="default" w:ascii="宋体" w:hAnsi="宋体" w:cs="宋体"/>
                <w:b w:val="0"/>
                <w:bCs w:val="0"/>
                <w:color w:val="auto"/>
                <w:spacing w:val="-1"/>
                <w:szCs w:val="21"/>
              </w:rPr>
              <w:t>验收合格后</w:t>
            </w:r>
            <w:r>
              <w:rPr>
                <w:rFonts w:hint="default" w:ascii="宋体" w:hAnsi="宋体" w:cs="宋体"/>
                <w:b w:val="0"/>
                <w:bCs w:val="0"/>
                <w:color w:val="auto"/>
                <w:spacing w:val="-1"/>
                <w:szCs w:val="21"/>
                <w:lang w:eastAsia="zh-CN"/>
              </w:rPr>
              <w:t>，</w:t>
            </w:r>
            <w:r>
              <w:rPr>
                <w:rFonts w:ascii="宋体" w:hAnsi="宋体" w:cs="宋体"/>
                <w:spacing w:val="-1"/>
                <w:szCs w:val="21"/>
              </w:rPr>
              <w:t>自采购人收到中标人付款申请书及开具的合法、</w:t>
            </w:r>
            <w:r>
              <w:rPr>
                <w:rFonts w:ascii="宋体" w:hAnsi="宋体" w:cs="宋体"/>
                <w:szCs w:val="21"/>
              </w:rPr>
              <w:t>全额、有效发票之</w:t>
            </w:r>
            <w:r>
              <w:rPr>
                <w:rFonts w:ascii="宋体" w:hAnsi="宋体" w:cs="宋体"/>
                <w:spacing w:val="-5"/>
                <w:szCs w:val="21"/>
              </w:rPr>
              <w:t>日起</w:t>
            </w:r>
            <w:r>
              <w:rPr>
                <w:rFonts w:hint="eastAsia" w:ascii="宋体" w:hAnsi="宋体" w:cs="宋体"/>
                <w:color w:val="0000FF"/>
                <w:spacing w:val="-5"/>
                <w:szCs w:val="21"/>
              </w:rPr>
              <w:t>15</w:t>
            </w:r>
            <w:r>
              <w:rPr>
                <w:rFonts w:hint="eastAsia" w:ascii="宋体" w:hAnsi="宋体" w:cs="宋体"/>
                <w:color w:val="0000FF"/>
                <w:spacing w:val="-5"/>
                <w:szCs w:val="21"/>
                <w:lang w:eastAsia="zh-CN"/>
              </w:rPr>
              <w:t>个工作</w:t>
            </w:r>
            <w:r>
              <w:rPr>
                <w:rFonts w:ascii="宋体" w:hAnsi="宋体" w:cs="宋体"/>
                <w:spacing w:val="-5"/>
                <w:szCs w:val="21"/>
              </w:rPr>
              <w:t>日内，采购人通过银行转账方式一次性支</w:t>
            </w:r>
            <w:r>
              <w:rPr>
                <w:rFonts w:ascii="宋体" w:hAnsi="宋体" w:cs="宋体"/>
                <w:spacing w:val="-8"/>
                <w:szCs w:val="21"/>
              </w:rPr>
              <w:t>付</w:t>
            </w:r>
            <w:r>
              <w:rPr>
                <w:rFonts w:ascii="宋体" w:hAnsi="宋体" w:cs="宋体"/>
                <w:spacing w:val="-5"/>
                <w:szCs w:val="21"/>
              </w:rPr>
              <w:t>本合同价款。</w:t>
            </w:r>
          </w:p>
        </w:tc>
      </w:tr>
      <w:tr w14:paraId="58D7A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1260" w:type="dxa"/>
            <w:vMerge w:val="restart"/>
            <w:vAlign w:val="center"/>
          </w:tcPr>
          <w:p w14:paraId="3CDDB8F7">
            <w:pPr>
              <w:spacing w:line="360" w:lineRule="auto"/>
              <w:jc w:val="center"/>
              <w:rPr>
                <w:rFonts w:hint="eastAsia" w:ascii="宋体" w:hAnsi="宋体" w:eastAsia="宋体" w:cs="宋体"/>
                <w:b/>
                <w:lang w:eastAsia="zh-CN"/>
              </w:rPr>
            </w:pPr>
            <w:r>
              <w:rPr>
                <w:rFonts w:hint="eastAsia" w:ascii="宋体" w:hAnsi="宋体" w:cs="宋体"/>
                <w:b/>
                <w:lang w:val="en-US" w:eastAsia="zh-CN"/>
              </w:rPr>
              <w:t>3</w:t>
            </w:r>
          </w:p>
        </w:tc>
        <w:tc>
          <w:tcPr>
            <w:tcW w:w="1620" w:type="dxa"/>
            <w:vMerge w:val="restart"/>
            <w:vAlign w:val="center"/>
          </w:tcPr>
          <w:p w14:paraId="7EAC5BD2">
            <w:pPr>
              <w:spacing w:line="360" w:lineRule="auto"/>
              <w:jc w:val="center"/>
              <w:rPr>
                <w:rFonts w:ascii="宋体" w:hAnsi="宋体" w:cs="宋体"/>
              </w:rPr>
            </w:pPr>
            <w:r>
              <w:rPr>
                <w:rFonts w:hint="eastAsia" w:ascii="宋体" w:hAnsi="宋体" w:cs="宋体"/>
                <w:szCs w:val="21"/>
              </w:rPr>
              <w:t>质量验收标准</w:t>
            </w:r>
          </w:p>
        </w:tc>
        <w:tc>
          <w:tcPr>
            <w:tcW w:w="5594" w:type="dxa"/>
            <w:vAlign w:val="center"/>
          </w:tcPr>
          <w:p w14:paraId="1AD8FC9B">
            <w:pPr>
              <w:rPr>
                <w:rFonts w:hint="eastAsia" w:ascii="宋体" w:hAnsi="宋体" w:eastAsia="宋体" w:cs="宋体"/>
                <w:kern w:val="2"/>
                <w:sz w:val="21"/>
                <w:lang w:val="en-US" w:eastAsia="zh-CN" w:bidi="ar-SA"/>
              </w:rPr>
            </w:pPr>
            <w:r>
              <w:rPr>
                <w:rFonts w:hint="eastAsia" w:ascii="宋体" w:hAnsi="宋体" w:cs="宋体"/>
                <w:szCs w:val="21"/>
              </w:rPr>
              <w:t>3.1供应商所提供的货物的技术规格符合招投标文件规定的技术规格，货物符合中华人民共和国的设计和制造生产标准或行业标准。</w:t>
            </w:r>
          </w:p>
        </w:tc>
      </w:tr>
      <w:tr w14:paraId="110A0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1260" w:type="dxa"/>
            <w:vMerge w:val="continue"/>
            <w:vAlign w:val="center"/>
          </w:tcPr>
          <w:p w14:paraId="51A9FCD4">
            <w:pPr>
              <w:spacing w:line="360" w:lineRule="auto"/>
              <w:jc w:val="center"/>
              <w:rPr>
                <w:rFonts w:ascii="宋体" w:hAnsi="宋体" w:cs="宋体"/>
                <w:b/>
              </w:rPr>
            </w:pPr>
          </w:p>
        </w:tc>
        <w:tc>
          <w:tcPr>
            <w:tcW w:w="1620" w:type="dxa"/>
            <w:vMerge w:val="continue"/>
          </w:tcPr>
          <w:p w14:paraId="4F5BB310">
            <w:pPr>
              <w:spacing w:line="360" w:lineRule="auto"/>
              <w:rPr>
                <w:rFonts w:ascii="宋体" w:hAnsi="宋体" w:cs="宋体"/>
                <w:b/>
              </w:rPr>
            </w:pPr>
          </w:p>
        </w:tc>
        <w:tc>
          <w:tcPr>
            <w:tcW w:w="5594" w:type="dxa"/>
            <w:vAlign w:val="center"/>
          </w:tcPr>
          <w:p w14:paraId="3406395E">
            <w:pPr>
              <w:rPr>
                <w:rFonts w:hint="default" w:ascii="宋体" w:hAnsi="宋体" w:eastAsia="宋体" w:cs="宋体"/>
                <w:kern w:val="2"/>
                <w:sz w:val="21"/>
                <w:lang w:val="en-US" w:eastAsia="zh-CN" w:bidi="ar-SA"/>
              </w:rPr>
            </w:pPr>
            <w:r>
              <w:rPr>
                <w:rFonts w:hint="eastAsia" w:ascii="宋体" w:hAnsi="宋体" w:cs="宋体"/>
                <w:b w:val="0"/>
                <w:bCs w:val="0"/>
                <w:color w:val="FF0000"/>
              </w:rPr>
              <w:t>★</w:t>
            </w:r>
            <w:r>
              <w:rPr>
                <w:rFonts w:hint="eastAsia" w:ascii="宋体" w:hAnsi="宋体" w:cs="宋体"/>
                <w:b w:val="0"/>
                <w:bCs w:val="0"/>
                <w:color w:val="auto"/>
                <w:szCs w:val="21"/>
              </w:rPr>
              <w:t>3.2供应商应保证货物是全新、未使用过的原装合格正品,并完全符合采购人要求的质量、规格和性能的要求。</w:t>
            </w:r>
          </w:p>
        </w:tc>
      </w:tr>
      <w:tr w14:paraId="2D686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1260" w:type="dxa"/>
            <w:vMerge w:val="continue"/>
            <w:vAlign w:val="center"/>
          </w:tcPr>
          <w:p w14:paraId="3BCADCBD">
            <w:pPr>
              <w:spacing w:line="360" w:lineRule="auto"/>
              <w:jc w:val="center"/>
              <w:rPr>
                <w:rFonts w:ascii="宋体" w:hAnsi="宋体" w:cs="宋体"/>
                <w:b/>
              </w:rPr>
            </w:pPr>
          </w:p>
        </w:tc>
        <w:tc>
          <w:tcPr>
            <w:tcW w:w="1620" w:type="dxa"/>
            <w:vMerge w:val="continue"/>
          </w:tcPr>
          <w:p w14:paraId="659F34AD">
            <w:pPr>
              <w:spacing w:line="360" w:lineRule="auto"/>
              <w:rPr>
                <w:rFonts w:ascii="宋体" w:hAnsi="宋体" w:cs="宋体"/>
                <w:b/>
              </w:rPr>
            </w:pPr>
          </w:p>
        </w:tc>
        <w:tc>
          <w:tcPr>
            <w:tcW w:w="5594" w:type="dxa"/>
            <w:vAlign w:val="center"/>
          </w:tcPr>
          <w:p w14:paraId="52BC722C">
            <w:pPr>
              <w:rPr>
                <w:rFonts w:hint="default" w:ascii="宋体" w:hAnsi="宋体" w:eastAsia="宋体" w:cs="宋体"/>
                <w:kern w:val="2"/>
                <w:sz w:val="20"/>
                <w:szCs w:val="20"/>
                <w:lang w:val="en-US" w:eastAsia="zh-CN" w:bidi="ar-SA"/>
              </w:rPr>
            </w:pPr>
            <w:r>
              <w:rPr>
                <w:rFonts w:hint="eastAsia" w:ascii="宋体" w:hAnsi="宋体" w:cs="宋体"/>
                <w:szCs w:val="21"/>
              </w:rPr>
              <w:t>3.3供应商保证交货时一并提供货物的质量合格凭证或相关文件。</w:t>
            </w:r>
          </w:p>
        </w:tc>
      </w:tr>
      <w:tr w14:paraId="684DE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1260" w:type="dxa"/>
            <w:vMerge w:val="continue"/>
            <w:vAlign w:val="center"/>
          </w:tcPr>
          <w:p w14:paraId="51AAC8B5">
            <w:pPr>
              <w:spacing w:line="360" w:lineRule="auto"/>
              <w:jc w:val="center"/>
              <w:rPr>
                <w:rFonts w:ascii="宋体" w:hAnsi="宋体" w:cs="宋体"/>
                <w:b/>
              </w:rPr>
            </w:pPr>
          </w:p>
        </w:tc>
        <w:tc>
          <w:tcPr>
            <w:tcW w:w="1620" w:type="dxa"/>
            <w:vMerge w:val="continue"/>
          </w:tcPr>
          <w:p w14:paraId="6355FED2">
            <w:pPr>
              <w:spacing w:line="360" w:lineRule="auto"/>
              <w:rPr>
                <w:rFonts w:ascii="宋体" w:hAnsi="宋体" w:cs="宋体"/>
                <w:b/>
              </w:rPr>
            </w:pPr>
          </w:p>
        </w:tc>
        <w:tc>
          <w:tcPr>
            <w:tcW w:w="5594" w:type="dxa"/>
            <w:vAlign w:val="center"/>
          </w:tcPr>
          <w:p w14:paraId="6D6F8A3A">
            <w:pPr>
              <w:rPr>
                <w:rFonts w:hint="default" w:ascii="宋体" w:hAnsi="宋体" w:eastAsia="宋体" w:cs="宋体"/>
                <w:kern w:val="2"/>
                <w:sz w:val="21"/>
                <w:lang w:val="en-US" w:eastAsia="zh-CN" w:bidi="ar-SA"/>
              </w:rPr>
            </w:pPr>
            <w:r>
              <w:rPr>
                <w:rFonts w:hint="eastAsia" w:ascii="宋体" w:hAnsi="宋体" w:cs="宋体"/>
                <w:szCs w:val="21"/>
              </w:rPr>
              <w:t>3.4供应商提供的产品在非使用者人为破坏情况下，出现任何质量问题造成的损失，由供应商承担。</w:t>
            </w:r>
          </w:p>
        </w:tc>
      </w:tr>
      <w:tr w14:paraId="5EA7C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trPr>
        <w:tc>
          <w:tcPr>
            <w:tcW w:w="1260" w:type="dxa"/>
            <w:vMerge w:val="continue"/>
            <w:vAlign w:val="center"/>
          </w:tcPr>
          <w:p w14:paraId="7BA7FFDA">
            <w:pPr>
              <w:spacing w:line="360" w:lineRule="auto"/>
              <w:jc w:val="center"/>
              <w:rPr>
                <w:rFonts w:ascii="宋体" w:hAnsi="宋体" w:cs="宋体"/>
                <w:b/>
              </w:rPr>
            </w:pPr>
          </w:p>
        </w:tc>
        <w:tc>
          <w:tcPr>
            <w:tcW w:w="1620" w:type="dxa"/>
            <w:vMerge w:val="continue"/>
          </w:tcPr>
          <w:p w14:paraId="0CC6268C">
            <w:pPr>
              <w:spacing w:line="360" w:lineRule="auto"/>
              <w:rPr>
                <w:rFonts w:ascii="宋体" w:hAnsi="宋体" w:cs="宋体"/>
                <w:b/>
              </w:rPr>
            </w:pPr>
          </w:p>
        </w:tc>
        <w:tc>
          <w:tcPr>
            <w:tcW w:w="5594" w:type="dxa"/>
            <w:vAlign w:val="center"/>
          </w:tcPr>
          <w:p w14:paraId="23D6D25C">
            <w:pPr>
              <w:rPr>
                <w:rFonts w:hint="eastAsia" w:ascii="宋体" w:hAnsi="宋体" w:eastAsia="宋体" w:cs="宋体"/>
                <w:kern w:val="2"/>
                <w:sz w:val="21"/>
                <w:lang w:val="en-US" w:eastAsia="zh-CN" w:bidi="ar-SA"/>
              </w:rPr>
            </w:pPr>
            <w:r>
              <w:rPr>
                <w:rFonts w:hint="eastAsia" w:ascii="宋体" w:hAnsi="宋体" w:cs="宋体"/>
                <w:szCs w:val="21"/>
              </w:rPr>
              <w:t>3.5双方在签订合同前需明确纸箱包装的样式及文字内容，供应商交货时一并交付纸箱包装。</w:t>
            </w:r>
          </w:p>
        </w:tc>
      </w:tr>
      <w:tr w14:paraId="43A98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1260" w:type="dxa"/>
            <w:vMerge w:val="restart"/>
            <w:vAlign w:val="center"/>
          </w:tcPr>
          <w:p w14:paraId="09913199">
            <w:pPr>
              <w:spacing w:line="360" w:lineRule="auto"/>
              <w:jc w:val="center"/>
              <w:rPr>
                <w:rFonts w:hint="default" w:ascii="宋体" w:hAnsi="宋体" w:cs="宋体"/>
                <w:bCs/>
                <w:lang w:val="en-US" w:eastAsia="zh-CN"/>
              </w:rPr>
            </w:pPr>
            <w:r>
              <w:rPr>
                <w:rFonts w:hint="eastAsia" w:ascii="宋体" w:hAnsi="宋体" w:cs="宋体"/>
                <w:bCs/>
                <w:lang w:val="en-US" w:eastAsia="zh-CN"/>
              </w:rPr>
              <w:t>4</w:t>
            </w:r>
          </w:p>
        </w:tc>
        <w:tc>
          <w:tcPr>
            <w:tcW w:w="1620" w:type="dxa"/>
            <w:vMerge w:val="restart"/>
            <w:vAlign w:val="center"/>
          </w:tcPr>
          <w:p w14:paraId="08D17AE7">
            <w:pPr>
              <w:spacing w:line="360" w:lineRule="auto"/>
              <w:jc w:val="center"/>
              <w:rPr>
                <w:rFonts w:hint="eastAsia" w:ascii="宋体" w:hAnsi="宋体" w:cs="宋体"/>
                <w:bCs/>
              </w:rPr>
            </w:pPr>
            <w:r>
              <w:rPr>
                <w:rFonts w:hint="eastAsia" w:ascii="宋体" w:hAnsi="宋体" w:cs="宋体"/>
                <w:szCs w:val="21"/>
              </w:rPr>
              <w:t>产品配送要求</w:t>
            </w:r>
          </w:p>
        </w:tc>
        <w:tc>
          <w:tcPr>
            <w:tcW w:w="5594" w:type="dxa"/>
            <w:vAlign w:val="center"/>
          </w:tcPr>
          <w:p w14:paraId="4905C949">
            <w:pPr>
              <w:rPr>
                <w:rFonts w:ascii="宋体" w:hAnsi="宋体" w:eastAsia="宋体" w:cs="宋体"/>
                <w:kern w:val="2"/>
                <w:sz w:val="20"/>
                <w:szCs w:val="20"/>
                <w:lang w:val="en-US" w:eastAsia="zh-CN" w:bidi="ar-SA"/>
              </w:rPr>
            </w:pPr>
            <w:r>
              <w:rPr>
                <w:rFonts w:hint="eastAsia" w:ascii="宋体" w:hAnsi="宋体" w:cs="宋体"/>
                <w:szCs w:val="21"/>
              </w:rPr>
              <w:t>4.1送货方式：中标人按照合同规定的时间将所有货品放在同一地点交由采购人一次性验收，后续根据采购人电话或其它方式通知配送的品种、数量，按时运送物品到指定地点，中标人随货提供注明货物名称、单位、数量、售价及总金额的商品送货清单，并加盖中标人公章。</w:t>
            </w:r>
          </w:p>
        </w:tc>
      </w:tr>
      <w:tr w14:paraId="44EF3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1260" w:type="dxa"/>
            <w:vMerge w:val="continue"/>
            <w:vAlign w:val="center"/>
          </w:tcPr>
          <w:p w14:paraId="6F8F8274">
            <w:pPr>
              <w:spacing w:line="360" w:lineRule="auto"/>
              <w:jc w:val="center"/>
              <w:rPr>
                <w:rFonts w:hint="eastAsia" w:ascii="宋体" w:hAnsi="宋体" w:cs="宋体"/>
                <w:bCs/>
                <w:lang w:val="en-US" w:eastAsia="zh-CN"/>
              </w:rPr>
            </w:pPr>
          </w:p>
        </w:tc>
        <w:tc>
          <w:tcPr>
            <w:tcW w:w="1620" w:type="dxa"/>
            <w:vMerge w:val="continue"/>
            <w:vAlign w:val="center"/>
          </w:tcPr>
          <w:p w14:paraId="0CA41966">
            <w:pPr>
              <w:spacing w:line="360" w:lineRule="auto"/>
              <w:jc w:val="center"/>
              <w:rPr>
                <w:rFonts w:hint="eastAsia" w:ascii="宋体" w:hAnsi="宋体" w:cs="宋体"/>
                <w:szCs w:val="21"/>
              </w:rPr>
            </w:pPr>
          </w:p>
        </w:tc>
        <w:tc>
          <w:tcPr>
            <w:tcW w:w="5594" w:type="dxa"/>
            <w:vAlign w:val="center"/>
          </w:tcPr>
          <w:p w14:paraId="0F4539CE">
            <w:pPr>
              <w:rPr>
                <w:rFonts w:ascii="宋体" w:hAnsi="宋体" w:eastAsia="宋体" w:cs="宋体"/>
                <w:kern w:val="2"/>
                <w:sz w:val="21"/>
                <w:szCs w:val="21"/>
                <w:lang w:val="en-US" w:eastAsia="zh-CN" w:bidi="ar-SA"/>
              </w:rPr>
            </w:pPr>
            <w:r>
              <w:rPr>
                <w:rFonts w:hint="eastAsia" w:ascii="宋体" w:hAnsi="宋体" w:cs="宋体"/>
              </w:rPr>
              <w:t>4.2关于验收：中标人派专业人员检查货物质量。由采购人、中标人一起对产品</w:t>
            </w:r>
            <w:r>
              <w:rPr>
                <w:rFonts w:hint="eastAsia" w:ascii="宋体" w:hAnsi="宋体" w:eastAsia="宋体" w:cs="宋体"/>
              </w:rPr>
              <w:t>进行验收，验收参照国家标准及招标文件要求与中标人投标文件承诺</w:t>
            </w:r>
            <w:r>
              <w:rPr>
                <w:rFonts w:hint="eastAsia" w:ascii="宋体" w:hAnsi="宋体" w:cs="宋体"/>
              </w:rPr>
              <w:t>进行，验收合格后签署验收单，验收不通过的采购人有权要求退货、换货，相关责任由中标人承担。</w:t>
            </w:r>
          </w:p>
        </w:tc>
      </w:tr>
      <w:tr w14:paraId="44A42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1260" w:type="dxa"/>
            <w:vMerge w:val="continue"/>
            <w:vAlign w:val="center"/>
          </w:tcPr>
          <w:p w14:paraId="33AA8B4D">
            <w:pPr>
              <w:spacing w:line="360" w:lineRule="auto"/>
              <w:jc w:val="center"/>
              <w:rPr>
                <w:rFonts w:hint="eastAsia" w:ascii="宋体" w:hAnsi="宋体" w:cs="宋体"/>
                <w:bCs/>
                <w:lang w:val="en-US" w:eastAsia="zh-CN"/>
              </w:rPr>
            </w:pPr>
          </w:p>
        </w:tc>
        <w:tc>
          <w:tcPr>
            <w:tcW w:w="1620" w:type="dxa"/>
            <w:vMerge w:val="continue"/>
            <w:vAlign w:val="center"/>
          </w:tcPr>
          <w:p w14:paraId="077E0934">
            <w:pPr>
              <w:spacing w:line="360" w:lineRule="auto"/>
              <w:jc w:val="center"/>
              <w:rPr>
                <w:rFonts w:hint="eastAsia" w:ascii="宋体" w:hAnsi="宋体" w:cs="宋体"/>
                <w:szCs w:val="21"/>
              </w:rPr>
            </w:pPr>
          </w:p>
        </w:tc>
        <w:tc>
          <w:tcPr>
            <w:tcW w:w="5594" w:type="dxa"/>
            <w:vAlign w:val="center"/>
          </w:tcPr>
          <w:p w14:paraId="5EA216DD">
            <w:pPr>
              <w:rPr>
                <w:rFonts w:ascii="宋体" w:hAnsi="宋体" w:eastAsia="宋体" w:cs="宋体"/>
                <w:kern w:val="2"/>
                <w:sz w:val="21"/>
                <w:szCs w:val="21"/>
                <w:lang w:val="en-US" w:eastAsia="zh-CN" w:bidi="ar-SA"/>
              </w:rPr>
            </w:pPr>
            <w:r>
              <w:rPr>
                <w:rFonts w:hint="eastAsia" w:ascii="宋体" w:hAnsi="宋体" w:cs="宋体"/>
              </w:rPr>
              <w:t>4.3交货要求：</w:t>
            </w:r>
            <w:r>
              <w:rPr>
                <w:rFonts w:hint="eastAsia" w:ascii="宋体" w:hAnsi="宋体" w:cs="宋体"/>
                <w:szCs w:val="21"/>
                <w:lang w:eastAsia="zh-CN"/>
              </w:rPr>
              <w:t>中标人</w:t>
            </w:r>
            <w:r>
              <w:rPr>
                <w:rFonts w:hint="eastAsia" w:ascii="宋体" w:hAnsi="宋体" w:cs="宋体"/>
                <w:szCs w:val="21"/>
              </w:rPr>
              <w:t>需无条件配合采购人统一配送、装卸、分发等工作。</w:t>
            </w:r>
          </w:p>
        </w:tc>
      </w:tr>
      <w:tr w14:paraId="3D69D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1260" w:type="dxa"/>
            <w:vMerge w:val="continue"/>
            <w:vAlign w:val="center"/>
          </w:tcPr>
          <w:p w14:paraId="5D683CB1">
            <w:pPr>
              <w:spacing w:line="360" w:lineRule="auto"/>
              <w:jc w:val="center"/>
              <w:rPr>
                <w:rFonts w:hint="eastAsia" w:ascii="宋体" w:hAnsi="宋体" w:cs="宋体"/>
                <w:bCs/>
                <w:lang w:val="en-US" w:eastAsia="zh-CN"/>
              </w:rPr>
            </w:pPr>
          </w:p>
        </w:tc>
        <w:tc>
          <w:tcPr>
            <w:tcW w:w="1620" w:type="dxa"/>
            <w:vMerge w:val="continue"/>
            <w:vAlign w:val="center"/>
          </w:tcPr>
          <w:p w14:paraId="59D0A556">
            <w:pPr>
              <w:spacing w:line="360" w:lineRule="auto"/>
              <w:jc w:val="center"/>
              <w:rPr>
                <w:rFonts w:hint="eastAsia" w:ascii="宋体" w:hAnsi="宋体" w:cs="宋体"/>
                <w:szCs w:val="21"/>
              </w:rPr>
            </w:pPr>
          </w:p>
        </w:tc>
        <w:tc>
          <w:tcPr>
            <w:tcW w:w="5594" w:type="dxa"/>
            <w:vAlign w:val="center"/>
          </w:tcPr>
          <w:p w14:paraId="6A3F5EF8">
            <w:pPr>
              <w:rPr>
                <w:rFonts w:ascii="宋体" w:hAnsi="宋体" w:eastAsia="宋体" w:cs="宋体"/>
                <w:kern w:val="2"/>
                <w:sz w:val="20"/>
                <w:szCs w:val="20"/>
                <w:lang w:val="en-US" w:eastAsia="zh-CN" w:bidi="ar-SA"/>
              </w:rPr>
            </w:pPr>
            <w:r>
              <w:rPr>
                <w:rFonts w:hint="eastAsia" w:ascii="宋体" w:hAnsi="宋体" w:cs="宋体"/>
              </w:rPr>
              <w:t>4.</w:t>
            </w:r>
            <w:r>
              <w:rPr>
                <w:rFonts w:hint="eastAsia" w:ascii="宋体" w:hAnsi="宋体" w:cs="宋体"/>
                <w:lang w:val="en-US" w:eastAsia="zh-CN"/>
              </w:rPr>
              <w:t>4</w:t>
            </w:r>
            <w:r>
              <w:rPr>
                <w:rFonts w:hint="eastAsia" w:ascii="宋体" w:hAnsi="宋体" w:cs="宋体"/>
              </w:rPr>
              <w:t>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小心轻卸，严防机械损伤。食品堆放科学合理，避免造成食品的交叉污染。</w:t>
            </w:r>
          </w:p>
        </w:tc>
      </w:tr>
      <w:tr w14:paraId="1A06B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1260" w:type="dxa"/>
            <w:vMerge w:val="continue"/>
            <w:vAlign w:val="center"/>
          </w:tcPr>
          <w:p w14:paraId="7B74C8EB">
            <w:pPr>
              <w:spacing w:line="360" w:lineRule="auto"/>
              <w:jc w:val="center"/>
              <w:rPr>
                <w:rFonts w:hint="eastAsia" w:ascii="宋体" w:hAnsi="宋体" w:cs="宋体"/>
                <w:bCs/>
                <w:lang w:val="en-US" w:eastAsia="zh-CN"/>
              </w:rPr>
            </w:pPr>
          </w:p>
        </w:tc>
        <w:tc>
          <w:tcPr>
            <w:tcW w:w="1620" w:type="dxa"/>
            <w:vMerge w:val="continue"/>
            <w:vAlign w:val="center"/>
          </w:tcPr>
          <w:p w14:paraId="6A6487A6">
            <w:pPr>
              <w:spacing w:line="360" w:lineRule="auto"/>
              <w:jc w:val="center"/>
              <w:rPr>
                <w:rFonts w:hint="eastAsia" w:ascii="宋体" w:hAnsi="宋体" w:cs="宋体"/>
                <w:szCs w:val="21"/>
              </w:rPr>
            </w:pPr>
          </w:p>
        </w:tc>
        <w:tc>
          <w:tcPr>
            <w:tcW w:w="5594" w:type="dxa"/>
            <w:vAlign w:val="center"/>
          </w:tcPr>
          <w:p w14:paraId="193B2F6D">
            <w:pPr>
              <w:rPr>
                <w:rFonts w:ascii="宋体" w:hAnsi="宋体" w:eastAsia="宋体" w:cs="宋体"/>
                <w:kern w:val="2"/>
                <w:sz w:val="21"/>
                <w:lang w:val="en-US" w:eastAsia="zh-CN" w:bidi="ar-SA"/>
              </w:rPr>
            </w:pPr>
            <w:r>
              <w:rPr>
                <w:rFonts w:hint="eastAsia" w:ascii="宋体" w:hAnsi="宋体" w:cs="宋体"/>
              </w:rPr>
              <w:t>4.</w:t>
            </w:r>
            <w:r>
              <w:rPr>
                <w:rFonts w:hint="eastAsia" w:ascii="宋体" w:hAnsi="宋体" w:cs="宋体"/>
                <w:lang w:val="en-US" w:eastAsia="zh-CN"/>
              </w:rPr>
              <w:t>5</w:t>
            </w:r>
            <w:r>
              <w:rPr>
                <w:rFonts w:hint="eastAsia" w:ascii="宋体" w:hAnsi="宋体" w:cs="宋体"/>
              </w:rPr>
              <w:t>数量方面要求：保证配送品种斤两的准确性，以采购人的验货数量为准，中标人随货送上一式两份的送货清单，供双方验货后签字确认，双方各持一份，作为送、收货的凭证。</w:t>
            </w:r>
          </w:p>
        </w:tc>
      </w:tr>
      <w:tr w14:paraId="18298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1260" w:type="dxa"/>
            <w:vAlign w:val="center"/>
          </w:tcPr>
          <w:p w14:paraId="03112526">
            <w:pPr>
              <w:spacing w:line="360" w:lineRule="auto"/>
              <w:jc w:val="center"/>
              <w:rPr>
                <w:rFonts w:hint="eastAsia" w:ascii="宋体" w:hAnsi="宋体" w:eastAsia="宋体" w:cs="宋体"/>
                <w:bCs/>
                <w:lang w:eastAsia="zh-CN"/>
              </w:rPr>
            </w:pPr>
            <w:r>
              <w:rPr>
                <w:rFonts w:hint="eastAsia" w:ascii="宋体" w:hAnsi="宋体" w:cs="宋体"/>
                <w:bCs/>
                <w:lang w:val="en-US" w:eastAsia="zh-CN"/>
              </w:rPr>
              <w:t>5</w:t>
            </w:r>
          </w:p>
        </w:tc>
        <w:tc>
          <w:tcPr>
            <w:tcW w:w="1620" w:type="dxa"/>
            <w:vAlign w:val="center"/>
          </w:tcPr>
          <w:p w14:paraId="5CE43304">
            <w:pPr>
              <w:spacing w:line="360" w:lineRule="auto"/>
              <w:jc w:val="center"/>
              <w:rPr>
                <w:rFonts w:ascii="宋体" w:hAnsi="宋体" w:cs="宋体"/>
                <w:bCs/>
              </w:rPr>
            </w:pPr>
            <w:r>
              <w:rPr>
                <w:rFonts w:hint="eastAsia" w:ascii="宋体" w:hAnsi="宋体" w:cs="宋体"/>
                <w:bCs/>
              </w:rPr>
              <w:t>违约责任</w:t>
            </w:r>
          </w:p>
        </w:tc>
        <w:tc>
          <w:tcPr>
            <w:tcW w:w="5594" w:type="dxa"/>
          </w:tcPr>
          <w:p w14:paraId="2EE63466">
            <w:pPr>
              <w:spacing w:line="360" w:lineRule="exact"/>
              <w:rPr>
                <w:rFonts w:ascii="宋体" w:hAnsi="宋体" w:cs="宋体"/>
                <w:color w:val="000000"/>
                <w:sz w:val="20"/>
              </w:rPr>
            </w:pPr>
            <w:r>
              <w:rPr>
                <w:rFonts w:hint="eastAsia"/>
              </w:rPr>
              <w:t>如中标人未按照投标文件中承诺的时间交货或提供服务，中标人应承担延期交货和延期服务的违约责任，每延迟一天交货，则扣合同金额</w:t>
            </w:r>
            <w:r>
              <w:rPr>
                <w:rFonts w:hint="default"/>
                <w:lang w:val="en-US"/>
              </w:rPr>
              <w:t>1</w:t>
            </w:r>
            <w:r>
              <w:rPr>
                <w:rFonts w:hint="eastAsia"/>
              </w:rPr>
              <w:t>%的违约金，逾期超过5天未完成全部交货的，</w:t>
            </w:r>
            <w:r>
              <w:rPr>
                <w:rFonts w:hint="eastAsia"/>
                <w:lang w:eastAsia="zh-CN"/>
              </w:rPr>
              <w:t>扣除合同金额</w:t>
            </w:r>
            <w:r>
              <w:rPr>
                <w:rFonts w:hint="eastAsia"/>
                <w:lang w:val="en-US" w:eastAsia="zh-CN"/>
              </w:rPr>
              <w:t>10%的违约金，</w:t>
            </w:r>
            <w:r>
              <w:rPr>
                <w:rFonts w:hint="eastAsia"/>
                <w:lang w:eastAsia="zh-CN"/>
              </w:rPr>
              <w:t>并</w:t>
            </w:r>
            <w:r>
              <w:rPr>
                <w:rFonts w:hint="eastAsia"/>
              </w:rPr>
              <w:t>赔偿采购人因此造成的实际经济损失。</w:t>
            </w:r>
          </w:p>
        </w:tc>
      </w:tr>
      <w:tr w14:paraId="5CD97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1260" w:type="dxa"/>
            <w:vAlign w:val="center"/>
          </w:tcPr>
          <w:p w14:paraId="3B082235">
            <w:pPr>
              <w:jc w:val="center"/>
              <w:rPr>
                <w:rFonts w:hint="eastAsia" w:ascii="宋体" w:hAnsi="宋体" w:eastAsia="宋体" w:cs="宋体"/>
                <w:b/>
                <w:kern w:val="2"/>
                <w:sz w:val="21"/>
                <w:lang w:val="en-US" w:eastAsia="zh-CN" w:bidi="ar-SA"/>
              </w:rPr>
            </w:pPr>
            <w:r>
              <w:rPr>
                <w:rFonts w:hint="eastAsia" w:ascii="宋体" w:hAnsi="宋体" w:cs="宋体"/>
                <w:color w:val="FF0000"/>
              </w:rPr>
              <w:t>★</w:t>
            </w:r>
            <w:r>
              <w:rPr>
                <w:rFonts w:hint="eastAsia" w:ascii="宋体" w:hAnsi="宋体" w:cs="宋体"/>
              </w:rPr>
              <w:t>6</w:t>
            </w:r>
          </w:p>
        </w:tc>
        <w:tc>
          <w:tcPr>
            <w:tcW w:w="1620" w:type="dxa"/>
            <w:vAlign w:val="center"/>
          </w:tcPr>
          <w:p w14:paraId="3C60DBF9">
            <w:pPr>
              <w:jc w:val="center"/>
              <w:rPr>
                <w:rFonts w:hint="eastAsia" w:ascii="宋体" w:hAnsi="宋体" w:eastAsia="宋体" w:cs="宋体"/>
                <w:kern w:val="2"/>
                <w:sz w:val="20"/>
                <w:szCs w:val="20"/>
                <w:lang w:val="en-US" w:eastAsia="zh-CN" w:bidi="ar-SA"/>
              </w:rPr>
            </w:pPr>
            <w:r>
              <w:rPr>
                <w:rFonts w:hint="eastAsia" w:ascii="宋体" w:hAnsi="宋体" w:cs="宋体"/>
              </w:rPr>
              <w:t>保密要求</w:t>
            </w:r>
          </w:p>
        </w:tc>
        <w:tc>
          <w:tcPr>
            <w:tcW w:w="5594" w:type="dxa"/>
            <w:vAlign w:val="center"/>
          </w:tcPr>
          <w:p w14:paraId="0DED423D">
            <w:pPr>
              <w:rPr>
                <w:rFonts w:hint="eastAsia" w:ascii="宋体" w:hAnsi="宋体" w:eastAsia="宋体" w:cs="宋体"/>
                <w:kern w:val="2"/>
                <w:sz w:val="20"/>
                <w:szCs w:val="20"/>
                <w:lang w:val="en-US" w:eastAsia="zh-CN" w:bidi="ar-SA"/>
              </w:rPr>
            </w:pPr>
            <w:r>
              <w:rPr>
                <w:rFonts w:hint="eastAsia" w:ascii="宋体" w:hAnsi="宋体" w:cs="宋体"/>
              </w:rPr>
              <w:t>投标人中标后不得泄漏工作中所接触获得的信息，须对项目相关信息严格保密，不得外传、不得泄密、不得利用项目数据为自己或第三方谋取利益，否则采购认有权提前终止本次采购合同。</w:t>
            </w:r>
          </w:p>
        </w:tc>
      </w:tr>
      <w:tr w14:paraId="11152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1260" w:type="dxa"/>
            <w:vAlign w:val="center"/>
          </w:tcPr>
          <w:p w14:paraId="6F2D61C9">
            <w:pPr>
              <w:spacing w:line="360" w:lineRule="exact"/>
              <w:jc w:val="center"/>
              <w:rPr>
                <w:rFonts w:hint="eastAsia" w:ascii="宋体" w:hAnsi="宋体" w:eastAsia="宋体"/>
                <w:b/>
                <w:sz w:val="20"/>
                <w:lang w:eastAsia="zh-CN"/>
              </w:rPr>
            </w:pPr>
            <w:r>
              <w:rPr>
                <w:rFonts w:hint="eastAsia" w:ascii="宋体" w:hAnsi="宋体"/>
                <w:b/>
                <w:sz w:val="20"/>
                <w:lang w:val="en-US" w:eastAsia="zh-CN"/>
              </w:rPr>
              <w:t>7</w:t>
            </w:r>
          </w:p>
        </w:tc>
        <w:tc>
          <w:tcPr>
            <w:tcW w:w="1620" w:type="dxa"/>
            <w:vAlign w:val="center"/>
          </w:tcPr>
          <w:p w14:paraId="486D2109">
            <w:pPr>
              <w:spacing w:line="360" w:lineRule="exact"/>
              <w:jc w:val="center"/>
              <w:rPr>
                <w:rStyle w:val="17"/>
                <w:rFonts w:ascii="宋体" w:hAnsi="宋体" w:cs="宋体"/>
                <w:bCs w:val="0"/>
                <w:color w:val="000000"/>
                <w:sz w:val="20"/>
              </w:rPr>
            </w:pPr>
            <w:r>
              <w:rPr>
                <w:rFonts w:hint="eastAsia" w:ascii="宋体" w:hAnsi="宋体" w:cs="宋体"/>
                <w:b/>
                <w:color w:val="000000"/>
                <w:sz w:val="20"/>
              </w:rPr>
              <w:t>争议解决方法</w:t>
            </w:r>
          </w:p>
        </w:tc>
        <w:tc>
          <w:tcPr>
            <w:tcW w:w="5594" w:type="dxa"/>
            <w:vAlign w:val="center"/>
          </w:tcPr>
          <w:p w14:paraId="3C0F5D3D">
            <w:pPr>
              <w:spacing w:line="360" w:lineRule="exact"/>
              <w:rPr>
                <w:rFonts w:ascii="宋体" w:hAnsi="宋体" w:cs="宋体"/>
                <w:color w:val="000000"/>
                <w:sz w:val="20"/>
              </w:rPr>
            </w:pPr>
            <w:r>
              <w:rPr>
                <w:rFonts w:hint="eastAsia" w:ascii="宋体" w:hAnsi="宋体" w:eastAsia="宋体" w:cs="宋体"/>
              </w:rPr>
              <w:t>因本项目及履行合同有关事项发生的争议，由采购人和中标人友好协商解决。协商不成时，可以向有关组织申请调解。本项目合同一方或双方不愿调解或调解不成的，可以通过诉讼的方式解决争议。</w:t>
            </w:r>
          </w:p>
        </w:tc>
      </w:tr>
      <w:tr w14:paraId="42C25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1260" w:type="dxa"/>
            <w:vAlign w:val="center"/>
          </w:tcPr>
          <w:p w14:paraId="3ED8B579">
            <w:pPr>
              <w:spacing w:line="360" w:lineRule="exact"/>
              <w:jc w:val="center"/>
              <w:rPr>
                <w:rFonts w:hint="eastAsia" w:ascii="宋体" w:hAnsi="宋体" w:eastAsia="宋体"/>
                <w:b/>
                <w:lang w:val="en-US" w:eastAsia="zh-CN"/>
              </w:rPr>
            </w:pPr>
            <w:r>
              <w:rPr>
                <w:rFonts w:hint="eastAsia" w:ascii="宋体" w:hAnsi="宋体"/>
                <w:b/>
                <w:lang w:val="en-US" w:eastAsia="zh-CN"/>
              </w:rPr>
              <w:t>8</w:t>
            </w:r>
          </w:p>
        </w:tc>
        <w:tc>
          <w:tcPr>
            <w:tcW w:w="1620" w:type="dxa"/>
            <w:vAlign w:val="center"/>
          </w:tcPr>
          <w:p w14:paraId="1564F7FC">
            <w:pPr>
              <w:spacing w:line="360" w:lineRule="exact"/>
              <w:jc w:val="center"/>
              <w:rPr>
                <w:rFonts w:hint="eastAsia" w:ascii="宋体" w:hAnsi="宋体" w:eastAsia="宋体"/>
                <w:b/>
                <w:lang w:eastAsia="zh-CN"/>
              </w:rPr>
            </w:pPr>
            <w:r>
              <w:rPr>
                <w:rFonts w:ascii="宋体" w:hAnsi="宋体"/>
                <w:b/>
                <w:color w:val="000000"/>
                <w:sz w:val="20"/>
              </w:rPr>
              <w:t>其他</w:t>
            </w:r>
            <w:r>
              <w:rPr>
                <w:rFonts w:hint="eastAsia" w:ascii="宋体" w:hAnsi="宋体"/>
                <w:b/>
                <w:color w:val="000000"/>
                <w:sz w:val="20"/>
                <w:lang w:eastAsia="zh-CN"/>
              </w:rPr>
              <w:t>要求</w:t>
            </w:r>
          </w:p>
        </w:tc>
        <w:tc>
          <w:tcPr>
            <w:tcW w:w="5594" w:type="dxa"/>
          </w:tcPr>
          <w:p w14:paraId="2F5725C5">
            <w:pPr>
              <w:widowControl/>
              <w:jc w:val="left"/>
              <w:rPr>
                <w:rFonts w:ascii="宋体" w:hAnsi="宋体" w:cs="宋体"/>
                <w:color w:val="000000"/>
                <w:sz w:val="20"/>
              </w:rPr>
            </w:pPr>
            <w:r>
              <w:rPr>
                <w:rFonts w:hint="eastAsia" w:ascii="宋体" w:hAnsi="宋体" w:cs="宋体"/>
              </w:rPr>
              <w:t>投标人需按货物需求明细提供对应货物种类、货物名称、数量及单位的物品，不可更改物品种类及数量。</w:t>
            </w:r>
          </w:p>
        </w:tc>
      </w:tr>
    </w:tbl>
    <w:p w14:paraId="0C941A0C">
      <w:pPr>
        <w:pStyle w:val="5"/>
        <w:jc w:val="center"/>
        <w:rPr>
          <w:rFonts w:hint="default" w:ascii="Times New Roman" w:hAnsi="Times New Roman" w:cs="Times New Roman"/>
          <w:sz w:val="24"/>
          <w:szCs w:val="24"/>
        </w:rPr>
      </w:pPr>
      <w:r>
        <w:rPr>
          <w:rFonts w:hint="default" w:ascii="Times New Roman" w:hAnsi="Times New Roman" w:cs="Times New Roman"/>
          <w:sz w:val="24"/>
          <w:szCs w:val="24"/>
        </w:rPr>
        <w:t>六、其他重要条款</w:t>
      </w:r>
    </w:p>
    <w:p w14:paraId="7F1344AD">
      <w:pPr>
        <w:ind w:firstLine="420" w:firstLineChars="200"/>
        <w:rPr>
          <w:rFonts w:hint="default" w:ascii="Times New Roman" w:hAnsi="Times New Roman" w:cs="Times New Roman"/>
          <w:bCs/>
          <w:szCs w:val="21"/>
        </w:rPr>
      </w:pPr>
      <w:r>
        <w:rPr>
          <w:rFonts w:hint="default" w:ascii="Times New Roman" w:hAnsi="Times New Roman" w:cs="Times New Roman"/>
          <w:bCs/>
          <w:szCs w:val="21"/>
        </w:rPr>
        <w:t>1、本项目投标报价采用包干制，应包括成本、法定税费和相应的利润，应涵盖本项目招标范围和招标文件所列的各项内容中所述的全部。由投标人根据招标需求自行测算投标报价；一经中标，投标报价即作为中标单位与采购人签订的合同金额。</w:t>
      </w:r>
    </w:p>
    <w:p w14:paraId="3610845B">
      <w:pPr>
        <w:ind w:firstLine="420" w:firstLineChars="200"/>
        <w:rPr>
          <w:rFonts w:hint="default" w:ascii="Times New Roman" w:hAnsi="Times New Roman" w:cs="Times New Roman"/>
          <w:bCs/>
          <w:szCs w:val="21"/>
        </w:rPr>
      </w:pPr>
      <w:r>
        <w:rPr>
          <w:rFonts w:hint="default" w:ascii="Times New Roman" w:hAnsi="Times New Roman" w:cs="Times New Roman"/>
          <w:bCs/>
          <w:szCs w:val="21"/>
        </w:rPr>
        <w:t>2、投标人应充分了解项目的位置、情况、道路及任何其它足以影响投标报价的情况，任何因忽视或误解项目情况而导致的索赔或服务期限延长申请将不获批准。</w:t>
      </w:r>
    </w:p>
    <w:p w14:paraId="1F891AFF">
      <w:pPr>
        <w:ind w:firstLine="420" w:firstLineChars="200"/>
        <w:rPr>
          <w:rFonts w:hint="default" w:ascii="Times New Roman" w:hAnsi="Times New Roman" w:cs="Times New Roman"/>
          <w:bCs/>
          <w:szCs w:val="21"/>
        </w:rPr>
      </w:pPr>
      <w:r>
        <w:rPr>
          <w:rFonts w:hint="default" w:ascii="Times New Roman" w:hAnsi="Times New Roman" w:cs="Times New Roman"/>
          <w:bCs/>
          <w:szCs w:val="21"/>
        </w:rPr>
        <w:t>3、投标人不得期望通过索赔等方式获取补偿，否则，除可能遭到拒绝外，还可能将被作为不良行为记录在案，并可能影响其以后参加政府采购的项目投标。各投标人在投标报价时，应充分考虑投标报价的风险。</w:t>
      </w:r>
    </w:p>
    <w:p w14:paraId="2B796ED6">
      <w:pPr>
        <w:ind w:firstLine="420" w:firstLineChars="200"/>
        <w:rPr>
          <w:rFonts w:hint="default" w:ascii="Times New Roman" w:hAnsi="Times New Roman" w:cs="Times New Roman"/>
          <w:bCs/>
          <w:szCs w:val="21"/>
        </w:rPr>
      </w:pPr>
      <w:r>
        <w:rPr>
          <w:rFonts w:hint="default" w:ascii="Times New Roman" w:hAnsi="Times New Roman" w:cs="Times New Roman"/>
          <w:bCs/>
          <w:szCs w:val="21"/>
        </w:rPr>
        <w:t>4、除政府采购合同继续履行将损害国家利益和社会公共利益外，双方当事人不得擅自变更、中止或者终止合同。</w:t>
      </w:r>
    </w:p>
    <w:p w14:paraId="53C2A0FE">
      <w:pPr>
        <w:ind w:firstLine="420" w:firstLineChars="200"/>
        <w:rPr>
          <w:rFonts w:hint="default" w:ascii="Times New Roman" w:hAnsi="Times New Roman" w:cs="Times New Roman"/>
          <w:bCs/>
          <w:szCs w:val="21"/>
        </w:rPr>
      </w:pPr>
      <w:r>
        <w:rPr>
          <w:rFonts w:hint="default" w:ascii="Times New Roman" w:hAnsi="Times New Roman" w:cs="Times New Roman"/>
          <w:bCs/>
          <w:szCs w:val="21"/>
        </w:rPr>
        <w:t>5、“信用中国”中“信用服务”栏的“重大税收违法失信主体”“失信被执行人”，“中国政府采购网”中的“政府采购严重违法失信行为记录名单”，以及“深圳市政府采购监管网”为供应商信用信息的查询渠道，相关信息以开标当日的查询结果为准。</w:t>
      </w:r>
    </w:p>
    <w:p w14:paraId="01677764">
      <w:pPr>
        <w:ind w:firstLine="420" w:firstLineChars="200"/>
        <w:rPr>
          <w:rFonts w:hint="default" w:ascii="Times New Roman" w:hAnsi="Times New Roman" w:cs="Times New Roman"/>
        </w:rPr>
      </w:pPr>
    </w:p>
    <w:p w14:paraId="6A9953D8">
      <w:pPr>
        <w:pStyle w:val="4"/>
        <w:rPr>
          <w:rFonts w:hint="default" w:ascii="Times New Roman" w:hAnsi="Times New Roman" w:cs="Times New Roman"/>
          <w:kern w:val="2"/>
        </w:rPr>
      </w:pPr>
      <w:r>
        <w:rPr>
          <w:rFonts w:hint="default" w:ascii="Times New Roman" w:hAnsi="Times New Roman" w:cs="Times New Roman"/>
          <w:kern w:val="2"/>
        </w:rPr>
        <w:br w:type="page"/>
      </w:r>
      <w:r>
        <w:rPr>
          <w:rFonts w:hint="default" w:ascii="Times New Roman" w:hAnsi="Times New Roman" w:cs="Times New Roman"/>
          <w:sz w:val="28"/>
          <w:szCs w:val="28"/>
        </w:rPr>
        <w:t>第四章 投标文件组成要求及格式</w:t>
      </w:r>
    </w:p>
    <w:p w14:paraId="1A70C157">
      <w:pPr>
        <w:pStyle w:val="5"/>
        <w:rPr>
          <w:rFonts w:hint="default" w:ascii="Times New Roman" w:hAnsi="Times New Roman" w:cs="Times New Roman"/>
          <w:sz w:val="24"/>
          <w:szCs w:val="24"/>
        </w:rPr>
      </w:pPr>
      <w:r>
        <w:rPr>
          <w:rFonts w:hint="default" w:ascii="Times New Roman" w:hAnsi="Times New Roman" w:cs="Times New Roman"/>
          <w:sz w:val="24"/>
          <w:szCs w:val="24"/>
        </w:rPr>
        <w:t>投标文件组成：</w:t>
      </w:r>
    </w:p>
    <w:p w14:paraId="71E1CCB6">
      <w:pPr>
        <w:ind w:firstLine="1200" w:firstLineChars="500"/>
        <w:outlineLvl w:val="3"/>
        <w:rPr>
          <w:rFonts w:hint="default" w:ascii="Times New Roman" w:hAnsi="Times New Roman" w:cs="Times New Roman"/>
          <w:color w:val="FF0000"/>
          <w:sz w:val="24"/>
        </w:rPr>
      </w:pPr>
      <w:r>
        <w:rPr>
          <w:rFonts w:hint="default" w:ascii="Times New Roman" w:hAnsi="Times New Roman" w:cs="Times New Roman"/>
          <w:sz w:val="24"/>
        </w:rPr>
        <w:t>1.投标文件</w:t>
      </w:r>
      <w:r>
        <w:rPr>
          <w:rFonts w:hint="default" w:ascii="Times New Roman" w:hAnsi="Times New Roman" w:cs="Times New Roman"/>
          <w:color w:val="FF0000"/>
          <w:sz w:val="24"/>
        </w:rPr>
        <w:t>正文，主要包括以下内容：</w:t>
      </w:r>
    </w:p>
    <w:p w14:paraId="3F0620D4">
      <w:pPr>
        <w:ind w:left="718" w:leftChars="342" w:firstLine="1627" w:firstLineChars="775"/>
        <w:rPr>
          <w:rFonts w:hint="default" w:ascii="Times New Roman" w:hAnsi="Times New Roman" w:eastAsia="宋体" w:cs="Times New Roman"/>
          <w:color w:val="auto"/>
          <w:szCs w:val="21"/>
          <w:lang w:eastAsia="zh-CN"/>
        </w:rPr>
      </w:pPr>
      <w:r>
        <w:rPr>
          <w:rFonts w:hint="default" w:ascii="Times New Roman" w:hAnsi="Times New Roman" w:eastAsia="宋体" w:cs="Times New Roman"/>
          <w:color w:val="auto"/>
          <w:szCs w:val="21"/>
          <w:lang w:eastAsia="zh-CN"/>
        </w:rPr>
        <w:t>（1）</w:t>
      </w:r>
      <w:bookmarkStart w:id="8" w:name="_Hlk72070784"/>
      <w:r>
        <w:rPr>
          <w:rFonts w:hint="default" w:ascii="Times New Roman" w:hAnsi="Times New Roman" w:eastAsia="宋体" w:cs="Times New Roman"/>
          <w:color w:val="auto"/>
          <w:szCs w:val="21"/>
          <w:lang w:eastAsia="zh-CN"/>
        </w:rPr>
        <w:t>投标函</w:t>
      </w:r>
      <w:bookmarkEnd w:id="8"/>
    </w:p>
    <w:p w14:paraId="4356CBA2">
      <w:pPr>
        <w:ind w:left="718" w:leftChars="342" w:firstLine="1627" w:firstLineChars="775"/>
        <w:rPr>
          <w:rFonts w:hint="default" w:ascii="Times New Roman" w:hAnsi="Times New Roman" w:eastAsia="宋体" w:cs="Times New Roman"/>
          <w:color w:val="auto"/>
          <w:szCs w:val="21"/>
          <w:lang w:eastAsia="zh-CN"/>
        </w:rPr>
      </w:pPr>
      <w:r>
        <w:rPr>
          <w:rFonts w:hint="default" w:ascii="Times New Roman" w:hAnsi="Times New Roman" w:eastAsia="宋体" w:cs="Times New Roman"/>
          <w:color w:val="auto"/>
          <w:szCs w:val="21"/>
          <w:lang w:eastAsia="zh-CN"/>
        </w:rPr>
        <w:t>（2）</w:t>
      </w:r>
      <w:bookmarkStart w:id="9" w:name="_Hlk72062521"/>
      <w:r>
        <w:rPr>
          <w:rFonts w:hint="default" w:ascii="Times New Roman" w:hAnsi="Times New Roman" w:eastAsia="宋体" w:cs="Times New Roman"/>
          <w:color w:val="auto"/>
          <w:szCs w:val="21"/>
          <w:lang w:eastAsia="zh-CN"/>
        </w:rPr>
        <w:t>政府采购投标及履约承诺函</w:t>
      </w:r>
      <w:bookmarkEnd w:id="9"/>
    </w:p>
    <w:p w14:paraId="5B16FF14">
      <w:pPr>
        <w:ind w:left="718" w:leftChars="342" w:firstLine="1627" w:firstLineChars="775"/>
        <w:rPr>
          <w:rFonts w:hint="default" w:ascii="Times New Roman" w:hAnsi="Times New Roman" w:eastAsia="宋体" w:cs="Times New Roman"/>
          <w:color w:val="auto"/>
          <w:szCs w:val="21"/>
          <w:lang w:eastAsia="zh-CN"/>
        </w:rPr>
      </w:pPr>
      <w:r>
        <w:rPr>
          <w:rFonts w:hint="default" w:ascii="Times New Roman" w:hAnsi="Times New Roman" w:eastAsia="宋体" w:cs="Times New Roman"/>
          <w:color w:val="auto"/>
          <w:szCs w:val="21"/>
          <w:lang w:eastAsia="zh-CN"/>
        </w:rPr>
        <w:t>（3）投标人情况及资格证明文件</w:t>
      </w:r>
      <w:bookmarkStart w:id="10" w:name="_Hlk72257201"/>
    </w:p>
    <w:p w14:paraId="0D400556">
      <w:pPr>
        <w:ind w:left="718" w:leftChars="342" w:firstLine="1627" w:firstLineChars="775"/>
        <w:rPr>
          <w:rFonts w:hint="default" w:ascii="Times New Roman" w:hAnsi="Times New Roman" w:cs="Times New Roman"/>
          <w:lang w:eastAsia="zh-CN"/>
        </w:rPr>
      </w:pPr>
      <w:r>
        <w:rPr>
          <w:rFonts w:hint="default" w:ascii="Times New Roman" w:hAnsi="Times New Roman" w:eastAsia="宋体" w:cs="Times New Roman"/>
          <w:color w:val="auto"/>
          <w:szCs w:val="21"/>
          <w:lang w:eastAsia="zh-CN"/>
        </w:rPr>
        <w:t>（</w:t>
      </w:r>
      <w:r>
        <w:rPr>
          <w:rFonts w:hint="default" w:ascii="Times New Roman" w:hAnsi="Times New Roman" w:eastAsia="宋体" w:cs="Times New Roman"/>
          <w:color w:val="auto"/>
          <w:szCs w:val="21"/>
          <w:lang w:val="en-US" w:eastAsia="zh-CN"/>
        </w:rPr>
        <w:t>4</w:t>
      </w:r>
      <w:r>
        <w:rPr>
          <w:rFonts w:hint="default" w:ascii="Times New Roman" w:hAnsi="Times New Roman" w:eastAsia="宋体" w:cs="Times New Roman"/>
          <w:color w:val="auto"/>
          <w:szCs w:val="21"/>
          <w:lang w:eastAsia="zh-CN"/>
        </w:rPr>
        <w:t>）</w:t>
      </w:r>
      <w:r>
        <w:rPr>
          <w:rFonts w:hint="default" w:ascii="Times New Roman" w:hAnsi="Times New Roman" w:cs="Times New Roman"/>
          <w:szCs w:val="21"/>
        </w:rPr>
        <w:t>项目详细报价</w:t>
      </w:r>
    </w:p>
    <w:bookmarkEnd w:id="10"/>
    <w:p w14:paraId="2123FF43">
      <w:pPr>
        <w:ind w:left="718" w:leftChars="342" w:firstLine="1627" w:firstLineChars="775"/>
        <w:rPr>
          <w:rFonts w:hint="default" w:ascii="Times New Roman" w:hAnsi="Times New Roman" w:eastAsia="宋体" w:cs="Times New Roman"/>
          <w:color w:val="auto"/>
          <w:szCs w:val="21"/>
          <w:lang w:eastAsia="zh-CN"/>
        </w:rPr>
      </w:pPr>
      <w:r>
        <w:rPr>
          <w:rFonts w:hint="default" w:ascii="Times New Roman" w:hAnsi="Times New Roman" w:eastAsia="宋体" w:cs="Times New Roman"/>
          <w:color w:val="auto"/>
          <w:szCs w:val="21"/>
          <w:lang w:eastAsia="zh-CN"/>
        </w:rPr>
        <w:t>（</w:t>
      </w:r>
      <w:r>
        <w:rPr>
          <w:rFonts w:hint="default" w:ascii="Times New Roman" w:hAnsi="Times New Roman" w:eastAsia="宋体" w:cs="Times New Roman"/>
          <w:color w:val="auto"/>
          <w:szCs w:val="21"/>
          <w:lang w:val="en-US" w:eastAsia="zh-CN"/>
        </w:rPr>
        <w:t>5</w:t>
      </w:r>
      <w:r>
        <w:rPr>
          <w:rFonts w:hint="default" w:ascii="Times New Roman" w:hAnsi="Times New Roman" w:eastAsia="宋体" w:cs="Times New Roman"/>
          <w:color w:val="auto"/>
          <w:szCs w:val="21"/>
          <w:lang w:eastAsia="zh-CN"/>
        </w:rPr>
        <w:t>）</w:t>
      </w:r>
      <w:r>
        <w:rPr>
          <w:rFonts w:hint="eastAsia" w:cs="Times New Roman"/>
          <w:color w:val="auto"/>
          <w:szCs w:val="21"/>
          <w:lang w:eastAsia="zh-CN"/>
        </w:rPr>
        <w:t>投标人</w:t>
      </w:r>
      <w:r>
        <w:rPr>
          <w:rFonts w:hint="eastAsia" w:ascii="宋体" w:hAnsi="宋体"/>
          <w:szCs w:val="21"/>
        </w:rPr>
        <w:t>配送车辆保障能力情况</w:t>
      </w:r>
    </w:p>
    <w:p w14:paraId="453BBCFE">
      <w:pPr>
        <w:ind w:left="718" w:leftChars="342" w:firstLine="1627" w:firstLineChars="775"/>
        <w:rPr>
          <w:rFonts w:hint="default" w:ascii="Times New Roman" w:hAnsi="Times New Roman" w:eastAsia="宋体" w:cs="Times New Roman"/>
          <w:color w:val="auto"/>
          <w:szCs w:val="21"/>
          <w:lang w:eastAsia="zh-CN"/>
        </w:rPr>
      </w:pPr>
      <w:r>
        <w:rPr>
          <w:rFonts w:hint="default" w:ascii="Times New Roman" w:hAnsi="Times New Roman" w:eastAsia="宋体" w:cs="Times New Roman"/>
          <w:color w:val="auto"/>
          <w:szCs w:val="21"/>
          <w:lang w:eastAsia="zh-CN"/>
        </w:rPr>
        <w:t>（</w:t>
      </w:r>
      <w:r>
        <w:rPr>
          <w:rFonts w:hint="default" w:ascii="Times New Roman" w:hAnsi="Times New Roman" w:eastAsia="宋体" w:cs="Times New Roman"/>
          <w:color w:val="auto"/>
          <w:szCs w:val="21"/>
          <w:lang w:val="en-US" w:eastAsia="zh-CN"/>
        </w:rPr>
        <w:t>6</w:t>
      </w:r>
      <w:r>
        <w:rPr>
          <w:rFonts w:hint="default" w:ascii="Times New Roman" w:hAnsi="Times New Roman" w:eastAsia="宋体" w:cs="Times New Roman"/>
          <w:color w:val="auto"/>
          <w:szCs w:val="21"/>
          <w:lang w:eastAsia="zh-CN"/>
        </w:rPr>
        <w:t>）投标人同类项目业绩情况</w:t>
      </w:r>
    </w:p>
    <w:p w14:paraId="2E72555B">
      <w:pPr>
        <w:ind w:left="718" w:leftChars="342" w:firstLine="1627" w:firstLineChars="775"/>
        <w:rPr>
          <w:rFonts w:hint="default" w:ascii="Times New Roman" w:hAnsi="Times New Roman" w:eastAsia="宋体" w:cs="Times New Roman"/>
          <w:color w:val="auto"/>
          <w:szCs w:val="21"/>
          <w:lang w:eastAsia="zh-CN"/>
        </w:rPr>
      </w:pPr>
      <w:r>
        <w:rPr>
          <w:rFonts w:hint="default" w:ascii="Times New Roman" w:hAnsi="Times New Roman" w:eastAsia="宋体" w:cs="Times New Roman"/>
          <w:color w:val="auto"/>
          <w:szCs w:val="21"/>
          <w:lang w:eastAsia="zh-CN"/>
        </w:rPr>
        <w:t>（</w:t>
      </w:r>
      <w:r>
        <w:rPr>
          <w:rFonts w:hint="eastAsia" w:cs="Times New Roman"/>
          <w:color w:val="auto"/>
          <w:szCs w:val="21"/>
          <w:lang w:val="en-US" w:eastAsia="zh-CN"/>
        </w:rPr>
        <w:t>7</w:t>
      </w:r>
      <w:r>
        <w:rPr>
          <w:rFonts w:hint="default" w:ascii="Times New Roman" w:hAnsi="Times New Roman" w:eastAsia="宋体" w:cs="Times New Roman"/>
          <w:color w:val="auto"/>
          <w:szCs w:val="21"/>
          <w:lang w:eastAsia="zh-CN"/>
        </w:rPr>
        <w:t>）投标人认为需要加以说明的其他内容</w:t>
      </w:r>
    </w:p>
    <w:p w14:paraId="4907BFF2">
      <w:pPr>
        <w:rPr>
          <w:rFonts w:hint="default" w:ascii="Times New Roman" w:hAnsi="Times New Roman" w:cs="Times New Roman"/>
          <w:szCs w:val="21"/>
        </w:rPr>
      </w:pPr>
    </w:p>
    <w:p w14:paraId="4DBD1491">
      <w:pPr>
        <w:ind w:firstLine="1200" w:firstLineChars="500"/>
        <w:outlineLvl w:val="3"/>
        <w:rPr>
          <w:rFonts w:hint="default" w:ascii="Times New Roman" w:hAnsi="Times New Roman" w:cs="Times New Roman"/>
          <w:color w:val="FF0000"/>
          <w:sz w:val="24"/>
        </w:rPr>
      </w:pPr>
      <w:r>
        <w:rPr>
          <w:rFonts w:hint="default" w:ascii="Times New Roman" w:hAnsi="Times New Roman" w:cs="Times New Roman"/>
          <w:sz w:val="24"/>
        </w:rPr>
        <w:t>2.投标文件</w:t>
      </w:r>
      <w:r>
        <w:rPr>
          <w:rFonts w:hint="default" w:ascii="Times New Roman" w:hAnsi="Times New Roman" w:cs="Times New Roman"/>
          <w:color w:val="FF0000"/>
          <w:sz w:val="24"/>
        </w:rPr>
        <w:t>附件</w:t>
      </w:r>
      <w:r>
        <w:rPr>
          <w:rFonts w:hint="eastAsia" w:cs="Times New Roman"/>
          <w:color w:val="FF0000"/>
          <w:sz w:val="24"/>
          <w:lang w:eastAsia="zh-CN"/>
        </w:rPr>
        <w:t>（不公开）</w:t>
      </w:r>
      <w:r>
        <w:rPr>
          <w:rFonts w:hint="default" w:ascii="Times New Roman" w:hAnsi="Times New Roman" w:cs="Times New Roman"/>
          <w:color w:val="FF0000"/>
          <w:sz w:val="24"/>
        </w:rPr>
        <w:t>：主要包括以下内容：</w:t>
      </w:r>
    </w:p>
    <w:p w14:paraId="1775E26B">
      <w:pPr>
        <w:ind w:left="718" w:leftChars="342" w:firstLine="1417" w:firstLineChars="675"/>
        <w:rPr>
          <w:rFonts w:hint="default" w:ascii="Times New Roman" w:hAnsi="Times New Roman" w:eastAsia="宋体" w:cs="Times New Roman"/>
          <w:szCs w:val="21"/>
        </w:rPr>
      </w:pPr>
      <w:r>
        <w:rPr>
          <w:rFonts w:hint="default" w:ascii="Times New Roman" w:hAnsi="Times New Roman" w:eastAsia="宋体" w:cs="Times New Roman"/>
          <w:szCs w:val="21"/>
        </w:rPr>
        <w:t>（1）法定代表人（负责人）证明书</w:t>
      </w:r>
    </w:p>
    <w:p w14:paraId="497E534E">
      <w:pPr>
        <w:ind w:left="718" w:leftChars="342" w:firstLine="1417" w:firstLineChars="675"/>
        <w:rPr>
          <w:rFonts w:hint="default" w:ascii="Times New Roman" w:hAnsi="Times New Roman" w:eastAsia="宋体" w:cs="Times New Roman"/>
          <w:szCs w:val="21"/>
        </w:rPr>
      </w:pPr>
      <w:r>
        <w:rPr>
          <w:rFonts w:hint="default" w:ascii="Times New Roman" w:hAnsi="Times New Roman" w:eastAsia="宋体" w:cs="Times New Roman"/>
          <w:szCs w:val="21"/>
        </w:rPr>
        <w:t>（2）投标文件签署授权委托书</w:t>
      </w:r>
    </w:p>
    <w:p w14:paraId="40B25881">
      <w:pPr>
        <w:ind w:left="718" w:leftChars="342" w:firstLine="1417" w:firstLineChars="675"/>
        <w:rPr>
          <w:rFonts w:hint="default" w:ascii="Times New Roman" w:hAnsi="Times New Roman" w:eastAsia="宋体" w:cs="Times New Roman"/>
          <w:szCs w:val="21"/>
        </w:rPr>
      </w:pPr>
      <w:r>
        <w:rPr>
          <w:rFonts w:hint="default" w:ascii="Times New Roman" w:hAnsi="Times New Roman" w:eastAsia="宋体" w:cs="Times New Roman"/>
          <w:szCs w:val="21"/>
        </w:rPr>
        <w:t>（3）实质性条款响应情况表</w:t>
      </w:r>
    </w:p>
    <w:p w14:paraId="7D280FC6">
      <w:pPr>
        <w:ind w:left="718" w:leftChars="342" w:firstLine="1417" w:firstLineChars="675"/>
        <w:rPr>
          <w:rFonts w:hint="default" w:ascii="Times New Roman" w:hAnsi="Times New Roman" w:eastAsia="宋体" w:cs="Times New Roman"/>
          <w:szCs w:val="21"/>
        </w:rPr>
      </w:pPr>
      <w:r>
        <w:rPr>
          <w:rFonts w:hint="default" w:ascii="Times New Roman" w:hAnsi="Times New Roman" w:eastAsia="宋体" w:cs="Times New Roman"/>
          <w:szCs w:val="21"/>
        </w:rPr>
        <w:t>（4）技术要求偏离表</w:t>
      </w:r>
    </w:p>
    <w:p w14:paraId="2AB7FE86">
      <w:pPr>
        <w:ind w:left="718" w:leftChars="342" w:firstLine="1417" w:firstLineChars="675"/>
        <w:rPr>
          <w:rFonts w:hint="default" w:ascii="Times New Roman" w:hAnsi="Times New Roman" w:eastAsia="宋体" w:cs="Times New Roman"/>
          <w:szCs w:val="21"/>
        </w:rPr>
      </w:pPr>
      <w:r>
        <w:rPr>
          <w:rFonts w:hint="default" w:ascii="Times New Roman" w:hAnsi="Times New Roman" w:eastAsia="宋体" w:cs="Times New Roman"/>
          <w:szCs w:val="21"/>
        </w:rPr>
        <w:t>（5）商务要求偏离表</w:t>
      </w:r>
    </w:p>
    <w:p w14:paraId="7AEFCCBB">
      <w:pPr>
        <w:ind w:left="718" w:leftChars="342" w:firstLine="1417" w:firstLineChars="675"/>
        <w:rPr>
          <w:rFonts w:hint="default" w:ascii="Times New Roman" w:hAnsi="Times New Roman" w:eastAsia="宋体" w:cs="Times New Roman"/>
          <w:szCs w:val="21"/>
        </w:rPr>
      </w:pPr>
      <w:r>
        <w:rPr>
          <w:rFonts w:hint="default" w:ascii="Times New Roman" w:hAnsi="Times New Roman" w:eastAsia="宋体" w:cs="Times New Roman"/>
          <w:szCs w:val="21"/>
          <w:lang w:eastAsia="zh-CN"/>
        </w:rPr>
        <w:t>（</w:t>
      </w:r>
      <w:r>
        <w:rPr>
          <w:rFonts w:hint="default" w:ascii="Times New Roman" w:hAnsi="Times New Roman" w:eastAsia="宋体" w:cs="Times New Roman"/>
          <w:szCs w:val="21"/>
          <w:lang w:val="en-US" w:eastAsia="zh-CN"/>
        </w:rPr>
        <w:t>6</w:t>
      </w:r>
      <w:r>
        <w:rPr>
          <w:rFonts w:hint="default" w:ascii="Times New Roman" w:hAnsi="Times New Roman" w:eastAsia="宋体" w:cs="Times New Roman"/>
          <w:szCs w:val="21"/>
          <w:lang w:eastAsia="zh-CN"/>
        </w:rPr>
        <w:t>）投标人</w:t>
      </w:r>
      <w:r>
        <w:rPr>
          <w:rFonts w:hint="default" w:ascii="Times New Roman" w:hAnsi="Times New Roman" w:eastAsia="宋体" w:cs="Times New Roman"/>
          <w:szCs w:val="21"/>
        </w:rPr>
        <w:t>有关诚信查询结果</w:t>
      </w:r>
    </w:p>
    <w:p w14:paraId="7F957FD8">
      <w:pPr>
        <w:ind w:left="718" w:leftChars="342" w:firstLine="1417" w:firstLineChars="675"/>
        <w:rPr>
          <w:rFonts w:hint="eastAsia" w:ascii="Times New Roman" w:hAnsi="Times New Roman" w:eastAsia="宋体" w:cs="Times New Roman"/>
          <w:szCs w:val="21"/>
          <w:lang w:eastAsia="zh-CN"/>
        </w:rPr>
      </w:pPr>
      <w:r>
        <w:rPr>
          <w:rFonts w:hint="eastAsia" w:cs="Times New Roman"/>
          <w:szCs w:val="21"/>
          <w:lang w:eastAsia="zh-CN"/>
        </w:rPr>
        <w:t>（</w:t>
      </w:r>
      <w:r>
        <w:rPr>
          <w:rFonts w:hint="eastAsia" w:cs="Times New Roman"/>
          <w:szCs w:val="21"/>
          <w:lang w:val="en-US" w:eastAsia="zh-CN"/>
        </w:rPr>
        <w:t>7</w:t>
      </w:r>
      <w:r>
        <w:rPr>
          <w:rFonts w:hint="eastAsia" w:cs="Times New Roman"/>
          <w:szCs w:val="21"/>
          <w:lang w:eastAsia="zh-CN"/>
        </w:rPr>
        <w:t>）供应商基本情况表</w:t>
      </w:r>
    </w:p>
    <w:p w14:paraId="05BC7442">
      <w:pPr>
        <w:ind w:left="718" w:leftChars="342" w:firstLine="1417" w:firstLineChars="675"/>
        <w:rPr>
          <w:rFonts w:hint="default" w:ascii="Times New Roman" w:hAnsi="Times New Roman" w:eastAsia="宋体" w:cs="Times New Roman"/>
          <w:szCs w:val="21"/>
        </w:rPr>
      </w:pPr>
      <w:r>
        <w:rPr>
          <w:rFonts w:hint="default" w:ascii="Times New Roman" w:hAnsi="Times New Roman" w:eastAsia="宋体" w:cs="Times New Roman"/>
          <w:szCs w:val="21"/>
        </w:rPr>
        <w:t>（</w:t>
      </w:r>
      <w:r>
        <w:rPr>
          <w:rFonts w:hint="eastAsia" w:cs="Times New Roman"/>
          <w:szCs w:val="21"/>
          <w:lang w:val="en-US" w:eastAsia="zh-CN"/>
        </w:rPr>
        <w:t>8</w:t>
      </w:r>
      <w:r>
        <w:rPr>
          <w:rFonts w:hint="default" w:ascii="Times New Roman" w:hAnsi="Times New Roman" w:eastAsia="宋体" w:cs="Times New Roman"/>
          <w:szCs w:val="21"/>
        </w:rPr>
        <w:t>）投标人认为需要加以说明的其他内容</w:t>
      </w:r>
    </w:p>
    <w:p w14:paraId="5F2AF088">
      <w:pPr>
        <w:pStyle w:val="4"/>
        <w:rPr>
          <w:rFonts w:hint="default" w:ascii="Times New Roman" w:hAnsi="Times New Roman" w:cs="Times New Roman"/>
          <w:kern w:val="2"/>
        </w:rPr>
      </w:pPr>
    </w:p>
    <w:p w14:paraId="69FAD11B">
      <w:pPr>
        <w:pStyle w:val="10"/>
        <w:jc w:val="both"/>
        <w:rPr>
          <w:rFonts w:hint="default" w:ascii="Times New Roman" w:hAnsi="Times New Roman" w:cs="Times New Roman"/>
        </w:rPr>
      </w:pPr>
    </w:p>
    <w:p w14:paraId="2F8761EF">
      <w:pPr>
        <w:rPr>
          <w:rFonts w:hint="default" w:ascii="Times New Roman" w:hAnsi="Times New Roman" w:cs="Times New Roman"/>
        </w:rPr>
      </w:pPr>
    </w:p>
    <w:p w14:paraId="2AA499D9">
      <w:pPr>
        <w:pStyle w:val="9"/>
        <w:rPr>
          <w:rFonts w:hint="default" w:ascii="Times New Roman" w:hAnsi="Times New Roman" w:cs="Times New Roman"/>
        </w:rPr>
      </w:pPr>
    </w:p>
    <w:p w14:paraId="77C36628">
      <w:pPr>
        <w:pStyle w:val="19"/>
        <w:rPr>
          <w:rFonts w:hint="default" w:ascii="Times New Roman" w:hAnsi="Times New Roman" w:cs="Times New Roman"/>
        </w:rPr>
      </w:pPr>
    </w:p>
    <w:p w14:paraId="7E06B697">
      <w:pPr>
        <w:rPr>
          <w:rFonts w:hint="default" w:ascii="Times New Roman" w:hAnsi="Times New Roman" w:cs="Times New Roman"/>
        </w:rPr>
      </w:pPr>
    </w:p>
    <w:p w14:paraId="2FD2DF1A">
      <w:pPr>
        <w:pStyle w:val="9"/>
        <w:rPr>
          <w:rFonts w:hint="default" w:ascii="Times New Roman" w:hAnsi="Times New Roman" w:cs="Times New Roman"/>
        </w:rPr>
      </w:pPr>
    </w:p>
    <w:p w14:paraId="5D4F7383">
      <w:pPr>
        <w:pStyle w:val="19"/>
        <w:rPr>
          <w:rFonts w:hint="default" w:ascii="Times New Roman" w:hAnsi="Times New Roman" w:cs="Times New Roman"/>
        </w:rPr>
      </w:pPr>
    </w:p>
    <w:p w14:paraId="63BC704A">
      <w:pPr>
        <w:rPr>
          <w:rFonts w:hint="default" w:ascii="Times New Roman" w:hAnsi="Times New Roman" w:cs="Times New Roman"/>
        </w:rPr>
      </w:pPr>
    </w:p>
    <w:p w14:paraId="28B740BF">
      <w:pPr>
        <w:pStyle w:val="9"/>
        <w:rPr>
          <w:rFonts w:hint="default" w:ascii="Times New Roman" w:hAnsi="Times New Roman" w:cs="Times New Roman"/>
        </w:rPr>
      </w:pPr>
    </w:p>
    <w:p w14:paraId="1D900856">
      <w:pPr>
        <w:pStyle w:val="19"/>
        <w:rPr>
          <w:rFonts w:hint="default" w:ascii="Times New Roman" w:hAnsi="Times New Roman" w:cs="Times New Roman"/>
        </w:rPr>
      </w:pPr>
    </w:p>
    <w:p w14:paraId="7F9DA9D9">
      <w:pPr>
        <w:rPr>
          <w:rFonts w:hint="default" w:ascii="Times New Roman" w:hAnsi="Times New Roman" w:cs="Times New Roman"/>
        </w:rPr>
      </w:pPr>
    </w:p>
    <w:p w14:paraId="5AFEEB86">
      <w:pPr>
        <w:pStyle w:val="9"/>
        <w:rPr>
          <w:rFonts w:hint="default" w:ascii="Times New Roman" w:hAnsi="Times New Roman" w:cs="Times New Roman"/>
        </w:rPr>
      </w:pPr>
    </w:p>
    <w:p w14:paraId="13D7082F">
      <w:pPr>
        <w:pStyle w:val="19"/>
        <w:rPr>
          <w:rFonts w:hint="default" w:ascii="Times New Roman" w:hAnsi="Times New Roman" w:cs="Times New Roman"/>
        </w:rPr>
      </w:pPr>
    </w:p>
    <w:p w14:paraId="041F95C1">
      <w:pPr>
        <w:pStyle w:val="9"/>
        <w:rPr>
          <w:rFonts w:hint="default" w:ascii="Times New Roman" w:hAnsi="Times New Roman" w:cs="Times New Roman"/>
          <w:lang w:val="en-US" w:eastAsia="zh-CN"/>
        </w:rPr>
      </w:pPr>
    </w:p>
    <w:p w14:paraId="39B521CE">
      <w:pPr>
        <w:pStyle w:val="5"/>
        <w:jc w:val="left"/>
        <w:rPr>
          <w:rFonts w:hint="default" w:ascii="Times New Roman" w:hAnsi="Times New Roman" w:cs="Times New Roman"/>
          <w:color w:val="FF0000"/>
          <w:szCs w:val="28"/>
        </w:rPr>
      </w:pPr>
      <w:r>
        <w:rPr>
          <w:rFonts w:hint="default" w:ascii="Times New Roman" w:hAnsi="Times New Roman" w:cs="Times New Roman"/>
          <w:color w:val="FF0000"/>
          <w:szCs w:val="28"/>
        </w:rPr>
        <w:t>投标文件正文</w:t>
      </w:r>
    </w:p>
    <w:p w14:paraId="058FB538">
      <w:pPr>
        <w:jc w:val="center"/>
        <w:outlineLvl w:val="3"/>
        <w:rPr>
          <w:rFonts w:hint="default" w:ascii="Times New Roman" w:hAnsi="Times New Roman" w:eastAsia="黑体" w:cs="Times New Roman"/>
          <w:sz w:val="24"/>
        </w:rPr>
      </w:pPr>
      <w:r>
        <w:rPr>
          <w:rFonts w:hint="default" w:ascii="Times New Roman" w:hAnsi="Times New Roman" w:eastAsia="黑体" w:cs="Times New Roman"/>
          <w:sz w:val="24"/>
        </w:rPr>
        <w:t>一、投标函</w:t>
      </w:r>
    </w:p>
    <w:p w14:paraId="34C92646">
      <w:pPr>
        <w:spacing w:line="360" w:lineRule="auto"/>
        <w:rPr>
          <w:rFonts w:hint="default" w:ascii="Times New Roman" w:hAnsi="Times New Roman" w:cs="Times New Roman"/>
          <w:szCs w:val="21"/>
        </w:rPr>
      </w:pPr>
      <w:r>
        <w:rPr>
          <w:rFonts w:hint="default" w:ascii="Times New Roman" w:hAnsi="Times New Roman" w:cs="Times New Roman"/>
          <w:szCs w:val="21"/>
        </w:rPr>
        <w:t>致：</w:t>
      </w:r>
      <w:r>
        <w:rPr>
          <w:rFonts w:hint="default" w:ascii="Times New Roman" w:hAnsi="Times New Roman" w:cs="Times New Roman"/>
          <w:color w:val="FF0000"/>
          <w:szCs w:val="21"/>
          <w:u w:val="single"/>
        </w:rPr>
        <w:t>深圳市深汕</w:t>
      </w:r>
      <w:r>
        <w:rPr>
          <w:rFonts w:hint="default" w:ascii="Times New Roman" w:hAnsi="Times New Roman" w:cs="Times New Roman"/>
          <w:color w:val="FF0000"/>
          <w:szCs w:val="21"/>
          <w:u w:val="single"/>
          <w:lang w:eastAsia="zh-CN"/>
        </w:rPr>
        <w:t>特别合作区统战和社会建设局</w:t>
      </w:r>
      <w:r>
        <w:rPr>
          <w:rFonts w:hint="default" w:ascii="Times New Roman" w:hAnsi="Times New Roman" w:cs="Times New Roman"/>
          <w:color w:val="FF0000"/>
          <w:szCs w:val="21"/>
          <w:u w:val="single"/>
        </w:rPr>
        <w:t xml:space="preserve"> </w:t>
      </w:r>
    </w:p>
    <w:p w14:paraId="14C84FF8">
      <w:pPr>
        <w:ind w:firstLine="420" w:firstLineChars="200"/>
        <w:rPr>
          <w:rFonts w:hint="default" w:ascii="Times New Roman" w:hAnsi="Times New Roman" w:cs="Times New Roman"/>
          <w:szCs w:val="21"/>
        </w:rPr>
      </w:pPr>
      <w:bookmarkStart w:id="11" w:name="_Hlk73818812"/>
      <w:r>
        <w:rPr>
          <w:rFonts w:hint="default" w:ascii="Times New Roman" w:hAnsi="Times New Roman" w:cs="Times New Roman"/>
          <w:szCs w:val="21"/>
        </w:rPr>
        <w:t>1、</w:t>
      </w:r>
      <w:bookmarkStart w:id="12" w:name="_Hlk72263588"/>
      <w:r>
        <w:rPr>
          <w:rFonts w:hint="default" w:ascii="Times New Roman" w:hAnsi="Times New Roman" w:cs="Times New Roman"/>
          <w:szCs w:val="21"/>
        </w:rPr>
        <w:t>根据已收到贵单位</w:t>
      </w:r>
      <w:r>
        <w:rPr>
          <w:rFonts w:hint="default" w:ascii="Times New Roman" w:hAnsi="Times New Roman" w:cs="Times New Roman"/>
          <w:szCs w:val="21"/>
          <w:u w:val="single"/>
        </w:rPr>
        <w:t xml:space="preserve"> </w:t>
      </w:r>
      <w:r>
        <w:rPr>
          <w:rFonts w:hint="default" w:ascii="Times New Roman" w:hAnsi="Times New Roman" w:cs="Times New Roman"/>
          <w:szCs w:val="21"/>
          <w:u w:val="single"/>
          <w:lang w:val="en-US" w:eastAsia="zh-CN"/>
        </w:rPr>
        <w:t xml:space="preserve">                 </w:t>
      </w:r>
      <w:r>
        <w:rPr>
          <w:rFonts w:hint="default" w:ascii="Times New Roman" w:hAnsi="Times New Roman" w:cs="Times New Roman"/>
          <w:szCs w:val="21"/>
          <w:u w:val="single"/>
        </w:rPr>
        <w:t xml:space="preserve">（项目名称）    </w:t>
      </w:r>
      <w:r>
        <w:rPr>
          <w:rFonts w:hint="default" w:ascii="Times New Roman" w:hAnsi="Times New Roman" w:cs="Times New Roman"/>
          <w:szCs w:val="21"/>
          <w:u w:val="single"/>
          <w:lang w:val="en-US" w:eastAsia="zh-CN"/>
        </w:rPr>
        <w:t xml:space="preserve">           </w:t>
      </w:r>
      <w:r>
        <w:rPr>
          <w:rFonts w:hint="default" w:ascii="Times New Roman" w:hAnsi="Times New Roman" w:cs="Times New Roman"/>
          <w:szCs w:val="21"/>
          <w:u w:val="single"/>
        </w:rPr>
        <w:t xml:space="preserve">   </w:t>
      </w:r>
      <w:r>
        <w:rPr>
          <w:rFonts w:hint="default" w:ascii="Times New Roman" w:hAnsi="Times New Roman" w:cs="Times New Roman"/>
          <w:szCs w:val="21"/>
        </w:rPr>
        <w:t>项目的招标文件，遵照《深圳经济特区政府采购条例》和《深圳网上政府采购管理暂行办法》等有关规定，我单位经研究上述招标文件的专用条款及通用条款后，愿意按照招标文件要求承包上述项目并修补其任何缺陷。</w:t>
      </w:r>
      <w:bookmarkEnd w:id="12"/>
    </w:p>
    <w:p w14:paraId="4559D4A1">
      <w:pPr>
        <w:ind w:firstLine="420" w:firstLineChars="200"/>
        <w:rPr>
          <w:rFonts w:hint="default" w:ascii="Times New Roman" w:hAnsi="Times New Roman" w:cs="Times New Roman"/>
          <w:szCs w:val="21"/>
        </w:rPr>
      </w:pPr>
      <w:r>
        <w:rPr>
          <w:rFonts w:hint="default" w:ascii="Times New Roman" w:hAnsi="Times New Roman" w:cs="Times New Roman"/>
          <w:szCs w:val="21"/>
          <w:lang w:val="en-US" w:eastAsia="zh-CN"/>
        </w:rPr>
        <w:t>2</w:t>
      </w:r>
      <w:r>
        <w:rPr>
          <w:rFonts w:hint="default" w:ascii="Times New Roman" w:hAnsi="Times New Roman" w:cs="Times New Roman"/>
          <w:szCs w:val="21"/>
        </w:rPr>
        <w:t>、如果我单位中标，我单位将按照招标文件的要求足额提交履约担保。</w:t>
      </w:r>
    </w:p>
    <w:p w14:paraId="4D194798">
      <w:pPr>
        <w:ind w:firstLine="420" w:firstLineChars="200"/>
        <w:rPr>
          <w:rFonts w:hint="default" w:ascii="Times New Roman" w:hAnsi="Times New Roman" w:cs="Times New Roman"/>
          <w:szCs w:val="21"/>
        </w:rPr>
      </w:pPr>
      <w:r>
        <w:rPr>
          <w:rFonts w:hint="default" w:ascii="Times New Roman" w:hAnsi="Times New Roman" w:cs="Times New Roman"/>
          <w:szCs w:val="21"/>
          <w:lang w:val="en-US" w:eastAsia="zh-CN"/>
        </w:rPr>
        <w:t>3</w:t>
      </w:r>
      <w:r>
        <w:rPr>
          <w:rFonts w:hint="default" w:ascii="Times New Roman" w:hAnsi="Times New Roman" w:cs="Times New Roman"/>
          <w:szCs w:val="21"/>
        </w:rPr>
        <w:t>、我单位同意所递交的投标文件在“对通用条款的补充内容”中明确的投标有效期内有效，在此期间内我单位的投标有可能中标，我方将受此约束。</w:t>
      </w:r>
    </w:p>
    <w:p w14:paraId="0CBD0863">
      <w:pPr>
        <w:ind w:firstLine="420" w:firstLineChars="200"/>
        <w:rPr>
          <w:rFonts w:hint="default" w:ascii="Times New Roman" w:hAnsi="Times New Roman" w:cs="Times New Roman"/>
          <w:szCs w:val="21"/>
        </w:rPr>
      </w:pPr>
      <w:r>
        <w:rPr>
          <w:rFonts w:hint="default" w:ascii="Times New Roman" w:hAnsi="Times New Roman" w:cs="Times New Roman"/>
          <w:szCs w:val="21"/>
          <w:lang w:val="en-US" w:eastAsia="zh-CN"/>
        </w:rPr>
        <w:t>4</w:t>
      </w:r>
      <w:r>
        <w:rPr>
          <w:rFonts w:hint="default" w:ascii="Times New Roman" w:hAnsi="Times New Roman" w:cs="Times New Roman"/>
          <w:szCs w:val="21"/>
        </w:rPr>
        <w:t>、除非另外达成协议并生效，贵单位的中标通知书和本投标文件将构成合同的重要内容。</w:t>
      </w:r>
    </w:p>
    <w:p w14:paraId="65D9A586">
      <w:pPr>
        <w:ind w:firstLine="420" w:firstLineChars="200"/>
        <w:rPr>
          <w:rFonts w:hint="default" w:ascii="Times New Roman" w:hAnsi="Times New Roman" w:cs="Times New Roman"/>
          <w:szCs w:val="21"/>
        </w:rPr>
      </w:pPr>
      <w:r>
        <w:rPr>
          <w:rFonts w:hint="default" w:ascii="Times New Roman" w:hAnsi="Times New Roman" w:cs="Times New Roman"/>
          <w:szCs w:val="21"/>
          <w:lang w:val="en-US" w:eastAsia="zh-CN"/>
        </w:rPr>
        <w:t>5</w:t>
      </w:r>
      <w:r>
        <w:rPr>
          <w:rFonts w:hint="default" w:ascii="Times New Roman" w:hAnsi="Times New Roman" w:cs="Times New Roman"/>
          <w:szCs w:val="21"/>
        </w:rPr>
        <w:t>、我单位理解贵单位将不受必须接受所收到的最低报价或其它任何投标文件的约束。</w:t>
      </w:r>
      <w:bookmarkEnd w:id="11"/>
    </w:p>
    <w:p w14:paraId="5034C71A">
      <w:pPr>
        <w:ind w:firstLine="422" w:firstLineChars="200"/>
        <w:rPr>
          <w:rFonts w:hint="default" w:ascii="Times New Roman" w:hAnsi="Times New Roman" w:cs="Times New Roman"/>
          <w:b/>
          <w:bCs/>
          <w:color w:val="FF0000"/>
          <w:szCs w:val="21"/>
        </w:rPr>
      </w:pPr>
      <w:r>
        <w:rPr>
          <w:rFonts w:hint="default" w:ascii="Times New Roman" w:hAnsi="Times New Roman" w:cs="Times New Roman"/>
          <w:b/>
          <w:bCs/>
          <w:szCs w:val="21"/>
          <w:lang w:val="en-US" w:eastAsia="zh-CN"/>
        </w:rPr>
        <w:t>6</w:t>
      </w:r>
      <w:r>
        <w:rPr>
          <w:rFonts w:hint="default" w:ascii="Times New Roman" w:hAnsi="Times New Roman" w:cs="Times New Roman"/>
          <w:b/>
          <w:bCs/>
          <w:szCs w:val="21"/>
        </w:rPr>
        <w:t>、如我单位提交样品，且未在规定时间内取回样品的，视同放弃取回，同</w:t>
      </w:r>
      <w:r>
        <w:rPr>
          <w:rFonts w:hint="default" w:ascii="Times New Roman" w:hAnsi="Times New Roman" w:eastAsia="宋体" w:cs="Times New Roman"/>
          <w:b/>
          <w:bCs/>
          <w:szCs w:val="21"/>
        </w:rPr>
        <w:t>意深圳市深汕</w:t>
      </w:r>
      <w:r>
        <w:rPr>
          <w:rFonts w:hint="default" w:ascii="Times New Roman" w:hAnsi="Times New Roman" w:eastAsia="宋体" w:cs="Times New Roman"/>
          <w:b/>
          <w:bCs/>
          <w:szCs w:val="21"/>
          <w:lang w:eastAsia="zh-CN"/>
        </w:rPr>
        <w:t>特别合作区统战和社会建设局</w:t>
      </w:r>
      <w:r>
        <w:rPr>
          <w:rFonts w:hint="default" w:ascii="Times New Roman" w:hAnsi="Times New Roman" w:eastAsia="宋体" w:cs="Times New Roman"/>
          <w:b/>
          <w:bCs/>
          <w:szCs w:val="21"/>
        </w:rPr>
        <w:t>对</w:t>
      </w:r>
      <w:r>
        <w:rPr>
          <w:rFonts w:hint="default" w:ascii="Times New Roman" w:hAnsi="Times New Roman" w:cs="Times New Roman"/>
          <w:b/>
          <w:bCs/>
          <w:szCs w:val="21"/>
        </w:rPr>
        <w:t>我单位提交的样品进行清理。</w:t>
      </w:r>
    </w:p>
    <w:p w14:paraId="78BEAE2E">
      <w:pPr>
        <w:ind w:left="540" w:leftChars="257"/>
        <w:rPr>
          <w:rFonts w:hint="default" w:ascii="Times New Roman" w:hAnsi="Times New Roman" w:cs="Times New Roman"/>
          <w:szCs w:val="21"/>
        </w:rPr>
      </w:pPr>
      <w:r>
        <w:rPr>
          <w:rFonts w:hint="default" w:ascii="Times New Roman" w:hAnsi="Times New Roman" w:cs="Times New Roman"/>
          <w:szCs w:val="21"/>
        </w:rPr>
        <w:t>投标人：</w:t>
      </w:r>
      <w:r>
        <w:rPr>
          <w:rFonts w:hint="default" w:ascii="Times New Roman" w:hAnsi="Times New Roman" w:cs="Times New Roman"/>
          <w:szCs w:val="21"/>
          <w:u w:val="single"/>
        </w:rPr>
        <w:t xml:space="preserve">                    </w:t>
      </w:r>
      <w:r>
        <w:rPr>
          <w:rFonts w:hint="default" w:ascii="Times New Roman" w:hAnsi="Times New Roman" w:cs="Times New Roman"/>
          <w:szCs w:val="21"/>
        </w:rPr>
        <w:t xml:space="preserve">   单位地址：</w:t>
      </w:r>
      <w:r>
        <w:rPr>
          <w:rFonts w:hint="default" w:ascii="Times New Roman" w:hAnsi="Times New Roman" w:cs="Times New Roman"/>
          <w:szCs w:val="21"/>
          <w:u w:val="single"/>
        </w:rPr>
        <w:t xml:space="preserve">            </w:t>
      </w:r>
      <w:r>
        <w:rPr>
          <w:rFonts w:hint="default" w:ascii="Times New Roman" w:hAnsi="Times New Roman" w:cs="Times New Roman"/>
          <w:szCs w:val="21"/>
        </w:rPr>
        <w:t xml:space="preserve">   </w:t>
      </w:r>
    </w:p>
    <w:p w14:paraId="7AC31363">
      <w:pPr>
        <w:ind w:left="540" w:leftChars="257"/>
        <w:rPr>
          <w:rFonts w:hint="default" w:ascii="Times New Roman" w:hAnsi="Times New Roman" w:cs="Times New Roman"/>
          <w:szCs w:val="21"/>
          <w:u w:val="single"/>
        </w:rPr>
      </w:pPr>
      <w:r>
        <w:rPr>
          <w:rFonts w:hint="default" w:ascii="Times New Roman" w:hAnsi="Times New Roman" w:cs="Times New Roman"/>
          <w:szCs w:val="21"/>
        </w:rPr>
        <w:t>法定代表人（负责人）或其代理人：</w:t>
      </w:r>
      <w:r>
        <w:rPr>
          <w:rFonts w:hint="default" w:ascii="Times New Roman" w:hAnsi="Times New Roman" w:cs="Times New Roman"/>
          <w:szCs w:val="21"/>
          <w:u w:val="single"/>
        </w:rPr>
        <w:t xml:space="preserve">                   </w:t>
      </w:r>
    </w:p>
    <w:p w14:paraId="570DCACB">
      <w:pPr>
        <w:ind w:left="540" w:leftChars="257"/>
        <w:rPr>
          <w:rFonts w:hint="default" w:ascii="Times New Roman" w:hAnsi="Times New Roman" w:cs="Times New Roman"/>
          <w:szCs w:val="21"/>
        </w:rPr>
      </w:pPr>
      <w:r>
        <w:rPr>
          <w:rFonts w:hint="default" w:ascii="Times New Roman" w:hAnsi="Times New Roman" w:cs="Times New Roman"/>
          <w:szCs w:val="21"/>
        </w:rPr>
        <w:t>开户银行名称：</w:t>
      </w:r>
      <w:r>
        <w:rPr>
          <w:rFonts w:hint="default" w:ascii="Times New Roman" w:hAnsi="Times New Roman" w:cs="Times New Roman"/>
          <w:szCs w:val="21"/>
          <w:u w:val="single"/>
        </w:rPr>
        <w:t xml:space="preserve">                 </w:t>
      </w:r>
    </w:p>
    <w:p w14:paraId="239627C8">
      <w:pPr>
        <w:ind w:left="540" w:leftChars="257"/>
        <w:rPr>
          <w:rFonts w:hint="default" w:ascii="Times New Roman" w:hAnsi="Times New Roman" w:cs="Times New Roman"/>
          <w:szCs w:val="21"/>
        </w:rPr>
      </w:pPr>
      <w:r>
        <w:rPr>
          <w:rFonts w:hint="default" w:ascii="Times New Roman" w:hAnsi="Times New Roman" w:cs="Times New Roman"/>
          <w:szCs w:val="21"/>
        </w:rPr>
        <w:t>开户银行账号：</w:t>
      </w:r>
      <w:r>
        <w:rPr>
          <w:rFonts w:hint="default" w:ascii="Times New Roman" w:hAnsi="Times New Roman" w:cs="Times New Roman"/>
          <w:szCs w:val="21"/>
          <w:u w:val="single"/>
        </w:rPr>
        <w:t xml:space="preserve">                 </w:t>
      </w:r>
    </w:p>
    <w:p w14:paraId="0BA26C48">
      <w:pPr>
        <w:ind w:left="540" w:leftChars="257"/>
        <w:rPr>
          <w:rFonts w:hint="default" w:ascii="Times New Roman" w:hAnsi="Times New Roman" w:cs="Times New Roman"/>
          <w:szCs w:val="21"/>
          <w:u w:val="single"/>
        </w:rPr>
      </w:pPr>
      <w:r>
        <w:rPr>
          <w:rFonts w:hint="default" w:ascii="Times New Roman" w:hAnsi="Times New Roman" w:cs="Times New Roman"/>
          <w:szCs w:val="21"/>
        </w:rPr>
        <w:t>邮政编码：</w:t>
      </w:r>
      <w:r>
        <w:rPr>
          <w:rFonts w:hint="default" w:ascii="Times New Roman" w:hAnsi="Times New Roman" w:cs="Times New Roman"/>
          <w:szCs w:val="21"/>
          <w:u w:val="single"/>
        </w:rPr>
        <w:t xml:space="preserve">          </w:t>
      </w:r>
      <w:r>
        <w:rPr>
          <w:rFonts w:hint="default" w:ascii="Times New Roman" w:hAnsi="Times New Roman" w:cs="Times New Roman"/>
          <w:szCs w:val="21"/>
        </w:rPr>
        <w:t xml:space="preserve">  电话：</w:t>
      </w:r>
      <w:r>
        <w:rPr>
          <w:rFonts w:hint="default" w:ascii="Times New Roman" w:hAnsi="Times New Roman" w:cs="Times New Roman"/>
          <w:szCs w:val="21"/>
          <w:u w:val="single"/>
        </w:rPr>
        <w:t xml:space="preserve">          </w:t>
      </w:r>
      <w:r>
        <w:rPr>
          <w:rFonts w:hint="default" w:ascii="Times New Roman" w:hAnsi="Times New Roman" w:cs="Times New Roman"/>
          <w:szCs w:val="21"/>
        </w:rPr>
        <w:t xml:space="preserve">  传真：</w:t>
      </w:r>
      <w:r>
        <w:rPr>
          <w:rFonts w:hint="default" w:ascii="Times New Roman" w:hAnsi="Times New Roman" w:cs="Times New Roman"/>
          <w:szCs w:val="21"/>
          <w:u w:val="single"/>
        </w:rPr>
        <w:t xml:space="preserve">            </w:t>
      </w:r>
    </w:p>
    <w:p w14:paraId="77280653">
      <w:pPr>
        <w:ind w:firstLine="539" w:firstLineChars="257"/>
        <w:rPr>
          <w:rFonts w:hint="default" w:ascii="Times New Roman" w:hAnsi="Times New Roman" w:eastAsia="黑体" w:cs="Times New Roman"/>
        </w:rPr>
      </w:pPr>
      <w:r>
        <w:rPr>
          <w:rFonts w:hint="default" w:ascii="Times New Roman" w:hAnsi="Times New Roman" w:cs="Times New Roman"/>
          <w:szCs w:val="21"/>
        </w:rPr>
        <w:t>日期：</w:t>
      </w:r>
      <w:r>
        <w:rPr>
          <w:rFonts w:hint="default" w:ascii="Times New Roman" w:hAnsi="Times New Roman" w:cs="Times New Roman"/>
          <w:szCs w:val="21"/>
          <w:u w:val="single"/>
        </w:rPr>
        <w:t xml:space="preserve">       </w:t>
      </w:r>
      <w:r>
        <w:rPr>
          <w:rFonts w:hint="default" w:ascii="Times New Roman" w:hAnsi="Times New Roman" w:cs="Times New Roman"/>
          <w:szCs w:val="21"/>
        </w:rPr>
        <w:t>年</w:t>
      </w:r>
      <w:r>
        <w:rPr>
          <w:rFonts w:hint="default" w:ascii="Times New Roman" w:hAnsi="Times New Roman" w:cs="Times New Roman"/>
          <w:szCs w:val="21"/>
          <w:u w:val="single"/>
        </w:rPr>
        <w:t xml:space="preserve">     </w:t>
      </w:r>
      <w:r>
        <w:rPr>
          <w:rFonts w:hint="default" w:ascii="Times New Roman" w:hAnsi="Times New Roman" w:cs="Times New Roman"/>
          <w:szCs w:val="21"/>
        </w:rPr>
        <w:t>月</w:t>
      </w:r>
      <w:r>
        <w:rPr>
          <w:rFonts w:hint="default" w:ascii="Times New Roman" w:hAnsi="Times New Roman" w:cs="Times New Roman"/>
          <w:szCs w:val="21"/>
          <w:u w:val="single"/>
        </w:rPr>
        <w:t xml:space="preserve">    </w:t>
      </w:r>
      <w:r>
        <w:rPr>
          <w:rFonts w:hint="default" w:ascii="Times New Roman" w:hAnsi="Times New Roman" w:cs="Times New Roman"/>
          <w:szCs w:val="21"/>
        </w:rPr>
        <w:t>日</w:t>
      </w:r>
    </w:p>
    <w:p w14:paraId="379CE482">
      <w:pPr>
        <w:rPr>
          <w:rFonts w:hint="default" w:ascii="Times New Roman" w:hAnsi="Times New Roman" w:eastAsia="黑体" w:cs="Times New Roman"/>
        </w:rPr>
      </w:pPr>
    </w:p>
    <w:p w14:paraId="0449B848">
      <w:pPr>
        <w:rPr>
          <w:rFonts w:hint="default" w:ascii="Times New Roman" w:hAnsi="Times New Roman" w:eastAsia="黑体" w:cs="Times New Roman"/>
        </w:rPr>
      </w:pPr>
    </w:p>
    <w:p w14:paraId="08208071">
      <w:pPr>
        <w:rPr>
          <w:rFonts w:hint="default" w:ascii="Times New Roman" w:hAnsi="Times New Roman" w:eastAsia="黑体" w:cs="Times New Roman"/>
        </w:rPr>
      </w:pPr>
    </w:p>
    <w:p w14:paraId="05546311">
      <w:pPr>
        <w:jc w:val="center"/>
        <w:outlineLvl w:val="3"/>
        <w:rPr>
          <w:rFonts w:hint="default" w:ascii="Times New Roman" w:hAnsi="Times New Roman" w:eastAsia="黑体" w:cs="Times New Roman"/>
          <w:sz w:val="24"/>
        </w:rPr>
      </w:pPr>
      <w:r>
        <w:rPr>
          <w:rFonts w:hint="default" w:ascii="Times New Roman" w:hAnsi="Times New Roman" w:eastAsia="黑体" w:cs="Times New Roman"/>
          <w:sz w:val="24"/>
        </w:rPr>
        <w:t>二、政府采购投标及履约承诺函</w:t>
      </w:r>
    </w:p>
    <w:p w14:paraId="6BF32BBF">
      <w:pPr>
        <w:spacing w:line="360" w:lineRule="auto"/>
        <w:rPr>
          <w:rFonts w:hint="default" w:ascii="Times New Roman" w:hAnsi="Times New Roman" w:cs="Times New Roman"/>
          <w:szCs w:val="21"/>
        </w:rPr>
      </w:pPr>
      <w:r>
        <w:rPr>
          <w:rFonts w:hint="default" w:ascii="Times New Roman" w:hAnsi="Times New Roman" w:cs="Times New Roman"/>
          <w:szCs w:val="21"/>
        </w:rPr>
        <w:t>致：</w:t>
      </w:r>
      <w:r>
        <w:rPr>
          <w:rFonts w:hint="default" w:ascii="Times New Roman" w:hAnsi="Times New Roman" w:cs="Times New Roman"/>
          <w:color w:val="FF0000"/>
          <w:szCs w:val="21"/>
          <w:u w:val="single"/>
        </w:rPr>
        <w:t>深圳市深汕</w:t>
      </w:r>
      <w:r>
        <w:rPr>
          <w:rFonts w:hint="default" w:ascii="Times New Roman" w:hAnsi="Times New Roman" w:cs="Times New Roman"/>
          <w:color w:val="FF0000"/>
          <w:szCs w:val="21"/>
          <w:u w:val="single"/>
          <w:lang w:eastAsia="zh-CN"/>
        </w:rPr>
        <w:t>特别合作区统战和社会建设局</w:t>
      </w:r>
      <w:r>
        <w:rPr>
          <w:rFonts w:hint="default" w:ascii="Times New Roman" w:hAnsi="Times New Roman" w:cs="Times New Roman"/>
          <w:color w:val="FF0000"/>
          <w:szCs w:val="21"/>
          <w:u w:val="single"/>
        </w:rPr>
        <w:t xml:space="preserve"> </w:t>
      </w:r>
    </w:p>
    <w:p w14:paraId="28534D09">
      <w:pPr>
        <w:ind w:right="-815" w:firstLine="420" w:firstLineChars="200"/>
        <w:rPr>
          <w:rFonts w:hint="default" w:ascii="Times New Roman" w:hAnsi="Times New Roman" w:cs="Times New Roman"/>
          <w:szCs w:val="21"/>
        </w:rPr>
      </w:pPr>
      <w:r>
        <w:rPr>
          <w:rFonts w:hint="default" w:ascii="Times New Roman" w:hAnsi="Times New Roman" w:cs="Times New Roman"/>
          <w:szCs w:val="21"/>
        </w:rPr>
        <w:t>我单位承诺：</w:t>
      </w:r>
    </w:p>
    <w:p w14:paraId="0D9C8ABA">
      <w:pPr>
        <w:ind w:firstLine="420" w:firstLineChars="200"/>
        <w:rPr>
          <w:rFonts w:hint="default" w:ascii="Times New Roman" w:hAnsi="Times New Roman" w:cs="Times New Roman"/>
          <w:szCs w:val="21"/>
        </w:rPr>
      </w:pPr>
      <w:r>
        <w:rPr>
          <w:rFonts w:hint="default" w:ascii="Times New Roman" w:hAnsi="Times New Roman" w:cs="Times New Roman"/>
          <w:szCs w:val="21"/>
        </w:rPr>
        <w:t>1.我单位参与本项目</w:t>
      </w:r>
      <w:r>
        <w:rPr>
          <w:rFonts w:hint="default" w:ascii="Times New Roman" w:hAnsi="Times New Roman" w:cs="Times New Roman"/>
        </w:rPr>
        <w:t>所投标（响应）的货物、工程或服务，不存在侵犯知识产权的情况。</w:t>
      </w:r>
    </w:p>
    <w:p w14:paraId="6FFF7B26">
      <w:pPr>
        <w:ind w:firstLine="420" w:firstLineChars="200"/>
        <w:rPr>
          <w:rFonts w:hint="default" w:ascii="Times New Roman" w:hAnsi="Times New Roman" w:cs="Times New Roman"/>
          <w:szCs w:val="21"/>
        </w:rPr>
      </w:pPr>
      <w:r>
        <w:rPr>
          <w:rFonts w:hint="default" w:ascii="Times New Roman" w:hAnsi="Times New Roman" w:cs="Times New Roman"/>
          <w:szCs w:val="21"/>
        </w:rPr>
        <w:t>2.我单位参与本项目</w:t>
      </w:r>
      <w:r>
        <w:rPr>
          <w:rFonts w:hint="default" w:ascii="Times New Roman" w:hAnsi="Times New Roman" w:cs="Times New Roman"/>
        </w:rPr>
        <w:t>政府采购活动时不存在被有关部门禁止参与政府采购活动且在有效期内的情况。</w:t>
      </w:r>
    </w:p>
    <w:p w14:paraId="75636E42">
      <w:pPr>
        <w:ind w:firstLine="420" w:firstLineChars="200"/>
        <w:rPr>
          <w:rFonts w:hint="default" w:ascii="Times New Roman" w:hAnsi="Times New Roman" w:cs="Times New Roman"/>
          <w:szCs w:val="21"/>
        </w:rPr>
      </w:pPr>
      <w:r>
        <w:rPr>
          <w:rFonts w:hint="default" w:ascii="Times New Roman" w:hAnsi="Times New Roman" w:cs="Times New Roman"/>
          <w:szCs w:val="21"/>
        </w:rPr>
        <w:t>3.我单位具备《中华人民共和国政府采购法》第二十二条第一款规定的六项条件。</w:t>
      </w:r>
    </w:p>
    <w:p w14:paraId="5D4A47F9">
      <w:pPr>
        <w:ind w:firstLine="420" w:firstLineChars="200"/>
        <w:rPr>
          <w:rFonts w:hint="default" w:ascii="Times New Roman" w:hAnsi="Times New Roman" w:cs="Times New Roman"/>
          <w:lang w:eastAsia="zh-CN"/>
        </w:rPr>
      </w:pPr>
      <w:r>
        <w:rPr>
          <w:rFonts w:hint="default" w:ascii="Times New Roman" w:hAnsi="Times New Roman" w:cs="Times New Roman"/>
          <w:szCs w:val="21"/>
        </w:rPr>
        <w:t>4.我单位</w:t>
      </w:r>
      <w:r>
        <w:rPr>
          <w:rFonts w:hint="default" w:ascii="Times New Roman" w:hAnsi="Times New Roman" w:cs="Times New Roman"/>
        </w:rPr>
        <w:t>未被列入失信被执行人、重大税收违法案件当事人名单、政府采购严重违法失信行为记录名单</w:t>
      </w:r>
      <w:r>
        <w:rPr>
          <w:rFonts w:hint="default" w:ascii="Times New Roman" w:hAnsi="Times New Roman" w:cs="Times New Roman"/>
          <w:lang w:eastAsia="zh-CN"/>
        </w:rPr>
        <w:t>。</w:t>
      </w:r>
    </w:p>
    <w:p w14:paraId="4258A3A5">
      <w:pPr>
        <w:ind w:firstLine="420" w:firstLineChars="200"/>
        <w:rPr>
          <w:rFonts w:hint="default" w:ascii="Times New Roman" w:hAnsi="Times New Roman" w:cs="Times New Roman"/>
          <w:lang w:eastAsia="zh-CN"/>
        </w:rPr>
      </w:pPr>
      <w:r>
        <w:rPr>
          <w:rFonts w:hint="default" w:ascii="Times New Roman" w:hAnsi="Times New Roman" w:eastAsia="宋体" w:cs="Times New Roman"/>
          <w:color w:val="FF0000"/>
          <w:lang w:val="en-US" w:eastAsia="zh-CN"/>
        </w:rPr>
        <w:t>5.我单位不存在《深圳市财政局政府采购供应商信用信息管理办法》（深财规〔2023〕3号）列明的严重违法失信行为。</w:t>
      </w:r>
    </w:p>
    <w:p w14:paraId="1AD6CEB6">
      <w:pPr>
        <w:ind w:firstLine="420" w:firstLineChars="200"/>
        <w:rPr>
          <w:rFonts w:hint="default" w:ascii="Times New Roman" w:hAnsi="Times New Roman" w:cs="Times New Roman"/>
          <w:szCs w:val="21"/>
        </w:rPr>
      </w:pPr>
      <w:r>
        <w:rPr>
          <w:rFonts w:hint="default" w:ascii="Times New Roman" w:hAnsi="Times New Roman" w:cs="Times New Roman"/>
          <w:szCs w:val="21"/>
          <w:lang w:val="en-US" w:eastAsia="zh-CN"/>
        </w:rPr>
        <w:t>6</w:t>
      </w:r>
      <w:r>
        <w:rPr>
          <w:rFonts w:hint="default" w:ascii="Times New Roman" w:hAnsi="Times New Roman" w:cs="Times New Roman"/>
          <w:szCs w:val="21"/>
        </w:rPr>
        <w:t>.我单位参与该项目投标，严格遵守政府采购相关法律，不造假，不围标、串标、陪标。我单位已清楚，如违反上述要求，投标将作无效处理，被列入不良记录名单并在网上曝光，同时将被提请政府采购主管部门给予一定年限内禁止参与政府采购活动或其他处罚。</w:t>
      </w:r>
    </w:p>
    <w:p w14:paraId="0CF89BC2">
      <w:pPr>
        <w:ind w:firstLine="420" w:firstLineChars="200"/>
        <w:rPr>
          <w:rFonts w:hint="default" w:ascii="Times New Roman" w:hAnsi="Times New Roman" w:cs="Times New Roman"/>
          <w:szCs w:val="21"/>
        </w:rPr>
      </w:pPr>
      <w:r>
        <w:rPr>
          <w:rFonts w:hint="default" w:ascii="Times New Roman" w:hAnsi="Times New Roman" w:cs="Times New Roman"/>
          <w:szCs w:val="21"/>
          <w:lang w:val="en-US" w:eastAsia="zh-CN"/>
        </w:rPr>
        <w:t>7</w:t>
      </w:r>
      <w:r>
        <w:rPr>
          <w:rFonts w:hint="default" w:ascii="Times New Roman" w:hAnsi="Times New Roman" w:cs="Times New Roman"/>
          <w:szCs w:val="21"/>
        </w:rPr>
        <w:t>.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14:paraId="110E8327">
      <w:pPr>
        <w:ind w:firstLine="420" w:firstLineChars="200"/>
        <w:rPr>
          <w:rFonts w:hint="default" w:ascii="Times New Roman" w:hAnsi="Times New Roman" w:cs="Times New Roman"/>
          <w:szCs w:val="21"/>
        </w:rPr>
      </w:pPr>
      <w:r>
        <w:rPr>
          <w:rFonts w:hint="default" w:ascii="Times New Roman" w:hAnsi="Times New Roman" w:cs="Times New Roman"/>
          <w:szCs w:val="21"/>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3DAA9C56">
      <w:pPr>
        <w:ind w:firstLine="420" w:firstLineChars="200"/>
        <w:rPr>
          <w:rFonts w:hint="default" w:ascii="Times New Roman" w:hAnsi="Times New Roman" w:cs="Times New Roman"/>
          <w:szCs w:val="21"/>
        </w:rPr>
      </w:pPr>
      <w:r>
        <w:rPr>
          <w:rFonts w:hint="default" w:ascii="Times New Roman" w:hAnsi="Times New Roman" w:cs="Times New Roman"/>
          <w:szCs w:val="21"/>
          <w:lang w:val="en-US" w:eastAsia="zh-CN"/>
        </w:rPr>
        <w:t>8</w:t>
      </w:r>
      <w:r>
        <w:rPr>
          <w:rFonts w:hint="default" w:ascii="Times New Roman" w:hAnsi="Times New Roman" w:cs="Times New Roman"/>
          <w:szCs w:val="21"/>
        </w:rPr>
        <w:t>.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05BCC4C1">
      <w:pPr>
        <w:ind w:firstLine="420" w:firstLineChars="200"/>
        <w:rPr>
          <w:rFonts w:hint="default" w:ascii="Times New Roman" w:hAnsi="Times New Roman" w:cs="Times New Roman"/>
          <w:szCs w:val="21"/>
        </w:rPr>
      </w:pPr>
      <w:r>
        <w:rPr>
          <w:rFonts w:hint="default" w:ascii="Times New Roman" w:hAnsi="Times New Roman" w:cs="Times New Roman"/>
          <w:szCs w:val="21"/>
          <w:lang w:val="en-US" w:eastAsia="zh-CN"/>
        </w:rPr>
        <w:t>9</w:t>
      </w:r>
      <w:r>
        <w:rPr>
          <w:rFonts w:hint="default" w:ascii="Times New Roman" w:hAnsi="Times New Roman" w:cs="Times New Roman"/>
          <w:szCs w:val="21"/>
        </w:rPr>
        <w:t>.我单位承诺中标后项目不转包，未经采购人同意不进行分包。</w:t>
      </w:r>
    </w:p>
    <w:p w14:paraId="43C203A4">
      <w:pPr>
        <w:ind w:firstLine="420" w:firstLineChars="200"/>
        <w:rPr>
          <w:rFonts w:hint="default" w:ascii="Times New Roman" w:hAnsi="Times New Roman" w:cs="Times New Roman"/>
        </w:rPr>
      </w:pPr>
      <w:r>
        <w:rPr>
          <w:rFonts w:hint="default" w:ascii="Times New Roman" w:hAnsi="Times New Roman" w:cs="Times New Roman"/>
          <w:szCs w:val="21"/>
          <w:lang w:val="en-US" w:eastAsia="zh-CN"/>
        </w:rPr>
        <w:t>10</w:t>
      </w:r>
      <w:r>
        <w:rPr>
          <w:rFonts w:hint="default" w:ascii="Times New Roman" w:hAnsi="Times New Roman" w:cs="Times New Roman"/>
          <w:szCs w:val="21"/>
        </w:rPr>
        <w:t>.</w:t>
      </w:r>
      <w:r>
        <w:rPr>
          <w:rFonts w:hint="default" w:ascii="Times New Roman" w:hAnsi="Times New Roman" w:cs="Times New Roman"/>
        </w:rPr>
        <w:t>我单位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我单位承担全部责任。</w:t>
      </w:r>
    </w:p>
    <w:p w14:paraId="0238DFF6">
      <w:pPr>
        <w:ind w:firstLine="420" w:firstLineChars="200"/>
        <w:rPr>
          <w:rFonts w:hint="default" w:ascii="Times New Roman" w:hAnsi="Times New Roman" w:cs="Times New Roman"/>
          <w:b/>
          <w:kern w:val="0"/>
          <w:szCs w:val="21"/>
        </w:rPr>
      </w:pPr>
      <w:r>
        <w:rPr>
          <w:rFonts w:hint="default" w:ascii="Times New Roman" w:hAnsi="Times New Roman" w:cs="Times New Roman"/>
        </w:rPr>
        <w:t>1</w:t>
      </w:r>
      <w:r>
        <w:rPr>
          <w:rFonts w:hint="default" w:ascii="Times New Roman" w:hAnsi="Times New Roman" w:cs="Times New Roman"/>
          <w:lang w:val="en-US" w:eastAsia="zh-CN"/>
        </w:rPr>
        <w:t>1</w:t>
      </w:r>
      <w:r>
        <w:rPr>
          <w:rFonts w:hint="default" w:ascii="Times New Roman" w:hAnsi="Times New Roman" w:cs="Times New Roman"/>
        </w:rPr>
        <w:t>.我单位保证，若所投货物涉及《财政部生态环境部关于印发节能产品政府采购品目清单的通知》（财库〔2019〕19号）列明的政府采购强制产品，则所投该产品符合节能产品的认证要求。</w:t>
      </w:r>
      <w:r>
        <w:rPr>
          <w:rFonts w:hint="default" w:ascii="Times New Roman" w:hAnsi="Times New Roman" w:cs="Times New Roman"/>
          <w:lang w:val="en-US" w:eastAsia="zh-CN"/>
        </w:rPr>
        <w:t>若所投产品包括数据中心相关设备的，应满足</w:t>
      </w:r>
      <w:r>
        <w:rPr>
          <w:rFonts w:hint="default" w:ascii="Times New Roman" w:hAnsi="Times New Roman" w:cs="Times New Roman"/>
        </w:rPr>
        <w:t>《财政部 生态环境部 工业和信息化部关于印发&lt;绿色数据中心政府采购需求标准（试行）&gt;的通知》</w:t>
      </w:r>
      <w:r>
        <w:rPr>
          <w:rFonts w:hint="default" w:ascii="Times New Roman" w:hAnsi="Times New Roman" w:eastAsia="宋体" w:cs="Times New Roman"/>
          <w:lang w:eastAsia="zh-CN"/>
        </w:rPr>
        <w:t>（</w:t>
      </w:r>
      <w:r>
        <w:rPr>
          <w:rFonts w:hint="default" w:ascii="Times New Roman" w:hAnsi="Times New Roman" w:cs="Times New Roman"/>
        </w:rPr>
        <w:t>财库〔2023〕7号）</w:t>
      </w:r>
      <w:r>
        <w:rPr>
          <w:rFonts w:hint="default" w:ascii="Times New Roman" w:hAnsi="Times New Roman" w:eastAsia="宋体" w:cs="Times New Roman"/>
          <w:lang w:val="en-US" w:eastAsia="zh-CN"/>
        </w:rPr>
        <w:t>要求。若所投产品涉及国家强制性标准的，所投产品应符合国家强制性标准相关要求。</w:t>
      </w:r>
    </w:p>
    <w:p w14:paraId="5C44FD86">
      <w:pPr>
        <w:ind w:firstLine="420" w:firstLineChars="200"/>
        <w:rPr>
          <w:rFonts w:hint="default" w:ascii="Times New Roman" w:hAnsi="Times New Roman" w:cs="Times New Roman"/>
          <w:b w:val="0"/>
          <w:bCs/>
        </w:rPr>
      </w:pPr>
      <w:r>
        <w:rPr>
          <w:rFonts w:hint="default" w:ascii="Times New Roman" w:hAnsi="Times New Roman" w:cs="Times New Roman"/>
          <w:b w:val="0"/>
          <w:bCs/>
          <w:kern w:val="0"/>
          <w:szCs w:val="21"/>
        </w:rPr>
        <w:t>1</w:t>
      </w:r>
      <w:r>
        <w:rPr>
          <w:rFonts w:hint="default" w:ascii="Times New Roman" w:hAnsi="Times New Roman" w:cs="Times New Roman"/>
          <w:b w:val="0"/>
          <w:bCs/>
          <w:kern w:val="0"/>
          <w:szCs w:val="21"/>
          <w:lang w:val="en-US" w:eastAsia="zh-CN"/>
        </w:rPr>
        <w:t>2</w:t>
      </w:r>
      <w:r>
        <w:rPr>
          <w:rFonts w:hint="default" w:ascii="Times New Roman" w:hAnsi="Times New Roman" w:cs="Times New Roman"/>
          <w:b w:val="0"/>
          <w:bCs/>
          <w:kern w:val="0"/>
          <w:szCs w:val="21"/>
        </w:rPr>
        <w:t>.</w:t>
      </w:r>
      <w:r>
        <w:rPr>
          <w:rFonts w:hint="default" w:ascii="Times New Roman" w:hAnsi="Times New Roman" w:cs="Times New Roman"/>
          <w:b w:val="0"/>
          <w:bCs/>
        </w:rPr>
        <w:t>我单位已知悉并同意中标（成交）结果信息公示（公开）的内容。</w:t>
      </w:r>
    </w:p>
    <w:p w14:paraId="10EBEE37">
      <w:pPr>
        <w:ind w:firstLine="420" w:firstLineChars="200"/>
        <w:rPr>
          <w:rFonts w:hint="default" w:ascii="Times New Roman" w:hAnsi="Times New Roman" w:cs="Times New Roman"/>
          <w:b w:val="0"/>
          <w:bCs/>
        </w:rPr>
      </w:pPr>
      <w:r>
        <w:rPr>
          <w:rFonts w:hint="default" w:ascii="Times New Roman" w:hAnsi="Times New Roman" w:cs="Times New Roman"/>
          <w:b w:val="0"/>
          <w:bCs/>
        </w:rPr>
        <w:t>1</w:t>
      </w:r>
      <w:r>
        <w:rPr>
          <w:rFonts w:hint="default" w:ascii="Times New Roman" w:hAnsi="Times New Roman" w:cs="Times New Roman"/>
          <w:b w:val="0"/>
          <w:bCs/>
          <w:lang w:val="en-US" w:eastAsia="zh-CN"/>
        </w:rPr>
        <w:t>3</w:t>
      </w:r>
      <w:r>
        <w:rPr>
          <w:rFonts w:hint="default" w:ascii="Times New Roman" w:hAnsi="Times New Roman" w:cs="Times New Roman"/>
          <w:b w:val="0"/>
          <w:bCs/>
        </w:rPr>
        <w:t>.我单位保证，符合《中华人民共和国政府采购法实施条例》第十八条规定，与其他投标供应商不存在单位负责人为同一人或者存在直接控股、管理关系；未对本次采购项目提供整体设计、规范编制或者项目管理、监理、检测等服务的情形。</w:t>
      </w:r>
      <w:r>
        <w:rPr>
          <w:rFonts w:hint="default" w:ascii="Times New Roman" w:hAnsi="Times New Roman" w:cs="Times New Roman"/>
          <w:b w:val="0"/>
          <w:bCs/>
          <w:color w:val="FF0000"/>
          <w:lang w:val="en-US" w:eastAsia="zh-CN"/>
        </w:rPr>
        <w:t>若</w:t>
      </w:r>
      <w:r>
        <w:rPr>
          <w:rFonts w:hint="default" w:ascii="Times New Roman" w:hAnsi="Times New Roman" w:cs="Times New Roman"/>
          <w:b w:val="0"/>
          <w:bCs/>
          <w:color w:val="FF0000"/>
        </w:rPr>
        <w:t>存在“不同供应商的董事、股东或其他高级管理人员为同一人的”情形的，</w:t>
      </w:r>
      <w:r>
        <w:rPr>
          <w:rFonts w:hint="default" w:ascii="Times New Roman" w:hAnsi="Times New Roman" w:cs="Times New Roman"/>
          <w:b w:val="0"/>
          <w:bCs/>
          <w:color w:val="FF0000"/>
          <w:lang w:val="en-US" w:eastAsia="zh-CN"/>
        </w:rPr>
        <w:t>我单位保证</w:t>
      </w:r>
      <w:r>
        <w:rPr>
          <w:rFonts w:hint="default" w:ascii="Times New Roman" w:hAnsi="Times New Roman" w:cs="Times New Roman"/>
          <w:b w:val="0"/>
          <w:bCs/>
          <w:color w:val="FF0000"/>
        </w:rPr>
        <w:t>不存在串通投标、恶意串通或者视为串通投标的情形</w:t>
      </w:r>
      <w:r>
        <w:rPr>
          <w:rFonts w:hint="default" w:ascii="Times New Roman" w:hAnsi="Times New Roman" w:cs="Times New Roman"/>
          <w:b w:val="0"/>
          <w:bCs/>
          <w:color w:val="FF0000"/>
          <w:lang w:eastAsia="zh-CN"/>
        </w:rPr>
        <w:t>。</w:t>
      </w:r>
    </w:p>
    <w:p w14:paraId="6B4FC195">
      <w:pPr>
        <w:ind w:firstLine="422" w:firstLineChars="200"/>
        <w:rPr>
          <w:rFonts w:hint="default" w:ascii="Times New Roman" w:hAnsi="Times New Roman" w:cs="Times New Roman"/>
          <w:b/>
          <w:szCs w:val="21"/>
        </w:rPr>
      </w:pPr>
      <w:r>
        <w:rPr>
          <w:rFonts w:hint="default" w:ascii="Times New Roman" w:hAnsi="Times New Roman" w:cs="Times New Roman"/>
          <w:b/>
          <w:bCs w:val="0"/>
          <w:sz w:val="21"/>
          <w:lang w:val="en-US" w:eastAsia="zh-CN"/>
        </w:rPr>
        <w:t>14.我单位清楚，如存在违反投标承诺行为情节严重的，将根据《深圳市财政局关于印发&lt;深圳市财政局政府采购供应商信用信息管理办法&gt;的通知》，依法被列入失信信息</w:t>
      </w:r>
      <w:r>
        <w:rPr>
          <w:rFonts w:hint="default" w:ascii="Times New Roman" w:hAnsi="Times New Roman" w:cs="Times New Roman"/>
          <w:b/>
        </w:rPr>
        <w:t>。</w:t>
      </w:r>
    </w:p>
    <w:p w14:paraId="658C668C">
      <w:pPr>
        <w:ind w:firstLine="420" w:firstLineChars="200"/>
        <w:rPr>
          <w:rFonts w:hint="default" w:ascii="Times New Roman" w:hAnsi="Times New Roman" w:cs="Times New Roman"/>
        </w:rPr>
      </w:pPr>
    </w:p>
    <w:p w14:paraId="7C217D37">
      <w:pPr>
        <w:ind w:firstLine="420" w:firstLineChars="200"/>
        <w:rPr>
          <w:rFonts w:hint="default" w:ascii="Times New Roman" w:hAnsi="Times New Roman" w:cs="Times New Roman"/>
          <w:szCs w:val="21"/>
        </w:rPr>
      </w:pPr>
      <w:r>
        <w:rPr>
          <w:rFonts w:hint="default" w:ascii="Times New Roman" w:hAnsi="Times New Roman" w:cs="Times New Roman"/>
          <w:szCs w:val="21"/>
        </w:rPr>
        <w:t>以上承诺，如有违反，愿依照国家相关法律法规处理，并承担由此给采购人带来的损失。</w:t>
      </w:r>
    </w:p>
    <w:p w14:paraId="792920C4">
      <w:pPr>
        <w:spacing w:before="78" w:beforeLines="25" w:after="78" w:afterLines="25"/>
        <w:ind w:firstLine="6090" w:firstLineChars="2900"/>
        <w:rPr>
          <w:rFonts w:hint="default" w:ascii="Times New Roman" w:hAnsi="Times New Roman" w:cs="Times New Roman"/>
        </w:rPr>
      </w:pPr>
      <w:r>
        <w:rPr>
          <w:rFonts w:hint="default" w:ascii="Times New Roman" w:hAnsi="Times New Roman" w:cs="Times New Roman"/>
          <w:szCs w:val="21"/>
        </w:rPr>
        <w:t>投标人：</w:t>
      </w:r>
      <w:r>
        <w:rPr>
          <w:rFonts w:hint="default" w:ascii="Times New Roman" w:hAnsi="Times New Roman" w:cs="Times New Roman"/>
          <w:szCs w:val="21"/>
          <w:u w:val="single"/>
        </w:rPr>
        <w:t xml:space="preserve">              </w:t>
      </w:r>
    </w:p>
    <w:p w14:paraId="39FA082D">
      <w:pPr>
        <w:jc w:val="right"/>
        <w:rPr>
          <w:rFonts w:hint="default" w:ascii="Times New Roman" w:hAnsi="Times New Roman" w:cs="Times New Roman"/>
        </w:rPr>
      </w:pPr>
      <w:r>
        <w:rPr>
          <w:rFonts w:hint="default" w:ascii="Times New Roman" w:hAnsi="Times New Roman" w:cs="Times New Roman"/>
          <w:szCs w:val="21"/>
        </w:rPr>
        <w:t xml:space="preserve">                                                日期：</w:t>
      </w:r>
      <w:r>
        <w:rPr>
          <w:rFonts w:hint="default" w:ascii="Times New Roman" w:hAnsi="Times New Roman" w:cs="Times New Roman"/>
          <w:szCs w:val="21"/>
          <w:u w:val="single"/>
        </w:rPr>
        <w:t xml:space="preserve">    </w:t>
      </w:r>
      <w:r>
        <w:rPr>
          <w:rFonts w:hint="default" w:ascii="Times New Roman" w:hAnsi="Times New Roman" w:cs="Times New Roman"/>
          <w:szCs w:val="21"/>
        </w:rPr>
        <w:t>年</w:t>
      </w:r>
      <w:r>
        <w:rPr>
          <w:rFonts w:hint="default" w:ascii="Times New Roman" w:hAnsi="Times New Roman" w:cs="Times New Roman"/>
          <w:szCs w:val="21"/>
          <w:u w:val="single"/>
        </w:rPr>
        <w:t xml:space="preserve">   </w:t>
      </w:r>
      <w:r>
        <w:rPr>
          <w:rFonts w:hint="default" w:ascii="Times New Roman" w:hAnsi="Times New Roman" w:cs="Times New Roman"/>
          <w:szCs w:val="21"/>
        </w:rPr>
        <w:t>月</w:t>
      </w:r>
      <w:r>
        <w:rPr>
          <w:rFonts w:hint="default" w:ascii="Times New Roman" w:hAnsi="Times New Roman" w:cs="Times New Roman"/>
          <w:szCs w:val="21"/>
          <w:u w:val="single"/>
        </w:rPr>
        <w:t xml:space="preserve">   </w:t>
      </w:r>
      <w:r>
        <w:rPr>
          <w:rFonts w:hint="default" w:ascii="Times New Roman" w:hAnsi="Times New Roman" w:cs="Times New Roman"/>
          <w:szCs w:val="21"/>
        </w:rPr>
        <w:t>日</w:t>
      </w:r>
    </w:p>
    <w:p w14:paraId="2EFD8DAC">
      <w:pPr>
        <w:ind w:firstLine="645"/>
        <w:rPr>
          <w:rFonts w:hint="default" w:ascii="Times New Roman" w:hAnsi="Times New Roman" w:cs="Times New Roman"/>
          <w:color w:val="FF0000"/>
          <w:szCs w:val="21"/>
        </w:rPr>
      </w:pPr>
    </w:p>
    <w:p w14:paraId="0F469FC0">
      <w:pPr>
        <w:rPr>
          <w:rFonts w:hint="default" w:ascii="Times New Roman" w:hAnsi="Times New Roman" w:cs="Times New Roman"/>
        </w:rPr>
      </w:pPr>
    </w:p>
    <w:p w14:paraId="263D656D">
      <w:pPr>
        <w:jc w:val="center"/>
        <w:outlineLvl w:val="3"/>
        <w:rPr>
          <w:rFonts w:hint="default" w:ascii="Times New Roman" w:hAnsi="Times New Roman" w:eastAsia="黑体" w:cs="Times New Roman"/>
          <w:sz w:val="24"/>
        </w:rPr>
      </w:pPr>
      <w:r>
        <w:rPr>
          <w:rFonts w:hint="default" w:ascii="Times New Roman" w:hAnsi="Times New Roman" w:eastAsia="黑体" w:cs="Times New Roman"/>
          <w:sz w:val="24"/>
        </w:rPr>
        <w:t>三、投标人情况及资格证明文件</w:t>
      </w:r>
    </w:p>
    <w:p w14:paraId="2F43B5EA">
      <w:pPr>
        <w:ind w:firstLine="2640" w:firstLineChars="1100"/>
        <w:outlineLvl w:val="4"/>
        <w:rPr>
          <w:rFonts w:hint="default" w:ascii="Times New Roman" w:hAnsi="Times New Roman" w:eastAsia="黑体" w:cs="Times New Roman"/>
          <w:bCs/>
          <w:kern w:val="0"/>
          <w:sz w:val="24"/>
          <w:szCs w:val="32"/>
        </w:rPr>
      </w:pPr>
      <w:r>
        <w:rPr>
          <w:rFonts w:hint="default" w:ascii="Times New Roman" w:hAnsi="Times New Roman" w:eastAsia="黑体" w:cs="Times New Roman"/>
          <w:bCs/>
          <w:kern w:val="0"/>
          <w:sz w:val="24"/>
          <w:szCs w:val="32"/>
        </w:rPr>
        <w:t>（一）投标人资格证明文件</w:t>
      </w:r>
    </w:p>
    <w:p w14:paraId="1C031A4B">
      <w:pPr>
        <w:spacing w:before="120" w:beforeLines="50"/>
        <w:ind w:firstLine="422" w:firstLineChars="200"/>
        <w:rPr>
          <w:b/>
          <w:bCs/>
          <w:color w:val="FF0000"/>
        </w:rPr>
      </w:pPr>
      <w:r>
        <w:rPr>
          <w:rFonts w:hint="eastAsia"/>
          <w:b/>
          <w:bCs/>
          <w:color w:val="FF0000"/>
        </w:rPr>
        <w:t>（特别提示：投标人须按本招标文件第一册第一章招标公告 “申请人的资格要求”（即投标人资格要求）提供相关的资格证明资料，未提供或提供不完整、不符合要求的，将作投标无效处理，其中要求提供《政府采购投标及履约承诺函》且已在“二、政府采购投标及履约承诺函”章节中提供了，此处可不重复提供。《供应商基本情况表》此处不提供，相关内容因涉及企业及个人敏感信息，为不公开内容。）</w:t>
      </w:r>
    </w:p>
    <w:p w14:paraId="44072CA2">
      <w:pPr>
        <w:rPr>
          <w:b/>
          <w:bCs/>
          <w:sz w:val="24"/>
        </w:rPr>
      </w:pPr>
    </w:p>
    <w:p w14:paraId="241E3A0C">
      <w:pPr>
        <w:spacing w:before="156" w:beforeLines="50"/>
        <w:jc w:val="center"/>
        <w:rPr>
          <w:rFonts w:ascii="宋体" w:hAnsi="宋体" w:eastAsia="宋体" w:cs="Times New Roman"/>
          <w:b/>
          <w:bCs/>
          <w:kern w:val="0"/>
          <w:sz w:val="24"/>
          <w:szCs w:val="20"/>
        </w:rPr>
      </w:pPr>
      <w:r>
        <w:rPr>
          <w:rFonts w:hint="eastAsia" w:ascii="黑体" w:hAnsi="宋体" w:eastAsia="黑体"/>
          <w:bCs/>
          <w:kern w:val="0"/>
          <w:sz w:val="24"/>
          <w:szCs w:val="32"/>
        </w:rPr>
        <w:t>（二）中小企业声明函、残疾人福利性单位声明函及监狱企业声明函</w:t>
      </w:r>
    </w:p>
    <w:p w14:paraId="7A12E5C9">
      <w:pPr>
        <w:outlineLvl w:val="3"/>
        <w:rPr>
          <w:rFonts w:ascii="黑体" w:hAnsi="宋体" w:eastAsia="黑体"/>
          <w:bCs/>
          <w:color w:val="FF0000"/>
          <w:kern w:val="0"/>
          <w:szCs w:val="21"/>
        </w:rPr>
      </w:pPr>
      <w:r>
        <w:rPr>
          <w:rFonts w:hint="eastAsia" w:ascii="黑体" w:hAnsi="宋体" w:eastAsia="黑体"/>
          <w:bCs/>
          <w:color w:val="FF0000"/>
          <w:kern w:val="0"/>
          <w:szCs w:val="21"/>
        </w:rPr>
        <w:t>填写指引：</w:t>
      </w:r>
    </w:p>
    <w:p w14:paraId="3DE6733D">
      <w:pPr>
        <w:ind w:firstLine="420" w:firstLineChars="200"/>
        <w:outlineLvl w:val="3"/>
        <w:rPr>
          <w:rFonts w:ascii="黑体" w:hAnsi="黑体" w:eastAsia="黑体"/>
          <w:color w:val="FF0000"/>
          <w:szCs w:val="21"/>
        </w:rPr>
      </w:pPr>
      <w:r>
        <w:rPr>
          <w:rFonts w:hint="eastAsia" w:ascii="黑体" w:hAnsi="宋体" w:eastAsia="黑体"/>
          <w:bCs/>
          <w:color w:val="FF0000"/>
          <w:kern w:val="0"/>
          <w:szCs w:val="21"/>
        </w:rPr>
        <w:t>1、该部分内容由供应商根据自身实际情况填写，</w:t>
      </w:r>
      <w:r>
        <w:rPr>
          <w:rFonts w:hint="eastAsia" w:ascii="黑体" w:hAnsi="黑体" w:eastAsia="黑体"/>
          <w:color w:val="FF0000"/>
          <w:szCs w:val="21"/>
        </w:rPr>
        <w:t>投标（响应）供应商对《中小企业声明函》的真实性负责。投标（响应）供应商应当核实投标（响应）的货物制造商的相关信息，如对相关信息了解不充分，或者不能确定相关信息真实、准确的，不建议出具《中小企业声明函》；如供应商提供的《中小企业声明函》存在所属行业或划型不实的，属于提供虚假材料谋取中标、成交，依照《中华人民共和国政府采购法》第七十七条的规定，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6D0BA72C">
      <w:pPr>
        <w:ind w:firstLine="420" w:firstLineChars="200"/>
        <w:outlineLvl w:val="3"/>
        <w:rPr>
          <w:rFonts w:ascii="黑体" w:hAnsi="黑体" w:eastAsia="黑体"/>
          <w:color w:val="FF0000"/>
          <w:szCs w:val="21"/>
        </w:rPr>
      </w:pPr>
      <w:r>
        <w:rPr>
          <w:rFonts w:hint="eastAsia" w:ascii="黑体" w:hAnsi="黑体" w:eastAsia="黑体"/>
          <w:color w:val="FF0000"/>
          <w:szCs w:val="21"/>
        </w:rPr>
        <w:t>2、该部分内容填写需要参考的相关文件：</w:t>
      </w:r>
    </w:p>
    <w:p w14:paraId="4383575C">
      <w:pPr>
        <w:ind w:firstLine="420" w:firstLineChars="200"/>
        <w:outlineLvl w:val="3"/>
        <w:rPr>
          <w:rFonts w:ascii="黑体" w:hAnsi="黑体" w:eastAsia="黑体"/>
          <w:color w:val="FF0000"/>
          <w:szCs w:val="21"/>
        </w:rPr>
      </w:pPr>
      <w:r>
        <w:rPr>
          <w:rFonts w:hint="eastAsia" w:ascii="黑体" w:hAnsi="黑体" w:eastAsia="黑体"/>
          <w:color w:val="FF0000"/>
          <w:szCs w:val="21"/>
        </w:rPr>
        <w:t>(</w:t>
      </w:r>
      <w:r>
        <w:rPr>
          <w:rFonts w:ascii="黑体" w:hAnsi="黑体" w:eastAsia="黑体"/>
          <w:color w:val="FF0000"/>
          <w:szCs w:val="21"/>
        </w:rPr>
        <w:t>1</w:t>
      </w:r>
      <w:r>
        <w:rPr>
          <w:rFonts w:hint="eastAsia" w:ascii="黑体" w:hAnsi="黑体" w:eastAsia="黑体"/>
          <w:color w:val="FF0000"/>
          <w:szCs w:val="21"/>
        </w:rPr>
        <w:t>)财政部《政府采购促进中小企业发展管理办法》（财库〔2020〕46号）；</w:t>
      </w:r>
    </w:p>
    <w:p w14:paraId="6B0A892B">
      <w:pPr>
        <w:ind w:firstLine="420" w:firstLineChars="200"/>
        <w:outlineLvl w:val="3"/>
        <w:rPr>
          <w:rFonts w:ascii="黑体" w:hAnsi="黑体" w:eastAsia="黑体"/>
          <w:color w:val="FF0000"/>
          <w:szCs w:val="21"/>
        </w:rPr>
      </w:pPr>
      <w:r>
        <w:rPr>
          <w:rFonts w:hint="eastAsia" w:ascii="黑体" w:hAnsi="黑体" w:eastAsia="黑体"/>
          <w:color w:val="FF0000"/>
          <w:szCs w:val="21"/>
        </w:rPr>
        <w:t>(</w:t>
      </w:r>
      <w:r>
        <w:rPr>
          <w:rFonts w:ascii="黑体" w:hAnsi="黑体" w:eastAsia="黑体"/>
          <w:color w:val="FF0000"/>
          <w:szCs w:val="21"/>
        </w:rPr>
        <w:t>2</w:t>
      </w:r>
      <w:r>
        <w:rPr>
          <w:rFonts w:hint="eastAsia" w:ascii="黑体" w:hAnsi="黑体" w:eastAsia="黑体"/>
          <w:color w:val="FF0000"/>
          <w:szCs w:val="21"/>
        </w:rPr>
        <w:t>)《工业和信息化部、国家统计局、国家发展和改革委员会、财政部关于印发中小企业划型标准规定的通知》（工信部联企业〔2011〕300 号，以下简称3</w:t>
      </w:r>
      <w:r>
        <w:rPr>
          <w:rFonts w:ascii="黑体" w:hAnsi="黑体" w:eastAsia="黑体"/>
          <w:color w:val="FF0000"/>
          <w:szCs w:val="21"/>
        </w:rPr>
        <w:t>00</w:t>
      </w:r>
      <w:r>
        <w:rPr>
          <w:rFonts w:hint="eastAsia" w:ascii="黑体" w:hAnsi="黑体" w:eastAsia="黑体"/>
          <w:color w:val="FF0000"/>
          <w:szCs w:val="21"/>
        </w:rPr>
        <w:t>号文）；</w:t>
      </w:r>
    </w:p>
    <w:p w14:paraId="3B1526F4">
      <w:pPr>
        <w:ind w:firstLine="420" w:firstLineChars="200"/>
        <w:outlineLvl w:val="3"/>
        <w:rPr>
          <w:rFonts w:ascii="黑体" w:hAnsi="黑体" w:eastAsia="黑体"/>
          <w:color w:val="FF0000"/>
          <w:szCs w:val="21"/>
        </w:rPr>
      </w:pPr>
      <w:r>
        <w:rPr>
          <w:rFonts w:hint="eastAsia" w:ascii="黑体" w:hAnsi="黑体" w:eastAsia="黑体"/>
          <w:color w:val="FF0000"/>
          <w:szCs w:val="21"/>
        </w:rPr>
        <w:t>(3)《统计上大中小微型企业划分办法(2017)》（国统字〔2017〕213 号）；</w:t>
      </w:r>
    </w:p>
    <w:p w14:paraId="45D4FABC">
      <w:pPr>
        <w:ind w:firstLine="420" w:firstLineChars="200"/>
        <w:outlineLvl w:val="3"/>
        <w:rPr>
          <w:rFonts w:ascii="黑体" w:hAnsi="黑体" w:eastAsia="黑体"/>
          <w:color w:val="FF0000"/>
          <w:szCs w:val="21"/>
        </w:rPr>
      </w:pPr>
      <w:r>
        <w:rPr>
          <w:rFonts w:hint="eastAsia" w:ascii="黑体" w:hAnsi="黑体" w:eastAsia="黑体"/>
          <w:color w:val="FF0000"/>
          <w:szCs w:val="21"/>
        </w:rPr>
        <w:t>(4)《关于促进残疾人就业政府采购政策的通知》（财库〔2017〕141号）；</w:t>
      </w:r>
    </w:p>
    <w:p w14:paraId="69F9FD01">
      <w:pPr>
        <w:ind w:firstLine="420" w:firstLineChars="200"/>
        <w:outlineLvl w:val="3"/>
        <w:rPr>
          <w:rFonts w:ascii="黑体" w:hAnsi="黑体" w:eastAsia="黑体"/>
          <w:color w:val="FF0000"/>
          <w:szCs w:val="21"/>
        </w:rPr>
      </w:pPr>
      <w:r>
        <w:rPr>
          <w:rFonts w:hint="eastAsia" w:ascii="黑体" w:hAnsi="黑体" w:eastAsia="黑体"/>
          <w:color w:val="FF0000"/>
          <w:szCs w:val="21"/>
        </w:rPr>
        <w:t>(5)《关于政府采购支持监狱企业发展有关问题的通知》（财库〔2014〕68号）</w:t>
      </w:r>
    </w:p>
    <w:p w14:paraId="42BD696D">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3、请依照提供的格式和内容填写声明函，不要随意变更格式；声明函不需要盖章或签字；</w:t>
      </w:r>
      <w:r>
        <w:rPr>
          <w:rFonts w:hint="eastAsia" w:ascii="黑体" w:hAnsi="黑体" w:eastAsia="黑体"/>
          <w:color w:val="FF0000"/>
          <w:szCs w:val="21"/>
        </w:rPr>
        <w:t>满足多项优惠政策的投标人，不重复享受多项价格扣除政策。</w:t>
      </w:r>
    </w:p>
    <w:p w14:paraId="185C4A61">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4、声明函具体填写要求：</w:t>
      </w:r>
    </w:p>
    <w:p w14:paraId="26374228">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（1）声明是中小企业须填写《中小企业声明函》的以下内容：</w:t>
      </w:r>
    </w:p>
    <w:p w14:paraId="160857DA">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第一处，在“单位名称”下划线处如实填写采购人名称；</w:t>
      </w:r>
    </w:p>
    <w:p w14:paraId="4C41D22F">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第二处，在“项目名称”下划线处如实填写采购文件中确定的项目名称。对于分包方式面向中小企业采购的项目，应标明中小企业的具体分包内容；对于以联合体方式面向中小企业采购的项目，应标明联合体中中小企业所承担的具体内容；</w:t>
      </w:r>
    </w:p>
    <w:p w14:paraId="0D4672DF">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第三处，在“标的名称”下划线处填写所采购货物（标的）的具体名称（以招标文件第一册第三章用户需求书“货物清单明细”的“货物名称”一栏为准）；如果涉及多项货物（标的）为同一企业制造，“标的名称”下划线处可以如实填写多项货物；对于分包方式面向中小企业采购的项目，“标的名称”应填写采购文件中注明的分包给中小企业的采购标的名称；对于以联合体方式面向中小企业采购的项目“标的名称”应填写采购文件中注明的联合体中中小企业承担的采购标的名称。</w:t>
      </w:r>
    </w:p>
    <w:p w14:paraId="7B74BE41">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第四处，在“采购文件中明确的所属行业”下划线处填写采购标的对应的中小企业划分标准所属行业（所属行业以招标文件第一册第三章用户需求书“货物清单明细”的“标的所属行业”一栏为准），并应确保与采购标的涉及的货物制造商本身的所属行业保持一致。对于分包方式面向中小企业采购的项目，“采购文件中明确的所属行业”应按照采购文件中注明的分包给中小企业的采购标的所属行业填写，并应确保与该分包部分采购标的涉及的货物制造商本身的所属行业保持一致；对于以联合体方式面向中小企业采购的项目，“采购文件中明确的所属行业”应按照采购文件中注明的联合体中中小企业承担的采购标的所属行业填写，并应确保与该分包部分采购标的涉及的货物制造商本身的所属行业保持一致；</w:t>
      </w:r>
    </w:p>
    <w:p w14:paraId="60669BF7">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第五处，在“企业名称”下划线处如实填写</w:t>
      </w:r>
      <w:r>
        <w:rPr>
          <w:rFonts w:hint="eastAsia" w:ascii="黑体" w:hAnsi="宋体" w:eastAsia="黑体"/>
          <w:b/>
          <w:color w:val="FF0000"/>
          <w:kern w:val="0"/>
          <w:szCs w:val="21"/>
        </w:rPr>
        <w:t>货物制造商名称。</w:t>
      </w:r>
      <w:r>
        <w:rPr>
          <w:rFonts w:hint="eastAsia" w:ascii="黑体" w:hAnsi="宋体" w:eastAsia="黑体"/>
          <w:bCs/>
          <w:color w:val="FF0000"/>
          <w:kern w:val="0"/>
          <w:szCs w:val="21"/>
        </w:rPr>
        <w:t>对于分包方式面向中小企业采购的项目，“企业名称”应填写分包部分采购标的对应的货物制造商；对于以联合体方式面向中小企业采购的项目，“企业名称”应填写联合体中中小企业承担采购标的对应的货物制造商；</w:t>
      </w:r>
    </w:p>
    <w:p w14:paraId="5C470889">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第六、七、八处，在“从业人员”、“营业收入”、“资产总额”下划线处如实填写从业人员、营业收入、资产总额。从业人员、资产总额指标以上年度末数据为依据，营业收入指标以上年度累计数据为依据。无上年度数据的新成立企业可不填报。</w:t>
      </w:r>
    </w:p>
    <w:p w14:paraId="6DC91400">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第九处，在“中型企业、小型企业、微型企业”下划线处应依据企业上年度从业人员、营业收入、资产总额等指标，按照《中小企业划型标准规定》（工信部联企业〔2011〕300号）、《金融业企业划型标准规定》（银发〔2015〕309号），判断《中小企业声明函》载明的货物制造商是否属于采购文件所属行业的中型企业/小型企业/微型企业。</w:t>
      </w:r>
    </w:p>
    <w:p w14:paraId="63D1797E">
      <w:pPr>
        <w:pStyle w:val="2"/>
        <w:ind w:firstLine="420" w:firstLineChars="200"/>
        <w:rPr>
          <w:rFonts w:ascii="黑体" w:hAnsi="宋体" w:eastAsia="黑体"/>
          <w:bCs/>
          <w:color w:val="FF0000"/>
          <w:kern w:val="0"/>
          <w:szCs w:val="21"/>
        </w:rPr>
      </w:pPr>
      <w:r>
        <w:rPr>
          <w:rFonts w:hint="eastAsia" w:ascii="黑体" w:hAnsi="宋体" w:eastAsia="黑体"/>
          <w:bCs/>
          <w:color w:val="FF0000"/>
          <w:kern w:val="0"/>
          <w:szCs w:val="21"/>
        </w:rPr>
        <w:t>（2）对于已纳入统计部门统计范围的企业，所属行业、从业人员、营业收入、资产总额、规模类型应与统计部门报表保持一致。对于未纳入统计部门统计范围的企业，应对照《国民经济行业分类》确定所属行业，当企业从事两种以上的经济活动时，按照企业从事的主要活动确定所属行业；从业人员、营业收入、资产总额应按照上年度末实际情况填报，并应确保在争议纠纷处理时，可提供相关数据的来源依据。</w:t>
      </w:r>
    </w:p>
    <w:p w14:paraId="3911DC18">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（3）事业单位、社会组织等非企业主体不享受中小企业扶持政策，但事业单位、社会组织等非企业主体提供全部由中小企业制造的货物参加货物采购项目的除外。</w:t>
      </w:r>
    </w:p>
    <w:p w14:paraId="19DA8691">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（4）声明是残疾人福利性单位须填写《残疾人福利性单位声明函》的相关内容，具体参照以上《中小企业声明函》填写要求执行。</w:t>
      </w:r>
    </w:p>
    <w:p w14:paraId="37722E47">
      <w:pPr>
        <w:ind w:firstLine="420" w:firstLineChars="200"/>
        <w:outlineLvl w:val="3"/>
        <w:rPr>
          <w:rFonts w:ascii="黑体" w:hAnsi="宋体" w:eastAsia="黑体"/>
          <w:bCs/>
          <w:color w:val="FF0000"/>
          <w:kern w:val="0"/>
          <w:szCs w:val="21"/>
        </w:rPr>
      </w:pPr>
      <w:r>
        <w:rPr>
          <w:rFonts w:hint="eastAsia" w:ascii="黑体" w:hAnsi="宋体" w:eastAsia="黑体"/>
          <w:bCs/>
          <w:color w:val="FF0000"/>
          <w:kern w:val="0"/>
          <w:szCs w:val="21"/>
        </w:rPr>
        <w:t>（5）声明是监狱企业须填写《监狱企业声明函》的三项内容（填写位置的字体已加粗），具体参照以上《中小企业声明函》填写要求执行。</w:t>
      </w:r>
    </w:p>
    <w:p w14:paraId="31B55861">
      <w:pPr>
        <w:ind w:firstLine="420" w:firstLineChars="200"/>
        <w:rPr>
          <w:rFonts w:ascii="黑体" w:hAnsi="宋体" w:eastAsia="黑体"/>
          <w:bCs/>
          <w:color w:val="FF0000"/>
          <w:kern w:val="0"/>
          <w:szCs w:val="21"/>
        </w:rPr>
      </w:pPr>
      <w:r>
        <w:rPr>
          <w:rFonts w:hint="eastAsia" w:ascii="黑体" w:hAnsi="宋体" w:eastAsia="黑体"/>
          <w:bCs/>
          <w:color w:val="FF0000"/>
          <w:kern w:val="0"/>
          <w:szCs w:val="21"/>
        </w:rPr>
        <w:t>5、若本项目属于专门面向中小企业、残疾人福利性单位或监狱企业，则声明函有效性由采购人判定，如判定声明函无效的，相关供应商将作资格审查不通过处理；若本项目非专门面向中小企业、残疾人福利性单位或监狱企业，声明函的有效性由评审</w:t>
      </w:r>
      <w:r>
        <w:rPr>
          <w:rFonts w:hint="eastAsia" w:ascii="黑体" w:hAnsi="宋体" w:eastAsia="黑体"/>
          <w:bCs/>
          <w:color w:val="FF0000"/>
          <w:kern w:val="0"/>
          <w:szCs w:val="21"/>
          <w:lang w:eastAsia="zh-CN"/>
        </w:rPr>
        <w:t>小组</w:t>
      </w:r>
      <w:r>
        <w:rPr>
          <w:rFonts w:hint="eastAsia" w:ascii="黑体" w:hAnsi="宋体" w:eastAsia="黑体"/>
          <w:bCs/>
          <w:color w:val="FF0000"/>
          <w:kern w:val="0"/>
          <w:szCs w:val="21"/>
        </w:rPr>
        <w:t>判定，如评审</w:t>
      </w:r>
      <w:r>
        <w:rPr>
          <w:rFonts w:hint="eastAsia" w:ascii="黑体" w:hAnsi="宋体" w:eastAsia="黑体"/>
          <w:bCs/>
          <w:color w:val="FF0000"/>
          <w:kern w:val="0"/>
          <w:szCs w:val="21"/>
          <w:lang w:eastAsia="zh-CN"/>
        </w:rPr>
        <w:t>小组</w:t>
      </w:r>
      <w:r>
        <w:rPr>
          <w:rFonts w:hint="eastAsia" w:ascii="黑体" w:hAnsi="宋体" w:eastAsia="黑体"/>
          <w:bCs/>
          <w:color w:val="FF0000"/>
          <w:kern w:val="0"/>
          <w:szCs w:val="21"/>
        </w:rPr>
        <w:t>判定声明函无效，相关供应商不享受价格扣除（但不作投标无效处理）。</w:t>
      </w:r>
    </w:p>
    <w:p w14:paraId="2A1C0D2C">
      <w:pPr>
        <w:pStyle w:val="2"/>
        <w:ind w:firstLine="420" w:firstLineChars="200"/>
        <w:rPr>
          <w:rFonts w:eastAsia="黑体"/>
        </w:rPr>
      </w:pPr>
      <w:r>
        <w:rPr>
          <w:rFonts w:hint="eastAsia" w:ascii="黑体" w:hAnsi="宋体" w:eastAsia="黑体"/>
          <w:bCs/>
          <w:color w:val="FF0000"/>
          <w:kern w:val="0"/>
          <w:szCs w:val="21"/>
        </w:rPr>
        <w:t>6、采购人、评审</w:t>
      </w:r>
      <w:r>
        <w:rPr>
          <w:rFonts w:hint="eastAsia" w:ascii="黑体" w:hAnsi="宋体" w:eastAsia="黑体"/>
          <w:bCs/>
          <w:color w:val="FF0000"/>
          <w:kern w:val="0"/>
          <w:szCs w:val="21"/>
          <w:lang w:eastAsia="zh-CN"/>
        </w:rPr>
        <w:t>小组</w:t>
      </w:r>
      <w:r>
        <w:rPr>
          <w:rFonts w:hint="eastAsia" w:ascii="黑体" w:hAnsi="宋体" w:eastAsia="黑体"/>
          <w:bCs/>
          <w:color w:val="FF0000"/>
          <w:kern w:val="0"/>
          <w:szCs w:val="21"/>
        </w:rPr>
        <w:t>在依法进行资格审查、评审过程中，发现《中小企业声明函》存在明显笔误或含义不明确的，应按规定要求供应商进行澄清、说明或补正。澄清修改后符合中小企业条件的供应商，可以享受中小企业扶持政策。</w:t>
      </w:r>
    </w:p>
    <w:p w14:paraId="18FAE86B">
      <w:pPr>
        <w:snapToGrid w:val="0"/>
        <w:jc w:val="center"/>
        <w:rPr>
          <w:rFonts w:ascii="宋体" w:hAnsi="宋体" w:eastAsia="宋体" w:cs="Times New Roman"/>
          <w:b/>
          <w:bCs/>
          <w:sz w:val="24"/>
          <w:szCs w:val="24"/>
        </w:rPr>
      </w:pPr>
    </w:p>
    <w:p w14:paraId="311351C7">
      <w:pPr>
        <w:snapToGrid w:val="0"/>
        <w:jc w:val="center"/>
        <w:rPr>
          <w:rFonts w:ascii="宋体" w:hAnsi="宋体" w:eastAsia="宋体" w:cs="Times New Roman"/>
          <w:b/>
          <w:bCs/>
          <w:sz w:val="24"/>
          <w:szCs w:val="24"/>
        </w:rPr>
      </w:pPr>
    </w:p>
    <w:p w14:paraId="5A868341">
      <w:pPr>
        <w:snapToGrid w:val="0"/>
        <w:jc w:val="center"/>
        <w:rPr>
          <w:rFonts w:ascii="Arial" w:hAnsi="Arial" w:eastAsia="宋体" w:cs="Times New Roman"/>
          <w:b/>
          <w:sz w:val="24"/>
          <w:szCs w:val="24"/>
        </w:rPr>
      </w:pPr>
      <w:r>
        <w:rPr>
          <w:rFonts w:ascii="宋体" w:hAnsi="宋体" w:eastAsia="宋体" w:cs="Times New Roman"/>
          <w:b/>
          <w:bCs/>
          <w:sz w:val="24"/>
          <w:szCs w:val="24"/>
        </w:rPr>
        <w:t>1</w:t>
      </w:r>
      <w:r>
        <w:rPr>
          <w:rFonts w:hint="eastAsia" w:ascii="宋体" w:hAnsi="宋体" w:eastAsia="宋体" w:cs="Times New Roman"/>
          <w:b/>
          <w:bCs/>
          <w:sz w:val="24"/>
          <w:szCs w:val="24"/>
        </w:rPr>
        <w:t>、</w:t>
      </w:r>
      <w:r>
        <w:rPr>
          <w:rFonts w:hint="eastAsia" w:ascii="Arial" w:hAnsi="Arial" w:eastAsia="宋体" w:cs="Times New Roman"/>
          <w:b/>
          <w:sz w:val="24"/>
          <w:szCs w:val="24"/>
        </w:rPr>
        <w:t>中小企业声明函</w:t>
      </w:r>
    </w:p>
    <w:p w14:paraId="598AEAB3">
      <w:pPr>
        <w:pStyle w:val="11"/>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本公司（联合体）郑重声明，根据《政府采购促进中小企业发展管理办法》（财库﹝2020﹞46号）的规定，本公司（联合体）参加</w:t>
      </w:r>
      <w:r>
        <w:rPr>
          <w:rFonts w:hint="eastAsia" w:asciiTheme="minorEastAsia" w:hAnsiTheme="minorEastAsia" w:eastAsiaTheme="minorEastAsia" w:cstheme="minorEastAsia"/>
          <w:b/>
          <w:bCs/>
          <w:i/>
          <w:iCs/>
          <w:sz w:val="21"/>
          <w:szCs w:val="21"/>
          <w:u w:val="single"/>
        </w:rPr>
        <w:t xml:space="preserve">    （单位名称）    </w:t>
      </w:r>
      <w:r>
        <w:rPr>
          <w:rFonts w:hint="eastAsia" w:asciiTheme="minorEastAsia" w:hAnsiTheme="minorEastAsia" w:eastAsiaTheme="minorEastAsia" w:cstheme="minorEastAsia"/>
          <w:sz w:val="21"/>
          <w:szCs w:val="21"/>
        </w:rPr>
        <w:t>的</w:t>
      </w:r>
      <w:r>
        <w:rPr>
          <w:rFonts w:hint="eastAsia" w:asciiTheme="minorEastAsia" w:hAnsiTheme="minorEastAsia" w:eastAsiaTheme="minorEastAsia" w:cstheme="minorEastAsia"/>
          <w:b/>
          <w:bCs/>
          <w:i/>
          <w:iCs/>
          <w:sz w:val="21"/>
          <w:szCs w:val="21"/>
          <w:u w:val="single"/>
        </w:rPr>
        <w:t xml:space="preserve">    （项目名称）    </w:t>
      </w:r>
      <w:r>
        <w:rPr>
          <w:rFonts w:hint="eastAsia" w:asciiTheme="minorEastAsia" w:hAnsiTheme="minorEastAsia" w:eastAsiaTheme="minorEastAsia" w:cstheme="minorEastAsia"/>
          <w:sz w:val="21"/>
          <w:szCs w:val="21"/>
        </w:rPr>
        <w:t>采购活动，提供的货物全部由符合政策要求的中小企业制造。相关企业（含联合体中的中小企业、签订分包意向协议的中小企业）的具体情况如下：</w:t>
      </w:r>
    </w:p>
    <w:p w14:paraId="699047A4">
      <w:pPr>
        <w:pStyle w:val="11"/>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b/>
          <w:bCs/>
          <w:i/>
          <w:iCs/>
          <w:sz w:val="21"/>
          <w:szCs w:val="21"/>
          <w:u w:val="single"/>
        </w:rPr>
        <w:t xml:space="preserve">    （标的名称）     </w:t>
      </w:r>
      <w:r>
        <w:rPr>
          <w:rFonts w:hint="eastAsia" w:asciiTheme="minorEastAsia" w:hAnsiTheme="minorEastAsia" w:eastAsiaTheme="minorEastAsia" w:cstheme="minorEastAsia"/>
          <w:sz w:val="21"/>
          <w:szCs w:val="21"/>
        </w:rPr>
        <w:t>，属于</w:t>
      </w:r>
      <w:r>
        <w:rPr>
          <w:rFonts w:hint="eastAsia" w:asciiTheme="minorEastAsia" w:hAnsiTheme="minorEastAsia" w:eastAsiaTheme="minorEastAsia" w:cstheme="minorEastAsia"/>
          <w:b/>
          <w:bCs/>
          <w:i/>
          <w:iCs/>
          <w:sz w:val="21"/>
          <w:szCs w:val="21"/>
          <w:u w:val="single"/>
        </w:rPr>
        <w:t xml:space="preserve">    （采购文件中明确的所属行业）    </w:t>
      </w:r>
      <w:r>
        <w:rPr>
          <w:rFonts w:hint="eastAsia" w:asciiTheme="minorEastAsia" w:hAnsiTheme="minorEastAsia" w:eastAsiaTheme="minorEastAsia" w:cstheme="minorEastAsia"/>
          <w:sz w:val="21"/>
          <w:szCs w:val="21"/>
        </w:rPr>
        <w:t>行业；制造商为</w:t>
      </w:r>
      <w:r>
        <w:rPr>
          <w:rFonts w:hint="eastAsia" w:asciiTheme="minorEastAsia" w:hAnsiTheme="minorEastAsia" w:eastAsiaTheme="minorEastAsia" w:cstheme="minorEastAsia"/>
          <w:b/>
          <w:bCs/>
          <w:i/>
          <w:iCs/>
          <w:sz w:val="21"/>
          <w:szCs w:val="21"/>
          <w:u w:val="single"/>
        </w:rPr>
        <w:t xml:space="preserve">    （企业名称，要求制造商本身所属行业应当与招标文件要求的行业相一致）    </w:t>
      </w:r>
      <w:r>
        <w:rPr>
          <w:rFonts w:hint="eastAsia" w:asciiTheme="minorEastAsia" w:hAnsiTheme="minorEastAsia" w:eastAsiaTheme="minorEastAsia" w:cstheme="minorEastAsia"/>
          <w:sz w:val="21"/>
          <w:szCs w:val="21"/>
        </w:rPr>
        <w:t>，从业人员</w:t>
      </w:r>
      <w:r>
        <w:rPr>
          <w:rFonts w:hint="eastAsia" w:asciiTheme="minorEastAsia" w:hAnsiTheme="minorEastAsia" w:eastAsiaTheme="minorEastAsia" w:cstheme="minorEastAsia"/>
          <w:b/>
          <w:bCs/>
          <w:i/>
          <w:iCs/>
          <w:sz w:val="21"/>
          <w:szCs w:val="21"/>
          <w:u w:val="single"/>
        </w:rPr>
        <w:t xml:space="preserve">        </w:t>
      </w:r>
      <w:r>
        <w:rPr>
          <w:rFonts w:hint="eastAsia" w:asciiTheme="minorEastAsia" w:hAnsiTheme="minorEastAsia" w:eastAsiaTheme="minorEastAsia" w:cstheme="minorEastAsia"/>
          <w:sz w:val="21"/>
          <w:szCs w:val="21"/>
        </w:rPr>
        <w:t>人，营业收入为</w:t>
      </w:r>
      <w:r>
        <w:rPr>
          <w:rFonts w:hint="eastAsia" w:asciiTheme="minorEastAsia" w:hAnsiTheme="minorEastAsia" w:eastAsiaTheme="minorEastAsia" w:cstheme="minorEastAsia"/>
          <w:b/>
          <w:bCs/>
          <w:i/>
          <w:iCs/>
          <w:sz w:val="21"/>
          <w:szCs w:val="21"/>
          <w:u w:val="single"/>
        </w:rPr>
        <w:t xml:space="preserve">         </w:t>
      </w:r>
      <w:r>
        <w:rPr>
          <w:rFonts w:hint="eastAsia" w:asciiTheme="minorEastAsia" w:hAnsiTheme="minorEastAsia" w:eastAsiaTheme="minorEastAsia" w:cstheme="minorEastAsia"/>
          <w:sz w:val="21"/>
          <w:szCs w:val="21"/>
        </w:rPr>
        <w:t>万元，资产总额为</w:t>
      </w:r>
      <w:r>
        <w:rPr>
          <w:rFonts w:hint="eastAsia" w:asciiTheme="minorEastAsia" w:hAnsiTheme="minorEastAsia" w:eastAsiaTheme="minorEastAsia" w:cstheme="minorEastAsia"/>
          <w:b/>
          <w:bCs/>
          <w:i/>
          <w:iCs/>
          <w:sz w:val="21"/>
          <w:szCs w:val="21"/>
          <w:u w:val="single"/>
        </w:rPr>
        <w:t xml:space="preserve">         </w:t>
      </w:r>
      <w:r>
        <w:rPr>
          <w:rFonts w:hint="eastAsia" w:asciiTheme="minorEastAsia" w:hAnsiTheme="minorEastAsia" w:eastAsiaTheme="minorEastAsia" w:cstheme="minorEastAsia"/>
          <w:sz w:val="21"/>
          <w:szCs w:val="21"/>
        </w:rPr>
        <w:t>万元，属于</w:t>
      </w:r>
      <w:r>
        <w:rPr>
          <w:rFonts w:hint="eastAsia" w:asciiTheme="minorEastAsia" w:hAnsiTheme="minorEastAsia" w:eastAsiaTheme="minorEastAsia" w:cstheme="minorEastAsia"/>
          <w:b/>
          <w:bCs/>
          <w:i/>
          <w:iCs/>
          <w:sz w:val="21"/>
          <w:szCs w:val="21"/>
          <w:u w:val="single"/>
        </w:rPr>
        <w:t xml:space="preserve">    （中型企业、小型企业、微型企业）    </w:t>
      </w:r>
      <w:r>
        <w:rPr>
          <w:rFonts w:hint="eastAsia" w:asciiTheme="minorEastAsia" w:hAnsiTheme="minorEastAsia" w:eastAsiaTheme="minorEastAsia" w:cstheme="minorEastAsia"/>
          <w:sz w:val="21"/>
          <w:szCs w:val="21"/>
        </w:rPr>
        <w:t>；</w:t>
      </w:r>
    </w:p>
    <w:p w14:paraId="1A2830B5">
      <w:pPr>
        <w:pStyle w:val="11"/>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b/>
          <w:bCs/>
          <w:i/>
          <w:iCs/>
          <w:sz w:val="21"/>
          <w:szCs w:val="21"/>
          <w:u w:val="single"/>
        </w:rPr>
        <w:t xml:space="preserve">    （标的名称）     </w:t>
      </w:r>
      <w:r>
        <w:rPr>
          <w:rFonts w:hint="eastAsia" w:asciiTheme="minorEastAsia" w:hAnsiTheme="minorEastAsia" w:eastAsiaTheme="minorEastAsia" w:cstheme="minorEastAsia"/>
          <w:sz w:val="21"/>
          <w:szCs w:val="21"/>
        </w:rPr>
        <w:t>，属于</w:t>
      </w:r>
      <w:r>
        <w:rPr>
          <w:rFonts w:hint="eastAsia" w:asciiTheme="minorEastAsia" w:hAnsiTheme="minorEastAsia" w:eastAsiaTheme="minorEastAsia" w:cstheme="minorEastAsia"/>
          <w:b/>
          <w:bCs/>
          <w:i/>
          <w:iCs/>
          <w:sz w:val="21"/>
          <w:szCs w:val="21"/>
          <w:u w:val="single"/>
        </w:rPr>
        <w:t xml:space="preserve">    （采购文件中明确的所属行业）    </w:t>
      </w:r>
      <w:r>
        <w:rPr>
          <w:rFonts w:hint="eastAsia" w:asciiTheme="minorEastAsia" w:hAnsiTheme="minorEastAsia" w:eastAsiaTheme="minorEastAsia" w:cstheme="minorEastAsia"/>
          <w:sz w:val="21"/>
          <w:szCs w:val="21"/>
        </w:rPr>
        <w:t>行业；制造商为</w:t>
      </w:r>
      <w:r>
        <w:rPr>
          <w:rFonts w:hint="eastAsia" w:asciiTheme="minorEastAsia" w:hAnsiTheme="minorEastAsia" w:eastAsiaTheme="minorEastAsia" w:cstheme="minorEastAsia"/>
          <w:b/>
          <w:bCs/>
          <w:i/>
          <w:iCs/>
          <w:sz w:val="21"/>
          <w:szCs w:val="21"/>
          <w:u w:val="single"/>
        </w:rPr>
        <w:t xml:space="preserve">    （企业名称，要求制造商本身所属行业应当与招标文件要求的行业相一致）    </w:t>
      </w:r>
      <w:r>
        <w:rPr>
          <w:rFonts w:hint="eastAsia" w:asciiTheme="minorEastAsia" w:hAnsiTheme="minorEastAsia" w:eastAsiaTheme="minorEastAsia" w:cstheme="minorEastAsia"/>
          <w:sz w:val="21"/>
          <w:szCs w:val="21"/>
        </w:rPr>
        <w:t>，从业人员</w:t>
      </w:r>
      <w:r>
        <w:rPr>
          <w:rFonts w:hint="eastAsia" w:asciiTheme="minorEastAsia" w:hAnsiTheme="minorEastAsia" w:eastAsiaTheme="minorEastAsia" w:cstheme="minorEastAsia"/>
          <w:b/>
          <w:bCs/>
          <w:i/>
          <w:iCs/>
          <w:sz w:val="21"/>
          <w:szCs w:val="21"/>
          <w:u w:val="single"/>
        </w:rPr>
        <w:t xml:space="preserve">        </w:t>
      </w:r>
      <w:r>
        <w:rPr>
          <w:rFonts w:hint="eastAsia" w:asciiTheme="minorEastAsia" w:hAnsiTheme="minorEastAsia" w:eastAsiaTheme="minorEastAsia" w:cstheme="minorEastAsia"/>
          <w:sz w:val="21"/>
          <w:szCs w:val="21"/>
        </w:rPr>
        <w:t>人，营业收入为</w:t>
      </w:r>
      <w:r>
        <w:rPr>
          <w:rFonts w:hint="eastAsia" w:asciiTheme="minorEastAsia" w:hAnsiTheme="minorEastAsia" w:eastAsiaTheme="minorEastAsia" w:cstheme="minorEastAsia"/>
          <w:b/>
          <w:bCs/>
          <w:i/>
          <w:iCs/>
          <w:sz w:val="21"/>
          <w:szCs w:val="21"/>
          <w:u w:val="single"/>
        </w:rPr>
        <w:t xml:space="preserve">         </w:t>
      </w:r>
      <w:r>
        <w:rPr>
          <w:rFonts w:hint="eastAsia" w:asciiTheme="minorEastAsia" w:hAnsiTheme="minorEastAsia" w:eastAsiaTheme="minorEastAsia" w:cstheme="minorEastAsia"/>
          <w:sz w:val="21"/>
          <w:szCs w:val="21"/>
        </w:rPr>
        <w:t>万元，资产总额为</w:t>
      </w:r>
      <w:r>
        <w:rPr>
          <w:rFonts w:hint="eastAsia" w:asciiTheme="minorEastAsia" w:hAnsiTheme="minorEastAsia" w:eastAsiaTheme="minorEastAsia" w:cstheme="minorEastAsia"/>
          <w:b/>
          <w:bCs/>
          <w:i/>
          <w:iCs/>
          <w:sz w:val="21"/>
          <w:szCs w:val="21"/>
          <w:u w:val="single"/>
        </w:rPr>
        <w:t xml:space="preserve">         </w:t>
      </w:r>
      <w:r>
        <w:rPr>
          <w:rFonts w:hint="eastAsia" w:asciiTheme="minorEastAsia" w:hAnsiTheme="minorEastAsia" w:eastAsiaTheme="minorEastAsia" w:cstheme="minorEastAsia"/>
          <w:sz w:val="21"/>
          <w:szCs w:val="21"/>
        </w:rPr>
        <w:t>万元，属于</w:t>
      </w:r>
      <w:r>
        <w:rPr>
          <w:rFonts w:hint="eastAsia" w:asciiTheme="minorEastAsia" w:hAnsiTheme="minorEastAsia" w:eastAsiaTheme="minorEastAsia" w:cstheme="minorEastAsia"/>
          <w:b/>
          <w:bCs/>
          <w:i/>
          <w:iCs/>
          <w:sz w:val="21"/>
          <w:szCs w:val="21"/>
          <w:u w:val="single"/>
        </w:rPr>
        <w:t xml:space="preserve">    （中型企业、小型企业、微型企业）    </w:t>
      </w:r>
      <w:r>
        <w:rPr>
          <w:rFonts w:hint="eastAsia" w:asciiTheme="minorEastAsia" w:hAnsiTheme="minorEastAsia" w:eastAsiaTheme="minorEastAsia" w:cstheme="minorEastAsia"/>
          <w:sz w:val="21"/>
          <w:szCs w:val="21"/>
        </w:rPr>
        <w:t>；</w:t>
      </w:r>
    </w:p>
    <w:p w14:paraId="44FB7375">
      <w:pPr>
        <w:pStyle w:val="11"/>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p w14:paraId="0470C2BD">
      <w:pPr>
        <w:pStyle w:val="11"/>
        <w:ind w:firstLine="420" w:firstLineChars="200"/>
        <w:rPr>
          <w:rFonts w:asciiTheme="minorEastAsia" w:hAnsiTheme="minorEastAsia" w:eastAsiaTheme="minorEastAsia" w:cstheme="minorEastAsia"/>
          <w:sz w:val="21"/>
          <w:szCs w:val="21"/>
        </w:rPr>
      </w:pPr>
    </w:p>
    <w:p w14:paraId="03899610">
      <w:pPr>
        <w:spacing w:line="360" w:lineRule="auto"/>
        <w:ind w:firstLine="420" w:firstLineChars="200"/>
        <w:outlineLvl w:val="3"/>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以上企业，不属于大企业的分支机构，不存在控股股东为大企业的情形，也不存在与大企业的负责人为同一人的情形。</w:t>
      </w:r>
    </w:p>
    <w:p w14:paraId="550D5BFA">
      <w:pPr>
        <w:spacing w:line="360" w:lineRule="auto"/>
        <w:ind w:firstLine="420" w:firstLineChars="200"/>
        <w:rPr>
          <w:rFonts w:asciiTheme="minorEastAsia" w:hAnsiTheme="minorEastAsia" w:eastAsiaTheme="minorEastAsia" w:cstheme="minorEastAsia"/>
          <w:szCs w:val="21"/>
        </w:rPr>
      </w:pPr>
      <w:bookmarkStart w:id="13" w:name="_Hlk73562203"/>
      <w:r>
        <w:rPr>
          <w:rFonts w:hint="eastAsia" w:asciiTheme="minorEastAsia" w:hAnsiTheme="minorEastAsia" w:eastAsiaTheme="minorEastAsia" w:cstheme="minorEastAsia"/>
          <w:szCs w:val="21"/>
        </w:rPr>
        <w:t>本投标人对上述声明内容的真实性负责。如有虚假，将依法承担相应责任。</w:t>
      </w:r>
    </w:p>
    <w:p w14:paraId="4DFC6082">
      <w:pPr>
        <w:spacing w:line="360" w:lineRule="auto"/>
        <w:ind w:firstLine="420" w:firstLineChars="200"/>
        <w:rPr>
          <w:sz w:val="24"/>
        </w:rPr>
      </w:pPr>
      <w:r>
        <w:rPr>
          <w:rFonts w:hint="eastAsia" w:asciiTheme="minorEastAsia" w:hAnsiTheme="minorEastAsia" w:eastAsiaTheme="minorEastAsia" w:cstheme="minorEastAsia"/>
          <w:szCs w:val="21"/>
        </w:rPr>
        <w:t>本投标人已知悉《政府采购促进中小企业发展管理办法》（财库〔2020〕46号）、《中小企业划型标准规定》（工信部联企〔2011〕300号）、《统计上大中小微型企业划分办法（2017）》等规定，承诺提供的声明函内容是真实的，并知悉根据《政府采购促进中小企业发展管理办法》（财库〔2020〕46 号）第二十条规定，投标人按照本办法规定提供声明函内容不实的，属于提供虚假材料谋取中标，依照《政府采购法》等政府采购有关法律法规规定追究相应责任。</w:t>
      </w:r>
      <w:bookmarkEnd w:id="13"/>
    </w:p>
    <w:p w14:paraId="5DFB77C9">
      <w:pPr>
        <w:ind w:firstLine="420" w:firstLineChars="200"/>
        <w:outlineLvl w:val="3"/>
        <w:rPr>
          <w:rFonts w:ascii="宋体" w:hAnsi="宋体"/>
          <w:bCs/>
          <w:color w:val="FF0000"/>
          <w:kern w:val="0"/>
          <w:szCs w:val="21"/>
        </w:rPr>
      </w:pPr>
    </w:p>
    <w:p w14:paraId="439BC787"/>
    <w:p w14:paraId="1859F39C">
      <w:pPr>
        <w:ind w:firstLine="420" w:firstLineChars="200"/>
      </w:pPr>
    </w:p>
    <w:p w14:paraId="59D76EA4">
      <w:pPr>
        <w:jc w:val="center"/>
        <w:outlineLvl w:val="3"/>
        <w:rPr>
          <w:b/>
          <w:sz w:val="24"/>
        </w:rPr>
      </w:pPr>
      <w:r>
        <w:rPr>
          <w:rFonts w:hint="eastAsia"/>
          <w:b/>
          <w:sz w:val="24"/>
        </w:rPr>
        <w:t>2、残疾人福利性单位声明函（货物类）</w:t>
      </w:r>
    </w:p>
    <w:p w14:paraId="7A082898">
      <w:pPr>
        <w:rPr>
          <w:b/>
          <w:bCs/>
        </w:rPr>
      </w:pPr>
    </w:p>
    <w:p w14:paraId="6F06150C">
      <w:pPr>
        <w:spacing w:line="360" w:lineRule="auto"/>
        <w:ind w:firstLine="420" w:firstLineChars="200"/>
        <w:rPr>
          <w:rFonts w:asciiTheme="minorEastAsia" w:hAnsiTheme="minorEastAsia" w:eastAsiaTheme="minorEastAsia" w:cstheme="minorEastAsia"/>
          <w:szCs w:val="21"/>
        </w:rPr>
      </w:pPr>
      <w:bookmarkStart w:id="14" w:name="_Hlk73562331"/>
      <w:bookmarkStart w:id="15" w:name="_Hlk73562245"/>
      <w:r>
        <w:rPr>
          <w:rFonts w:hint="eastAsia" w:asciiTheme="minorEastAsia" w:hAnsiTheme="minorEastAsia" w:eastAsiaTheme="minorEastAsia" w:cstheme="minorEastAsia"/>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Theme="minorEastAsia" w:hAnsiTheme="minorEastAsia" w:eastAsiaTheme="minorEastAsia" w:cstheme="minorEastAsia"/>
          <w:b/>
          <w:bCs/>
          <w:i/>
          <w:iCs/>
          <w:szCs w:val="21"/>
          <w:u w:val="single"/>
        </w:rPr>
        <w:t xml:space="preserve">    （单位名称）    </w:t>
      </w:r>
      <w:r>
        <w:rPr>
          <w:rFonts w:hint="eastAsia" w:asciiTheme="minorEastAsia" w:hAnsiTheme="minorEastAsia" w:eastAsiaTheme="minorEastAsia" w:cstheme="minorEastAsia"/>
          <w:szCs w:val="21"/>
        </w:rPr>
        <w:t>单位的</w:t>
      </w:r>
      <w:r>
        <w:rPr>
          <w:rFonts w:hint="eastAsia" w:asciiTheme="minorEastAsia" w:hAnsiTheme="minorEastAsia" w:eastAsiaTheme="minorEastAsia" w:cstheme="minorEastAsia"/>
          <w:b/>
          <w:bCs/>
          <w:i/>
          <w:iCs/>
          <w:szCs w:val="21"/>
          <w:u w:val="single"/>
        </w:rPr>
        <w:t xml:space="preserve">    （项目名称）    </w:t>
      </w:r>
      <w:r>
        <w:rPr>
          <w:rFonts w:hint="eastAsia" w:asciiTheme="minorEastAsia" w:hAnsiTheme="minorEastAsia" w:eastAsiaTheme="minorEastAsia" w:cstheme="minorEastAsia"/>
          <w:szCs w:val="21"/>
        </w:rPr>
        <w:t>项目采购活动提供本单位制造的货物（由本单位承担工程/提供服务），或者提供其他残疾人福利性单位制造的货物（不包括使用非残疾人福利性单位注册商标的货物）。</w:t>
      </w:r>
    </w:p>
    <w:p w14:paraId="5B9BBED1">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本单位对上述声明的真实性负责。如有虚假，将依法承担相应责任。</w:t>
      </w:r>
    </w:p>
    <w:p w14:paraId="067E35F8">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本投标人已知悉《财政部民政部中国残疾人联合会关于促进残疾人就业政府采购政策的通知》（财库〔2017〕141号）的规定，承诺提供的声明函内容是真实的，如提供声明函内容不实，则依法追究相关法律责任。</w:t>
      </w:r>
      <w:bookmarkEnd w:id="14"/>
    </w:p>
    <w:bookmarkEnd w:id="15"/>
    <w:p w14:paraId="5586D61F">
      <w:pPr>
        <w:ind w:firstLine="420" w:firstLineChars="200"/>
        <w:rPr>
          <w:rFonts w:ascii="宋体" w:hAnsi="宋体"/>
          <w:szCs w:val="21"/>
        </w:rPr>
      </w:pPr>
    </w:p>
    <w:p w14:paraId="64E3DAAE">
      <w:pPr>
        <w:ind w:firstLine="420" w:firstLineChars="200"/>
        <w:rPr>
          <w:rFonts w:ascii="宋体" w:hAnsi="宋体"/>
          <w:szCs w:val="21"/>
        </w:rPr>
      </w:pPr>
    </w:p>
    <w:p w14:paraId="322FDA5D">
      <w:pPr>
        <w:jc w:val="left"/>
        <w:outlineLvl w:val="3"/>
        <w:rPr>
          <w:b/>
          <w:sz w:val="24"/>
        </w:rPr>
      </w:pPr>
      <w:r>
        <w:rPr>
          <w:rFonts w:hint="eastAsia"/>
          <w:b/>
          <w:sz w:val="24"/>
        </w:rPr>
        <w:t>3、监狱企业声明函【货物类，提供监狱企业货物的供应商如需享受优惠政策，还须另行提供省级以上监狱管理局、戒毒管理局（含新疆生产建设兵团）出具的监狱企业证明文件】</w:t>
      </w:r>
    </w:p>
    <w:p w14:paraId="07D456CE">
      <w:pPr>
        <w:spacing w:line="360" w:lineRule="auto"/>
        <w:ind w:firstLine="420" w:firstLineChars="200"/>
        <w:rPr>
          <w:rFonts w:ascii="宋体" w:hAnsi="宋体"/>
          <w:szCs w:val="21"/>
        </w:rPr>
      </w:pPr>
      <w:r>
        <w:rPr>
          <w:rFonts w:hint="eastAsia" w:ascii="宋体" w:hAnsi="宋体"/>
          <w:szCs w:val="21"/>
        </w:rPr>
        <w:t>本投标人郑重声明，根据《财政部司法部关于政府采购支持监狱企业发展有关问题的通知》（财库〔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号）的规定，本投标人</w:t>
      </w:r>
      <w:r>
        <w:rPr>
          <w:rFonts w:ascii="宋体" w:hAnsi="宋体" w:cstheme="minorBidi"/>
          <w:szCs w:val="21"/>
        </w:rPr>
        <w:t>参加</w:t>
      </w:r>
      <w:r>
        <w:rPr>
          <w:rFonts w:ascii="宋体" w:hAnsi="宋体"/>
          <w:b/>
          <w:bCs/>
          <w:i/>
          <w:iCs/>
          <w:szCs w:val="21"/>
          <w:u w:val="single"/>
        </w:rPr>
        <w:t>（</w:t>
      </w:r>
      <w:r>
        <w:rPr>
          <w:rFonts w:hint="eastAsia" w:ascii="宋体" w:hAnsi="宋体"/>
          <w:b/>
          <w:bCs/>
          <w:i/>
          <w:iCs/>
          <w:szCs w:val="21"/>
          <w:u w:val="single"/>
        </w:rPr>
        <w:t>采购人</w:t>
      </w:r>
      <w:r>
        <w:rPr>
          <w:rFonts w:ascii="宋体" w:hAnsi="宋体"/>
          <w:b/>
          <w:bCs/>
          <w:i/>
          <w:iCs/>
          <w:szCs w:val="21"/>
          <w:u w:val="single"/>
        </w:rPr>
        <w:t>名称）</w:t>
      </w:r>
      <w:r>
        <w:rPr>
          <w:rFonts w:ascii="宋体" w:hAnsi="宋体"/>
          <w:szCs w:val="21"/>
        </w:rPr>
        <w:t>的</w:t>
      </w:r>
      <w:r>
        <w:rPr>
          <w:rFonts w:ascii="宋体" w:hAnsi="宋体"/>
          <w:b/>
          <w:bCs/>
          <w:i/>
          <w:iCs/>
          <w:szCs w:val="21"/>
          <w:u w:val="single"/>
        </w:rPr>
        <w:t>（项目名称）</w:t>
      </w:r>
      <w:r>
        <w:rPr>
          <w:rFonts w:ascii="宋体" w:hAnsi="宋体"/>
          <w:szCs w:val="21"/>
        </w:rPr>
        <w:t>采购活动，提供的货物全部由符合政策要求的</w:t>
      </w:r>
      <w:r>
        <w:rPr>
          <w:rFonts w:hint="eastAsia" w:ascii="宋体" w:hAnsi="宋体"/>
          <w:szCs w:val="21"/>
        </w:rPr>
        <w:t>监狱企业</w:t>
      </w:r>
      <w:r>
        <w:rPr>
          <w:rFonts w:ascii="宋体" w:hAnsi="宋体"/>
          <w:szCs w:val="21"/>
        </w:rPr>
        <w:t>制造。相关</w:t>
      </w:r>
      <w:r>
        <w:rPr>
          <w:rFonts w:hint="eastAsia" w:ascii="宋体" w:hAnsi="宋体"/>
          <w:szCs w:val="21"/>
        </w:rPr>
        <w:t>监狱企业</w:t>
      </w:r>
      <w:r>
        <w:rPr>
          <w:rFonts w:ascii="宋体" w:hAnsi="宋体"/>
          <w:szCs w:val="21"/>
        </w:rPr>
        <w:t>的具体情况如下：</w:t>
      </w:r>
    </w:p>
    <w:p w14:paraId="5AB49C77">
      <w:pPr>
        <w:spacing w:line="360" w:lineRule="auto"/>
        <w:ind w:firstLine="420" w:firstLineChars="200"/>
        <w:rPr>
          <w:rFonts w:ascii="宋体" w:hAnsi="宋体"/>
          <w:szCs w:val="21"/>
        </w:rPr>
      </w:pPr>
      <w:r>
        <w:rPr>
          <w:rFonts w:ascii="宋体" w:hAnsi="宋体"/>
          <w:szCs w:val="21"/>
        </w:rPr>
        <w:t>1.</w:t>
      </w:r>
      <w:r>
        <w:rPr>
          <w:rFonts w:ascii="宋体" w:hAnsi="宋体"/>
          <w:b/>
          <w:bCs/>
          <w:i/>
          <w:iCs/>
          <w:szCs w:val="21"/>
          <w:u w:val="single"/>
        </w:rPr>
        <w:t xml:space="preserve"> </w:t>
      </w:r>
      <w:r>
        <w:rPr>
          <w:rFonts w:hint="eastAsia" w:ascii="宋体" w:hAnsi="宋体"/>
          <w:b/>
          <w:bCs/>
          <w:i/>
          <w:iCs/>
          <w:szCs w:val="21"/>
          <w:u w:val="single"/>
        </w:rPr>
        <w:t xml:space="preserve">   </w:t>
      </w:r>
      <w:r>
        <w:rPr>
          <w:rFonts w:ascii="宋体" w:hAnsi="宋体"/>
          <w:b/>
          <w:bCs/>
          <w:i/>
          <w:iCs/>
          <w:szCs w:val="21"/>
          <w:u w:val="single"/>
        </w:rPr>
        <w:t>（标的名称）</w:t>
      </w:r>
      <w:r>
        <w:rPr>
          <w:rFonts w:hint="eastAsia" w:ascii="宋体" w:hAnsi="宋体"/>
          <w:b/>
          <w:bCs/>
          <w:i/>
          <w:iCs/>
          <w:szCs w:val="21"/>
          <w:u w:val="single"/>
        </w:rPr>
        <w:t xml:space="preserve">    </w:t>
      </w:r>
      <w:r>
        <w:rPr>
          <w:rFonts w:hint="eastAsia" w:ascii="宋体" w:hAnsi="宋体"/>
          <w:szCs w:val="21"/>
        </w:rPr>
        <w:t>，</w:t>
      </w:r>
      <w:r>
        <w:rPr>
          <w:rFonts w:ascii="宋体" w:hAnsi="宋体"/>
          <w:szCs w:val="21"/>
        </w:rPr>
        <w:t>制造商为</w:t>
      </w:r>
      <w:r>
        <w:rPr>
          <w:rFonts w:hint="eastAsia" w:ascii="宋体" w:hAnsi="宋体"/>
          <w:szCs w:val="21"/>
          <w:u w:val="single"/>
        </w:rPr>
        <w:t xml:space="preserve">    </w:t>
      </w:r>
      <w:r>
        <w:rPr>
          <w:rFonts w:ascii="宋体" w:hAnsi="宋体"/>
          <w:b/>
          <w:bCs/>
          <w:i/>
          <w:iCs/>
          <w:szCs w:val="21"/>
          <w:u w:val="single"/>
        </w:rPr>
        <w:t>（</w:t>
      </w:r>
      <w:r>
        <w:rPr>
          <w:rFonts w:hint="eastAsia" w:ascii="宋体" w:hAnsi="宋体"/>
          <w:b/>
          <w:bCs/>
          <w:i/>
          <w:iCs/>
          <w:szCs w:val="21"/>
          <w:u w:val="single"/>
        </w:rPr>
        <w:t>企业</w:t>
      </w:r>
      <w:r>
        <w:rPr>
          <w:rFonts w:ascii="宋体" w:hAnsi="宋体"/>
          <w:b/>
          <w:bCs/>
          <w:i/>
          <w:iCs/>
          <w:szCs w:val="21"/>
          <w:u w:val="single"/>
        </w:rPr>
        <w:t>名称）</w:t>
      </w:r>
      <w:r>
        <w:rPr>
          <w:rFonts w:hint="eastAsia" w:ascii="宋体" w:hAnsi="宋体"/>
          <w:b/>
          <w:bCs/>
          <w:i/>
          <w:iCs/>
          <w:szCs w:val="21"/>
          <w:u w:val="single"/>
        </w:rPr>
        <w:t xml:space="preserve">    </w:t>
      </w:r>
      <w:r>
        <w:rPr>
          <w:rFonts w:ascii="宋体" w:hAnsi="宋体"/>
          <w:szCs w:val="21"/>
        </w:rPr>
        <w:t>，属于</w:t>
      </w:r>
      <w:r>
        <w:rPr>
          <w:rFonts w:hint="eastAsia" w:ascii="宋体" w:hAnsi="宋体"/>
          <w:szCs w:val="21"/>
          <w:u w:val="single"/>
        </w:rPr>
        <w:t xml:space="preserve">  </w:t>
      </w:r>
      <w:r>
        <w:rPr>
          <w:rFonts w:hint="eastAsia" w:ascii="宋体" w:hAnsi="宋体"/>
          <w:b/>
          <w:bCs/>
          <w:szCs w:val="21"/>
          <w:u w:val="single"/>
        </w:rPr>
        <w:t xml:space="preserve">监狱企业  </w:t>
      </w:r>
      <w:r>
        <w:rPr>
          <w:rFonts w:ascii="宋体" w:hAnsi="宋体"/>
          <w:szCs w:val="21"/>
        </w:rPr>
        <w:t>；</w:t>
      </w:r>
    </w:p>
    <w:p w14:paraId="77B1A9EA">
      <w:pPr>
        <w:spacing w:line="360" w:lineRule="auto"/>
        <w:ind w:firstLine="420" w:firstLineChars="200"/>
        <w:rPr>
          <w:rFonts w:ascii="宋体" w:hAnsi="宋体"/>
          <w:szCs w:val="21"/>
        </w:rPr>
      </w:pPr>
      <w:r>
        <w:rPr>
          <w:rFonts w:ascii="宋体" w:hAnsi="宋体"/>
          <w:szCs w:val="21"/>
        </w:rPr>
        <w:t>2.</w:t>
      </w:r>
      <w:r>
        <w:rPr>
          <w:rFonts w:ascii="宋体" w:hAnsi="宋体"/>
          <w:b/>
          <w:bCs/>
          <w:i/>
          <w:iCs/>
          <w:szCs w:val="21"/>
          <w:u w:val="single"/>
        </w:rPr>
        <w:t xml:space="preserve"> </w:t>
      </w:r>
      <w:r>
        <w:rPr>
          <w:rFonts w:hint="eastAsia" w:ascii="宋体" w:hAnsi="宋体"/>
          <w:b/>
          <w:bCs/>
          <w:i/>
          <w:iCs/>
          <w:szCs w:val="21"/>
          <w:u w:val="single"/>
        </w:rPr>
        <w:t xml:space="preserve">   </w:t>
      </w:r>
      <w:r>
        <w:rPr>
          <w:rFonts w:ascii="宋体" w:hAnsi="宋体"/>
          <w:b/>
          <w:bCs/>
          <w:i/>
          <w:iCs/>
          <w:szCs w:val="21"/>
          <w:u w:val="single"/>
        </w:rPr>
        <w:t>（标的名称）</w:t>
      </w:r>
      <w:r>
        <w:rPr>
          <w:rFonts w:hint="eastAsia" w:ascii="宋体" w:hAnsi="宋体"/>
          <w:b/>
          <w:bCs/>
          <w:i/>
          <w:iCs/>
          <w:szCs w:val="21"/>
          <w:u w:val="single"/>
        </w:rPr>
        <w:t xml:space="preserve">    </w:t>
      </w:r>
      <w:r>
        <w:rPr>
          <w:rFonts w:hint="eastAsia" w:ascii="宋体" w:hAnsi="宋体"/>
          <w:szCs w:val="21"/>
        </w:rPr>
        <w:t>，</w:t>
      </w:r>
      <w:r>
        <w:rPr>
          <w:rFonts w:ascii="宋体" w:hAnsi="宋体"/>
          <w:szCs w:val="21"/>
        </w:rPr>
        <w:t>制造商为</w:t>
      </w:r>
      <w:r>
        <w:rPr>
          <w:rFonts w:hint="eastAsia" w:ascii="宋体" w:hAnsi="宋体"/>
          <w:szCs w:val="21"/>
          <w:u w:val="single"/>
        </w:rPr>
        <w:t xml:space="preserve">    </w:t>
      </w:r>
      <w:r>
        <w:rPr>
          <w:rFonts w:ascii="宋体" w:hAnsi="宋体"/>
          <w:b/>
          <w:bCs/>
          <w:i/>
          <w:iCs/>
          <w:szCs w:val="21"/>
          <w:u w:val="single"/>
        </w:rPr>
        <w:t>（</w:t>
      </w:r>
      <w:r>
        <w:rPr>
          <w:rFonts w:hint="eastAsia" w:ascii="宋体" w:hAnsi="宋体"/>
          <w:b/>
          <w:bCs/>
          <w:i/>
          <w:iCs/>
          <w:szCs w:val="21"/>
          <w:u w:val="single"/>
        </w:rPr>
        <w:t>企业</w:t>
      </w:r>
      <w:r>
        <w:rPr>
          <w:rFonts w:ascii="宋体" w:hAnsi="宋体"/>
          <w:b/>
          <w:bCs/>
          <w:i/>
          <w:iCs/>
          <w:szCs w:val="21"/>
          <w:u w:val="single"/>
        </w:rPr>
        <w:t>名称）</w:t>
      </w:r>
      <w:r>
        <w:rPr>
          <w:rFonts w:hint="eastAsia" w:ascii="宋体" w:hAnsi="宋体"/>
          <w:b/>
          <w:bCs/>
          <w:i/>
          <w:iCs/>
          <w:szCs w:val="21"/>
          <w:u w:val="single"/>
        </w:rPr>
        <w:t xml:space="preserve">    </w:t>
      </w:r>
      <w:r>
        <w:rPr>
          <w:rFonts w:ascii="宋体" w:hAnsi="宋体"/>
          <w:szCs w:val="21"/>
        </w:rPr>
        <w:t>，属于</w:t>
      </w:r>
      <w:r>
        <w:rPr>
          <w:rFonts w:hint="eastAsia" w:ascii="宋体" w:hAnsi="宋体"/>
          <w:szCs w:val="21"/>
          <w:u w:val="single"/>
        </w:rPr>
        <w:t xml:space="preserve">  </w:t>
      </w:r>
      <w:r>
        <w:rPr>
          <w:rFonts w:hint="eastAsia" w:ascii="宋体" w:hAnsi="宋体"/>
          <w:b/>
          <w:bCs/>
          <w:szCs w:val="21"/>
          <w:u w:val="single"/>
        </w:rPr>
        <w:t xml:space="preserve">监狱企业  </w:t>
      </w:r>
      <w:r>
        <w:rPr>
          <w:rFonts w:hint="eastAsia" w:ascii="宋体" w:hAnsi="宋体"/>
          <w:szCs w:val="21"/>
        </w:rPr>
        <w:t>。</w:t>
      </w:r>
    </w:p>
    <w:p w14:paraId="2ACAA477">
      <w:pPr>
        <w:spacing w:line="360" w:lineRule="auto"/>
        <w:ind w:firstLine="420" w:firstLineChars="200"/>
        <w:outlineLvl w:val="3"/>
        <w:rPr>
          <w:rFonts w:ascii="宋体" w:hAnsi="宋体"/>
          <w:szCs w:val="21"/>
        </w:rPr>
      </w:pPr>
      <w:r>
        <w:rPr>
          <w:rFonts w:ascii="宋体" w:hAnsi="宋体"/>
          <w:szCs w:val="21"/>
        </w:rPr>
        <w:t xml:space="preserve">…… </w:t>
      </w:r>
    </w:p>
    <w:p w14:paraId="36033D7C">
      <w:pPr>
        <w:spacing w:line="360" w:lineRule="auto"/>
        <w:ind w:firstLine="420" w:firstLineChars="200"/>
        <w:rPr>
          <w:rFonts w:ascii="宋体" w:hAnsi="宋体"/>
          <w:szCs w:val="21"/>
        </w:rPr>
      </w:pPr>
      <w:r>
        <w:rPr>
          <w:rFonts w:ascii="宋体" w:hAnsi="宋体" w:cstheme="minorBidi"/>
          <w:szCs w:val="21"/>
        </w:rPr>
        <w:t>本</w:t>
      </w:r>
      <w:r>
        <w:rPr>
          <w:rFonts w:hint="eastAsia" w:ascii="宋体" w:hAnsi="宋体" w:cstheme="minorBidi"/>
          <w:szCs w:val="21"/>
        </w:rPr>
        <w:t>投标人</w:t>
      </w:r>
      <w:r>
        <w:rPr>
          <w:rFonts w:ascii="宋体" w:hAnsi="宋体"/>
          <w:szCs w:val="21"/>
        </w:rPr>
        <w:t>对上述声明内容的真实性负责。如有虚假，将依法承担相应责任。</w:t>
      </w:r>
    </w:p>
    <w:p w14:paraId="7FFFFBA5">
      <w:pPr>
        <w:spacing w:line="360" w:lineRule="auto"/>
        <w:ind w:firstLine="420" w:firstLineChars="200"/>
        <w:rPr>
          <w:b/>
          <w:bCs/>
          <w:color w:val="FF0000"/>
          <w:szCs w:val="21"/>
        </w:rPr>
      </w:pPr>
      <w:r>
        <w:rPr>
          <w:rFonts w:hint="eastAsia" w:ascii="宋体" w:hAnsi="宋体"/>
          <w:szCs w:val="21"/>
        </w:rPr>
        <w:t>附：省级以上监狱管理局、戒毒管理局（含新疆生产建设兵团）出具的监狱企业证明文件。</w:t>
      </w:r>
    </w:p>
    <w:p w14:paraId="5E810152">
      <w:pPr>
        <w:rPr>
          <w:rFonts w:hint="default" w:ascii="Times New Roman" w:hAnsi="Times New Roman" w:cs="Times New Roman"/>
          <w:b/>
          <w:sz w:val="24"/>
        </w:rPr>
      </w:pPr>
    </w:p>
    <w:p w14:paraId="6B665151">
      <w:pPr>
        <w:jc w:val="center"/>
        <w:outlineLvl w:val="3"/>
        <w:rPr>
          <w:rFonts w:hint="default" w:ascii="Times New Roman" w:hAnsi="Times New Roman" w:eastAsia="黑体" w:cs="Times New Roman"/>
          <w:sz w:val="24"/>
        </w:rPr>
      </w:pPr>
      <w:r>
        <w:rPr>
          <w:rFonts w:hint="default" w:ascii="Times New Roman" w:hAnsi="Times New Roman" w:eastAsia="黑体" w:cs="Times New Roman"/>
          <w:sz w:val="24"/>
        </w:rPr>
        <w:t>四、项目详细报价</w:t>
      </w:r>
    </w:p>
    <w:p w14:paraId="6C9293ED">
      <w:pPr>
        <w:tabs>
          <w:tab w:val="left" w:pos="720"/>
        </w:tabs>
        <w:ind w:firstLine="3132" w:firstLineChars="1300"/>
        <w:rPr>
          <w:rFonts w:hint="default" w:ascii="Times New Roman" w:hAnsi="Times New Roman" w:cs="Times New Roman"/>
          <w:b/>
          <w:sz w:val="24"/>
        </w:rPr>
      </w:pPr>
      <w:r>
        <w:rPr>
          <w:rFonts w:hint="default" w:ascii="Times New Roman" w:hAnsi="Times New Roman" w:cs="Times New Roman"/>
          <w:b/>
          <w:sz w:val="24"/>
        </w:rPr>
        <w:t>（一）分项报价表</w:t>
      </w:r>
    </w:p>
    <w:tbl>
      <w:tblPr>
        <w:tblStyle w:val="14"/>
        <w:tblW w:w="7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
        <w:gridCol w:w="1147"/>
        <w:gridCol w:w="703"/>
        <w:gridCol w:w="703"/>
        <w:gridCol w:w="612"/>
        <w:gridCol w:w="726"/>
        <w:gridCol w:w="462"/>
        <w:gridCol w:w="427"/>
        <w:gridCol w:w="571"/>
        <w:gridCol w:w="563"/>
        <w:gridCol w:w="703"/>
      </w:tblGrid>
      <w:tr w14:paraId="5D1EE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27" w:type="dxa"/>
            <w:noWrap w:val="0"/>
            <w:vAlign w:val="center"/>
          </w:tcPr>
          <w:p w14:paraId="4A372EBF">
            <w:pPr>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序号</w:t>
            </w:r>
          </w:p>
        </w:tc>
        <w:tc>
          <w:tcPr>
            <w:tcW w:w="1147" w:type="dxa"/>
            <w:noWrap w:val="0"/>
            <w:vAlign w:val="center"/>
          </w:tcPr>
          <w:p w14:paraId="1CFE67BC">
            <w:pPr>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货物名称</w:t>
            </w:r>
          </w:p>
        </w:tc>
        <w:tc>
          <w:tcPr>
            <w:tcW w:w="703" w:type="dxa"/>
            <w:noWrap w:val="0"/>
            <w:vAlign w:val="center"/>
          </w:tcPr>
          <w:p w14:paraId="7065093E">
            <w:pPr>
              <w:jc w:val="center"/>
              <w:rPr>
                <w:rFonts w:hint="default" w:ascii="Times New Roman" w:hAnsi="Times New Roman" w:eastAsia="宋体" w:cs="Times New Roman"/>
                <w:bCs/>
                <w:szCs w:val="21"/>
              </w:rPr>
            </w:pPr>
            <w:r>
              <w:rPr>
                <w:rFonts w:hint="default" w:ascii="Times New Roman" w:hAnsi="Times New Roman" w:eastAsia="宋体" w:cs="Times New Roman"/>
                <w:szCs w:val="21"/>
              </w:rPr>
              <w:t>品牌</w:t>
            </w:r>
          </w:p>
        </w:tc>
        <w:tc>
          <w:tcPr>
            <w:tcW w:w="703" w:type="dxa"/>
            <w:noWrap w:val="0"/>
            <w:vAlign w:val="center"/>
          </w:tcPr>
          <w:p w14:paraId="7F4BF4D7">
            <w:pPr>
              <w:jc w:val="center"/>
              <w:rPr>
                <w:rFonts w:hint="default" w:ascii="Times New Roman" w:hAnsi="Times New Roman" w:eastAsia="宋体" w:cs="Times New Roman"/>
                <w:bCs/>
                <w:szCs w:val="21"/>
              </w:rPr>
            </w:pPr>
            <w:r>
              <w:rPr>
                <w:rFonts w:hint="default" w:ascii="Times New Roman" w:hAnsi="Times New Roman" w:eastAsia="宋体" w:cs="Times New Roman"/>
                <w:szCs w:val="21"/>
              </w:rPr>
              <w:t>规格/型号</w:t>
            </w:r>
          </w:p>
        </w:tc>
        <w:tc>
          <w:tcPr>
            <w:tcW w:w="612" w:type="dxa"/>
            <w:noWrap w:val="0"/>
            <w:vAlign w:val="center"/>
          </w:tcPr>
          <w:p w14:paraId="2602F66D">
            <w:pPr>
              <w:jc w:val="center"/>
              <w:rPr>
                <w:rFonts w:hint="default" w:ascii="Times New Roman" w:hAnsi="Times New Roman" w:eastAsia="宋体" w:cs="Times New Roman"/>
                <w:bCs/>
                <w:szCs w:val="21"/>
              </w:rPr>
            </w:pPr>
            <w:r>
              <w:rPr>
                <w:rFonts w:hint="default" w:ascii="Times New Roman" w:hAnsi="Times New Roman" w:eastAsia="宋体" w:cs="Times New Roman"/>
                <w:b/>
                <w:color w:val="FF0000"/>
                <w:szCs w:val="21"/>
              </w:rPr>
              <w:t>原产地</w:t>
            </w:r>
          </w:p>
        </w:tc>
        <w:tc>
          <w:tcPr>
            <w:tcW w:w="726" w:type="dxa"/>
            <w:noWrap w:val="0"/>
            <w:vAlign w:val="center"/>
          </w:tcPr>
          <w:p w14:paraId="53CBDD1B">
            <w:pPr>
              <w:jc w:val="center"/>
              <w:rPr>
                <w:rFonts w:hint="default" w:ascii="Times New Roman" w:hAnsi="Times New Roman" w:eastAsia="宋体" w:cs="Times New Roman"/>
                <w:bCs/>
                <w:szCs w:val="21"/>
              </w:rPr>
            </w:pPr>
            <w:r>
              <w:rPr>
                <w:rFonts w:hint="default" w:ascii="Times New Roman" w:hAnsi="Times New Roman" w:eastAsia="宋体" w:cs="Times New Roman"/>
                <w:szCs w:val="21"/>
              </w:rPr>
              <w:t>制造商名称</w:t>
            </w:r>
          </w:p>
        </w:tc>
        <w:tc>
          <w:tcPr>
            <w:tcW w:w="462" w:type="dxa"/>
            <w:noWrap w:val="0"/>
            <w:vAlign w:val="center"/>
          </w:tcPr>
          <w:p w14:paraId="628698B3">
            <w:pPr>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数量</w:t>
            </w:r>
          </w:p>
        </w:tc>
        <w:tc>
          <w:tcPr>
            <w:tcW w:w="427" w:type="dxa"/>
            <w:noWrap w:val="0"/>
            <w:vAlign w:val="center"/>
          </w:tcPr>
          <w:p w14:paraId="25DB4B6D">
            <w:pPr>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单位</w:t>
            </w:r>
          </w:p>
        </w:tc>
        <w:tc>
          <w:tcPr>
            <w:tcW w:w="571" w:type="dxa"/>
            <w:noWrap w:val="0"/>
            <w:vAlign w:val="center"/>
          </w:tcPr>
          <w:p w14:paraId="78522F52">
            <w:pPr>
              <w:jc w:val="center"/>
              <w:rPr>
                <w:rFonts w:hint="default" w:ascii="Times New Roman" w:hAnsi="Times New Roman" w:eastAsia="宋体" w:cs="Times New Roman"/>
                <w:bCs/>
                <w:szCs w:val="21"/>
              </w:rPr>
            </w:pPr>
            <w:r>
              <w:rPr>
                <w:rFonts w:hint="default" w:ascii="Times New Roman" w:hAnsi="Times New Roman" w:eastAsia="宋体" w:cs="Times New Roman"/>
                <w:szCs w:val="21"/>
              </w:rPr>
              <w:t>单价(元)</w:t>
            </w:r>
          </w:p>
        </w:tc>
        <w:tc>
          <w:tcPr>
            <w:tcW w:w="563" w:type="dxa"/>
            <w:noWrap w:val="0"/>
            <w:vAlign w:val="center"/>
          </w:tcPr>
          <w:p w14:paraId="1AA1A055">
            <w:pPr>
              <w:jc w:val="center"/>
              <w:rPr>
                <w:rFonts w:hint="default" w:ascii="Times New Roman" w:hAnsi="Times New Roman" w:eastAsia="宋体" w:cs="Times New Roman"/>
                <w:bCs/>
                <w:szCs w:val="21"/>
              </w:rPr>
            </w:pPr>
            <w:r>
              <w:rPr>
                <w:rFonts w:hint="default" w:ascii="Times New Roman" w:hAnsi="Times New Roman" w:eastAsia="宋体" w:cs="Times New Roman"/>
                <w:szCs w:val="21"/>
              </w:rPr>
              <w:t>合价(元)</w:t>
            </w:r>
          </w:p>
        </w:tc>
        <w:tc>
          <w:tcPr>
            <w:tcW w:w="703" w:type="dxa"/>
            <w:noWrap w:val="0"/>
            <w:vAlign w:val="center"/>
          </w:tcPr>
          <w:p w14:paraId="2104DAA9">
            <w:pPr>
              <w:jc w:val="center"/>
              <w:rPr>
                <w:rFonts w:hint="default" w:ascii="Times New Roman" w:hAnsi="Times New Roman" w:eastAsia="宋体" w:cs="Times New Roman"/>
                <w:szCs w:val="21"/>
              </w:rPr>
            </w:pPr>
            <w:r>
              <w:rPr>
                <w:rFonts w:hint="default" w:ascii="Times New Roman" w:hAnsi="Times New Roman" w:eastAsia="宋体" w:cs="Times New Roman"/>
                <w:szCs w:val="21"/>
              </w:rPr>
              <w:t>预算金额（元）</w:t>
            </w:r>
          </w:p>
        </w:tc>
      </w:tr>
      <w:tr w14:paraId="0E8DB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27" w:type="dxa"/>
            <w:noWrap w:val="0"/>
            <w:vAlign w:val="center"/>
          </w:tcPr>
          <w:p w14:paraId="6DE2413A">
            <w:pPr>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1</w:t>
            </w:r>
          </w:p>
        </w:tc>
        <w:tc>
          <w:tcPr>
            <w:tcW w:w="1147" w:type="dxa"/>
            <w:noWrap w:val="0"/>
            <w:vAlign w:val="center"/>
          </w:tcPr>
          <w:p w14:paraId="382520F8">
            <w:pPr>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***（填写相关内容）</w:t>
            </w:r>
          </w:p>
        </w:tc>
        <w:tc>
          <w:tcPr>
            <w:tcW w:w="703" w:type="dxa"/>
            <w:noWrap w:val="0"/>
            <w:vAlign w:val="center"/>
          </w:tcPr>
          <w:p w14:paraId="6A9ECF7B">
            <w:pPr>
              <w:jc w:val="center"/>
              <w:rPr>
                <w:rFonts w:hint="default" w:ascii="Times New Roman" w:hAnsi="Times New Roman" w:eastAsia="宋体" w:cs="Times New Roman"/>
                <w:bCs/>
                <w:szCs w:val="21"/>
              </w:rPr>
            </w:pPr>
          </w:p>
        </w:tc>
        <w:tc>
          <w:tcPr>
            <w:tcW w:w="703" w:type="dxa"/>
            <w:noWrap w:val="0"/>
            <w:vAlign w:val="center"/>
          </w:tcPr>
          <w:p w14:paraId="76F40205">
            <w:pPr>
              <w:jc w:val="center"/>
              <w:rPr>
                <w:rFonts w:hint="default" w:ascii="Times New Roman" w:hAnsi="Times New Roman" w:eastAsia="宋体" w:cs="Times New Roman"/>
                <w:bCs/>
                <w:szCs w:val="21"/>
              </w:rPr>
            </w:pPr>
          </w:p>
        </w:tc>
        <w:tc>
          <w:tcPr>
            <w:tcW w:w="612" w:type="dxa"/>
            <w:noWrap w:val="0"/>
            <w:vAlign w:val="center"/>
          </w:tcPr>
          <w:p w14:paraId="56D57AE5">
            <w:pPr>
              <w:jc w:val="center"/>
              <w:rPr>
                <w:rFonts w:hint="default" w:ascii="Times New Roman" w:hAnsi="Times New Roman" w:eastAsia="宋体" w:cs="Times New Roman"/>
                <w:bCs/>
                <w:szCs w:val="21"/>
              </w:rPr>
            </w:pPr>
          </w:p>
        </w:tc>
        <w:tc>
          <w:tcPr>
            <w:tcW w:w="726" w:type="dxa"/>
            <w:noWrap w:val="0"/>
            <w:vAlign w:val="center"/>
          </w:tcPr>
          <w:p w14:paraId="44BD5D89">
            <w:pPr>
              <w:jc w:val="center"/>
              <w:rPr>
                <w:rFonts w:hint="default" w:ascii="Times New Roman" w:hAnsi="Times New Roman" w:eastAsia="宋体" w:cs="Times New Roman"/>
                <w:bCs/>
                <w:szCs w:val="21"/>
              </w:rPr>
            </w:pPr>
          </w:p>
        </w:tc>
        <w:tc>
          <w:tcPr>
            <w:tcW w:w="462" w:type="dxa"/>
            <w:noWrap w:val="0"/>
            <w:vAlign w:val="center"/>
          </w:tcPr>
          <w:p w14:paraId="0DA6808C">
            <w:pPr>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w:t>
            </w:r>
          </w:p>
        </w:tc>
        <w:tc>
          <w:tcPr>
            <w:tcW w:w="427" w:type="dxa"/>
            <w:noWrap w:val="0"/>
            <w:vAlign w:val="center"/>
          </w:tcPr>
          <w:p w14:paraId="4C7DF226">
            <w:pPr>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w:t>
            </w:r>
          </w:p>
        </w:tc>
        <w:tc>
          <w:tcPr>
            <w:tcW w:w="571" w:type="dxa"/>
            <w:noWrap w:val="0"/>
            <w:vAlign w:val="center"/>
          </w:tcPr>
          <w:p w14:paraId="2810BE67">
            <w:pPr>
              <w:jc w:val="center"/>
              <w:rPr>
                <w:rFonts w:hint="default" w:ascii="Times New Roman" w:hAnsi="Times New Roman" w:eastAsia="宋体" w:cs="Times New Roman"/>
                <w:bCs/>
                <w:szCs w:val="21"/>
              </w:rPr>
            </w:pPr>
          </w:p>
        </w:tc>
        <w:tc>
          <w:tcPr>
            <w:tcW w:w="563" w:type="dxa"/>
            <w:noWrap w:val="0"/>
            <w:vAlign w:val="center"/>
          </w:tcPr>
          <w:p w14:paraId="0D3C06F1">
            <w:pPr>
              <w:jc w:val="center"/>
              <w:rPr>
                <w:rFonts w:hint="default" w:ascii="Times New Roman" w:hAnsi="Times New Roman" w:eastAsia="宋体" w:cs="Times New Roman"/>
                <w:bCs/>
                <w:szCs w:val="21"/>
              </w:rPr>
            </w:pPr>
          </w:p>
        </w:tc>
        <w:tc>
          <w:tcPr>
            <w:tcW w:w="703" w:type="dxa"/>
            <w:vMerge w:val="restart"/>
            <w:noWrap w:val="0"/>
            <w:vAlign w:val="center"/>
          </w:tcPr>
          <w:p w14:paraId="17CA5084">
            <w:pPr>
              <w:jc w:val="center"/>
              <w:rPr>
                <w:rFonts w:hint="default" w:ascii="Times New Roman" w:hAnsi="Times New Roman" w:eastAsia="宋体" w:cs="Times New Roman"/>
                <w:b/>
                <w:bCs/>
                <w:szCs w:val="21"/>
              </w:rPr>
            </w:pPr>
            <w:r>
              <w:rPr>
                <w:rFonts w:hint="default" w:ascii="Times New Roman" w:hAnsi="Times New Roman" w:eastAsia="宋体" w:cs="Times New Roman"/>
                <w:bCs/>
                <w:szCs w:val="21"/>
              </w:rPr>
              <w:t>******</w:t>
            </w:r>
          </w:p>
        </w:tc>
      </w:tr>
      <w:tr w14:paraId="58A9E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27" w:type="dxa"/>
            <w:noWrap w:val="0"/>
            <w:vAlign w:val="center"/>
          </w:tcPr>
          <w:p w14:paraId="00E91E9A">
            <w:pPr>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2</w:t>
            </w:r>
          </w:p>
        </w:tc>
        <w:tc>
          <w:tcPr>
            <w:tcW w:w="1147" w:type="dxa"/>
            <w:noWrap w:val="0"/>
            <w:vAlign w:val="center"/>
          </w:tcPr>
          <w:p w14:paraId="4CD38179">
            <w:pPr>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w:t>
            </w:r>
          </w:p>
        </w:tc>
        <w:tc>
          <w:tcPr>
            <w:tcW w:w="703" w:type="dxa"/>
            <w:noWrap w:val="0"/>
            <w:vAlign w:val="center"/>
          </w:tcPr>
          <w:p w14:paraId="44DD462E">
            <w:pPr>
              <w:jc w:val="center"/>
              <w:rPr>
                <w:rFonts w:hint="default" w:ascii="Times New Roman" w:hAnsi="Times New Roman" w:eastAsia="宋体" w:cs="Times New Roman"/>
                <w:bCs/>
                <w:szCs w:val="21"/>
              </w:rPr>
            </w:pPr>
          </w:p>
        </w:tc>
        <w:tc>
          <w:tcPr>
            <w:tcW w:w="703" w:type="dxa"/>
            <w:noWrap w:val="0"/>
            <w:vAlign w:val="center"/>
          </w:tcPr>
          <w:p w14:paraId="0B6F1F55">
            <w:pPr>
              <w:jc w:val="center"/>
              <w:rPr>
                <w:rFonts w:hint="default" w:ascii="Times New Roman" w:hAnsi="Times New Roman" w:eastAsia="宋体" w:cs="Times New Roman"/>
                <w:bCs/>
                <w:szCs w:val="21"/>
              </w:rPr>
            </w:pPr>
          </w:p>
        </w:tc>
        <w:tc>
          <w:tcPr>
            <w:tcW w:w="612" w:type="dxa"/>
            <w:noWrap w:val="0"/>
            <w:vAlign w:val="center"/>
          </w:tcPr>
          <w:p w14:paraId="05E11744">
            <w:pPr>
              <w:jc w:val="center"/>
              <w:rPr>
                <w:rFonts w:hint="default" w:ascii="Times New Roman" w:hAnsi="Times New Roman" w:eastAsia="宋体" w:cs="Times New Roman"/>
                <w:bCs/>
                <w:szCs w:val="21"/>
              </w:rPr>
            </w:pPr>
          </w:p>
        </w:tc>
        <w:tc>
          <w:tcPr>
            <w:tcW w:w="726" w:type="dxa"/>
            <w:noWrap w:val="0"/>
            <w:vAlign w:val="center"/>
          </w:tcPr>
          <w:p w14:paraId="4D02D4F0">
            <w:pPr>
              <w:jc w:val="center"/>
              <w:rPr>
                <w:rFonts w:hint="default" w:ascii="Times New Roman" w:hAnsi="Times New Roman" w:eastAsia="宋体" w:cs="Times New Roman"/>
                <w:bCs/>
                <w:szCs w:val="21"/>
              </w:rPr>
            </w:pPr>
          </w:p>
        </w:tc>
        <w:tc>
          <w:tcPr>
            <w:tcW w:w="462" w:type="dxa"/>
            <w:noWrap w:val="0"/>
            <w:vAlign w:val="center"/>
          </w:tcPr>
          <w:p w14:paraId="6233B28D">
            <w:pPr>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w:t>
            </w:r>
          </w:p>
        </w:tc>
        <w:tc>
          <w:tcPr>
            <w:tcW w:w="427" w:type="dxa"/>
            <w:noWrap w:val="0"/>
            <w:vAlign w:val="center"/>
          </w:tcPr>
          <w:p w14:paraId="6C16C022">
            <w:pPr>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w:t>
            </w:r>
          </w:p>
        </w:tc>
        <w:tc>
          <w:tcPr>
            <w:tcW w:w="571" w:type="dxa"/>
            <w:noWrap w:val="0"/>
            <w:vAlign w:val="center"/>
          </w:tcPr>
          <w:p w14:paraId="02862039">
            <w:pPr>
              <w:jc w:val="center"/>
              <w:rPr>
                <w:rFonts w:hint="default" w:ascii="Times New Roman" w:hAnsi="Times New Roman" w:eastAsia="宋体" w:cs="Times New Roman"/>
                <w:bCs/>
                <w:szCs w:val="21"/>
              </w:rPr>
            </w:pPr>
          </w:p>
        </w:tc>
        <w:tc>
          <w:tcPr>
            <w:tcW w:w="563" w:type="dxa"/>
            <w:noWrap w:val="0"/>
            <w:vAlign w:val="center"/>
          </w:tcPr>
          <w:p w14:paraId="3EEAF10A">
            <w:pPr>
              <w:jc w:val="center"/>
              <w:rPr>
                <w:rFonts w:hint="default" w:ascii="Times New Roman" w:hAnsi="Times New Roman" w:eastAsia="宋体" w:cs="Times New Roman"/>
                <w:bCs/>
                <w:szCs w:val="21"/>
              </w:rPr>
            </w:pPr>
          </w:p>
        </w:tc>
        <w:tc>
          <w:tcPr>
            <w:tcW w:w="703" w:type="dxa"/>
            <w:vMerge w:val="continue"/>
            <w:noWrap w:val="0"/>
            <w:vAlign w:val="center"/>
          </w:tcPr>
          <w:p w14:paraId="5C54FD59">
            <w:pPr>
              <w:jc w:val="center"/>
              <w:rPr>
                <w:rFonts w:hint="default" w:ascii="Times New Roman" w:hAnsi="Times New Roman" w:eastAsia="宋体" w:cs="Times New Roman"/>
                <w:b/>
                <w:bCs/>
                <w:color w:val="FF0000"/>
                <w:szCs w:val="21"/>
              </w:rPr>
            </w:pPr>
          </w:p>
        </w:tc>
      </w:tr>
      <w:tr w14:paraId="32BD4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27" w:type="dxa"/>
            <w:noWrap w:val="0"/>
            <w:vAlign w:val="center"/>
          </w:tcPr>
          <w:p w14:paraId="46483C2F">
            <w:pPr>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3</w:t>
            </w:r>
          </w:p>
        </w:tc>
        <w:tc>
          <w:tcPr>
            <w:tcW w:w="1147" w:type="dxa"/>
            <w:noWrap w:val="0"/>
            <w:vAlign w:val="center"/>
          </w:tcPr>
          <w:p w14:paraId="07E7C4BA">
            <w:pPr>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w:t>
            </w:r>
          </w:p>
        </w:tc>
        <w:tc>
          <w:tcPr>
            <w:tcW w:w="703" w:type="dxa"/>
            <w:noWrap w:val="0"/>
            <w:vAlign w:val="center"/>
          </w:tcPr>
          <w:p w14:paraId="7A8E4EB7">
            <w:pPr>
              <w:jc w:val="center"/>
              <w:rPr>
                <w:rFonts w:hint="default" w:ascii="Times New Roman" w:hAnsi="Times New Roman" w:eastAsia="宋体" w:cs="Times New Roman"/>
                <w:bCs/>
                <w:szCs w:val="21"/>
              </w:rPr>
            </w:pPr>
          </w:p>
        </w:tc>
        <w:tc>
          <w:tcPr>
            <w:tcW w:w="703" w:type="dxa"/>
            <w:noWrap w:val="0"/>
            <w:vAlign w:val="center"/>
          </w:tcPr>
          <w:p w14:paraId="360D02FB">
            <w:pPr>
              <w:jc w:val="center"/>
              <w:rPr>
                <w:rFonts w:hint="default" w:ascii="Times New Roman" w:hAnsi="Times New Roman" w:eastAsia="宋体" w:cs="Times New Roman"/>
                <w:bCs/>
                <w:szCs w:val="21"/>
              </w:rPr>
            </w:pPr>
          </w:p>
        </w:tc>
        <w:tc>
          <w:tcPr>
            <w:tcW w:w="612" w:type="dxa"/>
            <w:noWrap w:val="0"/>
            <w:vAlign w:val="center"/>
          </w:tcPr>
          <w:p w14:paraId="671F986A">
            <w:pPr>
              <w:jc w:val="center"/>
              <w:rPr>
                <w:rFonts w:hint="default" w:ascii="Times New Roman" w:hAnsi="Times New Roman" w:eastAsia="宋体" w:cs="Times New Roman"/>
                <w:bCs/>
                <w:szCs w:val="21"/>
              </w:rPr>
            </w:pPr>
          </w:p>
        </w:tc>
        <w:tc>
          <w:tcPr>
            <w:tcW w:w="726" w:type="dxa"/>
            <w:noWrap w:val="0"/>
            <w:vAlign w:val="center"/>
          </w:tcPr>
          <w:p w14:paraId="59BDB1D1">
            <w:pPr>
              <w:jc w:val="center"/>
              <w:rPr>
                <w:rFonts w:hint="default" w:ascii="Times New Roman" w:hAnsi="Times New Roman" w:eastAsia="宋体" w:cs="Times New Roman"/>
                <w:bCs/>
                <w:szCs w:val="21"/>
              </w:rPr>
            </w:pPr>
          </w:p>
        </w:tc>
        <w:tc>
          <w:tcPr>
            <w:tcW w:w="462" w:type="dxa"/>
            <w:noWrap w:val="0"/>
            <w:vAlign w:val="center"/>
          </w:tcPr>
          <w:p w14:paraId="41FAC08B">
            <w:pPr>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w:t>
            </w:r>
          </w:p>
        </w:tc>
        <w:tc>
          <w:tcPr>
            <w:tcW w:w="427" w:type="dxa"/>
            <w:noWrap w:val="0"/>
            <w:vAlign w:val="center"/>
          </w:tcPr>
          <w:p w14:paraId="408FFB0C">
            <w:pPr>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w:t>
            </w:r>
          </w:p>
        </w:tc>
        <w:tc>
          <w:tcPr>
            <w:tcW w:w="571" w:type="dxa"/>
            <w:noWrap w:val="0"/>
            <w:vAlign w:val="center"/>
          </w:tcPr>
          <w:p w14:paraId="7465455C">
            <w:pPr>
              <w:jc w:val="center"/>
              <w:rPr>
                <w:rFonts w:hint="default" w:ascii="Times New Roman" w:hAnsi="Times New Roman" w:eastAsia="宋体" w:cs="Times New Roman"/>
                <w:bCs/>
                <w:szCs w:val="21"/>
              </w:rPr>
            </w:pPr>
          </w:p>
        </w:tc>
        <w:tc>
          <w:tcPr>
            <w:tcW w:w="563" w:type="dxa"/>
            <w:noWrap w:val="0"/>
            <w:vAlign w:val="center"/>
          </w:tcPr>
          <w:p w14:paraId="7ACA9928">
            <w:pPr>
              <w:jc w:val="center"/>
              <w:rPr>
                <w:rFonts w:hint="default" w:ascii="Times New Roman" w:hAnsi="Times New Roman" w:eastAsia="宋体" w:cs="Times New Roman"/>
                <w:bCs/>
                <w:szCs w:val="21"/>
              </w:rPr>
            </w:pPr>
          </w:p>
        </w:tc>
        <w:tc>
          <w:tcPr>
            <w:tcW w:w="703" w:type="dxa"/>
            <w:vMerge w:val="continue"/>
            <w:noWrap w:val="0"/>
            <w:vAlign w:val="center"/>
          </w:tcPr>
          <w:p w14:paraId="588CEAD7">
            <w:pPr>
              <w:jc w:val="center"/>
              <w:rPr>
                <w:rFonts w:hint="default" w:ascii="Times New Roman" w:hAnsi="Times New Roman" w:eastAsia="宋体" w:cs="Times New Roman"/>
                <w:b/>
                <w:bCs/>
                <w:szCs w:val="21"/>
              </w:rPr>
            </w:pPr>
          </w:p>
        </w:tc>
      </w:tr>
      <w:tr w14:paraId="3EDF4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27" w:type="dxa"/>
            <w:noWrap w:val="0"/>
            <w:vAlign w:val="center"/>
          </w:tcPr>
          <w:p w14:paraId="64D52F0F">
            <w:pPr>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4</w:t>
            </w:r>
          </w:p>
        </w:tc>
        <w:tc>
          <w:tcPr>
            <w:tcW w:w="1147" w:type="dxa"/>
            <w:noWrap w:val="0"/>
            <w:vAlign w:val="center"/>
          </w:tcPr>
          <w:p w14:paraId="0EBBFAE1">
            <w:pPr>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w:t>
            </w:r>
          </w:p>
        </w:tc>
        <w:tc>
          <w:tcPr>
            <w:tcW w:w="703" w:type="dxa"/>
            <w:noWrap w:val="0"/>
            <w:vAlign w:val="center"/>
          </w:tcPr>
          <w:p w14:paraId="6B096F4D">
            <w:pPr>
              <w:jc w:val="center"/>
              <w:rPr>
                <w:rFonts w:hint="default" w:ascii="Times New Roman" w:hAnsi="Times New Roman" w:eastAsia="宋体" w:cs="Times New Roman"/>
                <w:bCs/>
                <w:szCs w:val="21"/>
              </w:rPr>
            </w:pPr>
          </w:p>
        </w:tc>
        <w:tc>
          <w:tcPr>
            <w:tcW w:w="703" w:type="dxa"/>
            <w:noWrap w:val="0"/>
            <w:vAlign w:val="center"/>
          </w:tcPr>
          <w:p w14:paraId="0AB6E1FF">
            <w:pPr>
              <w:jc w:val="center"/>
              <w:rPr>
                <w:rFonts w:hint="default" w:ascii="Times New Roman" w:hAnsi="Times New Roman" w:eastAsia="宋体" w:cs="Times New Roman"/>
                <w:bCs/>
                <w:szCs w:val="21"/>
              </w:rPr>
            </w:pPr>
          </w:p>
        </w:tc>
        <w:tc>
          <w:tcPr>
            <w:tcW w:w="612" w:type="dxa"/>
            <w:noWrap w:val="0"/>
            <w:vAlign w:val="center"/>
          </w:tcPr>
          <w:p w14:paraId="40C65262">
            <w:pPr>
              <w:jc w:val="center"/>
              <w:rPr>
                <w:rFonts w:hint="default" w:ascii="Times New Roman" w:hAnsi="Times New Roman" w:eastAsia="宋体" w:cs="Times New Roman"/>
                <w:bCs/>
                <w:szCs w:val="21"/>
              </w:rPr>
            </w:pPr>
          </w:p>
        </w:tc>
        <w:tc>
          <w:tcPr>
            <w:tcW w:w="726" w:type="dxa"/>
            <w:noWrap w:val="0"/>
            <w:vAlign w:val="center"/>
          </w:tcPr>
          <w:p w14:paraId="74B0A496">
            <w:pPr>
              <w:jc w:val="center"/>
              <w:rPr>
                <w:rFonts w:hint="default" w:ascii="Times New Roman" w:hAnsi="Times New Roman" w:eastAsia="宋体" w:cs="Times New Roman"/>
                <w:bCs/>
                <w:szCs w:val="21"/>
              </w:rPr>
            </w:pPr>
          </w:p>
        </w:tc>
        <w:tc>
          <w:tcPr>
            <w:tcW w:w="462" w:type="dxa"/>
            <w:noWrap w:val="0"/>
            <w:vAlign w:val="center"/>
          </w:tcPr>
          <w:p w14:paraId="6BF81F6B">
            <w:pPr>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w:t>
            </w:r>
          </w:p>
        </w:tc>
        <w:tc>
          <w:tcPr>
            <w:tcW w:w="427" w:type="dxa"/>
            <w:noWrap w:val="0"/>
            <w:vAlign w:val="center"/>
          </w:tcPr>
          <w:p w14:paraId="2DBC70FF">
            <w:pPr>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w:t>
            </w:r>
          </w:p>
        </w:tc>
        <w:tc>
          <w:tcPr>
            <w:tcW w:w="571" w:type="dxa"/>
            <w:noWrap w:val="0"/>
            <w:vAlign w:val="center"/>
          </w:tcPr>
          <w:p w14:paraId="50B56778">
            <w:pPr>
              <w:jc w:val="center"/>
              <w:rPr>
                <w:rFonts w:hint="default" w:ascii="Times New Roman" w:hAnsi="Times New Roman" w:eastAsia="宋体" w:cs="Times New Roman"/>
                <w:bCs/>
                <w:szCs w:val="21"/>
              </w:rPr>
            </w:pPr>
          </w:p>
        </w:tc>
        <w:tc>
          <w:tcPr>
            <w:tcW w:w="563" w:type="dxa"/>
            <w:noWrap w:val="0"/>
            <w:vAlign w:val="center"/>
          </w:tcPr>
          <w:p w14:paraId="1828E23C">
            <w:pPr>
              <w:jc w:val="center"/>
              <w:rPr>
                <w:rFonts w:hint="default" w:ascii="Times New Roman" w:hAnsi="Times New Roman" w:eastAsia="宋体" w:cs="Times New Roman"/>
                <w:bCs/>
                <w:szCs w:val="21"/>
              </w:rPr>
            </w:pPr>
          </w:p>
        </w:tc>
        <w:tc>
          <w:tcPr>
            <w:tcW w:w="703" w:type="dxa"/>
            <w:vMerge w:val="continue"/>
            <w:noWrap w:val="0"/>
            <w:vAlign w:val="center"/>
          </w:tcPr>
          <w:p w14:paraId="035F5FC1">
            <w:pPr>
              <w:jc w:val="center"/>
              <w:rPr>
                <w:rFonts w:hint="default" w:ascii="Times New Roman" w:hAnsi="Times New Roman" w:eastAsia="宋体" w:cs="Times New Roman"/>
                <w:b/>
                <w:bCs/>
                <w:szCs w:val="21"/>
              </w:rPr>
            </w:pPr>
          </w:p>
        </w:tc>
      </w:tr>
      <w:tr w14:paraId="18F6D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27" w:type="dxa"/>
            <w:noWrap w:val="0"/>
            <w:vAlign w:val="center"/>
          </w:tcPr>
          <w:p w14:paraId="37C6B47B">
            <w:pPr>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5</w:t>
            </w:r>
          </w:p>
        </w:tc>
        <w:tc>
          <w:tcPr>
            <w:tcW w:w="1147" w:type="dxa"/>
            <w:noWrap w:val="0"/>
            <w:vAlign w:val="center"/>
          </w:tcPr>
          <w:p w14:paraId="223C18FC">
            <w:pPr>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w:t>
            </w:r>
          </w:p>
        </w:tc>
        <w:tc>
          <w:tcPr>
            <w:tcW w:w="703" w:type="dxa"/>
            <w:noWrap w:val="0"/>
            <w:vAlign w:val="center"/>
          </w:tcPr>
          <w:p w14:paraId="5FB5B924">
            <w:pPr>
              <w:jc w:val="center"/>
              <w:rPr>
                <w:rFonts w:hint="default" w:ascii="Times New Roman" w:hAnsi="Times New Roman" w:eastAsia="宋体" w:cs="Times New Roman"/>
                <w:bCs/>
                <w:szCs w:val="21"/>
              </w:rPr>
            </w:pPr>
          </w:p>
        </w:tc>
        <w:tc>
          <w:tcPr>
            <w:tcW w:w="703" w:type="dxa"/>
            <w:noWrap w:val="0"/>
            <w:vAlign w:val="center"/>
          </w:tcPr>
          <w:p w14:paraId="2AF79773">
            <w:pPr>
              <w:jc w:val="center"/>
              <w:rPr>
                <w:rFonts w:hint="default" w:ascii="Times New Roman" w:hAnsi="Times New Roman" w:eastAsia="宋体" w:cs="Times New Roman"/>
                <w:bCs/>
                <w:szCs w:val="21"/>
              </w:rPr>
            </w:pPr>
          </w:p>
        </w:tc>
        <w:tc>
          <w:tcPr>
            <w:tcW w:w="612" w:type="dxa"/>
            <w:noWrap w:val="0"/>
            <w:vAlign w:val="center"/>
          </w:tcPr>
          <w:p w14:paraId="286C64FD">
            <w:pPr>
              <w:jc w:val="center"/>
              <w:rPr>
                <w:rFonts w:hint="default" w:ascii="Times New Roman" w:hAnsi="Times New Roman" w:eastAsia="宋体" w:cs="Times New Roman"/>
                <w:bCs/>
                <w:szCs w:val="21"/>
              </w:rPr>
            </w:pPr>
          </w:p>
        </w:tc>
        <w:tc>
          <w:tcPr>
            <w:tcW w:w="726" w:type="dxa"/>
            <w:noWrap w:val="0"/>
            <w:vAlign w:val="center"/>
          </w:tcPr>
          <w:p w14:paraId="768C1B4F">
            <w:pPr>
              <w:jc w:val="center"/>
              <w:rPr>
                <w:rFonts w:hint="default" w:ascii="Times New Roman" w:hAnsi="Times New Roman" w:eastAsia="宋体" w:cs="Times New Roman"/>
                <w:bCs/>
                <w:szCs w:val="21"/>
              </w:rPr>
            </w:pPr>
          </w:p>
        </w:tc>
        <w:tc>
          <w:tcPr>
            <w:tcW w:w="462" w:type="dxa"/>
            <w:noWrap w:val="0"/>
            <w:vAlign w:val="center"/>
          </w:tcPr>
          <w:p w14:paraId="38A00B65">
            <w:pPr>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w:t>
            </w:r>
          </w:p>
        </w:tc>
        <w:tc>
          <w:tcPr>
            <w:tcW w:w="427" w:type="dxa"/>
            <w:noWrap w:val="0"/>
            <w:vAlign w:val="center"/>
          </w:tcPr>
          <w:p w14:paraId="62DD5B86">
            <w:pPr>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t>*</w:t>
            </w:r>
          </w:p>
        </w:tc>
        <w:tc>
          <w:tcPr>
            <w:tcW w:w="571" w:type="dxa"/>
            <w:noWrap w:val="0"/>
            <w:vAlign w:val="center"/>
          </w:tcPr>
          <w:p w14:paraId="16B9B606">
            <w:pPr>
              <w:jc w:val="center"/>
              <w:rPr>
                <w:rFonts w:hint="default" w:ascii="Times New Roman" w:hAnsi="Times New Roman" w:eastAsia="宋体" w:cs="Times New Roman"/>
                <w:bCs/>
                <w:szCs w:val="21"/>
              </w:rPr>
            </w:pPr>
          </w:p>
        </w:tc>
        <w:tc>
          <w:tcPr>
            <w:tcW w:w="563" w:type="dxa"/>
            <w:noWrap w:val="0"/>
            <w:vAlign w:val="center"/>
          </w:tcPr>
          <w:p w14:paraId="5C48E9F0">
            <w:pPr>
              <w:jc w:val="center"/>
              <w:rPr>
                <w:rFonts w:hint="default" w:ascii="Times New Roman" w:hAnsi="Times New Roman" w:eastAsia="宋体" w:cs="Times New Roman"/>
                <w:bCs/>
                <w:szCs w:val="21"/>
              </w:rPr>
            </w:pPr>
          </w:p>
        </w:tc>
        <w:tc>
          <w:tcPr>
            <w:tcW w:w="703" w:type="dxa"/>
            <w:vMerge w:val="continue"/>
            <w:noWrap w:val="0"/>
            <w:vAlign w:val="center"/>
          </w:tcPr>
          <w:p w14:paraId="11E76785">
            <w:pPr>
              <w:jc w:val="center"/>
              <w:rPr>
                <w:rFonts w:hint="default" w:ascii="Times New Roman" w:hAnsi="Times New Roman" w:eastAsia="宋体" w:cs="Times New Roman"/>
                <w:b/>
                <w:bCs/>
                <w:color w:val="FF0000"/>
                <w:szCs w:val="21"/>
              </w:rPr>
            </w:pPr>
          </w:p>
        </w:tc>
      </w:tr>
    </w:tbl>
    <w:p w14:paraId="7E503E71">
      <w:pPr>
        <w:ind w:firstLine="482" w:firstLineChars="200"/>
        <w:rPr>
          <w:rFonts w:hint="default" w:ascii="Times New Roman" w:hAnsi="Times New Roman" w:cs="Times New Roman"/>
          <w:b/>
          <w:sz w:val="24"/>
        </w:rPr>
      </w:pPr>
      <w:r>
        <w:rPr>
          <w:rFonts w:hint="default" w:ascii="Times New Roman" w:hAnsi="Times New Roman" w:cs="Times New Roman"/>
          <w:b/>
          <w:sz w:val="24"/>
        </w:rPr>
        <w:t>注：1.本表可按同样格式扩展。</w:t>
      </w:r>
    </w:p>
    <w:p w14:paraId="6618A5C7">
      <w:pPr>
        <w:ind w:firstLine="472" w:firstLineChars="196"/>
        <w:rPr>
          <w:rFonts w:hint="default" w:ascii="Times New Roman" w:hAnsi="Times New Roman" w:eastAsia="宋体" w:cs="Times New Roman"/>
          <w:b/>
          <w:sz w:val="24"/>
          <w:lang w:val="en-US" w:eastAsia="zh-CN"/>
        </w:rPr>
      </w:pPr>
      <w:r>
        <w:rPr>
          <w:rFonts w:hint="default" w:ascii="Times New Roman" w:hAnsi="Times New Roman" w:cs="Times New Roman"/>
          <w:b/>
          <w:sz w:val="24"/>
        </w:rPr>
        <w:t>2.</w:t>
      </w:r>
      <w:r>
        <w:rPr>
          <w:rFonts w:hint="default" w:ascii="Times New Roman" w:hAnsi="Times New Roman" w:cs="Times New Roman"/>
          <w:b/>
          <w:sz w:val="24"/>
          <w:lang w:eastAsia="zh-CN"/>
        </w:rPr>
        <w:t>“</w:t>
      </w:r>
      <w:r>
        <w:rPr>
          <w:rFonts w:hint="default" w:ascii="Times New Roman" w:hAnsi="Times New Roman" w:cs="Times New Roman"/>
          <w:b/>
          <w:sz w:val="24"/>
          <w:lang w:val="en-US" w:eastAsia="zh-CN"/>
        </w:rPr>
        <w:t>品牌</w:t>
      </w:r>
      <w:r>
        <w:rPr>
          <w:rFonts w:hint="default" w:ascii="Times New Roman" w:hAnsi="Times New Roman" w:cs="Times New Roman"/>
          <w:b/>
          <w:sz w:val="24"/>
          <w:lang w:eastAsia="zh-CN"/>
        </w:rPr>
        <w:t>”</w:t>
      </w:r>
      <w:r>
        <w:rPr>
          <w:rFonts w:hint="default" w:ascii="Times New Roman" w:hAnsi="Times New Roman" w:cs="Times New Roman"/>
          <w:b/>
          <w:sz w:val="24"/>
          <w:lang w:val="en-US" w:eastAsia="zh-CN"/>
        </w:rPr>
        <w:t>可以与商标一致，也可以填写便于区分其他公司商品的制造商简称或者制造商认可的品牌名称</w:t>
      </w:r>
      <w:r>
        <w:rPr>
          <w:rFonts w:hint="default" w:ascii="Times New Roman" w:hAnsi="Times New Roman" w:cs="Times New Roman"/>
          <w:b/>
          <w:sz w:val="24"/>
        </w:rPr>
        <w:t>。</w:t>
      </w:r>
    </w:p>
    <w:p w14:paraId="395E1F94">
      <w:pPr>
        <w:ind w:firstLine="472" w:firstLineChars="196"/>
        <w:rPr>
          <w:rFonts w:hint="default" w:ascii="Times New Roman" w:hAnsi="Times New Roman" w:cs="Times New Roman"/>
          <w:b/>
          <w:sz w:val="24"/>
        </w:rPr>
      </w:pPr>
      <w:r>
        <w:rPr>
          <w:rFonts w:hint="default" w:ascii="Times New Roman" w:hAnsi="Times New Roman" w:cs="Times New Roman"/>
          <w:b/>
          <w:sz w:val="24"/>
          <w:lang w:val="en-US" w:eastAsia="zh-CN"/>
        </w:rPr>
        <w:t>3.</w:t>
      </w:r>
      <w:r>
        <w:rPr>
          <w:rFonts w:hint="default" w:ascii="Times New Roman" w:hAnsi="Times New Roman" w:cs="Times New Roman"/>
          <w:b/>
          <w:sz w:val="24"/>
        </w:rPr>
        <w:t>如所投货物属于定制类的非量产货物或无具体型号的货物，可以在“规格/型号”</w:t>
      </w:r>
      <w:r>
        <w:rPr>
          <w:rFonts w:hint="default" w:ascii="Times New Roman" w:hAnsi="Times New Roman" w:cs="Times New Roman"/>
          <w:b/>
          <w:sz w:val="24"/>
          <w:lang w:val="en-US" w:eastAsia="zh-CN"/>
        </w:rPr>
        <w:t>栏目</w:t>
      </w:r>
      <w:r>
        <w:rPr>
          <w:rFonts w:hint="default" w:ascii="Times New Roman" w:hAnsi="Times New Roman" w:cs="Times New Roman"/>
          <w:b/>
          <w:sz w:val="24"/>
        </w:rPr>
        <w:t>仅填写规格信息而不填型号信息（型号信息用“定制”描述即可）；</w:t>
      </w:r>
      <w:bookmarkStart w:id="16" w:name="_Hlk73646428"/>
      <w:r>
        <w:rPr>
          <w:rFonts w:hint="default" w:ascii="Times New Roman" w:hAnsi="Times New Roman" w:cs="Times New Roman"/>
          <w:b/>
          <w:sz w:val="24"/>
        </w:rPr>
        <w:t>此类填写错误</w:t>
      </w:r>
      <w:r>
        <w:rPr>
          <w:rFonts w:hint="default" w:ascii="Times New Roman" w:hAnsi="Times New Roman" w:cs="Times New Roman"/>
          <w:b/>
          <w:sz w:val="24"/>
          <w:lang w:val="en-US" w:eastAsia="zh-CN"/>
        </w:rPr>
        <w:t>或缺漏</w:t>
      </w:r>
      <w:r>
        <w:rPr>
          <w:rFonts w:hint="default" w:ascii="Times New Roman" w:hAnsi="Times New Roman" w:cs="Times New Roman"/>
          <w:b/>
          <w:sz w:val="24"/>
        </w:rPr>
        <w:t>（所投货物为定制类的非量产货物但供应商却错误填报了型号）的不利后果由供应商承担</w:t>
      </w:r>
      <w:r>
        <w:rPr>
          <w:rFonts w:hint="default" w:ascii="Times New Roman" w:hAnsi="Times New Roman" w:cs="Times New Roman"/>
          <w:b/>
          <w:sz w:val="24"/>
          <w:lang w:eastAsia="zh-CN"/>
        </w:rPr>
        <w:t>。</w:t>
      </w:r>
      <w:r>
        <w:rPr>
          <w:rFonts w:hint="default" w:ascii="Times New Roman" w:hAnsi="Times New Roman" w:cs="Times New Roman"/>
          <w:b/>
          <w:sz w:val="24"/>
        </w:rPr>
        <w:t>经评审</w:t>
      </w:r>
      <w:r>
        <w:rPr>
          <w:rFonts w:hint="default" w:ascii="Times New Roman" w:hAnsi="Times New Roman" w:cs="Times New Roman"/>
          <w:b/>
          <w:sz w:val="24"/>
          <w:lang w:eastAsia="zh-CN"/>
        </w:rPr>
        <w:t>小组</w:t>
      </w:r>
      <w:r>
        <w:rPr>
          <w:rFonts w:hint="default" w:ascii="Times New Roman" w:hAnsi="Times New Roman" w:cs="Times New Roman"/>
          <w:b/>
          <w:sz w:val="24"/>
        </w:rPr>
        <w:t>认定，在使用综合评分法的项目中一项此类填写错误</w:t>
      </w:r>
      <w:r>
        <w:rPr>
          <w:rFonts w:hint="default" w:ascii="Times New Roman" w:hAnsi="Times New Roman" w:cs="Times New Roman"/>
          <w:b/>
          <w:sz w:val="24"/>
          <w:lang w:val="en-US" w:eastAsia="zh-CN"/>
        </w:rPr>
        <w:t>或缺漏</w:t>
      </w:r>
      <w:r>
        <w:rPr>
          <w:rFonts w:hint="default" w:ascii="Times New Roman" w:hAnsi="Times New Roman" w:cs="Times New Roman"/>
          <w:b/>
          <w:sz w:val="24"/>
        </w:rPr>
        <w:t>将按照一项</w:t>
      </w:r>
      <w:r>
        <w:rPr>
          <w:rFonts w:hint="default" w:ascii="Times New Roman" w:hAnsi="Times New Roman" w:cs="Times New Roman"/>
          <w:b/>
          <w:sz w:val="24"/>
          <w:lang w:val="en-US" w:eastAsia="zh-CN"/>
        </w:rPr>
        <w:t>普通招标技术要求（一般参数/普通参数）</w:t>
      </w:r>
      <w:r>
        <w:rPr>
          <w:rFonts w:hint="default" w:ascii="Times New Roman" w:hAnsi="Times New Roman" w:cs="Times New Roman"/>
          <w:b/>
          <w:sz w:val="24"/>
        </w:rPr>
        <w:t>负偏离扣分处理。</w:t>
      </w:r>
      <w:bookmarkEnd w:id="16"/>
    </w:p>
    <w:p w14:paraId="687CEDB9">
      <w:pPr>
        <w:ind w:firstLine="472" w:firstLineChars="196"/>
        <w:rPr>
          <w:rFonts w:hint="default" w:ascii="Times New Roman" w:hAnsi="Times New Roman" w:eastAsia="宋体" w:cs="Times New Roman"/>
          <w:b/>
          <w:sz w:val="24"/>
          <w:lang w:eastAsia="zh-CN"/>
        </w:rPr>
      </w:pPr>
      <w:r>
        <w:rPr>
          <w:rFonts w:hint="eastAsia" w:cs="Times New Roman"/>
          <w:b/>
          <w:sz w:val="24"/>
          <w:lang w:val="en-US" w:eastAsia="zh-CN"/>
        </w:rPr>
        <w:t>4</w:t>
      </w:r>
      <w:r>
        <w:rPr>
          <w:rFonts w:hint="default" w:ascii="Times New Roman" w:hAnsi="Times New Roman" w:cs="Times New Roman"/>
          <w:b/>
          <w:sz w:val="24"/>
        </w:rPr>
        <w:t>.“原产地”是指货物的实际生产加工地，非品牌所在地</w:t>
      </w:r>
      <w:r>
        <w:rPr>
          <w:rFonts w:hint="default" w:ascii="Times New Roman" w:hAnsi="Times New Roman" w:cs="Times New Roman"/>
          <w:b/>
          <w:sz w:val="24"/>
          <w:lang w:eastAsia="zh-CN"/>
        </w:rPr>
        <w:t>。</w:t>
      </w:r>
    </w:p>
    <w:p w14:paraId="028141CF">
      <w:pPr>
        <w:ind w:firstLine="472" w:firstLineChars="196"/>
        <w:rPr>
          <w:rFonts w:hint="default" w:ascii="Times New Roman" w:hAnsi="Times New Roman" w:cs="Times New Roman"/>
          <w:b/>
          <w:sz w:val="24"/>
        </w:rPr>
      </w:pPr>
      <w:r>
        <w:rPr>
          <w:rFonts w:hint="eastAsia" w:cs="Times New Roman"/>
          <w:b/>
          <w:sz w:val="24"/>
          <w:lang w:val="en-US" w:eastAsia="zh-CN"/>
        </w:rPr>
        <w:t>5</w:t>
      </w:r>
      <w:r>
        <w:rPr>
          <w:rFonts w:hint="default" w:ascii="Times New Roman" w:hAnsi="Times New Roman" w:cs="Times New Roman"/>
          <w:b/>
          <w:sz w:val="24"/>
        </w:rPr>
        <w:t>.所投货物均应填写制造商名称</w:t>
      </w:r>
      <w:r>
        <w:rPr>
          <w:rFonts w:hint="default" w:ascii="Times New Roman" w:hAnsi="Times New Roman" w:cs="Times New Roman"/>
          <w:b/>
          <w:sz w:val="24"/>
          <w:lang w:eastAsia="zh-CN"/>
        </w:rPr>
        <w:t>，</w:t>
      </w:r>
      <w:r>
        <w:rPr>
          <w:rFonts w:hint="default" w:ascii="Times New Roman" w:hAnsi="Times New Roman" w:cs="Times New Roman"/>
          <w:b/>
          <w:sz w:val="24"/>
        </w:rPr>
        <w:t>“制造商”是指产品品牌厂商，产品代工制造的，应填写接受委托生产制造的制造商。</w:t>
      </w:r>
    </w:p>
    <w:p w14:paraId="3DEDDD15">
      <w:pPr>
        <w:ind w:firstLine="482" w:firstLineChars="200"/>
        <w:rPr>
          <w:rFonts w:hint="default" w:ascii="Times New Roman" w:hAnsi="Times New Roman" w:cs="Times New Roman"/>
          <w:b/>
          <w:sz w:val="24"/>
        </w:rPr>
      </w:pPr>
      <w:r>
        <w:rPr>
          <w:rFonts w:hint="eastAsia" w:cs="Times New Roman"/>
          <w:b/>
          <w:sz w:val="24"/>
          <w:lang w:val="en-US" w:eastAsia="zh-CN"/>
        </w:rPr>
        <w:t>6</w:t>
      </w:r>
      <w:r>
        <w:rPr>
          <w:rFonts w:hint="default" w:ascii="Times New Roman" w:hAnsi="Times New Roman" w:cs="Times New Roman"/>
          <w:b/>
          <w:sz w:val="24"/>
        </w:rPr>
        <w:t>.以上分项报价表的投标总价应当与开标一览表的投标总价一致。</w:t>
      </w:r>
    </w:p>
    <w:p w14:paraId="2508B6B2">
      <w:pPr>
        <w:ind w:firstLine="482" w:firstLineChars="200"/>
        <w:rPr>
          <w:rFonts w:hint="default" w:ascii="Times New Roman" w:hAnsi="Times New Roman" w:cs="Times New Roman"/>
          <w:b/>
          <w:sz w:val="24"/>
        </w:rPr>
      </w:pPr>
      <w:r>
        <w:rPr>
          <w:rFonts w:hint="eastAsia" w:cs="Times New Roman"/>
          <w:b/>
          <w:sz w:val="24"/>
          <w:lang w:val="en-US" w:eastAsia="zh-CN"/>
        </w:rPr>
        <w:t>7</w:t>
      </w:r>
      <w:r>
        <w:rPr>
          <w:rFonts w:hint="default" w:ascii="Times New Roman" w:hAnsi="Times New Roman" w:cs="Times New Roman"/>
          <w:b/>
          <w:sz w:val="24"/>
        </w:rPr>
        <w:t>.单价、合价和投标总价为包干价，即三者均应包含货物的价款、包装、运输、装卸、安装、调试、技术指导、培训、咨询、服务、保险、税费、检测、验收合格交付使用之前以及技术和售后服务等其他各项有关费用。</w:t>
      </w:r>
    </w:p>
    <w:p w14:paraId="54675DA3">
      <w:pPr>
        <w:ind w:firstLine="482" w:firstLineChars="200"/>
        <w:rPr>
          <w:rFonts w:hint="default" w:ascii="Times New Roman" w:hAnsi="Times New Roman" w:cs="Times New Roman"/>
          <w:bCs/>
          <w:szCs w:val="21"/>
        </w:rPr>
      </w:pPr>
      <w:r>
        <w:rPr>
          <w:rFonts w:hint="eastAsia" w:cs="Times New Roman"/>
          <w:b/>
          <w:sz w:val="24"/>
          <w:lang w:val="en-US" w:eastAsia="zh-CN"/>
        </w:rPr>
        <w:t>8</w:t>
      </w:r>
      <w:r>
        <w:rPr>
          <w:rFonts w:hint="default" w:ascii="Times New Roman" w:hAnsi="Times New Roman" w:cs="Times New Roman"/>
          <w:b/>
          <w:sz w:val="24"/>
        </w:rPr>
        <w:t>.所有价格应按“招标文件”中规定的货币单位填写；投标总价应为以上各分项价格之和；投标总价不得超过对应的财政预算限额，否则将导致投标无效</w:t>
      </w:r>
      <w:r>
        <w:rPr>
          <w:rFonts w:hint="default" w:ascii="Times New Roman" w:hAnsi="Times New Roman" w:cs="Times New Roman"/>
          <w:b/>
          <w:szCs w:val="21"/>
        </w:rPr>
        <w:t>。</w:t>
      </w:r>
    </w:p>
    <w:p w14:paraId="5DE1BF8B">
      <w:pPr>
        <w:rPr>
          <w:rFonts w:hint="default" w:ascii="Times New Roman" w:hAnsi="Times New Roman" w:cs="Times New Roman"/>
          <w:b/>
          <w:color w:val="FF0000"/>
          <w:sz w:val="24"/>
        </w:rPr>
      </w:pPr>
    </w:p>
    <w:p w14:paraId="40A0EFCB">
      <w:pPr>
        <w:tabs>
          <w:tab w:val="left" w:pos="720"/>
        </w:tabs>
        <w:jc w:val="center"/>
        <w:rPr>
          <w:rFonts w:hint="default" w:ascii="Times New Roman" w:hAnsi="Times New Roman" w:cs="Times New Roman"/>
          <w:b/>
          <w:sz w:val="24"/>
        </w:rPr>
      </w:pPr>
      <w:r>
        <w:rPr>
          <w:rFonts w:hint="default" w:ascii="Times New Roman" w:hAnsi="Times New Roman" w:cs="Times New Roman"/>
          <w:b/>
          <w:sz w:val="24"/>
        </w:rPr>
        <w:t>（二）核心产品品牌</w:t>
      </w:r>
    </w:p>
    <w:p w14:paraId="5695B39C">
      <w:pPr>
        <w:ind w:firstLine="482" w:firstLineChars="200"/>
        <w:rPr>
          <w:rFonts w:hint="default" w:ascii="Times New Roman" w:hAnsi="Times New Roman" w:cs="Times New Roman"/>
          <w:b/>
          <w:color w:val="FF0000"/>
          <w:sz w:val="24"/>
        </w:rPr>
      </w:pPr>
    </w:p>
    <w:p w14:paraId="22BFD3D6">
      <w:pPr>
        <w:ind w:firstLine="482" w:firstLineChars="200"/>
        <w:rPr>
          <w:rFonts w:hint="default" w:ascii="Times New Roman" w:hAnsi="Times New Roman" w:cs="Times New Roman"/>
          <w:b/>
          <w:color w:val="FF0000"/>
          <w:sz w:val="24"/>
        </w:rPr>
      </w:pPr>
      <w:r>
        <w:rPr>
          <w:rFonts w:hint="default" w:ascii="Times New Roman" w:hAnsi="Times New Roman" w:cs="Times New Roman"/>
          <w:b/>
          <w:sz w:val="24"/>
        </w:rPr>
        <w:t>我单位所投核心产品的品牌为：</w:t>
      </w:r>
      <w:r>
        <w:rPr>
          <w:rFonts w:hint="default" w:ascii="Times New Roman" w:hAnsi="Times New Roman" w:cs="Times New Roman"/>
          <w:b/>
          <w:sz w:val="24"/>
          <w:u w:val="single"/>
        </w:rPr>
        <w:t xml:space="preserve">               </w:t>
      </w:r>
      <w:r>
        <w:rPr>
          <w:rFonts w:hint="default" w:ascii="Times New Roman" w:hAnsi="Times New Roman" w:cs="Times New Roman"/>
          <w:b/>
          <w:sz w:val="24"/>
        </w:rPr>
        <w:t>。</w:t>
      </w:r>
    </w:p>
    <w:p w14:paraId="7C777C2D">
      <w:pPr>
        <w:ind w:firstLine="480" w:firstLineChars="200"/>
        <w:rPr>
          <w:rFonts w:hint="default" w:ascii="Times New Roman" w:hAnsi="Times New Roman" w:cs="Times New Roman"/>
          <w:b/>
          <w:color w:val="FF0000"/>
          <w:sz w:val="24"/>
        </w:rPr>
      </w:pPr>
      <w:r>
        <w:rPr>
          <w:rFonts w:hint="default" w:ascii="Times New Roman" w:hAnsi="Times New Roman" w:cs="Times New Roman"/>
          <w:sz w:val="24"/>
        </w:rPr>
        <w:t>备注：单一产品采购项目，核心产品即为该单一产品。</w:t>
      </w:r>
    </w:p>
    <w:p w14:paraId="23CB222F">
      <w:pPr>
        <w:rPr>
          <w:rFonts w:hint="default" w:ascii="Times New Roman" w:hAnsi="Times New Roman" w:cs="Times New Roman"/>
          <w:b/>
          <w:sz w:val="24"/>
        </w:rPr>
      </w:pPr>
    </w:p>
    <w:p w14:paraId="13CA83F7">
      <w:pPr>
        <w:tabs>
          <w:tab w:val="left" w:pos="720"/>
        </w:tabs>
        <w:ind w:firstLine="1928" w:firstLineChars="800"/>
        <w:rPr>
          <w:rFonts w:hint="default" w:ascii="Times New Roman" w:hAnsi="Times New Roman" w:cs="Times New Roman"/>
          <w:b/>
          <w:sz w:val="24"/>
        </w:rPr>
      </w:pPr>
      <w:r>
        <w:rPr>
          <w:rFonts w:hint="default" w:ascii="Times New Roman" w:hAnsi="Times New Roman" w:cs="Times New Roman"/>
          <w:b/>
          <w:sz w:val="24"/>
        </w:rPr>
        <w:t>（三）可选配件报价清单（不包括在总报价内）</w:t>
      </w:r>
    </w:p>
    <w:p w14:paraId="276F52B5">
      <w:pPr>
        <w:ind w:firstLine="422" w:firstLineChars="200"/>
        <w:rPr>
          <w:rFonts w:hint="default" w:ascii="Times New Roman" w:hAnsi="Times New Roman" w:cs="Times New Roman"/>
          <w:b/>
          <w:bCs/>
          <w:szCs w:val="21"/>
        </w:rPr>
      </w:pPr>
      <w:r>
        <w:rPr>
          <w:rFonts w:hint="default" w:ascii="Times New Roman" w:hAnsi="Times New Roman" w:cs="Times New Roman"/>
          <w:b/>
          <w:bCs/>
          <w:szCs w:val="21"/>
        </w:rPr>
        <w:t>注：格式可以参照《（一）分项报价表》表格，并提供相应的品牌/规格/型号、原产地、制造商信息（没有品牌、型号的，用“定制”描述即可）、单价等详细信息</w:t>
      </w:r>
    </w:p>
    <w:p w14:paraId="4140BE81">
      <w:pPr>
        <w:ind w:firstLine="482" w:firstLineChars="200"/>
        <w:rPr>
          <w:rFonts w:hint="default" w:ascii="Times New Roman" w:hAnsi="Times New Roman" w:cs="Times New Roman"/>
          <w:b/>
          <w:bCs/>
          <w:sz w:val="24"/>
        </w:rPr>
      </w:pPr>
    </w:p>
    <w:p w14:paraId="3D2F1B6D">
      <w:pPr>
        <w:ind w:firstLine="482" w:firstLineChars="200"/>
        <w:rPr>
          <w:rFonts w:hint="default" w:ascii="Times New Roman" w:hAnsi="Times New Roman" w:cs="Times New Roman"/>
          <w:b/>
          <w:bCs/>
          <w:sz w:val="24"/>
        </w:rPr>
      </w:pPr>
    </w:p>
    <w:p w14:paraId="17867429">
      <w:pPr>
        <w:tabs>
          <w:tab w:val="left" w:pos="720"/>
        </w:tabs>
        <w:jc w:val="center"/>
        <w:rPr>
          <w:rFonts w:hint="default" w:ascii="Times New Roman" w:hAnsi="Times New Roman" w:cs="Times New Roman"/>
          <w:b/>
          <w:sz w:val="24"/>
        </w:rPr>
      </w:pPr>
      <w:r>
        <w:rPr>
          <w:rFonts w:hint="default" w:ascii="Times New Roman" w:hAnsi="Times New Roman" w:cs="Times New Roman"/>
          <w:b/>
          <w:sz w:val="24"/>
        </w:rPr>
        <w:t>（四）</w:t>
      </w:r>
      <w:bookmarkStart w:id="17" w:name="_Hlk72073235"/>
      <w:r>
        <w:rPr>
          <w:rFonts w:hint="default" w:ascii="Times New Roman" w:hAnsi="Times New Roman" w:cs="Times New Roman"/>
          <w:b/>
          <w:sz w:val="24"/>
        </w:rPr>
        <w:t>投标人认为需要涉及的其他内容报价清单</w:t>
      </w:r>
      <w:bookmarkEnd w:id="17"/>
    </w:p>
    <w:p w14:paraId="770B8D3A">
      <w:pPr>
        <w:numPr>
          <w:ilvl w:val="0"/>
          <w:numId w:val="0"/>
        </w:numPr>
        <w:ind w:left="2520" w:leftChars="0"/>
        <w:jc w:val="both"/>
        <w:rPr>
          <w:rFonts w:hint="default" w:ascii="Times New Roman" w:hAnsi="Times New Roman" w:eastAsia="黑体" w:cs="Times New Roman"/>
          <w:sz w:val="24"/>
          <w:lang w:eastAsia="zh-CN"/>
        </w:rPr>
      </w:pPr>
    </w:p>
    <w:p w14:paraId="3CF7739E">
      <w:pPr>
        <w:numPr>
          <w:ilvl w:val="0"/>
          <w:numId w:val="0"/>
        </w:numPr>
        <w:ind w:left="2520" w:leftChars="0"/>
        <w:jc w:val="both"/>
        <w:rPr>
          <w:rFonts w:hint="default" w:ascii="Times New Roman" w:hAnsi="Times New Roman" w:eastAsia="黑体" w:cs="Times New Roman"/>
          <w:sz w:val="24"/>
          <w:lang w:eastAsia="zh-CN"/>
        </w:rPr>
      </w:pPr>
    </w:p>
    <w:p w14:paraId="50617F87">
      <w:pPr>
        <w:numPr>
          <w:ilvl w:val="0"/>
          <w:numId w:val="0"/>
        </w:numPr>
        <w:ind w:left="2520" w:leftChars="0"/>
        <w:jc w:val="both"/>
        <w:rPr>
          <w:rFonts w:hint="eastAsia" w:eastAsia="黑体" w:cs="Times New Roman"/>
          <w:sz w:val="24"/>
          <w:lang w:eastAsia="zh-CN"/>
        </w:rPr>
      </w:pPr>
      <w:r>
        <w:rPr>
          <w:rFonts w:hint="default" w:ascii="Times New Roman" w:hAnsi="Times New Roman" w:eastAsia="黑体" w:cs="Times New Roman"/>
          <w:sz w:val="24"/>
          <w:lang w:eastAsia="zh-CN"/>
        </w:rPr>
        <w:t>五、</w:t>
      </w:r>
      <w:r>
        <w:rPr>
          <w:rFonts w:hint="eastAsia" w:eastAsia="黑体" w:cs="Times New Roman"/>
          <w:sz w:val="24"/>
          <w:lang w:eastAsia="zh-CN"/>
        </w:rPr>
        <w:t>投标人配送车辆保障能力情况</w:t>
      </w:r>
    </w:p>
    <w:p w14:paraId="6F801D0B">
      <w:pPr>
        <w:pStyle w:val="2"/>
        <w:rPr>
          <w:rFonts w:hint="default"/>
          <w:lang w:eastAsia="zh-CN"/>
        </w:rPr>
      </w:pPr>
    </w:p>
    <w:p w14:paraId="7428C414">
      <w:pPr>
        <w:numPr>
          <w:ilvl w:val="0"/>
          <w:numId w:val="0"/>
        </w:numPr>
        <w:ind w:left="2520" w:leftChars="0"/>
        <w:jc w:val="both"/>
        <w:rPr>
          <w:rFonts w:hint="default" w:ascii="Times New Roman" w:hAnsi="Times New Roman" w:eastAsia="黑体" w:cs="Times New Roman"/>
          <w:sz w:val="24"/>
        </w:rPr>
      </w:pPr>
      <w:r>
        <w:rPr>
          <w:rFonts w:hint="eastAsia" w:eastAsia="黑体" w:cs="Times New Roman"/>
          <w:sz w:val="24"/>
          <w:lang w:eastAsia="zh-CN"/>
        </w:rPr>
        <w:t>六、</w:t>
      </w:r>
      <w:r>
        <w:rPr>
          <w:rFonts w:hint="default" w:ascii="Times New Roman" w:hAnsi="Times New Roman" w:eastAsia="黑体" w:cs="Times New Roman"/>
          <w:sz w:val="24"/>
        </w:rPr>
        <w:t>投标人同类项目业绩情况</w:t>
      </w:r>
    </w:p>
    <w:p w14:paraId="489F6388">
      <w:pPr>
        <w:pStyle w:val="2"/>
        <w:numPr>
          <w:ilvl w:val="-1"/>
          <w:numId w:val="0"/>
        </w:numPr>
        <w:ind w:left="420" w:firstLine="0" w:firstLineChars="0"/>
        <w:rPr>
          <w:rFonts w:hint="default"/>
          <w:lang w:eastAsia="zh-CN"/>
        </w:rPr>
      </w:pPr>
    </w:p>
    <w:p w14:paraId="2C737010">
      <w:pPr>
        <w:numPr>
          <w:ilvl w:val="0"/>
          <w:numId w:val="0"/>
        </w:numPr>
        <w:ind w:firstLine="2400" w:firstLineChars="1000"/>
        <w:jc w:val="both"/>
        <w:rPr>
          <w:rFonts w:hint="default" w:ascii="Times New Roman" w:hAnsi="Times New Roman" w:cs="Times New Roman"/>
          <w:lang w:val="en-US" w:eastAsia="zh-CN"/>
        </w:rPr>
      </w:pPr>
      <w:r>
        <w:rPr>
          <w:rFonts w:hint="eastAsia" w:eastAsia="黑体" w:cs="Times New Roman"/>
          <w:sz w:val="24"/>
          <w:lang w:eastAsia="zh-CN"/>
        </w:rPr>
        <w:t>七、</w:t>
      </w:r>
      <w:r>
        <w:rPr>
          <w:rFonts w:hint="default" w:ascii="Times New Roman" w:hAnsi="Times New Roman" w:eastAsia="黑体" w:cs="Times New Roman"/>
          <w:sz w:val="24"/>
          <w:lang w:eastAsia="zh-CN"/>
        </w:rPr>
        <w:t>投标人认为需要加以说明的其他内容</w:t>
      </w:r>
    </w:p>
    <w:p w14:paraId="5DF21226">
      <w:pPr>
        <w:pStyle w:val="9"/>
        <w:rPr>
          <w:rFonts w:hint="default" w:ascii="Times New Roman" w:hAnsi="Times New Roman" w:cs="Times New Roman"/>
        </w:rPr>
      </w:pPr>
    </w:p>
    <w:p w14:paraId="7B74330B">
      <w:pPr>
        <w:pStyle w:val="10"/>
        <w:jc w:val="both"/>
        <w:rPr>
          <w:rFonts w:hint="default" w:ascii="Times New Roman" w:hAnsi="Times New Roman" w:cs="Times New Roman"/>
          <w:color w:val="FF0000"/>
          <w:szCs w:val="28"/>
        </w:rPr>
      </w:pPr>
      <w:r>
        <w:rPr>
          <w:rFonts w:hint="default" w:ascii="Times New Roman" w:hAnsi="Times New Roman" w:eastAsia="宋体" w:cs="Times New Roman"/>
          <w:b/>
          <w:bCs/>
          <w:color w:val="FF0000"/>
          <w:kern w:val="2"/>
          <w:sz w:val="28"/>
          <w:szCs w:val="28"/>
          <w:lang w:val="en-US" w:eastAsia="zh-CN" w:bidi="ar-SA"/>
        </w:rPr>
        <w:br w:type="page"/>
      </w:r>
      <w:r>
        <w:rPr>
          <w:rFonts w:hint="default" w:ascii="Times New Roman" w:hAnsi="Times New Roman" w:eastAsia="宋体" w:cs="Times New Roman"/>
          <w:b/>
          <w:bCs/>
          <w:color w:val="FF0000"/>
          <w:kern w:val="2"/>
          <w:sz w:val="28"/>
          <w:szCs w:val="28"/>
          <w:lang w:val="en-US" w:eastAsia="zh-CN" w:bidi="ar-SA"/>
        </w:rPr>
        <w:t>投标文件附件</w:t>
      </w:r>
    </w:p>
    <w:p w14:paraId="42D643CE">
      <w:pPr>
        <w:jc w:val="center"/>
        <w:outlineLvl w:val="3"/>
        <w:rPr>
          <w:rFonts w:hint="default" w:ascii="Times New Roman" w:hAnsi="Times New Roman" w:eastAsia="黑体" w:cs="Times New Roman"/>
          <w:sz w:val="24"/>
        </w:rPr>
      </w:pPr>
      <w:r>
        <w:rPr>
          <w:rFonts w:hint="default" w:ascii="Times New Roman" w:hAnsi="Times New Roman" w:eastAsia="黑体" w:cs="Times New Roman"/>
          <w:sz w:val="24"/>
        </w:rPr>
        <w:t>一、法定代表人（负责人）证明书</w:t>
      </w:r>
    </w:p>
    <w:p w14:paraId="4796BA06">
      <w:pPr>
        <w:rPr>
          <w:rFonts w:hint="default" w:ascii="Times New Roman" w:hAnsi="Times New Roman" w:cs="Times New Roman"/>
          <w:sz w:val="24"/>
        </w:rPr>
      </w:pPr>
    </w:p>
    <w:p w14:paraId="52090BDD">
      <w:pPr>
        <w:spacing w:line="360" w:lineRule="auto"/>
        <w:ind w:firstLine="420" w:firstLineChars="200"/>
        <w:rPr>
          <w:rFonts w:hint="default" w:ascii="Times New Roman" w:hAnsi="Times New Roman" w:eastAsia="宋体" w:cs="Times New Roman"/>
          <w:szCs w:val="21"/>
          <w:lang w:val="en-US" w:eastAsia="zh-CN"/>
        </w:rPr>
      </w:pPr>
      <w:r>
        <w:rPr>
          <w:rFonts w:hint="default" w:ascii="Times New Roman" w:hAnsi="Times New Roman" w:cs="Times New Roman"/>
          <w:szCs w:val="21"/>
        </w:rPr>
        <w:t xml:space="preserve">   </w:t>
      </w:r>
      <w:r>
        <w:rPr>
          <w:rFonts w:hint="default" w:ascii="Times New Roman" w:hAnsi="Times New Roman" w:cs="Times New Roman"/>
          <w:szCs w:val="21"/>
          <w:u w:val="single"/>
        </w:rPr>
        <w:t xml:space="preserve">         </w:t>
      </w:r>
      <w:r>
        <w:rPr>
          <w:rFonts w:hint="default" w:ascii="Times New Roman" w:hAnsi="Times New Roman" w:eastAsia="宋体" w:cs="Times New Roman"/>
          <w:szCs w:val="21"/>
          <w:u w:val="single"/>
          <w:lang w:val="en-US" w:eastAsia="zh-CN"/>
        </w:rPr>
        <w:t xml:space="preserve">  </w:t>
      </w:r>
      <w:r>
        <w:rPr>
          <w:rFonts w:hint="default" w:ascii="Times New Roman" w:hAnsi="Times New Roman" w:cs="Times New Roman"/>
          <w:szCs w:val="21"/>
          <w:u w:val="single"/>
        </w:rPr>
        <w:t xml:space="preserve">   </w:t>
      </w:r>
      <w:r>
        <w:rPr>
          <w:rFonts w:hint="default" w:ascii="Times New Roman" w:hAnsi="Times New Roman" w:eastAsia="宋体" w:cs="Times New Roman"/>
          <w:szCs w:val="21"/>
          <w:u w:val="single"/>
          <w:lang w:val="en-US" w:eastAsia="zh-CN"/>
        </w:rPr>
        <w:t xml:space="preserve">   </w:t>
      </w:r>
      <w:r>
        <w:rPr>
          <w:rFonts w:hint="default" w:ascii="Times New Roman" w:hAnsi="Times New Roman" w:eastAsia="宋体" w:cs="Times New Roman"/>
          <w:szCs w:val="21"/>
          <w:u w:val="none"/>
          <w:lang w:eastAsia="zh-CN"/>
        </w:rPr>
        <w:t>（</w:t>
      </w:r>
      <w:r>
        <w:rPr>
          <w:rFonts w:hint="default" w:ascii="Times New Roman" w:hAnsi="Times New Roman" w:eastAsia="宋体" w:cs="Times New Roman"/>
          <w:szCs w:val="21"/>
          <w:u w:val="none"/>
          <w:lang w:val="en-US" w:eastAsia="zh-CN"/>
        </w:rPr>
        <w:t>姓名</w:t>
      </w:r>
      <w:r>
        <w:rPr>
          <w:rFonts w:hint="default" w:ascii="Times New Roman" w:hAnsi="Times New Roman" w:eastAsia="宋体" w:cs="Times New Roman"/>
          <w:szCs w:val="21"/>
          <w:u w:val="none"/>
          <w:lang w:eastAsia="zh-CN"/>
        </w:rPr>
        <w:t>）</w:t>
      </w:r>
      <w:r>
        <w:rPr>
          <w:rFonts w:hint="default" w:ascii="Times New Roman" w:hAnsi="Times New Roman" w:cs="Times New Roman"/>
          <w:szCs w:val="21"/>
        </w:rPr>
        <w:t>，现任我单位</w:t>
      </w:r>
      <w:r>
        <w:rPr>
          <w:rFonts w:hint="default" w:ascii="Times New Roman" w:hAnsi="Times New Roman" w:cs="Times New Roman"/>
          <w:szCs w:val="21"/>
          <w:u w:val="single"/>
        </w:rPr>
        <w:t xml:space="preserve">     </w:t>
      </w:r>
      <w:r>
        <w:rPr>
          <w:rFonts w:hint="default" w:ascii="Times New Roman" w:hAnsi="Times New Roman" w:eastAsia="宋体" w:cs="Times New Roman"/>
          <w:szCs w:val="21"/>
          <w:u w:val="single"/>
          <w:lang w:val="en-US" w:eastAsia="zh-CN"/>
        </w:rPr>
        <w:t xml:space="preserve">    </w:t>
      </w:r>
      <w:r>
        <w:rPr>
          <w:rFonts w:hint="default" w:ascii="Times New Roman" w:hAnsi="Times New Roman" w:cs="Times New Roman"/>
          <w:szCs w:val="21"/>
          <w:u w:val="single"/>
        </w:rPr>
        <w:t xml:space="preserve">    </w:t>
      </w:r>
      <w:r>
        <w:rPr>
          <w:rFonts w:hint="default" w:ascii="Times New Roman" w:hAnsi="Times New Roman" w:cs="Times New Roman"/>
          <w:szCs w:val="21"/>
        </w:rPr>
        <w:t>职务，为法定代表人（负责人），</w:t>
      </w:r>
      <w:r>
        <w:rPr>
          <w:rFonts w:hint="default" w:ascii="Times New Roman" w:hAnsi="Times New Roman" w:eastAsia="宋体" w:cs="Times New Roman"/>
          <w:szCs w:val="21"/>
          <w:lang w:val="en-US" w:eastAsia="zh-CN"/>
        </w:rPr>
        <w:t>身份证件</w:t>
      </w:r>
      <w:r>
        <w:rPr>
          <w:rFonts w:hint="default" w:ascii="Times New Roman" w:hAnsi="Times New Roman" w:cs="Times New Roman"/>
          <w:szCs w:val="21"/>
        </w:rPr>
        <w:t>号</w:t>
      </w:r>
      <w:r>
        <w:rPr>
          <w:rFonts w:hint="default" w:ascii="Times New Roman" w:hAnsi="Times New Roman" w:eastAsia="宋体" w:cs="Times New Roman"/>
          <w:szCs w:val="21"/>
          <w:lang w:val="en-US" w:eastAsia="zh-CN"/>
        </w:rPr>
        <w:t>为</w:t>
      </w:r>
      <w:r>
        <w:rPr>
          <w:rFonts w:hint="default" w:ascii="Times New Roman" w:hAnsi="Times New Roman" w:cs="Times New Roman"/>
          <w:szCs w:val="21"/>
        </w:rPr>
        <w:t>：</w:t>
      </w:r>
      <w:r>
        <w:rPr>
          <w:rFonts w:hint="default" w:ascii="Times New Roman" w:hAnsi="Times New Roman" w:cs="Times New Roman"/>
          <w:szCs w:val="21"/>
          <w:u w:val="single"/>
        </w:rPr>
        <w:t xml:space="preserve">                                     </w:t>
      </w:r>
      <w:r>
        <w:rPr>
          <w:rFonts w:hint="default" w:ascii="Times New Roman" w:hAnsi="Times New Roman" w:eastAsia="宋体" w:cs="Times New Roman"/>
          <w:szCs w:val="21"/>
          <w:u w:val="none"/>
          <w:lang w:eastAsia="zh-CN"/>
        </w:rPr>
        <w:t>，</w:t>
      </w:r>
      <w:r>
        <w:rPr>
          <w:rFonts w:hint="default" w:ascii="Times New Roman" w:hAnsi="Times New Roman" w:cs="Times New Roman"/>
          <w:szCs w:val="21"/>
        </w:rPr>
        <w:t>联系电话：</w:t>
      </w:r>
      <w:r>
        <w:rPr>
          <w:rFonts w:hint="default" w:ascii="Times New Roman" w:hAnsi="Times New Roman" w:eastAsia="宋体" w:cs="Times New Roman"/>
          <w:szCs w:val="21"/>
          <w:u w:val="single"/>
          <w:lang w:val="en-US" w:eastAsia="zh-CN"/>
        </w:rPr>
        <w:t xml:space="preserve">                </w:t>
      </w:r>
      <w:r>
        <w:rPr>
          <w:rFonts w:hint="default" w:ascii="Times New Roman" w:hAnsi="Times New Roman" w:eastAsia="宋体" w:cs="Times New Roman"/>
          <w:szCs w:val="21"/>
          <w:lang w:val="en-US" w:eastAsia="zh-CN"/>
        </w:rPr>
        <w:t>。</w:t>
      </w:r>
    </w:p>
    <w:p w14:paraId="75F7E789">
      <w:pPr>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特此证明。</w:t>
      </w:r>
    </w:p>
    <w:p w14:paraId="552CBF57">
      <w:pPr>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说明：1、法定代表人为投标人（企业事业单位、国家机关、社会团体）的主要行政负责人。</w:t>
      </w:r>
    </w:p>
    <w:p w14:paraId="0C078CE6">
      <w:pPr>
        <w:numPr>
          <w:ilvl w:val="0"/>
          <w:numId w:val="0"/>
        </w:numPr>
        <w:spacing w:line="360" w:lineRule="auto"/>
        <w:ind w:firstLine="420" w:firstLineChars="200"/>
        <w:rPr>
          <w:rFonts w:hint="default" w:ascii="Times New Roman" w:hAnsi="Times New Roman" w:cs="Times New Roman"/>
          <w:color w:val="auto"/>
          <w:szCs w:val="21"/>
          <w:lang w:val="en-US" w:eastAsia="zh-CN"/>
        </w:rPr>
      </w:pPr>
      <w:r>
        <w:rPr>
          <w:rFonts w:hint="default" w:ascii="Times New Roman" w:hAnsi="Times New Roman" w:eastAsia="宋体" w:cs="Times New Roman"/>
          <w:color w:val="auto"/>
          <w:szCs w:val="21"/>
          <w:lang w:val="en-US" w:eastAsia="zh-CN"/>
        </w:rPr>
        <w:t>2、</w:t>
      </w:r>
      <w:r>
        <w:rPr>
          <w:rFonts w:hint="default" w:ascii="Times New Roman" w:hAnsi="Times New Roman" w:eastAsia="宋体" w:cs="Times New Roman"/>
          <w:color w:val="auto"/>
          <w:szCs w:val="21"/>
          <w:lang w:eastAsia="zh-Hans"/>
        </w:rPr>
        <w:t>本证明书要供法定代表人（负责人）</w:t>
      </w:r>
      <w:r>
        <w:rPr>
          <w:rFonts w:hint="default" w:ascii="Times New Roman" w:hAnsi="Times New Roman" w:eastAsia="宋体" w:cs="Times New Roman"/>
          <w:color w:val="auto"/>
          <w:szCs w:val="21"/>
          <w:lang w:val="en-US" w:eastAsia="zh-CN"/>
        </w:rPr>
        <w:t>相关身份证明文件：身份证扫描件（正反两面）；港澳台居民可提供来往通行证扫描件；非中国国籍管辖范围人员，可提供公安部门认可的身份证明材料扫描件。</w:t>
      </w:r>
    </w:p>
    <w:p w14:paraId="7C53D233">
      <w:pPr>
        <w:numPr>
          <w:ilvl w:val="0"/>
          <w:numId w:val="0"/>
        </w:numPr>
        <w:spacing w:line="360" w:lineRule="auto"/>
        <w:ind w:firstLine="420" w:firstLineChars="200"/>
        <w:rPr>
          <w:rFonts w:hint="default" w:ascii="Times New Roman" w:hAnsi="Times New Roman" w:eastAsia="宋体" w:cs="Times New Roman"/>
          <w:color w:val="auto"/>
          <w:szCs w:val="21"/>
          <w:lang w:eastAsia="zh-Hans"/>
        </w:rPr>
      </w:pPr>
      <w:r>
        <w:rPr>
          <w:rFonts w:hint="default" w:ascii="Times New Roman" w:hAnsi="Times New Roman" w:eastAsia="宋体" w:cs="Times New Roman"/>
          <w:color w:val="auto"/>
          <w:szCs w:val="21"/>
          <w:lang w:val="en-US" w:eastAsia="zh-CN"/>
        </w:rPr>
        <w:t>3、</w:t>
      </w:r>
      <w:r>
        <w:rPr>
          <w:rFonts w:hint="default" w:ascii="Times New Roman" w:hAnsi="Times New Roman" w:eastAsia="宋体" w:cs="Times New Roman"/>
          <w:color w:val="auto"/>
          <w:szCs w:val="21"/>
          <w:lang w:eastAsia="zh-Hans"/>
        </w:rPr>
        <w:t>本项目投标授权代表为法定代表人（负责人）的，无需提供</w:t>
      </w:r>
      <w:r>
        <w:rPr>
          <w:rFonts w:hint="default" w:ascii="Times New Roman" w:hAnsi="Times New Roman" w:cs="Times New Roman"/>
          <w:color w:val="auto"/>
          <w:szCs w:val="21"/>
        </w:rPr>
        <w:t>《投标文件签署授权委托书》</w:t>
      </w:r>
      <w:r>
        <w:rPr>
          <w:rFonts w:hint="default" w:ascii="Times New Roman" w:hAnsi="Times New Roman" w:eastAsia="宋体" w:cs="Times New Roman"/>
          <w:color w:val="auto"/>
          <w:szCs w:val="21"/>
          <w:lang w:eastAsia="zh-Hans"/>
        </w:rPr>
        <w:t>。</w:t>
      </w:r>
    </w:p>
    <w:p w14:paraId="25A9D138">
      <w:pPr>
        <w:numPr>
          <w:ilvl w:val="0"/>
          <w:numId w:val="0"/>
        </w:numPr>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lang w:val="en-US" w:eastAsia="zh-CN"/>
        </w:rPr>
        <w:t>4、</w:t>
      </w:r>
      <w:r>
        <w:rPr>
          <w:rFonts w:hint="default" w:ascii="Times New Roman" w:hAnsi="Times New Roman" w:cs="Times New Roman"/>
          <w:szCs w:val="21"/>
        </w:rPr>
        <w:t>内容必须填写真实、清楚，涂改无效，不得转让、买卖。</w:t>
      </w:r>
    </w:p>
    <w:tbl>
      <w:tblPr>
        <w:tblStyle w:val="15"/>
        <w:tblW w:w="85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4"/>
        <w:gridCol w:w="4265"/>
      </w:tblGrid>
      <w:tr w14:paraId="5C16A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noWrap w:val="0"/>
            <w:vAlign w:val="top"/>
          </w:tcPr>
          <w:p w14:paraId="57B2A11C">
            <w:pPr>
              <w:jc w:val="center"/>
              <w:rPr>
                <w:rFonts w:hint="default" w:ascii="Times New Roman" w:hAnsi="Times New Roman" w:cs="Times New Roman"/>
                <w:lang w:val="en-US" w:eastAsia="zh-CN"/>
              </w:rPr>
            </w:pPr>
            <w:r>
              <w:rPr>
                <w:rFonts w:hint="default" w:ascii="Times New Roman" w:hAnsi="Times New Roman" w:eastAsia="宋体" w:cs="Times New Roman"/>
                <w:lang w:val="en-US" w:eastAsia="zh-CN"/>
              </w:rPr>
              <w:t>证件扫描件正面</w:t>
            </w:r>
          </w:p>
          <w:p w14:paraId="0848CA72">
            <w:pPr>
              <w:pStyle w:val="9"/>
              <w:jc w:val="center"/>
              <w:rPr>
                <w:rFonts w:hint="default" w:ascii="Times New Roman" w:hAnsi="Times New Roman" w:cs="Times New Roman"/>
                <w:lang w:val="en-US" w:eastAsia="zh-CN"/>
              </w:rPr>
            </w:pPr>
          </w:p>
          <w:p w14:paraId="59C3EA6B">
            <w:pPr>
              <w:pStyle w:val="11"/>
              <w:jc w:val="center"/>
              <w:rPr>
                <w:rFonts w:hint="default" w:ascii="Times New Roman" w:hAnsi="Times New Roman" w:cs="Times New Roman"/>
                <w:lang w:val="en-US" w:eastAsia="zh-CN"/>
              </w:rPr>
            </w:pPr>
          </w:p>
          <w:p w14:paraId="1637C5B3">
            <w:pPr>
              <w:pStyle w:val="11"/>
              <w:jc w:val="center"/>
              <w:rPr>
                <w:rFonts w:hint="default" w:ascii="Times New Roman" w:hAnsi="Times New Roman" w:cs="Times New Roman"/>
                <w:lang w:val="en-US" w:eastAsia="zh-CN"/>
              </w:rPr>
            </w:pPr>
          </w:p>
          <w:p w14:paraId="14B26B50">
            <w:pPr>
              <w:pStyle w:val="11"/>
              <w:jc w:val="center"/>
              <w:rPr>
                <w:rFonts w:hint="default" w:ascii="Times New Roman" w:hAnsi="Times New Roman" w:cs="Times New Roman"/>
                <w:lang w:val="en-US" w:eastAsia="zh-CN"/>
              </w:rPr>
            </w:pPr>
          </w:p>
          <w:p w14:paraId="252F1F86">
            <w:pPr>
              <w:pStyle w:val="11"/>
              <w:jc w:val="center"/>
              <w:rPr>
                <w:rFonts w:hint="default" w:ascii="Times New Roman" w:hAnsi="Times New Roman" w:cs="Times New Roman"/>
                <w:lang w:val="en-US" w:eastAsia="zh-CN"/>
              </w:rPr>
            </w:pPr>
          </w:p>
          <w:p w14:paraId="36359EA8">
            <w:pPr>
              <w:pStyle w:val="11"/>
              <w:jc w:val="center"/>
              <w:rPr>
                <w:rFonts w:hint="default" w:ascii="Times New Roman" w:hAnsi="Times New Roman" w:cs="Times New Roman"/>
                <w:lang w:val="en-US" w:eastAsia="zh-CN"/>
              </w:rPr>
            </w:pPr>
          </w:p>
        </w:tc>
        <w:tc>
          <w:tcPr>
            <w:tcW w:w="4265" w:type="dxa"/>
            <w:noWrap w:val="0"/>
            <w:vAlign w:val="top"/>
          </w:tcPr>
          <w:p w14:paraId="44B71140">
            <w:pPr>
              <w:jc w:val="center"/>
              <w:rPr>
                <w:rFonts w:hint="default" w:ascii="Times New Roman" w:hAnsi="Times New Roman" w:cs="Times New Roman"/>
                <w:lang w:val="en-US" w:eastAsia="zh-CN"/>
              </w:rPr>
            </w:pPr>
            <w:r>
              <w:rPr>
                <w:rFonts w:hint="default" w:ascii="Times New Roman" w:hAnsi="Times New Roman" w:eastAsia="宋体" w:cs="Times New Roman"/>
                <w:lang w:val="en-US" w:eastAsia="zh-CN"/>
              </w:rPr>
              <w:t>证件扫描件反面</w:t>
            </w:r>
          </w:p>
          <w:p w14:paraId="3F9A947C">
            <w:pPr>
              <w:pStyle w:val="9"/>
              <w:jc w:val="center"/>
              <w:rPr>
                <w:rFonts w:hint="default" w:ascii="Times New Roman" w:hAnsi="Times New Roman" w:cs="Times New Roman"/>
                <w:lang w:val="en-US" w:eastAsia="zh-CN"/>
              </w:rPr>
            </w:pPr>
          </w:p>
          <w:p w14:paraId="6B0ED36C">
            <w:pPr>
              <w:pStyle w:val="11"/>
              <w:jc w:val="center"/>
              <w:rPr>
                <w:rFonts w:hint="default" w:ascii="Times New Roman" w:hAnsi="Times New Roman" w:cs="Times New Roman"/>
                <w:sz w:val="24"/>
                <w:vertAlign w:val="baseline"/>
                <w:lang w:val="en-US" w:eastAsia="zh-CN"/>
              </w:rPr>
            </w:pPr>
          </w:p>
        </w:tc>
      </w:tr>
    </w:tbl>
    <w:p w14:paraId="69A4E612">
      <w:pPr>
        <w:rPr>
          <w:rFonts w:hint="default" w:ascii="Times New Roman" w:hAnsi="Times New Roman" w:cs="Times New Roman"/>
          <w:sz w:val="24"/>
        </w:rPr>
      </w:pPr>
    </w:p>
    <w:p w14:paraId="66C1922D">
      <w:pPr>
        <w:rPr>
          <w:rFonts w:hint="default" w:ascii="Times New Roman" w:hAnsi="Times New Roman" w:cs="Times New Roman"/>
          <w:b/>
          <w:bCs/>
          <w:sz w:val="24"/>
        </w:rPr>
      </w:pPr>
    </w:p>
    <w:p w14:paraId="51A3CEFA">
      <w:pPr>
        <w:jc w:val="center"/>
        <w:outlineLvl w:val="3"/>
        <w:rPr>
          <w:rFonts w:hint="default" w:ascii="Times New Roman" w:hAnsi="Times New Roman" w:eastAsia="黑体" w:cs="Times New Roman"/>
          <w:sz w:val="24"/>
        </w:rPr>
      </w:pPr>
    </w:p>
    <w:p w14:paraId="6D7AA732">
      <w:pPr>
        <w:jc w:val="both"/>
        <w:outlineLvl w:val="3"/>
        <w:rPr>
          <w:rFonts w:hint="default" w:ascii="Times New Roman" w:hAnsi="Times New Roman" w:eastAsia="黑体" w:cs="Times New Roman"/>
          <w:sz w:val="24"/>
        </w:rPr>
      </w:pPr>
    </w:p>
    <w:p w14:paraId="4FA756AF">
      <w:pPr>
        <w:jc w:val="center"/>
        <w:outlineLvl w:val="3"/>
        <w:rPr>
          <w:rFonts w:hint="default" w:ascii="Times New Roman" w:hAnsi="Times New Roman" w:eastAsia="黑体" w:cs="Times New Roman"/>
          <w:sz w:val="24"/>
        </w:rPr>
      </w:pPr>
    </w:p>
    <w:p w14:paraId="7AE41F55">
      <w:pPr>
        <w:jc w:val="center"/>
        <w:outlineLvl w:val="3"/>
        <w:rPr>
          <w:rFonts w:hint="default" w:ascii="Times New Roman" w:hAnsi="Times New Roman" w:eastAsia="黑体" w:cs="Times New Roman"/>
          <w:sz w:val="24"/>
        </w:rPr>
      </w:pPr>
      <w:r>
        <w:rPr>
          <w:rFonts w:hint="default" w:ascii="Times New Roman" w:hAnsi="Times New Roman" w:eastAsia="黑体" w:cs="Times New Roman"/>
          <w:sz w:val="24"/>
        </w:rPr>
        <w:t>二、投标文件签署授权委托书</w:t>
      </w:r>
    </w:p>
    <w:p w14:paraId="617F64AD">
      <w:pPr>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本授权委托书声明：我</w:t>
      </w:r>
      <w:r>
        <w:rPr>
          <w:rFonts w:hint="default" w:ascii="Times New Roman" w:hAnsi="Times New Roman" w:cs="Times New Roman"/>
          <w:szCs w:val="21"/>
          <w:u w:val="single"/>
        </w:rPr>
        <w:t xml:space="preserve">           </w:t>
      </w:r>
      <w:r>
        <w:rPr>
          <w:rFonts w:hint="default" w:ascii="Times New Roman" w:hAnsi="Times New Roman" w:cs="Times New Roman"/>
          <w:szCs w:val="21"/>
        </w:rPr>
        <w:t>（姓名）系</w:t>
      </w:r>
      <w:r>
        <w:rPr>
          <w:rFonts w:hint="default" w:ascii="Times New Roman" w:hAnsi="Times New Roman" w:cs="Times New Roman"/>
          <w:szCs w:val="21"/>
          <w:u w:val="single"/>
        </w:rPr>
        <w:t xml:space="preserve">          </w:t>
      </w:r>
      <w:r>
        <w:rPr>
          <w:rFonts w:hint="default" w:ascii="Times New Roman" w:hAnsi="Times New Roman" w:cs="Times New Roman"/>
          <w:szCs w:val="21"/>
          <w:u w:val="single"/>
          <w:lang w:val="en-US" w:eastAsia="zh-CN"/>
        </w:rPr>
        <w:t xml:space="preserve">  </w:t>
      </w:r>
      <w:r>
        <w:rPr>
          <w:rFonts w:hint="default" w:ascii="Times New Roman" w:hAnsi="Times New Roman" w:cs="Times New Roman"/>
          <w:szCs w:val="21"/>
          <w:u w:val="single"/>
        </w:rPr>
        <w:t xml:space="preserve">   </w:t>
      </w:r>
      <w:r>
        <w:rPr>
          <w:rFonts w:hint="default" w:ascii="Times New Roman" w:hAnsi="Times New Roman" w:cs="Times New Roman"/>
          <w:szCs w:val="21"/>
        </w:rPr>
        <w:t>（投标人名称）的法定代表人（负责人），现授权委托</w:t>
      </w:r>
      <w:r>
        <w:rPr>
          <w:rFonts w:hint="default" w:ascii="Times New Roman" w:hAnsi="Times New Roman" w:cs="Times New Roman"/>
          <w:szCs w:val="21"/>
          <w:u w:val="single"/>
        </w:rPr>
        <w:t xml:space="preserve">            </w:t>
      </w:r>
      <w:r>
        <w:rPr>
          <w:rFonts w:hint="default" w:ascii="Times New Roman" w:hAnsi="Times New Roman" w:cs="Times New Roman"/>
          <w:szCs w:val="21"/>
        </w:rPr>
        <w:t>（姓名）为我单位签署本项目已递交的投标文件的法定代表人（负责人）的授权委托代理人，代理人全权代表我所签署的本项目已递交的投标文件内容我均承认。</w:t>
      </w:r>
    </w:p>
    <w:p w14:paraId="609CF90E">
      <w:pPr>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代理人无转委托权，特此委托。</w:t>
      </w:r>
    </w:p>
    <w:p w14:paraId="0B573C67">
      <w:pPr>
        <w:spacing w:line="360" w:lineRule="auto"/>
        <w:ind w:firstLine="420" w:firstLineChars="200"/>
        <w:rPr>
          <w:rFonts w:hint="default" w:ascii="Times New Roman" w:hAnsi="Times New Roman" w:cs="Times New Roman"/>
          <w:szCs w:val="21"/>
        </w:rPr>
      </w:pPr>
    </w:p>
    <w:p w14:paraId="3C2E9FE8">
      <w:pPr>
        <w:spacing w:line="360" w:lineRule="auto"/>
        <w:ind w:firstLine="420" w:firstLineChars="200"/>
        <w:rPr>
          <w:rFonts w:hint="default" w:ascii="Times New Roman" w:hAnsi="Times New Roman" w:cs="Times New Roman"/>
          <w:szCs w:val="21"/>
          <w:u w:val="none"/>
          <w:lang w:eastAsia="zh-CN"/>
        </w:rPr>
      </w:pPr>
      <w:r>
        <w:rPr>
          <w:rFonts w:hint="default" w:ascii="Times New Roman" w:hAnsi="Times New Roman" w:cs="Times New Roman"/>
          <w:szCs w:val="21"/>
        </w:rPr>
        <w:t>代理人</w:t>
      </w:r>
      <w:r>
        <w:rPr>
          <w:rFonts w:hint="default" w:ascii="Times New Roman" w:hAnsi="Times New Roman" w:eastAsia="宋体" w:cs="Times New Roman"/>
          <w:szCs w:val="21"/>
          <w:lang w:eastAsia="zh-CN"/>
        </w:rPr>
        <w:t>：</w:t>
      </w:r>
      <w:r>
        <w:rPr>
          <w:rFonts w:hint="default" w:ascii="Times New Roman" w:hAnsi="Times New Roman" w:cs="Times New Roman"/>
          <w:szCs w:val="21"/>
          <w:u w:val="single"/>
        </w:rPr>
        <w:t xml:space="preserve">      </w:t>
      </w:r>
      <w:r>
        <w:rPr>
          <w:rFonts w:hint="default" w:ascii="Times New Roman" w:hAnsi="Times New Roman" w:eastAsia="宋体" w:cs="Times New Roman"/>
          <w:szCs w:val="21"/>
          <w:u w:val="single"/>
          <w:lang w:val="en-US" w:eastAsia="zh-CN"/>
        </w:rPr>
        <w:t xml:space="preserve">  </w:t>
      </w:r>
      <w:r>
        <w:rPr>
          <w:rFonts w:hint="default" w:ascii="Times New Roman" w:hAnsi="Times New Roman" w:cs="Times New Roman"/>
          <w:szCs w:val="21"/>
          <w:u w:val="single"/>
        </w:rPr>
        <w:t xml:space="preserve">      </w:t>
      </w:r>
      <w:r>
        <w:rPr>
          <w:rFonts w:hint="default" w:ascii="Times New Roman" w:hAnsi="Times New Roman" w:eastAsia="宋体" w:cs="Times New Roman"/>
          <w:szCs w:val="21"/>
          <w:u w:val="none"/>
          <w:lang w:eastAsia="zh-CN"/>
        </w:rPr>
        <w:t>；</w:t>
      </w:r>
    </w:p>
    <w:p w14:paraId="05B03F5F">
      <w:pPr>
        <w:spacing w:line="360" w:lineRule="auto"/>
        <w:ind w:firstLine="420" w:firstLineChars="200"/>
        <w:rPr>
          <w:rFonts w:hint="default" w:ascii="Times New Roman" w:hAnsi="Times New Roman" w:cs="Times New Roman"/>
          <w:szCs w:val="21"/>
          <w:u w:val="none"/>
          <w:lang w:eastAsia="zh-CN"/>
        </w:rPr>
      </w:pPr>
      <w:r>
        <w:rPr>
          <w:rFonts w:hint="default" w:ascii="Times New Roman" w:hAnsi="Times New Roman" w:cs="Times New Roman"/>
          <w:szCs w:val="21"/>
        </w:rPr>
        <w:t>身份</w:t>
      </w:r>
      <w:r>
        <w:rPr>
          <w:rFonts w:hint="default" w:ascii="Times New Roman" w:hAnsi="Times New Roman" w:eastAsia="宋体" w:cs="Times New Roman"/>
          <w:szCs w:val="21"/>
          <w:lang w:val="en-US" w:eastAsia="zh-CN"/>
        </w:rPr>
        <w:t>证件号</w:t>
      </w:r>
      <w:r>
        <w:rPr>
          <w:rFonts w:hint="default" w:ascii="Times New Roman" w:hAnsi="Times New Roman" w:cs="Times New Roman"/>
          <w:szCs w:val="21"/>
        </w:rPr>
        <w:t>：</w:t>
      </w:r>
      <w:r>
        <w:rPr>
          <w:rFonts w:hint="default" w:ascii="Times New Roman" w:hAnsi="Times New Roman" w:cs="Times New Roman"/>
          <w:szCs w:val="21"/>
          <w:u w:val="single"/>
        </w:rPr>
        <w:t xml:space="preserve">                        </w:t>
      </w:r>
      <w:r>
        <w:rPr>
          <w:rFonts w:hint="default" w:ascii="Times New Roman" w:hAnsi="Times New Roman" w:eastAsia="宋体" w:cs="Times New Roman"/>
          <w:szCs w:val="21"/>
          <w:u w:val="none"/>
          <w:lang w:eastAsia="zh-CN"/>
        </w:rPr>
        <w:t>，</w:t>
      </w:r>
      <w:r>
        <w:rPr>
          <w:rFonts w:hint="default" w:ascii="Times New Roman" w:hAnsi="Times New Roman" w:cs="Times New Roman"/>
          <w:szCs w:val="21"/>
        </w:rPr>
        <w:t>职务：</w:t>
      </w:r>
      <w:r>
        <w:rPr>
          <w:rFonts w:hint="default" w:ascii="Times New Roman" w:hAnsi="Times New Roman" w:cs="Times New Roman"/>
          <w:szCs w:val="21"/>
          <w:u w:val="single"/>
        </w:rPr>
        <w:t xml:space="preserve">   </w:t>
      </w:r>
      <w:r>
        <w:rPr>
          <w:rFonts w:hint="default" w:ascii="Times New Roman" w:hAnsi="Times New Roman" w:eastAsia="宋体" w:cs="Times New Roman"/>
          <w:szCs w:val="21"/>
          <w:u w:val="single"/>
          <w:lang w:val="en-US" w:eastAsia="zh-CN"/>
        </w:rPr>
        <w:t xml:space="preserve">         </w:t>
      </w:r>
      <w:r>
        <w:rPr>
          <w:rFonts w:hint="default" w:ascii="Times New Roman" w:hAnsi="Times New Roman" w:cs="Times New Roman"/>
          <w:szCs w:val="21"/>
          <w:u w:val="single"/>
        </w:rPr>
        <w:t xml:space="preserve">    </w:t>
      </w:r>
      <w:r>
        <w:rPr>
          <w:rFonts w:hint="default" w:ascii="Times New Roman" w:hAnsi="Times New Roman" w:eastAsia="宋体" w:cs="Times New Roman"/>
          <w:szCs w:val="21"/>
          <w:u w:val="none"/>
          <w:lang w:eastAsia="zh-CN"/>
        </w:rPr>
        <w:t>；</w:t>
      </w:r>
    </w:p>
    <w:p w14:paraId="24D7D034">
      <w:pPr>
        <w:spacing w:line="360" w:lineRule="auto"/>
        <w:ind w:firstLine="420" w:firstLineChars="200"/>
        <w:rPr>
          <w:rFonts w:hint="default" w:ascii="Times New Roman" w:hAnsi="Times New Roman" w:cs="Times New Roman"/>
          <w:szCs w:val="21"/>
          <w:u w:val="none"/>
          <w:lang w:val="en-US" w:eastAsia="zh-CN"/>
        </w:rPr>
      </w:pPr>
      <w:r>
        <w:rPr>
          <w:rFonts w:hint="default" w:ascii="Times New Roman" w:hAnsi="Times New Roman" w:cs="Times New Roman"/>
          <w:szCs w:val="21"/>
        </w:rPr>
        <w:t>联系电话：</w:t>
      </w:r>
      <w:r>
        <w:rPr>
          <w:rFonts w:hint="default" w:ascii="Times New Roman" w:hAnsi="Times New Roman" w:cs="Times New Roman"/>
          <w:szCs w:val="21"/>
          <w:u w:val="single"/>
        </w:rPr>
        <w:t xml:space="preserve">         </w:t>
      </w:r>
      <w:r>
        <w:rPr>
          <w:rFonts w:hint="default" w:ascii="Times New Roman" w:hAnsi="Times New Roman" w:eastAsia="宋体" w:cs="Times New Roman"/>
          <w:szCs w:val="21"/>
          <w:lang w:eastAsia="zh-CN"/>
        </w:rPr>
        <w:t>，</w:t>
      </w:r>
      <w:r>
        <w:rPr>
          <w:rFonts w:hint="default" w:ascii="Times New Roman" w:hAnsi="Times New Roman" w:cs="Times New Roman"/>
          <w:szCs w:val="21"/>
        </w:rPr>
        <w:t>手机：</w:t>
      </w:r>
      <w:r>
        <w:rPr>
          <w:rFonts w:hint="default" w:ascii="Times New Roman" w:hAnsi="Times New Roman" w:cs="Times New Roman"/>
          <w:szCs w:val="21"/>
          <w:u w:val="single"/>
        </w:rPr>
        <w:t xml:space="preserve">          </w:t>
      </w:r>
      <w:r>
        <w:rPr>
          <w:rFonts w:hint="default" w:ascii="Times New Roman" w:hAnsi="Times New Roman" w:eastAsia="宋体" w:cs="Times New Roman"/>
          <w:szCs w:val="21"/>
          <w:u w:val="none"/>
          <w:lang w:eastAsia="zh-CN"/>
        </w:rPr>
        <w:t>，</w:t>
      </w:r>
      <w:r>
        <w:rPr>
          <w:rFonts w:hint="default" w:ascii="Times New Roman" w:hAnsi="Times New Roman" w:eastAsia="宋体" w:cs="Times New Roman"/>
          <w:szCs w:val="21"/>
          <w:u w:val="none"/>
          <w:lang w:val="en-US" w:eastAsia="zh-CN"/>
        </w:rPr>
        <w:t>电子邮箱：</w:t>
      </w:r>
      <w:r>
        <w:rPr>
          <w:rFonts w:hint="default" w:ascii="Times New Roman" w:hAnsi="Times New Roman" w:cs="Times New Roman"/>
          <w:szCs w:val="21"/>
          <w:u w:val="single"/>
        </w:rPr>
        <w:t xml:space="preserve">        </w:t>
      </w:r>
      <w:r>
        <w:rPr>
          <w:rFonts w:hint="default" w:ascii="Times New Roman" w:hAnsi="Times New Roman" w:cs="Times New Roman"/>
          <w:szCs w:val="21"/>
          <w:u w:val="single"/>
          <w:lang w:val="en-US" w:eastAsia="zh-CN"/>
        </w:rPr>
        <w:t xml:space="preserve">   </w:t>
      </w:r>
      <w:r>
        <w:rPr>
          <w:rFonts w:hint="default" w:ascii="Times New Roman" w:hAnsi="Times New Roman" w:eastAsia="宋体" w:cs="Times New Roman"/>
          <w:szCs w:val="21"/>
          <w:u w:val="none"/>
          <w:lang w:eastAsia="zh-CN"/>
        </w:rPr>
        <w:t>；</w:t>
      </w:r>
    </w:p>
    <w:p w14:paraId="159AA03B">
      <w:pPr>
        <w:spacing w:line="360" w:lineRule="auto"/>
        <w:ind w:left="540" w:leftChars="257"/>
        <w:rPr>
          <w:rFonts w:hint="default" w:ascii="Times New Roman" w:hAnsi="Times New Roman" w:cs="Times New Roman"/>
          <w:szCs w:val="21"/>
        </w:rPr>
      </w:pPr>
      <w:r>
        <w:rPr>
          <w:rFonts w:hint="default" w:ascii="Times New Roman" w:hAnsi="Times New Roman" w:cs="Times New Roman"/>
          <w:szCs w:val="21"/>
        </w:rPr>
        <w:t>授权委托日期：</w:t>
      </w:r>
      <w:r>
        <w:rPr>
          <w:rFonts w:hint="default" w:ascii="Times New Roman" w:hAnsi="Times New Roman" w:cs="Times New Roman"/>
          <w:szCs w:val="21"/>
          <w:u w:val="single"/>
        </w:rPr>
        <w:t xml:space="preserve">         </w:t>
      </w:r>
      <w:r>
        <w:rPr>
          <w:rFonts w:hint="default" w:ascii="Times New Roman" w:hAnsi="Times New Roman" w:cs="Times New Roman"/>
          <w:szCs w:val="21"/>
        </w:rPr>
        <w:t>年</w:t>
      </w:r>
      <w:r>
        <w:rPr>
          <w:rFonts w:hint="default" w:ascii="Times New Roman" w:hAnsi="Times New Roman" w:cs="Times New Roman"/>
          <w:szCs w:val="21"/>
          <w:u w:val="single"/>
        </w:rPr>
        <w:t xml:space="preserve">     </w:t>
      </w:r>
      <w:r>
        <w:rPr>
          <w:rFonts w:hint="default" w:ascii="Times New Roman" w:hAnsi="Times New Roman" w:cs="Times New Roman"/>
          <w:szCs w:val="21"/>
        </w:rPr>
        <w:t xml:space="preserve">月 </w:t>
      </w:r>
      <w:r>
        <w:rPr>
          <w:rFonts w:hint="default" w:ascii="Times New Roman" w:hAnsi="Times New Roman" w:cs="Times New Roman"/>
          <w:szCs w:val="21"/>
          <w:u w:val="single"/>
        </w:rPr>
        <w:t xml:space="preserve">      </w:t>
      </w:r>
      <w:r>
        <w:rPr>
          <w:rFonts w:hint="default" w:ascii="Times New Roman" w:hAnsi="Times New Roman" w:cs="Times New Roman"/>
          <w:szCs w:val="21"/>
        </w:rPr>
        <w:t>日</w:t>
      </w:r>
      <w:r>
        <w:rPr>
          <w:rFonts w:hint="default" w:ascii="Times New Roman" w:hAnsi="Times New Roman" w:eastAsia="宋体" w:cs="Times New Roman"/>
          <w:szCs w:val="21"/>
          <w:lang w:eastAsia="zh-CN"/>
        </w:rPr>
        <w:t>。</w:t>
      </w:r>
    </w:p>
    <w:p w14:paraId="59D612EC">
      <w:pPr>
        <w:spacing w:line="360" w:lineRule="auto"/>
        <w:ind w:firstLine="422" w:firstLineChars="200"/>
        <w:rPr>
          <w:rFonts w:hint="default" w:ascii="Times New Roman" w:hAnsi="Times New Roman" w:cs="Times New Roman"/>
          <w:b/>
          <w:color w:val="FF0000"/>
          <w:szCs w:val="21"/>
        </w:rPr>
      </w:pPr>
      <w:r>
        <w:rPr>
          <w:rFonts w:hint="default" w:ascii="Times New Roman" w:hAnsi="Times New Roman" w:cs="Times New Roman"/>
          <w:b/>
          <w:color w:val="FF0000"/>
          <w:szCs w:val="21"/>
        </w:rPr>
        <w:t>附： 请提供代理人身份证扫描件（正反两面）；港澳台居民可提供来往通行证扫描件；非中国国籍管辖范围人员，可提供公安部门认可的身份证明材料扫描件。</w:t>
      </w:r>
    </w:p>
    <w:tbl>
      <w:tblPr>
        <w:tblStyle w:val="15"/>
        <w:tblW w:w="85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4"/>
        <w:gridCol w:w="4265"/>
      </w:tblGrid>
      <w:tr w14:paraId="52735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noWrap w:val="0"/>
            <w:vAlign w:val="top"/>
          </w:tcPr>
          <w:p w14:paraId="1D07021C">
            <w:pPr>
              <w:jc w:val="center"/>
              <w:rPr>
                <w:rFonts w:hint="default" w:ascii="Times New Roman" w:hAnsi="Times New Roman" w:cs="Times New Roman"/>
                <w:lang w:val="en-US" w:eastAsia="zh-CN"/>
              </w:rPr>
            </w:pPr>
            <w:r>
              <w:rPr>
                <w:rFonts w:hint="default" w:ascii="Times New Roman" w:hAnsi="Times New Roman" w:eastAsia="宋体" w:cs="Times New Roman"/>
                <w:lang w:val="en-US" w:eastAsia="zh-CN"/>
              </w:rPr>
              <w:t>证件扫描件正面</w:t>
            </w:r>
          </w:p>
          <w:p w14:paraId="7BD1FBE8">
            <w:pPr>
              <w:pStyle w:val="11"/>
              <w:jc w:val="center"/>
              <w:rPr>
                <w:rFonts w:hint="default" w:ascii="Times New Roman" w:hAnsi="Times New Roman" w:cs="Times New Roman"/>
                <w:lang w:val="en-US" w:eastAsia="zh-CN"/>
              </w:rPr>
            </w:pPr>
          </w:p>
          <w:p w14:paraId="767EECB9">
            <w:pPr>
              <w:pStyle w:val="11"/>
              <w:jc w:val="center"/>
              <w:rPr>
                <w:rFonts w:hint="default" w:ascii="Times New Roman" w:hAnsi="Times New Roman" w:cs="Times New Roman"/>
                <w:lang w:val="en-US" w:eastAsia="zh-CN"/>
              </w:rPr>
            </w:pPr>
          </w:p>
          <w:p w14:paraId="799B0FE0">
            <w:pPr>
              <w:pStyle w:val="11"/>
              <w:jc w:val="center"/>
              <w:rPr>
                <w:rFonts w:hint="default" w:ascii="Times New Roman" w:hAnsi="Times New Roman" w:cs="Times New Roman"/>
                <w:lang w:val="en-US" w:eastAsia="zh-CN"/>
              </w:rPr>
            </w:pPr>
          </w:p>
          <w:p w14:paraId="7BD1D75B">
            <w:pPr>
              <w:pStyle w:val="11"/>
              <w:jc w:val="center"/>
              <w:rPr>
                <w:rFonts w:hint="default" w:ascii="Times New Roman" w:hAnsi="Times New Roman" w:cs="Times New Roman"/>
                <w:lang w:val="en-US" w:eastAsia="zh-CN"/>
              </w:rPr>
            </w:pPr>
          </w:p>
          <w:p w14:paraId="7AC5CE0B">
            <w:pPr>
              <w:pStyle w:val="11"/>
              <w:jc w:val="center"/>
              <w:rPr>
                <w:rFonts w:hint="default" w:ascii="Times New Roman" w:hAnsi="Times New Roman" w:cs="Times New Roman"/>
                <w:lang w:val="en-US" w:eastAsia="zh-CN"/>
              </w:rPr>
            </w:pPr>
          </w:p>
        </w:tc>
        <w:tc>
          <w:tcPr>
            <w:tcW w:w="4265" w:type="dxa"/>
            <w:noWrap w:val="0"/>
            <w:vAlign w:val="top"/>
          </w:tcPr>
          <w:p w14:paraId="7765C850">
            <w:pPr>
              <w:jc w:val="center"/>
              <w:rPr>
                <w:rFonts w:hint="default" w:ascii="Times New Roman" w:hAnsi="Times New Roman" w:cs="Times New Roman"/>
                <w:lang w:val="en-US" w:eastAsia="zh-CN"/>
              </w:rPr>
            </w:pPr>
            <w:r>
              <w:rPr>
                <w:rFonts w:hint="default" w:ascii="Times New Roman" w:hAnsi="Times New Roman" w:eastAsia="宋体" w:cs="Times New Roman"/>
                <w:lang w:val="en-US" w:eastAsia="zh-CN"/>
              </w:rPr>
              <w:t>证件扫描件反面</w:t>
            </w:r>
          </w:p>
          <w:p w14:paraId="0EA589E4">
            <w:pPr>
              <w:pStyle w:val="9"/>
              <w:jc w:val="center"/>
              <w:rPr>
                <w:rFonts w:hint="default" w:ascii="Times New Roman" w:hAnsi="Times New Roman" w:cs="Times New Roman"/>
                <w:lang w:val="en-US" w:eastAsia="zh-CN"/>
              </w:rPr>
            </w:pPr>
          </w:p>
          <w:p w14:paraId="6E99FDF2">
            <w:pPr>
              <w:pStyle w:val="11"/>
              <w:jc w:val="center"/>
              <w:rPr>
                <w:rFonts w:hint="default" w:ascii="Times New Roman" w:hAnsi="Times New Roman" w:cs="Times New Roman"/>
                <w:sz w:val="24"/>
                <w:vertAlign w:val="baseline"/>
                <w:lang w:val="en-US" w:eastAsia="zh-CN"/>
              </w:rPr>
            </w:pPr>
          </w:p>
        </w:tc>
      </w:tr>
    </w:tbl>
    <w:p w14:paraId="7F156622">
      <w:pPr>
        <w:spacing w:line="360" w:lineRule="auto"/>
        <w:rPr>
          <w:rFonts w:hint="default" w:ascii="Times New Roman" w:hAnsi="Times New Roman" w:cs="Times New Roman"/>
          <w:b/>
          <w:szCs w:val="21"/>
        </w:rPr>
      </w:pPr>
    </w:p>
    <w:p w14:paraId="2C52C5D2">
      <w:pPr>
        <w:jc w:val="center"/>
        <w:outlineLvl w:val="3"/>
        <w:rPr>
          <w:rFonts w:hint="default" w:ascii="Times New Roman" w:hAnsi="Times New Roman" w:eastAsia="黑体" w:cs="Times New Roman"/>
          <w:sz w:val="24"/>
        </w:rPr>
      </w:pPr>
      <w:r>
        <w:rPr>
          <w:rFonts w:hint="default" w:ascii="Times New Roman" w:hAnsi="Times New Roman" w:eastAsia="黑体" w:cs="Times New Roman"/>
          <w:sz w:val="24"/>
        </w:rPr>
        <w:t>三、</w:t>
      </w:r>
      <w:bookmarkStart w:id="18" w:name="_Hlk72092634"/>
      <w:r>
        <w:rPr>
          <w:rFonts w:hint="default" w:ascii="Times New Roman" w:hAnsi="Times New Roman" w:eastAsia="黑体" w:cs="Times New Roman"/>
          <w:sz w:val="24"/>
        </w:rPr>
        <w:t>实质性条款响应情况表</w:t>
      </w:r>
      <w:bookmarkEnd w:id="18"/>
    </w:p>
    <w:tbl>
      <w:tblPr>
        <w:tblStyle w:val="14"/>
        <w:tblW w:w="8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3165"/>
        <w:gridCol w:w="1325"/>
        <w:gridCol w:w="1604"/>
        <w:gridCol w:w="1418"/>
      </w:tblGrid>
      <w:tr w14:paraId="4E357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705" w:type="dxa"/>
            <w:noWrap w:val="0"/>
            <w:vAlign w:val="center"/>
          </w:tcPr>
          <w:p w14:paraId="3AC6F2A2">
            <w:pPr>
              <w:adjustRightInd w:val="0"/>
              <w:snapToGrid w:val="0"/>
              <w:spacing w:line="360" w:lineRule="auto"/>
              <w:jc w:val="center"/>
              <w:rPr>
                <w:rFonts w:hint="default" w:ascii="Times New Roman" w:hAnsi="Times New Roman" w:cs="Times New Roman"/>
                <w:kern w:val="0"/>
                <w:szCs w:val="21"/>
              </w:rPr>
            </w:pPr>
            <w:bookmarkStart w:id="19" w:name="_Hlk72092651"/>
            <w:r>
              <w:rPr>
                <w:rFonts w:hint="default" w:ascii="Times New Roman" w:hAnsi="Times New Roman" w:cs="Times New Roman"/>
                <w:kern w:val="0"/>
                <w:szCs w:val="21"/>
              </w:rPr>
              <w:t>序号</w:t>
            </w:r>
          </w:p>
        </w:tc>
        <w:tc>
          <w:tcPr>
            <w:tcW w:w="3165" w:type="dxa"/>
            <w:noWrap w:val="0"/>
            <w:vAlign w:val="center"/>
          </w:tcPr>
          <w:p w14:paraId="18890A0C">
            <w:pPr>
              <w:adjustRightInd w:val="0"/>
              <w:snapToGrid w:val="0"/>
              <w:spacing w:line="360" w:lineRule="auto"/>
              <w:jc w:val="center"/>
              <w:rPr>
                <w:rFonts w:hint="default" w:ascii="Times New Roman" w:hAnsi="Times New Roman" w:cs="Times New Roman"/>
                <w:kern w:val="0"/>
                <w:szCs w:val="21"/>
              </w:rPr>
            </w:pPr>
            <w:r>
              <w:rPr>
                <w:rFonts w:hint="default" w:ascii="Times New Roman" w:hAnsi="Times New Roman" w:cs="Times New Roman"/>
                <w:kern w:val="0"/>
                <w:szCs w:val="21"/>
              </w:rPr>
              <w:t>实质性条款具体内容</w:t>
            </w:r>
          </w:p>
        </w:tc>
        <w:tc>
          <w:tcPr>
            <w:tcW w:w="1325" w:type="dxa"/>
            <w:noWrap w:val="0"/>
            <w:vAlign w:val="center"/>
          </w:tcPr>
          <w:p w14:paraId="194ADE8F">
            <w:pPr>
              <w:adjustRightInd w:val="0"/>
              <w:snapToGrid w:val="0"/>
              <w:spacing w:line="360" w:lineRule="auto"/>
              <w:jc w:val="center"/>
              <w:rPr>
                <w:rFonts w:hint="default" w:ascii="Times New Roman" w:hAnsi="Times New Roman" w:cs="Times New Roman"/>
                <w:kern w:val="0"/>
                <w:szCs w:val="21"/>
              </w:rPr>
            </w:pPr>
            <w:r>
              <w:rPr>
                <w:rFonts w:hint="default" w:ascii="Times New Roman" w:hAnsi="Times New Roman" w:cs="Times New Roman"/>
              </w:rPr>
              <w:t>投标响应</w:t>
            </w:r>
          </w:p>
        </w:tc>
        <w:tc>
          <w:tcPr>
            <w:tcW w:w="1604" w:type="dxa"/>
            <w:noWrap w:val="0"/>
            <w:vAlign w:val="center"/>
          </w:tcPr>
          <w:p w14:paraId="0D7B73F9">
            <w:pPr>
              <w:adjustRightInd w:val="0"/>
              <w:snapToGrid w:val="0"/>
              <w:spacing w:line="360" w:lineRule="auto"/>
              <w:jc w:val="center"/>
              <w:rPr>
                <w:rFonts w:hint="default" w:ascii="Times New Roman" w:hAnsi="Times New Roman" w:cs="Times New Roman"/>
                <w:kern w:val="0"/>
                <w:szCs w:val="21"/>
              </w:rPr>
            </w:pPr>
            <w:r>
              <w:rPr>
                <w:rFonts w:hint="default" w:ascii="Times New Roman" w:hAnsi="Times New Roman" w:cs="Times New Roman"/>
              </w:rPr>
              <w:t>偏离情况</w:t>
            </w:r>
          </w:p>
        </w:tc>
        <w:tc>
          <w:tcPr>
            <w:tcW w:w="1418" w:type="dxa"/>
            <w:noWrap w:val="0"/>
            <w:vAlign w:val="center"/>
          </w:tcPr>
          <w:p w14:paraId="6EED489B">
            <w:pPr>
              <w:adjustRightInd w:val="0"/>
              <w:snapToGrid w:val="0"/>
              <w:spacing w:line="360" w:lineRule="auto"/>
              <w:jc w:val="center"/>
              <w:rPr>
                <w:rFonts w:hint="default" w:ascii="Times New Roman" w:hAnsi="Times New Roman" w:cs="Times New Roman"/>
                <w:kern w:val="0"/>
                <w:szCs w:val="21"/>
              </w:rPr>
            </w:pPr>
            <w:r>
              <w:rPr>
                <w:rFonts w:hint="default" w:ascii="Times New Roman" w:hAnsi="Times New Roman" w:cs="Times New Roman"/>
              </w:rPr>
              <w:t>说明</w:t>
            </w:r>
          </w:p>
        </w:tc>
      </w:tr>
      <w:bookmarkEnd w:id="19"/>
      <w:tr w14:paraId="76E42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noWrap w:val="0"/>
            <w:vAlign w:val="top"/>
          </w:tcPr>
          <w:p w14:paraId="11C6A173">
            <w:pPr>
              <w:adjustRightInd w:val="0"/>
              <w:snapToGrid w:val="0"/>
              <w:spacing w:line="360" w:lineRule="auto"/>
              <w:rPr>
                <w:rFonts w:hint="default" w:ascii="Times New Roman" w:hAnsi="Times New Roman" w:cs="Times New Roman"/>
                <w:kern w:val="0"/>
                <w:szCs w:val="21"/>
              </w:rPr>
            </w:pPr>
            <w:r>
              <w:rPr>
                <w:rFonts w:hint="default" w:ascii="Times New Roman" w:hAnsi="Times New Roman" w:cs="Times New Roman"/>
                <w:kern w:val="0"/>
                <w:szCs w:val="21"/>
              </w:rPr>
              <w:t>1</w:t>
            </w:r>
          </w:p>
        </w:tc>
        <w:tc>
          <w:tcPr>
            <w:tcW w:w="3165" w:type="dxa"/>
            <w:noWrap w:val="0"/>
            <w:vAlign w:val="center"/>
          </w:tcPr>
          <w:p w14:paraId="68EC2964">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Times New Roman" w:hAnsi="Times New Roman" w:cs="Times New Roman"/>
                <w:kern w:val="0"/>
                <w:szCs w:val="21"/>
              </w:rPr>
            </w:pPr>
            <w:r>
              <w:rPr>
                <w:rFonts w:hint="eastAsia" w:ascii="宋体" w:hAnsi="宋体"/>
                <w:kern w:val="0"/>
                <w:szCs w:val="21"/>
              </w:rPr>
              <w:t>满足技术参数带“</w:t>
            </w:r>
            <w:r>
              <w:rPr>
                <w:rFonts w:hint="eastAsia" w:ascii="宋体" w:hAnsi="宋体"/>
                <w:color w:val="FF0000"/>
                <w:kern w:val="0"/>
                <w:szCs w:val="21"/>
              </w:rPr>
              <w:t>★</w:t>
            </w:r>
            <w:r>
              <w:rPr>
                <w:rFonts w:hint="eastAsia" w:ascii="宋体" w:hAnsi="宋体"/>
                <w:kern w:val="0"/>
                <w:szCs w:val="21"/>
              </w:rPr>
              <w:t>”的需求项。</w:t>
            </w:r>
          </w:p>
        </w:tc>
        <w:tc>
          <w:tcPr>
            <w:tcW w:w="1325" w:type="dxa"/>
            <w:noWrap w:val="0"/>
            <w:vAlign w:val="top"/>
          </w:tcPr>
          <w:p w14:paraId="522125BE">
            <w:pPr>
              <w:adjustRightInd w:val="0"/>
              <w:snapToGrid w:val="0"/>
              <w:spacing w:line="360" w:lineRule="auto"/>
              <w:rPr>
                <w:rFonts w:hint="default" w:ascii="Times New Roman" w:hAnsi="Times New Roman" w:cs="Times New Roman"/>
                <w:kern w:val="0"/>
                <w:szCs w:val="21"/>
              </w:rPr>
            </w:pPr>
          </w:p>
        </w:tc>
        <w:tc>
          <w:tcPr>
            <w:tcW w:w="1604" w:type="dxa"/>
            <w:noWrap w:val="0"/>
            <w:vAlign w:val="top"/>
          </w:tcPr>
          <w:p w14:paraId="0E0CDABD">
            <w:pPr>
              <w:adjustRightInd w:val="0"/>
              <w:snapToGrid w:val="0"/>
              <w:spacing w:line="360" w:lineRule="auto"/>
              <w:rPr>
                <w:rFonts w:hint="default" w:ascii="Times New Roman" w:hAnsi="Times New Roman" w:cs="Times New Roman"/>
                <w:kern w:val="0"/>
                <w:szCs w:val="21"/>
              </w:rPr>
            </w:pPr>
          </w:p>
        </w:tc>
        <w:tc>
          <w:tcPr>
            <w:tcW w:w="1418" w:type="dxa"/>
            <w:noWrap w:val="0"/>
            <w:vAlign w:val="top"/>
          </w:tcPr>
          <w:p w14:paraId="4B0DCFBC">
            <w:pPr>
              <w:adjustRightInd w:val="0"/>
              <w:snapToGrid w:val="0"/>
              <w:spacing w:line="360" w:lineRule="auto"/>
              <w:rPr>
                <w:rFonts w:hint="default" w:ascii="Times New Roman" w:hAnsi="Times New Roman" w:cs="Times New Roman"/>
                <w:kern w:val="0"/>
                <w:szCs w:val="21"/>
              </w:rPr>
            </w:pPr>
          </w:p>
        </w:tc>
      </w:tr>
      <w:tr w14:paraId="1E4A9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noWrap w:val="0"/>
            <w:vAlign w:val="top"/>
          </w:tcPr>
          <w:p w14:paraId="543F9B87">
            <w:pPr>
              <w:adjustRightInd w:val="0"/>
              <w:snapToGrid w:val="0"/>
              <w:spacing w:line="360" w:lineRule="auto"/>
              <w:rPr>
                <w:rFonts w:hint="default" w:ascii="Times New Roman" w:hAnsi="Times New Roman" w:eastAsia="宋体" w:cs="Times New Roman"/>
                <w:kern w:val="0"/>
                <w:szCs w:val="21"/>
                <w:lang w:val="en-US" w:eastAsia="zh-CN"/>
              </w:rPr>
            </w:pPr>
            <w:r>
              <w:rPr>
                <w:rFonts w:hint="default" w:ascii="Times New Roman" w:hAnsi="Times New Roman" w:cs="Times New Roman"/>
                <w:kern w:val="0"/>
                <w:szCs w:val="21"/>
                <w:lang w:val="en-US" w:eastAsia="zh-CN"/>
              </w:rPr>
              <w:t>2</w:t>
            </w:r>
          </w:p>
        </w:tc>
        <w:tc>
          <w:tcPr>
            <w:tcW w:w="3165" w:type="dxa"/>
            <w:noWrap w:val="0"/>
            <w:vAlign w:val="center"/>
          </w:tcPr>
          <w:p w14:paraId="1944D6DE">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Times New Roman" w:hAnsi="Times New Roman" w:cs="Times New Roman"/>
                <w:kern w:val="0"/>
                <w:szCs w:val="21"/>
                <w:lang w:val="en-US" w:eastAsia="zh-CN"/>
              </w:rPr>
            </w:pPr>
            <w:r>
              <w:rPr>
                <w:rFonts w:hint="eastAsia" w:ascii="宋体" w:hAnsi="宋体"/>
                <w:kern w:val="0"/>
                <w:szCs w:val="21"/>
              </w:rPr>
              <w:t>满足商务</w:t>
            </w:r>
            <w:r>
              <w:rPr>
                <w:rFonts w:ascii="宋体" w:hAnsi="宋体"/>
                <w:kern w:val="0"/>
                <w:szCs w:val="21"/>
              </w:rPr>
              <w:t>参数</w:t>
            </w:r>
            <w:r>
              <w:rPr>
                <w:rFonts w:hint="eastAsia" w:ascii="宋体" w:hAnsi="宋体"/>
                <w:kern w:val="0"/>
                <w:szCs w:val="21"/>
              </w:rPr>
              <w:t>带“</w:t>
            </w:r>
            <w:r>
              <w:rPr>
                <w:rFonts w:hint="eastAsia" w:ascii="宋体" w:hAnsi="宋体"/>
                <w:color w:val="FF0000"/>
                <w:kern w:val="0"/>
                <w:szCs w:val="21"/>
              </w:rPr>
              <w:t>★</w:t>
            </w:r>
            <w:r>
              <w:rPr>
                <w:rFonts w:hint="eastAsia" w:ascii="宋体" w:hAnsi="宋体"/>
                <w:kern w:val="0"/>
                <w:szCs w:val="21"/>
              </w:rPr>
              <w:t>”的需求项</w:t>
            </w:r>
            <w:r>
              <w:rPr>
                <w:rFonts w:hint="eastAsia" w:ascii="宋体" w:hAnsi="宋体"/>
                <w:kern w:val="0"/>
                <w:szCs w:val="21"/>
                <w:lang w:eastAsia="zh-CN"/>
              </w:rPr>
              <w:t>。</w:t>
            </w:r>
          </w:p>
        </w:tc>
        <w:tc>
          <w:tcPr>
            <w:tcW w:w="1325" w:type="dxa"/>
            <w:noWrap w:val="0"/>
            <w:vAlign w:val="top"/>
          </w:tcPr>
          <w:p w14:paraId="6CE0D90F">
            <w:pPr>
              <w:adjustRightInd w:val="0"/>
              <w:snapToGrid w:val="0"/>
              <w:spacing w:line="360" w:lineRule="auto"/>
              <w:rPr>
                <w:rFonts w:hint="default" w:ascii="Times New Roman" w:hAnsi="Times New Roman" w:cs="Times New Roman"/>
                <w:kern w:val="0"/>
                <w:szCs w:val="21"/>
              </w:rPr>
            </w:pPr>
          </w:p>
        </w:tc>
        <w:tc>
          <w:tcPr>
            <w:tcW w:w="1604" w:type="dxa"/>
            <w:noWrap w:val="0"/>
            <w:vAlign w:val="top"/>
          </w:tcPr>
          <w:p w14:paraId="161E26CB">
            <w:pPr>
              <w:adjustRightInd w:val="0"/>
              <w:snapToGrid w:val="0"/>
              <w:spacing w:line="360" w:lineRule="auto"/>
              <w:rPr>
                <w:rFonts w:hint="default" w:ascii="Times New Roman" w:hAnsi="Times New Roman" w:cs="Times New Roman"/>
                <w:kern w:val="0"/>
                <w:szCs w:val="21"/>
              </w:rPr>
            </w:pPr>
          </w:p>
        </w:tc>
        <w:tc>
          <w:tcPr>
            <w:tcW w:w="1418" w:type="dxa"/>
            <w:noWrap w:val="0"/>
            <w:vAlign w:val="top"/>
          </w:tcPr>
          <w:p w14:paraId="5E902E07">
            <w:pPr>
              <w:adjustRightInd w:val="0"/>
              <w:snapToGrid w:val="0"/>
              <w:spacing w:line="360" w:lineRule="auto"/>
              <w:rPr>
                <w:rFonts w:hint="default" w:ascii="Times New Roman" w:hAnsi="Times New Roman" w:cs="Times New Roman"/>
                <w:kern w:val="0"/>
                <w:szCs w:val="21"/>
              </w:rPr>
            </w:pPr>
          </w:p>
        </w:tc>
      </w:tr>
    </w:tbl>
    <w:p w14:paraId="3711D0BF">
      <w:pPr>
        <w:ind w:firstLine="482" w:firstLineChars="200"/>
        <w:rPr>
          <w:rFonts w:hint="default" w:ascii="Times New Roman" w:hAnsi="Times New Roman" w:cs="Times New Roman"/>
          <w:b/>
          <w:sz w:val="24"/>
          <w:szCs w:val="22"/>
        </w:rPr>
      </w:pPr>
    </w:p>
    <w:p w14:paraId="4C4C8B7C">
      <w:pPr>
        <w:ind w:firstLine="482" w:firstLineChars="200"/>
        <w:rPr>
          <w:rFonts w:hint="default" w:ascii="Times New Roman" w:hAnsi="Times New Roman" w:cs="Times New Roman"/>
          <w:b/>
          <w:sz w:val="24"/>
          <w:szCs w:val="22"/>
        </w:rPr>
      </w:pPr>
      <w:r>
        <w:rPr>
          <w:rFonts w:hint="default" w:ascii="Times New Roman" w:hAnsi="Times New Roman" w:cs="Times New Roman"/>
          <w:b/>
          <w:sz w:val="24"/>
          <w:szCs w:val="22"/>
        </w:rPr>
        <w:t>注：1.上表所列各项均为不可负偏离条款。</w:t>
      </w:r>
    </w:p>
    <w:p w14:paraId="775D662A">
      <w:pPr>
        <w:ind w:firstLine="482" w:firstLineChars="200"/>
        <w:rPr>
          <w:rFonts w:hint="default" w:ascii="Times New Roman" w:hAnsi="Times New Roman" w:cs="Times New Roman"/>
          <w:b/>
          <w:sz w:val="24"/>
          <w:szCs w:val="22"/>
        </w:rPr>
      </w:pPr>
      <w:r>
        <w:rPr>
          <w:rFonts w:hint="default" w:ascii="Times New Roman" w:hAnsi="Times New Roman" w:cs="Times New Roman"/>
          <w:b/>
          <w:sz w:val="24"/>
          <w:szCs w:val="22"/>
        </w:rPr>
        <w:t>2.“投标响应”一栏应当详细填写投标人自身响应情况，而不能不合理照搬照抄招实质性条款具体内容。</w:t>
      </w:r>
    </w:p>
    <w:p w14:paraId="37094B07">
      <w:pPr>
        <w:ind w:firstLine="482" w:firstLineChars="200"/>
        <w:rPr>
          <w:rFonts w:hint="default" w:ascii="Times New Roman" w:hAnsi="Times New Roman" w:cs="Times New Roman"/>
          <w:b/>
          <w:sz w:val="24"/>
          <w:szCs w:val="22"/>
        </w:rPr>
      </w:pPr>
      <w:r>
        <w:rPr>
          <w:rFonts w:hint="default" w:ascii="Times New Roman" w:hAnsi="Times New Roman" w:cs="Times New Roman"/>
          <w:b/>
          <w:sz w:val="24"/>
          <w:szCs w:val="22"/>
        </w:rPr>
        <w:t>3.“偏离情况”一栏应填写“正偏离”、“负偏离”或“无偏离”，“正偏离”表示“投标响应优于实质性条款具体内容要求”，“负偏离”表示“投标响应不满足实质性条款具体内容要求”，“无偏离”表示“投标响应与实质性条款具体内容要求一致”。</w:t>
      </w:r>
    </w:p>
    <w:p w14:paraId="6E104D94">
      <w:pPr>
        <w:ind w:firstLine="482" w:firstLineChars="200"/>
        <w:rPr>
          <w:rFonts w:hint="default" w:ascii="Times New Roman" w:hAnsi="Times New Roman" w:cs="Times New Roman"/>
          <w:b/>
          <w:sz w:val="24"/>
          <w:szCs w:val="22"/>
        </w:rPr>
      </w:pPr>
      <w:r>
        <w:rPr>
          <w:rFonts w:hint="default" w:ascii="Times New Roman" w:hAnsi="Times New Roman" w:cs="Times New Roman"/>
          <w:b/>
          <w:sz w:val="24"/>
          <w:szCs w:val="22"/>
        </w:rPr>
        <w:t>4.</w:t>
      </w:r>
      <w:r>
        <w:rPr>
          <w:rFonts w:hint="default" w:ascii="Times New Roman" w:hAnsi="Times New Roman" w:cs="Times New Roman"/>
          <w:b/>
          <w:sz w:val="24"/>
          <w:szCs w:val="22"/>
          <w:lang w:eastAsia="zh-CN"/>
        </w:rPr>
        <w:t>评审小组</w:t>
      </w:r>
      <w:r>
        <w:rPr>
          <w:rFonts w:hint="default" w:ascii="Times New Roman" w:hAnsi="Times New Roman" w:cs="Times New Roman"/>
          <w:b/>
          <w:sz w:val="24"/>
          <w:szCs w:val="22"/>
        </w:rPr>
        <w:t>有权对投标响应情况作出判断（作出评审结论）。</w:t>
      </w:r>
    </w:p>
    <w:p w14:paraId="1FE7330D">
      <w:pPr>
        <w:ind w:firstLine="482" w:firstLineChars="200"/>
        <w:rPr>
          <w:rFonts w:hint="default" w:ascii="Times New Roman" w:hAnsi="Times New Roman" w:cs="Times New Roman"/>
          <w:b/>
          <w:sz w:val="24"/>
          <w:szCs w:val="22"/>
        </w:rPr>
      </w:pPr>
      <w:r>
        <w:rPr>
          <w:rFonts w:hint="default" w:ascii="Times New Roman" w:hAnsi="Times New Roman" w:cs="Times New Roman"/>
          <w:b/>
          <w:sz w:val="24"/>
          <w:szCs w:val="22"/>
        </w:rPr>
        <w:t>5.实质性响应条款“投标响应情况”与投标文件其它内容冲突的，以实质性响应条款“投标响应情况”为准。</w:t>
      </w:r>
    </w:p>
    <w:p w14:paraId="10C103BB">
      <w:pPr>
        <w:ind w:firstLine="482" w:firstLineChars="200"/>
        <w:rPr>
          <w:rFonts w:hint="default" w:ascii="Times New Roman" w:hAnsi="Times New Roman" w:cs="Times New Roman"/>
          <w:b/>
          <w:sz w:val="24"/>
          <w:szCs w:val="22"/>
        </w:rPr>
      </w:pPr>
      <w:r>
        <w:rPr>
          <w:rFonts w:hint="default" w:ascii="Times New Roman" w:hAnsi="Times New Roman" w:cs="Times New Roman"/>
          <w:b/>
          <w:sz w:val="24"/>
          <w:szCs w:val="22"/>
        </w:rPr>
        <w:t>6.要求提供证明资料，在“说明”一栏中列明证明资料的位置,以便评审；未要求提供证明材料的，投标人可以不提供。</w:t>
      </w:r>
    </w:p>
    <w:p w14:paraId="0CBD1F8D">
      <w:pPr>
        <w:rPr>
          <w:rFonts w:hint="default" w:ascii="Times New Roman" w:hAnsi="Times New Roman" w:cs="Times New Roman"/>
          <w:sz w:val="24"/>
        </w:rPr>
      </w:pPr>
    </w:p>
    <w:p w14:paraId="4D2A3751">
      <w:pPr>
        <w:jc w:val="center"/>
        <w:outlineLvl w:val="3"/>
        <w:rPr>
          <w:rFonts w:hint="default" w:ascii="Times New Roman" w:hAnsi="Times New Roman" w:eastAsia="黑体" w:cs="Times New Roman"/>
          <w:sz w:val="24"/>
        </w:rPr>
      </w:pPr>
      <w:r>
        <w:rPr>
          <w:rFonts w:hint="default" w:ascii="Times New Roman" w:hAnsi="Times New Roman" w:eastAsia="黑体" w:cs="Times New Roman"/>
          <w:sz w:val="24"/>
        </w:rPr>
        <w:t>四、技术要求偏离表</w:t>
      </w:r>
    </w:p>
    <w:tbl>
      <w:tblPr>
        <w:tblStyle w:val="14"/>
        <w:tblW w:w="8754" w:type="dxa"/>
        <w:tblInd w:w="-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
        <w:gridCol w:w="772"/>
        <w:gridCol w:w="5091"/>
        <w:gridCol w:w="888"/>
        <w:gridCol w:w="840"/>
        <w:gridCol w:w="699"/>
      </w:tblGrid>
      <w:tr w14:paraId="5E301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464" w:type="dxa"/>
            <w:noWrap w:val="0"/>
            <w:vAlign w:val="center"/>
          </w:tcPr>
          <w:p w14:paraId="4A0AB87F">
            <w:pPr>
              <w:jc w:val="center"/>
              <w:rPr>
                <w:rFonts w:hint="default" w:ascii="Times New Roman" w:hAnsi="Times New Roman" w:cs="Times New Roman"/>
                <w:b/>
                <w:bCs/>
                <w:color w:val="000000"/>
                <w:szCs w:val="21"/>
              </w:rPr>
            </w:pPr>
            <w:r>
              <w:rPr>
                <w:rFonts w:hint="default" w:ascii="Times New Roman" w:hAnsi="Times New Roman" w:cs="Times New Roman"/>
                <w:b/>
                <w:bCs/>
                <w:sz w:val="24"/>
              </w:rPr>
              <w:t>序号</w:t>
            </w:r>
          </w:p>
        </w:tc>
        <w:tc>
          <w:tcPr>
            <w:tcW w:w="772" w:type="dxa"/>
            <w:noWrap w:val="0"/>
            <w:vAlign w:val="center"/>
          </w:tcPr>
          <w:p w14:paraId="01182F24">
            <w:pPr>
              <w:jc w:val="center"/>
              <w:rPr>
                <w:rFonts w:hint="default" w:ascii="Times New Roman" w:hAnsi="Times New Roman" w:cs="Times New Roman"/>
                <w:b/>
                <w:bCs/>
                <w:color w:val="000000"/>
                <w:szCs w:val="21"/>
              </w:rPr>
            </w:pPr>
            <w:r>
              <w:rPr>
                <w:rFonts w:hint="default" w:ascii="Times New Roman" w:hAnsi="Times New Roman" w:cs="Times New Roman"/>
                <w:b/>
                <w:bCs/>
                <w:sz w:val="24"/>
              </w:rPr>
              <w:t>货物名称</w:t>
            </w:r>
          </w:p>
        </w:tc>
        <w:tc>
          <w:tcPr>
            <w:tcW w:w="5091" w:type="dxa"/>
            <w:noWrap w:val="0"/>
            <w:vAlign w:val="center"/>
          </w:tcPr>
          <w:p w14:paraId="66953FC6">
            <w:pPr>
              <w:jc w:val="center"/>
              <w:rPr>
                <w:rFonts w:hint="default" w:ascii="Times New Roman" w:hAnsi="Times New Roman" w:cs="Times New Roman"/>
                <w:b/>
                <w:bCs/>
                <w:color w:val="000000"/>
                <w:szCs w:val="21"/>
              </w:rPr>
            </w:pPr>
            <w:r>
              <w:rPr>
                <w:rFonts w:hint="default" w:ascii="Times New Roman" w:hAnsi="Times New Roman" w:cs="Times New Roman"/>
                <w:b/>
                <w:bCs/>
                <w:sz w:val="24"/>
              </w:rPr>
              <w:t>招标技术要求</w:t>
            </w:r>
          </w:p>
        </w:tc>
        <w:tc>
          <w:tcPr>
            <w:tcW w:w="888" w:type="dxa"/>
            <w:noWrap w:val="0"/>
            <w:vAlign w:val="center"/>
          </w:tcPr>
          <w:p w14:paraId="5EDB7B99">
            <w:pPr>
              <w:jc w:val="center"/>
              <w:rPr>
                <w:rFonts w:hint="default" w:ascii="Times New Roman" w:hAnsi="Times New Roman" w:cs="Times New Roman"/>
                <w:b/>
                <w:bCs/>
                <w:color w:val="000000"/>
                <w:szCs w:val="21"/>
              </w:rPr>
            </w:pPr>
            <w:r>
              <w:rPr>
                <w:rFonts w:hint="default" w:ascii="Times New Roman" w:hAnsi="Times New Roman" w:cs="Times New Roman"/>
                <w:b/>
                <w:bCs/>
                <w:sz w:val="24"/>
              </w:rPr>
              <w:t>投标技术响应</w:t>
            </w:r>
          </w:p>
        </w:tc>
        <w:tc>
          <w:tcPr>
            <w:tcW w:w="840" w:type="dxa"/>
            <w:noWrap w:val="0"/>
            <w:vAlign w:val="center"/>
          </w:tcPr>
          <w:p w14:paraId="4049BD4A">
            <w:pPr>
              <w:jc w:val="center"/>
              <w:rPr>
                <w:rFonts w:hint="default" w:ascii="Times New Roman" w:hAnsi="Times New Roman" w:cs="Times New Roman"/>
                <w:b/>
                <w:bCs/>
                <w:color w:val="000000"/>
                <w:szCs w:val="21"/>
              </w:rPr>
            </w:pPr>
            <w:r>
              <w:rPr>
                <w:rFonts w:hint="default" w:ascii="Times New Roman" w:hAnsi="Times New Roman" w:cs="Times New Roman"/>
                <w:b/>
                <w:bCs/>
                <w:sz w:val="24"/>
              </w:rPr>
              <w:t>偏离情况</w:t>
            </w:r>
          </w:p>
        </w:tc>
        <w:tc>
          <w:tcPr>
            <w:tcW w:w="699" w:type="dxa"/>
            <w:noWrap w:val="0"/>
            <w:vAlign w:val="center"/>
          </w:tcPr>
          <w:p w14:paraId="0F77BF15">
            <w:pPr>
              <w:jc w:val="center"/>
              <w:rPr>
                <w:rFonts w:hint="default" w:ascii="Times New Roman" w:hAnsi="Times New Roman" w:cs="Times New Roman"/>
                <w:b/>
                <w:bCs/>
                <w:color w:val="000000"/>
                <w:szCs w:val="21"/>
              </w:rPr>
            </w:pPr>
            <w:r>
              <w:rPr>
                <w:rFonts w:hint="default" w:ascii="Times New Roman" w:hAnsi="Times New Roman" w:cs="Times New Roman"/>
                <w:b/>
                <w:bCs/>
                <w:sz w:val="24"/>
              </w:rPr>
              <w:t>说明</w:t>
            </w:r>
          </w:p>
        </w:tc>
      </w:tr>
      <w:tr w14:paraId="1C81A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464" w:type="dxa"/>
            <w:vMerge w:val="restart"/>
            <w:noWrap w:val="0"/>
            <w:vAlign w:val="center"/>
          </w:tcPr>
          <w:p w14:paraId="2A5C522A">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1</w:t>
            </w:r>
          </w:p>
        </w:tc>
        <w:tc>
          <w:tcPr>
            <w:tcW w:w="772" w:type="dxa"/>
            <w:vMerge w:val="restart"/>
            <w:noWrap w:val="0"/>
            <w:vAlign w:val="center"/>
          </w:tcPr>
          <w:p w14:paraId="263FF446">
            <w:pPr>
              <w:jc w:val="center"/>
              <w:rPr>
                <w:rFonts w:hint="default" w:ascii="Times New Roman" w:hAnsi="Times New Roman" w:cs="Times New Roman"/>
                <w:color w:val="000000"/>
                <w:szCs w:val="21"/>
              </w:rPr>
            </w:pPr>
          </w:p>
        </w:tc>
        <w:tc>
          <w:tcPr>
            <w:tcW w:w="5091" w:type="dxa"/>
            <w:noWrap w:val="0"/>
            <w:vAlign w:val="top"/>
          </w:tcPr>
          <w:p w14:paraId="725CD3FD">
            <w:pPr>
              <w:jc w:val="center"/>
              <w:rPr>
                <w:rFonts w:hint="default" w:ascii="Times New Roman" w:hAnsi="Times New Roman" w:cs="Times New Roman"/>
                <w:color w:val="000000"/>
                <w:szCs w:val="21"/>
              </w:rPr>
            </w:pPr>
            <w:r>
              <w:rPr>
                <w:rFonts w:hint="default" w:ascii="Times New Roman" w:hAnsi="Times New Roman" w:cs="Times New Roman"/>
              </w:rPr>
              <w:t>（填写相关内容）</w:t>
            </w:r>
          </w:p>
        </w:tc>
        <w:tc>
          <w:tcPr>
            <w:tcW w:w="888" w:type="dxa"/>
            <w:noWrap w:val="0"/>
            <w:vAlign w:val="top"/>
          </w:tcPr>
          <w:p w14:paraId="45FE1C5A">
            <w:pPr>
              <w:rPr>
                <w:rFonts w:hint="default" w:ascii="Times New Roman" w:hAnsi="Times New Roman" w:cs="Times New Roman"/>
                <w:color w:val="000000"/>
                <w:szCs w:val="21"/>
              </w:rPr>
            </w:pPr>
          </w:p>
        </w:tc>
        <w:tc>
          <w:tcPr>
            <w:tcW w:w="840" w:type="dxa"/>
            <w:noWrap w:val="0"/>
            <w:vAlign w:val="top"/>
          </w:tcPr>
          <w:p w14:paraId="7081CA3B">
            <w:pPr>
              <w:rPr>
                <w:rFonts w:hint="default" w:ascii="Times New Roman" w:hAnsi="Times New Roman" w:cs="Times New Roman"/>
                <w:color w:val="000000"/>
                <w:szCs w:val="21"/>
              </w:rPr>
            </w:pPr>
          </w:p>
        </w:tc>
        <w:tc>
          <w:tcPr>
            <w:tcW w:w="699" w:type="dxa"/>
            <w:noWrap w:val="0"/>
            <w:vAlign w:val="top"/>
          </w:tcPr>
          <w:p w14:paraId="3EAF3E92">
            <w:pPr>
              <w:rPr>
                <w:rFonts w:hint="default" w:ascii="Times New Roman" w:hAnsi="Times New Roman" w:cs="Times New Roman"/>
                <w:color w:val="000000"/>
                <w:szCs w:val="21"/>
              </w:rPr>
            </w:pPr>
          </w:p>
        </w:tc>
      </w:tr>
      <w:tr w14:paraId="29E9E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464" w:type="dxa"/>
            <w:vMerge w:val="continue"/>
            <w:noWrap w:val="0"/>
            <w:vAlign w:val="center"/>
          </w:tcPr>
          <w:p w14:paraId="19FA90DB">
            <w:pPr>
              <w:jc w:val="center"/>
              <w:rPr>
                <w:rFonts w:hint="default" w:ascii="Times New Roman" w:hAnsi="Times New Roman" w:cs="Times New Roman"/>
                <w:color w:val="000000"/>
                <w:szCs w:val="21"/>
              </w:rPr>
            </w:pPr>
          </w:p>
        </w:tc>
        <w:tc>
          <w:tcPr>
            <w:tcW w:w="772" w:type="dxa"/>
            <w:vMerge w:val="continue"/>
            <w:noWrap w:val="0"/>
            <w:vAlign w:val="center"/>
          </w:tcPr>
          <w:p w14:paraId="2E217449">
            <w:pPr>
              <w:jc w:val="center"/>
              <w:rPr>
                <w:rFonts w:hint="default" w:ascii="Times New Roman" w:hAnsi="Times New Roman" w:cs="Times New Roman"/>
                <w:color w:val="000000"/>
                <w:szCs w:val="21"/>
              </w:rPr>
            </w:pPr>
          </w:p>
        </w:tc>
        <w:tc>
          <w:tcPr>
            <w:tcW w:w="5091" w:type="dxa"/>
            <w:noWrap w:val="0"/>
            <w:vAlign w:val="top"/>
          </w:tcPr>
          <w:p w14:paraId="283D10F2">
            <w:pPr>
              <w:jc w:val="center"/>
              <w:rPr>
                <w:rFonts w:hint="default" w:ascii="Times New Roman" w:hAnsi="Times New Roman" w:cs="Times New Roman"/>
                <w:color w:val="000000"/>
                <w:szCs w:val="21"/>
              </w:rPr>
            </w:pPr>
            <w:r>
              <w:rPr>
                <w:rFonts w:hint="default" w:ascii="Times New Roman" w:hAnsi="Times New Roman" w:cs="Times New Roman"/>
              </w:rPr>
              <w:t>（填写相关内容）</w:t>
            </w:r>
          </w:p>
        </w:tc>
        <w:tc>
          <w:tcPr>
            <w:tcW w:w="888" w:type="dxa"/>
            <w:noWrap w:val="0"/>
            <w:vAlign w:val="top"/>
          </w:tcPr>
          <w:p w14:paraId="04F3AD49">
            <w:pPr>
              <w:rPr>
                <w:rFonts w:hint="default" w:ascii="Times New Roman" w:hAnsi="Times New Roman" w:cs="Times New Roman"/>
                <w:color w:val="000000"/>
                <w:szCs w:val="21"/>
              </w:rPr>
            </w:pPr>
          </w:p>
        </w:tc>
        <w:tc>
          <w:tcPr>
            <w:tcW w:w="840" w:type="dxa"/>
            <w:noWrap w:val="0"/>
            <w:vAlign w:val="top"/>
          </w:tcPr>
          <w:p w14:paraId="3459FC0C">
            <w:pPr>
              <w:rPr>
                <w:rFonts w:hint="default" w:ascii="Times New Roman" w:hAnsi="Times New Roman" w:cs="Times New Roman"/>
                <w:color w:val="000000"/>
                <w:szCs w:val="21"/>
              </w:rPr>
            </w:pPr>
          </w:p>
        </w:tc>
        <w:tc>
          <w:tcPr>
            <w:tcW w:w="699" w:type="dxa"/>
            <w:noWrap w:val="0"/>
            <w:vAlign w:val="top"/>
          </w:tcPr>
          <w:p w14:paraId="16667DED">
            <w:pPr>
              <w:rPr>
                <w:rFonts w:hint="default" w:ascii="Times New Roman" w:hAnsi="Times New Roman" w:cs="Times New Roman"/>
                <w:color w:val="000000"/>
                <w:szCs w:val="21"/>
              </w:rPr>
            </w:pPr>
          </w:p>
        </w:tc>
      </w:tr>
      <w:tr w14:paraId="529A1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464" w:type="dxa"/>
            <w:vMerge w:val="continue"/>
            <w:noWrap w:val="0"/>
            <w:vAlign w:val="center"/>
          </w:tcPr>
          <w:p w14:paraId="0F673C2F">
            <w:pPr>
              <w:jc w:val="center"/>
              <w:rPr>
                <w:rFonts w:hint="default" w:ascii="Times New Roman" w:hAnsi="Times New Roman" w:cs="Times New Roman"/>
                <w:color w:val="000000"/>
                <w:szCs w:val="21"/>
              </w:rPr>
            </w:pPr>
          </w:p>
        </w:tc>
        <w:tc>
          <w:tcPr>
            <w:tcW w:w="772" w:type="dxa"/>
            <w:vMerge w:val="continue"/>
            <w:noWrap w:val="0"/>
            <w:vAlign w:val="center"/>
          </w:tcPr>
          <w:p w14:paraId="349BB8EA">
            <w:pPr>
              <w:jc w:val="center"/>
              <w:rPr>
                <w:rFonts w:hint="default" w:ascii="Times New Roman" w:hAnsi="Times New Roman" w:cs="Times New Roman"/>
                <w:color w:val="000000"/>
                <w:szCs w:val="21"/>
              </w:rPr>
            </w:pPr>
          </w:p>
        </w:tc>
        <w:tc>
          <w:tcPr>
            <w:tcW w:w="5091" w:type="dxa"/>
            <w:noWrap w:val="0"/>
            <w:vAlign w:val="top"/>
          </w:tcPr>
          <w:p w14:paraId="75B34D5E">
            <w:pPr>
              <w:jc w:val="center"/>
              <w:rPr>
                <w:rFonts w:hint="default" w:ascii="Times New Roman" w:hAnsi="Times New Roman" w:cs="Times New Roman"/>
                <w:color w:val="000000"/>
                <w:szCs w:val="21"/>
              </w:rPr>
            </w:pPr>
            <w:r>
              <w:rPr>
                <w:rFonts w:hint="default" w:ascii="Times New Roman" w:hAnsi="Times New Roman" w:cs="Times New Roman"/>
              </w:rPr>
              <w:t>（填写相关内容）</w:t>
            </w:r>
          </w:p>
        </w:tc>
        <w:tc>
          <w:tcPr>
            <w:tcW w:w="888" w:type="dxa"/>
            <w:noWrap w:val="0"/>
            <w:vAlign w:val="top"/>
          </w:tcPr>
          <w:p w14:paraId="3C992F6E">
            <w:pPr>
              <w:rPr>
                <w:rFonts w:hint="default" w:ascii="Times New Roman" w:hAnsi="Times New Roman" w:cs="Times New Roman"/>
                <w:color w:val="000000"/>
                <w:szCs w:val="21"/>
              </w:rPr>
            </w:pPr>
          </w:p>
        </w:tc>
        <w:tc>
          <w:tcPr>
            <w:tcW w:w="840" w:type="dxa"/>
            <w:noWrap w:val="0"/>
            <w:vAlign w:val="top"/>
          </w:tcPr>
          <w:p w14:paraId="7826B90E">
            <w:pPr>
              <w:rPr>
                <w:rFonts w:hint="default" w:ascii="Times New Roman" w:hAnsi="Times New Roman" w:cs="Times New Roman"/>
                <w:color w:val="000000"/>
                <w:szCs w:val="21"/>
              </w:rPr>
            </w:pPr>
          </w:p>
        </w:tc>
        <w:tc>
          <w:tcPr>
            <w:tcW w:w="699" w:type="dxa"/>
            <w:noWrap w:val="0"/>
            <w:vAlign w:val="top"/>
          </w:tcPr>
          <w:p w14:paraId="34F3B0AC">
            <w:pPr>
              <w:rPr>
                <w:rFonts w:hint="default" w:ascii="Times New Roman" w:hAnsi="Times New Roman" w:cs="Times New Roman"/>
                <w:color w:val="000000"/>
                <w:szCs w:val="21"/>
              </w:rPr>
            </w:pPr>
          </w:p>
        </w:tc>
      </w:tr>
      <w:tr w14:paraId="244C2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464" w:type="dxa"/>
            <w:vMerge w:val="continue"/>
            <w:noWrap w:val="0"/>
            <w:vAlign w:val="center"/>
          </w:tcPr>
          <w:p w14:paraId="35458BD0">
            <w:pPr>
              <w:jc w:val="center"/>
              <w:rPr>
                <w:rFonts w:hint="default" w:ascii="Times New Roman" w:hAnsi="Times New Roman" w:cs="Times New Roman"/>
                <w:color w:val="000000"/>
                <w:szCs w:val="21"/>
              </w:rPr>
            </w:pPr>
          </w:p>
        </w:tc>
        <w:tc>
          <w:tcPr>
            <w:tcW w:w="772" w:type="dxa"/>
            <w:vMerge w:val="continue"/>
            <w:noWrap w:val="0"/>
            <w:vAlign w:val="center"/>
          </w:tcPr>
          <w:p w14:paraId="0C4476E6">
            <w:pPr>
              <w:jc w:val="center"/>
              <w:rPr>
                <w:rFonts w:hint="default" w:ascii="Times New Roman" w:hAnsi="Times New Roman" w:cs="Times New Roman"/>
                <w:color w:val="000000"/>
                <w:szCs w:val="21"/>
              </w:rPr>
            </w:pPr>
          </w:p>
        </w:tc>
        <w:tc>
          <w:tcPr>
            <w:tcW w:w="5091" w:type="dxa"/>
            <w:noWrap w:val="0"/>
            <w:vAlign w:val="top"/>
          </w:tcPr>
          <w:p w14:paraId="7ABCE71F">
            <w:pPr>
              <w:jc w:val="center"/>
              <w:rPr>
                <w:rFonts w:hint="default" w:ascii="Times New Roman" w:hAnsi="Times New Roman" w:cs="Times New Roman"/>
                <w:color w:val="000000"/>
                <w:szCs w:val="21"/>
              </w:rPr>
            </w:pPr>
            <w:r>
              <w:rPr>
                <w:rFonts w:hint="default" w:ascii="Times New Roman" w:hAnsi="Times New Roman" w:cs="Times New Roman"/>
              </w:rPr>
              <w:t>（填写相关内容）</w:t>
            </w:r>
          </w:p>
        </w:tc>
        <w:tc>
          <w:tcPr>
            <w:tcW w:w="888" w:type="dxa"/>
            <w:noWrap w:val="0"/>
            <w:vAlign w:val="top"/>
          </w:tcPr>
          <w:p w14:paraId="4AF3318D">
            <w:pPr>
              <w:rPr>
                <w:rFonts w:hint="default" w:ascii="Times New Roman" w:hAnsi="Times New Roman" w:cs="Times New Roman"/>
                <w:color w:val="000000"/>
                <w:szCs w:val="21"/>
              </w:rPr>
            </w:pPr>
          </w:p>
        </w:tc>
        <w:tc>
          <w:tcPr>
            <w:tcW w:w="840" w:type="dxa"/>
            <w:noWrap w:val="0"/>
            <w:vAlign w:val="top"/>
          </w:tcPr>
          <w:p w14:paraId="1BEDB08E">
            <w:pPr>
              <w:rPr>
                <w:rFonts w:hint="default" w:ascii="Times New Roman" w:hAnsi="Times New Roman" w:cs="Times New Roman"/>
                <w:color w:val="000000"/>
                <w:szCs w:val="21"/>
              </w:rPr>
            </w:pPr>
          </w:p>
        </w:tc>
        <w:tc>
          <w:tcPr>
            <w:tcW w:w="699" w:type="dxa"/>
            <w:noWrap w:val="0"/>
            <w:vAlign w:val="top"/>
          </w:tcPr>
          <w:p w14:paraId="07F3244D">
            <w:pPr>
              <w:rPr>
                <w:rFonts w:hint="default" w:ascii="Times New Roman" w:hAnsi="Times New Roman" w:cs="Times New Roman"/>
                <w:color w:val="000000"/>
                <w:szCs w:val="21"/>
              </w:rPr>
            </w:pPr>
          </w:p>
        </w:tc>
      </w:tr>
      <w:tr w14:paraId="06059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464" w:type="dxa"/>
            <w:vMerge w:val="continue"/>
            <w:noWrap w:val="0"/>
            <w:vAlign w:val="center"/>
          </w:tcPr>
          <w:p w14:paraId="286BD068">
            <w:pPr>
              <w:jc w:val="center"/>
              <w:rPr>
                <w:rFonts w:hint="default" w:ascii="Times New Roman" w:hAnsi="Times New Roman" w:cs="Times New Roman"/>
                <w:color w:val="000000"/>
                <w:szCs w:val="21"/>
              </w:rPr>
            </w:pPr>
          </w:p>
        </w:tc>
        <w:tc>
          <w:tcPr>
            <w:tcW w:w="772" w:type="dxa"/>
            <w:vMerge w:val="continue"/>
            <w:noWrap w:val="0"/>
            <w:vAlign w:val="center"/>
          </w:tcPr>
          <w:p w14:paraId="32DB7875">
            <w:pPr>
              <w:jc w:val="center"/>
              <w:rPr>
                <w:rFonts w:hint="default" w:ascii="Times New Roman" w:hAnsi="Times New Roman" w:cs="Times New Roman"/>
                <w:color w:val="000000"/>
                <w:szCs w:val="21"/>
              </w:rPr>
            </w:pPr>
          </w:p>
        </w:tc>
        <w:tc>
          <w:tcPr>
            <w:tcW w:w="5091" w:type="dxa"/>
            <w:noWrap w:val="0"/>
            <w:vAlign w:val="top"/>
          </w:tcPr>
          <w:p w14:paraId="53EA560E">
            <w:pPr>
              <w:jc w:val="center"/>
              <w:rPr>
                <w:rFonts w:hint="default" w:ascii="Times New Roman" w:hAnsi="Times New Roman" w:cs="Times New Roman"/>
                <w:color w:val="000000"/>
                <w:szCs w:val="21"/>
              </w:rPr>
            </w:pPr>
            <w:r>
              <w:rPr>
                <w:rFonts w:hint="default" w:ascii="Times New Roman" w:hAnsi="Times New Roman" w:cs="Times New Roman"/>
              </w:rPr>
              <w:t>（填写相关内容）</w:t>
            </w:r>
          </w:p>
        </w:tc>
        <w:tc>
          <w:tcPr>
            <w:tcW w:w="888" w:type="dxa"/>
            <w:noWrap w:val="0"/>
            <w:vAlign w:val="top"/>
          </w:tcPr>
          <w:p w14:paraId="3DB93143">
            <w:pPr>
              <w:rPr>
                <w:rStyle w:val="17"/>
                <w:rFonts w:hint="default" w:ascii="Times New Roman" w:hAnsi="Times New Roman" w:cs="Times New Roman"/>
                <w:b w:val="0"/>
                <w:bCs w:val="0"/>
                <w:color w:val="000000"/>
                <w:szCs w:val="21"/>
              </w:rPr>
            </w:pPr>
          </w:p>
        </w:tc>
        <w:tc>
          <w:tcPr>
            <w:tcW w:w="840" w:type="dxa"/>
            <w:noWrap w:val="0"/>
            <w:vAlign w:val="top"/>
          </w:tcPr>
          <w:p w14:paraId="2234F21E">
            <w:pPr>
              <w:rPr>
                <w:rStyle w:val="17"/>
                <w:rFonts w:hint="default" w:ascii="Times New Roman" w:hAnsi="Times New Roman" w:cs="Times New Roman"/>
                <w:b w:val="0"/>
                <w:bCs w:val="0"/>
                <w:color w:val="000000"/>
                <w:szCs w:val="21"/>
              </w:rPr>
            </w:pPr>
          </w:p>
        </w:tc>
        <w:tc>
          <w:tcPr>
            <w:tcW w:w="699" w:type="dxa"/>
            <w:noWrap w:val="0"/>
            <w:vAlign w:val="top"/>
          </w:tcPr>
          <w:p w14:paraId="1494D27B">
            <w:pPr>
              <w:rPr>
                <w:rStyle w:val="17"/>
                <w:rFonts w:hint="default" w:ascii="Times New Roman" w:hAnsi="Times New Roman" w:cs="Times New Roman"/>
                <w:b w:val="0"/>
                <w:bCs w:val="0"/>
                <w:color w:val="000000"/>
                <w:szCs w:val="21"/>
              </w:rPr>
            </w:pPr>
          </w:p>
        </w:tc>
      </w:tr>
      <w:tr w14:paraId="61371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464" w:type="dxa"/>
            <w:vMerge w:val="continue"/>
            <w:noWrap w:val="0"/>
            <w:vAlign w:val="center"/>
          </w:tcPr>
          <w:p w14:paraId="4947A1FC">
            <w:pPr>
              <w:jc w:val="center"/>
              <w:rPr>
                <w:rFonts w:hint="default" w:ascii="Times New Roman" w:hAnsi="Times New Roman" w:cs="Times New Roman"/>
                <w:color w:val="000000"/>
                <w:szCs w:val="21"/>
              </w:rPr>
            </w:pPr>
          </w:p>
        </w:tc>
        <w:tc>
          <w:tcPr>
            <w:tcW w:w="772" w:type="dxa"/>
            <w:vMerge w:val="continue"/>
            <w:noWrap w:val="0"/>
            <w:vAlign w:val="center"/>
          </w:tcPr>
          <w:p w14:paraId="20B4A421">
            <w:pPr>
              <w:jc w:val="center"/>
              <w:rPr>
                <w:rFonts w:hint="default" w:ascii="Times New Roman" w:hAnsi="Times New Roman" w:cs="Times New Roman"/>
                <w:color w:val="000000"/>
                <w:szCs w:val="21"/>
              </w:rPr>
            </w:pPr>
          </w:p>
        </w:tc>
        <w:tc>
          <w:tcPr>
            <w:tcW w:w="5091" w:type="dxa"/>
            <w:noWrap w:val="0"/>
            <w:vAlign w:val="top"/>
          </w:tcPr>
          <w:p w14:paraId="3AC1611C">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w:t>
            </w:r>
          </w:p>
        </w:tc>
        <w:tc>
          <w:tcPr>
            <w:tcW w:w="888" w:type="dxa"/>
            <w:noWrap w:val="0"/>
            <w:vAlign w:val="top"/>
          </w:tcPr>
          <w:p w14:paraId="33039B17">
            <w:pPr>
              <w:rPr>
                <w:rFonts w:hint="default" w:ascii="Times New Roman" w:hAnsi="Times New Roman" w:cs="Times New Roman"/>
                <w:color w:val="000000"/>
                <w:szCs w:val="21"/>
              </w:rPr>
            </w:pPr>
          </w:p>
        </w:tc>
        <w:tc>
          <w:tcPr>
            <w:tcW w:w="840" w:type="dxa"/>
            <w:noWrap w:val="0"/>
            <w:vAlign w:val="top"/>
          </w:tcPr>
          <w:p w14:paraId="5B3118BC">
            <w:pPr>
              <w:rPr>
                <w:rFonts w:hint="default" w:ascii="Times New Roman" w:hAnsi="Times New Roman" w:cs="Times New Roman"/>
                <w:color w:val="000000"/>
                <w:szCs w:val="21"/>
              </w:rPr>
            </w:pPr>
          </w:p>
        </w:tc>
        <w:tc>
          <w:tcPr>
            <w:tcW w:w="699" w:type="dxa"/>
            <w:noWrap w:val="0"/>
            <w:vAlign w:val="top"/>
          </w:tcPr>
          <w:p w14:paraId="608964B1">
            <w:pPr>
              <w:rPr>
                <w:rFonts w:hint="default" w:ascii="Times New Roman" w:hAnsi="Times New Roman" w:cs="Times New Roman"/>
                <w:color w:val="000000"/>
                <w:szCs w:val="21"/>
              </w:rPr>
            </w:pPr>
          </w:p>
        </w:tc>
      </w:tr>
      <w:tr w14:paraId="3E713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464" w:type="dxa"/>
            <w:vMerge w:val="continue"/>
            <w:noWrap w:val="0"/>
            <w:vAlign w:val="center"/>
          </w:tcPr>
          <w:p w14:paraId="3E802305">
            <w:pPr>
              <w:jc w:val="center"/>
              <w:rPr>
                <w:rFonts w:hint="default" w:ascii="Times New Roman" w:hAnsi="Times New Roman" w:cs="Times New Roman"/>
                <w:color w:val="000000"/>
                <w:szCs w:val="21"/>
              </w:rPr>
            </w:pPr>
          </w:p>
        </w:tc>
        <w:tc>
          <w:tcPr>
            <w:tcW w:w="772" w:type="dxa"/>
            <w:vMerge w:val="continue"/>
            <w:noWrap w:val="0"/>
            <w:vAlign w:val="center"/>
          </w:tcPr>
          <w:p w14:paraId="7B60BE84">
            <w:pPr>
              <w:jc w:val="center"/>
              <w:rPr>
                <w:rFonts w:hint="default" w:ascii="Times New Roman" w:hAnsi="Times New Roman" w:cs="Times New Roman"/>
                <w:color w:val="000000"/>
                <w:szCs w:val="21"/>
              </w:rPr>
            </w:pPr>
          </w:p>
        </w:tc>
        <w:tc>
          <w:tcPr>
            <w:tcW w:w="5091" w:type="dxa"/>
            <w:noWrap w:val="0"/>
            <w:vAlign w:val="top"/>
          </w:tcPr>
          <w:p w14:paraId="1BDEDD98">
            <w:pPr>
              <w:jc w:val="center"/>
              <w:rPr>
                <w:rFonts w:hint="default" w:ascii="Times New Roman" w:hAnsi="Times New Roman" w:cs="Times New Roman"/>
                <w:b/>
                <w:bCs/>
                <w:color w:val="000000"/>
                <w:szCs w:val="21"/>
              </w:rPr>
            </w:pPr>
            <w:r>
              <w:rPr>
                <w:rFonts w:hint="default" w:ascii="Times New Roman" w:hAnsi="Times New Roman" w:cs="Times New Roman"/>
                <w:color w:val="000000"/>
                <w:szCs w:val="21"/>
              </w:rPr>
              <w:t>……</w:t>
            </w:r>
          </w:p>
        </w:tc>
        <w:tc>
          <w:tcPr>
            <w:tcW w:w="888" w:type="dxa"/>
            <w:noWrap w:val="0"/>
            <w:vAlign w:val="top"/>
          </w:tcPr>
          <w:p w14:paraId="5091BAED">
            <w:pPr>
              <w:rPr>
                <w:rFonts w:hint="default" w:ascii="Times New Roman" w:hAnsi="Times New Roman" w:cs="Times New Roman"/>
                <w:b/>
                <w:bCs/>
                <w:color w:val="FF0000"/>
                <w:szCs w:val="21"/>
              </w:rPr>
            </w:pPr>
          </w:p>
        </w:tc>
        <w:tc>
          <w:tcPr>
            <w:tcW w:w="840" w:type="dxa"/>
            <w:noWrap w:val="0"/>
            <w:vAlign w:val="top"/>
          </w:tcPr>
          <w:p w14:paraId="22C364EE">
            <w:pPr>
              <w:rPr>
                <w:rFonts w:hint="default" w:ascii="Times New Roman" w:hAnsi="Times New Roman" w:cs="Times New Roman"/>
                <w:b/>
                <w:bCs/>
                <w:color w:val="FF0000"/>
                <w:szCs w:val="21"/>
              </w:rPr>
            </w:pPr>
          </w:p>
        </w:tc>
        <w:tc>
          <w:tcPr>
            <w:tcW w:w="699" w:type="dxa"/>
            <w:noWrap w:val="0"/>
            <w:vAlign w:val="top"/>
          </w:tcPr>
          <w:p w14:paraId="52713F55">
            <w:pPr>
              <w:rPr>
                <w:rFonts w:hint="default" w:ascii="Times New Roman" w:hAnsi="Times New Roman" w:cs="Times New Roman"/>
                <w:b/>
                <w:bCs/>
                <w:color w:val="FF0000"/>
                <w:szCs w:val="21"/>
              </w:rPr>
            </w:pPr>
          </w:p>
        </w:tc>
      </w:tr>
      <w:tr w14:paraId="09F3E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464" w:type="dxa"/>
            <w:vMerge w:val="continue"/>
            <w:noWrap w:val="0"/>
            <w:vAlign w:val="center"/>
          </w:tcPr>
          <w:p w14:paraId="35FAA0CF">
            <w:pPr>
              <w:jc w:val="center"/>
              <w:rPr>
                <w:rFonts w:hint="default" w:ascii="Times New Roman" w:hAnsi="Times New Roman" w:cs="Times New Roman"/>
                <w:color w:val="000000"/>
                <w:szCs w:val="21"/>
              </w:rPr>
            </w:pPr>
          </w:p>
        </w:tc>
        <w:tc>
          <w:tcPr>
            <w:tcW w:w="772" w:type="dxa"/>
            <w:vMerge w:val="continue"/>
            <w:noWrap w:val="0"/>
            <w:vAlign w:val="center"/>
          </w:tcPr>
          <w:p w14:paraId="2042DC51">
            <w:pPr>
              <w:jc w:val="center"/>
              <w:rPr>
                <w:rFonts w:hint="default" w:ascii="Times New Roman" w:hAnsi="Times New Roman" w:cs="Times New Roman"/>
                <w:color w:val="000000"/>
                <w:szCs w:val="21"/>
              </w:rPr>
            </w:pPr>
          </w:p>
        </w:tc>
        <w:tc>
          <w:tcPr>
            <w:tcW w:w="5091" w:type="dxa"/>
            <w:noWrap w:val="0"/>
            <w:vAlign w:val="top"/>
          </w:tcPr>
          <w:p w14:paraId="58FC6700">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w:t>
            </w:r>
          </w:p>
        </w:tc>
        <w:tc>
          <w:tcPr>
            <w:tcW w:w="888" w:type="dxa"/>
            <w:noWrap w:val="0"/>
            <w:vAlign w:val="top"/>
          </w:tcPr>
          <w:p w14:paraId="096B9175">
            <w:pPr>
              <w:rPr>
                <w:rFonts w:hint="default" w:ascii="Times New Roman" w:hAnsi="Times New Roman" w:cs="Times New Roman"/>
                <w:color w:val="000000"/>
                <w:szCs w:val="21"/>
              </w:rPr>
            </w:pPr>
          </w:p>
        </w:tc>
        <w:tc>
          <w:tcPr>
            <w:tcW w:w="840" w:type="dxa"/>
            <w:noWrap w:val="0"/>
            <w:vAlign w:val="top"/>
          </w:tcPr>
          <w:p w14:paraId="425C93DF">
            <w:pPr>
              <w:rPr>
                <w:rFonts w:hint="default" w:ascii="Times New Roman" w:hAnsi="Times New Roman" w:cs="Times New Roman"/>
                <w:color w:val="000000"/>
                <w:szCs w:val="21"/>
              </w:rPr>
            </w:pPr>
          </w:p>
        </w:tc>
        <w:tc>
          <w:tcPr>
            <w:tcW w:w="699" w:type="dxa"/>
            <w:noWrap w:val="0"/>
            <w:vAlign w:val="top"/>
          </w:tcPr>
          <w:p w14:paraId="3708F7FA">
            <w:pPr>
              <w:rPr>
                <w:rFonts w:hint="default" w:ascii="Times New Roman" w:hAnsi="Times New Roman" w:cs="Times New Roman"/>
                <w:color w:val="000000"/>
                <w:szCs w:val="21"/>
              </w:rPr>
            </w:pPr>
          </w:p>
        </w:tc>
      </w:tr>
      <w:tr w14:paraId="28B12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464" w:type="dxa"/>
            <w:vMerge w:val="restart"/>
            <w:noWrap w:val="0"/>
            <w:vAlign w:val="center"/>
          </w:tcPr>
          <w:p w14:paraId="1A09DBDF">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2</w:t>
            </w:r>
          </w:p>
        </w:tc>
        <w:tc>
          <w:tcPr>
            <w:tcW w:w="772" w:type="dxa"/>
            <w:vMerge w:val="restart"/>
            <w:noWrap w:val="0"/>
            <w:vAlign w:val="center"/>
          </w:tcPr>
          <w:p w14:paraId="42BF8FCA">
            <w:pPr>
              <w:jc w:val="center"/>
              <w:rPr>
                <w:rFonts w:hint="default" w:ascii="Times New Roman" w:hAnsi="Times New Roman" w:cs="Times New Roman"/>
                <w:color w:val="000000"/>
                <w:szCs w:val="21"/>
              </w:rPr>
            </w:pPr>
          </w:p>
        </w:tc>
        <w:tc>
          <w:tcPr>
            <w:tcW w:w="5091" w:type="dxa"/>
            <w:noWrap w:val="0"/>
            <w:vAlign w:val="top"/>
          </w:tcPr>
          <w:p w14:paraId="753CD922">
            <w:pPr>
              <w:jc w:val="center"/>
              <w:rPr>
                <w:rFonts w:hint="default" w:ascii="Times New Roman" w:hAnsi="Times New Roman" w:cs="Times New Roman"/>
                <w:b/>
                <w:bCs/>
                <w:color w:val="000000"/>
                <w:szCs w:val="21"/>
              </w:rPr>
            </w:pPr>
            <w:r>
              <w:rPr>
                <w:rFonts w:hint="default" w:ascii="Times New Roman" w:hAnsi="Times New Roman" w:cs="Times New Roman"/>
              </w:rPr>
              <w:t>（填写相关内容）</w:t>
            </w:r>
          </w:p>
        </w:tc>
        <w:tc>
          <w:tcPr>
            <w:tcW w:w="888" w:type="dxa"/>
            <w:noWrap w:val="0"/>
            <w:vAlign w:val="top"/>
          </w:tcPr>
          <w:p w14:paraId="0962BA58">
            <w:pPr>
              <w:rPr>
                <w:rFonts w:hint="default" w:ascii="Times New Roman" w:hAnsi="Times New Roman" w:cs="Times New Roman"/>
                <w:b/>
                <w:bCs/>
                <w:color w:val="FF0000"/>
                <w:szCs w:val="21"/>
              </w:rPr>
            </w:pPr>
          </w:p>
        </w:tc>
        <w:tc>
          <w:tcPr>
            <w:tcW w:w="840" w:type="dxa"/>
            <w:noWrap w:val="0"/>
            <w:vAlign w:val="top"/>
          </w:tcPr>
          <w:p w14:paraId="586A8B12">
            <w:pPr>
              <w:rPr>
                <w:rFonts w:hint="default" w:ascii="Times New Roman" w:hAnsi="Times New Roman" w:cs="Times New Roman"/>
                <w:b/>
                <w:bCs/>
                <w:color w:val="FF0000"/>
                <w:szCs w:val="21"/>
              </w:rPr>
            </w:pPr>
          </w:p>
        </w:tc>
        <w:tc>
          <w:tcPr>
            <w:tcW w:w="699" w:type="dxa"/>
            <w:noWrap w:val="0"/>
            <w:vAlign w:val="top"/>
          </w:tcPr>
          <w:p w14:paraId="35CADE57">
            <w:pPr>
              <w:rPr>
                <w:rFonts w:hint="default" w:ascii="Times New Roman" w:hAnsi="Times New Roman" w:cs="Times New Roman"/>
                <w:b/>
                <w:bCs/>
                <w:color w:val="FF0000"/>
                <w:szCs w:val="21"/>
              </w:rPr>
            </w:pPr>
          </w:p>
        </w:tc>
      </w:tr>
      <w:tr w14:paraId="77D63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464" w:type="dxa"/>
            <w:vMerge w:val="continue"/>
            <w:noWrap w:val="0"/>
            <w:vAlign w:val="top"/>
          </w:tcPr>
          <w:p w14:paraId="4004C6C4">
            <w:pPr>
              <w:jc w:val="center"/>
              <w:rPr>
                <w:rFonts w:hint="default" w:ascii="Times New Roman" w:hAnsi="Times New Roman" w:cs="Times New Roman"/>
                <w:color w:val="000000"/>
                <w:szCs w:val="21"/>
              </w:rPr>
            </w:pPr>
          </w:p>
        </w:tc>
        <w:tc>
          <w:tcPr>
            <w:tcW w:w="772" w:type="dxa"/>
            <w:vMerge w:val="continue"/>
            <w:noWrap w:val="0"/>
            <w:vAlign w:val="top"/>
          </w:tcPr>
          <w:p w14:paraId="33D83854">
            <w:pPr>
              <w:rPr>
                <w:rFonts w:hint="default" w:ascii="Times New Roman" w:hAnsi="Times New Roman" w:cs="Times New Roman"/>
                <w:color w:val="000000"/>
                <w:szCs w:val="21"/>
              </w:rPr>
            </w:pPr>
          </w:p>
        </w:tc>
        <w:tc>
          <w:tcPr>
            <w:tcW w:w="5091" w:type="dxa"/>
            <w:noWrap w:val="0"/>
            <w:vAlign w:val="top"/>
          </w:tcPr>
          <w:p w14:paraId="5B1FBE3E">
            <w:pPr>
              <w:jc w:val="center"/>
              <w:rPr>
                <w:rFonts w:hint="default" w:ascii="Times New Roman" w:hAnsi="Times New Roman" w:cs="Times New Roman"/>
                <w:color w:val="000000"/>
                <w:szCs w:val="21"/>
              </w:rPr>
            </w:pPr>
            <w:r>
              <w:rPr>
                <w:rFonts w:hint="default" w:ascii="Times New Roman" w:hAnsi="Times New Roman" w:cs="Times New Roman"/>
              </w:rPr>
              <w:t>（填写相关内容）</w:t>
            </w:r>
          </w:p>
        </w:tc>
        <w:tc>
          <w:tcPr>
            <w:tcW w:w="888" w:type="dxa"/>
            <w:noWrap w:val="0"/>
            <w:vAlign w:val="top"/>
          </w:tcPr>
          <w:p w14:paraId="4905E6BD">
            <w:pPr>
              <w:rPr>
                <w:rFonts w:hint="default" w:ascii="Times New Roman" w:hAnsi="Times New Roman" w:cs="Times New Roman"/>
                <w:color w:val="000000"/>
                <w:szCs w:val="21"/>
              </w:rPr>
            </w:pPr>
          </w:p>
        </w:tc>
        <w:tc>
          <w:tcPr>
            <w:tcW w:w="840" w:type="dxa"/>
            <w:noWrap w:val="0"/>
            <w:vAlign w:val="top"/>
          </w:tcPr>
          <w:p w14:paraId="4681DFC0">
            <w:pPr>
              <w:rPr>
                <w:rFonts w:hint="default" w:ascii="Times New Roman" w:hAnsi="Times New Roman" w:cs="Times New Roman"/>
                <w:color w:val="000000"/>
                <w:szCs w:val="21"/>
              </w:rPr>
            </w:pPr>
          </w:p>
        </w:tc>
        <w:tc>
          <w:tcPr>
            <w:tcW w:w="699" w:type="dxa"/>
            <w:noWrap w:val="0"/>
            <w:vAlign w:val="top"/>
          </w:tcPr>
          <w:p w14:paraId="25BC3BF5">
            <w:pPr>
              <w:rPr>
                <w:rFonts w:hint="default" w:ascii="Times New Roman" w:hAnsi="Times New Roman" w:cs="Times New Roman"/>
                <w:color w:val="000000"/>
                <w:szCs w:val="21"/>
              </w:rPr>
            </w:pPr>
          </w:p>
        </w:tc>
      </w:tr>
      <w:tr w14:paraId="2CC06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 w:hRule="atLeast"/>
        </w:trPr>
        <w:tc>
          <w:tcPr>
            <w:tcW w:w="464" w:type="dxa"/>
            <w:vMerge w:val="continue"/>
            <w:noWrap w:val="0"/>
            <w:vAlign w:val="top"/>
          </w:tcPr>
          <w:p w14:paraId="7DC5134B">
            <w:pPr>
              <w:jc w:val="center"/>
              <w:rPr>
                <w:rFonts w:hint="default" w:ascii="Times New Roman" w:hAnsi="Times New Roman" w:cs="Times New Roman"/>
                <w:color w:val="000000"/>
                <w:szCs w:val="21"/>
              </w:rPr>
            </w:pPr>
          </w:p>
        </w:tc>
        <w:tc>
          <w:tcPr>
            <w:tcW w:w="772" w:type="dxa"/>
            <w:vMerge w:val="continue"/>
            <w:noWrap w:val="0"/>
            <w:vAlign w:val="top"/>
          </w:tcPr>
          <w:p w14:paraId="3F25A2F5">
            <w:pPr>
              <w:rPr>
                <w:rFonts w:hint="default" w:ascii="Times New Roman" w:hAnsi="Times New Roman" w:cs="Times New Roman"/>
                <w:color w:val="000000"/>
                <w:szCs w:val="21"/>
              </w:rPr>
            </w:pPr>
          </w:p>
        </w:tc>
        <w:tc>
          <w:tcPr>
            <w:tcW w:w="5091" w:type="dxa"/>
            <w:noWrap w:val="0"/>
            <w:vAlign w:val="top"/>
          </w:tcPr>
          <w:p w14:paraId="37ED7135">
            <w:pPr>
              <w:jc w:val="center"/>
              <w:rPr>
                <w:rFonts w:hint="default" w:ascii="Times New Roman" w:hAnsi="Times New Roman" w:cs="Times New Roman"/>
                <w:color w:val="000000"/>
                <w:szCs w:val="21"/>
              </w:rPr>
            </w:pPr>
            <w:r>
              <w:rPr>
                <w:rFonts w:hint="default" w:ascii="Times New Roman" w:hAnsi="Times New Roman" w:cs="Times New Roman"/>
              </w:rPr>
              <w:t>（填写相关内容）</w:t>
            </w:r>
          </w:p>
        </w:tc>
        <w:tc>
          <w:tcPr>
            <w:tcW w:w="888" w:type="dxa"/>
            <w:noWrap w:val="0"/>
            <w:vAlign w:val="top"/>
          </w:tcPr>
          <w:p w14:paraId="623FA3AB">
            <w:pPr>
              <w:rPr>
                <w:rFonts w:hint="default" w:ascii="Times New Roman" w:hAnsi="Times New Roman" w:cs="Times New Roman"/>
                <w:color w:val="000000"/>
                <w:szCs w:val="21"/>
              </w:rPr>
            </w:pPr>
          </w:p>
        </w:tc>
        <w:tc>
          <w:tcPr>
            <w:tcW w:w="840" w:type="dxa"/>
            <w:noWrap w:val="0"/>
            <w:vAlign w:val="top"/>
          </w:tcPr>
          <w:p w14:paraId="68274D9C">
            <w:pPr>
              <w:rPr>
                <w:rFonts w:hint="default" w:ascii="Times New Roman" w:hAnsi="Times New Roman" w:cs="Times New Roman"/>
                <w:color w:val="000000"/>
                <w:szCs w:val="21"/>
              </w:rPr>
            </w:pPr>
          </w:p>
        </w:tc>
        <w:tc>
          <w:tcPr>
            <w:tcW w:w="699" w:type="dxa"/>
            <w:noWrap w:val="0"/>
            <w:vAlign w:val="top"/>
          </w:tcPr>
          <w:p w14:paraId="2A24F35B">
            <w:pPr>
              <w:rPr>
                <w:rFonts w:hint="default" w:ascii="Times New Roman" w:hAnsi="Times New Roman" w:cs="Times New Roman"/>
                <w:color w:val="000000"/>
                <w:szCs w:val="21"/>
              </w:rPr>
            </w:pPr>
          </w:p>
        </w:tc>
      </w:tr>
      <w:tr w14:paraId="13F57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64" w:type="dxa"/>
            <w:vMerge w:val="continue"/>
            <w:noWrap w:val="0"/>
            <w:vAlign w:val="top"/>
          </w:tcPr>
          <w:p w14:paraId="5B11357A">
            <w:pPr>
              <w:jc w:val="center"/>
              <w:rPr>
                <w:rFonts w:hint="default" w:ascii="Times New Roman" w:hAnsi="Times New Roman" w:cs="Times New Roman"/>
                <w:color w:val="000000"/>
                <w:szCs w:val="21"/>
              </w:rPr>
            </w:pPr>
          </w:p>
        </w:tc>
        <w:tc>
          <w:tcPr>
            <w:tcW w:w="772" w:type="dxa"/>
            <w:vMerge w:val="continue"/>
            <w:noWrap w:val="0"/>
            <w:vAlign w:val="top"/>
          </w:tcPr>
          <w:p w14:paraId="42C790A9">
            <w:pPr>
              <w:rPr>
                <w:rFonts w:hint="default" w:ascii="Times New Roman" w:hAnsi="Times New Roman" w:cs="Times New Roman"/>
                <w:color w:val="000000"/>
                <w:szCs w:val="21"/>
              </w:rPr>
            </w:pPr>
          </w:p>
        </w:tc>
        <w:tc>
          <w:tcPr>
            <w:tcW w:w="5091" w:type="dxa"/>
            <w:noWrap w:val="0"/>
            <w:vAlign w:val="top"/>
          </w:tcPr>
          <w:p w14:paraId="4C7E7AFE">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w:t>
            </w:r>
          </w:p>
        </w:tc>
        <w:tc>
          <w:tcPr>
            <w:tcW w:w="888" w:type="dxa"/>
            <w:noWrap w:val="0"/>
            <w:vAlign w:val="top"/>
          </w:tcPr>
          <w:p w14:paraId="2ED6E01F">
            <w:pPr>
              <w:rPr>
                <w:rFonts w:hint="default" w:ascii="Times New Roman" w:hAnsi="Times New Roman" w:cs="Times New Roman"/>
                <w:color w:val="000000"/>
                <w:szCs w:val="21"/>
              </w:rPr>
            </w:pPr>
          </w:p>
        </w:tc>
        <w:tc>
          <w:tcPr>
            <w:tcW w:w="840" w:type="dxa"/>
            <w:noWrap w:val="0"/>
            <w:vAlign w:val="top"/>
          </w:tcPr>
          <w:p w14:paraId="2AAB434C">
            <w:pPr>
              <w:rPr>
                <w:rFonts w:hint="default" w:ascii="Times New Roman" w:hAnsi="Times New Roman" w:cs="Times New Roman"/>
                <w:color w:val="000000"/>
                <w:szCs w:val="21"/>
              </w:rPr>
            </w:pPr>
          </w:p>
        </w:tc>
        <w:tc>
          <w:tcPr>
            <w:tcW w:w="699" w:type="dxa"/>
            <w:noWrap w:val="0"/>
            <w:vAlign w:val="top"/>
          </w:tcPr>
          <w:p w14:paraId="6D763606">
            <w:pPr>
              <w:rPr>
                <w:rFonts w:hint="default" w:ascii="Times New Roman" w:hAnsi="Times New Roman" w:cs="Times New Roman"/>
                <w:color w:val="000000"/>
                <w:szCs w:val="21"/>
              </w:rPr>
            </w:pPr>
          </w:p>
        </w:tc>
      </w:tr>
    </w:tbl>
    <w:p w14:paraId="066CBB42">
      <w:pPr>
        <w:rPr>
          <w:rFonts w:hint="default" w:ascii="Times New Roman" w:hAnsi="Times New Roman" w:cs="Times New Roman"/>
          <w:sz w:val="24"/>
        </w:rPr>
      </w:pPr>
    </w:p>
    <w:p w14:paraId="7A905923">
      <w:pPr>
        <w:keepNext w:val="0"/>
        <w:keepLines w:val="0"/>
        <w:pageBreakBefore w:val="0"/>
        <w:kinsoku/>
        <w:wordWrap/>
        <w:overflowPunct/>
        <w:topLinePunct w:val="0"/>
        <w:autoSpaceDE/>
        <w:autoSpaceDN/>
        <w:bidi w:val="0"/>
        <w:adjustRightInd/>
        <w:snapToGrid/>
        <w:spacing w:beforeAutospacing="0" w:afterAutospacing="0"/>
        <w:textAlignment w:val="auto"/>
        <w:rPr>
          <w:rFonts w:hint="default" w:ascii="Times New Roman" w:hAnsi="Times New Roman" w:cs="Times New Roman"/>
          <w:sz w:val="21"/>
          <w:szCs w:val="21"/>
          <w:lang w:eastAsia="zh-CN"/>
        </w:rPr>
      </w:pPr>
      <w:bookmarkStart w:id="20" w:name="_Hlk72095977"/>
      <w:r>
        <w:rPr>
          <w:rFonts w:hint="default" w:ascii="Times New Roman" w:hAnsi="Times New Roman" w:cs="Times New Roman"/>
          <w:sz w:val="21"/>
          <w:szCs w:val="21"/>
        </w:rPr>
        <w:t>证明资料【如有的话，提供的证明资料应统一编号（排序），格式自定】</w:t>
      </w:r>
      <w:bookmarkEnd w:id="20"/>
      <w:r>
        <w:rPr>
          <w:rFonts w:hint="default" w:ascii="Times New Roman" w:hAnsi="Times New Roman" w:cs="Times New Roman"/>
          <w:sz w:val="21"/>
          <w:szCs w:val="21"/>
          <w:lang w:eastAsia="zh-CN"/>
        </w:rPr>
        <w:t>：</w:t>
      </w:r>
    </w:p>
    <w:p w14:paraId="63866AFC">
      <w:pPr>
        <w:pStyle w:val="9"/>
        <w:rPr>
          <w:rFonts w:hint="default" w:ascii="Times New Roman" w:hAnsi="Times New Roman" w:cs="Times New Roman"/>
          <w:lang w:eastAsia="zh-CN"/>
        </w:rPr>
      </w:pPr>
    </w:p>
    <w:p w14:paraId="50CD9B3E">
      <w:pPr>
        <w:keepNext w:val="0"/>
        <w:keepLines w:val="0"/>
        <w:pageBreakBefore w:val="0"/>
        <w:kinsoku/>
        <w:wordWrap/>
        <w:overflowPunct/>
        <w:topLinePunct w:val="0"/>
        <w:autoSpaceDE/>
        <w:autoSpaceDN/>
        <w:bidi w:val="0"/>
        <w:adjustRightInd/>
        <w:snapToGrid/>
        <w:spacing w:beforeAutospacing="0" w:afterAutospacing="0"/>
        <w:ind w:firstLine="420" w:firstLineChars="200"/>
        <w:textAlignment w:val="auto"/>
        <w:rPr>
          <w:rFonts w:hint="default" w:ascii="Times New Roman" w:hAnsi="Times New Roman" w:cs="Times New Roman"/>
          <w:b w:val="0"/>
          <w:bCs/>
          <w:sz w:val="21"/>
          <w:szCs w:val="21"/>
        </w:rPr>
      </w:pPr>
      <w:r>
        <w:rPr>
          <w:rFonts w:hint="default" w:ascii="Times New Roman" w:hAnsi="Times New Roman" w:cs="Times New Roman"/>
          <w:b w:val="0"/>
          <w:bCs/>
          <w:sz w:val="21"/>
          <w:szCs w:val="21"/>
        </w:rPr>
        <w:t>《技术要求偏离表》编制指引：</w:t>
      </w:r>
    </w:p>
    <w:p w14:paraId="4E4EF061">
      <w:pPr>
        <w:keepNext w:val="0"/>
        <w:keepLines w:val="0"/>
        <w:pageBreakBefore w:val="0"/>
        <w:kinsoku/>
        <w:wordWrap/>
        <w:overflowPunct/>
        <w:topLinePunct w:val="0"/>
        <w:autoSpaceDE/>
        <w:autoSpaceDN/>
        <w:bidi w:val="0"/>
        <w:adjustRightInd/>
        <w:snapToGrid/>
        <w:spacing w:beforeAutospacing="0" w:afterAutospacing="0"/>
        <w:ind w:firstLine="420" w:firstLineChars="200"/>
        <w:textAlignment w:val="auto"/>
        <w:rPr>
          <w:rFonts w:hint="default" w:ascii="Times New Roman" w:hAnsi="Times New Roman" w:cs="Times New Roman"/>
          <w:b w:val="0"/>
          <w:bCs/>
          <w:sz w:val="21"/>
          <w:szCs w:val="21"/>
        </w:rPr>
      </w:pPr>
      <w:r>
        <w:rPr>
          <w:rFonts w:hint="default" w:ascii="Times New Roman" w:hAnsi="Times New Roman" w:cs="Times New Roman"/>
          <w:b w:val="0"/>
          <w:bCs/>
          <w:sz w:val="21"/>
          <w:szCs w:val="21"/>
        </w:rPr>
        <w:t>1、技术要求偏离表的序号、货物名称、招标技术要求等栏目</w:t>
      </w:r>
      <w:bookmarkStart w:id="21" w:name="_Hlk72094407"/>
      <w:r>
        <w:rPr>
          <w:rFonts w:hint="default" w:ascii="Times New Roman" w:hAnsi="Times New Roman" w:cs="Times New Roman"/>
          <w:b w:val="0"/>
          <w:bCs/>
          <w:sz w:val="21"/>
          <w:szCs w:val="21"/>
        </w:rPr>
        <w:t>对应“用户需求书”中的“技术要求”章节</w:t>
      </w:r>
      <w:bookmarkEnd w:id="21"/>
      <w:r>
        <w:rPr>
          <w:rFonts w:hint="default" w:ascii="Times New Roman" w:hAnsi="Times New Roman" w:cs="Times New Roman"/>
          <w:b w:val="0"/>
          <w:bCs/>
          <w:sz w:val="21"/>
          <w:szCs w:val="21"/>
        </w:rPr>
        <w:t>相关内容。</w:t>
      </w:r>
    </w:p>
    <w:p w14:paraId="09C5B147">
      <w:pPr>
        <w:pStyle w:val="13"/>
        <w:keepNext w:val="0"/>
        <w:keepLines w:val="0"/>
        <w:pageBreakBefore w:val="0"/>
        <w:widowControl/>
        <w:kinsoku/>
        <w:wordWrap/>
        <w:overflowPunct/>
        <w:topLinePunct w:val="0"/>
        <w:autoSpaceDE/>
        <w:autoSpaceDN/>
        <w:bidi w:val="0"/>
        <w:adjustRightInd/>
        <w:snapToGrid/>
        <w:spacing w:beforeAutospacing="0" w:afterAutospacing="0"/>
        <w:ind w:firstLine="420" w:firstLineChars="200"/>
        <w:jc w:val="both"/>
        <w:textAlignment w:val="auto"/>
        <w:outlineLvl w:val="1"/>
        <w:rPr>
          <w:rFonts w:hint="default" w:ascii="Times New Roman" w:hAnsi="Times New Roman" w:eastAsia="宋体" w:cs="Times New Roman"/>
          <w:b w:val="0"/>
          <w:bCs/>
          <w:color w:val="FF0000"/>
          <w:kern w:val="2"/>
          <w:sz w:val="21"/>
          <w:szCs w:val="21"/>
          <w:lang w:val="en-US" w:eastAsia="zh-CN"/>
        </w:rPr>
      </w:pPr>
      <w:r>
        <w:rPr>
          <w:rFonts w:hint="default" w:ascii="Times New Roman" w:hAnsi="Times New Roman" w:cs="Times New Roman"/>
          <w:b w:val="0"/>
          <w:bCs/>
          <w:sz w:val="21"/>
          <w:szCs w:val="21"/>
        </w:rPr>
        <w:t>2、“投标技术响应”一栏必须一一对照“招标技术要求”，详细填写投标人自身投标货物的具体参数，而不能不合理照搬照抄招标文件的技术要求，以体现具体响应情况。</w:t>
      </w:r>
      <w:r>
        <w:rPr>
          <w:rFonts w:hint="default" w:ascii="Times New Roman" w:hAnsi="Times New Roman" w:eastAsia="宋体" w:cs="Times New Roman"/>
          <w:b w:val="0"/>
          <w:bCs/>
          <w:color w:val="FF0000"/>
          <w:kern w:val="2"/>
          <w:sz w:val="21"/>
          <w:szCs w:val="21"/>
          <w:u w:val="none"/>
          <w:lang w:val="en-US" w:eastAsia="zh-CN"/>
        </w:rPr>
        <w:t>“投标技术响应”必须与</w:t>
      </w:r>
      <w:r>
        <w:rPr>
          <w:rFonts w:hint="default" w:ascii="Times New Roman" w:hAnsi="Times New Roman" w:cs="Times New Roman"/>
          <w:b w:val="0"/>
          <w:bCs/>
          <w:color w:val="FF0000"/>
          <w:kern w:val="2"/>
          <w:sz w:val="21"/>
          <w:szCs w:val="21"/>
          <w:u w:val="none"/>
          <w:lang w:val="en-US" w:eastAsia="zh-CN"/>
        </w:rPr>
        <w:t>所投产品</w:t>
      </w:r>
      <w:r>
        <w:rPr>
          <w:rFonts w:hint="default" w:ascii="Times New Roman" w:hAnsi="Times New Roman" w:eastAsia="宋体" w:cs="Times New Roman"/>
          <w:b w:val="0"/>
          <w:bCs/>
          <w:color w:val="FF0000"/>
          <w:kern w:val="2"/>
          <w:sz w:val="21"/>
          <w:szCs w:val="21"/>
          <w:u w:val="none"/>
          <w:lang w:val="en-US" w:eastAsia="zh-CN"/>
        </w:rPr>
        <w:t>客观实际保持一致，响应不实且情节严重的，经查实，将依法记入供应商诚信档案或受到行政处罚。</w:t>
      </w:r>
    </w:p>
    <w:p w14:paraId="22359033">
      <w:pPr>
        <w:keepNext w:val="0"/>
        <w:keepLines w:val="0"/>
        <w:pageBreakBefore w:val="0"/>
        <w:kinsoku/>
        <w:wordWrap/>
        <w:overflowPunct/>
        <w:topLinePunct w:val="0"/>
        <w:autoSpaceDE/>
        <w:autoSpaceDN/>
        <w:bidi w:val="0"/>
        <w:adjustRightInd/>
        <w:snapToGrid/>
        <w:spacing w:beforeAutospacing="0" w:afterAutospacing="0"/>
        <w:ind w:firstLine="420" w:firstLineChars="200"/>
        <w:textAlignment w:val="auto"/>
        <w:rPr>
          <w:rFonts w:hint="default" w:ascii="Times New Roman" w:hAnsi="Times New Roman" w:eastAsia="宋体" w:cs="Times New Roman"/>
          <w:b w:val="0"/>
          <w:bCs/>
          <w:color w:val="FF0000"/>
          <w:kern w:val="2"/>
          <w:sz w:val="21"/>
          <w:szCs w:val="21"/>
          <w:u w:val="none"/>
          <w:lang w:val="en-US" w:eastAsia="zh-CN" w:bidi="ar-SA"/>
        </w:rPr>
      </w:pPr>
      <w:r>
        <w:rPr>
          <w:rFonts w:hint="default" w:ascii="Times New Roman" w:hAnsi="Times New Roman" w:cs="Times New Roman"/>
          <w:b w:val="0"/>
          <w:bCs/>
          <w:sz w:val="21"/>
          <w:szCs w:val="21"/>
        </w:rPr>
        <w:t>3、</w:t>
      </w:r>
      <w:bookmarkStart w:id="22" w:name="_Hlk72158270"/>
      <w:r>
        <w:rPr>
          <w:rFonts w:hint="default" w:ascii="Times New Roman" w:hAnsi="Times New Roman" w:cs="Times New Roman"/>
          <w:b w:val="0"/>
          <w:bCs/>
          <w:sz w:val="21"/>
          <w:szCs w:val="21"/>
        </w:rPr>
        <w:t>“偏离情况”</w:t>
      </w:r>
      <w:bookmarkEnd w:id="22"/>
      <w:r>
        <w:rPr>
          <w:rFonts w:hint="default" w:ascii="Times New Roman" w:hAnsi="Times New Roman" w:cs="Times New Roman"/>
          <w:b w:val="0"/>
          <w:bCs/>
          <w:sz w:val="21"/>
          <w:szCs w:val="21"/>
        </w:rPr>
        <w:t>一栏填写如实填写“正偏离”、“负偏离”或“无偏离”，其中：</w:t>
      </w:r>
      <w:bookmarkStart w:id="23" w:name="_Hlk72093866"/>
      <w:r>
        <w:rPr>
          <w:rFonts w:hint="default" w:ascii="Times New Roman" w:hAnsi="Times New Roman" w:cs="Times New Roman"/>
          <w:b w:val="0"/>
          <w:bCs/>
          <w:sz w:val="21"/>
          <w:szCs w:val="21"/>
        </w:rPr>
        <w:t>“正偏离”表示“投标响应优于招标技术要求”，“负偏离”表示“投标响应不满足招标技术要求”，“无偏离”表示“投标响应与招标技术要求一致”</w:t>
      </w:r>
      <w:bookmarkEnd w:id="23"/>
      <w:r>
        <w:rPr>
          <w:rFonts w:hint="default" w:ascii="Times New Roman" w:hAnsi="Times New Roman" w:cs="Times New Roman"/>
          <w:b w:val="0"/>
          <w:bCs/>
          <w:sz w:val="21"/>
          <w:szCs w:val="21"/>
        </w:rPr>
        <w:t>。“投标技术响应”对比“招标技术要求”存在响应不全（包括未响应整项招标技术要求或者未响应一项招标技术要求的部分内容），均视为“负偏离”。带★号条款为不可</w:t>
      </w:r>
      <w:r>
        <w:rPr>
          <w:rFonts w:hint="default" w:ascii="Times New Roman" w:hAnsi="Times New Roman" w:cs="Times New Roman"/>
          <w:b w:val="0"/>
          <w:bCs/>
          <w:sz w:val="21"/>
          <w:szCs w:val="21"/>
          <w:lang w:val="en-US" w:eastAsia="zh-CN"/>
        </w:rPr>
        <w:t>负</w:t>
      </w:r>
      <w:r>
        <w:rPr>
          <w:rFonts w:hint="default" w:ascii="Times New Roman" w:hAnsi="Times New Roman" w:cs="Times New Roman"/>
          <w:b w:val="0"/>
          <w:bCs/>
          <w:sz w:val="21"/>
          <w:szCs w:val="21"/>
        </w:rPr>
        <w:t>偏离条款，不作为评分准则中的评分内容</w:t>
      </w:r>
      <w:r>
        <w:rPr>
          <w:rFonts w:hint="default" w:ascii="Times New Roman" w:hAnsi="Times New Roman" w:eastAsia="宋体" w:cs="Times New Roman"/>
          <w:b w:val="0"/>
          <w:bCs/>
          <w:sz w:val="21"/>
          <w:szCs w:val="21"/>
          <w:lang w:eastAsia="zh-CN"/>
        </w:rPr>
        <w:t>，</w:t>
      </w:r>
      <w:r>
        <w:rPr>
          <w:rFonts w:hint="default" w:ascii="Times New Roman" w:hAnsi="Times New Roman" w:cs="Times New Roman"/>
          <w:b w:val="0"/>
          <w:bCs/>
          <w:sz w:val="21"/>
          <w:szCs w:val="21"/>
        </w:rPr>
        <w:t>如未响应或出现负偏离的，将</w:t>
      </w:r>
      <w:r>
        <w:rPr>
          <w:rFonts w:hint="default" w:ascii="Times New Roman" w:hAnsi="Times New Roman" w:cs="Times New Roman"/>
          <w:b w:val="0"/>
          <w:bCs/>
          <w:sz w:val="21"/>
          <w:szCs w:val="21"/>
          <w:lang w:val="en-US" w:eastAsia="zh-CN"/>
        </w:rPr>
        <w:t>做</w:t>
      </w:r>
      <w:r>
        <w:rPr>
          <w:rFonts w:hint="default" w:ascii="Times New Roman" w:hAnsi="Times New Roman" w:cs="Times New Roman"/>
          <w:b w:val="0"/>
          <w:bCs/>
          <w:sz w:val="21"/>
          <w:szCs w:val="21"/>
        </w:rPr>
        <w:t>投标无效处理</w:t>
      </w:r>
      <w:r>
        <w:rPr>
          <w:rFonts w:hint="default" w:ascii="Times New Roman" w:hAnsi="Times New Roman" w:cs="Times New Roman"/>
          <w:b w:val="0"/>
          <w:bCs/>
          <w:sz w:val="21"/>
          <w:szCs w:val="21"/>
          <w:lang w:val="en-US" w:eastAsia="zh-CN"/>
        </w:rPr>
        <w:t>。</w:t>
      </w:r>
      <w:r>
        <w:rPr>
          <w:rFonts w:hint="default" w:ascii="Times New Roman" w:hAnsi="Times New Roman" w:eastAsia="宋体" w:cs="Times New Roman"/>
          <w:b w:val="0"/>
          <w:bCs/>
          <w:color w:val="FF0000"/>
          <w:kern w:val="2"/>
          <w:sz w:val="21"/>
          <w:szCs w:val="21"/>
          <w:u w:val="none"/>
          <w:lang w:val="en-US" w:eastAsia="zh-CN" w:bidi="ar-SA"/>
        </w:rPr>
        <w:t>“偏离情况”必须与所投产品客观实际保持一致，响应不实且情节严重的，经查实，将依法记入供应商诚信档案或受到行政处罚。</w:t>
      </w:r>
    </w:p>
    <w:p w14:paraId="5F6F8724">
      <w:pPr>
        <w:ind w:firstLine="420" w:firstLineChars="200"/>
        <w:rPr>
          <w:rFonts w:hint="default" w:ascii="Times New Roman" w:hAnsi="Times New Roman" w:cs="Times New Roman"/>
          <w:b w:val="0"/>
          <w:bCs/>
          <w:sz w:val="21"/>
          <w:szCs w:val="21"/>
        </w:rPr>
      </w:pPr>
      <w:r>
        <w:rPr>
          <w:rFonts w:hint="default" w:ascii="Times New Roman" w:hAnsi="Times New Roman" w:cs="Times New Roman"/>
          <w:b w:val="0"/>
          <w:bCs/>
          <w:sz w:val="21"/>
          <w:szCs w:val="21"/>
        </w:rPr>
        <w:t>4、未要求提供证明资料的招标技术要求，可以不提供证明资料（如实响应即可）。</w:t>
      </w:r>
    </w:p>
    <w:p w14:paraId="2357AF7E">
      <w:pPr>
        <w:ind w:firstLine="420" w:firstLineChars="200"/>
        <w:rPr>
          <w:rFonts w:hint="default" w:ascii="Times New Roman" w:hAnsi="Times New Roman" w:cs="Times New Roman"/>
          <w:b w:val="0"/>
          <w:bCs/>
          <w:sz w:val="21"/>
          <w:szCs w:val="21"/>
        </w:rPr>
      </w:pPr>
      <w:r>
        <w:rPr>
          <w:rFonts w:hint="default" w:ascii="Times New Roman" w:hAnsi="Times New Roman" w:cs="Times New Roman"/>
          <w:b w:val="0"/>
          <w:bCs/>
          <w:sz w:val="21"/>
          <w:szCs w:val="21"/>
        </w:rPr>
        <w:t>5、</w:t>
      </w:r>
      <w:bookmarkStart w:id="24" w:name="_Hlk72096106"/>
      <w:r>
        <w:rPr>
          <w:rFonts w:hint="default" w:ascii="Times New Roman" w:hAnsi="Times New Roman" w:cs="Times New Roman"/>
          <w:b w:val="0"/>
          <w:bCs/>
          <w:sz w:val="21"/>
          <w:szCs w:val="21"/>
        </w:rPr>
        <w:t>证明资料条款响应要求</w:t>
      </w:r>
      <w:bookmarkEnd w:id="24"/>
      <w:r>
        <w:rPr>
          <w:rFonts w:hint="default" w:ascii="Times New Roman" w:hAnsi="Times New Roman" w:cs="Times New Roman"/>
          <w:b w:val="0"/>
          <w:bCs/>
          <w:sz w:val="21"/>
          <w:szCs w:val="21"/>
        </w:rPr>
        <w:t>：要求提供证明资料（且已对证明资料的形式、内容作出明确要求）进行响应的条款，应当在“说明”一栏中列明是否提供了符合要求的证明资料，以及所提供证明资料在表后“证明资料”中的编号（位置）,以便评审；</w:t>
      </w:r>
      <w:bookmarkStart w:id="25" w:name="_Hlk73558782"/>
      <w:r>
        <w:rPr>
          <w:rFonts w:hint="default" w:ascii="Times New Roman" w:hAnsi="Times New Roman" w:cs="Times New Roman"/>
          <w:b w:val="0"/>
          <w:bCs/>
          <w:sz w:val="21"/>
          <w:szCs w:val="21"/>
        </w:rPr>
        <w:t>此类条款应严格依照要求的形式、内容提供证明资料，如未提供证明资料（或：证明资料的形式、内容等不符合要求；证明资料显示不符合招标技术要求；证明资料模糊不清无法判断或未显示是否满足招标技术要求），</w:t>
      </w:r>
      <w:bookmarkStart w:id="26" w:name="_Hlk73558164"/>
      <w:r>
        <w:rPr>
          <w:rFonts w:hint="default" w:ascii="Times New Roman" w:hAnsi="Times New Roman" w:cs="Times New Roman"/>
          <w:b w:val="0"/>
          <w:bCs/>
          <w:sz w:val="21"/>
          <w:szCs w:val="21"/>
        </w:rPr>
        <w:t>且投标人在“偏离情况”一栏响应为“正偏离”或“无偏离”的，经</w:t>
      </w:r>
      <w:r>
        <w:rPr>
          <w:rFonts w:hint="default" w:ascii="Times New Roman" w:hAnsi="Times New Roman" w:cs="Times New Roman"/>
          <w:b w:val="0"/>
          <w:bCs/>
          <w:sz w:val="21"/>
          <w:szCs w:val="21"/>
          <w:lang w:eastAsia="zh-CN"/>
        </w:rPr>
        <w:t>评审小组</w:t>
      </w:r>
      <w:r>
        <w:rPr>
          <w:rFonts w:hint="default" w:ascii="Times New Roman" w:hAnsi="Times New Roman" w:cs="Times New Roman"/>
          <w:b w:val="0"/>
          <w:bCs/>
          <w:sz w:val="21"/>
          <w:szCs w:val="21"/>
        </w:rPr>
        <w:t>认定，将判定为负偏离。</w:t>
      </w:r>
      <w:bookmarkEnd w:id="25"/>
      <w:bookmarkEnd w:id="26"/>
    </w:p>
    <w:p w14:paraId="5D801CFB">
      <w:pPr>
        <w:ind w:firstLine="420" w:firstLineChars="200"/>
        <w:rPr>
          <w:rFonts w:hint="default" w:ascii="Times New Roman" w:hAnsi="Times New Roman" w:cs="Times New Roman"/>
          <w:b w:val="0"/>
          <w:bCs/>
          <w:sz w:val="21"/>
          <w:szCs w:val="21"/>
        </w:rPr>
      </w:pPr>
      <w:r>
        <w:rPr>
          <w:rFonts w:hint="default" w:ascii="Times New Roman" w:hAnsi="Times New Roman" w:cs="Times New Roman"/>
          <w:b w:val="0"/>
          <w:bCs/>
          <w:sz w:val="21"/>
          <w:szCs w:val="21"/>
        </w:rPr>
        <w:t>6、</w:t>
      </w:r>
      <w:bookmarkStart w:id="27" w:name="_Hlk72096137"/>
      <w:r>
        <w:rPr>
          <w:rFonts w:hint="default" w:ascii="Times New Roman" w:hAnsi="Times New Roman" w:cs="Times New Roman"/>
          <w:b w:val="0"/>
          <w:bCs/>
          <w:sz w:val="21"/>
          <w:szCs w:val="21"/>
        </w:rPr>
        <w:t>表后“证明资料”部分内容的编制</w:t>
      </w:r>
      <w:bookmarkEnd w:id="27"/>
      <w:r>
        <w:rPr>
          <w:rFonts w:hint="default" w:ascii="Times New Roman" w:hAnsi="Times New Roman" w:cs="Times New Roman"/>
          <w:b w:val="0"/>
          <w:bCs/>
          <w:sz w:val="21"/>
          <w:szCs w:val="21"/>
        </w:rPr>
        <w:t>：提供的所有证明资料应当统一编号（排序），且证明资料的编号（顺序）、数量和名称（形式）均应与“说明”一栏所填内容保持一致（一一对应），以便</w:t>
      </w:r>
      <w:r>
        <w:rPr>
          <w:rFonts w:hint="default" w:ascii="Times New Roman" w:hAnsi="Times New Roman" w:cs="Times New Roman"/>
          <w:b w:val="0"/>
          <w:bCs/>
          <w:sz w:val="21"/>
          <w:szCs w:val="21"/>
          <w:lang w:eastAsia="zh-CN"/>
        </w:rPr>
        <w:t>评审小组</w:t>
      </w:r>
      <w:r>
        <w:rPr>
          <w:rFonts w:hint="default" w:ascii="Times New Roman" w:hAnsi="Times New Roman" w:cs="Times New Roman"/>
          <w:b w:val="0"/>
          <w:bCs/>
          <w:sz w:val="21"/>
          <w:szCs w:val="21"/>
        </w:rPr>
        <w:t>查看。</w:t>
      </w:r>
      <w:bookmarkStart w:id="28" w:name="_Hlk73558180"/>
      <w:r>
        <w:rPr>
          <w:rFonts w:hint="default" w:ascii="Times New Roman" w:hAnsi="Times New Roman" w:cs="Times New Roman"/>
          <w:b w:val="0"/>
          <w:bCs/>
          <w:sz w:val="21"/>
          <w:szCs w:val="21"/>
        </w:rPr>
        <w:t>未按照招标文件要求在表后放置证明材料的供应商将承担不利后果，经</w:t>
      </w:r>
      <w:r>
        <w:rPr>
          <w:rFonts w:hint="default" w:ascii="Times New Roman" w:hAnsi="Times New Roman" w:cs="Times New Roman"/>
          <w:b w:val="0"/>
          <w:bCs/>
          <w:sz w:val="21"/>
          <w:szCs w:val="21"/>
          <w:lang w:eastAsia="zh-CN"/>
        </w:rPr>
        <w:t>评审小组</w:t>
      </w:r>
      <w:r>
        <w:rPr>
          <w:rFonts w:hint="default" w:ascii="Times New Roman" w:hAnsi="Times New Roman" w:cs="Times New Roman"/>
          <w:b w:val="0"/>
          <w:bCs/>
          <w:sz w:val="21"/>
          <w:szCs w:val="21"/>
        </w:rPr>
        <w:t>认定，相关技术要求将判定为负偏离。</w:t>
      </w:r>
      <w:bookmarkEnd w:id="28"/>
    </w:p>
    <w:p w14:paraId="01B6A0E5">
      <w:pPr>
        <w:ind w:firstLine="420" w:firstLineChars="200"/>
        <w:rPr>
          <w:rFonts w:hint="default" w:ascii="Times New Roman" w:hAnsi="Times New Roman" w:cs="Times New Roman"/>
          <w:b w:val="0"/>
          <w:bCs/>
          <w:sz w:val="21"/>
          <w:szCs w:val="21"/>
        </w:rPr>
      </w:pPr>
      <w:r>
        <w:rPr>
          <w:rFonts w:hint="default" w:ascii="Times New Roman" w:hAnsi="Times New Roman" w:cs="Times New Roman"/>
          <w:b w:val="0"/>
          <w:bCs/>
          <w:sz w:val="21"/>
          <w:szCs w:val="21"/>
        </w:rPr>
        <w:t>7、</w:t>
      </w:r>
      <w:bookmarkStart w:id="29" w:name="_Hlk72096176"/>
      <w:r>
        <w:rPr>
          <w:rFonts w:hint="default" w:ascii="Times New Roman" w:hAnsi="Times New Roman" w:cs="Times New Roman"/>
          <w:b w:val="0"/>
          <w:bCs/>
          <w:sz w:val="21"/>
          <w:szCs w:val="21"/>
        </w:rPr>
        <w:t>证明资料的形式及其它具体要求</w:t>
      </w:r>
      <w:bookmarkEnd w:id="29"/>
      <w:r>
        <w:rPr>
          <w:rFonts w:hint="default" w:ascii="Times New Roman" w:hAnsi="Times New Roman" w:cs="Times New Roman"/>
          <w:b w:val="0"/>
          <w:bCs/>
          <w:sz w:val="21"/>
          <w:szCs w:val="21"/>
        </w:rPr>
        <w:t>：</w:t>
      </w:r>
    </w:p>
    <w:p w14:paraId="373C1ADC">
      <w:pPr>
        <w:ind w:firstLine="420" w:firstLineChars="200"/>
        <w:rPr>
          <w:rFonts w:hint="default" w:ascii="Times New Roman" w:hAnsi="Times New Roman" w:cs="Times New Roman"/>
          <w:b w:val="0"/>
          <w:bCs/>
          <w:sz w:val="21"/>
          <w:szCs w:val="21"/>
        </w:rPr>
      </w:pPr>
      <w:r>
        <w:rPr>
          <w:rFonts w:hint="default" w:ascii="Times New Roman" w:hAnsi="Times New Roman" w:cs="Times New Roman"/>
          <w:b w:val="0"/>
          <w:bCs/>
          <w:sz w:val="21"/>
          <w:szCs w:val="21"/>
        </w:rPr>
        <w:t>（1）除照片、图片（截图）及不需加盖公章的文字说明（技术说明）外，其它证明资料均要求为原件扫描件；</w:t>
      </w:r>
    </w:p>
    <w:p w14:paraId="642B77DB">
      <w:pPr>
        <w:ind w:firstLine="420" w:firstLineChars="200"/>
        <w:rPr>
          <w:rFonts w:hint="default" w:ascii="Times New Roman" w:hAnsi="Times New Roman" w:cs="Times New Roman"/>
          <w:b w:val="0"/>
          <w:bCs/>
          <w:sz w:val="21"/>
          <w:szCs w:val="21"/>
        </w:rPr>
      </w:pPr>
      <w:r>
        <w:rPr>
          <w:rFonts w:hint="default" w:ascii="Times New Roman" w:hAnsi="Times New Roman" w:cs="Times New Roman"/>
          <w:b w:val="0"/>
          <w:bCs/>
          <w:sz w:val="21"/>
          <w:szCs w:val="21"/>
        </w:rPr>
        <w:t>（2）提供证明资料的形式包括但不限于：a.制造商公布（出具）的产品说明书、产品彩页；b.我国政府机构出具的产品检验和核准证件等；c.第三方机构出具的检测（检验、测试）报告、认证证书等；已对证明资料的形式、内容作出具体要求的，必须严格按要求的形式、内容提供证明资料；</w:t>
      </w:r>
    </w:p>
    <w:p w14:paraId="56834BE3">
      <w:pPr>
        <w:ind w:firstLine="420" w:firstLineChars="200"/>
        <w:rPr>
          <w:rFonts w:hint="default" w:ascii="Times New Roman" w:hAnsi="Times New Roman" w:cs="Times New Roman"/>
          <w:b w:val="0"/>
          <w:bCs/>
          <w:sz w:val="21"/>
          <w:szCs w:val="21"/>
        </w:rPr>
      </w:pPr>
      <w:r>
        <w:rPr>
          <w:rFonts w:hint="default" w:ascii="Times New Roman" w:hAnsi="Times New Roman" w:cs="Times New Roman"/>
          <w:b w:val="0"/>
          <w:bCs/>
          <w:sz w:val="21"/>
          <w:szCs w:val="21"/>
        </w:rPr>
        <w:t>（3）产品说明书或彩页应为制造商公布（出具）的中文产品说明书或彩页；提供外文说明书或彩页的，必须同时提供加盖制造商公章的对应中文翻译说明，评标依据以中文翻译内容为准，外文说明书或彩页仅供参考；产品说明书或彩页的尺寸和清晰度应该能够在电脑上被阅读、识别和判断；</w:t>
      </w:r>
    </w:p>
    <w:p w14:paraId="1D42379F">
      <w:pPr>
        <w:ind w:firstLine="420" w:firstLineChars="200"/>
        <w:rPr>
          <w:rFonts w:hint="default" w:ascii="Times New Roman" w:hAnsi="Times New Roman" w:cs="Times New Roman"/>
          <w:b w:val="0"/>
          <w:bCs/>
          <w:sz w:val="21"/>
          <w:szCs w:val="21"/>
        </w:rPr>
      </w:pPr>
      <w:r>
        <w:rPr>
          <w:rFonts w:hint="default" w:ascii="Times New Roman" w:hAnsi="Times New Roman" w:cs="Times New Roman"/>
          <w:b w:val="0"/>
          <w:bCs/>
          <w:sz w:val="21"/>
          <w:szCs w:val="21"/>
        </w:rPr>
        <w:t>我国政府机构出具的产品检验和核准证件应为证件正面、背面和附件标注的全部具体内容；产品检验和核准证件的尺寸和清晰度应该能够在电脑上被阅读、识别和判断；</w:t>
      </w:r>
    </w:p>
    <w:p w14:paraId="21F33171">
      <w:pPr>
        <w:ind w:firstLine="420" w:firstLineChars="200"/>
        <w:rPr>
          <w:rFonts w:hint="default" w:ascii="Times New Roman" w:hAnsi="Times New Roman" w:cs="Times New Roman"/>
          <w:b w:val="0"/>
          <w:bCs/>
          <w:sz w:val="21"/>
          <w:szCs w:val="21"/>
        </w:rPr>
      </w:pPr>
      <w:r>
        <w:rPr>
          <w:rFonts w:hint="default" w:ascii="Times New Roman" w:hAnsi="Times New Roman" w:cs="Times New Roman"/>
          <w:b w:val="0"/>
          <w:bCs/>
          <w:sz w:val="21"/>
          <w:szCs w:val="21"/>
        </w:rPr>
        <w:t>第三方机构出具的检测（检验、测试）报告、认证（证明）证书应为中文报告或证书；提供外文报告或证书的，必须同时提供对应的中文翻译文字说明，评标依据以中文翻译文字说明内容为准，外文报告或证书仅供参考；报告或证书的尺寸和清晰度应该能够在电脑上被阅读、识别和判断；</w:t>
      </w:r>
    </w:p>
    <w:p w14:paraId="514D94D7">
      <w:pPr>
        <w:ind w:firstLine="420" w:firstLineChars="200"/>
        <w:rPr>
          <w:rFonts w:hint="default" w:ascii="Times New Roman" w:hAnsi="Times New Roman" w:cs="Times New Roman"/>
          <w:b w:val="0"/>
          <w:bCs/>
          <w:sz w:val="21"/>
          <w:szCs w:val="21"/>
        </w:rPr>
      </w:pPr>
      <w:r>
        <w:rPr>
          <w:rFonts w:hint="default" w:ascii="Times New Roman" w:hAnsi="Times New Roman" w:cs="Times New Roman"/>
          <w:b w:val="0"/>
          <w:bCs/>
          <w:sz w:val="21"/>
          <w:szCs w:val="21"/>
        </w:rPr>
        <w:t>其它证明资料的形式要求参照以上要求执行；</w:t>
      </w:r>
    </w:p>
    <w:p w14:paraId="5DC7A4A9">
      <w:pPr>
        <w:ind w:firstLine="420" w:firstLineChars="200"/>
        <w:rPr>
          <w:rFonts w:hint="default" w:ascii="Times New Roman" w:hAnsi="Times New Roman" w:cs="Times New Roman"/>
          <w:b w:val="0"/>
          <w:bCs/>
          <w:sz w:val="21"/>
          <w:szCs w:val="21"/>
        </w:rPr>
      </w:pPr>
      <w:r>
        <w:rPr>
          <w:rFonts w:hint="default" w:ascii="Times New Roman" w:hAnsi="Times New Roman" w:cs="Times New Roman"/>
          <w:b w:val="0"/>
          <w:bCs/>
          <w:sz w:val="21"/>
          <w:szCs w:val="21"/>
        </w:rPr>
        <w:t>（4）证明资料均要求原件备查。</w:t>
      </w:r>
    </w:p>
    <w:p w14:paraId="5555A524">
      <w:pPr>
        <w:ind w:firstLine="420" w:firstLineChars="200"/>
        <w:rPr>
          <w:rFonts w:hint="default" w:ascii="Times New Roman" w:hAnsi="Times New Roman" w:cs="Times New Roman"/>
          <w:b w:val="0"/>
          <w:bCs/>
          <w:sz w:val="21"/>
          <w:szCs w:val="21"/>
        </w:rPr>
      </w:pPr>
      <w:r>
        <w:rPr>
          <w:rFonts w:hint="default" w:ascii="Times New Roman" w:hAnsi="Times New Roman" w:cs="Times New Roman"/>
          <w:b w:val="0"/>
          <w:bCs/>
          <w:sz w:val="21"/>
          <w:szCs w:val="21"/>
        </w:rPr>
        <w:t>8、其它注意事项：</w:t>
      </w:r>
    </w:p>
    <w:p w14:paraId="3CA7D965">
      <w:pPr>
        <w:ind w:firstLine="420" w:firstLineChars="200"/>
        <w:rPr>
          <w:rFonts w:hint="default" w:ascii="Times New Roman" w:hAnsi="Times New Roman" w:cs="Times New Roman"/>
          <w:b w:val="0"/>
          <w:bCs/>
          <w:sz w:val="21"/>
          <w:szCs w:val="21"/>
        </w:rPr>
      </w:pPr>
      <w:r>
        <w:rPr>
          <w:rFonts w:hint="default" w:ascii="Times New Roman" w:hAnsi="Times New Roman" w:cs="Times New Roman"/>
          <w:b w:val="0"/>
          <w:bCs/>
          <w:sz w:val="21"/>
          <w:szCs w:val="21"/>
        </w:rPr>
        <w:t>（1）</w:t>
      </w:r>
      <w:r>
        <w:rPr>
          <w:rFonts w:hint="default" w:ascii="Times New Roman" w:hAnsi="Times New Roman" w:cs="Times New Roman"/>
          <w:b w:val="0"/>
          <w:bCs/>
          <w:sz w:val="21"/>
          <w:szCs w:val="21"/>
          <w:lang w:eastAsia="zh-CN"/>
        </w:rPr>
        <w:t>评审小组</w:t>
      </w:r>
      <w:r>
        <w:rPr>
          <w:rFonts w:hint="default" w:ascii="Times New Roman" w:hAnsi="Times New Roman" w:cs="Times New Roman"/>
          <w:b w:val="0"/>
          <w:bCs/>
          <w:sz w:val="21"/>
          <w:szCs w:val="21"/>
        </w:rPr>
        <w:t>有权对投标人的响应情况作出判断（评审结论）；</w:t>
      </w:r>
    </w:p>
    <w:p w14:paraId="6C627AF4">
      <w:pPr>
        <w:ind w:firstLine="420" w:firstLineChars="200"/>
        <w:rPr>
          <w:rFonts w:hint="default" w:ascii="Times New Roman" w:hAnsi="Times New Roman" w:cs="Times New Roman"/>
          <w:b w:val="0"/>
          <w:bCs/>
          <w:sz w:val="21"/>
          <w:szCs w:val="21"/>
        </w:rPr>
      </w:pPr>
      <w:r>
        <w:rPr>
          <w:rFonts w:hint="default" w:ascii="Times New Roman" w:hAnsi="Times New Roman" w:cs="Times New Roman"/>
          <w:b w:val="0"/>
          <w:bCs/>
          <w:sz w:val="21"/>
          <w:szCs w:val="21"/>
        </w:rPr>
        <w:t>（2）</w:t>
      </w:r>
      <w:bookmarkStart w:id="30" w:name="_Hlk72158213"/>
      <w:r>
        <w:rPr>
          <w:rFonts w:hint="default" w:ascii="Times New Roman" w:hAnsi="Times New Roman" w:cs="Times New Roman"/>
          <w:b w:val="0"/>
          <w:bCs/>
          <w:sz w:val="21"/>
          <w:szCs w:val="21"/>
          <w:lang w:eastAsia="zh-CN"/>
        </w:rPr>
        <w:t>评审小组</w:t>
      </w:r>
      <w:r>
        <w:rPr>
          <w:rFonts w:hint="default" w:ascii="Times New Roman" w:hAnsi="Times New Roman" w:cs="Times New Roman"/>
          <w:b w:val="0"/>
          <w:bCs/>
          <w:sz w:val="21"/>
          <w:szCs w:val="21"/>
        </w:rPr>
        <w:t>有权对以谋取中标为目的的技术规格模糊响应（如有意不合理照搬照抄招标文件的技术要求）或虚假响应予以认定，并视情况经政府集中采购机构报主管部门进行处理。</w:t>
      </w:r>
      <w:bookmarkEnd w:id="30"/>
    </w:p>
    <w:p w14:paraId="0F55E190">
      <w:pPr>
        <w:ind w:firstLine="420" w:firstLineChars="200"/>
        <w:rPr>
          <w:rFonts w:hint="default" w:ascii="Times New Roman" w:hAnsi="Times New Roman" w:cs="Times New Roman"/>
          <w:bCs/>
          <w:szCs w:val="21"/>
        </w:rPr>
      </w:pPr>
    </w:p>
    <w:p w14:paraId="69A419C1">
      <w:pPr>
        <w:rPr>
          <w:rFonts w:hint="default" w:ascii="Times New Roman" w:hAnsi="Times New Roman" w:cs="Times New Roman"/>
          <w:sz w:val="24"/>
        </w:rPr>
      </w:pPr>
    </w:p>
    <w:p w14:paraId="268BFF8A">
      <w:pPr>
        <w:jc w:val="center"/>
        <w:outlineLvl w:val="3"/>
        <w:rPr>
          <w:rFonts w:hint="default" w:ascii="Times New Roman" w:hAnsi="Times New Roman" w:eastAsia="黑体" w:cs="Times New Roman"/>
          <w:sz w:val="24"/>
        </w:rPr>
      </w:pPr>
    </w:p>
    <w:p w14:paraId="796B03A3">
      <w:pPr>
        <w:jc w:val="center"/>
        <w:outlineLvl w:val="3"/>
        <w:rPr>
          <w:rFonts w:hint="default" w:ascii="Times New Roman" w:hAnsi="Times New Roman" w:eastAsia="黑体" w:cs="Times New Roman"/>
          <w:sz w:val="24"/>
        </w:rPr>
      </w:pPr>
      <w:r>
        <w:rPr>
          <w:rFonts w:hint="default" w:ascii="Times New Roman" w:hAnsi="Times New Roman" w:eastAsia="黑体" w:cs="Times New Roman"/>
          <w:sz w:val="24"/>
        </w:rPr>
        <w:t>五、商务要求偏离表</w:t>
      </w:r>
    </w:p>
    <w:tbl>
      <w:tblPr>
        <w:tblStyle w:val="14"/>
        <w:tblW w:w="8897" w:type="dxa"/>
        <w:tblInd w:w="-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7"/>
        <w:gridCol w:w="1378"/>
        <w:gridCol w:w="4814"/>
        <w:gridCol w:w="952"/>
        <w:gridCol w:w="628"/>
        <w:gridCol w:w="528"/>
      </w:tblGrid>
      <w:tr w14:paraId="2D59C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97" w:type="dxa"/>
            <w:noWrap w:val="0"/>
            <w:vAlign w:val="center"/>
          </w:tcPr>
          <w:p w14:paraId="7C636090">
            <w:pPr>
              <w:jc w:val="center"/>
              <w:rPr>
                <w:rFonts w:hint="default" w:ascii="Times New Roman" w:hAnsi="Times New Roman" w:cs="Times New Roman"/>
                <w:b/>
              </w:rPr>
            </w:pPr>
            <w:r>
              <w:rPr>
                <w:rFonts w:hint="default" w:ascii="Times New Roman" w:hAnsi="Times New Roman" w:cs="Times New Roman"/>
                <w:sz w:val="24"/>
              </w:rPr>
              <w:t>序号</w:t>
            </w:r>
          </w:p>
        </w:tc>
        <w:tc>
          <w:tcPr>
            <w:tcW w:w="1378" w:type="dxa"/>
            <w:noWrap w:val="0"/>
            <w:vAlign w:val="center"/>
          </w:tcPr>
          <w:p w14:paraId="22258075">
            <w:pPr>
              <w:jc w:val="center"/>
              <w:rPr>
                <w:rFonts w:hint="default" w:ascii="Times New Roman" w:hAnsi="Times New Roman" w:cs="Times New Roman"/>
                <w:b/>
              </w:rPr>
            </w:pPr>
            <w:r>
              <w:rPr>
                <w:rFonts w:hint="default" w:ascii="Times New Roman" w:hAnsi="Times New Roman" w:cs="Times New Roman"/>
                <w:b/>
              </w:rPr>
              <w:t>商务需求项</w:t>
            </w:r>
          </w:p>
        </w:tc>
        <w:tc>
          <w:tcPr>
            <w:tcW w:w="4814" w:type="dxa"/>
            <w:noWrap w:val="0"/>
            <w:vAlign w:val="center"/>
          </w:tcPr>
          <w:p w14:paraId="5106C3A6">
            <w:pPr>
              <w:jc w:val="center"/>
              <w:rPr>
                <w:rFonts w:hint="default" w:ascii="Times New Roman" w:hAnsi="Times New Roman" w:cs="Times New Roman"/>
                <w:b/>
              </w:rPr>
            </w:pPr>
            <w:r>
              <w:rPr>
                <w:rFonts w:hint="default" w:ascii="Times New Roman" w:hAnsi="Times New Roman" w:cs="Times New Roman"/>
                <w:sz w:val="24"/>
              </w:rPr>
              <w:t>招标商务要求</w:t>
            </w:r>
          </w:p>
        </w:tc>
        <w:tc>
          <w:tcPr>
            <w:tcW w:w="952" w:type="dxa"/>
            <w:noWrap w:val="0"/>
            <w:vAlign w:val="center"/>
          </w:tcPr>
          <w:p w14:paraId="5D338994">
            <w:pPr>
              <w:jc w:val="center"/>
              <w:rPr>
                <w:rFonts w:hint="default" w:ascii="Times New Roman" w:hAnsi="Times New Roman" w:cs="Times New Roman"/>
                <w:b/>
              </w:rPr>
            </w:pPr>
            <w:r>
              <w:rPr>
                <w:rFonts w:hint="default" w:ascii="Times New Roman" w:hAnsi="Times New Roman" w:cs="Times New Roman"/>
                <w:sz w:val="24"/>
              </w:rPr>
              <w:t>投标商务响应</w:t>
            </w:r>
          </w:p>
        </w:tc>
        <w:tc>
          <w:tcPr>
            <w:tcW w:w="628" w:type="dxa"/>
            <w:noWrap w:val="0"/>
            <w:vAlign w:val="center"/>
          </w:tcPr>
          <w:p w14:paraId="327E4C3F">
            <w:pPr>
              <w:jc w:val="center"/>
              <w:rPr>
                <w:rFonts w:hint="default" w:ascii="Times New Roman" w:hAnsi="Times New Roman" w:cs="Times New Roman"/>
                <w:b/>
              </w:rPr>
            </w:pPr>
            <w:r>
              <w:rPr>
                <w:rFonts w:hint="default" w:ascii="Times New Roman" w:hAnsi="Times New Roman" w:cs="Times New Roman"/>
              </w:rPr>
              <w:t>偏离情况</w:t>
            </w:r>
          </w:p>
        </w:tc>
        <w:tc>
          <w:tcPr>
            <w:tcW w:w="528" w:type="dxa"/>
            <w:noWrap w:val="0"/>
            <w:vAlign w:val="center"/>
          </w:tcPr>
          <w:p w14:paraId="35CCE827">
            <w:pPr>
              <w:jc w:val="center"/>
              <w:rPr>
                <w:rFonts w:hint="default" w:ascii="Times New Roman" w:hAnsi="Times New Roman" w:cs="Times New Roman"/>
                <w:b/>
              </w:rPr>
            </w:pPr>
            <w:r>
              <w:rPr>
                <w:rFonts w:hint="default" w:ascii="Times New Roman" w:hAnsi="Times New Roman" w:cs="Times New Roman"/>
                <w:sz w:val="24"/>
              </w:rPr>
              <w:t>说明</w:t>
            </w:r>
          </w:p>
        </w:tc>
      </w:tr>
      <w:tr w14:paraId="5DA80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97" w:type="dxa"/>
            <w:noWrap w:val="0"/>
            <w:vAlign w:val="top"/>
          </w:tcPr>
          <w:p w14:paraId="39EE38AB">
            <w:pPr>
              <w:jc w:val="center"/>
              <w:rPr>
                <w:rFonts w:hint="default" w:ascii="Times New Roman" w:hAnsi="Times New Roman" w:cs="Times New Roman"/>
              </w:rPr>
            </w:pPr>
            <w:r>
              <w:rPr>
                <w:rFonts w:hint="default" w:ascii="Times New Roman" w:hAnsi="Times New Roman" w:cs="Times New Roman"/>
              </w:rPr>
              <w:t>1</w:t>
            </w:r>
          </w:p>
        </w:tc>
        <w:tc>
          <w:tcPr>
            <w:tcW w:w="1378" w:type="dxa"/>
            <w:noWrap w:val="0"/>
            <w:vAlign w:val="top"/>
          </w:tcPr>
          <w:p w14:paraId="4EFB90E3">
            <w:pPr>
              <w:jc w:val="center"/>
              <w:rPr>
                <w:rFonts w:hint="default" w:ascii="Times New Roman" w:hAnsi="Times New Roman" w:cs="Times New Roman"/>
              </w:rPr>
            </w:pPr>
            <w:r>
              <w:rPr>
                <w:rFonts w:hint="default" w:ascii="Times New Roman" w:hAnsi="Times New Roman" w:cs="Times New Roman"/>
              </w:rPr>
              <w:t>****</w:t>
            </w:r>
          </w:p>
        </w:tc>
        <w:tc>
          <w:tcPr>
            <w:tcW w:w="4814" w:type="dxa"/>
            <w:noWrap w:val="0"/>
            <w:vAlign w:val="top"/>
          </w:tcPr>
          <w:p w14:paraId="7A9063EA">
            <w:pPr>
              <w:jc w:val="center"/>
              <w:rPr>
                <w:rFonts w:hint="default" w:ascii="Times New Roman" w:hAnsi="Times New Roman" w:cs="Times New Roman"/>
              </w:rPr>
            </w:pPr>
            <w:r>
              <w:rPr>
                <w:rFonts w:hint="default" w:ascii="Times New Roman" w:hAnsi="Times New Roman" w:cs="Times New Roman"/>
              </w:rPr>
              <w:t>（填写相关内容）</w:t>
            </w:r>
          </w:p>
        </w:tc>
        <w:tc>
          <w:tcPr>
            <w:tcW w:w="952" w:type="dxa"/>
            <w:noWrap w:val="0"/>
            <w:vAlign w:val="top"/>
          </w:tcPr>
          <w:p w14:paraId="5A36DAC0">
            <w:pPr>
              <w:rPr>
                <w:rFonts w:hint="default" w:ascii="Times New Roman" w:hAnsi="Times New Roman" w:cs="Times New Roman"/>
                <w:bCs/>
                <w:szCs w:val="21"/>
              </w:rPr>
            </w:pPr>
          </w:p>
        </w:tc>
        <w:tc>
          <w:tcPr>
            <w:tcW w:w="628" w:type="dxa"/>
            <w:noWrap w:val="0"/>
            <w:vAlign w:val="top"/>
          </w:tcPr>
          <w:p w14:paraId="391D5517">
            <w:pPr>
              <w:rPr>
                <w:rFonts w:hint="default" w:ascii="Times New Roman" w:hAnsi="Times New Roman" w:cs="Times New Roman"/>
                <w:bCs/>
                <w:szCs w:val="21"/>
              </w:rPr>
            </w:pPr>
          </w:p>
        </w:tc>
        <w:tc>
          <w:tcPr>
            <w:tcW w:w="528" w:type="dxa"/>
            <w:noWrap w:val="0"/>
            <w:vAlign w:val="top"/>
          </w:tcPr>
          <w:p w14:paraId="0A5A8EB5">
            <w:pPr>
              <w:rPr>
                <w:rFonts w:hint="default" w:ascii="Times New Roman" w:hAnsi="Times New Roman" w:cs="Times New Roman"/>
                <w:bCs/>
                <w:szCs w:val="21"/>
              </w:rPr>
            </w:pPr>
          </w:p>
        </w:tc>
      </w:tr>
      <w:tr w14:paraId="66242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97" w:type="dxa"/>
            <w:noWrap w:val="0"/>
            <w:vAlign w:val="top"/>
          </w:tcPr>
          <w:p w14:paraId="721FACB6">
            <w:pPr>
              <w:jc w:val="center"/>
              <w:rPr>
                <w:rFonts w:hint="default" w:ascii="Times New Roman" w:hAnsi="Times New Roman" w:cs="Times New Roman"/>
              </w:rPr>
            </w:pPr>
          </w:p>
        </w:tc>
        <w:tc>
          <w:tcPr>
            <w:tcW w:w="1378" w:type="dxa"/>
            <w:noWrap w:val="0"/>
            <w:vAlign w:val="top"/>
          </w:tcPr>
          <w:p w14:paraId="1CA64211">
            <w:pPr>
              <w:jc w:val="center"/>
              <w:rPr>
                <w:rFonts w:hint="default" w:ascii="Times New Roman" w:hAnsi="Times New Roman" w:cs="Times New Roman"/>
              </w:rPr>
            </w:pPr>
          </w:p>
        </w:tc>
        <w:tc>
          <w:tcPr>
            <w:tcW w:w="4814" w:type="dxa"/>
            <w:noWrap w:val="0"/>
            <w:vAlign w:val="top"/>
          </w:tcPr>
          <w:p w14:paraId="6325008B">
            <w:pPr>
              <w:jc w:val="center"/>
              <w:rPr>
                <w:rFonts w:hint="default" w:ascii="Times New Roman" w:hAnsi="Times New Roman" w:cs="Times New Roman"/>
              </w:rPr>
            </w:pPr>
          </w:p>
        </w:tc>
        <w:tc>
          <w:tcPr>
            <w:tcW w:w="952" w:type="dxa"/>
            <w:noWrap w:val="0"/>
            <w:vAlign w:val="top"/>
          </w:tcPr>
          <w:p w14:paraId="6E033BB9">
            <w:pPr>
              <w:rPr>
                <w:rFonts w:hint="default" w:ascii="Times New Roman" w:hAnsi="Times New Roman" w:cs="Times New Roman"/>
                <w:bCs/>
                <w:szCs w:val="21"/>
              </w:rPr>
            </w:pPr>
          </w:p>
        </w:tc>
        <w:tc>
          <w:tcPr>
            <w:tcW w:w="628" w:type="dxa"/>
            <w:noWrap w:val="0"/>
            <w:vAlign w:val="top"/>
          </w:tcPr>
          <w:p w14:paraId="688E8CA3">
            <w:pPr>
              <w:rPr>
                <w:rFonts w:hint="default" w:ascii="Times New Roman" w:hAnsi="Times New Roman" w:cs="Times New Roman"/>
                <w:bCs/>
                <w:szCs w:val="21"/>
              </w:rPr>
            </w:pPr>
          </w:p>
        </w:tc>
        <w:tc>
          <w:tcPr>
            <w:tcW w:w="528" w:type="dxa"/>
            <w:noWrap w:val="0"/>
            <w:vAlign w:val="top"/>
          </w:tcPr>
          <w:p w14:paraId="208E747D">
            <w:pPr>
              <w:rPr>
                <w:rFonts w:hint="default" w:ascii="Times New Roman" w:hAnsi="Times New Roman" w:cs="Times New Roman"/>
                <w:bCs/>
                <w:szCs w:val="21"/>
              </w:rPr>
            </w:pPr>
          </w:p>
        </w:tc>
      </w:tr>
      <w:tr w14:paraId="0009D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97" w:type="dxa"/>
            <w:noWrap w:val="0"/>
            <w:vAlign w:val="top"/>
          </w:tcPr>
          <w:p w14:paraId="2F1B5169">
            <w:pPr>
              <w:jc w:val="center"/>
              <w:rPr>
                <w:rFonts w:hint="default" w:ascii="Times New Roman" w:hAnsi="Times New Roman" w:cs="Times New Roman"/>
              </w:rPr>
            </w:pPr>
          </w:p>
        </w:tc>
        <w:tc>
          <w:tcPr>
            <w:tcW w:w="1378" w:type="dxa"/>
            <w:noWrap w:val="0"/>
            <w:vAlign w:val="top"/>
          </w:tcPr>
          <w:p w14:paraId="74EC1DE1">
            <w:pPr>
              <w:jc w:val="center"/>
              <w:rPr>
                <w:rFonts w:hint="default" w:ascii="Times New Roman" w:hAnsi="Times New Roman" w:cs="Times New Roman"/>
              </w:rPr>
            </w:pPr>
          </w:p>
        </w:tc>
        <w:tc>
          <w:tcPr>
            <w:tcW w:w="4814" w:type="dxa"/>
            <w:noWrap w:val="0"/>
            <w:vAlign w:val="top"/>
          </w:tcPr>
          <w:p w14:paraId="231E97F1">
            <w:pPr>
              <w:jc w:val="center"/>
              <w:rPr>
                <w:rFonts w:hint="default" w:ascii="Times New Roman" w:hAnsi="Times New Roman" w:cs="Times New Roman"/>
              </w:rPr>
            </w:pPr>
          </w:p>
        </w:tc>
        <w:tc>
          <w:tcPr>
            <w:tcW w:w="952" w:type="dxa"/>
            <w:noWrap w:val="0"/>
            <w:vAlign w:val="top"/>
          </w:tcPr>
          <w:p w14:paraId="43738F01">
            <w:pPr>
              <w:rPr>
                <w:rFonts w:hint="default" w:ascii="Times New Roman" w:hAnsi="Times New Roman" w:cs="Times New Roman"/>
                <w:bCs/>
                <w:szCs w:val="21"/>
              </w:rPr>
            </w:pPr>
          </w:p>
        </w:tc>
        <w:tc>
          <w:tcPr>
            <w:tcW w:w="628" w:type="dxa"/>
            <w:noWrap w:val="0"/>
            <w:vAlign w:val="top"/>
          </w:tcPr>
          <w:p w14:paraId="25AEC8D3">
            <w:pPr>
              <w:rPr>
                <w:rFonts w:hint="default" w:ascii="Times New Roman" w:hAnsi="Times New Roman" w:cs="Times New Roman"/>
                <w:bCs/>
                <w:szCs w:val="21"/>
              </w:rPr>
            </w:pPr>
          </w:p>
        </w:tc>
        <w:tc>
          <w:tcPr>
            <w:tcW w:w="528" w:type="dxa"/>
            <w:noWrap w:val="0"/>
            <w:vAlign w:val="top"/>
          </w:tcPr>
          <w:p w14:paraId="49AC21A5">
            <w:pPr>
              <w:rPr>
                <w:rFonts w:hint="default" w:ascii="Times New Roman" w:hAnsi="Times New Roman" w:cs="Times New Roman"/>
                <w:bCs/>
                <w:szCs w:val="21"/>
              </w:rPr>
            </w:pPr>
          </w:p>
        </w:tc>
      </w:tr>
      <w:tr w14:paraId="10E72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97" w:type="dxa"/>
            <w:noWrap w:val="0"/>
            <w:vAlign w:val="top"/>
          </w:tcPr>
          <w:p w14:paraId="1C0BE996">
            <w:pPr>
              <w:jc w:val="center"/>
              <w:rPr>
                <w:rFonts w:hint="default" w:ascii="Times New Roman" w:hAnsi="Times New Roman" w:cs="Times New Roman"/>
              </w:rPr>
            </w:pPr>
          </w:p>
        </w:tc>
        <w:tc>
          <w:tcPr>
            <w:tcW w:w="1378" w:type="dxa"/>
            <w:noWrap w:val="0"/>
            <w:vAlign w:val="top"/>
          </w:tcPr>
          <w:p w14:paraId="28807F7C">
            <w:pPr>
              <w:jc w:val="center"/>
              <w:rPr>
                <w:rFonts w:hint="default" w:ascii="Times New Roman" w:hAnsi="Times New Roman" w:cs="Times New Roman"/>
              </w:rPr>
            </w:pPr>
          </w:p>
        </w:tc>
        <w:tc>
          <w:tcPr>
            <w:tcW w:w="4814" w:type="dxa"/>
            <w:noWrap w:val="0"/>
            <w:vAlign w:val="top"/>
          </w:tcPr>
          <w:p w14:paraId="5B73B671">
            <w:pPr>
              <w:jc w:val="center"/>
              <w:rPr>
                <w:rFonts w:hint="default" w:ascii="Times New Roman" w:hAnsi="Times New Roman" w:cs="Times New Roman"/>
              </w:rPr>
            </w:pPr>
          </w:p>
        </w:tc>
        <w:tc>
          <w:tcPr>
            <w:tcW w:w="952" w:type="dxa"/>
            <w:noWrap w:val="0"/>
            <w:vAlign w:val="top"/>
          </w:tcPr>
          <w:p w14:paraId="35E3FBD0">
            <w:pPr>
              <w:rPr>
                <w:rFonts w:hint="default" w:ascii="Times New Roman" w:hAnsi="Times New Roman" w:cs="Times New Roman"/>
                <w:bCs/>
                <w:szCs w:val="21"/>
              </w:rPr>
            </w:pPr>
          </w:p>
        </w:tc>
        <w:tc>
          <w:tcPr>
            <w:tcW w:w="628" w:type="dxa"/>
            <w:noWrap w:val="0"/>
            <w:vAlign w:val="top"/>
          </w:tcPr>
          <w:p w14:paraId="3D0B6C23">
            <w:pPr>
              <w:rPr>
                <w:rFonts w:hint="default" w:ascii="Times New Roman" w:hAnsi="Times New Roman" w:cs="Times New Roman"/>
                <w:bCs/>
                <w:szCs w:val="21"/>
              </w:rPr>
            </w:pPr>
          </w:p>
        </w:tc>
        <w:tc>
          <w:tcPr>
            <w:tcW w:w="528" w:type="dxa"/>
            <w:noWrap w:val="0"/>
            <w:vAlign w:val="top"/>
          </w:tcPr>
          <w:p w14:paraId="26194768">
            <w:pPr>
              <w:rPr>
                <w:rFonts w:hint="default" w:ascii="Times New Roman" w:hAnsi="Times New Roman" w:cs="Times New Roman"/>
                <w:bCs/>
                <w:szCs w:val="21"/>
              </w:rPr>
            </w:pPr>
          </w:p>
        </w:tc>
      </w:tr>
      <w:tr w14:paraId="57DE1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97" w:type="dxa"/>
            <w:noWrap w:val="0"/>
            <w:vAlign w:val="top"/>
          </w:tcPr>
          <w:p w14:paraId="7DCCD033">
            <w:pPr>
              <w:jc w:val="center"/>
              <w:rPr>
                <w:rFonts w:hint="default" w:ascii="Times New Roman" w:hAnsi="Times New Roman" w:cs="Times New Roman"/>
              </w:rPr>
            </w:pPr>
          </w:p>
        </w:tc>
        <w:tc>
          <w:tcPr>
            <w:tcW w:w="1378" w:type="dxa"/>
            <w:noWrap w:val="0"/>
            <w:vAlign w:val="top"/>
          </w:tcPr>
          <w:p w14:paraId="676BF89F">
            <w:pPr>
              <w:jc w:val="center"/>
              <w:rPr>
                <w:rFonts w:hint="default" w:ascii="Times New Roman" w:hAnsi="Times New Roman" w:cs="Times New Roman"/>
              </w:rPr>
            </w:pPr>
          </w:p>
        </w:tc>
        <w:tc>
          <w:tcPr>
            <w:tcW w:w="4814" w:type="dxa"/>
            <w:noWrap w:val="0"/>
            <w:vAlign w:val="top"/>
          </w:tcPr>
          <w:p w14:paraId="6778FAE6">
            <w:pPr>
              <w:jc w:val="center"/>
              <w:rPr>
                <w:rFonts w:hint="default" w:ascii="Times New Roman" w:hAnsi="Times New Roman" w:cs="Times New Roman"/>
              </w:rPr>
            </w:pPr>
          </w:p>
        </w:tc>
        <w:tc>
          <w:tcPr>
            <w:tcW w:w="952" w:type="dxa"/>
            <w:noWrap w:val="0"/>
            <w:vAlign w:val="top"/>
          </w:tcPr>
          <w:p w14:paraId="727727E1">
            <w:pPr>
              <w:rPr>
                <w:rFonts w:hint="default" w:ascii="Times New Roman" w:hAnsi="Times New Roman" w:cs="Times New Roman"/>
                <w:bCs/>
                <w:szCs w:val="21"/>
              </w:rPr>
            </w:pPr>
          </w:p>
        </w:tc>
        <w:tc>
          <w:tcPr>
            <w:tcW w:w="628" w:type="dxa"/>
            <w:noWrap w:val="0"/>
            <w:vAlign w:val="top"/>
          </w:tcPr>
          <w:p w14:paraId="2B2FB415">
            <w:pPr>
              <w:rPr>
                <w:rFonts w:hint="default" w:ascii="Times New Roman" w:hAnsi="Times New Roman" w:cs="Times New Roman"/>
                <w:bCs/>
                <w:szCs w:val="21"/>
              </w:rPr>
            </w:pPr>
          </w:p>
        </w:tc>
        <w:tc>
          <w:tcPr>
            <w:tcW w:w="528" w:type="dxa"/>
            <w:noWrap w:val="0"/>
            <w:vAlign w:val="top"/>
          </w:tcPr>
          <w:p w14:paraId="3166F70F">
            <w:pPr>
              <w:rPr>
                <w:rFonts w:hint="default" w:ascii="Times New Roman" w:hAnsi="Times New Roman" w:cs="Times New Roman"/>
                <w:bCs/>
                <w:szCs w:val="21"/>
              </w:rPr>
            </w:pPr>
          </w:p>
        </w:tc>
      </w:tr>
      <w:tr w14:paraId="2030A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97" w:type="dxa"/>
            <w:noWrap w:val="0"/>
            <w:vAlign w:val="top"/>
          </w:tcPr>
          <w:p w14:paraId="59A0F37F">
            <w:pPr>
              <w:jc w:val="center"/>
              <w:rPr>
                <w:rFonts w:hint="default" w:ascii="Times New Roman" w:hAnsi="Times New Roman" w:cs="Times New Roman"/>
              </w:rPr>
            </w:pPr>
          </w:p>
        </w:tc>
        <w:tc>
          <w:tcPr>
            <w:tcW w:w="1378" w:type="dxa"/>
            <w:noWrap w:val="0"/>
            <w:vAlign w:val="top"/>
          </w:tcPr>
          <w:p w14:paraId="08DC53D5">
            <w:pPr>
              <w:jc w:val="center"/>
              <w:rPr>
                <w:rFonts w:hint="default" w:ascii="Times New Roman" w:hAnsi="Times New Roman" w:cs="Times New Roman"/>
              </w:rPr>
            </w:pPr>
          </w:p>
        </w:tc>
        <w:tc>
          <w:tcPr>
            <w:tcW w:w="4814" w:type="dxa"/>
            <w:noWrap w:val="0"/>
            <w:vAlign w:val="top"/>
          </w:tcPr>
          <w:p w14:paraId="2C3CA545">
            <w:pPr>
              <w:jc w:val="center"/>
              <w:rPr>
                <w:rFonts w:hint="default" w:ascii="Times New Roman" w:hAnsi="Times New Roman" w:cs="Times New Roman"/>
              </w:rPr>
            </w:pPr>
          </w:p>
        </w:tc>
        <w:tc>
          <w:tcPr>
            <w:tcW w:w="952" w:type="dxa"/>
            <w:noWrap w:val="0"/>
            <w:vAlign w:val="top"/>
          </w:tcPr>
          <w:p w14:paraId="1B6AC8CF">
            <w:pPr>
              <w:rPr>
                <w:rFonts w:hint="default" w:ascii="Times New Roman" w:hAnsi="Times New Roman" w:cs="Times New Roman"/>
                <w:bCs/>
                <w:szCs w:val="21"/>
              </w:rPr>
            </w:pPr>
          </w:p>
        </w:tc>
        <w:tc>
          <w:tcPr>
            <w:tcW w:w="628" w:type="dxa"/>
            <w:noWrap w:val="0"/>
            <w:vAlign w:val="top"/>
          </w:tcPr>
          <w:p w14:paraId="7146E269">
            <w:pPr>
              <w:rPr>
                <w:rFonts w:hint="default" w:ascii="Times New Roman" w:hAnsi="Times New Roman" w:cs="Times New Roman"/>
                <w:bCs/>
                <w:szCs w:val="21"/>
              </w:rPr>
            </w:pPr>
          </w:p>
        </w:tc>
        <w:tc>
          <w:tcPr>
            <w:tcW w:w="528" w:type="dxa"/>
            <w:noWrap w:val="0"/>
            <w:vAlign w:val="top"/>
          </w:tcPr>
          <w:p w14:paraId="25FDE80C">
            <w:pPr>
              <w:rPr>
                <w:rFonts w:hint="default" w:ascii="Times New Roman" w:hAnsi="Times New Roman" w:cs="Times New Roman"/>
                <w:bCs/>
                <w:szCs w:val="21"/>
              </w:rPr>
            </w:pPr>
          </w:p>
        </w:tc>
      </w:tr>
      <w:tr w14:paraId="2DA22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97" w:type="dxa"/>
            <w:noWrap w:val="0"/>
            <w:vAlign w:val="top"/>
          </w:tcPr>
          <w:p w14:paraId="054E6B15">
            <w:pPr>
              <w:jc w:val="center"/>
              <w:rPr>
                <w:rFonts w:hint="default" w:ascii="Times New Roman" w:hAnsi="Times New Roman" w:cs="Times New Roman"/>
              </w:rPr>
            </w:pPr>
          </w:p>
        </w:tc>
        <w:tc>
          <w:tcPr>
            <w:tcW w:w="1378" w:type="dxa"/>
            <w:noWrap w:val="0"/>
            <w:vAlign w:val="top"/>
          </w:tcPr>
          <w:p w14:paraId="05D6A38D">
            <w:pPr>
              <w:jc w:val="center"/>
              <w:rPr>
                <w:rFonts w:hint="default" w:ascii="Times New Roman" w:hAnsi="Times New Roman" w:cs="Times New Roman"/>
              </w:rPr>
            </w:pPr>
          </w:p>
        </w:tc>
        <w:tc>
          <w:tcPr>
            <w:tcW w:w="4814" w:type="dxa"/>
            <w:noWrap w:val="0"/>
            <w:vAlign w:val="top"/>
          </w:tcPr>
          <w:p w14:paraId="4502ECFE">
            <w:pPr>
              <w:jc w:val="center"/>
              <w:rPr>
                <w:rFonts w:hint="default" w:ascii="Times New Roman" w:hAnsi="Times New Roman" w:cs="Times New Roman"/>
              </w:rPr>
            </w:pPr>
          </w:p>
        </w:tc>
        <w:tc>
          <w:tcPr>
            <w:tcW w:w="952" w:type="dxa"/>
            <w:noWrap w:val="0"/>
            <w:vAlign w:val="top"/>
          </w:tcPr>
          <w:p w14:paraId="3B9B20EA">
            <w:pPr>
              <w:rPr>
                <w:rFonts w:hint="default" w:ascii="Times New Roman" w:hAnsi="Times New Roman" w:cs="Times New Roman"/>
                <w:bCs/>
                <w:szCs w:val="21"/>
              </w:rPr>
            </w:pPr>
          </w:p>
        </w:tc>
        <w:tc>
          <w:tcPr>
            <w:tcW w:w="628" w:type="dxa"/>
            <w:noWrap w:val="0"/>
            <w:vAlign w:val="top"/>
          </w:tcPr>
          <w:p w14:paraId="368E524D">
            <w:pPr>
              <w:rPr>
                <w:rFonts w:hint="default" w:ascii="Times New Roman" w:hAnsi="Times New Roman" w:cs="Times New Roman"/>
                <w:bCs/>
                <w:szCs w:val="21"/>
              </w:rPr>
            </w:pPr>
          </w:p>
        </w:tc>
        <w:tc>
          <w:tcPr>
            <w:tcW w:w="528" w:type="dxa"/>
            <w:noWrap w:val="0"/>
            <w:vAlign w:val="top"/>
          </w:tcPr>
          <w:p w14:paraId="57359238">
            <w:pPr>
              <w:rPr>
                <w:rFonts w:hint="default" w:ascii="Times New Roman" w:hAnsi="Times New Roman" w:cs="Times New Roman"/>
                <w:bCs/>
                <w:szCs w:val="21"/>
              </w:rPr>
            </w:pPr>
          </w:p>
        </w:tc>
      </w:tr>
    </w:tbl>
    <w:p w14:paraId="0A5E10DC">
      <w:pPr>
        <w:ind w:firstLine="420" w:firstLineChars="200"/>
        <w:rPr>
          <w:rFonts w:hint="default" w:ascii="Times New Roman" w:hAnsi="Times New Roman" w:cs="Times New Roman"/>
          <w:b w:val="0"/>
          <w:bCs/>
          <w:sz w:val="21"/>
          <w:szCs w:val="21"/>
        </w:rPr>
      </w:pPr>
      <w:r>
        <w:rPr>
          <w:rFonts w:hint="default" w:ascii="Times New Roman" w:hAnsi="Times New Roman" w:cs="Times New Roman"/>
          <w:b w:val="0"/>
          <w:bCs/>
          <w:sz w:val="21"/>
          <w:szCs w:val="21"/>
        </w:rPr>
        <w:t>《商务要求偏离表》编制指引：</w:t>
      </w:r>
    </w:p>
    <w:p w14:paraId="5924D811">
      <w:pPr>
        <w:ind w:firstLine="420" w:firstLineChars="200"/>
        <w:rPr>
          <w:rFonts w:hint="default" w:ascii="Times New Roman" w:hAnsi="Times New Roman" w:cs="Times New Roman"/>
          <w:b w:val="0"/>
          <w:bCs/>
          <w:sz w:val="21"/>
          <w:szCs w:val="21"/>
        </w:rPr>
      </w:pPr>
      <w:r>
        <w:rPr>
          <w:rFonts w:hint="default" w:ascii="Times New Roman" w:hAnsi="Times New Roman" w:cs="Times New Roman"/>
          <w:b w:val="0"/>
          <w:bCs/>
          <w:sz w:val="21"/>
          <w:szCs w:val="21"/>
        </w:rPr>
        <w:t>1、商务要求偏离表的序号、商务需求项、招标商务要求等栏目对应“用户需求书”中的“商务要求”章节相关内容。</w:t>
      </w:r>
    </w:p>
    <w:p w14:paraId="111ECC95">
      <w:pPr>
        <w:ind w:firstLine="420" w:firstLineChars="200"/>
        <w:rPr>
          <w:rFonts w:hint="default" w:ascii="Times New Roman" w:hAnsi="Times New Roman" w:cs="Times New Roman"/>
          <w:b w:val="0"/>
          <w:bCs/>
          <w:sz w:val="21"/>
          <w:szCs w:val="21"/>
        </w:rPr>
      </w:pPr>
      <w:r>
        <w:rPr>
          <w:rFonts w:hint="default" w:ascii="Times New Roman" w:hAnsi="Times New Roman" w:cs="Times New Roman"/>
          <w:b w:val="0"/>
          <w:bCs/>
          <w:sz w:val="21"/>
          <w:szCs w:val="21"/>
        </w:rPr>
        <w:t>2、“投标商务响应”一栏必须一一对照“招标商务要求”，详细填写自身响应情况，而不能不合理照搬照抄招标文件的商务要求，以体现具体响应情况。</w:t>
      </w:r>
    </w:p>
    <w:p w14:paraId="16A8CA8F">
      <w:pPr>
        <w:ind w:firstLine="420" w:firstLineChars="200"/>
        <w:rPr>
          <w:rFonts w:hint="default" w:ascii="Times New Roman" w:hAnsi="Times New Roman" w:cs="Times New Roman"/>
          <w:b w:val="0"/>
          <w:bCs/>
          <w:color w:val="FF0000"/>
          <w:sz w:val="21"/>
          <w:szCs w:val="21"/>
        </w:rPr>
      </w:pPr>
      <w:r>
        <w:rPr>
          <w:rFonts w:hint="default" w:ascii="Times New Roman" w:hAnsi="Times New Roman" w:cs="Times New Roman"/>
          <w:b w:val="0"/>
          <w:bCs/>
          <w:sz w:val="21"/>
          <w:szCs w:val="21"/>
        </w:rPr>
        <w:t>3、“偏离情况”一栏填写如实填写“正偏离”、“负偏离”或“无偏离”，其中：“正偏离”表示“投标响应优于招标商务要求”，“负偏离”表示“投标响应不满足招标商务要求”，“无偏离”表示“投标响应与招标商务要求一致”。</w:t>
      </w:r>
    </w:p>
    <w:p w14:paraId="0C9633DA">
      <w:pPr>
        <w:rPr>
          <w:rFonts w:hint="default" w:ascii="Times New Roman" w:hAnsi="Times New Roman" w:cs="Times New Roman"/>
          <w:b w:val="0"/>
          <w:bCs/>
          <w:sz w:val="21"/>
          <w:szCs w:val="21"/>
          <w:lang w:eastAsia="zh-CN"/>
        </w:rPr>
      </w:pPr>
      <w:r>
        <w:rPr>
          <w:rFonts w:hint="default" w:ascii="Times New Roman" w:hAnsi="Times New Roman" w:cs="Times New Roman"/>
          <w:b w:val="0"/>
          <w:bCs/>
          <w:sz w:val="21"/>
          <w:szCs w:val="21"/>
        </w:rPr>
        <w:t>“投标商务响应”对比“招标商务要求”存在响应不全（包括未响应整项招标商务要求或者未响应一项招标商务要求的部分内容），均视为“负偏离”</w:t>
      </w:r>
      <w:r>
        <w:rPr>
          <w:rFonts w:hint="default" w:ascii="Times New Roman" w:hAnsi="Times New Roman" w:cs="Times New Roman"/>
          <w:b w:val="0"/>
          <w:bCs/>
          <w:sz w:val="21"/>
          <w:szCs w:val="21"/>
          <w:lang w:eastAsia="zh-CN"/>
        </w:rPr>
        <w:t>。</w:t>
      </w:r>
    </w:p>
    <w:p w14:paraId="1CEDAA20">
      <w:pPr>
        <w:rPr>
          <w:rFonts w:hint="default" w:ascii="Times New Roman" w:hAnsi="Times New Roman" w:cs="Times New Roman"/>
          <w:sz w:val="24"/>
        </w:rPr>
      </w:pPr>
      <w:r>
        <w:rPr>
          <w:rFonts w:hint="default" w:ascii="Times New Roman" w:hAnsi="Times New Roman" w:cs="Times New Roman"/>
          <w:b w:val="0"/>
          <w:bCs/>
          <w:sz w:val="21"/>
          <w:szCs w:val="21"/>
        </w:rPr>
        <w:t>4、带★号条款为不可偏离条款，如未响应或出现负偏离的，将作投标无效处理。</w:t>
      </w:r>
    </w:p>
    <w:p w14:paraId="70AB2AF9">
      <w:pPr>
        <w:pStyle w:val="9"/>
        <w:rPr>
          <w:rFonts w:hint="default" w:ascii="Times New Roman" w:hAnsi="Times New Roman" w:cs="Times New Roman"/>
        </w:rPr>
      </w:pPr>
    </w:p>
    <w:p w14:paraId="51C1A960">
      <w:pPr>
        <w:pStyle w:val="19"/>
        <w:rPr>
          <w:rFonts w:hint="default" w:ascii="Times New Roman" w:hAnsi="Times New Roman" w:cs="Times New Roman"/>
        </w:rPr>
      </w:pPr>
    </w:p>
    <w:p w14:paraId="374DACAA">
      <w:pPr>
        <w:numPr>
          <w:ilvl w:val="0"/>
          <w:numId w:val="1"/>
        </w:numPr>
        <w:ind w:left="26" w:leftChars="0" w:firstLine="394" w:firstLineChars="0"/>
        <w:jc w:val="center"/>
        <w:rPr>
          <w:rFonts w:hint="default" w:ascii="Times New Roman" w:hAnsi="Times New Roman" w:eastAsia="黑体" w:cs="Times New Roman"/>
          <w:sz w:val="24"/>
        </w:rPr>
      </w:pPr>
      <w:r>
        <w:rPr>
          <w:rFonts w:hint="default" w:ascii="Times New Roman" w:hAnsi="Times New Roman" w:eastAsia="黑体" w:cs="Times New Roman"/>
          <w:sz w:val="24"/>
          <w:lang w:eastAsia="zh-CN"/>
        </w:rPr>
        <w:t>投标人</w:t>
      </w:r>
      <w:r>
        <w:rPr>
          <w:rFonts w:hint="default" w:ascii="Times New Roman" w:hAnsi="Times New Roman" w:eastAsia="黑体" w:cs="Times New Roman"/>
          <w:sz w:val="24"/>
        </w:rPr>
        <w:t>有关诚信查询结果</w:t>
      </w:r>
    </w:p>
    <w:p w14:paraId="75BADE3F">
      <w:pPr>
        <w:pStyle w:val="10"/>
        <w:numPr>
          <w:ilvl w:val="0"/>
          <w:numId w:val="1"/>
        </w:numPr>
        <w:snapToGrid/>
        <w:spacing w:before="0" w:after="0" w:line="240" w:lineRule="auto"/>
        <w:ind w:left="26" w:firstLine="394" w:firstLineChars="0"/>
        <w:rPr>
          <w:rFonts w:hint="eastAsia" w:ascii="黑体" w:hAnsi="黑体" w:eastAsia="黑体"/>
          <w:sz w:val="24"/>
          <w:lang w:eastAsia="zh-CN"/>
        </w:rPr>
      </w:pPr>
      <w:r>
        <w:rPr>
          <w:rFonts w:hint="eastAsia" w:ascii="黑体" w:hAnsi="黑体" w:eastAsia="黑体"/>
          <w:sz w:val="24"/>
          <w:lang w:eastAsia="zh-CN"/>
        </w:rPr>
        <w:t>供应商基本情况表</w:t>
      </w:r>
    </w:p>
    <w:p w14:paraId="78E5F456">
      <w:pPr>
        <w:numPr>
          <w:ilvl w:val="-1"/>
          <w:numId w:val="0"/>
        </w:numPr>
        <w:ind w:firstLine="0" w:firstLineChars="0"/>
        <w:rPr>
          <w:rFonts w:hint="eastAsia"/>
          <w:lang w:val="en-US" w:eastAsia="zh-CN"/>
        </w:rPr>
      </w:pPr>
    </w:p>
    <w:p w14:paraId="0A66B322">
      <w:pPr>
        <w:pStyle w:val="10"/>
        <w:snapToGrid w:val="0"/>
        <w:spacing w:before="0" w:after="0" w:line="240" w:lineRule="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供应商基本情况表</w:t>
      </w:r>
    </w:p>
    <w:p w14:paraId="24595170">
      <w:pPr>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填表单位：（加盖单位公章）</w:t>
      </w:r>
      <w:r>
        <w:rPr>
          <w:rFonts w:hint="eastAsia" w:ascii="方正仿宋_GBK" w:hAnsi="方正仿宋_GBK" w:eastAsia="方正仿宋_GBK" w:cs="方正仿宋_GBK"/>
          <w:sz w:val="28"/>
          <w:szCs w:val="28"/>
          <w:lang w:val="en-US" w:eastAsia="zh-CN"/>
        </w:rPr>
        <w:tab/>
      </w:r>
      <w:r>
        <w:rPr>
          <w:rFonts w:hint="eastAsia" w:ascii="方正仿宋_GBK" w:hAnsi="方正仿宋_GBK" w:eastAsia="方正仿宋_GBK" w:cs="方正仿宋_GBK"/>
          <w:sz w:val="28"/>
          <w:szCs w:val="28"/>
          <w:lang w:val="en-US" w:eastAsia="zh-CN"/>
        </w:rPr>
        <w:tab/>
      </w:r>
      <w:r>
        <w:rPr>
          <w:rFonts w:hint="eastAsia" w:ascii="方正仿宋_GBK" w:hAnsi="方正仿宋_GBK" w:eastAsia="方正仿宋_GBK" w:cs="方正仿宋_GBK"/>
          <w:sz w:val="28"/>
          <w:szCs w:val="28"/>
          <w:lang w:val="en-US" w:eastAsia="zh-CN"/>
        </w:rPr>
        <w:t xml:space="preserve">   填表日期：    年   月   日</w:t>
      </w:r>
    </w:p>
    <w:tbl>
      <w:tblPr>
        <w:tblStyle w:val="15"/>
        <w:tblW w:w="89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7"/>
        <w:gridCol w:w="695"/>
        <w:gridCol w:w="1606"/>
        <w:gridCol w:w="947"/>
        <w:gridCol w:w="791"/>
        <w:gridCol w:w="1200"/>
        <w:gridCol w:w="1500"/>
        <w:gridCol w:w="1485"/>
      </w:tblGrid>
      <w:tr w14:paraId="7D248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2" w:type="dxa"/>
            <w:gridSpan w:val="2"/>
            <w:noWrap w:val="0"/>
            <w:vAlign w:val="center"/>
          </w:tcPr>
          <w:p w14:paraId="7B23BAD6">
            <w:pPr>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vertAlign w:val="baseline"/>
                <w:lang w:val="en-US" w:eastAsia="zh-CN"/>
              </w:rPr>
              <w:t>采购人</w:t>
            </w:r>
          </w:p>
        </w:tc>
        <w:tc>
          <w:tcPr>
            <w:tcW w:w="2553" w:type="dxa"/>
            <w:gridSpan w:val="2"/>
            <w:noWrap w:val="0"/>
            <w:vAlign w:val="center"/>
          </w:tcPr>
          <w:p w14:paraId="031ADA39">
            <w:pPr>
              <w:jc w:val="center"/>
              <w:rPr>
                <w:rFonts w:hint="eastAsia" w:ascii="方正仿宋_GBK" w:hAnsi="方正仿宋_GBK" w:eastAsia="方正仿宋_GBK" w:cs="方正仿宋_GBK"/>
                <w:sz w:val="24"/>
                <w:szCs w:val="24"/>
                <w:vertAlign w:val="baseline"/>
                <w:lang w:val="en-US" w:eastAsia="zh-CN"/>
              </w:rPr>
            </w:pPr>
          </w:p>
        </w:tc>
        <w:tc>
          <w:tcPr>
            <w:tcW w:w="1991" w:type="dxa"/>
            <w:gridSpan w:val="2"/>
            <w:noWrap w:val="0"/>
            <w:vAlign w:val="center"/>
          </w:tcPr>
          <w:p w14:paraId="798FD7D7">
            <w:pPr>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vertAlign w:val="baseline"/>
                <w:lang w:val="en-US" w:eastAsia="zh-CN"/>
              </w:rPr>
              <w:t>项目名称</w:t>
            </w:r>
          </w:p>
        </w:tc>
        <w:tc>
          <w:tcPr>
            <w:tcW w:w="2985" w:type="dxa"/>
            <w:gridSpan w:val="2"/>
            <w:noWrap w:val="0"/>
            <w:vAlign w:val="center"/>
          </w:tcPr>
          <w:p w14:paraId="03CA3891">
            <w:pPr>
              <w:jc w:val="center"/>
              <w:rPr>
                <w:rFonts w:hint="eastAsia" w:ascii="方正仿宋_GBK" w:hAnsi="方正仿宋_GBK" w:eastAsia="方正仿宋_GBK" w:cs="方正仿宋_GBK"/>
                <w:sz w:val="24"/>
                <w:szCs w:val="24"/>
                <w:vertAlign w:val="baseline"/>
                <w:lang w:val="en-US" w:eastAsia="zh-CN"/>
              </w:rPr>
            </w:pPr>
          </w:p>
        </w:tc>
      </w:tr>
      <w:tr w14:paraId="30F9E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2" w:type="dxa"/>
            <w:gridSpan w:val="2"/>
            <w:noWrap w:val="0"/>
            <w:vAlign w:val="center"/>
          </w:tcPr>
          <w:p w14:paraId="6EEA7900">
            <w:pPr>
              <w:snapToGrid w:val="0"/>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vertAlign w:val="baseline"/>
                <w:lang w:val="en-US" w:eastAsia="zh-CN"/>
              </w:rPr>
              <w:t>投标（响应）供应商</w:t>
            </w:r>
          </w:p>
        </w:tc>
        <w:tc>
          <w:tcPr>
            <w:tcW w:w="2553" w:type="dxa"/>
            <w:gridSpan w:val="2"/>
            <w:noWrap w:val="0"/>
            <w:vAlign w:val="center"/>
          </w:tcPr>
          <w:p w14:paraId="5BAAE9FF">
            <w:pPr>
              <w:jc w:val="center"/>
              <w:rPr>
                <w:rFonts w:hint="eastAsia" w:ascii="方正仿宋_GBK" w:hAnsi="方正仿宋_GBK" w:eastAsia="方正仿宋_GBK" w:cs="方正仿宋_GBK"/>
                <w:sz w:val="24"/>
                <w:szCs w:val="24"/>
                <w:vertAlign w:val="baseline"/>
                <w:lang w:val="en-US" w:eastAsia="zh-CN"/>
              </w:rPr>
            </w:pPr>
          </w:p>
        </w:tc>
        <w:tc>
          <w:tcPr>
            <w:tcW w:w="1991" w:type="dxa"/>
            <w:gridSpan w:val="2"/>
            <w:noWrap w:val="0"/>
            <w:vAlign w:val="center"/>
          </w:tcPr>
          <w:p w14:paraId="41E3ABDB">
            <w:pPr>
              <w:snapToGrid w:val="0"/>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vertAlign w:val="baseline"/>
                <w:lang w:val="en-US" w:eastAsia="zh-CN"/>
              </w:rPr>
              <w:t>供应商统一社会信用代码</w:t>
            </w:r>
          </w:p>
        </w:tc>
        <w:tc>
          <w:tcPr>
            <w:tcW w:w="2985" w:type="dxa"/>
            <w:gridSpan w:val="2"/>
            <w:noWrap w:val="0"/>
            <w:vAlign w:val="center"/>
          </w:tcPr>
          <w:p w14:paraId="02A888A7">
            <w:pPr>
              <w:jc w:val="center"/>
              <w:rPr>
                <w:rFonts w:hint="eastAsia" w:ascii="方正仿宋_GBK" w:hAnsi="方正仿宋_GBK" w:eastAsia="方正仿宋_GBK" w:cs="方正仿宋_GBK"/>
                <w:sz w:val="24"/>
                <w:szCs w:val="24"/>
                <w:vertAlign w:val="baseline"/>
                <w:lang w:val="en-US" w:eastAsia="zh-CN"/>
              </w:rPr>
            </w:pPr>
          </w:p>
        </w:tc>
      </w:tr>
      <w:tr w14:paraId="29B64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1" w:type="dxa"/>
            <w:gridSpan w:val="8"/>
            <w:noWrap w:val="0"/>
            <w:vAlign w:val="center"/>
          </w:tcPr>
          <w:p w14:paraId="3CED22EA">
            <w:pPr>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b/>
                <w:bCs/>
                <w:sz w:val="24"/>
                <w:szCs w:val="24"/>
                <w:vertAlign w:val="baseline"/>
                <w:lang w:val="en-US" w:eastAsia="zh-CN"/>
              </w:rPr>
              <w:t>投标（响应）供应商相关人员情况</w:t>
            </w:r>
          </w:p>
        </w:tc>
      </w:tr>
      <w:tr w14:paraId="0DA76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17" w:type="dxa"/>
            <w:tcBorders>
              <w:bottom w:val="single" w:color="auto" w:sz="4" w:space="0"/>
            </w:tcBorders>
            <w:noWrap w:val="0"/>
            <w:vAlign w:val="center"/>
          </w:tcPr>
          <w:p w14:paraId="56CA67BD">
            <w:pPr>
              <w:snapToGrid w:val="0"/>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vertAlign w:val="baseline"/>
                <w:lang w:val="en-US" w:eastAsia="zh-CN"/>
              </w:rPr>
              <w:t>序号</w:t>
            </w:r>
          </w:p>
        </w:tc>
        <w:tc>
          <w:tcPr>
            <w:tcW w:w="2301" w:type="dxa"/>
            <w:gridSpan w:val="2"/>
            <w:tcBorders>
              <w:bottom w:val="single" w:color="auto" w:sz="4" w:space="0"/>
            </w:tcBorders>
            <w:noWrap w:val="0"/>
            <w:vAlign w:val="center"/>
          </w:tcPr>
          <w:p w14:paraId="03C34685">
            <w:pPr>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vertAlign w:val="baseline"/>
                <w:lang w:val="en-US" w:eastAsia="zh-CN"/>
              </w:rPr>
              <w:t>职务</w:t>
            </w:r>
          </w:p>
        </w:tc>
        <w:tc>
          <w:tcPr>
            <w:tcW w:w="947" w:type="dxa"/>
            <w:tcBorders>
              <w:bottom w:val="single" w:color="auto" w:sz="4" w:space="0"/>
            </w:tcBorders>
            <w:noWrap w:val="0"/>
            <w:vAlign w:val="center"/>
          </w:tcPr>
          <w:p w14:paraId="4376A266">
            <w:pPr>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vertAlign w:val="baseline"/>
                <w:lang w:val="en-US" w:eastAsia="zh-CN"/>
              </w:rPr>
              <w:t>姓名</w:t>
            </w:r>
          </w:p>
        </w:tc>
        <w:tc>
          <w:tcPr>
            <w:tcW w:w="1991" w:type="dxa"/>
            <w:gridSpan w:val="2"/>
            <w:tcBorders>
              <w:bottom w:val="single" w:color="auto" w:sz="4" w:space="0"/>
            </w:tcBorders>
            <w:noWrap w:val="0"/>
            <w:vAlign w:val="center"/>
          </w:tcPr>
          <w:p w14:paraId="155DF0F1">
            <w:pPr>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vertAlign w:val="baseline"/>
                <w:lang w:val="en-US" w:eastAsia="zh-CN"/>
              </w:rPr>
              <w:t>身份证号码</w:t>
            </w:r>
          </w:p>
        </w:tc>
        <w:tc>
          <w:tcPr>
            <w:tcW w:w="1500" w:type="dxa"/>
            <w:tcBorders>
              <w:bottom w:val="single" w:color="auto" w:sz="4" w:space="0"/>
            </w:tcBorders>
            <w:noWrap w:val="0"/>
            <w:vAlign w:val="center"/>
          </w:tcPr>
          <w:p w14:paraId="2D623979">
            <w:pPr>
              <w:snapToGrid w:val="0"/>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vertAlign w:val="baseline"/>
                <w:lang w:val="en-US" w:eastAsia="zh-CN"/>
              </w:rPr>
              <w:t>劳动合同</w:t>
            </w:r>
          </w:p>
          <w:p w14:paraId="12ECF048">
            <w:pPr>
              <w:snapToGrid w:val="0"/>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vertAlign w:val="baseline"/>
                <w:lang w:val="en-US" w:eastAsia="zh-CN"/>
              </w:rPr>
              <w:t>关系单位</w:t>
            </w:r>
          </w:p>
        </w:tc>
        <w:tc>
          <w:tcPr>
            <w:tcW w:w="1485" w:type="dxa"/>
            <w:tcBorders>
              <w:bottom w:val="single" w:color="auto" w:sz="4" w:space="0"/>
            </w:tcBorders>
            <w:noWrap w:val="0"/>
            <w:vAlign w:val="center"/>
          </w:tcPr>
          <w:p w14:paraId="00F35C8A">
            <w:pPr>
              <w:snapToGrid w:val="0"/>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vertAlign w:val="baseline"/>
                <w:lang w:val="en-US" w:eastAsia="zh-CN"/>
              </w:rPr>
              <w:t>缴纳社会</w:t>
            </w:r>
          </w:p>
          <w:p w14:paraId="7D34D53E">
            <w:pPr>
              <w:snapToGrid w:val="0"/>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vertAlign w:val="baseline"/>
                <w:lang w:val="en-US" w:eastAsia="zh-CN"/>
              </w:rPr>
              <w:t>保险单位</w:t>
            </w:r>
          </w:p>
        </w:tc>
      </w:tr>
      <w:tr w14:paraId="297C9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rPr>
        <w:tc>
          <w:tcPr>
            <w:tcW w:w="717" w:type="dxa"/>
            <w:tcBorders>
              <w:top w:val="single" w:color="auto" w:sz="4" w:space="0"/>
              <w:left w:val="single" w:color="auto" w:sz="4" w:space="0"/>
              <w:bottom w:val="single" w:color="auto" w:sz="4" w:space="0"/>
              <w:right w:val="single" w:color="auto" w:sz="4" w:space="0"/>
            </w:tcBorders>
            <w:noWrap w:val="0"/>
            <w:vAlign w:val="center"/>
          </w:tcPr>
          <w:p w14:paraId="2E0323F2">
            <w:pPr>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vertAlign w:val="baseline"/>
                <w:lang w:val="en-US" w:eastAsia="zh-CN"/>
              </w:rPr>
              <w:t>1</w:t>
            </w:r>
          </w:p>
        </w:tc>
        <w:tc>
          <w:tcPr>
            <w:tcW w:w="2301" w:type="dxa"/>
            <w:gridSpan w:val="2"/>
            <w:tcBorders>
              <w:top w:val="single" w:color="auto" w:sz="4" w:space="0"/>
              <w:left w:val="single" w:color="auto" w:sz="4" w:space="0"/>
              <w:bottom w:val="single" w:color="auto" w:sz="4" w:space="0"/>
              <w:right w:val="single" w:color="auto" w:sz="4" w:space="0"/>
            </w:tcBorders>
            <w:noWrap w:val="0"/>
            <w:vAlign w:val="center"/>
          </w:tcPr>
          <w:p w14:paraId="1DEC917C">
            <w:pPr>
              <w:spacing w:line="460" w:lineRule="exact"/>
              <w:jc w:val="center"/>
              <w:rPr>
                <w:rFonts w:hint="eastAsia" w:ascii="方正仿宋_GBK" w:hAnsi="方正仿宋_GBK" w:eastAsia="方正仿宋_GBK" w:cs="方正仿宋_GBK"/>
                <w:color w:val="auto"/>
                <w:sz w:val="24"/>
                <w:szCs w:val="24"/>
                <w:lang w:eastAsia="zh-CN"/>
              </w:rPr>
            </w:pPr>
            <w:r>
              <w:rPr>
                <w:rFonts w:hint="eastAsia" w:ascii="方正仿宋_GBK" w:hAnsi="方正仿宋_GBK" w:eastAsia="方正仿宋_GBK" w:cs="方正仿宋_GBK"/>
                <w:color w:val="auto"/>
                <w:sz w:val="22"/>
                <w:szCs w:val="22"/>
              </w:rPr>
              <w:t>法定代表人</w:t>
            </w:r>
            <w:r>
              <w:rPr>
                <w:rFonts w:hint="eastAsia" w:ascii="方正仿宋_GBK" w:hAnsi="方正仿宋_GBK" w:eastAsia="方正仿宋_GBK" w:cs="方正仿宋_GBK"/>
                <w:color w:val="auto"/>
                <w:sz w:val="22"/>
                <w:szCs w:val="22"/>
                <w:lang w:val="en-US" w:eastAsia="zh-CN"/>
              </w:rPr>
              <w:t>/单位负责人/主要经营负责人</w:t>
            </w:r>
          </w:p>
        </w:tc>
        <w:tc>
          <w:tcPr>
            <w:tcW w:w="947" w:type="dxa"/>
            <w:tcBorders>
              <w:top w:val="single" w:color="auto" w:sz="4" w:space="0"/>
              <w:left w:val="single" w:color="auto" w:sz="4" w:space="0"/>
              <w:bottom w:val="single" w:color="auto" w:sz="4" w:space="0"/>
              <w:right w:val="single" w:color="auto" w:sz="4" w:space="0"/>
            </w:tcBorders>
            <w:noWrap w:val="0"/>
            <w:vAlign w:val="center"/>
          </w:tcPr>
          <w:p w14:paraId="7017819A">
            <w:pPr>
              <w:jc w:val="center"/>
              <w:rPr>
                <w:rFonts w:hint="eastAsia" w:ascii="方正仿宋_GBK" w:hAnsi="方正仿宋_GBK" w:eastAsia="方正仿宋_GBK" w:cs="方正仿宋_GBK"/>
                <w:sz w:val="24"/>
                <w:szCs w:val="24"/>
                <w:vertAlign w:val="baseline"/>
                <w:lang w:val="en-US" w:eastAsia="zh-CN"/>
              </w:rPr>
            </w:pPr>
          </w:p>
        </w:tc>
        <w:tc>
          <w:tcPr>
            <w:tcW w:w="1991" w:type="dxa"/>
            <w:gridSpan w:val="2"/>
            <w:tcBorders>
              <w:top w:val="single" w:color="auto" w:sz="4" w:space="0"/>
              <w:left w:val="single" w:color="auto" w:sz="4" w:space="0"/>
              <w:bottom w:val="single" w:color="auto" w:sz="4" w:space="0"/>
              <w:right w:val="single" w:color="auto" w:sz="4" w:space="0"/>
            </w:tcBorders>
            <w:noWrap w:val="0"/>
            <w:vAlign w:val="center"/>
          </w:tcPr>
          <w:p w14:paraId="02E51087">
            <w:pPr>
              <w:jc w:val="center"/>
              <w:rPr>
                <w:rFonts w:hint="eastAsia" w:ascii="方正仿宋_GBK" w:hAnsi="方正仿宋_GBK" w:eastAsia="方正仿宋_GBK" w:cs="方正仿宋_GBK"/>
                <w:sz w:val="24"/>
                <w:szCs w:val="24"/>
                <w:vertAlign w:val="baseline"/>
                <w:lang w:val="en-US" w:eastAsia="zh-CN"/>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2F5F421C">
            <w:pPr>
              <w:jc w:val="center"/>
              <w:rPr>
                <w:rFonts w:hint="eastAsia" w:ascii="方正仿宋_GBK" w:hAnsi="方正仿宋_GBK" w:eastAsia="方正仿宋_GBK" w:cs="方正仿宋_GBK"/>
                <w:sz w:val="24"/>
                <w:szCs w:val="24"/>
                <w:vertAlign w:val="baseline"/>
                <w:lang w:val="en-US" w:eastAsia="zh-CN"/>
              </w:rPr>
            </w:pPr>
          </w:p>
        </w:tc>
        <w:tc>
          <w:tcPr>
            <w:tcW w:w="1485" w:type="dxa"/>
            <w:tcBorders>
              <w:top w:val="single" w:color="auto" w:sz="4" w:space="0"/>
              <w:left w:val="single" w:color="auto" w:sz="4" w:space="0"/>
              <w:bottom w:val="single" w:color="auto" w:sz="4" w:space="0"/>
              <w:right w:val="single" w:color="auto" w:sz="4" w:space="0"/>
            </w:tcBorders>
            <w:noWrap w:val="0"/>
            <w:vAlign w:val="center"/>
          </w:tcPr>
          <w:p w14:paraId="499D908A">
            <w:pPr>
              <w:jc w:val="center"/>
              <w:rPr>
                <w:rFonts w:hint="eastAsia" w:ascii="方正仿宋_GBK" w:hAnsi="方正仿宋_GBK" w:eastAsia="方正仿宋_GBK" w:cs="方正仿宋_GBK"/>
                <w:sz w:val="24"/>
                <w:szCs w:val="24"/>
                <w:vertAlign w:val="baseline"/>
                <w:lang w:val="en-US" w:eastAsia="zh-CN"/>
              </w:rPr>
            </w:pPr>
          </w:p>
        </w:tc>
      </w:tr>
      <w:tr w14:paraId="131C4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tcBorders>
              <w:top w:val="single" w:color="auto" w:sz="4" w:space="0"/>
              <w:left w:val="single" w:color="auto" w:sz="4" w:space="0"/>
              <w:bottom w:val="single" w:color="auto" w:sz="4" w:space="0"/>
              <w:right w:val="single" w:color="auto" w:sz="4" w:space="0"/>
            </w:tcBorders>
            <w:noWrap w:val="0"/>
            <w:vAlign w:val="center"/>
          </w:tcPr>
          <w:p w14:paraId="50282CAE">
            <w:pPr>
              <w:spacing w:beforeLines="0" w:afterLines="0"/>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rPr>
              <w:t>2</w:t>
            </w:r>
          </w:p>
        </w:tc>
        <w:tc>
          <w:tcPr>
            <w:tcW w:w="2301" w:type="dxa"/>
            <w:gridSpan w:val="2"/>
            <w:tcBorders>
              <w:top w:val="single" w:color="auto" w:sz="4" w:space="0"/>
              <w:left w:val="single" w:color="auto" w:sz="4" w:space="0"/>
              <w:bottom w:val="single" w:color="auto" w:sz="4" w:space="0"/>
              <w:right w:val="single" w:color="auto" w:sz="4" w:space="0"/>
            </w:tcBorders>
            <w:noWrap w:val="0"/>
            <w:vAlign w:val="center"/>
          </w:tcPr>
          <w:p w14:paraId="338FDC19">
            <w:pPr>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color w:val="auto"/>
                <w:sz w:val="22"/>
                <w:szCs w:val="22"/>
              </w:rPr>
              <w:t>项目投标授权代表人</w:t>
            </w:r>
          </w:p>
        </w:tc>
        <w:tc>
          <w:tcPr>
            <w:tcW w:w="947" w:type="dxa"/>
            <w:tcBorders>
              <w:top w:val="single" w:color="auto" w:sz="4" w:space="0"/>
              <w:left w:val="single" w:color="auto" w:sz="4" w:space="0"/>
              <w:bottom w:val="single" w:color="auto" w:sz="4" w:space="0"/>
              <w:right w:val="single" w:color="auto" w:sz="4" w:space="0"/>
            </w:tcBorders>
            <w:noWrap w:val="0"/>
            <w:vAlign w:val="center"/>
          </w:tcPr>
          <w:p w14:paraId="0B09CCFC">
            <w:pPr>
              <w:jc w:val="center"/>
              <w:rPr>
                <w:rFonts w:hint="eastAsia" w:ascii="方正仿宋_GBK" w:hAnsi="方正仿宋_GBK" w:eastAsia="方正仿宋_GBK" w:cs="方正仿宋_GBK"/>
                <w:sz w:val="24"/>
                <w:szCs w:val="24"/>
                <w:vertAlign w:val="baseline"/>
                <w:lang w:val="en-US" w:eastAsia="zh-CN"/>
              </w:rPr>
            </w:pPr>
          </w:p>
        </w:tc>
        <w:tc>
          <w:tcPr>
            <w:tcW w:w="1991" w:type="dxa"/>
            <w:gridSpan w:val="2"/>
            <w:tcBorders>
              <w:top w:val="single" w:color="auto" w:sz="4" w:space="0"/>
              <w:left w:val="single" w:color="auto" w:sz="4" w:space="0"/>
              <w:bottom w:val="single" w:color="auto" w:sz="4" w:space="0"/>
              <w:right w:val="single" w:color="auto" w:sz="4" w:space="0"/>
            </w:tcBorders>
            <w:noWrap w:val="0"/>
            <w:vAlign w:val="center"/>
          </w:tcPr>
          <w:p w14:paraId="2320365D">
            <w:pPr>
              <w:jc w:val="center"/>
              <w:rPr>
                <w:rFonts w:hint="eastAsia" w:ascii="方正仿宋_GBK" w:hAnsi="方正仿宋_GBK" w:eastAsia="方正仿宋_GBK" w:cs="方正仿宋_GBK"/>
                <w:sz w:val="24"/>
                <w:szCs w:val="24"/>
                <w:vertAlign w:val="baseline"/>
                <w:lang w:val="en-US" w:eastAsia="zh-CN"/>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68D846C6">
            <w:pPr>
              <w:jc w:val="center"/>
              <w:rPr>
                <w:rFonts w:hint="eastAsia" w:ascii="方正仿宋_GBK" w:hAnsi="方正仿宋_GBK" w:eastAsia="方正仿宋_GBK" w:cs="方正仿宋_GBK"/>
                <w:sz w:val="24"/>
                <w:szCs w:val="24"/>
                <w:vertAlign w:val="baseline"/>
                <w:lang w:val="en-US" w:eastAsia="zh-CN"/>
              </w:rPr>
            </w:pPr>
          </w:p>
        </w:tc>
        <w:tc>
          <w:tcPr>
            <w:tcW w:w="1485" w:type="dxa"/>
            <w:tcBorders>
              <w:top w:val="single" w:color="auto" w:sz="4" w:space="0"/>
              <w:left w:val="single" w:color="auto" w:sz="4" w:space="0"/>
              <w:bottom w:val="single" w:color="auto" w:sz="4" w:space="0"/>
              <w:right w:val="single" w:color="auto" w:sz="4" w:space="0"/>
            </w:tcBorders>
            <w:noWrap w:val="0"/>
            <w:vAlign w:val="center"/>
          </w:tcPr>
          <w:p w14:paraId="27BA4681">
            <w:pPr>
              <w:jc w:val="center"/>
              <w:rPr>
                <w:rFonts w:hint="eastAsia" w:ascii="方正仿宋_GBK" w:hAnsi="方正仿宋_GBK" w:eastAsia="方正仿宋_GBK" w:cs="方正仿宋_GBK"/>
                <w:sz w:val="24"/>
                <w:szCs w:val="24"/>
                <w:vertAlign w:val="baseline"/>
                <w:lang w:val="en-US" w:eastAsia="zh-CN"/>
              </w:rPr>
            </w:pPr>
          </w:p>
        </w:tc>
      </w:tr>
      <w:tr w14:paraId="3CC1B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tcBorders>
              <w:top w:val="single" w:color="auto" w:sz="4" w:space="0"/>
            </w:tcBorders>
            <w:noWrap w:val="0"/>
            <w:vAlign w:val="center"/>
          </w:tcPr>
          <w:p w14:paraId="36B0E174">
            <w:pPr>
              <w:spacing w:beforeLines="0" w:afterLines="0"/>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lang w:bidi="ar"/>
              </w:rPr>
              <w:t>3</w:t>
            </w:r>
          </w:p>
        </w:tc>
        <w:tc>
          <w:tcPr>
            <w:tcW w:w="2301" w:type="dxa"/>
            <w:gridSpan w:val="2"/>
            <w:tcBorders>
              <w:top w:val="single" w:color="auto" w:sz="4" w:space="0"/>
            </w:tcBorders>
            <w:noWrap w:val="0"/>
            <w:vAlign w:val="center"/>
          </w:tcPr>
          <w:p w14:paraId="723FB4CC">
            <w:pPr>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color w:val="auto"/>
                <w:sz w:val="24"/>
                <w:szCs w:val="24"/>
              </w:rPr>
              <w:t>项目负责人</w:t>
            </w:r>
          </w:p>
        </w:tc>
        <w:tc>
          <w:tcPr>
            <w:tcW w:w="947" w:type="dxa"/>
            <w:tcBorders>
              <w:top w:val="single" w:color="auto" w:sz="4" w:space="0"/>
            </w:tcBorders>
            <w:noWrap w:val="0"/>
            <w:vAlign w:val="center"/>
          </w:tcPr>
          <w:p w14:paraId="48AD694B">
            <w:pPr>
              <w:jc w:val="center"/>
              <w:rPr>
                <w:rFonts w:hint="eastAsia" w:ascii="方正仿宋_GBK" w:hAnsi="方正仿宋_GBK" w:eastAsia="方正仿宋_GBK" w:cs="方正仿宋_GBK"/>
                <w:sz w:val="24"/>
                <w:szCs w:val="24"/>
                <w:vertAlign w:val="baseline"/>
                <w:lang w:val="en-US" w:eastAsia="zh-CN"/>
              </w:rPr>
            </w:pPr>
          </w:p>
        </w:tc>
        <w:tc>
          <w:tcPr>
            <w:tcW w:w="1991" w:type="dxa"/>
            <w:gridSpan w:val="2"/>
            <w:tcBorders>
              <w:top w:val="single" w:color="auto" w:sz="4" w:space="0"/>
            </w:tcBorders>
            <w:noWrap w:val="0"/>
            <w:vAlign w:val="center"/>
          </w:tcPr>
          <w:p w14:paraId="1642A514">
            <w:pPr>
              <w:jc w:val="center"/>
              <w:rPr>
                <w:rFonts w:hint="eastAsia" w:ascii="方正仿宋_GBK" w:hAnsi="方正仿宋_GBK" w:eastAsia="方正仿宋_GBK" w:cs="方正仿宋_GBK"/>
                <w:sz w:val="24"/>
                <w:szCs w:val="24"/>
                <w:vertAlign w:val="baseline"/>
                <w:lang w:val="en-US" w:eastAsia="zh-CN"/>
              </w:rPr>
            </w:pPr>
          </w:p>
        </w:tc>
        <w:tc>
          <w:tcPr>
            <w:tcW w:w="1500" w:type="dxa"/>
            <w:tcBorders>
              <w:top w:val="single" w:color="auto" w:sz="4" w:space="0"/>
            </w:tcBorders>
            <w:noWrap w:val="0"/>
            <w:vAlign w:val="center"/>
          </w:tcPr>
          <w:p w14:paraId="331F263E">
            <w:pPr>
              <w:jc w:val="center"/>
              <w:rPr>
                <w:rFonts w:hint="eastAsia" w:ascii="方正仿宋_GBK" w:hAnsi="方正仿宋_GBK" w:eastAsia="方正仿宋_GBK" w:cs="方正仿宋_GBK"/>
                <w:sz w:val="24"/>
                <w:szCs w:val="24"/>
                <w:vertAlign w:val="baseline"/>
                <w:lang w:val="en-US" w:eastAsia="zh-CN"/>
              </w:rPr>
            </w:pPr>
          </w:p>
        </w:tc>
        <w:tc>
          <w:tcPr>
            <w:tcW w:w="1485" w:type="dxa"/>
            <w:tcBorders>
              <w:top w:val="single" w:color="auto" w:sz="4" w:space="0"/>
            </w:tcBorders>
            <w:noWrap w:val="0"/>
            <w:vAlign w:val="center"/>
          </w:tcPr>
          <w:p w14:paraId="56B61A23">
            <w:pPr>
              <w:jc w:val="center"/>
              <w:rPr>
                <w:rFonts w:hint="eastAsia" w:ascii="方正仿宋_GBK" w:hAnsi="方正仿宋_GBK" w:eastAsia="方正仿宋_GBK" w:cs="方正仿宋_GBK"/>
                <w:sz w:val="24"/>
                <w:szCs w:val="24"/>
                <w:vertAlign w:val="baseline"/>
                <w:lang w:val="en-US" w:eastAsia="zh-CN"/>
              </w:rPr>
            </w:pPr>
          </w:p>
        </w:tc>
      </w:tr>
      <w:tr w14:paraId="7075E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noWrap w:val="0"/>
            <w:vAlign w:val="center"/>
          </w:tcPr>
          <w:p w14:paraId="0C830615">
            <w:pPr>
              <w:spacing w:beforeLines="0" w:afterLines="0"/>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lang w:bidi="ar"/>
              </w:rPr>
              <w:t>4</w:t>
            </w:r>
          </w:p>
        </w:tc>
        <w:tc>
          <w:tcPr>
            <w:tcW w:w="2301" w:type="dxa"/>
            <w:gridSpan w:val="2"/>
            <w:noWrap w:val="0"/>
            <w:vAlign w:val="center"/>
          </w:tcPr>
          <w:p w14:paraId="0800A1DD">
            <w:pPr>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color w:val="auto"/>
                <w:sz w:val="24"/>
                <w:szCs w:val="24"/>
              </w:rPr>
              <w:t>主要技术人员</w:t>
            </w:r>
          </w:p>
        </w:tc>
        <w:tc>
          <w:tcPr>
            <w:tcW w:w="947" w:type="dxa"/>
            <w:noWrap w:val="0"/>
            <w:vAlign w:val="center"/>
          </w:tcPr>
          <w:p w14:paraId="6E33D546">
            <w:pPr>
              <w:jc w:val="center"/>
              <w:rPr>
                <w:rFonts w:hint="eastAsia" w:ascii="方正仿宋_GBK" w:hAnsi="方正仿宋_GBK" w:eastAsia="方正仿宋_GBK" w:cs="方正仿宋_GBK"/>
                <w:sz w:val="24"/>
                <w:szCs w:val="24"/>
                <w:vertAlign w:val="baseline"/>
                <w:lang w:val="en-US" w:eastAsia="zh-CN"/>
              </w:rPr>
            </w:pPr>
          </w:p>
        </w:tc>
        <w:tc>
          <w:tcPr>
            <w:tcW w:w="1991" w:type="dxa"/>
            <w:gridSpan w:val="2"/>
            <w:noWrap w:val="0"/>
            <w:vAlign w:val="center"/>
          </w:tcPr>
          <w:p w14:paraId="3C89FBE5">
            <w:pPr>
              <w:jc w:val="center"/>
              <w:rPr>
                <w:rFonts w:hint="eastAsia" w:ascii="方正仿宋_GBK" w:hAnsi="方正仿宋_GBK" w:eastAsia="方正仿宋_GBK" w:cs="方正仿宋_GBK"/>
                <w:sz w:val="24"/>
                <w:szCs w:val="24"/>
                <w:vertAlign w:val="baseline"/>
                <w:lang w:val="en-US" w:eastAsia="zh-CN"/>
              </w:rPr>
            </w:pPr>
          </w:p>
        </w:tc>
        <w:tc>
          <w:tcPr>
            <w:tcW w:w="1500" w:type="dxa"/>
            <w:noWrap w:val="0"/>
            <w:vAlign w:val="center"/>
          </w:tcPr>
          <w:p w14:paraId="2DC3E46C">
            <w:pPr>
              <w:jc w:val="center"/>
              <w:rPr>
                <w:rFonts w:hint="eastAsia" w:ascii="方正仿宋_GBK" w:hAnsi="方正仿宋_GBK" w:eastAsia="方正仿宋_GBK" w:cs="方正仿宋_GBK"/>
                <w:sz w:val="24"/>
                <w:szCs w:val="24"/>
                <w:vertAlign w:val="baseline"/>
                <w:lang w:val="en-US" w:eastAsia="zh-CN"/>
              </w:rPr>
            </w:pPr>
          </w:p>
        </w:tc>
        <w:tc>
          <w:tcPr>
            <w:tcW w:w="1485" w:type="dxa"/>
            <w:noWrap w:val="0"/>
            <w:vAlign w:val="center"/>
          </w:tcPr>
          <w:p w14:paraId="73A0094E">
            <w:pPr>
              <w:jc w:val="center"/>
              <w:rPr>
                <w:rFonts w:hint="eastAsia" w:ascii="方正仿宋_GBK" w:hAnsi="方正仿宋_GBK" w:eastAsia="方正仿宋_GBK" w:cs="方正仿宋_GBK"/>
                <w:sz w:val="24"/>
                <w:szCs w:val="24"/>
                <w:vertAlign w:val="baseline"/>
                <w:lang w:val="en-US" w:eastAsia="zh-CN"/>
              </w:rPr>
            </w:pPr>
          </w:p>
        </w:tc>
      </w:tr>
      <w:tr w14:paraId="68531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noWrap w:val="0"/>
            <w:vAlign w:val="center"/>
          </w:tcPr>
          <w:p w14:paraId="6D9ADF29">
            <w:pPr>
              <w:spacing w:beforeLines="0" w:afterLines="0"/>
              <w:jc w:val="center"/>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sz w:val="24"/>
                <w:szCs w:val="24"/>
                <w:lang w:bidi="ar"/>
              </w:rPr>
              <w:t>5</w:t>
            </w:r>
          </w:p>
        </w:tc>
        <w:tc>
          <w:tcPr>
            <w:tcW w:w="2301" w:type="dxa"/>
            <w:gridSpan w:val="2"/>
            <w:noWrap w:val="0"/>
            <w:vAlign w:val="center"/>
          </w:tcPr>
          <w:p w14:paraId="4344BE82">
            <w:pPr>
              <w:pStyle w:val="7"/>
              <w:snapToGrid w:val="0"/>
              <w:ind w:left="0" w:leftChars="0" w:firstLine="0" w:firstLineChars="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color w:val="auto"/>
                <w:sz w:val="24"/>
                <w:szCs w:val="24"/>
              </w:rPr>
              <w:t>投标文件</w:t>
            </w:r>
            <w:r>
              <w:rPr>
                <w:rFonts w:hint="eastAsia" w:ascii="方正仿宋_GBK" w:hAnsi="方正仿宋_GBK" w:eastAsia="方正仿宋_GBK" w:cs="方正仿宋_GBK"/>
                <w:color w:val="auto"/>
                <w:sz w:val="24"/>
                <w:szCs w:val="24"/>
                <w:lang w:eastAsia="zh-CN"/>
              </w:rPr>
              <w:t>编制人员</w:t>
            </w:r>
          </w:p>
        </w:tc>
        <w:tc>
          <w:tcPr>
            <w:tcW w:w="947" w:type="dxa"/>
            <w:noWrap w:val="0"/>
            <w:vAlign w:val="center"/>
          </w:tcPr>
          <w:p w14:paraId="18D6A720">
            <w:pPr>
              <w:jc w:val="center"/>
              <w:rPr>
                <w:rFonts w:hint="eastAsia" w:ascii="方正仿宋_GBK" w:hAnsi="方正仿宋_GBK" w:eastAsia="方正仿宋_GBK" w:cs="方正仿宋_GBK"/>
                <w:sz w:val="24"/>
                <w:szCs w:val="24"/>
                <w:vertAlign w:val="baseline"/>
                <w:lang w:val="en-US" w:eastAsia="zh-CN"/>
              </w:rPr>
            </w:pPr>
          </w:p>
        </w:tc>
        <w:tc>
          <w:tcPr>
            <w:tcW w:w="1991" w:type="dxa"/>
            <w:gridSpan w:val="2"/>
            <w:noWrap w:val="0"/>
            <w:vAlign w:val="center"/>
          </w:tcPr>
          <w:p w14:paraId="626F2577">
            <w:pPr>
              <w:jc w:val="center"/>
              <w:rPr>
                <w:rFonts w:hint="eastAsia" w:ascii="方正仿宋_GBK" w:hAnsi="方正仿宋_GBK" w:eastAsia="方正仿宋_GBK" w:cs="方正仿宋_GBK"/>
                <w:sz w:val="24"/>
                <w:szCs w:val="24"/>
                <w:vertAlign w:val="baseline"/>
                <w:lang w:val="en-US" w:eastAsia="zh-CN"/>
              </w:rPr>
            </w:pPr>
          </w:p>
        </w:tc>
        <w:tc>
          <w:tcPr>
            <w:tcW w:w="1500" w:type="dxa"/>
            <w:noWrap w:val="0"/>
            <w:vAlign w:val="center"/>
          </w:tcPr>
          <w:p w14:paraId="15F80F1B">
            <w:pPr>
              <w:jc w:val="center"/>
              <w:rPr>
                <w:rFonts w:hint="eastAsia" w:ascii="方正仿宋_GBK" w:hAnsi="方正仿宋_GBK" w:eastAsia="方正仿宋_GBK" w:cs="方正仿宋_GBK"/>
                <w:sz w:val="24"/>
                <w:szCs w:val="24"/>
                <w:vertAlign w:val="baseline"/>
                <w:lang w:val="en-US" w:eastAsia="zh-CN"/>
              </w:rPr>
            </w:pPr>
          </w:p>
        </w:tc>
        <w:tc>
          <w:tcPr>
            <w:tcW w:w="1485" w:type="dxa"/>
            <w:noWrap w:val="0"/>
            <w:vAlign w:val="center"/>
          </w:tcPr>
          <w:p w14:paraId="3E685035">
            <w:pPr>
              <w:jc w:val="center"/>
              <w:rPr>
                <w:rFonts w:hint="eastAsia" w:ascii="方正仿宋_GBK" w:hAnsi="方正仿宋_GBK" w:eastAsia="方正仿宋_GBK" w:cs="方正仿宋_GBK"/>
                <w:sz w:val="24"/>
                <w:szCs w:val="24"/>
                <w:vertAlign w:val="baseline"/>
                <w:lang w:val="en-US" w:eastAsia="zh-CN"/>
              </w:rPr>
            </w:pPr>
          </w:p>
        </w:tc>
      </w:tr>
      <w:tr w14:paraId="6A866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1" w:type="dxa"/>
            <w:gridSpan w:val="8"/>
            <w:noWrap w:val="0"/>
            <w:vAlign w:val="center"/>
          </w:tcPr>
          <w:p w14:paraId="619964AA">
            <w:pPr>
              <w:jc w:val="left"/>
              <w:rPr>
                <w:rFonts w:hint="eastAsia" w:ascii="方正仿宋_GBK" w:hAnsi="方正仿宋_GBK" w:eastAsia="方正仿宋_GBK" w:cs="方正仿宋_GBK"/>
                <w:sz w:val="24"/>
                <w:szCs w:val="24"/>
                <w:vertAlign w:val="baseline"/>
                <w:lang w:val="en-US" w:eastAsia="zh-CN"/>
              </w:rPr>
            </w:pPr>
            <w:r>
              <w:rPr>
                <w:rFonts w:hint="eastAsia" w:ascii="方正仿宋_GBK" w:hAnsi="方正仿宋_GBK" w:eastAsia="方正仿宋_GBK" w:cs="方正仿宋_GBK"/>
                <w:b/>
                <w:bCs/>
                <w:color w:val="auto"/>
                <w:sz w:val="24"/>
                <w:szCs w:val="24"/>
                <w:vertAlign w:val="baseline"/>
                <w:lang w:val="en-US" w:eastAsia="zh-CN"/>
              </w:rPr>
              <w:t>说明：同一职务有多人担任（如主要技术人员），应分行填写。</w:t>
            </w:r>
          </w:p>
        </w:tc>
      </w:tr>
      <w:tr w14:paraId="05A19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8941" w:type="dxa"/>
            <w:gridSpan w:val="8"/>
            <w:noWrap w:val="0"/>
            <w:vAlign w:val="center"/>
          </w:tcPr>
          <w:p w14:paraId="35E647C8">
            <w:pPr>
              <w:jc w:val="center"/>
              <w:rPr>
                <w:rFonts w:hint="eastAsia" w:ascii="方正仿宋_GBK" w:hAnsi="方正仿宋_GBK" w:eastAsia="方正仿宋_GBK" w:cs="方正仿宋_GBK"/>
                <w:b/>
                <w:bCs/>
                <w:sz w:val="24"/>
                <w:szCs w:val="24"/>
                <w:vertAlign w:val="baseline"/>
                <w:lang w:val="en-US" w:eastAsia="zh-CN"/>
              </w:rPr>
            </w:pPr>
            <w:r>
              <w:rPr>
                <w:rFonts w:hint="eastAsia" w:ascii="方正仿宋_GBK" w:hAnsi="方正仿宋_GBK" w:eastAsia="方正仿宋_GBK" w:cs="方正仿宋_GBK"/>
                <w:b/>
                <w:bCs/>
                <w:sz w:val="24"/>
                <w:szCs w:val="24"/>
                <w:vertAlign w:val="baseline"/>
                <w:lang w:val="en-US" w:eastAsia="zh-CN"/>
              </w:rPr>
              <w:t>投标（响应）供应商关联关系情况</w:t>
            </w:r>
          </w:p>
        </w:tc>
      </w:tr>
      <w:tr w14:paraId="06891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717" w:type="dxa"/>
            <w:tcBorders>
              <w:bottom w:val="single" w:color="auto" w:sz="4" w:space="0"/>
            </w:tcBorders>
            <w:noWrap w:val="0"/>
            <w:vAlign w:val="center"/>
          </w:tcPr>
          <w:p w14:paraId="24BA35D2">
            <w:pPr>
              <w:jc w:val="center"/>
              <w:rPr>
                <w:rFonts w:hint="eastAsia" w:ascii="方正仿宋_GBK" w:hAnsi="方正仿宋_GBK" w:eastAsia="方正仿宋_GBK" w:cs="方正仿宋_GBK"/>
                <w:sz w:val="24"/>
                <w:szCs w:val="24"/>
                <w:vertAlign w:val="baseline"/>
                <w:lang w:val="en-US" w:eastAsia="zh-CN" w:bidi="ar"/>
              </w:rPr>
            </w:pPr>
            <w:r>
              <w:rPr>
                <w:rFonts w:hint="eastAsia" w:ascii="方正仿宋_GBK" w:hAnsi="方正仿宋_GBK" w:eastAsia="方正仿宋_GBK" w:cs="方正仿宋_GBK"/>
                <w:sz w:val="24"/>
                <w:szCs w:val="24"/>
                <w:vertAlign w:val="baseline"/>
                <w:lang w:val="en-US" w:eastAsia="zh-CN" w:bidi="ar"/>
              </w:rPr>
              <w:t>序号</w:t>
            </w:r>
          </w:p>
        </w:tc>
        <w:tc>
          <w:tcPr>
            <w:tcW w:w="2301" w:type="dxa"/>
            <w:gridSpan w:val="2"/>
            <w:tcBorders>
              <w:bottom w:val="single" w:color="auto" w:sz="4" w:space="0"/>
            </w:tcBorders>
            <w:noWrap w:val="0"/>
            <w:vAlign w:val="center"/>
          </w:tcPr>
          <w:p w14:paraId="1481BE98">
            <w:pPr>
              <w:jc w:val="center"/>
              <w:rPr>
                <w:rFonts w:hint="eastAsia" w:ascii="方正仿宋_GBK" w:hAnsi="方正仿宋_GBK" w:eastAsia="方正仿宋_GBK" w:cs="方正仿宋_GBK"/>
                <w:color w:val="auto"/>
                <w:sz w:val="24"/>
                <w:szCs w:val="24"/>
                <w:lang w:val="en-US" w:eastAsia="zh-CN"/>
              </w:rPr>
            </w:pPr>
            <w:r>
              <w:rPr>
                <w:rFonts w:hint="eastAsia" w:ascii="方正仿宋_GBK" w:hAnsi="方正仿宋_GBK" w:eastAsia="方正仿宋_GBK" w:cs="方正仿宋_GBK"/>
                <w:color w:val="auto"/>
                <w:sz w:val="24"/>
                <w:szCs w:val="24"/>
                <w:vertAlign w:val="baseline"/>
                <w:lang w:val="en-US" w:eastAsia="zh-CN"/>
              </w:rPr>
              <w:t>关联关系类型</w:t>
            </w:r>
          </w:p>
        </w:tc>
        <w:tc>
          <w:tcPr>
            <w:tcW w:w="1738" w:type="dxa"/>
            <w:gridSpan w:val="2"/>
            <w:tcBorders>
              <w:bottom w:val="single" w:color="auto" w:sz="4" w:space="0"/>
            </w:tcBorders>
            <w:noWrap w:val="0"/>
            <w:vAlign w:val="center"/>
          </w:tcPr>
          <w:p w14:paraId="3E79796D">
            <w:pPr>
              <w:jc w:val="center"/>
              <w:rPr>
                <w:rFonts w:hint="eastAsia" w:ascii="方正仿宋_GBK" w:hAnsi="方正仿宋_GBK" w:eastAsia="方正仿宋_GBK" w:cs="方正仿宋_GBK"/>
                <w:color w:val="auto"/>
                <w:sz w:val="24"/>
                <w:szCs w:val="24"/>
                <w:vertAlign w:val="baseline"/>
                <w:lang w:val="en-US" w:eastAsia="zh-CN"/>
              </w:rPr>
            </w:pPr>
            <w:r>
              <w:rPr>
                <w:rFonts w:hint="eastAsia" w:ascii="方正仿宋_GBK" w:hAnsi="方正仿宋_GBK" w:eastAsia="方正仿宋_GBK" w:cs="方正仿宋_GBK"/>
                <w:color w:val="auto"/>
                <w:sz w:val="24"/>
                <w:szCs w:val="24"/>
                <w:vertAlign w:val="baseline"/>
                <w:lang w:val="en-US" w:eastAsia="zh-CN"/>
              </w:rPr>
              <w:t>关联主体名称</w:t>
            </w:r>
          </w:p>
        </w:tc>
        <w:tc>
          <w:tcPr>
            <w:tcW w:w="4185" w:type="dxa"/>
            <w:gridSpan w:val="3"/>
            <w:tcBorders>
              <w:bottom w:val="single" w:color="auto" w:sz="4" w:space="0"/>
            </w:tcBorders>
            <w:noWrap w:val="0"/>
            <w:vAlign w:val="center"/>
          </w:tcPr>
          <w:p w14:paraId="103B9351">
            <w:pPr>
              <w:jc w:val="center"/>
              <w:rPr>
                <w:rFonts w:hint="eastAsia" w:ascii="方正仿宋_GBK" w:hAnsi="方正仿宋_GBK" w:eastAsia="方正仿宋_GBK" w:cs="方正仿宋_GBK"/>
                <w:color w:val="auto"/>
                <w:sz w:val="24"/>
                <w:szCs w:val="24"/>
                <w:vertAlign w:val="baseline"/>
                <w:lang w:val="en-US" w:eastAsia="zh-CN"/>
              </w:rPr>
            </w:pPr>
            <w:r>
              <w:rPr>
                <w:rFonts w:hint="eastAsia" w:ascii="方正仿宋_GBK" w:hAnsi="方正仿宋_GBK" w:eastAsia="方正仿宋_GBK" w:cs="方正仿宋_GBK"/>
                <w:color w:val="auto"/>
                <w:sz w:val="24"/>
                <w:szCs w:val="24"/>
                <w:vertAlign w:val="baseline"/>
                <w:lang w:val="en-US" w:eastAsia="zh-CN"/>
              </w:rPr>
              <w:t>备注</w:t>
            </w:r>
          </w:p>
        </w:tc>
      </w:tr>
      <w:tr w14:paraId="78CEE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3" w:hRule="atLeast"/>
        </w:trPr>
        <w:tc>
          <w:tcPr>
            <w:tcW w:w="717" w:type="dxa"/>
            <w:tcBorders>
              <w:top w:val="single" w:color="auto" w:sz="4" w:space="0"/>
              <w:left w:val="single" w:color="auto" w:sz="4" w:space="0"/>
              <w:bottom w:val="single" w:color="auto" w:sz="4" w:space="0"/>
              <w:right w:val="single" w:color="auto" w:sz="4" w:space="0"/>
            </w:tcBorders>
            <w:noWrap w:val="0"/>
            <w:vAlign w:val="center"/>
          </w:tcPr>
          <w:p w14:paraId="61D8B77B">
            <w:pPr>
              <w:jc w:val="center"/>
              <w:rPr>
                <w:rFonts w:hint="eastAsia" w:ascii="方正仿宋_GBK" w:hAnsi="方正仿宋_GBK" w:eastAsia="方正仿宋_GBK" w:cs="方正仿宋_GBK"/>
                <w:sz w:val="24"/>
                <w:szCs w:val="24"/>
                <w:vertAlign w:val="baseline"/>
                <w:lang w:val="en-US" w:eastAsia="zh-CN" w:bidi="ar"/>
              </w:rPr>
            </w:pPr>
            <w:r>
              <w:rPr>
                <w:rFonts w:hint="eastAsia" w:ascii="方正仿宋_GBK" w:hAnsi="方正仿宋_GBK" w:eastAsia="方正仿宋_GBK" w:cs="方正仿宋_GBK"/>
                <w:sz w:val="24"/>
                <w:szCs w:val="24"/>
                <w:vertAlign w:val="baseline"/>
                <w:lang w:val="en-US" w:eastAsia="zh-CN" w:bidi="ar"/>
              </w:rPr>
              <w:t>1</w:t>
            </w:r>
          </w:p>
        </w:tc>
        <w:tc>
          <w:tcPr>
            <w:tcW w:w="2301" w:type="dxa"/>
            <w:gridSpan w:val="2"/>
            <w:tcBorders>
              <w:top w:val="single" w:color="auto" w:sz="4" w:space="0"/>
              <w:left w:val="single" w:color="auto" w:sz="4" w:space="0"/>
              <w:bottom w:val="single" w:color="auto" w:sz="4" w:space="0"/>
              <w:right w:val="single" w:color="auto" w:sz="4" w:space="0"/>
            </w:tcBorders>
            <w:noWrap w:val="0"/>
            <w:vAlign w:val="center"/>
          </w:tcPr>
          <w:p w14:paraId="40A14D11">
            <w:pPr>
              <w:jc w:val="center"/>
              <w:rPr>
                <w:rFonts w:hint="eastAsia" w:ascii="方正仿宋_GBK" w:hAnsi="方正仿宋_GBK" w:eastAsia="方正仿宋_GBK" w:cs="方正仿宋_GBK"/>
                <w:color w:val="auto"/>
                <w:sz w:val="24"/>
                <w:szCs w:val="24"/>
                <w:lang w:val="en-US" w:eastAsia="zh-CN"/>
              </w:rPr>
            </w:pPr>
            <w:r>
              <w:rPr>
                <w:rFonts w:hint="eastAsia" w:ascii="方正仿宋_GBK" w:hAnsi="方正仿宋_GBK" w:eastAsia="方正仿宋_GBK" w:cs="方正仿宋_GBK"/>
                <w:color w:val="auto"/>
                <w:sz w:val="24"/>
                <w:szCs w:val="24"/>
                <w:lang w:val="en-US" w:eastAsia="zh-CN"/>
              </w:rPr>
              <w:t>控股股东</w:t>
            </w:r>
          </w:p>
        </w:tc>
        <w:tc>
          <w:tcPr>
            <w:tcW w:w="1738" w:type="dxa"/>
            <w:gridSpan w:val="2"/>
            <w:tcBorders>
              <w:top w:val="single" w:color="auto" w:sz="4" w:space="0"/>
              <w:left w:val="single" w:color="auto" w:sz="4" w:space="0"/>
              <w:bottom w:val="single" w:color="auto" w:sz="4" w:space="0"/>
              <w:right w:val="single" w:color="auto" w:sz="4" w:space="0"/>
            </w:tcBorders>
            <w:noWrap w:val="0"/>
            <w:vAlign w:val="center"/>
          </w:tcPr>
          <w:p w14:paraId="290DE612">
            <w:pPr>
              <w:jc w:val="center"/>
              <w:rPr>
                <w:rFonts w:hint="eastAsia" w:ascii="方正仿宋_GBK" w:hAnsi="方正仿宋_GBK" w:eastAsia="方正仿宋_GBK" w:cs="方正仿宋_GBK"/>
                <w:color w:val="auto"/>
                <w:sz w:val="24"/>
                <w:szCs w:val="24"/>
                <w:vertAlign w:val="baseline"/>
                <w:lang w:val="en-US" w:eastAsia="zh-CN"/>
              </w:rPr>
            </w:pPr>
          </w:p>
        </w:tc>
        <w:tc>
          <w:tcPr>
            <w:tcW w:w="4185" w:type="dxa"/>
            <w:gridSpan w:val="3"/>
            <w:tcBorders>
              <w:top w:val="single" w:color="auto" w:sz="4" w:space="0"/>
              <w:left w:val="single" w:color="auto" w:sz="4" w:space="0"/>
              <w:bottom w:val="single" w:color="auto" w:sz="4" w:space="0"/>
              <w:right w:val="single" w:color="auto" w:sz="4" w:space="0"/>
            </w:tcBorders>
            <w:noWrap w:val="0"/>
            <w:vAlign w:val="center"/>
          </w:tcPr>
          <w:p w14:paraId="5C6FC74E">
            <w:pPr>
              <w:snapToGrid w:val="0"/>
              <w:jc w:val="left"/>
              <w:rPr>
                <w:rFonts w:hint="eastAsia" w:ascii="方正仿宋_GBK" w:hAnsi="方正仿宋_GBK" w:eastAsia="方正仿宋_GBK" w:cs="方正仿宋_GBK"/>
                <w:color w:val="auto"/>
                <w:sz w:val="24"/>
                <w:szCs w:val="24"/>
                <w:vertAlign w:val="baseline"/>
                <w:lang w:val="en-US" w:eastAsia="zh-CN"/>
              </w:rPr>
            </w:pPr>
            <w:r>
              <w:rPr>
                <w:rFonts w:hint="eastAsia" w:ascii="方正仿宋_GBK" w:hAnsi="方正仿宋_GBK" w:eastAsia="方正仿宋_GBK" w:cs="方正仿宋_GBK"/>
                <w:color w:val="auto"/>
                <w:sz w:val="18"/>
                <w:szCs w:val="18"/>
                <w:vertAlign w:val="baseline"/>
                <w:lang w:val="en-US" w:eastAsia="zh-CN"/>
              </w:rPr>
              <w:t>指出资额（或持有股份）占投标（响应）供应商资本总额（或股本总额）50%以上的股东，以及出资额（或持有股份）的比例虽然不足50%，但依其出资额（或持有股份）所享有的表决权已足以对投标（响应）供应商股东会（或股东大会）的决议产生重要影响的股东。</w:t>
            </w:r>
          </w:p>
        </w:tc>
      </w:tr>
      <w:tr w14:paraId="3B905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tcBorders>
              <w:top w:val="single" w:color="auto" w:sz="4" w:space="0"/>
              <w:left w:val="single" w:color="auto" w:sz="4" w:space="0"/>
              <w:bottom w:val="single" w:color="auto" w:sz="4" w:space="0"/>
              <w:right w:val="single" w:color="auto" w:sz="4" w:space="0"/>
            </w:tcBorders>
            <w:noWrap w:val="0"/>
            <w:vAlign w:val="center"/>
          </w:tcPr>
          <w:p w14:paraId="54CE7C13">
            <w:pPr>
              <w:jc w:val="center"/>
              <w:rPr>
                <w:rFonts w:hint="eastAsia" w:ascii="方正仿宋_GBK" w:hAnsi="方正仿宋_GBK" w:eastAsia="方正仿宋_GBK" w:cs="方正仿宋_GBK"/>
                <w:sz w:val="24"/>
                <w:szCs w:val="24"/>
                <w:vertAlign w:val="baseline"/>
                <w:lang w:val="en-US" w:eastAsia="zh-CN" w:bidi="ar"/>
              </w:rPr>
            </w:pPr>
            <w:r>
              <w:rPr>
                <w:rFonts w:hint="eastAsia" w:ascii="方正仿宋_GBK" w:hAnsi="方正仿宋_GBK" w:eastAsia="方正仿宋_GBK" w:cs="方正仿宋_GBK"/>
                <w:sz w:val="24"/>
                <w:szCs w:val="24"/>
                <w:vertAlign w:val="baseline"/>
                <w:lang w:val="en-US" w:eastAsia="zh-CN" w:bidi="ar"/>
              </w:rPr>
              <w:t>2</w:t>
            </w:r>
          </w:p>
        </w:tc>
        <w:tc>
          <w:tcPr>
            <w:tcW w:w="2301" w:type="dxa"/>
            <w:gridSpan w:val="2"/>
            <w:tcBorders>
              <w:top w:val="single" w:color="auto" w:sz="4" w:space="0"/>
              <w:left w:val="single" w:color="auto" w:sz="4" w:space="0"/>
              <w:bottom w:val="single" w:color="auto" w:sz="4" w:space="0"/>
              <w:right w:val="single" w:color="auto" w:sz="4" w:space="0"/>
            </w:tcBorders>
            <w:noWrap w:val="0"/>
            <w:vAlign w:val="center"/>
          </w:tcPr>
          <w:p w14:paraId="0211E865">
            <w:pPr>
              <w:jc w:val="center"/>
              <w:rPr>
                <w:rFonts w:hint="eastAsia" w:ascii="方正仿宋_GBK" w:hAnsi="方正仿宋_GBK" w:eastAsia="方正仿宋_GBK" w:cs="方正仿宋_GBK"/>
                <w:color w:val="auto"/>
                <w:sz w:val="24"/>
                <w:szCs w:val="24"/>
                <w:lang w:val="en-US" w:eastAsia="zh-CN"/>
              </w:rPr>
            </w:pPr>
            <w:r>
              <w:rPr>
                <w:rFonts w:hint="eastAsia" w:ascii="方正仿宋_GBK" w:hAnsi="方正仿宋_GBK" w:eastAsia="方正仿宋_GBK" w:cs="方正仿宋_GBK"/>
                <w:color w:val="auto"/>
                <w:sz w:val="24"/>
                <w:szCs w:val="24"/>
                <w:lang w:val="en-US" w:eastAsia="zh-CN"/>
              </w:rPr>
              <w:t>管理关系</w:t>
            </w:r>
          </w:p>
        </w:tc>
        <w:tc>
          <w:tcPr>
            <w:tcW w:w="1738" w:type="dxa"/>
            <w:gridSpan w:val="2"/>
            <w:tcBorders>
              <w:top w:val="single" w:color="auto" w:sz="4" w:space="0"/>
              <w:left w:val="single" w:color="auto" w:sz="4" w:space="0"/>
              <w:bottom w:val="single" w:color="auto" w:sz="4" w:space="0"/>
              <w:right w:val="single" w:color="auto" w:sz="4" w:space="0"/>
            </w:tcBorders>
            <w:noWrap w:val="0"/>
            <w:vAlign w:val="center"/>
          </w:tcPr>
          <w:p w14:paraId="0400637F">
            <w:pPr>
              <w:jc w:val="center"/>
              <w:rPr>
                <w:rFonts w:hint="eastAsia" w:ascii="方正仿宋_GBK" w:hAnsi="方正仿宋_GBK" w:eastAsia="方正仿宋_GBK" w:cs="方正仿宋_GBK"/>
                <w:color w:val="auto"/>
                <w:sz w:val="24"/>
                <w:szCs w:val="24"/>
                <w:vertAlign w:val="baseline"/>
                <w:lang w:val="en-US" w:eastAsia="zh-CN"/>
              </w:rPr>
            </w:pPr>
          </w:p>
        </w:tc>
        <w:tc>
          <w:tcPr>
            <w:tcW w:w="4185" w:type="dxa"/>
            <w:gridSpan w:val="3"/>
            <w:tcBorders>
              <w:top w:val="single" w:color="auto" w:sz="4" w:space="0"/>
              <w:left w:val="single" w:color="auto" w:sz="4" w:space="0"/>
              <w:bottom w:val="single" w:color="auto" w:sz="4" w:space="0"/>
              <w:right w:val="single" w:color="auto" w:sz="4" w:space="0"/>
            </w:tcBorders>
            <w:noWrap w:val="0"/>
            <w:vAlign w:val="center"/>
          </w:tcPr>
          <w:p w14:paraId="151D1F45">
            <w:pPr>
              <w:snapToGrid w:val="0"/>
              <w:jc w:val="left"/>
              <w:rPr>
                <w:rFonts w:hint="eastAsia" w:ascii="方正仿宋_GBK" w:hAnsi="方正仿宋_GBK" w:eastAsia="方正仿宋_GBK" w:cs="方正仿宋_GBK"/>
                <w:color w:val="auto"/>
                <w:sz w:val="24"/>
                <w:szCs w:val="24"/>
                <w:vertAlign w:val="baseline"/>
                <w:lang w:val="en-US" w:eastAsia="zh-CN"/>
              </w:rPr>
            </w:pPr>
            <w:r>
              <w:rPr>
                <w:rFonts w:hint="eastAsia" w:ascii="方正仿宋_GBK" w:hAnsi="方正仿宋_GBK" w:eastAsia="方正仿宋_GBK" w:cs="方正仿宋_GBK"/>
                <w:color w:val="auto"/>
                <w:sz w:val="24"/>
                <w:szCs w:val="24"/>
                <w:vertAlign w:val="baseline"/>
                <w:lang w:val="en-US" w:eastAsia="zh-CN"/>
              </w:rPr>
              <w:t>指对投标（响应）供应商不具有出资持股关系，但对其存在管理关系的主体。</w:t>
            </w:r>
          </w:p>
        </w:tc>
      </w:tr>
      <w:tr w14:paraId="22864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1" w:type="dxa"/>
            <w:gridSpan w:val="8"/>
            <w:tcBorders>
              <w:top w:val="single" w:color="auto" w:sz="4" w:space="0"/>
              <w:left w:val="single" w:color="auto" w:sz="4" w:space="0"/>
              <w:bottom w:val="single" w:color="auto" w:sz="4" w:space="0"/>
              <w:right w:val="single" w:color="auto" w:sz="4" w:space="0"/>
            </w:tcBorders>
            <w:noWrap w:val="0"/>
            <w:vAlign w:val="center"/>
          </w:tcPr>
          <w:p w14:paraId="78578FC6">
            <w:pPr>
              <w:snapToGrid w:val="0"/>
              <w:jc w:val="left"/>
              <w:rPr>
                <w:rFonts w:hint="eastAsia" w:ascii="方正仿宋_GBK" w:hAnsi="方正仿宋_GBK" w:eastAsia="方正仿宋_GBK" w:cs="方正仿宋_GBK"/>
                <w:color w:val="auto"/>
                <w:sz w:val="24"/>
                <w:szCs w:val="24"/>
                <w:vertAlign w:val="baseline"/>
                <w:lang w:val="en-US" w:eastAsia="zh-CN"/>
              </w:rPr>
            </w:pPr>
            <w:r>
              <w:rPr>
                <w:rFonts w:hint="eastAsia" w:ascii="方正仿宋_GBK" w:hAnsi="方正仿宋_GBK" w:eastAsia="方正仿宋_GBK" w:cs="方正仿宋_GBK"/>
                <w:b/>
                <w:bCs/>
                <w:color w:val="auto"/>
                <w:sz w:val="24"/>
                <w:szCs w:val="24"/>
                <w:vertAlign w:val="baseline"/>
                <w:lang w:val="en-US" w:eastAsia="zh-CN"/>
              </w:rPr>
              <w:t>说明：同一关联关系类型有多个主体的，应分行填写。</w:t>
            </w:r>
          </w:p>
        </w:tc>
      </w:tr>
    </w:tbl>
    <w:p w14:paraId="06671504"/>
    <w:p w14:paraId="45B93321">
      <w:pPr>
        <w:numPr>
          <w:ilvl w:val="-1"/>
          <w:numId w:val="0"/>
        </w:numPr>
        <w:ind w:left="393" w:leftChars="187" w:firstLine="0" w:firstLineChars="0"/>
        <w:jc w:val="both"/>
        <w:rPr>
          <w:rFonts w:hint="default" w:ascii="Times New Roman" w:hAnsi="Times New Roman" w:eastAsia="黑体" w:cs="Times New Roman"/>
          <w:sz w:val="24"/>
        </w:rPr>
      </w:pPr>
    </w:p>
    <w:p w14:paraId="7C6E5625">
      <w:pPr>
        <w:pStyle w:val="9"/>
        <w:rPr>
          <w:rFonts w:hint="default"/>
        </w:rPr>
      </w:pPr>
    </w:p>
    <w:p w14:paraId="7A2326E2">
      <w:pPr>
        <w:jc w:val="center"/>
        <w:outlineLvl w:val="3"/>
        <w:rPr>
          <w:rFonts w:hint="default" w:ascii="Times New Roman" w:hAnsi="Times New Roman" w:cs="Times New Roman"/>
        </w:rPr>
      </w:pPr>
      <w:r>
        <w:rPr>
          <w:rFonts w:hint="eastAsia" w:eastAsia="黑体" w:cs="Times New Roman"/>
          <w:sz w:val="24"/>
          <w:lang w:val="en-US" w:eastAsia="zh-CN"/>
        </w:rPr>
        <w:t>八</w:t>
      </w:r>
      <w:r>
        <w:rPr>
          <w:rFonts w:hint="default" w:ascii="Times New Roman" w:hAnsi="Times New Roman" w:eastAsia="黑体" w:cs="Times New Roman"/>
          <w:sz w:val="24"/>
          <w:lang w:val="en-US" w:eastAsia="zh-CN"/>
        </w:rPr>
        <w:t>、</w:t>
      </w:r>
      <w:bookmarkStart w:id="31" w:name="_Hlk72062872"/>
      <w:r>
        <w:rPr>
          <w:rFonts w:hint="default" w:ascii="Times New Roman" w:hAnsi="Times New Roman" w:eastAsia="黑体" w:cs="Times New Roman"/>
          <w:sz w:val="24"/>
        </w:rPr>
        <w:t>投标人认为需要加以说明的其他内容</w:t>
      </w:r>
      <w:bookmarkEnd w:id="31"/>
    </w:p>
    <w:p w14:paraId="18FE2BEA">
      <w:pPr>
        <w:pStyle w:val="19"/>
        <w:rPr>
          <w:rFonts w:hint="default" w:ascii="Times New Roman" w:hAnsi="Times New Roman" w:cs="Times New Roman"/>
        </w:rPr>
      </w:pPr>
    </w:p>
    <w:p w14:paraId="2C7F15EC">
      <w:pPr>
        <w:widowControl/>
        <w:jc w:val="center"/>
        <w:rPr>
          <w:rFonts w:hint="default" w:ascii="Times New Roman" w:hAnsi="Times New Roman" w:eastAsia="黑体" w:cs="Times New Roman"/>
          <w:kern w:val="0"/>
          <w:sz w:val="24"/>
          <w:szCs w:val="20"/>
        </w:rPr>
      </w:pPr>
      <w:r>
        <w:rPr>
          <w:rFonts w:hint="default" w:ascii="Times New Roman" w:hAnsi="Times New Roman" w:eastAsia="黑体" w:cs="Times New Roman"/>
          <w:kern w:val="0"/>
          <w:sz w:val="24"/>
          <w:szCs w:val="20"/>
        </w:rPr>
        <w:t>（一）政府采购违法行为风险知悉确认书</w:t>
      </w:r>
    </w:p>
    <w:p w14:paraId="6D29CBDB">
      <w:pPr>
        <w:widowControl/>
        <w:jc w:val="both"/>
        <w:rPr>
          <w:rFonts w:hint="default" w:ascii="Times New Roman" w:hAnsi="Times New Roman" w:eastAsia="黑体" w:cs="Times New Roman"/>
          <w:kern w:val="0"/>
          <w:sz w:val="24"/>
          <w:szCs w:val="20"/>
        </w:rPr>
      </w:pPr>
    </w:p>
    <w:p w14:paraId="15D90210">
      <w:pPr>
        <w:ind w:firstLine="420" w:firstLineChars="200"/>
        <w:rPr>
          <w:rFonts w:hint="default" w:ascii="Times New Roman" w:hAnsi="Times New Roman" w:cs="Times New Roman"/>
        </w:rPr>
      </w:pPr>
      <w:r>
        <w:rPr>
          <w:rFonts w:hint="default" w:ascii="Times New Roman" w:hAnsi="Times New Roman" w:cs="Times New Roman"/>
        </w:rPr>
        <w:t>本公司在投标前已充分知悉以下情形为参与政府采购活动时的重大风险事项，并承诺已对下述风险提示事项重点排查，做到严谨、诚信、依法依规参与政府采购活动。</w:t>
      </w:r>
    </w:p>
    <w:p w14:paraId="4A17DBCF">
      <w:pPr>
        <w:ind w:firstLine="422" w:firstLineChars="200"/>
        <w:rPr>
          <w:rFonts w:hint="default" w:ascii="Times New Roman" w:hAnsi="Times New Roman" w:cs="Times New Roman"/>
          <w:b/>
        </w:rPr>
      </w:pPr>
      <w:r>
        <w:rPr>
          <w:rFonts w:hint="default" w:ascii="Times New Roman" w:hAnsi="Times New Roman" w:cs="Times New Roman"/>
          <w:b/>
        </w:rPr>
        <w:t>一、本公司已充分知悉“隐瞒真实情况，提供虚假资料”的法定情形，相关情形包括但不限于：</w:t>
      </w:r>
    </w:p>
    <w:p w14:paraId="0A711E8C">
      <w:pPr>
        <w:ind w:firstLine="420" w:firstLineChars="200"/>
        <w:rPr>
          <w:rFonts w:hint="default" w:ascii="Times New Roman" w:hAnsi="Times New Roman" w:cs="Times New Roman"/>
        </w:rPr>
      </w:pPr>
      <w:r>
        <w:rPr>
          <w:rFonts w:hint="default" w:ascii="Times New Roman" w:hAnsi="Times New Roman" w:cs="Times New Roman"/>
        </w:rPr>
        <w:t>（一）通过转让或者租借等方式从其他单位获取资格或者资质证书投标的。</w:t>
      </w:r>
    </w:p>
    <w:p w14:paraId="57BFFFEC">
      <w:pPr>
        <w:ind w:firstLine="420" w:firstLineChars="200"/>
        <w:rPr>
          <w:rFonts w:hint="default" w:ascii="Times New Roman" w:hAnsi="Times New Roman" w:cs="Times New Roman"/>
        </w:rPr>
      </w:pPr>
      <w:r>
        <w:rPr>
          <w:rFonts w:hint="default" w:ascii="Times New Roman" w:hAnsi="Times New Roman" w:cs="Times New Roman"/>
        </w:rPr>
        <w:t>（二）由其他单位或者其他单位负责人在投标供应商编制的投标文件上加盖印章或者签字的。</w:t>
      </w:r>
    </w:p>
    <w:p w14:paraId="162B2C16">
      <w:pPr>
        <w:ind w:firstLine="420" w:firstLineChars="200"/>
        <w:rPr>
          <w:rFonts w:hint="default" w:ascii="Times New Roman" w:hAnsi="Times New Roman" w:cs="Times New Roman"/>
        </w:rPr>
      </w:pPr>
      <w:r>
        <w:rPr>
          <w:rFonts w:hint="default" w:ascii="Times New Roman" w:hAnsi="Times New Roman" w:cs="Times New Roman"/>
        </w:rPr>
        <w:t>（三）项目负责人或者主要技术人员不是本单位人员的。</w:t>
      </w:r>
    </w:p>
    <w:p w14:paraId="29E51AD0">
      <w:pPr>
        <w:ind w:firstLine="420" w:firstLineChars="200"/>
        <w:rPr>
          <w:rFonts w:hint="default" w:ascii="Times New Roman" w:hAnsi="Times New Roman" w:cs="Times New Roman"/>
        </w:rPr>
      </w:pPr>
      <w:r>
        <w:rPr>
          <w:rFonts w:hint="default" w:ascii="Times New Roman" w:hAnsi="Times New Roman" w:cs="Times New Roman"/>
        </w:rPr>
        <w:t>（四）投标保证金不是从投标供应商基本账户转出的。</w:t>
      </w:r>
    </w:p>
    <w:p w14:paraId="11B48764">
      <w:pPr>
        <w:ind w:firstLine="420" w:firstLineChars="200"/>
        <w:rPr>
          <w:rFonts w:hint="default" w:ascii="Times New Roman" w:hAnsi="Times New Roman" w:cs="Times New Roman"/>
        </w:rPr>
      </w:pPr>
      <w:r>
        <w:rPr>
          <w:rFonts w:hint="default" w:ascii="Times New Roman" w:hAnsi="Times New Roman" w:cs="Times New Roman"/>
        </w:rPr>
        <w:t>（五）其他隐瞒真实情况、提供虚假资料的行为。</w:t>
      </w:r>
    </w:p>
    <w:p w14:paraId="76B89755">
      <w:pPr>
        <w:ind w:firstLine="422" w:firstLineChars="200"/>
        <w:rPr>
          <w:rFonts w:hint="default" w:ascii="Times New Roman" w:hAnsi="Times New Roman" w:cs="Times New Roman"/>
          <w:b/>
        </w:rPr>
      </w:pPr>
      <w:r>
        <w:rPr>
          <w:rFonts w:hint="default" w:ascii="Times New Roman" w:hAnsi="Times New Roman" w:cs="Times New Roman"/>
          <w:b/>
        </w:rPr>
        <w:t>二、本公司已充分知悉“与其他采购参加人串通投标”的法定情形，相关情形包括但不限于：</w:t>
      </w:r>
    </w:p>
    <w:p w14:paraId="6C6BEF85">
      <w:pPr>
        <w:ind w:firstLine="420" w:firstLineChars="200"/>
        <w:rPr>
          <w:rFonts w:hint="default" w:ascii="Times New Roman" w:hAnsi="Times New Roman" w:cs="Times New Roman"/>
        </w:rPr>
      </w:pPr>
      <w:r>
        <w:rPr>
          <w:rFonts w:hint="default" w:ascii="Times New Roman" w:hAnsi="Times New Roman" w:cs="Times New Roman"/>
        </w:rPr>
        <w:t>（一）投标供应商之间相互约定给予未中标的供应商利益补偿。</w:t>
      </w:r>
    </w:p>
    <w:p w14:paraId="036F0D9C">
      <w:pPr>
        <w:ind w:firstLine="420" w:firstLineChars="200"/>
        <w:rPr>
          <w:rFonts w:hint="default" w:ascii="Times New Roman" w:hAnsi="Times New Roman" w:cs="Times New Roman"/>
        </w:rPr>
      </w:pPr>
      <w:r>
        <w:rPr>
          <w:rFonts w:hint="default" w:ascii="Times New Roman" w:hAnsi="Times New Roman" w:cs="Times New Roman"/>
        </w:rPr>
        <w:t>（二）不同投标供应商的法定代表人、主要经营负责人、项目投标授权代表人、项目负责人、主要技术人员为同一人、属同一单位或者在同一单位缴纳社会保险。</w:t>
      </w:r>
    </w:p>
    <w:p w14:paraId="5E08DADD">
      <w:pPr>
        <w:ind w:firstLine="420" w:firstLineChars="200"/>
        <w:rPr>
          <w:rFonts w:hint="default" w:ascii="Times New Roman" w:hAnsi="Times New Roman" w:cs="Times New Roman"/>
        </w:rPr>
      </w:pPr>
      <w:r>
        <w:rPr>
          <w:rFonts w:hint="default" w:ascii="Times New Roman" w:hAnsi="Times New Roman" w:cs="Times New Roman"/>
        </w:rPr>
        <w:t>（三）不同投标供应商的投标文件由同一单位或者同一人编制，或者由同一人分阶段参与编制的。</w:t>
      </w:r>
    </w:p>
    <w:p w14:paraId="57BD7991">
      <w:pPr>
        <w:ind w:firstLine="420" w:firstLineChars="200"/>
        <w:rPr>
          <w:rFonts w:hint="default" w:ascii="Times New Roman" w:hAnsi="Times New Roman" w:cs="Times New Roman"/>
        </w:rPr>
      </w:pPr>
      <w:r>
        <w:rPr>
          <w:rFonts w:hint="default" w:ascii="Times New Roman" w:hAnsi="Times New Roman" w:cs="Times New Roman"/>
        </w:rPr>
        <w:t>（四）不同投标供应商的投标文件或部分投标文件相互混装。</w:t>
      </w:r>
    </w:p>
    <w:p w14:paraId="09440E65">
      <w:pPr>
        <w:ind w:firstLine="420" w:firstLineChars="200"/>
        <w:rPr>
          <w:rFonts w:hint="default" w:ascii="Times New Roman" w:hAnsi="Times New Roman" w:cs="Times New Roman"/>
        </w:rPr>
      </w:pPr>
      <w:r>
        <w:rPr>
          <w:rFonts w:hint="default" w:ascii="Times New Roman" w:hAnsi="Times New Roman" w:cs="Times New Roman"/>
        </w:rPr>
        <w:t>（五）不同投标供应商的投标文件内容存在非正常一致。</w:t>
      </w:r>
    </w:p>
    <w:p w14:paraId="0AED113D">
      <w:pPr>
        <w:ind w:firstLine="420" w:firstLineChars="200"/>
        <w:rPr>
          <w:rFonts w:hint="default" w:ascii="Times New Roman" w:hAnsi="Times New Roman" w:cs="Times New Roman"/>
        </w:rPr>
      </w:pPr>
      <w:r>
        <w:rPr>
          <w:rFonts w:hint="default" w:ascii="Times New Roman" w:hAnsi="Times New Roman" w:cs="Times New Roman"/>
        </w:rPr>
        <w:t>（六）由同一单位工作人员为两家以上（含两家）供应商进行同一项投标活动的。</w:t>
      </w:r>
    </w:p>
    <w:p w14:paraId="33939D5C">
      <w:pPr>
        <w:ind w:firstLine="420" w:firstLineChars="200"/>
        <w:rPr>
          <w:rFonts w:hint="default" w:ascii="Times New Roman" w:hAnsi="Times New Roman" w:cs="Times New Roman"/>
        </w:rPr>
      </w:pPr>
      <w:r>
        <w:rPr>
          <w:rFonts w:hint="default" w:ascii="Times New Roman" w:hAnsi="Times New Roman" w:cs="Times New Roman"/>
        </w:rPr>
        <w:t>（七）不同投标人的投标报价呈规律性差异。</w:t>
      </w:r>
    </w:p>
    <w:p w14:paraId="251D76C9">
      <w:pPr>
        <w:ind w:firstLine="420" w:firstLineChars="200"/>
        <w:rPr>
          <w:rFonts w:hint="default" w:ascii="Times New Roman" w:hAnsi="Times New Roman" w:cs="Times New Roman"/>
        </w:rPr>
      </w:pPr>
      <w:r>
        <w:rPr>
          <w:rFonts w:hint="default" w:ascii="Times New Roman" w:hAnsi="Times New Roman" w:cs="Times New Roman"/>
        </w:rPr>
        <w:t>（八）不同投标人的投标保证金从同一单位或者个人的账户转出。</w:t>
      </w:r>
    </w:p>
    <w:p w14:paraId="73B59510">
      <w:pPr>
        <w:ind w:firstLine="420" w:firstLineChars="200"/>
        <w:rPr>
          <w:rFonts w:hint="default" w:ascii="Times New Roman" w:hAnsi="Times New Roman" w:cs="Times New Roman"/>
        </w:rPr>
      </w:pPr>
      <w:r>
        <w:rPr>
          <w:rFonts w:hint="default" w:ascii="Times New Roman" w:hAnsi="Times New Roman" w:cs="Times New Roman"/>
        </w:rPr>
        <w:t>（九）主管部门依照法律、法规认定的其他情形。</w:t>
      </w:r>
    </w:p>
    <w:p w14:paraId="17FD75F2">
      <w:pPr>
        <w:ind w:firstLine="422" w:firstLineChars="200"/>
        <w:rPr>
          <w:rFonts w:hint="default" w:ascii="Times New Roman" w:hAnsi="Times New Roman" w:cs="Times New Roman"/>
          <w:b/>
        </w:rPr>
      </w:pPr>
      <w:r>
        <w:rPr>
          <w:rFonts w:hint="default" w:ascii="Times New Roman" w:hAnsi="Times New Roman" w:cs="Times New Roman"/>
          <w:b/>
        </w:rPr>
        <w:t>三、本公司已充分知悉下列情形所对应的法律风险，并在投标前已对相关风险事项进行排查。</w:t>
      </w:r>
    </w:p>
    <w:p w14:paraId="4C0F3B78">
      <w:pPr>
        <w:ind w:firstLine="420" w:firstLineChars="200"/>
        <w:rPr>
          <w:rFonts w:hint="default" w:ascii="Times New Roman" w:hAnsi="Times New Roman" w:cs="Times New Roman"/>
          <w:b/>
        </w:rPr>
      </w:pPr>
      <w:r>
        <w:rPr>
          <w:rFonts w:hint="default" w:ascii="Times New Roman" w:hAnsi="Times New Roman" w:cs="Times New Roman"/>
        </w:rPr>
        <w:t>（一）对于从其他主体获取的投标资料，供应商应审慎核查，确保投标资料的真实性。</w:t>
      </w:r>
      <w:r>
        <w:rPr>
          <w:rFonts w:hint="default" w:ascii="Times New Roman" w:hAnsi="Times New Roman" w:cs="Times New Roman"/>
          <w:b/>
        </w:rPr>
        <w:t>如主管部门查实投标文件中存在虚假资料的，无论相关资料是否由第三方或本公司员工提供，均不影响主管部门对供应商存在“隐瞒真实情况，提供虚假资料”违法行为的认定。</w:t>
      </w:r>
    </w:p>
    <w:p w14:paraId="4349E372">
      <w:pPr>
        <w:ind w:firstLine="420" w:firstLineChars="200"/>
        <w:rPr>
          <w:rFonts w:hint="default" w:ascii="Times New Roman" w:hAnsi="Times New Roman" w:cs="Times New Roman"/>
        </w:rPr>
      </w:pPr>
      <w:r>
        <w:rPr>
          <w:rFonts w:hint="default" w:ascii="Times New Roman" w:hAnsi="Times New Roman" w:cs="Times New Roman"/>
        </w:rPr>
        <w:t>（二）对于涉及国家机关出具的公文、证件、证明材料等文件，一旦涉嫌虚假，经查实，主管部门将依法从严处理，并移送有关部门追究法律责任；涉嫌犯罪的，主管部门将一并移送司法机关追究法律责任。</w:t>
      </w:r>
    </w:p>
    <w:p w14:paraId="67255B50">
      <w:pPr>
        <w:ind w:firstLine="420" w:firstLineChars="200"/>
        <w:rPr>
          <w:rFonts w:hint="default" w:ascii="Times New Roman" w:hAnsi="Times New Roman" w:cs="Times New Roman"/>
        </w:rPr>
      </w:pPr>
      <w:r>
        <w:rPr>
          <w:rFonts w:hint="default" w:ascii="Times New Roman" w:hAnsi="Times New Roman" w:cs="Times New Roman"/>
        </w:rPr>
        <w:t>（三）对于涉及安全生产、特种作业、抢险救灾、防疫等政府采购项目，供应商实施提供虚假资料、串通投标等违法行为的，主管部门将依法从严处理。</w:t>
      </w:r>
    </w:p>
    <w:p w14:paraId="15193665">
      <w:pPr>
        <w:ind w:firstLine="420" w:firstLineChars="200"/>
        <w:rPr>
          <w:rFonts w:hint="default" w:ascii="Times New Roman" w:hAnsi="Times New Roman" w:cs="Times New Roman"/>
        </w:rPr>
      </w:pPr>
      <w:r>
        <w:rPr>
          <w:rFonts w:hint="default" w:ascii="Times New Roman" w:hAnsi="Times New Roman" w:cs="Times New Roman"/>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15AEAC80">
      <w:pPr>
        <w:ind w:firstLine="420" w:firstLineChars="200"/>
        <w:rPr>
          <w:rFonts w:hint="default" w:ascii="Times New Roman" w:hAnsi="Times New Roman" w:cs="Times New Roman"/>
        </w:rPr>
      </w:pPr>
      <w:r>
        <w:rPr>
          <w:rFonts w:hint="default" w:ascii="Times New Roman" w:hAnsi="Times New Roman" w:cs="Times New Roman"/>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1EB3923F">
      <w:pPr>
        <w:ind w:firstLine="420" w:firstLineChars="200"/>
        <w:rPr>
          <w:rFonts w:hint="default" w:ascii="Times New Roman" w:hAnsi="Times New Roman" w:cs="Times New Roman"/>
        </w:rPr>
      </w:pPr>
      <w:r>
        <w:rPr>
          <w:rFonts w:hint="default" w:ascii="Times New Roman" w:hAnsi="Times New Roman" w:cs="Times New Roman"/>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40340673">
      <w:pPr>
        <w:ind w:firstLine="422" w:firstLineChars="200"/>
        <w:rPr>
          <w:rFonts w:hint="default" w:ascii="Times New Roman" w:hAnsi="Times New Roman" w:cs="Times New Roman"/>
          <w:b/>
        </w:rPr>
      </w:pPr>
      <w:r>
        <w:rPr>
          <w:rFonts w:hint="default" w:ascii="Times New Roman" w:hAnsi="Times New Roman" w:cs="Times New Roman"/>
          <w:b/>
        </w:rPr>
        <w:t>四、本公司已充分知悉政府采购违法、违规行为的法律后果。</w:t>
      </w:r>
    </w:p>
    <w:p w14:paraId="1E0C53AA">
      <w:pPr>
        <w:ind w:firstLine="420" w:firstLineChars="200"/>
        <w:rPr>
          <w:rFonts w:hint="default" w:ascii="Times New Roman" w:hAnsi="Times New Roman" w:cs="Times New Roman"/>
        </w:rPr>
      </w:pPr>
      <w:r>
        <w:rPr>
          <w:rFonts w:hint="default" w:ascii="Times New Roman" w:hAnsi="Times New Roman" w:cs="Times New Roman"/>
        </w:rPr>
        <w:t>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p>
    <w:p w14:paraId="03B8126A">
      <w:pPr>
        <w:ind w:firstLine="420" w:firstLineChars="200"/>
        <w:rPr>
          <w:rFonts w:hint="default" w:ascii="Times New Roman" w:hAnsi="Times New Roman" w:cs="Times New Roman"/>
          <w:highlight w:val="yellow"/>
        </w:rPr>
      </w:pPr>
      <w:r>
        <w:rPr>
          <w:rFonts w:hint="default" w:ascii="Times New Roman" w:hAnsi="Times New Roman" w:cs="Times New Roman"/>
          <w:highlight w:val="yellow"/>
        </w:rPr>
        <w:t>以下文字请投标供应商抄写并确认：“本公司已仔细阅读《政府采购违法行为风险知悉确认书》，充分知悉违法行为的法律后果，并承诺将严谨、诚信、依法依规参与政府采购活动”。</w:t>
      </w:r>
    </w:p>
    <w:tbl>
      <w:tblPr>
        <w:tblStyle w:val="14"/>
        <w:tblW w:w="8529"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9"/>
      </w:tblGrid>
      <w:tr w14:paraId="4851DF2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noWrap w:val="0"/>
            <w:vAlign w:val="top"/>
          </w:tcPr>
          <w:p w14:paraId="542707A8">
            <w:pPr>
              <w:autoSpaceDE w:val="0"/>
              <w:autoSpaceDN w:val="0"/>
              <w:spacing w:line="400" w:lineRule="exact"/>
              <w:ind w:firstLine="1866"/>
              <w:rPr>
                <w:rFonts w:hint="default" w:ascii="Times New Roman" w:hAnsi="Times New Roman" w:cs="Times New Roman"/>
                <w:spacing w:val="-4"/>
                <w:kern w:val="0"/>
                <w:szCs w:val="21"/>
              </w:rPr>
            </w:pPr>
          </w:p>
        </w:tc>
      </w:tr>
      <w:tr w14:paraId="01431BA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14:paraId="35F6CDB5">
            <w:pPr>
              <w:autoSpaceDE w:val="0"/>
              <w:autoSpaceDN w:val="0"/>
              <w:spacing w:line="400" w:lineRule="exact"/>
              <w:ind w:firstLine="1866"/>
              <w:rPr>
                <w:rFonts w:hint="default" w:ascii="Times New Roman" w:hAnsi="Times New Roman" w:cs="Times New Roman"/>
                <w:spacing w:val="-4"/>
                <w:kern w:val="0"/>
                <w:szCs w:val="21"/>
              </w:rPr>
            </w:pPr>
          </w:p>
        </w:tc>
      </w:tr>
      <w:tr w14:paraId="069B591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14:paraId="4EBCB5BB">
            <w:pPr>
              <w:autoSpaceDE w:val="0"/>
              <w:autoSpaceDN w:val="0"/>
              <w:spacing w:line="400" w:lineRule="exact"/>
              <w:ind w:firstLine="1866"/>
              <w:rPr>
                <w:rFonts w:hint="default" w:ascii="Times New Roman" w:hAnsi="Times New Roman" w:cs="Times New Roman"/>
                <w:spacing w:val="-4"/>
                <w:kern w:val="0"/>
                <w:szCs w:val="21"/>
              </w:rPr>
            </w:pPr>
          </w:p>
        </w:tc>
      </w:tr>
      <w:tr w14:paraId="5EA84FA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noWrap w:val="0"/>
            <w:vAlign w:val="top"/>
          </w:tcPr>
          <w:p w14:paraId="18169635">
            <w:pPr>
              <w:autoSpaceDE w:val="0"/>
              <w:autoSpaceDN w:val="0"/>
              <w:spacing w:line="400" w:lineRule="exact"/>
              <w:ind w:firstLine="1866"/>
              <w:rPr>
                <w:rFonts w:hint="default" w:ascii="Times New Roman" w:hAnsi="Times New Roman" w:cs="Times New Roman"/>
                <w:spacing w:val="-4"/>
                <w:kern w:val="0"/>
                <w:szCs w:val="21"/>
              </w:rPr>
            </w:pPr>
          </w:p>
        </w:tc>
      </w:tr>
    </w:tbl>
    <w:p w14:paraId="274C296A">
      <w:pPr>
        <w:widowControl/>
        <w:wordWrap w:val="0"/>
        <w:autoSpaceDE w:val="0"/>
        <w:autoSpaceDN w:val="0"/>
        <w:spacing w:line="400" w:lineRule="exact"/>
        <w:ind w:right="808" w:firstLine="404" w:firstLineChars="200"/>
        <w:jc w:val="right"/>
        <w:rPr>
          <w:rFonts w:hint="default" w:ascii="Times New Roman" w:hAnsi="Times New Roman" w:cs="Times New Roman"/>
          <w:spacing w:val="-4"/>
          <w:kern w:val="0"/>
          <w:szCs w:val="21"/>
          <w:u w:val="single"/>
        </w:rPr>
      </w:pPr>
      <w:r>
        <w:rPr>
          <w:rFonts w:hint="default" w:ascii="Times New Roman" w:hAnsi="Times New Roman" w:cs="Times New Roman"/>
          <w:spacing w:val="-4"/>
          <w:kern w:val="0"/>
          <w:szCs w:val="21"/>
        </w:rPr>
        <w:t>负责人/投标授权代表签名：</w:t>
      </w:r>
      <w:r>
        <w:rPr>
          <w:rFonts w:hint="default" w:ascii="Times New Roman" w:hAnsi="Times New Roman" w:cs="Times New Roman"/>
          <w:spacing w:val="-4"/>
          <w:kern w:val="0"/>
          <w:szCs w:val="21"/>
          <w:u w:val="single"/>
        </w:rPr>
        <w:t xml:space="preserve">              </w:t>
      </w:r>
    </w:p>
    <w:p w14:paraId="6FF44A9A">
      <w:pPr>
        <w:widowControl/>
        <w:wordWrap w:val="0"/>
        <w:autoSpaceDE w:val="0"/>
        <w:autoSpaceDN w:val="0"/>
        <w:spacing w:line="400" w:lineRule="exact"/>
        <w:ind w:right="808" w:firstLine="404" w:firstLineChars="200"/>
        <w:jc w:val="right"/>
        <w:rPr>
          <w:rFonts w:hint="default" w:ascii="Times New Roman" w:hAnsi="Times New Roman" w:cs="Times New Roman"/>
          <w:spacing w:val="-4"/>
          <w:kern w:val="0"/>
          <w:szCs w:val="21"/>
          <w:u w:val="single"/>
        </w:rPr>
      </w:pPr>
      <w:r>
        <w:rPr>
          <w:rFonts w:hint="default" w:ascii="Times New Roman" w:hAnsi="Times New Roman" w:cs="Times New Roman"/>
          <w:spacing w:val="-4"/>
          <w:kern w:val="0"/>
          <w:szCs w:val="21"/>
        </w:rPr>
        <w:t>知悉人（公章）：</w:t>
      </w:r>
      <w:r>
        <w:rPr>
          <w:rFonts w:hint="default" w:ascii="Times New Roman" w:hAnsi="Times New Roman" w:cs="Times New Roman"/>
          <w:spacing w:val="-4"/>
          <w:kern w:val="0"/>
          <w:szCs w:val="21"/>
          <w:u w:val="single"/>
        </w:rPr>
        <w:t xml:space="preserve">              </w:t>
      </w:r>
    </w:p>
    <w:p w14:paraId="3096DD79">
      <w:pPr>
        <w:widowControl/>
        <w:wordWrap w:val="0"/>
        <w:autoSpaceDE w:val="0"/>
        <w:autoSpaceDN w:val="0"/>
        <w:spacing w:line="400" w:lineRule="exact"/>
        <w:ind w:right="808" w:firstLine="404" w:firstLineChars="200"/>
        <w:jc w:val="right"/>
        <w:rPr>
          <w:rFonts w:hint="default" w:ascii="Times New Roman" w:hAnsi="Times New Roman" w:cs="Times New Roman"/>
          <w:spacing w:val="-4"/>
          <w:kern w:val="0"/>
          <w:szCs w:val="21"/>
          <w:u w:val="single"/>
        </w:rPr>
      </w:pPr>
      <w:r>
        <w:rPr>
          <w:rFonts w:hint="default" w:ascii="Times New Roman" w:hAnsi="Times New Roman" w:cs="Times New Roman"/>
          <w:spacing w:val="-4"/>
          <w:kern w:val="0"/>
          <w:szCs w:val="21"/>
        </w:rPr>
        <w:t xml:space="preserve">     日期：</w:t>
      </w:r>
      <w:r>
        <w:rPr>
          <w:rFonts w:hint="default" w:ascii="Times New Roman" w:hAnsi="Times New Roman" w:cs="Times New Roman"/>
          <w:spacing w:val="-4"/>
          <w:kern w:val="0"/>
          <w:szCs w:val="21"/>
          <w:u w:val="single"/>
        </w:rPr>
        <w:t xml:space="preserve">              </w:t>
      </w:r>
    </w:p>
    <w:p w14:paraId="085434DE">
      <w:pPr>
        <w:widowControl/>
        <w:wordWrap w:val="0"/>
        <w:autoSpaceDE w:val="0"/>
        <w:autoSpaceDN w:val="0"/>
        <w:spacing w:line="400" w:lineRule="exact"/>
        <w:ind w:right="1414" w:firstLine="404" w:firstLineChars="200"/>
        <w:jc w:val="right"/>
        <w:rPr>
          <w:rFonts w:hint="default" w:ascii="Times New Roman" w:hAnsi="Times New Roman" w:cs="Times New Roman"/>
          <w:spacing w:val="-4"/>
          <w:kern w:val="0"/>
          <w:szCs w:val="21"/>
        </w:rPr>
      </w:pPr>
      <w:r>
        <w:rPr>
          <w:rFonts w:hint="default" w:ascii="Times New Roman" w:hAnsi="Times New Roman" w:cs="Times New Roman"/>
          <w:spacing w:val="-4"/>
          <w:kern w:val="0"/>
          <w:szCs w:val="21"/>
        </w:rPr>
        <w:t xml:space="preserve">     </w:t>
      </w:r>
    </w:p>
    <w:p w14:paraId="49257896">
      <w:pPr>
        <w:widowControl/>
        <w:autoSpaceDE w:val="0"/>
        <w:autoSpaceDN w:val="0"/>
        <w:spacing w:line="400" w:lineRule="exact"/>
        <w:ind w:firstLine="406" w:firstLineChars="200"/>
        <w:jc w:val="left"/>
        <w:rPr>
          <w:rFonts w:hint="default" w:ascii="Times New Roman" w:hAnsi="Times New Roman" w:cs="Times New Roman"/>
          <w:b/>
          <w:bCs/>
          <w:color w:val="FF0000"/>
          <w:spacing w:val="-4"/>
          <w:kern w:val="0"/>
          <w:szCs w:val="21"/>
        </w:rPr>
      </w:pPr>
      <w:r>
        <w:rPr>
          <w:rFonts w:hint="default" w:ascii="Times New Roman" w:hAnsi="Times New Roman" w:cs="Times New Roman"/>
          <w:b/>
          <w:bCs/>
          <w:color w:val="FF0000"/>
          <w:spacing w:val="-4"/>
          <w:kern w:val="0"/>
          <w:szCs w:val="21"/>
        </w:rPr>
        <w:t>注：</w:t>
      </w:r>
    </w:p>
    <w:p w14:paraId="69A29F72">
      <w:pPr>
        <w:widowControl/>
        <w:autoSpaceDE w:val="0"/>
        <w:autoSpaceDN w:val="0"/>
        <w:spacing w:line="400" w:lineRule="exact"/>
        <w:ind w:firstLine="406" w:firstLineChars="200"/>
        <w:jc w:val="left"/>
        <w:rPr>
          <w:rFonts w:hint="default" w:ascii="Times New Roman" w:hAnsi="Times New Roman" w:eastAsia="宋体" w:cs="Times New Roman"/>
          <w:b/>
          <w:bCs/>
          <w:color w:val="FF0000"/>
          <w:spacing w:val="-4"/>
          <w:kern w:val="0"/>
          <w:szCs w:val="21"/>
        </w:rPr>
      </w:pPr>
      <w:r>
        <w:rPr>
          <w:rFonts w:hint="default" w:ascii="Times New Roman" w:hAnsi="Times New Roman" w:eastAsia="宋体" w:cs="Times New Roman"/>
          <w:b/>
          <w:bCs/>
          <w:color w:val="FF0000"/>
          <w:spacing w:val="-4"/>
          <w:kern w:val="0"/>
          <w:szCs w:val="21"/>
        </w:rPr>
        <w:t>1.</w:t>
      </w:r>
      <w:r>
        <w:rPr>
          <w:rFonts w:hint="default" w:ascii="Times New Roman" w:hAnsi="Times New Roman" w:cs="Times New Roman"/>
        </w:rPr>
        <w:t xml:space="preserve"> </w:t>
      </w:r>
      <w:r>
        <w:rPr>
          <w:rFonts w:hint="default" w:ascii="Times New Roman" w:hAnsi="Times New Roman" w:eastAsia="宋体" w:cs="Times New Roman"/>
          <w:b/>
          <w:bCs/>
          <w:color w:val="FF0000"/>
          <w:spacing w:val="-4"/>
          <w:kern w:val="0"/>
          <w:szCs w:val="21"/>
        </w:rPr>
        <w:t>根据《深圳市财政局关于采购文件增加风险告知有关事项的通知》（深财购〔2022〕22 号），该风险知悉确认书用于对供应商违法行为的警示，不作为供应商资格性审查及符合性审查条件。</w:t>
      </w:r>
    </w:p>
    <w:p w14:paraId="6F5FF589">
      <w:pPr>
        <w:widowControl/>
        <w:autoSpaceDE w:val="0"/>
        <w:autoSpaceDN w:val="0"/>
        <w:spacing w:line="400" w:lineRule="exact"/>
        <w:ind w:firstLine="406" w:firstLineChars="200"/>
        <w:jc w:val="left"/>
        <w:rPr>
          <w:rFonts w:hint="default" w:ascii="Times New Roman" w:hAnsi="Times New Roman" w:cs="Times New Roman"/>
          <w:color w:val="FF0000"/>
          <w:spacing w:val="-4"/>
          <w:kern w:val="0"/>
          <w:szCs w:val="21"/>
        </w:rPr>
      </w:pPr>
      <w:r>
        <w:rPr>
          <w:rFonts w:hint="default" w:ascii="Times New Roman" w:hAnsi="Times New Roman" w:eastAsia="宋体" w:cs="Times New Roman"/>
          <w:b/>
          <w:bCs/>
          <w:color w:val="FF0000"/>
          <w:spacing w:val="-4"/>
          <w:kern w:val="0"/>
          <w:szCs w:val="21"/>
        </w:rPr>
        <w:t>2.投标供应商负责人或投标授权代表签字</w:t>
      </w:r>
      <w:r>
        <w:rPr>
          <w:rFonts w:hint="default" w:ascii="Times New Roman" w:hAnsi="Times New Roman" w:eastAsia="宋体" w:cs="Times New Roman"/>
          <w:b/>
          <w:bCs/>
          <w:color w:val="FF0000"/>
          <w:spacing w:val="-4"/>
          <w:kern w:val="0"/>
          <w:szCs w:val="21"/>
          <w:highlight w:val="yellow"/>
        </w:rPr>
        <w:t>并加盖单位公章</w:t>
      </w:r>
      <w:r>
        <w:rPr>
          <w:rFonts w:hint="default" w:ascii="Times New Roman" w:hAnsi="Times New Roman" w:eastAsia="宋体" w:cs="Times New Roman"/>
          <w:b/>
          <w:bCs/>
          <w:color w:val="FF0000"/>
          <w:spacing w:val="-4"/>
          <w:kern w:val="0"/>
          <w:szCs w:val="21"/>
        </w:rPr>
        <w:t>后，扫描上传至投标文件一并提交</w:t>
      </w:r>
      <w:r>
        <w:rPr>
          <w:rFonts w:hint="default" w:ascii="Times New Roman" w:hAnsi="Times New Roman" w:cs="Times New Roman"/>
          <w:b/>
          <w:bCs/>
          <w:color w:val="FF0000"/>
          <w:spacing w:val="-4"/>
          <w:kern w:val="0"/>
          <w:szCs w:val="21"/>
        </w:rPr>
        <w:t>。</w:t>
      </w:r>
    </w:p>
    <w:p w14:paraId="185A480C">
      <w:pPr>
        <w:rPr>
          <w:rFonts w:hint="default" w:ascii="Times New Roman" w:hAnsi="Times New Roman" w:cs="Times New Roman"/>
        </w:rPr>
      </w:pPr>
    </w:p>
    <w:p w14:paraId="16BDFA04">
      <w:pPr>
        <w:pStyle w:val="9"/>
        <w:rPr>
          <w:rFonts w:hint="default" w:ascii="Times New Roman" w:hAnsi="Times New Roman" w:cs="Times New Roman"/>
          <w:lang w:val="en-US" w:eastAsia="zh-CN"/>
        </w:rPr>
      </w:pPr>
    </w:p>
    <w:p w14:paraId="53A54898">
      <w:pPr>
        <w:pStyle w:val="19"/>
        <w:rPr>
          <w:rFonts w:hint="default" w:ascii="Times New Roman" w:hAnsi="Times New Roman" w:cs="Times New Roman"/>
        </w:rPr>
      </w:pPr>
    </w:p>
    <w:p w14:paraId="7D596648">
      <w:pPr>
        <w:rPr>
          <w:rFonts w:hint="default" w:ascii="Times New Roman" w:hAnsi="Times New Roman" w:cs="Times New Roman"/>
        </w:rPr>
      </w:pPr>
    </w:p>
    <w:p w14:paraId="3F144BBF">
      <w:pPr>
        <w:pStyle w:val="9"/>
        <w:rPr>
          <w:rFonts w:hint="default" w:ascii="Times New Roman" w:hAnsi="Times New Roman" w:cs="Times New Roman"/>
        </w:rPr>
      </w:pPr>
    </w:p>
    <w:p w14:paraId="76FE6BF4">
      <w:pPr>
        <w:pStyle w:val="19"/>
        <w:rPr>
          <w:rFonts w:hint="default" w:ascii="Times New Roman" w:hAnsi="Times New Roman" w:cs="Times New Roman"/>
        </w:rPr>
      </w:pPr>
    </w:p>
    <w:p w14:paraId="7B6A1F45">
      <w:pPr>
        <w:rPr>
          <w:rFonts w:hint="default" w:ascii="Times New Roman" w:hAnsi="Times New Roman" w:cs="Times New Roman"/>
        </w:rPr>
      </w:pPr>
    </w:p>
    <w:p w14:paraId="004948C0">
      <w:pPr>
        <w:pStyle w:val="9"/>
        <w:rPr>
          <w:rFonts w:hint="default" w:ascii="Times New Roman" w:hAnsi="Times New Roman" w:cs="Times New Roman"/>
        </w:rPr>
      </w:pPr>
    </w:p>
    <w:p w14:paraId="772B98F8">
      <w:pPr>
        <w:pStyle w:val="19"/>
        <w:rPr>
          <w:rFonts w:hint="default" w:ascii="Times New Roman" w:hAnsi="Times New Roman" w:cs="Times New Roman"/>
        </w:rPr>
      </w:pPr>
    </w:p>
    <w:p w14:paraId="74F11419">
      <w:pPr>
        <w:rPr>
          <w:rFonts w:hint="default" w:ascii="Times New Roman" w:hAnsi="Times New Roman" w:cs="Times New Roman"/>
        </w:rPr>
      </w:pPr>
    </w:p>
    <w:p w14:paraId="26BBA208">
      <w:pPr>
        <w:pStyle w:val="9"/>
        <w:rPr>
          <w:rFonts w:hint="default" w:ascii="Times New Roman" w:hAnsi="Times New Roman" w:cs="Times New Roman"/>
        </w:rPr>
      </w:pPr>
    </w:p>
    <w:p w14:paraId="3451177C">
      <w:pPr>
        <w:pStyle w:val="19"/>
        <w:rPr>
          <w:rFonts w:hint="default" w:ascii="Times New Roman" w:hAnsi="Times New Roman" w:cs="Times New Roman"/>
        </w:rPr>
      </w:pPr>
    </w:p>
    <w:p w14:paraId="1EC3FA33">
      <w:pPr>
        <w:pStyle w:val="4"/>
        <w:rPr>
          <w:rFonts w:hint="default" w:ascii="Times New Roman" w:hAnsi="Times New Roman" w:cs="Times New Roman"/>
          <w:sz w:val="28"/>
          <w:szCs w:val="28"/>
        </w:rPr>
      </w:pPr>
    </w:p>
    <w:p w14:paraId="5FB31CDF">
      <w:pPr>
        <w:pStyle w:val="6"/>
        <w:rPr>
          <w:rFonts w:hint="default" w:ascii="Times New Roman" w:hAnsi="Times New Roman" w:cs="Times New Roman"/>
          <w:sz w:val="28"/>
          <w:szCs w:val="28"/>
        </w:rPr>
      </w:pPr>
    </w:p>
    <w:p w14:paraId="125BF3BD">
      <w:pPr>
        <w:rPr>
          <w:rFonts w:hint="default" w:ascii="Times New Roman" w:hAnsi="Times New Roman" w:cs="Times New Roman"/>
          <w:sz w:val="28"/>
          <w:szCs w:val="28"/>
        </w:rPr>
      </w:pPr>
    </w:p>
    <w:p w14:paraId="4FEFA5D3">
      <w:pPr>
        <w:pStyle w:val="2"/>
        <w:rPr>
          <w:rFonts w:hint="default" w:ascii="Times New Roman" w:hAnsi="Times New Roman" w:cs="Times New Roman"/>
          <w:sz w:val="28"/>
          <w:szCs w:val="28"/>
        </w:rPr>
      </w:pPr>
    </w:p>
    <w:p w14:paraId="2BFD2C3D">
      <w:pPr>
        <w:pStyle w:val="2"/>
        <w:rPr>
          <w:rFonts w:hint="default" w:ascii="Times New Roman" w:hAnsi="Times New Roman" w:cs="Times New Roman"/>
          <w:sz w:val="28"/>
          <w:szCs w:val="28"/>
        </w:rPr>
      </w:pPr>
    </w:p>
    <w:p w14:paraId="1FA99D51">
      <w:pPr>
        <w:pStyle w:val="4"/>
        <w:rPr>
          <w:rFonts w:hint="default" w:ascii="Times New Roman" w:hAnsi="Times New Roman" w:cs="Times New Roman"/>
          <w:sz w:val="28"/>
          <w:szCs w:val="28"/>
        </w:rPr>
      </w:pPr>
      <w:r>
        <w:rPr>
          <w:rFonts w:hint="default" w:ascii="Times New Roman" w:hAnsi="Times New Roman" w:cs="Times New Roman"/>
          <w:sz w:val="28"/>
          <w:szCs w:val="28"/>
        </w:rPr>
        <w:t>第五章  合同条款及格式</w:t>
      </w:r>
    </w:p>
    <w:p w14:paraId="7D4EBB6A">
      <w:pPr>
        <w:ind w:firstLine="411" w:firstLineChars="196"/>
        <w:rPr>
          <w:rFonts w:hint="default" w:ascii="Times New Roman" w:hAnsi="Times New Roman" w:cs="Times New Roman"/>
        </w:rPr>
      </w:pPr>
    </w:p>
    <w:p w14:paraId="55AE680E">
      <w:pPr>
        <w:jc w:val="center"/>
        <w:rPr>
          <w:rFonts w:hint="default" w:ascii="Times New Roman" w:hAnsi="Times New Roman" w:cs="Times New Roman"/>
        </w:rPr>
      </w:pPr>
      <w:bookmarkStart w:id="32" w:name="_Hlk72574405"/>
      <w:bookmarkStart w:id="33" w:name="_Hlk72260917"/>
      <w:r>
        <w:rPr>
          <w:rFonts w:hint="default" w:ascii="Times New Roman" w:hAnsi="Times New Roman" w:cs="Times New Roman"/>
          <w:b/>
          <w:sz w:val="24"/>
        </w:rPr>
        <w:t>（仅供参考，具体以项目需求及采购结果为准）</w:t>
      </w:r>
      <w:bookmarkEnd w:id="32"/>
    </w:p>
    <w:bookmarkEnd w:id="33"/>
    <w:p w14:paraId="6F6D8372">
      <w:pPr>
        <w:widowControl w:val="0"/>
        <w:spacing w:after="0"/>
        <w:jc w:val="center"/>
        <w:rPr>
          <w:rFonts w:hint="default" w:ascii="Times New Roman" w:hAnsi="Times New Roman" w:eastAsia="宋体" w:cs="Times New Roman"/>
          <w:b/>
          <w:bCs/>
          <w:spacing w:val="-20"/>
          <w:kern w:val="44"/>
          <w:sz w:val="48"/>
          <w:szCs w:val="48"/>
          <w:lang w:val="en-US" w:eastAsia="zh-CN" w:bidi="ar-SA"/>
        </w:rPr>
      </w:pPr>
      <w:r>
        <w:rPr>
          <w:rFonts w:hint="default" w:ascii="Times New Roman" w:hAnsi="Times New Roman" w:eastAsia="宋体" w:cs="Times New Roman"/>
          <w:b/>
          <w:bCs/>
          <w:spacing w:val="-20"/>
          <w:kern w:val="44"/>
          <w:sz w:val="48"/>
          <w:szCs w:val="48"/>
          <w:lang w:val="en-US" w:eastAsia="zh-CN" w:bidi="ar-SA"/>
        </w:rPr>
        <w:t>政府采购货物买卖合同</w:t>
      </w:r>
    </w:p>
    <w:p w14:paraId="24A9EC0D">
      <w:pPr>
        <w:widowControl w:val="0"/>
        <w:spacing w:after="0"/>
        <w:jc w:val="center"/>
        <w:rPr>
          <w:rFonts w:hint="default" w:ascii="Times New Roman" w:hAnsi="Times New Roman" w:eastAsia="宋体" w:cs="Times New Roman"/>
          <w:b/>
          <w:bCs/>
          <w:spacing w:val="-20"/>
          <w:kern w:val="44"/>
          <w:sz w:val="48"/>
          <w:szCs w:val="48"/>
          <w:lang w:val="en-US" w:eastAsia="zh-CN" w:bidi="ar-SA"/>
        </w:rPr>
      </w:pPr>
      <w:r>
        <w:rPr>
          <w:rFonts w:hint="default" w:ascii="Times New Roman" w:hAnsi="Times New Roman" w:eastAsia="宋体" w:cs="Times New Roman"/>
          <w:b/>
          <w:bCs/>
          <w:spacing w:val="-20"/>
          <w:kern w:val="44"/>
          <w:sz w:val="48"/>
          <w:szCs w:val="48"/>
          <w:lang w:val="en-US" w:eastAsia="zh-CN" w:bidi="ar-SA"/>
        </w:rPr>
        <w:t>（试行）</w:t>
      </w:r>
    </w:p>
    <w:p w14:paraId="54C07C9C">
      <w:pPr>
        <w:rPr>
          <w:rFonts w:hint="default" w:ascii="Times New Roman" w:hAnsi="Times New Roman" w:eastAsia="宋体" w:cs="Times New Roman"/>
          <w:b/>
          <w:bCs/>
          <w:spacing w:val="-20"/>
          <w:kern w:val="44"/>
          <w:sz w:val="40"/>
          <w:szCs w:val="40"/>
        </w:rPr>
      </w:pPr>
    </w:p>
    <w:p w14:paraId="207B093B">
      <w:pPr>
        <w:rPr>
          <w:rFonts w:hint="default" w:ascii="Times New Roman" w:hAnsi="Times New Roman" w:eastAsia="宋体" w:cs="Times New Roman"/>
          <w:b/>
          <w:bCs/>
          <w:spacing w:val="-20"/>
          <w:kern w:val="44"/>
          <w:sz w:val="40"/>
          <w:szCs w:val="40"/>
        </w:rPr>
      </w:pPr>
    </w:p>
    <w:p w14:paraId="7A50232B">
      <w:pPr>
        <w:rPr>
          <w:rFonts w:hint="default" w:ascii="Times New Roman" w:hAnsi="Times New Roman" w:eastAsia="宋体" w:cs="Times New Roman"/>
          <w:b/>
          <w:bCs/>
          <w:spacing w:val="-20"/>
          <w:kern w:val="44"/>
          <w:sz w:val="40"/>
          <w:szCs w:val="40"/>
        </w:rPr>
      </w:pPr>
    </w:p>
    <w:p w14:paraId="58FE083D">
      <w:pPr>
        <w:spacing w:line="360" w:lineRule="auto"/>
        <w:ind w:left="420" w:leftChars="200"/>
        <w:rPr>
          <w:rFonts w:hint="default" w:ascii="Times New Roman" w:hAnsi="Times New Roman" w:eastAsia="宋体" w:cs="Times New Roman"/>
          <w:sz w:val="32"/>
          <w:szCs w:val="32"/>
        </w:rPr>
      </w:pPr>
      <w:r>
        <w:rPr>
          <w:rFonts w:hint="default" w:ascii="Times New Roman" w:hAnsi="Times New Roman" w:eastAsia="宋体" w:cs="Times New Roman"/>
          <w:kern w:val="0"/>
          <w:sz w:val="32"/>
          <w:szCs w:val="32"/>
        </w:rPr>
        <w:t>项目名称：</w:t>
      </w:r>
      <w:r>
        <w:rPr>
          <w:rFonts w:hint="default" w:ascii="Times New Roman" w:hAnsi="Times New Roman" w:eastAsia="宋体" w:cs="Times New Roman"/>
          <w:sz w:val="32"/>
          <w:szCs w:val="32"/>
          <w:u w:val="single"/>
        </w:rPr>
        <w:t xml:space="preserve">                             </w:t>
      </w:r>
    </w:p>
    <w:p w14:paraId="7A94AA2C">
      <w:pPr>
        <w:spacing w:line="360" w:lineRule="auto"/>
        <w:ind w:left="420" w:leftChars="200"/>
        <w:rPr>
          <w:rFonts w:hint="default" w:ascii="Times New Roman" w:hAnsi="Times New Roman" w:eastAsia="宋体" w:cs="Times New Roman"/>
          <w:sz w:val="32"/>
          <w:szCs w:val="32"/>
          <w:u w:val="single"/>
        </w:rPr>
      </w:pPr>
      <w:r>
        <w:rPr>
          <w:rFonts w:hint="default" w:ascii="Times New Roman" w:hAnsi="Times New Roman" w:eastAsia="宋体" w:cs="Times New Roman"/>
          <w:sz w:val="32"/>
          <w:szCs w:val="32"/>
        </w:rPr>
        <w:t>合同编号：</w:t>
      </w:r>
      <w:r>
        <w:rPr>
          <w:rFonts w:hint="default" w:ascii="Times New Roman" w:hAnsi="Times New Roman" w:eastAsia="宋体" w:cs="Times New Roman"/>
          <w:sz w:val="32"/>
          <w:szCs w:val="32"/>
          <w:u w:val="single"/>
        </w:rPr>
        <w:t xml:space="preserve">                             </w:t>
      </w:r>
    </w:p>
    <w:p w14:paraId="40130758">
      <w:pPr>
        <w:spacing w:line="360" w:lineRule="auto"/>
        <w:ind w:left="420" w:leftChars="200"/>
        <w:rPr>
          <w:rFonts w:hint="default" w:ascii="Times New Roman" w:hAnsi="Times New Roman" w:eastAsia="宋体" w:cs="Times New Roman"/>
          <w:sz w:val="32"/>
          <w:szCs w:val="32"/>
        </w:rPr>
      </w:pPr>
      <w:r>
        <w:rPr>
          <w:rFonts w:hint="default" w:ascii="Times New Roman" w:hAnsi="Times New Roman" w:eastAsia="宋体" w:cs="Times New Roman"/>
          <w:sz w:val="32"/>
          <w:szCs w:val="32"/>
        </w:rPr>
        <w:t>甲    方：</w:t>
      </w:r>
      <w:r>
        <w:rPr>
          <w:rFonts w:hint="default" w:ascii="Times New Roman" w:hAnsi="Times New Roman" w:eastAsia="宋体" w:cs="Times New Roman"/>
          <w:sz w:val="32"/>
          <w:szCs w:val="32"/>
          <w:u w:val="single"/>
        </w:rPr>
        <w:t xml:space="preserve">                             </w:t>
      </w:r>
    </w:p>
    <w:p w14:paraId="3DE6EFCF">
      <w:pPr>
        <w:spacing w:line="360" w:lineRule="auto"/>
        <w:ind w:left="420" w:leftChars="200"/>
        <w:rPr>
          <w:rFonts w:hint="default" w:ascii="Times New Roman" w:hAnsi="Times New Roman" w:eastAsia="宋体" w:cs="Times New Roman"/>
          <w:sz w:val="32"/>
          <w:szCs w:val="32"/>
          <w:u w:val="single"/>
        </w:rPr>
      </w:pPr>
      <w:r>
        <w:rPr>
          <w:rFonts w:hint="default" w:ascii="Times New Roman" w:hAnsi="Times New Roman" w:eastAsia="宋体" w:cs="Times New Roman"/>
          <w:sz w:val="32"/>
          <w:szCs w:val="32"/>
        </w:rPr>
        <w:t>乙    方：</w:t>
      </w:r>
      <w:r>
        <w:rPr>
          <w:rFonts w:hint="default" w:ascii="Times New Roman" w:hAnsi="Times New Roman" w:eastAsia="宋体" w:cs="Times New Roman"/>
          <w:sz w:val="32"/>
          <w:szCs w:val="32"/>
          <w:u w:val="single"/>
        </w:rPr>
        <w:t xml:space="preserve">                             </w:t>
      </w:r>
    </w:p>
    <w:p w14:paraId="2AB4E5CC">
      <w:pPr>
        <w:spacing w:line="360" w:lineRule="auto"/>
        <w:ind w:left="420" w:leftChars="200"/>
        <w:rPr>
          <w:rFonts w:hint="default" w:ascii="Times New Roman" w:hAnsi="Times New Roman" w:eastAsia="宋体" w:cs="Times New Roman"/>
          <w:sz w:val="32"/>
          <w:szCs w:val="32"/>
        </w:rPr>
      </w:pPr>
      <w:r>
        <w:rPr>
          <w:rFonts w:hint="default" w:ascii="Times New Roman" w:hAnsi="Times New Roman" w:eastAsia="宋体" w:cs="Times New Roman"/>
          <w:sz w:val="32"/>
          <w:szCs w:val="32"/>
        </w:rPr>
        <w:t>签订时间：</w:t>
      </w:r>
      <w:r>
        <w:rPr>
          <w:rFonts w:hint="default" w:ascii="Times New Roman" w:hAnsi="Times New Roman" w:eastAsia="宋体" w:cs="Times New Roman"/>
          <w:sz w:val="32"/>
          <w:szCs w:val="32"/>
          <w:u w:val="single"/>
        </w:rPr>
        <w:t xml:space="preserve">                             </w:t>
      </w:r>
    </w:p>
    <w:p w14:paraId="1BA812C2">
      <w:pPr>
        <w:rPr>
          <w:rFonts w:hint="default" w:ascii="Times New Roman" w:hAnsi="Times New Roman" w:eastAsia="宋体" w:cs="Times New Roman"/>
        </w:rPr>
      </w:pPr>
    </w:p>
    <w:p w14:paraId="604FC6A3">
      <w:pPr>
        <w:rPr>
          <w:rFonts w:hint="default" w:ascii="Times New Roman" w:hAnsi="Times New Roman" w:eastAsia="黑体" w:cs="Times New Roman"/>
          <w:sz w:val="44"/>
          <w:szCs w:val="44"/>
        </w:rPr>
      </w:pPr>
    </w:p>
    <w:p w14:paraId="71CFE938">
      <w:pPr>
        <w:pStyle w:val="9"/>
        <w:rPr>
          <w:rFonts w:hint="default" w:ascii="Times New Roman" w:hAnsi="Times New Roman" w:eastAsia="黑体" w:cs="Times New Roman"/>
          <w:sz w:val="44"/>
          <w:szCs w:val="44"/>
        </w:rPr>
      </w:pPr>
    </w:p>
    <w:p w14:paraId="525EE370">
      <w:pPr>
        <w:pStyle w:val="11"/>
        <w:rPr>
          <w:rFonts w:hint="default" w:ascii="Times New Roman" w:hAnsi="Times New Roman" w:eastAsia="黑体" w:cs="Times New Roman"/>
          <w:sz w:val="44"/>
          <w:szCs w:val="44"/>
        </w:rPr>
      </w:pPr>
    </w:p>
    <w:p w14:paraId="55BCCC69">
      <w:pPr>
        <w:pStyle w:val="11"/>
        <w:rPr>
          <w:rFonts w:hint="default" w:ascii="Times New Roman" w:hAnsi="Times New Roman" w:eastAsia="黑体" w:cs="Times New Roman"/>
          <w:sz w:val="44"/>
          <w:szCs w:val="44"/>
        </w:rPr>
      </w:pPr>
    </w:p>
    <w:p w14:paraId="356ED41B">
      <w:pPr>
        <w:pStyle w:val="11"/>
        <w:rPr>
          <w:rFonts w:hint="default" w:ascii="Times New Roman" w:hAnsi="Times New Roman" w:eastAsia="黑体" w:cs="Times New Roman"/>
          <w:sz w:val="44"/>
          <w:szCs w:val="44"/>
        </w:rPr>
      </w:pPr>
    </w:p>
    <w:p w14:paraId="41AF168F">
      <w:pPr>
        <w:pStyle w:val="11"/>
        <w:rPr>
          <w:rFonts w:hint="default" w:ascii="Times New Roman" w:hAnsi="Times New Roman" w:eastAsia="黑体" w:cs="Times New Roman"/>
          <w:sz w:val="44"/>
          <w:szCs w:val="44"/>
        </w:rPr>
      </w:pPr>
    </w:p>
    <w:p w14:paraId="31108B02">
      <w:pPr>
        <w:pStyle w:val="11"/>
        <w:rPr>
          <w:rFonts w:hint="default" w:ascii="Times New Roman" w:hAnsi="Times New Roman" w:eastAsia="黑体" w:cs="Times New Roman"/>
          <w:sz w:val="44"/>
          <w:szCs w:val="44"/>
        </w:rPr>
      </w:pPr>
    </w:p>
    <w:p w14:paraId="74EC1E8B">
      <w:pPr>
        <w:pStyle w:val="11"/>
        <w:rPr>
          <w:rFonts w:hint="default" w:ascii="Times New Roman" w:hAnsi="Times New Roman" w:eastAsia="黑体" w:cs="Times New Roman"/>
          <w:sz w:val="44"/>
          <w:szCs w:val="44"/>
        </w:rPr>
      </w:pPr>
    </w:p>
    <w:p w14:paraId="3005CFC4">
      <w:pPr>
        <w:pStyle w:val="11"/>
        <w:rPr>
          <w:rFonts w:hint="default" w:ascii="Times New Roman" w:hAnsi="Times New Roman" w:eastAsia="黑体" w:cs="Times New Roman"/>
          <w:sz w:val="44"/>
          <w:szCs w:val="44"/>
        </w:rPr>
      </w:pPr>
    </w:p>
    <w:p w14:paraId="34E4C3C5">
      <w:pPr>
        <w:jc w:val="center"/>
        <w:rPr>
          <w:rFonts w:hint="default" w:ascii="Times New Roman" w:hAnsi="Times New Roman" w:eastAsia="黑体" w:cs="Times New Roman"/>
          <w:sz w:val="44"/>
          <w:szCs w:val="44"/>
          <w:lang w:eastAsia="zh-CN"/>
        </w:rPr>
      </w:pPr>
      <w:r>
        <w:rPr>
          <w:rFonts w:hint="default" w:ascii="Times New Roman" w:hAnsi="Times New Roman" w:eastAsia="黑体" w:cs="Times New Roman"/>
          <w:sz w:val="44"/>
          <w:szCs w:val="44"/>
          <w:lang w:eastAsia="zh-CN"/>
        </w:rPr>
        <w:t>使</w:t>
      </w:r>
      <w:r>
        <w:rPr>
          <w:rFonts w:hint="default" w:ascii="Times New Roman" w:hAnsi="Times New Roman" w:eastAsia="黑体" w:cs="Times New Roman"/>
          <w:sz w:val="44"/>
          <w:szCs w:val="44"/>
          <w:lang w:val="en-US" w:eastAsia="zh-CN"/>
        </w:rPr>
        <w:t xml:space="preserve"> </w:t>
      </w:r>
      <w:r>
        <w:rPr>
          <w:rFonts w:hint="default" w:ascii="Times New Roman" w:hAnsi="Times New Roman" w:eastAsia="黑体" w:cs="Times New Roman"/>
          <w:sz w:val="44"/>
          <w:szCs w:val="44"/>
          <w:lang w:eastAsia="zh-CN"/>
        </w:rPr>
        <w:t>用</w:t>
      </w:r>
      <w:r>
        <w:rPr>
          <w:rFonts w:hint="default" w:ascii="Times New Roman" w:hAnsi="Times New Roman" w:eastAsia="黑体" w:cs="Times New Roman"/>
          <w:sz w:val="44"/>
          <w:szCs w:val="44"/>
          <w:lang w:val="en-US" w:eastAsia="zh-CN"/>
        </w:rPr>
        <w:t xml:space="preserve"> </w:t>
      </w:r>
      <w:r>
        <w:rPr>
          <w:rFonts w:hint="default" w:ascii="Times New Roman" w:hAnsi="Times New Roman" w:eastAsia="黑体" w:cs="Times New Roman"/>
          <w:sz w:val="44"/>
          <w:szCs w:val="44"/>
          <w:lang w:eastAsia="zh-CN"/>
        </w:rPr>
        <w:t>说</w:t>
      </w:r>
      <w:r>
        <w:rPr>
          <w:rFonts w:hint="default" w:ascii="Times New Roman" w:hAnsi="Times New Roman" w:eastAsia="黑体" w:cs="Times New Roman"/>
          <w:sz w:val="44"/>
          <w:szCs w:val="44"/>
          <w:lang w:val="en-US" w:eastAsia="zh-CN"/>
        </w:rPr>
        <w:t xml:space="preserve"> </w:t>
      </w:r>
      <w:r>
        <w:rPr>
          <w:rFonts w:hint="default" w:ascii="Times New Roman" w:hAnsi="Times New Roman" w:eastAsia="黑体" w:cs="Times New Roman"/>
          <w:sz w:val="44"/>
          <w:szCs w:val="44"/>
          <w:lang w:eastAsia="zh-CN"/>
        </w:rPr>
        <w:t>明</w:t>
      </w:r>
    </w:p>
    <w:p w14:paraId="176E056A">
      <w:pPr>
        <w:ind w:firstLine="640" w:firstLineChars="200"/>
        <w:rPr>
          <w:rFonts w:hint="default" w:ascii="Times New Roman" w:hAnsi="Times New Roman" w:eastAsia="仿宋_GB2312" w:cs="Times New Roman"/>
          <w:sz w:val="32"/>
          <w:szCs w:val="32"/>
          <w:lang w:val="en-US" w:eastAsia="zh-CN"/>
        </w:rPr>
      </w:pPr>
    </w:p>
    <w:p w14:paraId="1AF76AE3">
      <w:pPr>
        <w:numPr>
          <w:ilvl w:val="0"/>
          <w:numId w:val="0"/>
        </w:numPr>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1.本合同标准文本适用于购买现成货物的采购项目，不包括需要供应商定制开发、创新研发的货物采购项目。</w:t>
      </w:r>
    </w:p>
    <w:p w14:paraId="06C22479">
      <w:pPr>
        <w:numPr>
          <w:ilvl w:val="0"/>
          <w:numId w:val="0"/>
        </w:numPr>
        <w:ind w:firstLine="640" w:firstLineChars="200"/>
        <w:rPr>
          <w:rFonts w:hint="default" w:ascii="Times New Roman" w:hAnsi="Times New Roman" w:eastAsia="黑体" w:cs="Times New Roman"/>
          <w:sz w:val="44"/>
          <w:szCs w:val="44"/>
          <w:lang w:val="en-US" w:eastAsia="zh-CN"/>
        </w:rPr>
      </w:pPr>
      <w:r>
        <w:rPr>
          <w:rFonts w:hint="default" w:ascii="Times New Roman" w:hAnsi="Times New Roman" w:eastAsia="仿宋_GB2312" w:cs="Times New Roman"/>
          <w:sz w:val="32"/>
          <w:szCs w:val="32"/>
          <w:lang w:val="en-US" w:eastAsia="zh-CN"/>
        </w:rPr>
        <w:t>2.本合同标准文本为政府采购货物买卖合同编制提供参考，可以结合采购项目具体情况，对文本作必要的调整修订后使用。</w:t>
      </w:r>
    </w:p>
    <w:p w14:paraId="0612FBCD">
      <w:pPr>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3.本合同标准文本各条款中，如涉及填写多家供应商、制造商，多种采购标的、分包主要内容等信息的，可根据采购项目具体情况添加信息项。</w:t>
      </w:r>
    </w:p>
    <w:p w14:paraId="5282DA5A">
      <w:pPr>
        <w:ind w:firstLine="880" w:firstLineChars="200"/>
        <w:jc w:val="both"/>
        <w:rPr>
          <w:rFonts w:hint="default" w:ascii="Times New Roman" w:hAnsi="Times New Roman" w:eastAsia="黑体" w:cs="Times New Roman"/>
          <w:sz w:val="44"/>
          <w:szCs w:val="44"/>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59CC77A8">
      <w:pPr>
        <w:keepNext/>
        <w:keepLines/>
        <w:widowControl w:val="0"/>
        <w:adjustRightInd w:val="0"/>
        <w:snapToGrid w:val="0"/>
        <w:spacing w:beforeLines="0" w:line="400" w:lineRule="exact"/>
        <w:jc w:val="center"/>
        <w:outlineLvl w:val="1"/>
        <w:rPr>
          <w:rFonts w:hint="default" w:ascii="Times New Roman" w:hAnsi="Times New Roman" w:eastAsia="黑体" w:cs="Times New Roman"/>
          <w:b/>
          <w:bCs/>
          <w:kern w:val="2"/>
          <w:sz w:val="28"/>
          <w:szCs w:val="28"/>
          <w:lang w:val="en-US" w:eastAsia="zh-CN" w:bidi="ar-SA"/>
        </w:rPr>
      </w:pPr>
      <w:bookmarkStart w:id="34" w:name="_Toc22209"/>
    </w:p>
    <w:p w14:paraId="0128B3BD">
      <w:pPr>
        <w:keepNext/>
        <w:keepLines/>
        <w:widowControl w:val="0"/>
        <w:adjustRightInd w:val="0"/>
        <w:snapToGrid w:val="0"/>
        <w:spacing w:beforeLines="0" w:line="400" w:lineRule="exact"/>
        <w:jc w:val="center"/>
        <w:outlineLvl w:val="1"/>
        <w:rPr>
          <w:rFonts w:hint="default" w:ascii="Times New Roman" w:hAnsi="Times New Roman" w:eastAsia="黑体" w:cs="Times New Roman"/>
          <w:b w:val="0"/>
          <w:bCs w:val="0"/>
          <w:kern w:val="2"/>
          <w:sz w:val="28"/>
          <w:szCs w:val="28"/>
          <w:lang w:val="en-US" w:eastAsia="zh-CN" w:bidi="ar-SA"/>
        </w:rPr>
      </w:pPr>
      <w:r>
        <w:rPr>
          <w:rFonts w:hint="default" w:ascii="Times New Roman" w:hAnsi="Times New Roman" w:eastAsia="黑体" w:cs="Times New Roman"/>
          <w:b w:val="0"/>
          <w:bCs w:val="0"/>
          <w:kern w:val="2"/>
          <w:sz w:val="28"/>
          <w:szCs w:val="28"/>
          <w:lang w:val="en-US" w:eastAsia="zh-CN" w:bidi="ar-SA"/>
        </w:rPr>
        <w:t>第一节 政府采购合同协议书</w:t>
      </w:r>
      <w:bookmarkEnd w:id="34"/>
    </w:p>
    <w:p w14:paraId="14671B47">
      <w:pPr>
        <w:keepNext/>
        <w:keepLines/>
        <w:widowControl w:val="0"/>
        <w:adjustRightInd w:val="0"/>
        <w:snapToGrid w:val="0"/>
        <w:spacing w:beforeLines="0" w:line="400" w:lineRule="exact"/>
        <w:jc w:val="center"/>
        <w:outlineLvl w:val="1"/>
        <w:rPr>
          <w:rFonts w:hint="default" w:ascii="Times New Roman" w:hAnsi="Times New Roman" w:eastAsia="黑体" w:cs="Times New Roman"/>
          <w:b w:val="0"/>
          <w:bCs w:val="0"/>
          <w:kern w:val="2"/>
          <w:sz w:val="28"/>
          <w:szCs w:val="28"/>
          <w:lang w:val="en-US" w:eastAsia="zh-CN" w:bidi="ar-SA"/>
        </w:rPr>
      </w:pPr>
    </w:p>
    <w:p w14:paraId="2F0AC3BA">
      <w:pPr>
        <w:adjustRightInd w:val="0"/>
        <w:snapToGrid w:val="0"/>
        <w:spacing w:before="0" w:beforeLines="0" w:line="400" w:lineRule="exact"/>
        <w:rPr>
          <w:rFonts w:hint="default" w:ascii="Times New Roman" w:hAnsi="Times New Roman" w:eastAsia="宋体" w:cs="Times New Roman"/>
          <w:szCs w:val="21"/>
        </w:rPr>
      </w:pPr>
      <w:r>
        <w:rPr>
          <w:rFonts w:hint="default" w:ascii="Times New Roman" w:hAnsi="Times New Roman" w:eastAsia="宋体" w:cs="Times New Roman"/>
          <w:szCs w:val="21"/>
        </w:rPr>
        <w:t>甲方（全称）：</w:t>
      </w:r>
      <w:r>
        <w:rPr>
          <w:rFonts w:hint="default" w:ascii="Times New Roman" w:hAnsi="Times New Roman" w:eastAsia="宋体" w:cs="Times New Roman"/>
          <w:szCs w:val="21"/>
          <w:u w:val="single"/>
        </w:rPr>
        <w:t xml:space="preserve">                  </w:t>
      </w:r>
      <w:r>
        <w:rPr>
          <w:rFonts w:hint="default" w:ascii="Times New Roman" w:hAnsi="Times New Roman" w:eastAsia="宋体" w:cs="Times New Roman"/>
          <w:szCs w:val="21"/>
          <w:u w:val="single"/>
          <w:lang w:val="en-US" w:eastAsia="zh-CN"/>
        </w:rPr>
        <w:t xml:space="preserve">   </w:t>
      </w:r>
      <w:r>
        <w:rPr>
          <w:rFonts w:hint="default" w:ascii="Times New Roman" w:hAnsi="Times New Roman" w:eastAsia="宋体" w:cs="Times New Roman"/>
          <w:szCs w:val="21"/>
          <w:u w:val="single"/>
        </w:rPr>
        <w:t xml:space="preserve">  </w:t>
      </w:r>
      <w:r>
        <w:rPr>
          <w:rFonts w:hint="default" w:ascii="Times New Roman" w:hAnsi="Times New Roman" w:eastAsia="宋体" w:cs="Times New Roman"/>
          <w:szCs w:val="21"/>
        </w:rPr>
        <w:t>（采购人</w:t>
      </w:r>
      <w:r>
        <w:rPr>
          <w:rFonts w:hint="default" w:ascii="Times New Roman" w:hAnsi="Times New Roman" w:eastAsia="宋体" w:cs="Times New Roman"/>
          <w:szCs w:val="21"/>
          <w:lang w:eastAsia="zh-CN"/>
        </w:rPr>
        <w:t>、受采购人委托签订合同的单位</w:t>
      </w:r>
      <w:r>
        <w:rPr>
          <w:rFonts w:hint="default" w:ascii="Times New Roman" w:hAnsi="Times New Roman" w:eastAsia="宋体" w:cs="Times New Roman"/>
          <w:szCs w:val="21"/>
        </w:rPr>
        <w:t>或采购</w:t>
      </w:r>
      <w:r>
        <w:rPr>
          <w:rFonts w:hint="default" w:ascii="Times New Roman" w:hAnsi="Times New Roman" w:eastAsia="宋体" w:cs="Times New Roman"/>
          <w:szCs w:val="21"/>
          <w:lang w:val="en-US" w:eastAsia="zh-CN"/>
        </w:rPr>
        <w:tab/>
      </w:r>
      <w:r>
        <w:rPr>
          <w:rFonts w:hint="default" w:ascii="Times New Roman" w:hAnsi="Times New Roman" w:eastAsia="宋体" w:cs="Times New Roman"/>
          <w:szCs w:val="21"/>
          <w:lang w:val="en-US" w:eastAsia="zh-CN"/>
        </w:rPr>
        <w:t xml:space="preserve">                                   </w:t>
      </w:r>
      <w:r>
        <w:rPr>
          <w:rFonts w:hint="default" w:ascii="Times New Roman" w:hAnsi="Times New Roman" w:eastAsia="宋体" w:cs="Times New Roman"/>
          <w:szCs w:val="21"/>
        </w:rPr>
        <w:t>文件约定的合同甲方）</w:t>
      </w:r>
    </w:p>
    <w:p w14:paraId="549A0F4B">
      <w:pPr>
        <w:adjustRightInd w:val="0"/>
        <w:snapToGrid w:val="0"/>
        <w:spacing w:before="0" w:beforeLines="0" w:line="400" w:lineRule="exact"/>
        <w:rPr>
          <w:rFonts w:hint="default" w:ascii="Times New Roman" w:hAnsi="Times New Roman" w:eastAsia="宋体" w:cs="Times New Roman"/>
          <w:szCs w:val="21"/>
        </w:rPr>
      </w:pPr>
      <w:r>
        <w:rPr>
          <w:rFonts w:hint="default" w:ascii="Times New Roman" w:hAnsi="Times New Roman" w:eastAsia="宋体" w:cs="Times New Roman"/>
          <w:szCs w:val="21"/>
        </w:rPr>
        <w:t>乙方</w:t>
      </w:r>
      <w:r>
        <w:rPr>
          <w:rFonts w:hint="default" w:ascii="Times New Roman" w:hAnsi="Times New Roman" w:eastAsia="宋体" w:cs="Times New Roman"/>
          <w:szCs w:val="21"/>
          <w:lang w:val="en-US" w:eastAsia="zh-CN"/>
        </w:rPr>
        <w:t>1</w:t>
      </w:r>
      <w:r>
        <w:rPr>
          <w:rFonts w:hint="default" w:ascii="Times New Roman" w:hAnsi="Times New Roman" w:eastAsia="宋体" w:cs="Times New Roman"/>
          <w:szCs w:val="21"/>
        </w:rPr>
        <w:t>（全称）：</w:t>
      </w:r>
      <w:r>
        <w:rPr>
          <w:rFonts w:hint="default" w:ascii="Times New Roman" w:hAnsi="Times New Roman" w:eastAsia="宋体" w:cs="Times New Roman"/>
          <w:szCs w:val="21"/>
          <w:u w:val="single"/>
        </w:rPr>
        <w:t xml:space="preserve">                       </w:t>
      </w:r>
      <w:r>
        <w:rPr>
          <w:rFonts w:hint="default" w:ascii="Times New Roman" w:hAnsi="Times New Roman" w:eastAsia="宋体" w:cs="Times New Roman"/>
          <w:szCs w:val="21"/>
        </w:rPr>
        <w:t>（供应商）</w:t>
      </w:r>
    </w:p>
    <w:p w14:paraId="6842ADB3">
      <w:pPr>
        <w:adjustRightInd w:val="0"/>
        <w:snapToGrid w:val="0"/>
        <w:spacing w:before="0" w:beforeLines="0" w:line="400" w:lineRule="exact"/>
        <w:rPr>
          <w:rFonts w:hint="default" w:ascii="Times New Roman" w:hAnsi="Times New Roman" w:eastAsia="宋体" w:cs="Times New Roman"/>
          <w:szCs w:val="21"/>
        </w:rPr>
      </w:pPr>
      <w:r>
        <w:rPr>
          <w:rFonts w:hint="default" w:ascii="Times New Roman" w:hAnsi="Times New Roman" w:eastAsia="宋体" w:cs="Times New Roman"/>
          <w:szCs w:val="21"/>
        </w:rPr>
        <w:t>乙方2（全称）：</w:t>
      </w:r>
      <w:r>
        <w:rPr>
          <w:rFonts w:hint="default" w:ascii="Times New Roman" w:hAnsi="Times New Roman" w:eastAsia="宋体" w:cs="Times New Roman"/>
          <w:szCs w:val="21"/>
          <w:u w:val="single"/>
        </w:rPr>
        <w:t xml:space="preserve">                        </w:t>
      </w:r>
      <w:r>
        <w:rPr>
          <w:rFonts w:hint="default" w:ascii="Times New Roman" w:hAnsi="Times New Roman" w:eastAsia="宋体" w:cs="Times New Roman"/>
          <w:szCs w:val="21"/>
        </w:rPr>
        <w:t>（联合体成员供应商或其他合同主体）（如有）</w:t>
      </w:r>
    </w:p>
    <w:p w14:paraId="0E7DA558">
      <w:pPr>
        <w:adjustRightInd w:val="0"/>
        <w:snapToGrid w:val="0"/>
        <w:spacing w:before="0" w:beforeLines="0" w:line="400" w:lineRule="exact"/>
        <w:rPr>
          <w:rFonts w:hint="default" w:ascii="Times New Roman" w:hAnsi="Times New Roman" w:eastAsia="宋体" w:cs="Times New Roman"/>
          <w:szCs w:val="21"/>
        </w:rPr>
      </w:pPr>
      <w:r>
        <w:rPr>
          <w:rFonts w:hint="default" w:ascii="Times New Roman" w:hAnsi="Times New Roman" w:eastAsia="宋体" w:cs="Times New Roman"/>
          <w:lang w:eastAsia="zh-CN"/>
        </w:rPr>
        <w:t>乙方</w:t>
      </w:r>
      <w:r>
        <w:rPr>
          <w:rFonts w:hint="default" w:ascii="Times New Roman" w:hAnsi="Times New Roman" w:eastAsia="宋体" w:cs="Times New Roman"/>
          <w:szCs w:val="21"/>
          <w:lang w:val="en-US" w:eastAsia="zh-CN"/>
        </w:rPr>
        <w:t>3</w:t>
      </w:r>
      <w:r>
        <w:rPr>
          <w:rFonts w:hint="default" w:ascii="Times New Roman" w:hAnsi="Times New Roman" w:eastAsia="宋体" w:cs="Times New Roman"/>
          <w:lang w:val="en-US" w:eastAsia="zh-CN"/>
        </w:rPr>
        <w:t>（全称）</w:t>
      </w:r>
      <w:r>
        <w:rPr>
          <w:rFonts w:hint="default" w:ascii="Times New Roman" w:hAnsi="Times New Roman" w:eastAsia="宋体" w:cs="Times New Roman"/>
          <w:szCs w:val="21"/>
          <w:u w:val="single"/>
        </w:rPr>
        <w:t xml:space="preserve">                          </w:t>
      </w:r>
      <w:r>
        <w:rPr>
          <w:rFonts w:hint="default" w:ascii="Times New Roman" w:hAnsi="Times New Roman" w:eastAsia="宋体" w:cs="Times New Roman"/>
          <w:szCs w:val="21"/>
        </w:rPr>
        <w:t>（联合体成员供应商或其他合同主体）（如有）</w:t>
      </w:r>
    </w:p>
    <w:p w14:paraId="52FCA197">
      <w:pPr>
        <w:spacing w:beforeLines="0" w:line="400" w:lineRule="exact"/>
        <w:rPr>
          <w:rFonts w:hint="default" w:ascii="Times New Roman" w:hAnsi="Times New Roman" w:eastAsia="宋体" w:cs="Times New Roman"/>
          <w:lang w:val="en-US" w:eastAsia="zh-CN"/>
        </w:rPr>
      </w:pPr>
    </w:p>
    <w:p w14:paraId="60FA4355">
      <w:pPr>
        <w:widowControl w:val="0"/>
        <w:adjustRightInd w:val="0"/>
        <w:snapToGrid w:val="0"/>
        <w:spacing w:before="0" w:beforeLines="0" w:after="0" w:line="400" w:lineRule="exact"/>
        <w:ind w:left="0" w:leftChars="0" w:firstLine="420" w:firstLineChars="200"/>
        <w:jc w:val="both"/>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依据《中华人民共和国民法典》《中华人民共和国政府采购法》《深圳经济特区政府采购条例》等有关的法律法规，以及</w:t>
      </w:r>
      <w:r>
        <w:rPr>
          <w:rFonts w:hint="default" w:ascii="Times New Roman" w:hAnsi="Times New Roman" w:eastAsia="宋体" w:cs="Times New Roman"/>
          <w:i w:val="0"/>
          <w:iCs w:val="0"/>
          <w:kern w:val="2"/>
          <w:sz w:val="21"/>
          <w:szCs w:val="21"/>
          <w:u w:val="none"/>
          <w:lang w:val="en-US" w:eastAsia="zh-CN" w:bidi="ar-SA"/>
        </w:rPr>
        <w:t>本采购项目</w:t>
      </w:r>
      <w:r>
        <w:rPr>
          <w:rFonts w:hint="default" w:ascii="Times New Roman" w:hAnsi="Times New Roman" w:eastAsia="宋体" w:cs="Times New Roman"/>
          <w:kern w:val="2"/>
          <w:sz w:val="21"/>
          <w:szCs w:val="21"/>
          <w:lang w:val="en-US" w:eastAsia="zh-CN" w:bidi="ar-SA"/>
        </w:rPr>
        <w:t xml:space="preserve">的招标文件等采购文件、乙方的《投标（响应）文件》及《中标（成交）通知书》，甲乙双方同意签订本合同。具体情况及要求如下：     </w:t>
      </w:r>
    </w:p>
    <w:p w14:paraId="3E616F10">
      <w:pPr>
        <w:numPr>
          <w:ilvl w:val="0"/>
          <w:numId w:val="3"/>
        </w:numPr>
        <w:adjustRightInd w:val="0"/>
        <w:snapToGrid w:val="0"/>
        <w:spacing w:before="0" w:beforeLines="0" w:line="400" w:lineRule="exact"/>
        <w:ind w:firstLine="422" w:firstLineChars="200"/>
        <w:rPr>
          <w:rFonts w:hint="default" w:ascii="Times New Roman" w:hAnsi="Times New Roman" w:eastAsia="宋体" w:cs="Times New Roman"/>
          <w:b/>
          <w:szCs w:val="21"/>
        </w:rPr>
      </w:pPr>
      <w:r>
        <w:rPr>
          <w:rFonts w:hint="default" w:ascii="Times New Roman" w:hAnsi="Times New Roman" w:eastAsia="宋体" w:cs="Times New Roman"/>
          <w:b/>
          <w:szCs w:val="21"/>
        </w:rPr>
        <w:t>项目信息</w:t>
      </w:r>
    </w:p>
    <w:p w14:paraId="2AD6F411">
      <w:pPr>
        <w:widowControl w:val="0"/>
        <w:numPr>
          <w:ilvl w:val="0"/>
          <w:numId w:val="4"/>
        </w:numPr>
        <w:adjustRightInd w:val="0"/>
        <w:snapToGrid w:val="0"/>
        <w:spacing w:before="0" w:beforeLines="0" w:after="0" w:line="400" w:lineRule="exact"/>
        <w:ind w:left="0" w:leftChars="0" w:firstLine="420" w:firstLineChars="200"/>
        <w:jc w:val="both"/>
        <w:rPr>
          <w:rFonts w:hint="default" w:ascii="Times New Roman" w:hAnsi="Times New Roman" w:eastAsia="宋体" w:cs="Times New Roman"/>
          <w:kern w:val="2"/>
          <w:sz w:val="21"/>
          <w:szCs w:val="21"/>
          <w:u w:val="single"/>
          <w:lang w:val="en-US" w:eastAsia="zh-CN" w:bidi="ar-SA"/>
        </w:rPr>
      </w:pPr>
      <w:r>
        <w:rPr>
          <w:rFonts w:hint="default" w:ascii="Times New Roman" w:hAnsi="Times New Roman" w:eastAsia="宋体" w:cs="Times New Roman"/>
          <w:kern w:val="2"/>
          <w:sz w:val="21"/>
          <w:szCs w:val="21"/>
          <w:lang w:val="en-US" w:eastAsia="zh-CN" w:bidi="ar-SA"/>
        </w:rPr>
        <w:t>采购项目名称：</w:t>
      </w:r>
      <w:r>
        <w:rPr>
          <w:rFonts w:hint="default" w:ascii="Times New Roman" w:hAnsi="Times New Roman" w:eastAsia="宋体" w:cs="Times New Roman"/>
          <w:szCs w:val="21"/>
          <w:u w:val="single"/>
        </w:rPr>
        <w:t xml:space="preserve">                          </w:t>
      </w:r>
      <w:r>
        <w:rPr>
          <w:rFonts w:hint="default" w:ascii="Times New Roman" w:hAnsi="Times New Roman" w:eastAsia="宋体" w:cs="Times New Roman"/>
          <w:szCs w:val="21"/>
          <w:u w:val="single"/>
          <w:lang w:val="en-US" w:eastAsia="zh-CN"/>
        </w:rPr>
        <w:t xml:space="preserve">                  </w:t>
      </w:r>
    </w:p>
    <w:p w14:paraId="1098BA68">
      <w:pPr>
        <w:widowControl w:val="0"/>
        <w:numPr>
          <w:ilvl w:val="0"/>
          <w:numId w:val="0"/>
        </w:numPr>
        <w:tabs>
          <w:tab w:val="left" w:pos="999"/>
        </w:tabs>
        <w:adjustRightInd w:val="0"/>
        <w:snapToGrid w:val="0"/>
        <w:spacing w:before="0" w:beforeLines="0" w:after="0" w:line="400" w:lineRule="exact"/>
        <w:ind w:left="0" w:leftChars="0" w:firstLine="0" w:firstLineChars="0"/>
        <w:jc w:val="both"/>
        <w:rPr>
          <w:rFonts w:hint="default" w:ascii="Times New Roman" w:hAnsi="Times New Roman" w:eastAsia="宋体" w:cs="Times New Roman"/>
          <w:kern w:val="2"/>
          <w:sz w:val="21"/>
          <w:szCs w:val="21"/>
          <w:u w:val="none"/>
          <w:lang w:val="en-US" w:eastAsia="zh-CN" w:bidi="ar-SA"/>
        </w:rPr>
      </w:pPr>
      <w:r>
        <w:rPr>
          <w:rFonts w:hint="default" w:ascii="Times New Roman" w:hAnsi="Times New Roman" w:eastAsia="宋体" w:cs="Times New Roman"/>
          <w:kern w:val="2"/>
          <w:sz w:val="21"/>
          <w:szCs w:val="21"/>
          <w:u w:val="none"/>
          <w:lang w:val="en-US" w:eastAsia="zh-CN" w:bidi="ar-SA"/>
        </w:rPr>
        <w:t xml:space="preserve">         采购项目编号：</w:t>
      </w:r>
      <w:r>
        <w:rPr>
          <w:rFonts w:hint="default" w:ascii="Times New Roman" w:hAnsi="Times New Roman" w:eastAsia="宋体" w:cs="Times New Roman"/>
          <w:kern w:val="2"/>
          <w:sz w:val="21"/>
          <w:szCs w:val="21"/>
          <w:u w:val="single"/>
          <w:lang w:val="en-US" w:eastAsia="zh-CN" w:bidi="ar-SA"/>
        </w:rPr>
        <w:t xml:space="preserve">                                          </w:t>
      </w:r>
    </w:p>
    <w:p w14:paraId="2A8CBCE0">
      <w:pPr>
        <w:widowControl w:val="0"/>
        <w:adjustRightInd w:val="0"/>
        <w:snapToGrid w:val="0"/>
        <w:spacing w:before="0" w:beforeLines="0" w:after="0" w:line="400" w:lineRule="exact"/>
        <w:ind w:left="0" w:leftChars="0" w:firstLine="420" w:firstLineChars="200"/>
        <w:jc w:val="both"/>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（2）采购计划编号：</w:t>
      </w:r>
      <w:r>
        <w:rPr>
          <w:rFonts w:hint="default" w:ascii="Times New Roman" w:hAnsi="Times New Roman" w:eastAsia="宋体" w:cs="Times New Roman"/>
          <w:kern w:val="2"/>
          <w:sz w:val="21"/>
          <w:szCs w:val="21"/>
          <w:u w:val="single"/>
          <w:lang w:val="en-US" w:eastAsia="zh-CN" w:bidi="ar-SA"/>
        </w:rPr>
        <w:t xml:space="preserve">                                          </w:t>
      </w:r>
      <w:r>
        <w:rPr>
          <w:rFonts w:hint="default" w:ascii="Times New Roman" w:hAnsi="Times New Roman" w:eastAsia="宋体" w:cs="Times New Roman"/>
          <w:kern w:val="2"/>
          <w:sz w:val="21"/>
          <w:szCs w:val="21"/>
          <w:lang w:val="en-US" w:eastAsia="zh-CN" w:bidi="ar-SA"/>
        </w:rPr>
        <w:t xml:space="preserve"> </w:t>
      </w:r>
    </w:p>
    <w:p w14:paraId="55D4F04E">
      <w:pPr>
        <w:adjustRightInd w:val="0"/>
        <w:snapToGrid w:val="0"/>
        <w:spacing w:before="0" w:beforeLines="0"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（3）项目内容：</w:t>
      </w:r>
    </w:p>
    <w:p w14:paraId="619ACD05">
      <w:pPr>
        <w:adjustRightInd w:val="0"/>
        <w:snapToGrid w:val="0"/>
        <w:spacing w:before="0" w:beforeLines="0" w:line="400" w:lineRule="exact"/>
        <w:ind w:firstLine="420" w:firstLineChars="200"/>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 xml:space="preserve">     </w:t>
      </w:r>
      <w:r>
        <w:rPr>
          <w:rFonts w:hint="default" w:ascii="Times New Roman" w:hAnsi="Times New Roman" w:eastAsia="宋体" w:cs="Times New Roman"/>
          <w:szCs w:val="21"/>
          <w:lang w:eastAsia="zh-CN"/>
        </w:rPr>
        <w:t>采购标的及数量</w:t>
      </w:r>
      <w:r>
        <w:rPr>
          <w:rFonts w:hint="default" w:ascii="Times New Roman" w:hAnsi="Times New Roman" w:eastAsia="宋体" w:cs="Times New Roman"/>
          <w:szCs w:val="21"/>
          <w:lang w:val="en-US" w:eastAsia="zh-CN"/>
        </w:rPr>
        <w:t>（台/套</w:t>
      </w:r>
      <w:r>
        <w:rPr>
          <w:rFonts w:hint="default" w:ascii="Times New Roman" w:hAnsi="Times New Roman" w:eastAsia="宋体" w:cs="Times New Roman"/>
          <w:szCs w:val="21"/>
          <w:lang w:val="en" w:eastAsia="zh-CN"/>
        </w:rPr>
        <w:t>/个/架/组等</w:t>
      </w:r>
      <w:r>
        <w:rPr>
          <w:rFonts w:hint="default" w:ascii="Times New Roman" w:hAnsi="Times New Roman" w:eastAsia="宋体" w:cs="Times New Roman"/>
          <w:szCs w:val="21"/>
          <w:lang w:val="en-US" w:eastAsia="zh-CN"/>
        </w:rPr>
        <w:t>）</w:t>
      </w:r>
      <w:r>
        <w:rPr>
          <w:rFonts w:hint="default" w:ascii="Times New Roman" w:hAnsi="Times New Roman" w:eastAsia="宋体" w:cs="Times New Roman"/>
          <w:szCs w:val="21"/>
          <w:lang w:eastAsia="zh-CN"/>
        </w:rPr>
        <w:t>：</w:t>
      </w:r>
      <w:r>
        <w:rPr>
          <w:rFonts w:hint="default" w:ascii="Times New Roman" w:hAnsi="Times New Roman" w:eastAsia="宋体" w:cs="Times New Roman"/>
          <w:szCs w:val="21"/>
          <w:u w:val="single"/>
          <w:lang w:val="en-US" w:eastAsia="zh-CN"/>
        </w:rPr>
        <w:t xml:space="preserve">                       </w:t>
      </w:r>
      <w:r>
        <w:rPr>
          <w:rFonts w:hint="default" w:ascii="Times New Roman" w:hAnsi="Times New Roman" w:eastAsia="宋体" w:cs="Times New Roman"/>
          <w:szCs w:val="21"/>
          <w:u w:val="none"/>
          <w:lang w:val="en-US" w:eastAsia="zh-CN"/>
        </w:rPr>
        <w:t xml:space="preserve">            </w:t>
      </w:r>
      <w:r>
        <w:rPr>
          <w:rFonts w:hint="default" w:ascii="Times New Roman" w:hAnsi="Times New Roman" w:eastAsia="宋体" w:cs="Times New Roman"/>
          <w:szCs w:val="21"/>
          <w:u w:val="single"/>
          <w:lang w:val="en-US" w:eastAsia="zh-CN"/>
        </w:rPr>
        <w:t xml:space="preserve">                  </w:t>
      </w:r>
      <w:r>
        <w:rPr>
          <w:rFonts w:hint="default" w:ascii="Times New Roman" w:hAnsi="Times New Roman" w:eastAsia="宋体" w:cs="Times New Roman"/>
          <w:szCs w:val="21"/>
          <w:lang w:val="en-US" w:eastAsia="zh-CN"/>
        </w:rPr>
        <w:t xml:space="preserve"> </w:t>
      </w:r>
    </w:p>
    <w:p w14:paraId="551B33E0">
      <w:pPr>
        <w:numPr>
          <w:ilvl w:val="0"/>
          <w:numId w:val="0"/>
        </w:numPr>
        <w:adjustRightInd w:val="0"/>
        <w:snapToGrid w:val="0"/>
        <w:spacing w:before="0" w:beforeLines="0" w:line="400" w:lineRule="exact"/>
        <w:ind w:firstLine="420" w:firstLineChars="200"/>
        <w:rPr>
          <w:rFonts w:hint="default" w:ascii="Times New Roman" w:hAnsi="Times New Roman" w:eastAsia="宋体" w:cs="Times New Roman"/>
          <w:szCs w:val="21"/>
          <w:lang w:val="en" w:eastAsia="zh-CN"/>
        </w:rPr>
      </w:pPr>
      <w:r>
        <w:rPr>
          <w:rFonts w:hint="default" w:ascii="Times New Roman" w:hAnsi="Times New Roman" w:eastAsia="宋体" w:cs="Times New Roman"/>
          <w:szCs w:val="21"/>
          <w:highlight w:val="none"/>
          <w:u w:val="none"/>
          <w:lang w:val="en-US" w:eastAsia="zh-CN"/>
        </w:rPr>
        <w:t xml:space="preserve">     </w:t>
      </w:r>
      <w:r>
        <w:rPr>
          <w:rFonts w:hint="default" w:ascii="Times New Roman" w:hAnsi="Times New Roman" w:eastAsia="宋体" w:cs="Times New Roman"/>
          <w:szCs w:val="21"/>
          <w:lang w:val="en-US" w:eastAsia="zh-CN"/>
        </w:rPr>
        <w:t>品牌：</w:t>
      </w:r>
      <w:r>
        <w:rPr>
          <w:rFonts w:hint="default" w:ascii="Times New Roman" w:hAnsi="Times New Roman" w:eastAsia="宋体" w:cs="Times New Roman"/>
          <w:szCs w:val="21"/>
          <w:u w:val="single"/>
          <w:lang w:val="en-US" w:eastAsia="zh-CN"/>
        </w:rPr>
        <w:t xml:space="preserve">      </w:t>
      </w:r>
      <w:r>
        <w:rPr>
          <w:rFonts w:hint="default" w:ascii="Times New Roman" w:hAnsi="Times New Roman" w:eastAsia="宋体" w:cs="Times New Roman"/>
          <w:szCs w:val="21"/>
          <w:u w:val="single"/>
          <w:lang w:val="en" w:eastAsia="zh-CN"/>
        </w:rPr>
        <w:t xml:space="preserve">   </w:t>
      </w:r>
      <w:r>
        <w:rPr>
          <w:rFonts w:hint="default" w:ascii="Times New Roman" w:hAnsi="Times New Roman" w:eastAsia="宋体" w:cs="Times New Roman"/>
          <w:szCs w:val="21"/>
          <w:u w:val="single"/>
          <w:lang w:val="en-US" w:eastAsia="zh-CN"/>
        </w:rPr>
        <w:t xml:space="preserve">    </w:t>
      </w:r>
      <w:r>
        <w:rPr>
          <w:rFonts w:hint="default" w:ascii="Times New Roman" w:hAnsi="Times New Roman" w:eastAsia="宋体" w:cs="Times New Roman"/>
          <w:szCs w:val="21"/>
          <w:u w:val="single"/>
          <w:lang w:val="en" w:eastAsia="zh-CN"/>
        </w:rPr>
        <w:t xml:space="preserve"> </w:t>
      </w:r>
      <w:r>
        <w:rPr>
          <w:rFonts w:hint="default" w:ascii="Times New Roman" w:hAnsi="Times New Roman" w:eastAsia="宋体" w:cs="Times New Roman"/>
          <w:szCs w:val="21"/>
          <w:u w:val="single"/>
          <w:lang w:val="en-US" w:eastAsia="zh-CN"/>
        </w:rPr>
        <w:t xml:space="preserve"> </w:t>
      </w:r>
      <w:r>
        <w:rPr>
          <w:rFonts w:hint="default" w:ascii="Times New Roman" w:hAnsi="Times New Roman" w:eastAsia="宋体" w:cs="Times New Roman"/>
          <w:szCs w:val="21"/>
          <w:u w:val="none"/>
          <w:lang w:val="en" w:eastAsia="zh-CN"/>
        </w:rPr>
        <w:t xml:space="preserve">     </w:t>
      </w:r>
      <w:r>
        <w:rPr>
          <w:rFonts w:hint="default" w:ascii="Times New Roman" w:hAnsi="Times New Roman" w:eastAsia="宋体" w:cs="Times New Roman"/>
          <w:szCs w:val="21"/>
          <w:lang w:val="en-US" w:eastAsia="zh-CN"/>
        </w:rPr>
        <w:t>规格型号：</w:t>
      </w:r>
      <w:r>
        <w:rPr>
          <w:rFonts w:hint="default" w:ascii="Times New Roman" w:hAnsi="Times New Roman" w:eastAsia="宋体" w:cs="Times New Roman"/>
          <w:szCs w:val="21"/>
          <w:u w:val="single"/>
          <w:lang w:val="en-US" w:eastAsia="zh-CN"/>
        </w:rPr>
        <w:t xml:space="preserve">   </w:t>
      </w:r>
      <w:r>
        <w:rPr>
          <w:rFonts w:hint="default" w:ascii="Times New Roman" w:hAnsi="Times New Roman" w:eastAsia="宋体" w:cs="Times New Roman"/>
          <w:szCs w:val="21"/>
          <w:u w:val="single"/>
          <w:lang w:val="en" w:eastAsia="zh-CN"/>
        </w:rPr>
        <w:t xml:space="preserve">  </w:t>
      </w:r>
      <w:r>
        <w:rPr>
          <w:rFonts w:hint="default" w:ascii="Times New Roman" w:hAnsi="Times New Roman" w:eastAsia="宋体" w:cs="Times New Roman"/>
          <w:szCs w:val="21"/>
          <w:u w:val="single"/>
          <w:lang w:val="en-US" w:eastAsia="zh-CN"/>
        </w:rPr>
        <w:t xml:space="preserve">       </w:t>
      </w:r>
      <w:r>
        <w:rPr>
          <w:rFonts w:hint="default" w:ascii="Times New Roman" w:hAnsi="Times New Roman" w:eastAsia="宋体" w:cs="Times New Roman"/>
          <w:szCs w:val="21"/>
          <w:u w:val="single"/>
          <w:lang w:val="en" w:eastAsia="zh-CN"/>
        </w:rPr>
        <w:t xml:space="preserve">   </w:t>
      </w:r>
    </w:p>
    <w:p w14:paraId="3193EB8F">
      <w:pPr>
        <w:adjustRightInd w:val="0"/>
        <w:snapToGrid w:val="0"/>
        <w:spacing w:before="0" w:beforeLines="0" w:line="400" w:lineRule="exact"/>
        <w:ind w:firstLine="945" w:firstLineChars="450"/>
        <w:rPr>
          <w:rFonts w:hint="default" w:ascii="Times New Roman" w:hAnsi="Times New Roman" w:eastAsia="宋体" w:cs="Times New Roman"/>
          <w:szCs w:val="21"/>
          <w:highlight w:val="none"/>
          <w:u w:val="single"/>
        </w:rPr>
      </w:pPr>
      <w:r>
        <w:rPr>
          <w:rFonts w:hint="default" w:ascii="Times New Roman" w:hAnsi="Times New Roman" w:eastAsia="宋体" w:cs="Times New Roman"/>
          <w:szCs w:val="21"/>
          <w:highlight w:val="none"/>
          <w:u w:val="none"/>
          <w:lang w:val="en-US" w:eastAsia="zh-CN"/>
        </w:rPr>
        <w:t>采购标的的技术要求、商务要求具体见附件。</w:t>
      </w:r>
    </w:p>
    <w:p w14:paraId="11E08A93">
      <w:pPr>
        <w:numPr>
          <w:ilvl w:val="0"/>
          <w:numId w:val="0"/>
        </w:numPr>
        <w:adjustRightInd w:val="0"/>
        <w:snapToGrid w:val="0"/>
        <w:spacing w:before="0" w:beforeLines="0" w:line="400" w:lineRule="exact"/>
        <w:ind w:firstLine="945" w:firstLineChars="450"/>
        <w:rPr>
          <w:rFonts w:hint="default" w:ascii="Times New Roman" w:hAnsi="Times New Roman" w:eastAsia="宋体" w:cs="Times New Roman"/>
          <w:szCs w:val="21"/>
          <w:lang w:val="en-US" w:eastAsia="zh-CN"/>
        </w:rPr>
      </w:pPr>
      <w:r>
        <w:rPr>
          <w:rFonts w:hint="default" w:ascii="Times New Roman" w:hAnsi="Times New Roman" w:eastAsia="汉仪书宋二S" w:cs="Times New Roman"/>
          <w:szCs w:val="21"/>
          <w:lang w:val="en-US" w:eastAsia="zh-CN"/>
        </w:rPr>
        <w:t>①</w:t>
      </w:r>
      <w:r>
        <w:rPr>
          <w:rFonts w:hint="default" w:ascii="Times New Roman" w:hAnsi="Times New Roman" w:eastAsia="宋体" w:cs="Times New Roman"/>
          <w:szCs w:val="21"/>
          <w:lang w:val="en-US" w:eastAsia="zh-CN"/>
        </w:rPr>
        <w:t>涉及信息类产品，请填写该产品关键部件的品牌、型号：</w:t>
      </w:r>
    </w:p>
    <w:p w14:paraId="7454E49A">
      <w:pPr>
        <w:numPr>
          <w:ilvl w:val="0"/>
          <w:numId w:val="0"/>
        </w:numPr>
        <w:adjustRightInd w:val="0"/>
        <w:snapToGrid w:val="0"/>
        <w:spacing w:before="0" w:beforeLines="0" w:line="400" w:lineRule="exact"/>
        <w:ind w:firstLine="420" w:firstLineChars="200"/>
        <w:rPr>
          <w:rFonts w:hint="default" w:ascii="Times New Roman" w:hAnsi="Times New Roman" w:eastAsia="宋体" w:cs="Times New Roman"/>
          <w:kern w:val="0"/>
          <w:szCs w:val="21"/>
          <w:u w:val="single"/>
          <w:lang w:val="en-US" w:eastAsia="zh-CN"/>
        </w:rPr>
      </w:pPr>
      <w:r>
        <w:rPr>
          <w:rFonts w:hint="default" w:ascii="Times New Roman" w:hAnsi="Times New Roman" w:eastAsia="宋体" w:cs="Times New Roman"/>
          <w:szCs w:val="21"/>
          <w:lang w:val="en-US" w:eastAsia="zh-CN"/>
        </w:rPr>
        <w:t xml:space="preserve">     标的名称：</w:t>
      </w:r>
      <w:r>
        <w:rPr>
          <w:rFonts w:hint="default" w:ascii="Times New Roman" w:hAnsi="Times New Roman" w:eastAsia="宋体" w:cs="Times New Roman"/>
          <w:kern w:val="0"/>
          <w:szCs w:val="21"/>
          <w:u w:val="single"/>
          <w:lang w:val="en-US" w:eastAsia="zh-CN"/>
        </w:rPr>
        <w:t xml:space="preserve">      </w:t>
      </w:r>
      <w:r>
        <w:rPr>
          <w:rFonts w:hint="default" w:ascii="Times New Roman" w:hAnsi="Times New Roman" w:eastAsia="宋体" w:cs="Times New Roman"/>
          <w:kern w:val="0"/>
          <w:szCs w:val="21"/>
          <w:u w:val="single"/>
          <w:lang w:val="en" w:eastAsia="zh-CN"/>
        </w:rPr>
        <w:t xml:space="preserve">               </w:t>
      </w:r>
      <w:r>
        <w:rPr>
          <w:rFonts w:hint="default" w:ascii="Times New Roman" w:hAnsi="Times New Roman" w:eastAsia="宋体" w:cs="Times New Roman"/>
          <w:kern w:val="0"/>
          <w:szCs w:val="21"/>
          <w:u w:val="single"/>
          <w:lang w:val="en-US" w:eastAsia="zh-CN"/>
        </w:rPr>
        <w:t xml:space="preserve">    </w:t>
      </w:r>
    </w:p>
    <w:p w14:paraId="6A47BA7D">
      <w:pPr>
        <w:numPr>
          <w:ilvl w:val="0"/>
          <w:numId w:val="0"/>
        </w:numPr>
        <w:adjustRightInd w:val="0"/>
        <w:snapToGrid w:val="0"/>
        <w:spacing w:before="0" w:beforeLines="0" w:line="400" w:lineRule="exact"/>
        <w:ind w:firstLine="420" w:firstLineChars="200"/>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 xml:space="preserve">     关键部件：</w:t>
      </w:r>
      <w:r>
        <w:rPr>
          <w:rFonts w:hint="default" w:ascii="Times New Roman" w:hAnsi="Times New Roman" w:eastAsia="宋体" w:cs="Times New Roman"/>
          <w:kern w:val="0"/>
          <w:szCs w:val="21"/>
          <w:u w:val="single"/>
          <w:lang w:val="en-US" w:eastAsia="zh-CN"/>
        </w:rPr>
        <w:t xml:space="preserve">          </w:t>
      </w:r>
      <w:r>
        <w:rPr>
          <w:rFonts w:hint="default" w:ascii="Times New Roman" w:hAnsi="Times New Roman" w:eastAsia="宋体" w:cs="Times New Roman"/>
          <w:kern w:val="0"/>
          <w:szCs w:val="21"/>
          <w:u w:val="none"/>
          <w:lang w:val="en-US" w:eastAsia="zh-CN"/>
        </w:rPr>
        <w:t xml:space="preserve"> </w:t>
      </w:r>
      <w:r>
        <w:rPr>
          <w:rFonts w:hint="default" w:ascii="Times New Roman" w:hAnsi="Times New Roman" w:eastAsia="宋体" w:cs="Times New Roman"/>
          <w:szCs w:val="21"/>
          <w:lang w:val="en-US" w:eastAsia="zh-CN"/>
        </w:rPr>
        <w:t>品牌：</w:t>
      </w:r>
      <w:r>
        <w:rPr>
          <w:rFonts w:hint="default" w:ascii="Times New Roman" w:hAnsi="Times New Roman" w:eastAsia="宋体" w:cs="Times New Roman"/>
          <w:szCs w:val="21"/>
          <w:u w:val="single"/>
          <w:lang w:val="en-US" w:eastAsia="zh-CN"/>
        </w:rPr>
        <w:t xml:space="preserve">        </w:t>
      </w:r>
      <w:r>
        <w:rPr>
          <w:rFonts w:hint="default" w:ascii="Times New Roman" w:hAnsi="Times New Roman" w:eastAsia="宋体" w:cs="Times New Roman"/>
          <w:szCs w:val="21"/>
          <w:u w:val="none"/>
          <w:lang w:val="en-US" w:eastAsia="zh-CN"/>
        </w:rPr>
        <w:t xml:space="preserve"> </w:t>
      </w:r>
      <w:r>
        <w:rPr>
          <w:rFonts w:hint="default" w:ascii="Times New Roman" w:hAnsi="Times New Roman" w:eastAsia="宋体" w:cs="Times New Roman"/>
          <w:szCs w:val="21"/>
          <w:lang w:val="en-US" w:eastAsia="zh-CN"/>
        </w:rPr>
        <w:t>型号：</w:t>
      </w:r>
      <w:r>
        <w:rPr>
          <w:rFonts w:hint="default" w:ascii="Times New Roman" w:hAnsi="Times New Roman" w:eastAsia="宋体" w:cs="Times New Roman"/>
          <w:szCs w:val="21"/>
          <w:u w:val="single"/>
          <w:lang w:val="en-US" w:eastAsia="zh-CN"/>
        </w:rPr>
        <w:t xml:space="preserve">       </w:t>
      </w:r>
      <w:r>
        <w:rPr>
          <w:rFonts w:hint="default" w:ascii="Times New Roman" w:hAnsi="Times New Roman" w:eastAsia="宋体" w:cs="Times New Roman"/>
          <w:szCs w:val="21"/>
          <w:lang w:val="en-US" w:eastAsia="zh-CN"/>
        </w:rPr>
        <w:t xml:space="preserve"> </w:t>
      </w:r>
    </w:p>
    <w:p w14:paraId="55BEECEB">
      <w:pPr>
        <w:autoSpaceDE w:val="0"/>
        <w:autoSpaceDN w:val="0"/>
        <w:adjustRightInd w:val="0"/>
        <w:spacing w:beforeLines="0" w:line="400" w:lineRule="exact"/>
        <w:ind w:firstLine="420" w:firstLineChars="200"/>
        <w:rPr>
          <w:rFonts w:hint="default" w:ascii="Times New Roman" w:hAnsi="Times New Roman" w:eastAsia="宋体" w:cs="Times New Roman"/>
          <w:sz w:val="21"/>
          <w:szCs w:val="21"/>
          <w:lang w:val="en-US" w:eastAsia="zh-CN" w:bidi="ar-SA"/>
        </w:rPr>
      </w:pPr>
      <w:r>
        <w:rPr>
          <w:rFonts w:hint="default" w:ascii="Times New Roman" w:hAnsi="Times New Roman" w:eastAsia="宋体" w:cs="Times New Roman"/>
          <w:sz w:val="21"/>
          <w:szCs w:val="21"/>
          <w:lang w:val="en-US" w:eastAsia="zh-CN" w:bidi="ar-SA"/>
        </w:rPr>
        <w:t xml:space="preserve">     </w:t>
      </w:r>
      <w:r>
        <w:rPr>
          <w:rFonts w:hint="default" w:ascii="Times New Roman" w:hAnsi="Times New Roman" w:eastAsia="宋体" w:cs="Times New Roman"/>
          <w:kern w:val="2"/>
          <w:sz w:val="21"/>
          <w:szCs w:val="21"/>
          <w:lang w:val="en-US" w:eastAsia="zh-CN" w:bidi="ar-SA"/>
        </w:rPr>
        <w:t>关键部件</w:t>
      </w:r>
      <w:r>
        <w:rPr>
          <w:rFonts w:hint="default" w:ascii="Times New Roman" w:hAnsi="Times New Roman" w:eastAsia="宋体" w:cs="Times New Roman"/>
          <w:sz w:val="21"/>
          <w:szCs w:val="21"/>
          <w:lang w:val="en-US" w:eastAsia="zh-CN" w:bidi="ar-SA"/>
        </w:rPr>
        <w:t>：</w:t>
      </w:r>
      <w:r>
        <w:rPr>
          <w:rFonts w:hint="default" w:ascii="Times New Roman" w:hAnsi="Times New Roman" w:eastAsia="宋体" w:cs="Times New Roman"/>
          <w:sz w:val="21"/>
          <w:szCs w:val="21"/>
          <w:u w:val="single"/>
          <w:lang w:val="en-US" w:eastAsia="zh-CN" w:bidi="ar-SA"/>
        </w:rPr>
        <w:t xml:space="preserve">          </w:t>
      </w:r>
      <w:r>
        <w:rPr>
          <w:rFonts w:hint="default" w:ascii="Times New Roman" w:hAnsi="Times New Roman" w:eastAsia="宋体" w:cs="Times New Roman"/>
          <w:sz w:val="21"/>
          <w:szCs w:val="21"/>
          <w:u w:val="none"/>
          <w:lang w:val="en-US" w:eastAsia="zh-CN" w:bidi="ar-SA"/>
        </w:rPr>
        <w:t xml:space="preserve"> </w:t>
      </w:r>
      <w:r>
        <w:rPr>
          <w:rFonts w:hint="default" w:ascii="Times New Roman" w:hAnsi="Times New Roman" w:eastAsia="宋体" w:cs="Times New Roman"/>
          <w:sz w:val="21"/>
          <w:szCs w:val="21"/>
          <w:lang w:val="en-US" w:eastAsia="zh-CN" w:bidi="ar-SA"/>
        </w:rPr>
        <w:t>品牌：</w:t>
      </w:r>
      <w:r>
        <w:rPr>
          <w:rFonts w:hint="default" w:ascii="Times New Roman" w:hAnsi="Times New Roman" w:eastAsia="宋体" w:cs="Times New Roman"/>
          <w:sz w:val="21"/>
          <w:szCs w:val="21"/>
          <w:u w:val="single"/>
          <w:lang w:val="en-US" w:eastAsia="zh-CN" w:bidi="ar-SA"/>
        </w:rPr>
        <w:t xml:space="preserve">        </w:t>
      </w:r>
      <w:r>
        <w:rPr>
          <w:rFonts w:hint="default" w:ascii="Times New Roman" w:hAnsi="Times New Roman" w:eastAsia="宋体" w:cs="Times New Roman"/>
          <w:sz w:val="21"/>
          <w:szCs w:val="21"/>
          <w:u w:val="none"/>
          <w:lang w:val="en-US" w:eastAsia="zh-CN" w:bidi="ar-SA"/>
        </w:rPr>
        <w:t xml:space="preserve"> </w:t>
      </w:r>
      <w:r>
        <w:rPr>
          <w:rFonts w:hint="default" w:ascii="Times New Roman" w:hAnsi="Times New Roman" w:eastAsia="宋体" w:cs="Times New Roman"/>
          <w:sz w:val="21"/>
          <w:szCs w:val="21"/>
          <w:lang w:val="en-US" w:eastAsia="zh-CN" w:bidi="ar-SA"/>
        </w:rPr>
        <w:t>型号：</w:t>
      </w:r>
      <w:r>
        <w:rPr>
          <w:rFonts w:hint="default" w:ascii="Times New Roman" w:hAnsi="Times New Roman" w:eastAsia="宋体" w:cs="Times New Roman"/>
          <w:sz w:val="21"/>
          <w:szCs w:val="21"/>
          <w:u w:val="single"/>
          <w:lang w:val="en-US" w:eastAsia="zh-CN" w:bidi="ar-SA"/>
        </w:rPr>
        <w:t xml:space="preserve">       </w:t>
      </w:r>
      <w:r>
        <w:rPr>
          <w:rFonts w:hint="default" w:ascii="Times New Roman" w:hAnsi="Times New Roman" w:eastAsia="宋体" w:cs="Times New Roman"/>
          <w:sz w:val="21"/>
          <w:szCs w:val="21"/>
          <w:lang w:val="en-US" w:eastAsia="zh-CN" w:bidi="ar-SA"/>
        </w:rPr>
        <w:t xml:space="preserve"> </w:t>
      </w:r>
    </w:p>
    <w:p w14:paraId="5ED854BA">
      <w:pPr>
        <w:autoSpaceDE w:val="0"/>
        <w:autoSpaceDN w:val="0"/>
        <w:adjustRightInd w:val="0"/>
        <w:spacing w:beforeLines="0" w:line="400" w:lineRule="exact"/>
        <w:ind w:firstLine="420" w:firstLineChars="200"/>
        <w:rPr>
          <w:rFonts w:hint="default" w:ascii="Times New Roman" w:hAnsi="Times New Roman" w:eastAsia="宋体" w:cs="Times New Roman"/>
          <w:sz w:val="21"/>
          <w:szCs w:val="21"/>
          <w:lang w:val="en-US" w:eastAsia="zh-CN" w:bidi="ar-SA"/>
        </w:rPr>
      </w:pPr>
      <w:r>
        <w:rPr>
          <w:rFonts w:hint="default" w:ascii="Times New Roman" w:hAnsi="Times New Roman" w:eastAsia="宋体" w:cs="Times New Roman"/>
          <w:sz w:val="21"/>
          <w:szCs w:val="21"/>
          <w:lang w:val="en-US" w:eastAsia="zh-CN" w:bidi="ar-SA"/>
        </w:rPr>
        <w:t xml:space="preserve">     关键部件：</w:t>
      </w:r>
      <w:r>
        <w:rPr>
          <w:rFonts w:hint="default" w:ascii="Times New Roman" w:hAnsi="Times New Roman" w:eastAsia="宋体" w:cs="Times New Roman"/>
          <w:sz w:val="21"/>
          <w:szCs w:val="21"/>
          <w:u w:val="single"/>
          <w:lang w:val="en-US" w:eastAsia="zh-CN" w:bidi="ar-SA"/>
        </w:rPr>
        <w:t xml:space="preserve">          </w:t>
      </w:r>
      <w:r>
        <w:rPr>
          <w:rFonts w:hint="default" w:ascii="Times New Roman" w:hAnsi="Times New Roman" w:eastAsia="宋体" w:cs="Times New Roman"/>
          <w:sz w:val="21"/>
          <w:szCs w:val="21"/>
          <w:u w:val="none"/>
          <w:lang w:val="en-US" w:eastAsia="zh-CN" w:bidi="ar-SA"/>
        </w:rPr>
        <w:t xml:space="preserve"> </w:t>
      </w:r>
      <w:r>
        <w:rPr>
          <w:rFonts w:hint="default" w:ascii="Times New Roman" w:hAnsi="Times New Roman" w:eastAsia="宋体" w:cs="Times New Roman"/>
          <w:sz w:val="21"/>
          <w:szCs w:val="21"/>
          <w:lang w:val="en-US" w:eastAsia="zh-CN" w:bidi="ar-SA"/>
        </w:rPr>
        <w:t>品牌：</w:t>
      </w:r>
      <w:r>
        <w:rPr>
          <w:rFonts w:hint="default" w:ascii="Times New Roman" w:hAnsi="Times New Roman" w:eastAsia="宋体" w:cs="Times New Roman"/>
          <w:sz w:val="21"/>
          <w:szCs w:val="21"/>
          <w:u w:val="single"/>
          <w:lang w:val="en-US" w:eastAsia="zh-CN" w:bidi="ar-SA"/>
        </w:rPr>
        <w:t xml:space="preserve">        </w:t>
      </w:r>
      <w:r>
        <w:rPr>
          <w:rFonts w:hint="default" w:ascii="Times New Roman" w:hAnsi="Times New Roman" w:eastAsia="宋体" w:cs="Times New Roman"/>
          <w:sz w:val="21"/>
          <w:szCs w:val="21"/>
          <w:u w:val="none"/>
          <w:lang w:val="en-US" w:eastAsia="zh-CN" w:bidi="ar-SA"/>
        </w:rPr>
        <w:t xml:space="preserve"> </w:t>
      </w:r>
      <w:r>
        <w:rPr>
          <w:rFonts w:hint="default" w:ascii="Times New Roman" w:hAnsi="Times New Roman" w:eastAsia="宋体" w:cs="Times New Roman"/>
          <w:sz w:val="21"/>
          <w:szCs w:val="21"/>
          <w:lang w:val="en-US" w:eastAsia="zh-CN" w:bidi="ar-SA"/>
        </w:rPr>
        <w:t>型号：</w:t>
      </w:r>
      <w:r>
        <w:rPr>
          <w:rFonts w:hint="default" w:ascii="Times New Roman" w:hAnsi="Times New Roman" w:eastAsia="宋体" w:cs="Times New Roman"/>
          <w:sz w:val="21"/>
          <w:szCs w:val="21"/>
          <w:u w:val="single"/>
          <w:lang w:val="en-US" w:eastAsia="zh-CN" w:bidi="ar-SA"/>
        </w:rPr>
        <w:t xml:space="preserve">       </w:t>
      </w:r>
    </w:p>
    <w:p w14:paraId="0A924E99">
      <w:pPr>
        <w:numPr>
          <w:ilvl w:val="0"/>
          <w:numId w:val="0"/>
        </w:numPr>
        <w:autoSpaceDE w:val="0"/>
        <w:autoSpaceDN w:val="0"/>
        <w:adjustRightInd w:val="0"/>
        <w:snapToGrid w:val="0"/>
        <w:spacing w:before="0" w:beforeLines="0" w:line="400" w:lineRule="exact"/>
        <w:ind w:firstLine="0" w:firstLineChars="0"/>
        <w:rPr>
          <w:rFonts w:hint="default" w:ascii="Times New Roman" w:hAnsi="Times New Roman" w:eastAsia="宋体" w:cs="Times New Roman"/>
          <w:sz w:val="21"/>
          <w:szCs w:val="21"/>
          <w:lang w:val="en-US" w:eastAsia="zh-CN" w:bidi="ar-SA"/>
        </w:rPr>
      </w:pPr>
      <w:r>
        <w:rPr>
          <w:rFonts w:hint="default" w:ascii="Times New Roman" w:hAnsi="Times New Roman" w:eastAsia="宋体" w:cs="Times New Roman"/>
          <w:sz w:val="21"/>
          <w:szCs w:val="21"/>
          <w:lang w:val="en-US" w:eastAsia="zh-CN" w:bidi="ar-SA"/>
        </w:rPr>
        <w:t xml:space="preserve">   （注：关键部件是指财政部会同有关部门发布的政府采购需求标准规定的需要通过国家有关部门指定的测评机构开展的安全可靠测评的软硬件，如CPU芯片、操作系统、数据库等。）</w:t>
      </w:r>
    </w:p>
    <w:p w14:paraId="65B273C2">
      <w:pPr>
        <w:numPr>
          <w:ilvl w:val="0"/>
          <w:numId w:val="0"/>
        </w:numPr>
        <w:autoSpaceDE w:val="0"/>
        <w:autoSpaceDN w:val="0"/>
        <w:adjustRightInd w:val="0"/>
        <w:snapToGrid w:val="0"/>
        <w:spacing w:before="0" w:beforeLines="0" w:line="400" w:lineRule="exact"/>
        <w:ind w:firstLine="0" w:firstLineChars="0"/>
        <w:rPr>
          <w:rFonts w:hint="default" w:ascii="Times New Roman" w:hAnsi="Times New Roman" w:eastAsia="宋体" w:cs="Times New Roman"/>
          <w:sz w:val="21"/>
          <w:szCs w:val="21"/>
          <w:lang w:val="en-US" w:eastAsia="zh-CN" w:bidi="ar-SA"/>
        </w:rPr>
      </w:pPr>
      <w:r>
        <w:rPr>
          <w:rFonts w:hint="default" w:ascii="Times New Roman" w:hAnsi="Times New Roman" w:eastAsia="宋体" w:cs="Times New Roman"/>
          <w:sz w:val="21"/>
          <w:szCs w:val="21"/>
          <w:lang w:val="en-US" w:eastAsia="zh-CN" w:bidi="ar-SA"/>
        </w:rPr>
        <w:t xml:space="preserve">         </w:t>
      </w:r>
      <w:r>
        <w:rPr>
          <w:rFonts w:hint="default" w:ascii="Times New Roman" w:hAnsi="Times New Roman" w:eastAsia="汉仪书宋二S" w:cs="Times New Roman"/>
          <w:sz w:val="21"/>
          <w:szCs w:val="21"/>
          <w:lang w:val="en-US" w:eastAsia="zh-CN" w:bidi="ar-SA"/>
        </w:rPr>
        <w:t>②</w:t>
      </w:r>
      <w:r>
        <w:rPr>
          <w:rFonts w:hint="default" w:ascii="Times New Roman" w:hAnsi="Times New Roman" w:eastAsia="宋体" w:cs="Times New Roman"/>
          <w:sz w:val="21"/>
          <w:szCs w:val="21"/>
          <w:lang w:val="en-US" w:eastAsia="zh-CN" w:bidi="ar-SA"/>
        </w:rPr>
        <w:t>涉及车辆采购，请填写是否属于新能源汽车：</w:t>
      </w:r>
    </w:p>
    <w:p w14:paraId="343CF32D">
      <w:pPr>
        <w:numPr>
          <w:ilvl w:val="0"/>
          <w:numId w:val="0"/>
        </w:numPr>
        <w:autoSpaceDE w:val="0"/>
        <w:autoSpaceDN w:val="0"/>
        <w:adjustRightInd w:val="0"/>
        <w:snapToGrid w:val="0"/>
        <w:spacing w:before="0" w:beforeLines="0" w:line="400" w:lineRule="exact"/>
        <w:ind w:firstLine="0" w:firstLineChars="0"/>
        <w:rPr>
          <w:rFonts w:hint="default" w:ascii="Times New Roman" w:hAnsi="Times New Roman" w:eastAsia="宋体" w:cs="Times New Roman"/>
          <w:iCs w:val="0"/>
          <w:sz w:val="21"/>
          <w:szCs w:val="21"/>
          <w:lang w:val="en-US" w:eastAsia="zh-CN" w:bidi="ar-SA"/>
        </w:rPr>
      </w:pPr>
      <w:r>
        <w:rPr>
          <w:rFonts w:hint="default" w:ascii="Times New Roman" w:hAnsi="Times New Roman" w:eastAsia="宋体" w:cs="Times New Roman"/>
          <w:sz w:val="21"/>
          <w:szCs w:val="21"/>
          <w:lang w:val="en-US" w:eastAsia="zh-CN" w:bidi="ar-SA"/>
        </w:rPr>
        <w:t xml:space="preserve">         </w:t>
      </w:r>
      <w:r>
        <w:rPr>
          <w:rFonts w:hint="default" w:ascii="Times New Roman" w:hAnsi="Times New Roman" w:eastAsia="宋体" w:cs="Times New Roman"/>
          <w:iCs w:val="0"/>
          <w:sz w:val="21"/>
          <w:szCs w:val="21"/>
          <w:lang w:val="en-US" w:eastAsia="zh-CN" w:bidi="ar-SA"/>
        </w:rPr>
        <w:sym w:font="Wingdings" w:char="00A8"/>
      </w:r>
      <w:r>
        <w:rPr>
          <w:rFonts w:hint="default" w:ascii="Times New Roman" w:hAnsi="Times New Roman" w:eastAsia="宋体" w:cs="Times New Roman"/>
          <w:iCs w:val="0"/>
          <w:sz w:val="21"/>
          <w:szCs w:val="21"/>
          <w:lang w:val="en-US" w:eastAsia="zh-CN" w:bidi="ar-SA"/>
        </w:rPr>
        <w:t>是，《政府采购品目分类目录》底级品目名称</w:t>
      </w:r>
      <w:r>
        <w:rPr>
          <w:rFonts w:hint="default" w:ascii="Times New Roman" w:hAnsi="Times New Roman" w:eastAsia="宋体" w:cs="Times New Roman"/>
          <w:sz w:val="21"/>
          <w:szCs w:val="21"/>
          <w:lang w:val="en-US" w:eastAsia="zh-CN" w:bidi="ar-SA"/>
        </w:rPr>
        <w:t>：</w:t>
      </w:r>
      <w:r>
        <w:rPr>
          <w:rFonts w:hint="default" w:ascii="Times New Roman" w:hAnsi="Times New Roman" w:eastAsia="宋体" w:cs="Times New Roman"/>
          <w:sz w:val="21"/>
          <w:szCs w:val="21"/>
          <w:u w:val="single"/>
          <w:lang w:val="en-US" w:eastAsia="zh-CN" w:bidi="ar-SA"/>
        </w:rPr>
        <w:t xml:space="preserve">     </w:t>
      </w:r>
      <w:r>
        <w:rPr>
          <w:rFonts w:hint="default" w:ascii="Times New Roman" w:hAnsi="Times New Roman" w:eastAsia="宋体" w:cs="Times New Roman"/>
          <w:sz w:val="21"/>
          <w:szCs w:val="21"/>
          <w:lang w:val="en-US" w:eastAsia="zh-CN" w:bidi="ar-SA"/>
        </w:rPr>
        <w:t xml:space="preserve"> 数量：</w:t>
      </w:r>
      <w:r>
        <w:rPr>
          <w:rFonts w:hint="default" w:ascii="Times New Roman" w:hAnsi="Times New Roman" w:eastAsia="宋体" w:cs="Times New Roman"/>
          <w:sz w:val="21"/>
          <w:szCs w:val="21"/>
          <w:u w:val="single"/>
          <w:lang w:val="en-US" w:eastAsia="zh-CN" w:bidi="ar-SA"/>
        </w:rPr>
        <w:t xml:space="preserve">    </w:t>
      </w:r>
      <w:r>
        <w:rPr>
          <w:rFonts w:hint="default" w:ascii="Times New Roman" w:hAnsi="Times New Roman" w:eastAsia="宋体" w:cs="Times New Roman"/>
          <w:sz w:val="21"/>
          <w:szCs w:val="21"/>
          <w:lang w:val="en-US" w:eastAsia="zh-CN" w:bidi="ar-SA"/>
        </w:rPr>
        <w:t xml:space="preserve"> 金额：</w:t>
      </w:r>
      <w:r>
        <w:rPr>
          <w:rFonts w:hint="default" w:ascii="Times New Roman" w:hAnsi="Times New Roman" w:eastAsia="宋体" w:cs="Times New Roman"/>
          <w:sz w:val="21"/>
          <w:szCs w:val="21"/>
          <w:u w:val="single"/>
          <w:lang w:val="en-US" w:eastAsia="zh-CN" w:bidi="ar-SA"/>
        </w:rPr>
        <w:t xml:space="preserve">     </w:t>
      </w:r>
      <w:r>
        <w:rPr>
          <w:rFonts w:hint="default" w:ascii="Times New Roman" w:hAnsi="Times New Roman" w:eastAsia="宋体" w:cs="Times New Roman"/>
          <w:iCs w:val="0"/>
          <w:sz w:val="21"/>
          <w:szCs w:val="21"/>
          <w:lang w:val="en-US" w:eastAsia="zh-CN" w:bidi="ar-SA"/>
        </w:rPr>
        <w:t xml:space="preserve"> </w:t>
      </w:r>
    </w:p>
    <w:p w14:paraId="4B0DE260">
      <w:pPr>
        <w:numPr>
          <w:ilvl w:val="0"/>
          <w:numId w:val="0"/>
        </w:numPr>
        <w:autoSpaceDE w:val="0"/>
        <w:autoSpaceDN w:val="0"/>
        <w:adjustRightInd w:val="0"/>
        <w:snapToGrid w:val="0"/>
        <w:spacing w:before="0" w:beforeLines="0" w:line="400" w:lineRule="exact"/>
        <w:ind w:firstLine="0" w:firstLineChars="0"/>
        <w:rPr>
          <w:rFonts w:hint="default" w:ascii="Times New Roman" w:hAnsi="Times New Roman" w:eastAsia="宋体" w:cs="Times New Roman"/>
          <w:iCs w:val="0"/>
          <w:sz w:val="21"/>
          <w:szCs w:val="21"/>
          <w:lang w:val="en-US" w:eastAsia="zh-CN" w:bidi="ar-SA"/>
        </w:rPr>
      </w:pPr>
      <w:r>
        <w:rPr>
          <w:rFonts w:hint="default" w:ascii="Times New Roman" w:hAnsi="Times New Roman" w:eastAsia="宋体" w:cs="Times New Roman"/>
          <w:iCs w:val="0"/>
          <w:sz w:val="21"/>
          <w:szCs w:val="21"/>
          <w:lang w:val="en-US" w:eastAsia="zh-CN" w:bidi="ar-SA"/>
        </w:rPr>
        <w:t xml:space="preserve">         </w:t>
      </w:r>
      <w:r>
        <w:rPr>
          <w:rFonts w:hint="default" w:ascii="Times New Roman" w:hAnsi="Times New Roman" w:eastAsia="宋体" w:cs="Times New Roman"/>
          <w:iCs w:val="0"/>
          <w:sz w:val="21"/>
          <w:szCs w:val="21"/>
          <w:lang w:val="en-US" w:eastAsia="zh-CN" w:bidi="ar-SA"/>
        </w:rPr>
        <w:sym w:font="Wingdings" w:char="00A8"/>
      </w:r>
      <w:r>
        <w:rPr>
          <w:rFonts w:hint="default" w:ascii="Times New Roman" w:hAnsi="Times New Roman" w:eastAsia="宋体" w:cs="Times New Roman"/>
          <w:iCs w:val="0"/>
          <w:sz w:val="21"/>
          <w:szCs w:val="21"/>
          <w:lang w:val="en-US" w:eastAsia="zh-CN" w:bidi="ar-SA"/>
        </w:rPr>
        <w:t>否</w:t>
      </w:r>
    </w:p>
    <w:p w14:paraId="595339BE">
      <w:pPr>
        <w:numPr>
          <w:ilvl w:val="0"/>
          <w:numId w:val="0"/>
        </w:numPr>
        <w:autoSpaceDE w:val="0"/>
        <w:autoSpaceDN w:val="0"/>
        <w:adjustRightInd w:val="0"/>
        <w:snapToGrid w:val="0"/>
        <w:spacing w:before="0" w:beforeLines="0" w:line="400" w:lineRule="exact"/>
        <w:ind w:left="0" w:firstLine="0" w:firstLineChars="0"/>
        <w:rPr>
          <w:rFonts w:hint="default" w:ascii="Times New Roman" w:hAnsi="Times New Roman" w:eastAsia="宋体" w:cs="Times New Roman"/>
          <w:iCs w:val="0"/>
          <w:sz w:val="21"/>
          <w:szCs w:val="21"/>
          <w:lang w:val="en-US" w:eastAsia="zh-CN" w:bidi="ar-SA"/>
        </w:rPr>
      </w:pPr>
      <w:r>
        <w:rPr>
          <w:rFonts w:hint="default" w:ascii="Times New Roman" w:hAnsi="Times New Roman" w:eastAsia="宋体" w:cs="Times New Roman"/>
          <w:iCs w:val="0"/>
          <w:sz w:val="21"/>
          <w:szCs w:val="21"/>
          <w:lang w:val="en-US" w:eastAsia="zh-CN" w:bidi="ar-SA"/>
        </w:rPr>
        <w:t xml:space="preserve">    （</w:t>
      </w:r>
      <w:r>
        <w:rPr>
          <w:rFonts w:hint="default" w:ascii="Times New Roman" w:hAnsi="Times New Roman" w:eastAsia="宋体" w:cs="Times New Roman"/>
          <w:iCs w:val="0"/>
          <w:sz w:val="21"/>
          <w:szCs w:val="21"/>
          <w:lang w:val="en" w:eastAsia="zh-CN" w:bidi="ar-SA"/>
        </w:rPr>
        <w:t>4</w:t>
      </w:r>
      <w:r>
        <w:rPr>
          <w:rFonts w:hint="default" w:ascii="Times New Roman" w:hAnsi="Times New Roman" w:eastAsia="宋体" w:cs="Times New Roman"/>
          <w:iCs w:val="0"/>
          <w:sz w:val="21"/>
          <w:szCs w:val="21"/>
          <w:lang w:val="en-US" w:eastAsia="zh-CN" w:bidi="ar-SA"/>
        </w:rPr>
        <w:t>）政府采购组织形式：</w:t>
      </w:r>
      <w:r>
        <w:rPr>
          <w:rFonts w:hint="default" w:ascii="Times New Roman" w:hAnsi="Times New Roman" w:eastAsia="宋体" w:cs="Times New Roman"/>
          <w:iCs w:val="0"/>
          <w:sz w:val="21"/>
          <w:szCs w:val="21"/>
          <w:lang w:val="en-US" w:eastAsia="zh-CN" w:bidi="ar-SA"/>
        </w:rPr>
        <w:sym w:font="Wingdings" w:char="00A8"/>
      </w:r>
      <w:r>
        <w:rPr>
          <w:rFonts w:hint="default" w:ascii="Times New Roman" w:hAnsi="Times New Roman" w:eastAsia="宋体" w:cs="Times New Roman"/>
          <w:iCs w:val="0"/>
          <w:sz w:val="21"/>
          <w:szCs w:val="21"/>
          <w:lang w:val="en-US" w:eastAsia="zh-CN" w:bidi="ar-SA"/>
        </w:rPr>
        <w:t xml:space="preserve">集中采购    </w:t>
      </w:r>
      <w:r>
        <w:rPr>
          <w:rFonts w:hint="default" w:ascii="Times New Roman" w:hAnsi="Times New Roman" w:eastAsia="宋体" w:cs="Times New Roman"/>
          <w:iCs w:val="0"/>
          <w:sz w:val="21"/>
          <w:szCs w:val="21"/>
          <w:lang w:val="en-US" w:eastAsia="zh-CN" w:bidi="ar-SA"/>
        </w:rPr>
        <w:sym w:font="Wingdings" w:char="00A8"/>
      </w:r>
      <w:r>
        <w:rPr>
          <w:rFonts w:hint="default" w:ascii="Times New Roman" w:hAnsi="Times New Roman" w:eastAsia="宋体" w:cs="Times New Roman"/>
          <w:iCs w:val="0"/>
          <w:sz w:val="21"/>
          <w:szCs w:val="21"/>
          <w:lang w:val="en-US" w:eastAsia="zh-CN" w:bidi="ar-SA"/>
        </w:rPr>
        <w:t>自行采购</w:t>
      </w:r>
    </w:p>
    <w:p w14:paraId="4596237B">
      <w:pPr>
        <w:numPr>
          <w:ilvl w:val="0"/>
          <w:numId w:val="0"/>
        </w:numPr>
        <w:autoSpaceDE w:val="0"/>
        <w:autoSpaceDN w:val="0"/>
        <w:adjustRightInd w:val="0"/>
        <w:snapToGrid w:val="0"/>
        <w:spacing w:before="0" w:beforeLines="0" w:line="400" w:lineRule="exact"/>
        <w:ind w:left="210" w:leftChars="100" w:firstLine="210" w:firstLineChars="100"/>
        <w:rPr>
          <w:rFonts w:hint="default" w:ascii="Times New Roman" w:hAnsi="Times New Roman" w:eastAsia="宋体" w:cs="Times New Roman"/>
          <w:iCs w:val="0"/>
          <w:sz w:val="21"/>
          <w:szCs w:val="21"/>
          <w:u w:val="single"/>
          <w:lang w:val="en-US" w:eastAsia="zh-CN" w:bidi="ar-SA"/>
        </w:rPr>
      </w:pPr>
      <w:r>
        <w:rPr>
          <w:rFonts w:hint="default" w:ascii="Times New Roman" w:hAnsi="Times New Roman" w:eastAsia="宋体" w:cs="Times New Roman"/>
          <w:iCs w:val="0"/>
          <w:sz w:val="21"/>
          <w:szCs w:val="21"/>
          <w:lang w:val="en-US" w:eastAsia="zh-CN" w:bidi="ar-SA"/>
        </w:rPr>
        <w:t>（</w:t>
      </w:r>
      <w:r>
        <w:rPr>
          <w:rFonts w:hint="default" w:ascii="Times New Roman" w:hAnsi="Times New Roman" w:eastAsia="宋体" w:cs="Times New Roman"/>
          <w:iCs w:val="0"/>
          <w:sz w:val="21"/>
          <w:szCs w:val="21"/>
          <w:lang w:val="en" w:eastAsia="zh-CN" w:bidi="ar-SA"/>
        </w:rPr>
        <w:t>5</w:t>
      </w:r>
      <w:r>
        <w:rPr>
          <w:rFonts w:hint="default" w:ascii="Times New Roman" w:hAnsi="Times New Roman" w:eastAsia="宋体" w:cs="Times New Roman"/>
          <w:iCs w:val="0"/>
          <w:sz w:val="21"/>
          <w:szCs w:val="21"/>
          <w:lang w:val="en-US" w:eastAsia="zh-CN" w:bidi="ar-SA"/>
        </w:rPr>
        <w:t>）政府采购方式：</w:t>
      </w:r>
      <w:r>
        <w:rPr>
          <w:rFonts w:hint="default" w:ascii="Times New Roman" w:hAnsi="Times New Roman" w:eastAsia="宋体" w:cs="Times New Roman"/>
          <w:iCs w:val="0"/>
          <w:sz w:val="21"/>
          <w:szCs w:val="21"/>
          <w:lang w:val="en-US" w:eastAsia="zh-CN" w:bidi="ar-SA"/>
        </w:rPr>
        <w:sym w:font="Wingdings" w:char="00A8"/>
      </w:r>
      <w:r>
        <w:rPr>
          <w:rFonts w:hint="default" w:ascii="Times New Roman" w:hAnsi="Times New Roman" w:eastAsia="宋体" w:cs="Times New Roman"/>
          <w:iCs w:val="0"/>
          <w:sz w:val="21"/>
          <w:szCs w:val="21"/>
          <w:lang w:val="en-US" w:eastAsia="zh-CN" w:bidi="ar-SA"/>
        </w:rPr>
        <w:t xml:space="preserve">公开招标  </w:t>
      </w:r>
      <w:r>
        <w:rPr>
          <w:rFonts w:hint="default" w:ascii="Times New Roman" w:hAnsi="Times New Roman" w:eastAsia="宋体" w:cs="Times New Roman"/>
          <w:iCs w:val="0"/>
          <w:sz w:val="21"/>
          <w:szCs w:val="21"/>
          <w:lang w:val="en-US" w:eastAsia="zh-CN" w:bidi="ar-SA"/>
        </w:rPr>
        <w:sym w:font="Wingdings" w:char="00A8"/>
      </w:r>
      <w:r>
        <w:rPr>
          <w:rFonts w:hint="default" w:ascii="Times New Roman" w:hAnsi="Times New Roman" w:eastAsia="宋体" w:cs="Times New Roman"/>
          <w:iCs w:val="0"/>
          <w:sz w:val="21"/>
          <w:szCs w:val="21"/>
          <w:lang w:val="en-US" w:eastAsia="zh-CN" w:bidi="ar-SA"/>
        </w:rPr>
        <w:t>竞争性谈判</w:t>
      </w:r>
      <w:r>
        <w:rPr>
          <w:rFonts w:hint="default" w:ascii="Times New Roman" w:hAnsi="Times New Roman" w:eastAsia="华文楷体" w:cs="Times New Roman"/>
          <w:sz w:val="22"/>
          <w:szCs w:val="21"/>
          <w:u w:val="none"/>
          <w:lang w:val="en-US" w:eastAsia="zh-CN" w:bidi="ar-SA"/>
        </w:rPr>
        <w:t xml:space="preserve">  </w:t>
      </w:r>
      <w:r>
        <w:rPr>
          <w:rFonts w:hint="default" w:ascii="Times New Roman" w:hAnsi="Times New Roman" w:eastAsia="宋体" w:cs="Times New Roman"/>
          <w:iCs w:val="0"/>
          <w:sz w:val="21"/>
          <w:szCs w:val="21"/>
          <w:lang w:val="en-US" w:eastAsia="zh-CN" w:bidi="ar-SA"/>
        </w:rPr>
        <w:sym w:font="Wingdings" w:char="00A8"/>
      </w:r>
      <w:r>
        <w:rPr>
          <w:rFonts w:hint="default" w:ascii="Times New Roman" w:hAnsi="Times New Roman" w:eastAsia="宋体" w:cs="Times New Roman"/>
          <w:iCs w:val="0"/>
          <w:sz w:val="21"/>
          <w:szCs w:val="21"/>
          <w:lang w:val="en-US" w:eastAsia="zh-CN" w:bidi="ar-SA"/>
        </w:rPr>
        <w:t xml:space="preserve">单一来源  </w:t>
      </w:r>
      <w:r>
        <w:rPr>
          <w:rFonts w:hint="default" w:ascii="Times New Roman" w:hAnsi="Times New Roman" w:eastAsia="宋体" w:cs="Times New Roman"/>
          <w:iCs w:val="0"/>
          <w:sz w:val="21"/>
          <w:szCs w:val="21"/>
          <w:lang w:val="en-US" w:eastAsia="zh-CN" w:bidi="ar-SA"/>
        </w:rPr>
        <w:sym w:font="Wingdings" w:char="00A8"/>
      </w:r>
      <w:r>
        <w:rPr>
          <w:rFonts w:hint="default" w:ascii="Times New Roman" w:hAnsi="Times New Roman" w:eastAsia="宋体" w:cs="Times New Roman"/>
          <w:iCs w:val="0"/>
          <w:sz w:val="21"/>
          <w:szCs w:val="21"/>
          <w:lang w:val="en-US" w:eastAsia="zh-CN" w:bidi="ar-SA"/>
        </w:rPr>
        <w:t xml:space="preserve">竞价  </w:t>
      </w:r>
      <w:r>
        <w:rPr>
          <w:rFonts w:hint="default" w:ascii="Times New Roman" w:hAnsi="Times New Roman" w:eastAsia="宋体" w:cs="Times New Roman"/>
          <w:iCs w:val="0"/>
          <w:sz w:val="21"/>
          <w:szCs w:val="21"/>
          <w:lang w:val="en-US" w:eastAsia="zh-CN" w:bidi="ar-SA"/>
        </w:rPr>
        <w:sym w:font="Wingdings" w:char="00A8"/>
      </w:r>
      <w:r>
        <w:rPr>
          <w:rFonts w:hint="default" w:ascii="Times New Roman" w:hAnsi="Times New Roman" w:eastAsia="宋体" w:cs="Times New Roman"/>
          <w:iCs w:val="0"/>
          <w:sz w:val="21"/>
          <w:szCs w:val="21"/>
          <w:lang w:val="en-US" w:eastAsia="zh-CN" w:bidi="ar-SA"/>
        </w:rPr>
        <w:t xml:space="preserve">框架协议 </w:t>
      </w:r>
      <w:r>
        <w:rPr>
          <w:rFonts w:hint="default" w:ascii="Times New Roman" w:hAnsi="Times New Roman" w:eastAsia="宋体" w:cs="Times New Roman"/>
          <w:iCs w:val="0"/>
          <w:sz w:val="21"/>
          <w:szCs w:val="21"/>
          <w:lang w:val="en-US" w:eastAsia="zh-CN" w:bidi="ar-SA"/>
        </w:rPr>
        <w:sym w:font="Wingdings" w:char="00A8"/>
      </w:r>
      <w:r>
        <w:rPr>
          <w:rFonts w:hint="default" w:ascii="Times New Roman" w:hAnsi="Times New Roman" w:eastAsia="宋体" w:cs="Times New Roman"/>
          <w:iCs w:val="0"/>
          <w:sz w:val="21"/>
          <w:szCs w:val="21"/>
          <w:lang w:val="en-US" w:eastAsia="zh-CN" w:bidi="ar-SA"/>
        </w:rPr>
        <w:t>其他：</w:t>
      </w:r>
      <w:r>
        <w:rPr>
          <w:rFonts w:hint="default" w:ascii="Times New Roman" w:hAnsi="Times New Roman" w:eastAsia="宋体" w:cs="Times New Roman"/>
          <w:iCs w:val="0"/>
          <w:sz w:val="21"/>
          <w:szCs w:val="21"/>
          <w:u w:val="single"/>
          <w:lang w:val="en-US" w:eastAsia="zh-CN" w:bidi="ar-SA"/>
        </w:rPr>
        <w:t xml:space="preserve">          </w:t>
      </w:r>
    </w:p>
    <w:p w14:paraId="2096BDBF">
      <w:pPr>
        <w:numPr>
          <w:ilvl w:val="0"/>
          <w:numId w:val="0"/>
        </w:numPr>
        <w:autoSpaceDE w:val="0"/>
        <w:autoSpaceDN w:val="0"/>
        <w:adjustRightInd w:val="0"/>
        <w:snapToGrid w:val="0"/>
        <w:spacing w:before="0" w:beforeLines="0" w:line="400" w:lineRule="exact"/>
        <w:ind w:left="0" w:firstLine="420" w:firstLineChars="0"/>
        <w:rPr>
          <w:rFonts w:hint="default" w:ascii="Times New Roman" w:hAnsi="Times New Roman" w:eastAsia="宋体" w:cs="Times New Roman"/>
          <w:iCs w:val="0"/>
          <w:sz w:val="21"/>
          <w:szCs w:val="21"/>
          <w:u w:val="none"/>
          <w:lang w:val="en-US" w:eastAsia="zh-CN" w:bidi="ar-SA"/>
        </w:rPr>
      </w:pPr>
      <w:r>
        <w:rPr>
          <w:rFonts w:hint="default" w:ascii="Times New Roman" w:hAnsi="Times New Roman" w:eastAsia="宋体" w:cs="Times New Roman"/>
          <w:iCs w:val="0"/>
          <w:sz w:val="21"/>
          <w:szCs w:val="21"/>
          <w:u w:val="none"/>
          <w:lang w:val="en-US" w:eastAsia="zh-CN" w:bidi="ar-SA"/>
        </w:rPr>
        <w:t>（注：在框架协议采购的第二阶段，可选择使用该合同文本）</w:t>
      </w:r>
    </w:p>
    <w:p w14:paraId="6DA92655">
      <w:pPr>
        <w:numPr>
          <w:ilvl w:val="0"/>
          <w:numId w:val="0"/>
        </w:numPr>
        <w:autoSpaceDE w:val="0"/>
        <w:autoSpaceDN w:val="0"/>
        <w:adjustRightInd w:val="0"/>
        <w:snapToGrid w:val="0"/>
        <w:spacing w:before="0" w:beforeLines="0" w:line="400" w:lineRule="exact"/>
        <w:ind w:firstLine="220" w:firstLineChars="100"/>
        <w:rPr>
          <w:rFonts w:hint="default" w:ascii="Times New Roman" w:hAnsi="Times New Roman" w:eastAsia="宋体" w:cs="Times New Roman"/>
          <w:w w:val="100"/>
          <w:kern w:val="2"/>
          <w:sz w:val="21"/>
          <w:szCs w:val="21"/>
          <w:lang w:val="en-US" w:eastAsia="zh-CN" w:bidi="ar-SA"/>
        </w:rPr>
      </w:pPr>
      <w:r>
        <w:rPr>
          <w:rFonts w:hint="default" w:ascii="Times New Roman" w:hAnsi="Times New Roman" w:eastAsia="华文楷体" w:cs="Times New Roman"/>
          <w:sz w:val="22"/>
          <w:szCs w:val="21"/>
          <w:lang w:val="en-US" w:eastAsia="zh-CN" w:bidi="ar-SA"/>
        </w:rPr>
        <w:t xml:space="preserve"> （</w:t>
      </w:r>
      <w:r>
        <w:rPr>
          <w:rFonts w:hint="default" w:ascii="Times New Roman" w:hAnsi="Times New Roman" w:eastAsia="华文楷体" w:cs="Times New Roman"/>
          <w:sz w:val="22"/>
          <w:szCs w:val="21"/>
          <w:lang w:val="en" w:eastAsia="zh-CN" w:bidi="ar-SA"/>
        </w:rPr>
        <w:t>6</w:t>
      </w:r>
      <w:r>
        <w:rPr>
          <w:rFonts w:hint="default" w:ascii="Times New Roman" w:hAnsi="Times New Roman" w:eastAsia="华文楷体" w:cs="Times New Roman"/>
          <w:sz w:val="22"/>
          <w:szCs w:val="21"/>
          <w:lang w:val="en-US" w:eastAsia="zh-CN" w:bidi="ar-SA"/>
        </w:rPr>
        <w:t>）</w:t>
      </w:r>
      <w:r>
        <w:rPr>
          <w:rFonts w:hint="default" w:ascii="Times New Roman" w:hAnsi="Times New Roman" w:eastAsia="宋体" w:cs="Times New Roman"/>
          <w:w w:val="100"/>
          <w:kern w:val="2"/>
          <w:sz w:val="21"/>
          <w:szCs w:val="21"/>
          <w:lang w:val="en-US" w:eastAsia="zh-CN" w:bidi="ar-SA"/>
        </w:rPr>
        <w:t>中标（成交）采购标的制造商是否为中小企业：</w:t>
      </w:r>
      <w:r>
        <w:rPr>
          <w:rFonts w:hint="default" w:ascii="Times New Roman" w:hAnsi="Times New Roman" w:eastAsia="宋体" w:cs="Times New Roman"/>
          <w:w w:val="100"/>
          <w:kern w:val="2"/>
          <w:sz w:val="21"/>
          <w:szCs w:val="21"/>
          <w:lang w:val="en-US" w:eastAsia="zh-CN" w:bidi="ar-SA"/>
        </w:rPr>
        <w:sym w:font="Wingdings" w:char="00A8"/>
      </w:r>
      <w:r>
        <w:rPr>
          <w:rFonts w:hint="default" w:ascii="Times New Roman" w:hAnsi="Times New Roman" w:eastAsia="宋体" w:cs="Times New Roman"/>
          <w:w w:val="100"/>
          <w:kern w:val="2"/>
          <w:sz w:val="21"/>
          <w:szCs w:val="21"/>
          <w:lang w:val="en-US" w:eastAsia="zh-CN" w:bidi="ar-SA"/>
        </w:rPr>
        <w:t xml:space="preserve">是      </w:t>
      </w:r>
      <w:r>
        <w:rPr>
          <w:rFonts w:hint="default" w:ascii="Times New Roman" w:hAnsi="Times New Roman" w:eastAsia="宋体" w:cs="Times New Roman"/>
          <w:w w:val="100"/>
          <w:kern w:val="2"/>
          <w:sz w:val="21"/>
          <w:szCs w:val="21"/>
          <w:lang w:val="en-US" w:eastAsia="zh-CN" w:bidi="ar-SA"/>
        </w:rPr>
        <w:sym w:font="Wingdings" w:char="00A8"/>
      </w:r>
      <w:r>
        <w:rPr>
          <w:rFonts w:hint="default" w:ascii="Times New Roman" w:hAnsi="Times New Roman" w:eastAsia="宋体" w:cs="Times New Roman"/>
          <w:w w:val="100"/>
          <w:kern w:val="2"/>
          <w:sz w:val="21"/>
          <w:szCs w:val="21"/>
          <w:lang w:val="en-US" w:eastAsia="zh-CN" w:bidi="ar-SA"/>
        </w:rPr>
        <w:t>否</w:t>
      </w:r>
    </w:p>
    <w:p w14:paraId="32668319">
      <w:pPr>
        <w:numPr>
          <w:ilvl w:val="0"/>
          <w:numId w:val="0"/>
        </w:numPr>
        <w:adjustRightInd w:val="0"/>
        <w:snapToGrid w:val="0"/>
        <w:spacing w:before="0" w:beforeLines="0" w:line="400" w:lineRule="exact"/>
        <w:ind w:left="0" w:leftChars="0" w:firstLine="0" w:firstLineChars="0"/>
        <w:rPr>
          <w:rFonts w:hint="default" w:ascii="Times New Roman" w:hAnsi="Times New Roman" w:eastAsia="宋体" w:cs="Times New Roman"/>
          <w:iCs/>
          <w:szCs w:val="21"/>
        </w:rPr>
      </w:pPr>
      <w:r>
        <w:rPr>
          <w:rFonts w:hint="default" w:ascii="Times New Roman" w:hAnsi="Times New Roman" w:eastAsia="宋体" w:cs="Times New Roman"/>
          <w:w w:val="100"/>
          <w:szCs w:val="21"/>
          <w:lang w:val="en-US" w:eastAsia="zh-CN"/>
        </w:rPr>
        <w:t xml:space="preserve">         本合同</w:t>
      </w:r>
      <w:r>
        <w:rPr>
          <w:rFonts w:hint="default" w:ascii="Times New Roman" w:hAnsi="Times New Roman" w:eastAsia="宋体" w:cs="Times New Roman"/>
          <w:w w:val="100"/>
          <w:szCs w:val="21"/>
        </w:rPr>
        <w:t>是否</w:t>
      </w:r>
      <w:r>
        <w:rPr>
          <w:rFonts w:hint="default" w:ascii="Times New Roman" w:hAnsi="Times New Roman" w:eastAsia="宋体" w:cs="Times New Roman"/>
          <w:w w:val="100"/>
          <w:szCs w:val="21"/>
          <w:lang w:eastAsia="zh-CN"/>
        </w:rPr>
        <w:t>为专门面向</w:t>
      </w:r>
      <w:r>
        <w:rPr>
          <w:rFonts w:hint="default" w:ascii="Times New Roman" w:hAnsi="Times New Roman" w:eastAsia="宋体" w:cs="Times New Roman"/>
          <w:w w:val="100"/>
          <w:szCs w:val="21"/>
        </w:rPr>
        <w:t>中小企业</w:t>
      </w:r>
      <w:r>
        <w:rPr>
          <w:rFonts w:hint="default" w:ascii="Times New Roman" w:hAnsi="Times New Roman" w:eastAsia="宋体" w:cs="Times New Roman"/>
          <w:w w:val="100"/>
          <w:szCs w:val="21"/>
          <w:lang w:eastAsia="zh-CN"/>
        </w:rPr>
        <w:t>的采</w:t>
      </w:r>
      <w:r>
        <w:rPr>
          <w:rFonts w:hint="default" w:ascii="Times New Roman" w:hAnsi="Times New Roman" w:eastAsia="宋体" w:cs="Times New Roman"/>
          <w:w w:val="100"/>
          <w:szCs w:val="21"/>
          <w:shd w:val="clear" w:color="auto" w:fill="auto"/>
          <w:lang w:eastAsia="zh-CN"/>
        </w:rPr>
        <w:t>购</w:t>
      </w:r>
      <w:r>
        <w:rPr>
          <w:rFonts w:hint="default" w:ascii="Times New Roman" w:hAnsi="Times New Roman" w:eastAsia="宋体" w:cs="Times New Roman"/>
          <w:w w:val="100"/>
          <w:szCs w:val="21"/>
          <w:shd w:val="clear" w:color="auto" w:fill="auto"/>
        </w:rPr>
        <w:t>合同</w:t>
      </w:r>
      <w:r>
        <w:rPr>
          <w:rFonts w:hint="default" w:ascii="Times New Roman" w:hAnsi="Times New Roman" w:eastAsia="宋体" w:cs="Times New Roman"/>
          <w:w w:val="100"/>
          <w:szCs w:val="21"/>
          <w:shd w:val="clear" w:color="auto" w:fill="auto"/>
          <w:lang w:eastAsia="zh-CN"/>
        </w:rPr>
        <w:t>（中小企业预留合同）</w:t>
      </w:r>
      <w:r>
        <w:rPr>
          <w:rFonts w:hint="default" w:ascii="Times New Roman" w:hAnsi="Times New Roman" w:eastAsia="宋体" w:cs="Times New Roman"/>
          <w:szCs w:val="21"/>
          <w:shd w:val="clear" w:color="auto" w:fill="auto"/>
        </w:rPr>
        <w:t>：</w:t>
      </w:r>
      <w:r>
        <w:rPr>
          <w:rFonts w:hint="default" w:ascii="Times New Roman" w:hAnsi="Times New Roman" w:eastAsia="宋体" w:cs="Times New Roman"/>
          <w:iCs/>
          <w:szCs w:val="21"/>
        </w:rPr>
        <w:sym w:font="Wingdings" w:char="00A8"/>
      </w:r>
      <w:r>
        <w:rPr>
          <w:rFonts w:hint="default" w:ascii="Times New Roman" w:hAnsi="Times New Roman" w:eastAsia="宋体" w:cs="Times New Roman"/>
          <w:iCs/>
          <w:szCs w:val="21"/>
        </w:rPr>
        <w:t xml:space="preserve">是 </w:t>
      </w:r>
      <w:r>
        <w:rPr>
          <w:rFonts w:hint="default" w:ascii="Times New Roman" w:hAnsi="Times New Roman" w:eastAsia="宋体" w:cs="Times New Roman"/>
          <w:iCs/>
          <w:szCs w:val="21"/>
          <w:lang w:val="en-US" w:eastAsia="zh-CN"/>
        </w:rPr>
        <w:t xml:space="preserve">  </w:t>
      </w:r>
      <w:r>
        <w:rPr>
          <w:rFonts w:hint="default" w:ascii="Times New Roman" w:hAnsi="Times New Roman" w:eastAsia="宋体" w:cs="Times New Roman"/>
          <w:iCs/>
          <w:szCs w:val="21"/>
        </w:rPr>
        <w:t xml:space="preserve"> </w:t>
      </w:r>
      <w:r>
        <w:rPr>
          <w:rFonts w:hint="default" w:ascii="Times New Roman" w:hAnsi="Times New Roman" w:eastAsia="宋体" w:cs="Times New Roman"/>
          <w:iCs/>
          <w:szCs w:val="21"/>
        </w:rPr>
        <w:sym w:font="Wingdings" w:char="00A8"/>
      </w:r>
      <w:r>
        <w:rPr>
          <w:rFonts w:hint="default" w:ascii="Times New Roman" w:hAnsi="Times New Roman" w:eastAsia="宋体" w:cs="Times New Roman"/>
          <w:iCs/>
          <w:szCs w:val="21"/>
        </w:rPr>
        <w:t>否</w:t>
      </w:r>
    </w:p>
    <w:p w14:paraId="6A583EE8">
      <w:pPr>
        <w:numPr>
          <w:ilvl w:val="0"/>
          <w:numId w:val="0"/>
        </w:numPr>
        <w:adjustRightInd w:val="0"/>
        <w:snapToGrid w:val="0"/>
        <w:spacing w:before="0" w:beforeLines="0" w:line="400" w:lineRule="exact"/>
        <w:ind w:firstLine="0" w:firstLineChars="0"/>
        <w:rPr>
          <w:rFonts w:hint="default" w:ascii="Times New Roman" w:hAnsi="Times New Roman" w:eastAsia="宋体" w:cs="Times New Roman"/>
          <w:iCs/>
          <w:szCs w:val="21"/>
        </w:rPr>
      </w:pPr>
      <w:r>
        <w:rPr>
          <w:rFonts w:hint="default" w:ascii="Times New Roman" w:hAnsi="Times New Roman" w:eastAsia="宋体" w:cs="Times New Roman"/>
          <w:lang w:val="en-US" w:eastAsia="zh-CN"/>
        </w:rPr>
        <w:t xml:space="preserve">         若本项目不专门面向中小企业采购，是否给予小微企业评审优惠：</w:t>
      </w:r>
      <w:r>
        <w:rPr>
          <w:rFonts w:hint="default" w:ascii="Times New Roman" w:hAnsi="Times New Roman" w:eastAsia="宋体" w:cs="Times New Roman"/>
          <w:iCs/>
          <w:szCs w:val="21"/>
        </w:rPr>
        <w:sym w:font="Wingdings" w:char="00A8"/>
      </w:r>
      <w:r>
        <w:rPr>
          <w:rFonts w:hint="default" w:ascii="Times New Roman" w:hAnsi="Times New Roman" w:eastAsia="宋体" w:cs="Times New Roman"/>
          <w:iCs/>
          <w:szCs w:val="21"/>
        </w:rPr>
        <w:t xml:space="preserve">是   </w:t>
      </w:r>
      <w:r>
        <w:rPr>
          <w:rFonts w:hint="default" w:ascii="Times New Roman" w:hAnsi="Times New Roman" w:eastAsia="宋体" w:cs="Times New Roman"/>
          <w:iCs/>
          <w:szCs w:val="21"/>
        </w:rPr>
        <w:sym w:font="Wingdings" w:char="00A8"/>
      </w:r>
      <w:r>
        <w:rPr>
          <w:rFonts w:hint="default" w:ascii="Times New Roman" w:hAnsi="Times New Roman" w:eastAsia="宋体" w:cs="Times New Roman"/>
          <w:iCs/>
          <w:szCs w:val="21"/>
        </w:rPr>
        <w:t>否</w:t>
      </w:r>
    </w:p>
    <w:p w14:paraId="64CF9112">
      <w:pPr>
        <w:numPr>
          <w:ilvl w:val="0"/>
          <w:numId w:val="0"/>
        </w:numPr>
        <w:adjustRightInd w:val="0"/>
        <w:snapToGrid w:val="0"/>
        <w:spacing w:before="0" w:beforeLines="0" w:line="400" w:lineRule="exact"/>
        <w:ind w:firstLine="0" w:firstLineChars="0"/>
        <w:rPr>
          <w:rFonts w:hint="default" w:ascii="Times New Roman" w:hAnsi="Times New Roman" w:eastAsia="宋体" w:cs="Times New Roman"/>
          <w:iCs/>
          <w:szCs w:val="21"/>
        </w:rPr>
      </w:pPr>
      <w:r>
        <w:rPr>
          <w:rFonts w:hint="default" w:ascii="Times New Roman" w:hAnsi="Times New Roman" w:eastAsia="宋体" w:cs="Times New Roman"/>
          <w:lang w:val="en-US" w:eastAsia="zh-CN"/>
        </w:rPr>
        <w:t xml:space="preserve">         中标（成交）采购标的制造商是否为残疾人福利性单位：</w:t>
      </w:r>
      <w:r>
        <w:rPr>
          <w:rFonts w:hint="default" w:ascii="Times New Roman" w:hAnsi="Times New Roman" w:eastAsia="宋体" w:cs="Times New Roman"/>
          <w:iCs/>
          <w:szCs w:val="21"/>
        </w:rPr>
        <w:sym w:font="Wingdings" w:char="00A8"/>
      </w:r>
      <w:r>
        <w:rPr>
          <w:rFonts w:hint="default" w:ascii="Times New Roman" w:hAnsi="Times New Roman" w:eastAsia="宋体" w:cs="Times New Roman"/>
          <w:iCs/>
          <w:szCs w:val="21"/>
        </w:rPr>
        <w:t xml:space="preserve">是   </w:t>
      </w:r>
      <w:r>
        <w:rPr>
          <w:rFonts w:hint="default" w:ascii="Times New Roman" w:hAnsi="Times New Roman" w:eastAsia="宋体" w:cs="Times New Roman"/>
          <w:iCs/>
          <w:szCs w:val="21"/>
        </w:rPr>
        <w:sym w:font="Wingdings" w:char="00A8"/>
      </w:r>
      <w:r>
        <w:rPr>
          <w:rFonts w:hint="default" w:ascii="Times New Roman" w:hAnsi="Times New Roman" w:eastAsia="宋体" w:cs="Times New Roman"/>
          <w:iCs/>
          <w:szCs w:val="21"/>
        </w:rPr>
        <w:t>否</w:t>
      </w:r>
    </w:p>
    <w:p w14:paraId="623BF007">
      <w:pPr>
        <w:numPr>
          <w:ilvl w:val="0"/>
          <w:numId w:val="0"/>
        </w:numPr>
        <w:snapToGrid w:val="0"/>
        <w:spacing w:beforeLines="0" w:line="400" w:lineRule="exact"/>
        <w:ind w:firstLine="0" w:firstLineChars="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xml:space="preserve">         中标（成交）采购标的制造商是否为监狱企业：</w:t>
      </w:r>
      <w:r>
        <w:rPr>
          <w:rFonts w:hint="default" w:ascii="Times New Roman" w:hAnsi="Times New Roman" w:eastAsia="宋体" w:cs="Times New Roman"/>
          <w:iCs/>
          <w:szCs w:val="21"/>
        </w:rPr>
        <w:sym w:font="Wingdings" w:char="00A8"/>
      </w:r>
      <w:r>
        <w:rPr>
          <w:rFonts w:hint="default" w:ascii="Times New Roman" w:hAnsi="Times New Roman" w:eastAsia="宋体" w:cs="Times New Roman"/>
          <w:iCs/>
          <w:szCs w:val="21"/>
        </w:rPr>
        <w:t xml:space="preserve">是       </w:t>
      </w:r>
      <w:r>
        <w:rPr>
          <w:rFonts w:hint="default" w:ascii="Times New Roman" w:hAnsi="Times New Roman" w:eastAsia="宋体" w:cs="Times New Roman"/>
          <w:iCs/>
          <w:szCs w:val="21"/>
        </w:rPr>
        <w:sym w:font="Wingdings" w:char="00A8"/>
      </w:r>
      <w:r>
        <w:rPr>
          <w:rFonts w:hint="default" w:ascii="Times New Roman" w:hAnsi="Times New Roman" w:eastAsia="宋体" w:cs="Times New Roman"/>
          <w:iCs/>
          <w:szCs w:val="21"/>
        </w:rPr>
        <w:t>否</w:t>
      </w:r>
    </w:p>
    <w:p w14:paraId="662DB657">
      <w:pPr>
        <w:adjustRightInd w:val="0"/>
        <w:snapToGrid w:val="0"/>
        <w:spacing w:before="0" w:beforeLines="0"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w:t>
      </w:r>
      <w:r>
        <w:rPr>
          <w:rFonts w:hint="default" w:ascii="Times New Roman" w:hAnsi="Times New Roman" w:eastAsia="宋体" w:cs="Times New Roman"/>
          <w:szCs w:val="21"/>
          <w:lang w:val="en" w:eastAsia="zh-CN"/>
        </w:rPr>
        <w:t>7</w:t>
      </w:r>
      <w:r>
        <w:rPr>
          <w:rFonts w:hint="default" w:ascii="Times New Roman" w:hAnsi="Times New Roman" w:eastAsia="宋体" w:cs="Times New Roman"/>
          <w:szCs w:val="21"/>
        </w:rPr>
        <w:t>）合同是否分包：</w:t>
      </w:r>
      <w:r>
        <w:rPr>
          <w:rFonts w:hint="default" w:ascii="Times New Roman" w:hAnsi="Times New Roman" w:eastAsia="宋体" w:cs="Times New Roman"/>
          <w:iCs/>
          <w:szCs w:val="21"/>
        </w:rPr>
        <w:sym w:font="Wingdings" w:char="00A8"/>
      </w:r>
      <w:r>
        <w:rPr>
          <w:rFonts w:hint="default" w:ascii="Times New Roman" w:hAnsi="Times New Roman" w:eastAsia="宋体" w:cs="Times New Roman"/>
          <w:iCs/>
          <w:szCs w:val="21"/>
        </w:rPr>
        <w:t xml:space="preserve">是       </w:t>
      </w:r>
      <w:r>
        <w:rPr>
          <w:rFonts w:hint="default" w:ascii="Times New Roman" w:hAnsi="Times New Roman" w:eastAsia="宋体" w:cs="Times New Roman"/>
          <w:iCs/>
          <w:szCs w:val="21"/>
        </w:rPr>
        <w:sym w:font="Wingdings" w:char="00A8"/>
      </w:r>
      <w:r>
        <w:rPr>
          <w:rFonts w:hint="default" w:ascii="Times New Roman" w:hAnsi="Times New Roman" w:eastAsia="宋体" w:cs="Times New Roman"/>
          <w:iCs/>
          <w:szCs w:val="21"/>
        </w:rPr>
        <w:t>否</w:t>
      </w:r>
    </w:p>
    <w:p w14:paraId="2F67F167">
      <w:pPr>
        <w:adjustRightInd w:val="0"/>
        <w:snapToGrid w:val="0"/>
        <w:spacing w:before="0" w:beforeLines="0" w:line="400" w:lineRule="exact"/>
        <w:ind w:firstLine="840" w:firstLineChars="400"/>
        <w:rPr>
          <w:rFonts w:hint="default" w:ascii="Times New Roman" w:hAnsi="Times New Roman" w:eastAsia="宋体" w:cs="Times New Roman"/>
          <w:szCs w:val="21"/>
          <w:u w:val="single"/>
        </w:rPr>
      </w:pPr>
      <w:r>
        <w:rPr>
          <w:rFonts w:hint="default" w:ascii="Times New Roman" w:hAnsi="Times New Roman" w:eastAsia="宋体" w:cs="Times New Roman"/>
          <w:szCs w:val="21"/>
          <w:lang w:val="en-US" w:eastAsia="zh-CN"/>
        </w:rPr>
        <w:t xml:space="preserve"> </w:t>
      </w:r>
      <w:r>
        <w:rPr>
          <w:rFonts w:hint="default" w:ascii="Times New Roman" w:hAnsi="Times New Roman" w:eastAsia="宋体" w:cs="Times New Roman"/>
          <w:szCs w:val="21"/>
        </w:rPr>
        <w:t>分包主要内容：</w:t>
      </w:r>
      <w:r>
        <w:rPr>
          <w:rFonts w:hint="default" w:ascii="Times New Roman" w:hAnsi="Times New Roman" w:eastAsia="宋体" w:cs="Times New Roman"/>
          <w:szCs w:val="21"/>
          <w:u w:val="single"/>
        </w:rPr>
        <w:t xml:space="preserve">                                        </w:t>
      </w:r>
      <w:r>
        <w:rPr>
          <w:rFonts w:hint="default" w:ascii="Times New Roman" w:hAnsi="Times New Roman" w:eastAsia="宋体" w:cs="Times New Roman"/>
          <w:szCs w:val="21"/>
          <w:u w:val="single"/>
          <w:lang w:val="en-US" w:eastAsia="zh-CN"/>
        </w:rPr>
        <w:t xml:space="preserve"> </w:t>
      </w:r>
      <w:r>
        <w:rPr>
          <w:rFonts w:hint="default" w:ascii="Times New Roman" w:hAnsi="Times New Roman" w:eastAsia="宋体" w:cs="Times New Roman"/>
          <w:szCs w:val="21"/>
          <w:u w:val="single"/>
        </w:rPr>
        <w:t xml:space="preserve">   </w:t>
      </w:r>
    </w:p>
    <w:p w14:paraId="7711A19F">
      <w:pPr>
        <w:adjustRightInd w:val="0"/>
        <w:snapToGrid w:val="0"/>
        <w:spacing w:before="0" w:beforeLines="0" w:line="400" w:lineRule="exact"/>
        <w:ind w:firstLine="840" w:firstLineChars="400"/>
        <w:rPr>
          <w:rFonts w:hint="default" w:ascii="Times New Roman" w:hAnsi="Times New Roman" w:eastAsia="宋体" w:cs="Times New Roman"/>
          <w:szCs w:val="21"/>
          <w:highlight w:val="none"/>
        </w:rPr>
      </w:pPr>
      <w:r>
        <w:rPr>
          <w:rFonts w:hint="default" w:ascii="Times New Roman" w:hAnsi="Times New Roman" w:eastAsia="宋体" w:cs="Times New Roman"/>
          <w:szCs w:val="21"/>
          <w:u w:val="none"/>
          <w:lang w:val="en-US" w:eastAsia="zh-CN"/>
        </w:rPr>
        <w:t xml:space="preserve"> </w:t>
      </w:r>
      <w:r>
        <w:rPr>
          <w:rFonts w:hint="default" w:ascii="Times New Roman" w:hAnsi="Times New Roman" w:eastAsia="宋体" w:cs="Times New Roman"/>
          <w:szCs w:val="21"/>
        </w:rPr>
        <w:t>分包</w:t>
      </w:r>
      <w:r>
        <w:rPr>
          <w:rFonts w:hint="default" w:ascii="Times New Roman" w:hAnsi="Times New Roman" w:eastAsia="宋体" w:cs="Times New Roman"/>
          <w:szCs w:val="21"/>
          <w:highlight w:val="none"/>
        </w:rPr>
        <w:t>供应商</w:t>
      </w:r>
      <w:r>
        <w:rPr>
          <w:rFonts w:hint="default" w:ascii="Times New Roman" w:hAnsi="Times New Roman" w:eastAsia="宋体" w:cs="Times New Roman"/>
          <w:szCs w:val="21"/>
          <w:highlight w:val="none"/>
          <w:lang w:eastAsia="zh-CN"/>
        </w:rPr>
        <w:t>/制造商</w:t>
      </w:r>
      <w:r>
        <w:rPr>
          <w:rFonts w:hint="default" w:ascii="Times New Roman" w:hAnsi="Times New Roman" w:eastAsia="宋体" w:cs="Times New Roman"/>
          <w:szCs w:val="21"/>
          <w:highlight w:val="none"/>
        </w:rPr>
        <w:t>名称</w:t>
      </w:r>
      <w:r>
        <w:rPr>
          <w:rFonts w:hint="default" w:ascii="Times New Roman" w:hAnsi="Times New Roman" w:eastAsia="宋体" w:cs="Times New Roman"/>
          <w:szCs w:val="21"/>
          <w:highlight w:val="none"/>
          <w:lang w:eastAsia="zh-CN"/>
        </w:rPr>
        <w:t>（如供应商和制造商不同，请分别填写）</w:t>
      </w:r>
      <w:r>
        <w:rPr>
          <w:rFonts w:hint="default" w:ascii="Times New Roman" w:hAnsi="Times New Roman" w:eastAsia="宋体" w:cs="Times New Roman"/>
          <w:szCs w:val="21"/>
          <w:highlight w:val="none"/>
        </w:rPr>
        <w:t>：</w:t>
      </w:r>
    </w:p>
    <w:p w14:paraId="5DE77CD2">
      <w:pPr>
        <w:adjustRightInd w:val="0"/>
        <w:snapToGrid w:val="0"/>
        <w:spacing w:before="0" w:beforeLines="0" w:line="400" w:lineRule="exact"/>
        <w:ind w:firstLine="840" w:firstLineChars="400"/>
        <w:rPr>
          <w:rFonts w:hint="default" w:ascii="Times New Roman" w:hAnsi="Times New Roman" w:eastAsia="宋体" w:cs="Times New Roman"/>
          <w:szCs w:val="21"/>
          <w:highlight w:val="none"/>
          <w:u w:val="single"/>
        </w:rPr>
      </w:pPr>
      <w:r>
        <w:rPr>
          <w:rFonts w:hint="default" w:ascii="Times New Roman" w:hAnsi="Times New Roman" w:eastAsia="宋体" w:cs="Times New Roman"/>
          <w:szCs w:val="21"/>
          <w:highlight w:val="none"/>
          <w:u w:val="none"/>
        </w:rPr>
        <w:t xml:space="preserve"> </w:t>
      </w:r>
      <w:r>
        <w:rPr>
          <w:rFonts w:hint="default" w:ascii="Times New Roman" w:hAnsi="Times New Roman" w:eastAsia="宋体" w:cs="Times New Roman"/>
          <w:szCs w:val="21"/>
          <w:highlight w:val="none"/>
          <w:u w:val="single"/>
          <w:lang w:val="en-US" w:eastAsia="zh-CN"/>
        </w:rPr>
        <w:t xml:space="preserve">  </w:t>
      </w:r>
      <w:r>
        <w:rPr>
          <w:rFonts w:hint="default" w:ascii="Times New Roman" w:hAnsi="Times New Roman" w:eastAsia="宋体" w:cs="Times New Roman"/>
          <w:szCs w:val="21"/>
          <w:highlight w:val="none"/>
          <w:u w:val="single"/>
        </w:rPr>
        <w:t xml:space="preserve">                                 </w:t>
      </w:r>
      <w:r>
        <w:rPr>
          <w:rFonts w:hint="default" w:ascii="Times New Roman" w:hAnsi="Times New Roman" w:eastAsia="宋体" w:cs="Times New Roman"/>
          <w:szCs w:val="21"/>
          <w:highlight w:val="none"/>
          <w:u w:val="single"/>
          <w:lang w:val="en-US" w:eastAsia="zh-CN"/>
        </w:rPr>
        <w:t xml:space="preserve">                       </w:t>
      </w:r>
    </w:p>
    <w:p w14:paraId="3BCE6E35">
      <w:pPr>
        <w:adjustRightInd w:val="0"/>
        <w:snapToGrid w:val="0"/>
        <w:spacing w:before="0" w:beforeLines="0" w:line="400" w:lineRule="exact"/>
        <w:ind w:firstLine="840" w:firstLineChars="400"/>
        <w:rPr>
          <w:rFonts w:hint="default" w:ascii="Times New Roman" w:hAnsi="Times New Roman" w:eastAsia="宋体" w:cs="Times New Roman"/>
          <w:szCs w:val="21"/>
        </w:rPr>
      </w:pPr>
      <w:r>
        <w:rPr>
          <w:rFonts w:hint="default" w:ascii="Times New Roman" w:hAnsi="Times New Roman" w:eastAsia="宋体" w:cs="Times New Roman"/>
          <w:szCs w:val="21"/>
          <w:highlight w:val="none"/>
          <w:lang w:val="en-US" w:eastAsia="zh-CN"/>
        </w:rPr>
        <w:t xml:space="preserve"> </w:t>
      </w:r>
      <w:r>
        <w:rPr>
          <w:rFonts w:hint="default" w:ascii="Times New Roman" w:hAnsi="Times New Roman" w:eastAsia="宋体" w:cs="Times New Roman"/>
          <w:szCs w:val="21"/>
          <w:highlight w:val="none"/>
        </w:rPr>
        <w:t>分包供应商</w:t>
      </w:r>
      <w:r>
        <w:rPr>
          <w:rFonts w:hint="default" w:ascii="Times New Roman" w:hAnsi="Times New Roman" w:eastAsia="宋体" w:cs="Times New Roman"/>
          <w:szCs w:val="21"/>
          <w:highlight w:val="none"/>
          <w:lang w:val="en-US" w:eastAsia="zh-CN"/>
        </w:rPr>
        <w:t>/</w:t>
      </w:r>
      <w:r>
        <w:rPr>
          <w:rFonts w:hint="default" w:ascii="Times New Roman" w:hAnsi="Times New Roman" w:eastAsia="宋体" w:cs="Times New Roman"/>
          <w:szCs w:val="21"/>
          <w:highlight w:val="none"/>
          <w:lang w:eastAsia="zh-CN"/>
        </w:rPr>
        <w:t>制造商</w:t>
      </w:r>
      <w:r>
        <w:rPr>
          <w:rFonts w:hint="default" w:ascii="Times New Roman" w:hAnsi="Times New Roman" w:eastAsia="宋体" w:cs="Times New Roman"/>
          <w:szCs w:val="21"/>
        </w:rPr>
        <w:t>类型</w:t>
      </w:r>
      <w:r>
        <w:rPr>
          <w:rFonts w:hint="default" w:ascii="Times New Roman" w:hAnsi="Times New Roman" w:eastAsia="宋体" w:cs="Times New Roman"/>
          <w:szCs w:val="21"/>
          <w:highlight w:val="none"/>
          <w:lang w:eastAsia="zh-CN"/>
        </w:rPr>
        <w:t>（如果供应商和制造商不同，只填写制造商类型）</w:t>
      </w:r>
      <w:r>
        <w:rPr>
          <w:rFonts w:hint="default" w:ascii="Times New Roman" w:hAnsi="Times New Roman" w:eastAsia="宋体" w:cs="Times New Roman"/>
          <w:szCs w:val="21"/>
        </w:rPr>
        <w:t>：</w:t>
      </w:r>
    </w:p>
    <w:p w14:paraId="625A41A7">
      <w:pPr>
        <w:adjustRightInd w:val="0"/>
        <w:snapToGrid w:val="0"/>
        <w:spacing w:beforeLines="0" w:line="400" w:lineRule="exact"/>
        <w:ind w:firstLine="840" w:firstLineChars="400"/>
        <w:rPr>
          <w:rFonts w:hint="default" w:ascii="Times New Roman" w:hAnsi="Times New Roman" w:eastAsia="宋体" w:cs="Times New Roman"/>
          <w:iCs/>
          <w:szCs w:val="21"/>
          <w:lang w:val="en-US" w:eastAsia="zh-CN"/>
        </w:rPr>
      </w:pPr>
      <w:r>
        <w:rPr>
          <w:rFonts w:hint="default" w:ascii="Times New Roman" w:hAnsi="Times New Roman" w:eastAsia="宋体" w:cs="Times New Roman"/>
          <w:iCs/>
          <w:szCs w:val="21"/>
          <w:lang w:val="en-US" w:eastAsia="zh-CN"/>
        </w:rPr>
        <w:t xml:space="preserve"> </w:t>
      </w:r>
      <w:r>
        <w:rPr>
          <w:rFonts w:hint="default" w:ascii="Times New Roman" w:hAnsi="Times New Roman" w:eastAsia="宋体" w:cs="Times New Roman"/>
          <w:iCs/>
          <w:szCs w:val="21"/>
        </w:rPr>
        <w:sym w:font="Wingdings" w:char="00A8"/>
      </w:r>
      <w:r>
        <w:rPr>
          <w:rFonts w:hint="default" w:ascii="Times New Roman" w:hAnsi="Times New Roman" w:eastAsia="宋体" w:cs="Times New Roman"/>
          <w:iCs/>
          <w:szCs w:val="21"/>
        </w:rPr>
        <w:t xml:space="preserve">大型企业  </w:t>
      </w:r>
      <w:r>
        <w:rPr>
          <w:rFonts w:hint="default" w:ascii="Times New Roman" w:hAnsi="Times New Roman" w:eastAsia="宋体" w:cs="Times New Roman"/>
          <w:iCs/>
          <w:szCs w:val="21"/>
        </w:rPr>
        <w:sym w:font="Wingdings" w:char="00A8"/>
      </w:r>
      <w:r>
        <w:rPr>
          <w:rFonts w:hint="default" w:ascii="Times New Roman" w:hAnsi="Times New Roman" w:eastAsia="宋体" w:cs="Times New Roman"/>
          <w:iCs/>
          <w:szCs w:val="21"/>
        </w:rPr>
        <w:t xml:space="preserve">中型企业  </w:t>
      </w:r>
      <w:r>
        <w:rPr>
          <w:rFonts w:hint="default" w:ascii="Times New Roman" w:hAnsi="Times New Roman" w:eastAsia="宋体" w:cs="Times New Roman"/>
          <w:iCs/>
          <w:szCs w:val="21"/>
        </w:rPr>
        <w:sym w:font="Wingdings" w:char="00A8"/>
      </w:r>
      <w:r>
        <w:rPr>
          <w:rFonts w:hint="default" w:ascii="Times New Roman" w:hAnsi="Times New Roman" w:eastAsia="宋体" w:cs="Times New Roman"/>
          <w:iCs/>
          <w:szCs w:val="21"/>
        </w:rPr>
        <w:t>小微型企业</w:t>
      </w:r>
      <w:r>
        <w:rPr>
          <w:rFonts w:hint="default" w:ascii="Times New Roman" w:hAnsi="Times New Roman" w:eastAsia="宋体" w:cs="Times New Roman"/>
          <w:iCs/>
          <w:szCs w:val="21"/>
          <w:lang w:val="en-US" w:eastAsia="zh-CN"/>
        </w:rPr>
        <w:t xml:space="preserve">  </w:t>
      </w:r>
    </w:p>
    <w:p w14:paraId="16BFF897">
      <w:pPr>
        <w:adjustRightInd w:val="0"/>
        <w:snapToGrid w:val="0"/>
        <w:spacing w:beforeLines="0" w:line="400" w:lineRule="exact"/>
        <w:ind w:firstLine="840" w:firstLineChars="400"/>
        <w:rPr>
          <w:rFonts w:hint="default" w:ascii="Times New Roman" w:hAnsi="Times New Roman" w:eastAsia="华文楷体" w:cs="Times New Roman"/>
          <w:u w:val="none"/>
          <w:lang w:val="en-US" w:eastAsia="zh-CN"/>
        </w:rPr>
      </w:pPr>
      <w:r>
        <w:rPr>
          <w:rFonts w:hint="default" w:ascii="Times New Roman" w:hAnsi="Times New Roman" w:eastAsia="宋体" w:cs="Times New Roman"/>
          <w:iCs/>
          <w:szCs w:val="21"/>
          <w:lang w:val="en-US" w:eastAsia="zh-CN"/>
        </w:rPr>
        <w:t xml:space="preserve"> </w:t>
      </w:r>
      <w:r>
        <w:rPr>
          <w:rFonts w:hint="default" w:ascii="Times New Roman" w:hAnsi="Times New Roman" w:eastAsia="宋体" w:cs="Times New Roman"/>
          <w:iCs/>
          <w:szCs w:val="21"/>
        </w:rPr>
        <w:sym w:font="Wingdings" w:char="00A8"/>
      </w:r>
      <w:r>
        <w:rPr>
          <w:rFonts w:hint="default" w:ascii="Times New Roman" w:hAnsi="Times New Roman" w:eastAsia="宋体" w:cs="Times New Roman"/>
          <w:iCs/>
          <w:szCs w:val="21"/>
          <w:lang w:eastAsia="zh-CN"/>
        </w:rPr>
        <w:t>残疾人福利性单位</w:t>
      </w:r>
      <w:r>
        <w:rPr>
          <w:rFonts w:hint="default" w:ascii="Times New Roman" w:hAnsi="Times New Roman" w:eastAsia="宋体" w:cs="Times New Roman"/>
          <w:iCs/>
          <w:szCs w:val="21"/>
          <w:lang w:val="en-US" w:eastAsia="zh-CN"/>
        </w:rPr>
        <w:t xml:space="preserve"> </w:t>
      </w:r>
      <w:r>
        <w:rPr>
          <w:rFonts w:hint="default" w:ascii="Times New Roman" w:hAnsi="Times New Roman" w:eastAsia="宋体" w:cs="Times New Roman"/>
          <w:iCs/>
          <w:szCs w:val="21"/>
        </w:rPr>
        <w:sym w:font="Wingdings" w:char="00A8"/>
      </w:r>
      <w:r>
        <w:rPr>
          <w:rFonts w:hint="default" w:ascii="Times New Roman" w:hAnsi="Times New Roman" w:eastAsia="宋体" w:cs="Times New Roman"/>
          <w:iCs/>
          <w:szCs w:val="21"/>
          <w:lang w:eastAsia="zh-CN"/>
        </w:rPr>
        <w:t>监狱</w:t>
      </w:r>
      <w:r>
        <w:rPr>
          <w:rFonts w:hint="default" w:ascii="Times New Roman" w:hAnsi="Times New Roman" w:eastAsia="宋体" w:cs="Times New Roman"/>
          <w:iCs/>
          <w:szCs w:val="21"/>
        </w:rPr>
        <w:t>企业</w:t>
      </w:r>
      <w:r>
        <w:rPr>
          <w:rFonts w:hint="default" w:ascii="Times New Roman" w:hAnsi="Times New Roman" w:eastAsia="宋体" w:cs="Times New Roman"/>
          <w:iCs/>
          <w:szCs w:val="21"/>
          <w:lang w:val="en-US" w:eastAsia="zh-CN"/>
        </w:rPr>
        <w:t xml:space="preserve"> </w:t>
      </w:r>
      <w:r>
        <w:rPr>
          <w:rFonts w:hint="default" w:ascii="Times New Roman" w:hAnsi="Times New Roman" w:eastAsia="宋体" w:cs="Times New Roman"/>
          <w:iCs/>
          <w:szCs w:val="21"/>
        </w:rPr>
        <w:sym w:font="Wingdings" w:char="00A8"/>
      </w:r>
      <w:r>
        <w:rPr>
          <w:rFonts w:hint="default" w:ascii="Times New Roman" w:hAnsi="Times New Roman" w:eastAsia="宋体" w:cs="Times New Roman"/>
          <w:iCs/>
          <w:szCs w:val="21"/>
          <w:lang w:eastAsia="zh-CN"/>
        </w:rPr>
        <w:t>其他</w:t>
      </w:r>
    </w:p>
    <w:p w14:paraId="3E8CE09B">
      <w:pPr>
        <w:numPr>
          <w:ilvl w:val="0"/>
          <w:numId w:val="0"/>
        </w:numPr>
        <w:adjustRightInd w:val="0"/>
        <w:snapToGrid w:val="0"/>
        <w:spacing w:before="0" w:beforeLines="0" w:line="400" w:lineRule="exact"/>
        <w:ind w:left="0" w:leftChars="0" w:firstLine="0" w:firstLineChars="0"/>
        <w:rPr>
          <w:rFonts w:hint="default" w:ascii="Times New Roman" w:hAnsi="Times New Roman" w:eastAsia="宋体" w:cs="Times New Roman"/>
          <w:iCs/>
          <w:szCs w:val="21"/>
          <w:highlight w:val="none"/>
        </w:rPr>
      </w:pPr>
      <w:r>
        <w:rPr>
          <w:rFonts w:hint="default" w:ascii="Times New Roman" w:hAnsi="Times New Roman" w:eastAsia="宋体" w:cs="Times New Roman"/>
          <w:szCs w:val="21"/>
          <w:highlight w:val="none"/>
          <w:u w:val="none"/>
          <w:lang w:val="en-US" w:eastAsia="zh-CN"/>
        </w:rPr>
        <w:t xml:space="preserve">    （</w:t>
      </w:r>
      <w:r>
        <w:rPr>
          <w:rFonts w:hint="default" w:ascii="Times New Roman" w:hAnsi="Times New Roman" w:eastAsia="宋体" w:cs="Times New Roman"/>
          <w:szCs w:val="21"/>
          <w:highlight w:val="none"/>
          <w:u w:val="none"/>
          <w:lang w:val="en" w:eastAsia="zh-CN"/>
        </w:rPr>
        <w:t>8</w:t>
      </w:r>
      <w:r>
        <w:rPr>
          <w:rFonts w:hint="default" w:ascii="Times New Roman" w:hAnsi="Times New Roman" w:eastAsia="宋体" w:cs="Times New Roman"/>
          <w:szCs w:val="21"/>
          <w:highlight w:val="none"/>
          <w:u w:val="none"/>
          <w:lang w:val="en-US" w:eastAsia="zh-CN"/>
        </w:rPr>
        <w:t>）中标（成交）供应商是否为外商投资企业：</w:t>
      </w:r>
      <w:r>
        <w:rPr>
          <w:rFonts w:hint="default" w:ascii="Times New Roman" w:hAnsi="Times New Roman" w:eastAsia="宋体" w:cs="Times New Roman"/>
          <w:iCs/>
          <w:szCs w:val="21"/>
          <w:highlight w:val="none"/>
        </w:rPr>
        <w:sym w:font="Wingdings" w:char="00A8"/>
      </w:r>
      <w:r>
        <w:rPr>
          <w:rFonts w:hint="default" w:ascii="Times New Roman" w:hAnsi="Times New Roman" w:eastAsia="宋体" w:cs="Times New Roman"/>
          <w:iCs/>
          <w:szCs w:val="21"/>
          <w:highlight w:val="none"/>
        </w:rPr>
        <w:t xml:space="preserve">是       </w:t>
      </w:r>
      <w:r>
        <w:rPr>
          <w:rFonts w:hint="default" w:ascii="Times New Roman" w:hAnsi="Times New Roman" w:eastAsia="宋体" w:cs="Times New Roman"/>
          <w:iCs/>
          <w:szCs w:val="21"/>
          <w:highlight w:val="none"/>
        </w:rPr>
        <w:sym w:font="Wingdings" w:char="00A8"/>
      </w:r>
      <w:r>
        <w:rPr>
          <w:rFonts w:hint="default" w:ascii="Times New Roman" w:hAnsi="Times New Roman" w:eastAsia="宋体" w:cs="Times New Roman"/>
          <w:iCs/>
          <w:szCs w:val="21"/>
          <w:highlight w:val="none"/>
        </w:rPr>
        <w:t>否</w:t>
      </w:r>
    </w:p>
    <w:p w14:paraId="73E570BC">
      <w:pPr>
        <w:tabs>
          <w:tab w:val="left" w:pos="1340"/>
        </w:tabs>
        <w:autoSpaceDE w:val="0"/>
        <w:autoSpaceDN w:val="0"/>
        <w:adjustRightInd w:val="0"/>
        <w:spacing w:beforeLines="0" w:line="400" w:lineRule="exact"/>
        <w:ind w:firstLine="420" w:firstLineChars="200"/>
        <w:rPr>
          <w:rFonts w:hint="default" w:ascii="Times New Roman" w:hAnsi="Times New Roman" w:eastAsia="宋体" w:cs="Times New Roman"/>
          <w:sz w:val="21"/>
          <w:szCs w:val="21"/>
          <w:highlight w:val="none"/>
          <w:u w:val="single"/>
          <w:lang w:val="en-US" w:eastAsia="zh-CN" w:bidi="ar-SA"/>
        </w:rPr>
      </w:pPr>
      <w:r>
        <w:rPr>
          <w:rFonts w:hint="default" w:ascii="Times New Roman" w:hAnsi="Times New Roman" w:eastAsia="宋体" w:cs="Times New Roman"/>
          <w:sz w:val="21"/>
          <w:szCs w:val="21"/>
          <w:highlight w:val="none"/>
          <w:u w:val="none"/>
          <w:lang w:val="en-US" w:eastAsia="zh-CN" w:bidi="ar-SA"/>
        </w:rPr>
        <w:t xml:space="preserve">     外商投资企业类型：</w:t>
      </w:r>
      <w:r>
        <w:rPr>
          <w:rFonts w:hint="default" w:ascii="Times New Roman" w:hAnsi="Times New Roman" w:eastAsia="宋体" w:cs="Times New Roman"/>
          <w:iCs/>
          <w:sz w:val="21"/>
          <w:szCs w:val="21"/>
          <w:highlight w:val="none"/>
          <w:lang w:val="en-US" w:eastAsia="zh-CN" w:bidi="ar-SA"/>
        </w:rPr>
        <w:sym w:font="Wingdings" w:char="00A8"/>
      </w:r>
      <w:r>
        <w:rPr>
          <w:rFonts w:hint="default" w:ascii="Times New Roman" w:hAnsi="Times New Roman" w:eastAsia="宋体" w:cs="Times New Roman"/>
          <w:sz w:val="21"/>
          <w:szCs w:val="21"/>
          <w:highlight w:val="none"/>
          <w:u w:val="none"/>
          <w:lang w:val="en-US" w:eastAsia="zh-CN" w:bidi="ar-SA"/>
        </w:rPr>
        <w:t xml:space="preserve">全部由外国投资者投资  </w:t>
      </w:r>
      <w:r>
        <w:rPr>
          <w:rFonts w:hint="default" w:ascii="Times New Roman" w:hAnsi="Times New Roman" w:eastAsia="宋体" w:cs="Times New Roman"/>
          <w:iCs/>
          <w:sz w:val="21"/>
          <w:szCs w:val="21"/>
          <w:highlight w:val="none"/>
          <w:lang w:val="en-US" w:eastAsia="zh-CN" w:bidi="ar-SA"/>
        </w:rPr>
        <w:sym w:font="Wingdings" w:char="00A8"/>
      </w:r>
      <w:r>
        <w:rPr>
          <w:rFonts w:hint="default" w:ascii="Times New Roman" w:hAnsi="Times New Roman" w:eastAsia="宋体" w:cs="Times New Roman"/>
          <w:iCs/>
          <w:sz w:val="21"/>
          <w:szCs w:val="21"/>
          <w:highlight w:val="none"/>
          <w:lang w:val="en-US" w:eastAsia="zh-CN" w:bidi="ar-SA"/>
        </w:rPr>
        <w:t>部分由外国投资者投资</w:t>
      </w:r>
    </w:p>
    <w:p w14:paraId="66892358">
      <w:pPr>
        <w:numPr>
          <w:ilvl w:val="0"/>
          <w:numId w:val="0"/>
        </w:numPr>
        <w:adjustRightInd w:val="0"/>
        <w:snapToGrid w:val="0"/>
        <w:spacing w:before="0" w:beforeLines="0" w:line="400" w:lineRule="exact"/>
        <w:ind w:firstLine="420" w:firstLineChars="200"/>
        <w:rPr>
          <w:rFonts w:hint="default" w:ascii="Times New Roman" w:hAnsi="Times New Roman" w:eastAsia="宋体" w:cs="Times New Roman"/>
          <w:b w:val="0"/>
          <w:bCs w:val="0"/>
          <w:sz w:val="21"/>
          <w:szCs w:val="21"/>
          <w:u w:val="none"/>
          <w:lang w:val="en-US" w:eastAsia="zh-CN"/>
        </w:rPr>
      </w:pPr>
      <w:r>
        <w:rPr>
          <w:rFonts w:hint="default" w:ascii="Times New Roman" w:hAnsi="Times New Roman" w:eastAsia="宋体" w:cs="Times New Roman"/>
          <w:b w:val="0"/>
          <w:bCs w:val="0"/>
          <w:sz w:val="21"/>
          <w:szCs w:val="21"/>
          <w:u w:val="none"/>
          <w:lang w:val="en-US" w:eastAsia="zh-CN"/>
        </w:rPr>
        <w:t>（</w:t>
      </w:r>
      <w:r>
        <w:rPr>
          <w:rFonts w:hint="default" w:ascii="Times New Roman" w:hAnsi="Times New Roman" w:eastAsia="宋体" w:cs="Times New Roman"/>
          <w:b w:val="0"/>
          <w:bCs w:val="0"/>
          <w:sz w:val="21"/>
          <w:szCs w:val="21"/>
          <w:u w:val="none"/>
          <w:lang w:val="en" w:eastAsia="zh-CN"/>
        </w:rPr>
        <w:t>9</w:t>
      </w:r>
      <w:r>
        <w:rPr>
          <w:rFonts w:hint="default" w:ascii="Times New Roman" w:hAnsi="Times New Roman" w:eastAsia="宋体" w:cs="Times New Roman"/>
          <w:b w:val="0"/>
          <w:bCs w:val="0"/>
          <w:sz w:val="21"/>
          <w:szCs w:val="21"/>
          <w:u w:val="none"/>
          <w:lang w:val="en-US" w:eastAsia="zh-CN"/>
        </w:rPr>
        <w:t>）是否涉及进口产品：</w:t>
      </w:r>
    </w:p>
    <w:p w14:paraId="0DFA66BE">
      <w:pPr>
        <w:numPr>
          <w:ilvl w:val="0"/>
          <w:numId w:val="0"/>
        </w:numPr>
        <w:adjustRightInd w:val="0"/>
        <w:snapToGrid w:val="0"/>
        <w:spacing w:before="0" w:beforeLines="0" w:line="400" w:lineRule="exact"/>
        <w:ind w:firstLine="840" w:firstLineChars="400"/>
        <w:rPr>
          <w:rFonts w:hint="default" w:ascii="Times New Roman" w:hAnsi="Times New Roman" w:eastAsia="宋体" w:cs="Times New Roman"/>
          <w:szCs w:val="21"/>
          <w:u w:val="single"/>
          <w:lang w:val="en-US" w:eastAsia="zh-CN"/>
        </w:rPr>
      </w:pPr>
      <w:r>
        <w:rPr>
          <w:rFonts w:hint="default" w:ascii="Times New Roman" w:hAnsi="Times New Roman" w:eastAsia="宋体" w:cs="Times New Roman"/>
          <w:iCs w:val="0"/>
          <w:szCs w:val="21"/>
          <w:lang w:val="en-US" w:eastAsia="zh-CN"/>
        </w:rPr>
        <w:t xml:space="preserve"> </w:t>
      </w:r>
      <w:r>
        <w:rPr>
          <w:rFonts w:hint="default" w:ascii="Times New Roman" w:hAnsi="Times New Roman" w:eastAsia="宋体" w:cs="Times New Roman"/>
          <w:iCs w:val="0"/>
          <w:szCs w:val="21"/>
        </w:rPr>
        <w:sym w:font="Wingdings" w:char="00A8"/>
      </w:r>
      <w:r>
        <w:rPr>
          <w:rFonts w:hint="default" w:ascii="Times New Roman" w:hAnsi="Times New Roman" w:eastAsia="宋体" w:cs="Times New Roman"/>
          <w:iCs w:val="0"/>
          <w:szCs w:val="21"/>
        </w:rPr>
        <w:t>是</w:t>
      </w:r>
      <w:r>
        <w:rPr>
          <w:rFonts w:hint="default" w:ascii="Times New Roman" w:hAnsi="Times New Roman" w:eastAsia="宋体" w:cs="Times New Roman"/>
          <w:iCs w:val="0"/>
          <w:szCs w:val="21"/>
          <w:lang w:eastAsia="zh-CN"/>
        </w:rPr>
        <w:t>，《政府采购品目分类目录》底级品目名称</w:t>
      </w:r>
      <w:r>
        <w:rPr>
          <w:rFonts w:hint="default" w:ascii="Times New Roman" w:hAnsi="Times New Roman" w:eastAsia="宋体" w:cs="Times New Roman"/>
          <w:szCs w:val="21"/>
          <w:lang w:val="en-US" w:eastAsia="zh-CN"/>
        </w:rPr>
        <w:t>：</w:t>
      </w:r>
      <w:r>
        <w:rPr>
          <w:rFonts w:hint="default" w:ascii="Times New Roman" w:hAnsi="Times New Roman" w:eastAsia="宋体" w:cs="Times New Roman"/>
          <w:szCs w:val="21"/>
          <w:u w:val="single"/>
          <w:lang w:val="en-US" w:eastAsia="zh-CN"/>
        </w:rPr>
        <w:t xml:space="preserve">         </w:t>
      </w:r>
      <w:r>
        <w:rPr>
          <w:rFonts w:hint="default" w:ascii="Times New Roman" w:hAnsi="Times New Roman" w:eastAsia="宋体" w:cs="Times New Roman"/>
          <w:szCs w:val="21"/>
          <w:lang w:val="en-US" w:eastAsia="zh-CN"/>
        </w:rPr>
        <w:t xml:space="preserve"> 金额：</w:t>
      </w:r>
      <w:r>
        <w:rPr>
          <w:rFonts w:hint="default" w:ascii="Times New Roman" w:hAnsi="Times New Roman" w:eastAsia="宋体" w:cs="Times New Roman"/>
          <w:szCs w:val="21"/>
          <w:u w:val="single"/>
          <w:lang w:val="en-US" w:eastAsia="zh-CN"/>
        </w:rPr>
        <w:t xml:space="preserve">        </w:t>
      </w:r>
    </w:p>
    <w:p w14:paraId="0DFCD3C7">
      <w:pPr>
        <w:numPr>
          <w:ilvl w:val="0"/>
          <w:numId w:val="0"/>
        </w:numPr>
        <w:adjustRightInd w:val="0"/>
        <w:snapToGrid w:val="0"/>
        <w:spacing w:before="0" w:beforeLines="0" w:line="400" w:lineRule="exact"/>
        <w:ind w:firstLine="840" w:firstLineChars="400"/>
        <w:rPr>
          <w:rFonts w:hint="default" w:ascii="Times New Roman" w:hAnsi="Times New Roman" w:eastAsia="宋体" w:cs="Times New Roman"/>
          <w:iCs w:val="0"/>
          <w:szCs w:val="21"/>
        </w:rPr>
      </w:pPr>
      <w:r>
        <w:rPr>
          <w:rFonts w:hint="default" w:ascii="Times New Roman" w:hAnsi="Times New Roman" w:eastAsia="宋体" w:cs="Times New Roman"/>
          <w:szCs w:val="21"/>
          <w:lang w:val="en-US" w:eastAsia="zh-CN"/>
        </w:rPr>
        <w:t xml:space="preserve">        国别：</w:t>
      </w:r>
      <w:r>
        <w:rPr>
          <w:rFonts w:hint="default" w:ascii="Times New Roman" w:hAnsi="Times New Roman" w:eastAsia="宋体" w:cs="Times New Roman"/>
          <w:szCs w:val="21"/>
          <w:u w:val="single"/>
          <w:lang w:val="en-US" w:eastAsia="zh-CN"/>
        </w:rPr>
        <w:t xml:space="preserve">        </w:t>
      </w:r>
      <w:r>
        <w:rPr>
          <w:rFonts w:hint="default" w:ascii="Times New Roman" w:hAnsi="Times New Roman" w:eastAsia="宋体" w:cs="Times New Roman"/>
          <w:szCs w:val="21"/>
          <w:lang w:val="en-US" w:eastAsia="zh-CN"/>
        </w:rPr>
        <w:t xml:space="preserve"> 品牌：</w:t>
      </w:r>
      <w:r>
        <w:rPr>
          <w:rFonts w:hint="default" w:ascii="Times New Roman" w:hAnsi="Times New Roman" w:eastAsia="宋体" w:cs="Times New Roman"/>
          <w:szCs w:val="21"/>
          <w:u w:val="single"/>
          <w:lang w:val="en-US" w:eastAsia="zh-CN"/>
        </w:rPr>
        <w:t xml:space="preserve">        </w:t>
      </w:r>
      <w:r>
        <w:rPr>
          <w:rFonts w:hint="default" w:ascii="Times New Roman" w:hAnsi="Times New Roman" w:eastAsia="宋体" w:cs="Times New Roman"/>
          <w:szCs w:val="21"/>
          <w:u w:val="none"/>
          <w:lang w:val="en-US" w:eastAsia="zh-CN"/>
        </w:rPr>
        <w:t xml:space="preserve"> 规格型号：</w:t>
      </w:r>
      <w:r>
        <w:rPr>
          <w:rFonts w:hint="default" w:ascii="Times New Roman" w:hAnsi="Times New Roman" w:eastAsia="宋体" w:cs="Times New Roman"/>
          <w:szCs w:val="21"/>
          <w:u w:val="single"/>
          <w:lang w:val="en-US" w:eastAsia="zh-CN"/>
        </w:rPr>
        <w:t xml:space="preserve">        </w:t>
      </w:r>
      <w:r>
        <w:rPr>
          <w:rFonts w:hint="default" w:ascii="Times New Roman" w:hAnsi="Times New Roman" w:eastAsia="宋体" w:cs="Times New Roman"/>
          <w:iCs w:val="0"/>
          <w:szCs w:val="21"/>
        </w:rPr>
        <w:t xml:space="preserve">      </w:t>
      </w:r>
    </w:p>
    <w:p w14:paraId="6C123A42">
      <w:pPr>
        <w:adjustRightInd w:val="0"/>
        <w:snapToGrid w:val="0"/>
        <w:spacing w:before="0" w:beforeLines="0" w:line="400" w:lineRule="exact"/>
        <w:ind w:firstLine="840" w:firstLineChars="400"/>
        <w:rPr>
          <w:rFonts w:hint="default" w:ascii="Times New Roman" w:hAnsi="Times New Roman" w:eastAsia="宋体" w:cs="Times New Roman"/>
          <w:szCs w:val="21"/>
          <w:u w:val="none"/>
          <w:lang w:val="en-US" w:eastAsia="zh-CN"/>
        </w:rPr>
      </w:pPr>
      <w:r>
        <w:rPr>
          <w:rFonts w:hint="default" w:ascii="Times New Roman" w:hAnsi="Times New Roman" w:eastAsia="宋体" w:cs="Times New Roman"/>
          <w:iCs w:val="0"/>
          <w:szCs w:val="21"/>
          <w:lang w:val="en-US" w:eastAsia="zh-CN"/>
        </w:rPr>
        <w:t xml:space="preserve"> </w:t>
      </w:r>
      <w:r>
        <w:rPr>
          <w:rFonts w:hint="default" w:ascii="Times New Roman" w:hAnsi="Times New Roman" w:eastAsia="宋体" w:cs="Times New Roman"/>
          <w:iCs w:val="0"/>
          <w:szCs w:val="21"/>
        </w:rPr>
        <w:sym w:font="Wingdings" w:char="00A8"/>
      </w:r>
      <w:r>
        <w:rPr>
          <w:rFonts w:hint="default" w:ascii="Times New Roman" w:hAnsi="Times New Roman" w:eastAsia="宋体" w:cs="Times New Roman"/>
          <w:iCs w:val="0"/>
          <w:szCs w:val="21"/>
          <w:lang w:eastAsia="zh-CN"/>
        </w:rPr>
        <w:t>否</w:t>
      </w:r>
    </w:p>
    <w:p w14:paraId="101984F3">
      <w:pPr>
        <w:numPr>
          <w:ilvl w:val="0"/>
          <w:numId w:val="0"/>
        </w:numPr>
        <w:tabs>
          <w:tab w:val="left" w:pos="740"/>
        </w:tabs>
        <w:adjustRightInd w:val="0"/>
        <w:snapToGrid w:val="0"/>
        <w:spacing w:before="0" w:beforeLines="0" w:line="400" w:lineRule="exact"/>
        <w:ind w:left="0" w:firstLine="0" w:firstLineChars="0"/>
        <w:rPr>
          <w:rFonts w:hint="default" w:ascii="Times New Roman" w:hAnsi="Times New Roman" w:eastAsia="宋体" w:cs="Times New Roman"/>
          <w:b w:val="0"/>
          <w:bCs w:val="0"/>
          <w:sz w:val="21"/>
          <w:szCs w:val="21"/>
          <w:u w:val="none"/>
          <w:lang w:val="en-US" w:eastAsia="zh-CN"/>
        </w:rPr>
      </w:pPr>
      <w:r>
        <w:rPr>
          <w:rFonts w:hint="default" w:ascii="Times New Roman" w:hAnsi="Times New Roman" w:eastAsia="宋体" w:cs="Times New Roman"/>
          <w:b w:val="0"/>
          <w:bCs w:val="0"/>
          <w:sz w:val="21"/>
          <w:szCs w:val="21"/>
          <w:u w:val="none"/>
          <w:lang w:val="en-US" w:eastAsia="zh-CN"/>
        </w:rPr>
        <w:t xml:space="preserve">    （1</w:t>
      </w:r>
      <w:r>
        <w:rPr>
          <w:rFonts w:hint="default" w:ascii="Times New Roman" w:hAnsi="Times New Roman" w:eastAsia="宋体" w:cs="Times New Roman"/>
          <w:b w:val="0"/>
          <w:bCs w:val="0"/>
          <w:sz w:val="21"/>
          <w:szCs w:val="21"/>
          <w:u w:val="none"/>
          <w:lang w:val="en" w:eastAsia="zh-CN"/>
        </w:rPr>
        <w:t>0</w:t>
      </w:r>
      <w:r>
        <w:rPr>
          <w:rFonts w:hint="default" w:ascii="Times New Roman" w:hAnsi="Times New Roman" w:eastAsia="宋体" w:cs="Times New Roman"/>
          <w:b w:val="0"/>
          <w:bCs w:val="0"/>
          <w:sz w:val="21"/>
          <w:szCs w:val="21"/>
          <w:u w:val="none"/>
          <w:lang w:val="en-US" w:eastAsia="zh-CN"/>
        </w:rPr>
        <w:t>）是否涉及节能产品：</w:t>
      </w:r>
    </w:p>
    <w:p w14:paraId="1B2B2F99">
      <w:pPr>
        <w:numPr>
          <w:ilvl w:val="0"/>
          <w:numId w:val="0"/>
        </w:numPr>
        <w:tabs>
          <w:tab w:val="left" w:pos="740"/>
        </w:tabs>
        <w:adjustRightInd w:val="0"/>
        <w:snapToGrid w:val="0"/>
        <w:spacing w:before="0" w:beforeLines="0" w:line="400" w:lineRule="exact"/>
        <w:ind w:firstLine="0" w:firstLineChars="0"/>
        <w:rPr>
          <w:rFonts w:hint="default" w:ascii="Times New Roman" w:hAnsi="Times New Roman" w:eastAsia="宋体" w:cs="Times New Roman"/>
          <w:iCs/>
          <w:szCs w:val="21"/>
          <w:lang w:val="en-US" w:eastAsia="zh-CN"/>
        </w:rPr>
      </w:pPr>
      <w:r>
        <w:rPr>
          <w:rFonts w:hint="default" w:ascii="Times New Roman" w:hAnsi="Times New Roman" w:eastAsia="宋体" w:cs="Times New Roman"/>
          <w:b w:val="0"/>
          <w:bCs w:val="0"/>
          <w:sz w:val="21"/>
          <w:szCs w:val="21"/>
          <w:u w:val="none"/>
          <w:lang w:val="en-US" w:eastAsia="zh-CN"/>
        </w:rPr>
        <w:t xml:space="preserve">         </w:t>
      </w:r>
      <w:r>
        <w:rPr>
          <w:rFonts w:hint="default" w:ascii="Times New Roman" w:hAnsi="Times New Roman" w:eastAsia="宋体" w:cs="Times New Roman"/>
          <w:iCs w:val="0"/>
          <w:szCs w:val="21"/>
        </w:rPr>
        <w:sym w:font="Wingdings" w:char="00A8"/>
      </w:r>
      <w:r>
        <w:rPr>
          <w:rFonts w:hint="default" w:ascii="Times New Roman" w:hAnsi="Times New Roman" w:eastAsia="宋体" w:cs="Times New Roman"/>
          <w:iCs w:val="0"/>
          <w:szCs w:val="21"/>
        </w:rPr>
        <w:t>是</w:t>
      </w:r>
      <w:r>
        <w:rPr>
          <w:rFonts w:hint="default" w:ascii="Times New Roman" w:hAnsi="Times New Roman" w:eastAsia="宋体" w:cs="Times New Roman"/>
          <w:iCs w:val="0"/>
          <w:szCs w:val="21"/>
          <w:lang w:eastAsia="zh-CN"/>
        </w:rPr>
        <w:t>，《节能产品政府采购品目清单》的底级品目名称：</w:t>
      </w:r>
      <w:r>
        <w:rPr>
          <w:rFonts w:hint="default" w:ascii="Times New Roman" w:hAnsi="Times New Roman" w:eastAsia="宋体" w:cs="Times New Roman"/>
          <w:szCs w:val="21"/>
          <w:u w:val="single"/>
          <w:lang w:val="en-US" w:eastAsia="zh-CN"/>
        </w:rPr>
        <w:t xml:space="preserve">         </w:t>
      </w:r>
      <w:r>
        <w:rPr>
          <w:rFonts w:hint="default" w:ascii="Times New Roman" w:hAnsi="Times New Roman" w:eastAsia="宋体" w:cs="Times New Roman"/>
          <w:iCs/>
          <w:szCs w:val="21"/>
          <w:lang w:val="en-US" w:eastAsia="zh-CN"/>
        </w:rPr>
        <w:t xml:space="preserve">     </w:t>
      </w:r>
    </w:p>
    <w:p w14:paraId="4CD52412">
      <w:pPr>
        <w:numPr>
          <w:ilvl w:val="0"/>
          <w:numId w:val="0"/>
        </w:numPr>
        <w:tabs>
          <w:tab w:val="left" w:pos="740"/>
        </w:tabs>
        <w:adjustRightInd w:val="0"/>
        <w:snapToGrid w:val="0"/>
        <w:spacing w:before="0" w:beforeLines="0" w:line="400" w:lineRule="exact"/>
        <w:ind w:firstLine="0" w:firstLineChars="0"/>
        <w:rPr>
          <w:rFonts w:hint="default" w:ascii="Times New Roman" w:hAnsi="Times New Roman" w:eastAsia="宋体" w:cs="Times New Roman"/>
          <w:iCs/>
          <w:szCs w:val="21"/>
          <w:lang w:val="en-US" w:eastAsia="zh-CN"/>
        </w:rPr>
      </w:pPr>
      <w:r>
        <w:rPr>
          <w:rFonts w:hint="default" w:ascii="Times New Roman" w:hAnsi="Times New Roman" w:eastAsia="宋体" w:cs="Times New Roman"/>
          <w:iCs/>
          <w:szCs w:val="21"/>
          <w:lang w:val="en-US" w:eastAsia="zh-CN"/>
        </w:rPr>
        <w:t xml:space="preserve">                </w:t>
      </w:r>
      <w:r>
        <w:rPr>
          <w:rFonts w:hint="default" w:ascii="Times New Roman" w:hAnsi="Times New Roman" w:eastAsia="宋体" w:cs="Times New Roman"/>
          <w:iCs/>
          <w:szCs w:val="21"/>
        </w:rPr>
        <w:sym w:font="Wingdings" w:char="00A8"/>
      </w:r>
      <w:r>
        <w:rPr>
          <w:rFonts w:hint="default" w:ascii="Times New Roman" w:hAnsi="Times New Roman" w:eastAsia="宋体" w:cs="Times New Roman"/>
          <w:iCs/>
          <w:szCs w:val="21"/>
          <w:lang w:eastAsia="zh-CN"/>
        </w:rPr>
        <w:t>强制采购</w:t>
      </w:r>
      <w:r>
        <w:rPr>
          <w:rFonts w:hint="default" w:ascii="Times New Roman" w:hAnsi="Times New Roman" w:eastAsia="宋体" w:cs="Times New Roman"/>
          <w:iCs/>
          <w:szCs w:val="21"/>
          <w:lang w:val="en-US" w:eastAsia="zh-CN"/>
        </w:rPr>
        <w:t xml:space="preserve">       </w:t>
      </w:r>
      <w:r>
        <w:rPr>
          <w:rFonts w:hint="default" w:ascii="Times New Roman" w:hAnsi="Times New Roman" w:eastAsia="宋体" w:cs="Times New Roman"/>
          <w:iCs/>
          <w:szCs w:val="21"/>
        </w:rPr>
        <w:sym w:font="Wingdings" w:char="00A8"/>
      </w:r>
      <w:r>
        <w:rPr>
          <w:rFonts w:hint="default" w:ascii="Times New Roman" w:hAnsi="Times New Roman" w:eastAsia="宋体" w:cs="Times New Roman"/>
          <w:iCs/>
          <w:szCs w:val="21"/>
          <w:lang w:eastAsia="zh-CN"/>
        </w:rPr>
        <w:t>优先采购</w:t>
      </w:r>
      <w:r>
        <w:rPr>
          <w:rFonts w:hint="default" w:ascii="Times New Roman" w:hAnsi="Times New Roman" w:eastAsia="宋体" w:cs="Times New Roman"/>
          <w:iCs/>
          <w:szCs w:val="21"/>
          <w:lang w:val="en-US" w:eastAsia="zh-CN"/>
        </w:rPr>
        <w:t xml:space="preserve">    </w:t>
      </w:r>
    </w:p>
    <w:p w14:paraId="04686D40">
      <w:pPr>
        <w:numPr>
          <w:ilvl w:val="0"/>
          <w:numId w:val="0"/>
        </w:numPr>
        <w:tabs>
          <w:tab w:val="left" w:pos="740"/>
        </w:tabs>
        <w:adjustRightInd w:val="0"/>
        <w:snapToGrid w:val="0"/>
        <w:spacing w:before="0" w:beforeLines="0" w:line="400" w:lineRule="exact"/>
        <w:ind w:firstLine="0" w:firstLineChars="0"/>
        <w:rPr>
          <w:rFonts w:hint="default" w:ascii="Times New Roman" w:hAnsi="Times New Roman" w:eastAsia="宋体" w:cs="Times New Roman"/>
          <w:iCs w:val="0"/>
          <w:szCs w:val="21"/>
        </w:rPr>
      </w:pPr>
      <w:r>
        <w:rPr>
          <w:rFonts w:hint="default" w:ascii="Times New Roman" w:hAnsi="Times New Roman" w:eastAsia="宋体" w:cs="Times New Roman"/>
          <w:iCs/>
          <w:szCs w:val="21"/>
          <w:lang w:val="en-US" w:eastAsia="zh-CN"/>
        </w:rPr>
        <w:t xml:space="preserve">         </w:t>
      </w:r>
      <w:r>
        <w:rPr>
          <w:rFonts w:hint="default" w:ascii="Times New Roman" w:hAnsi="Times New Roman" w:eastAsia="宋体" w:cs="Times New Roman"/>
          <w:iCs w:val="0"/>
          <w:szCs w:val="21"/>
        </w:rPr>
        <w:sym w:font="Wingdings" w:char="00A8"/>
      </w:r>
      <w:r>
        <w:rPr>
          <w:rFonts w:hint="default" w:ascii="Times New Roman" w:hAnsi="Times New Roman" w:eastAsia="宋体" w:cs="Times New Roman"/>
          <w:iCs w:val="0"/>
          <w:szCs w:val="21"/>
        </w:rPr>
        <w:t>否</w:t>
      </w:r>
    </w:p>
    <w:p w14:paraId="5D7CB676">
      <w:pPr>
        <w:numPr>
          <w:ilvl w:val="0"/>
          <w:numId w:val="0"/>
        </w:numPr>
        <w:tabs>
          <w:tab w:val="left" w:pos="740"/>
        </w:tabs>
        <w:adjustRightInd w:val="0"/>
        <w:snapToGrid w:val="0"/>
        <w:spacing w:before="0" w:beforeLines="0" w:line="400" w:lineRule="exact"/>
        <w:ind w:left="0" w:firstLine="0" w:firstLineChars="0"/>
        <w:rPr>
          <w:rFonts w:hint="default" w:ascii="Times New Roman" w:hAnsi="Times New Roman" w:eastAsia="宋体" w:cs="Times New Roman"/>
          <w:b w:val="0"/>
          <w:bCs w:val="0"/>
          <w:sz w:val="21"/>
          <w:szCs w:val="21"/>
          <w:u w:val="none"/>
          <w:lang w:val="en-US" w:eastAsia="zh-CN"/>
        </w:rPr>
      </w:pPr>
      <w:r>
        <w:rPr>
          <w:rFonts w:hint="default" w:ascii="Times New Roman" w:hAnsi="Times New Roman" w:eastAsia="宋体" w:cs="Times New Roman"/>
          <w:b w:val="0"/>
          <w:bCs w:val="0"/>
          <w:sz w:val="21"/>
          <w:szCs w:val="21"/>
          <w:u w:val="none"/>
          <w:lang w:val="en-US" w:eastAsia="zh-CN"/>
        </w:rPr>
        <w:t xml:space="preserve">          是否涉及环境标志产品：</w:t>
      </w:r>
    </w:p>
    <w:p w14:paraId="61B57AA6">
      <w:pPr>
        <w:numPr>
          <w:ilvl w:val="0"/>
          <w:numId w:val="0"/>
        </w:numPr>
        <w:tabs>
          <w:tab w:val="left" w:pos="740"/>
        </w:tabs>
        <w:adjustRightInd w:val="0"/>
        <w:snapToGrid w:val="0"/>
        <w:spacing w:before="0" w:beforeLines="0" w:line="400" w:lineRule="exact"/>
        <w:ind w:firstLine="0" w:firstLineChars="0"/>
        <w:rPr>
          <w:rFonts w:hint="default" w:ascii="Times New Roman" w:hAnsi="Times New Roman" w:eastAsia="宋体" w:cs="Times New Roman"/>
          <w:iCs w:val="0"/>
          <w:szCs w:val="21"/>
          <w:lang w:eastAsia="zh-CN"/>
        </w:rPr>
      </w:pPr>
      <w:r>
        <w:rPr>
          <w:rFonts w:hint="default" w:ascii="Times New Roman" w:hAnsi="Times New Roman" w:eastAsia="宋体" w:cs="Times New Roman"/>
          <w:b w:val="0"/>
          <w:bCs w:val="0"/>
          <w:sz w:val="21"/>
          <w:szCs w:val="21"/>
          <w:u w:val="none"/>
          <w:lang w:val="en-US" w:eastAsia="zh-CN"/>
        </w:rPr>
        <w:t xml:space="preserve">         </w:t>
      </w:r>
      <w:r>
        <w:rPr>
          <w:rFonts w:hint="default" w:ascii="Times New Roman" w:hAnsi="Times New Roman" w:eastAsia="宋体" w:cs="Times New Roman"/>
          <w:iCs w:val="0"/>
          <w:szCs w:val="21"/>
        </w:rPr>
        <w:sym w:font="Wingdings" w:char="00A8"/>
      </w:r>
      <w:r>
        <w:rPr>
          <w:rFonts w:hint="default" w:ascii="Times New Roman" w:hAnsi="Times New Roman" w:eastAsia="宋体" w:cs="Times New Roman"/>
          <w:iCs w:val="0"/>
          <w:szCs w:val="21"/>
        </w:rPr>
        <w:t>是</w:t>
      </w:r>
      <w:r>
        <w:rPr>
          <w:rFonts w:hint="default" w:ascii="Times New Roman" w:hAnsi="Times New Roman" w:eastAsia="宋体" w:cs="Times New Roman"/>
          <w:iCs w:val="0"/>
          <w:szCs w:val="21"/>
          <w:lang w:eastAsia="zh-CN"/>
        </w:rPr>
        <w:t>，《环境标志产品政府采购品目清单》的底级品目名称：</w:t>
      </w:r>
      <w:r>
        <w:rPr>
          <w:rFonts w:hint="default" w:ascii="Times New Roman" w:hAnsi="Times New Roman" w:eastAsia="宋体" w:cs="Times New Roman"/>
          <w:szCs w:val="21"/>
          <w:u w:val="single"/>
          <w:lang w:val="en-US" w:eastAsia="zh-CN"/>
        </w:rPr>
        <w:t xml:space="preserve">         </w:t>
      </w:r>
      <w:r>
        <w:rPr>
          <w:rFonts w:hint="default" w:ascii="Times New Roman" w:hAnsi="Times New Roman" w:eastAsia="宋体" w:cs="Times New Roman"/>
          <w:iCs/>
          <w:szCs w:val="21"/>
          <w:lang w:val="en-US" w:eastAsia="zh-CN"/>
        </w:rPr>
        <w:t xml:space="preserve"> </w:t>
      </w:r>
    </w:p>
    <w:p w14:paraId="243CD6C8">
      <w:pPr>
        <w:numPr>
          <w:ilvl w:val="0"/>
          <w:numId w:val="0"/>
        </w:numPr>
        <w:tabs>
          <w:tab w:val="left" w:pos="740"/>
        </w:tabs>
        <w:adjustRightInd w:val="0"/>
        <w:snapToGrid w:val="0"/>
        <w:spacing w:before="0" w:beforeLines="0" w:line="400" w:lineRule="exact"/>
        <w:ind w:firstLine="0" w:firstLineChars="0"/>
        <w:rPr>
          <w:rFonts w:hint="default" w:ascii="Times New Roman" w:hAnsi="Times New Roman" w:eastAsia="宋体" w:cs="Times New Roman"/>
          <w:iCs/>
          <w:szCs w:val="21"/>
          <w:lang w:val="en-US" w:eastAsia="zh-CN"/>
        </w:rPr>
      </w:pPr>
      <w:r>
        <w:rPr>
          <w:rFonts w:hint="default" w:ascii="Times New Roman" w:hAnsi="Times New Roman" w:eastAsia="宋体" w:cs="Times New Roman"/>
          <w:iCs/>
          <w:szCs w:val="21"/>
          <w:lang w:val="en-US" w:eastAsia="zh-CN"/>
        </w:rPr>
        <w:t xml:space="preserve">                </w:t>
      </w:r>
      <w:r>
        <w:rPr>
          <w:rFonts w:hint="default" w:ascii="Times New Roman" w:hAnsi="Times New Roman" w:eastAsia="宋体" w:cs="Times New Roman"/>
          <w:iCs/>
          <w:szCs w:val="21"/>
        </w:rPr>
        <w:sym w:font="Wingdings" w:char="00A8"/>
      </w:r>
      <w:r>
        <w:rPr>
          <w:rFonts w:hint="default" w:ascii="Times New Roman" w:hAnsi="Times New Roman" w:eastAsia="宋体" w:cs="Times New Roman"/>
          <w:iCs/>
          <w:szCs w:val="21"/>
          <w:lang w:eastAsia="zh-CN"/>
        </w:rPr>
        <w:t>强制采购</w:t>
      </w:r>
      <w:r>
        <w:rPr>
          <w:rFonts w:hint="default" w:ascii="Times New Roman" w:hAnsi="Times New Roman" w:eastAsia="宋体" w:cs="Times New Roman"/>
          <w:iCs/>
          <w:szCs w:val="21"/>
          <w:lang w:val="en-US" w:eastAsia="zh-CN"/>
        </w:rPr>
        <w:t xml:space="preserve">       </w:t>
      </w:r>
      <w:r>
        <w:rPr>
          <w:rFonts w:hint="default" w:ascii="Times New Roman" w:hAnsi="Times New Roman" w:eastAsia="宋体" w:cs="Times New Roman"/>
          <w:iCs/>
          <w:szCs w:val="21"/>
        </w:rPr>
        <w:sym w:font="Wingdings" w:char="00A8"/>
      </w:r>
      <w:r>
        <w:rPr>
          <w:rFonts w:hint="default" w:ascii="Times New Roman" w:hAnsi="Times New Roman" w:eastAsia="宋体" w:cs="Times New Roman"/>
          <w:iCs/>
          <w:szCs w:val="21"/>
          <w:lang w:eastAsia="zh-CN"/>
        </w:rPr>
        <w:t>优先采购</w:t>
      </w:r>
      <w:r>
        <w:rPr>
          <w:rFonts w:hint="default" w:ascii="Times New Roman" w:hAnsi="Times New Roman" w:eastAsia="宋体" w:cs="Times New Roman"/>
          <w:iCs/>
          <w:szCs w:val="21"/>
          <w:lang w:val="en-US" w:eastAsia="zh-CN"/>
        </w:rPr>
        <w:t xml:space="preserve">    </w:t>
      </w:r>
    </w:p>
    <w:p w14:paraId="4FA0F788">
      <w:pPr>
        <w:numPr>
          <w:ilvl w:val="0"/>
          <w:numId w:val="0"/>
        </w:numPr>
        <w:tabs>
          <w:tab w:val="left" w:pos="740"/>
        </w:tabs>
        <w:adjustRightInd w:val="0"/>
        <w:snapToGrid w:val="0"/>
        <w:spacing w:before="0" w:beforeLines="0" w:line="400" w:lineRule="exact"/>
        <w:ind w:firstLine="0" w:firstLineChars="0"/>
        <w:rPr>
          <w:rFonts w:hint="default" w:ascii="Times New Roman" w:hAnsi="Times New Roman" w:eastAsia="宋体" w:cs="Times New Roman"/>
          <w:b w:val="0"/>
          <w:bCs w:val="0"/>
          <w:sz w:val="21"/>
          <w:szCs w:val="21"/>
          <w:u w:val="none"/>
          <w:lang w:val="en-US" w:eastAsia="zh-CN"/>
        </w:rPr>
      </w:pPr>
      <w:r>
        <w:rPr>
          <w:rFonts w:hint="default" w:ascii="Times New Roman" w:hAnsi="Times New Roman" w:eastAsia="宋体" w:cs="Times New Roman"/>
          <w:iCs/>
          <w:szCs w:val="21"/>
          <w:lang w:val="en-US" w:eastAsia="zh-CN"/>
        </w:rPr>
        <w:t xml:space="preserve">         </w:t>
      </w:r>
      <w:r>
        <w:rPr>
          <w:rFonts w:hint="default" w:ascii="Times New Roman" w:hAnsi="Times New Roman" w:eastAsia="宋体" w:cs="Times New Roman"/>
          <w:iCs w:val="0"/>
          <w:szCs w:val="21"/>
        </w:rPr>
        <w:sym w:font="Wingdings" w:char="00A8"/>
      </w:r>
      <w:r>
        <w:rPr>
          <w:rFonts w:hint="default" w:ascii="Times New Roman" w:hAnsi="Times New Roman" w:eastAsia="宋体" w:cs="Times New Roman"/>
          <w:iCs w:val="0"/>
          <w:szCs w:val="21"/>
        </w:rPr>
        <w:t>否</w:t>
      </w:r>
    </w:p>
    <w:p w14:paraId="17EA5CCD">
      <w:pPr>
        <w:numPr>
          <w:ilvl w:val="0"/>
          <w:numId w:val="0"/>
        </w:numPr>
        <w:autoSpaceDE w:val="0"/>
        <w:autoSpaceDN w:val="0"/>
        <w:adjustRightInd w:val="0"/>
        <w:snapToGrid w:val="0"/>
        <w:spacing w:before="0" w:beforeLines="0" w:line="400" w:lineRule="exact"/>
        <w:ind w:firstLine="0" w:firstLineChars="0"/>
        <w:rPr>
          <w:rFonts w:hint="default" w:ascii="Times New Roman" w:hAnsi="Times New Roman" w:eastAsia="宋体" w:cs="Times New Roman"/>
          <w:iCs w:val="0"/>
          <w:kern w:val="2"/>
          <w:sz w:val="21"/>
          <w:szCs w:val="21"/>
          <w:u w:val="none"/>
          <w:lang w:val="en-US" w:eastAsia="zh-CN" w:bidi="ar-SA"/>
        </w:rPr>
      </w:pPr>
      <w:r>
        <w:rPr>
          <w:rFonts w:hint="default" w:ascii="Times New Roman" w:hAnsi="Times New Roman" w:eastAsia="华文楷体" w:cs="Times New Roman"/>
          <w:b w:val="0"/>
          <w:bCs w:val="0"/>
          <w:sz w:val="21"/>
          <w:szCs w:val="21"/>
          <w:u w:val="none"/>
          <w:lang w:val="en-US" w:eastAsia="zh-CN" w:bidi="ar-SA"/>
        </w:rPr>
        <w:t xml:space="preserve">          </w:t>
      </w:r>
      <w:r>
        <w:rPr>
          <w:rFonts w:hint="default" w:ascii="Times New Roman" w:hAnsi="Times New Roman" w:eastAsia="宋体" w:cs="Times New Roman"/>
          <w:b w:val="0"/>
          <w:bCs w:val="0"/>
          <w:kern w:val="2"/>
          <w:sz w:val="21"/>
          <w:szCs w:val="21"/>
          <w:u w:val="none"/>
          <w:lang w:val="en-US" w:eastAsia="zh-CN" w:bidi="ar-SA"/>
        </w:rPr>
        <w:t>是否涉及绿色产品：</w:t>
      </w:r>
      <w:r>
        <w:rPr>
          <w:rFonts w:hint="default" w:ascii="Times New Roman" w:hAnsi="Times New Roman" w:eastAsia="宋体" w:cs="Times New Roman"/>
          <w:iCs w:val="0"/>
          <w:kern w:val="2"/>
          <w:sz w:val="21"/>
          <w:szCs w:val="21"/>
          <w:u w:val="none"/>
          <w:lang w:val="en-US" w:eastAsia="zh-CN" w:bidi="ar-SA"/>
        </w:rPr>
        <w:t xml:space="preserve"> </w:t>
      </w:r>
    </w:p>
    <w:p w14:paraId="6E659682">
      <w:pPr>
        <w:autoSpaceDE w:val="0"/>
        <w:autoSpaceDN w:val="0"/>
        <w:adjustRightInd w:val="0"/>
        <w:spacing w:beforeLines="0" w:line="400" w:lineRule="exact"/>
        <w:ind w:firstLine="420" w:firstLineChars="0"/>
        <w:rPr>
          <w:rFonts w:hint="default" w:ascii="Times New Roman" w:hAnsi="Times New Roman" w:eastAsia="宋体" w:cs="Times New Roman"/>
          <w:sz w:val="22"/>
          <w:szCs w:val="21"/>
          <w:u w:val="single"/>
          <w:lang w:val="en-US" w:eastAsia="zh-CN" w:bidi="ar-SA"/>
        </w:rPr>
      </w:pPr>
      <w:r>
        <w:rPr>
          <w:rFonts w:hint="default" w:ascii="Times New Roman" w:hAnsi="Times New Roman" w:eastAsia="宋体" w:cs="Times New Roman"/>
          <w:iCs w:val="0"/>
          <w:kern w:val="2"/>
          <w:sz w:val="21"/>
          <w:szCs w:val="21"/>
          <w:u w:val="none"/>
          <w:lang w:val="en-US" w:eastAsia="zh-CN" w:bidi="ar-SA"/>
        </w:rPr>
        <w:t xml:space="preserve">     </w:t>
      </w:r>
      <w:r>
        <w:rPr>
          <w:rFonts w:hint="default" w:ascii="Times New Roman" w:hAnsi="Times New Roman" w:eastAsia="宋体" w:cs="Times New Roman"/>
          <w:iCs w:val="0"/>
          <w:kern w:val="2"/>
          <w:sz w:val="21"/>
          <w:szCs w:val="21"/>
          <w:u w:val="none"/>
          <w:lang w:val="en-US" w:eastAsia="zh-CN" w:bidi="ar-SA"/>
        </w:rPr>
        <w:sym w:font="Wingdings" w:char="00A8"/>
      </w:r>
      <w:r>
        <w:rPr>
          <w:rFonts w:hint="default" w:ascii="Times New Roman" w:hAnsi="Times New Roman" w:eastAsia="宋体" w:cs="Times New Roman"/>
          <w:iCs w:val="0"/>
          <w:kern w:val="2"/>
          <w:sz w:val="21"/>
          <w:szCs w:val="21"/>
          <w:u w:val="none"/>
          <w:lang w:val="en-US" w:eastAsia="zh-CN" w:bidi="ar-SA"/>
        </w:rPr>
        <w:t>是，绿色产品政府采购相关政策确定的底级品目名称：</w:t>
      </w:r>
      <w:r>
        <w:rPr>
          <w:rFonts w:hint="default" w:ascii="Times New Roman" w:hAnsi="Times New Roman" w:eastAsia="宋体" w:cs="Times New Roman"/>
          <w:sz w:val="22"/>
          <w:szCs w:val="21"/>
          <w:u w:val="single"/>
          <w:lang w:val="en-US" w:eastAsia="zh-CN" w:bidi="ar-SA"/>
        </w:rPr>
        <w:t xml:space="preserve">         </w:t>
      </w:r>
    </w:p>
    <w:p w14:paraId="5EBD8C8D">
      <w:pPr>
        <w:numPr>
          <w:ilvl w:val="0"/>
          <w:numId w:val="0"/>
        </w:numPr>
        <w:tabs>
          <w:tab w:val="left" w:pos="740"/>
        </w:tabs>
        <w:adjustRightInd w:val="0"/>
        <w:snapToGrid w:val="0"/>
        <w:spacing w:before="0" w:beforeLines="0" w:line="400" w:lineRule="exact"/>
        <w:ind w:firstLine="0" w:firstLineChars="0"/>
        <w:rPr>
          <w:rFonts w:hint="default" w:ascii="Times New Roman" w:hAnsi="Times New Roman" w:eastAsia="宋体" w:cs="Times New Roman"/>
          <w:iCs/>
          <w:szCs w:val="21"/>
          <w:lang w:val="en-US" w:eastAsia="zh-CN"/>
        </w:rPr>
      </w:pPr>
      <w:r>
        <w:rPr>
          <w:rFonts w:hint="default" w:ascii="Times New Roman" w:hAnsi="Times New Roman" w:eastAsia="宋体" w:cs="Times New Roman"/>
          <w:iCs/>
          <w:szCs w:val="21"/>
          <w:lang w:val="en-US" w:eastAsia="zh-CN"/>
        </w:rPr>
        <w:t xml:space="preserve">                </w:t>
      </w:r>
      <w:r>
        <w:rPr>
          <w:rFonts w:hint="default" w:ascii="Times New Roman" w:hAnsi="Times New Roman" w:eastAsia="宋体" w:cs="Times New Roman"/>
          <w:iCs/>
          <w:szCs w:val="21"/>
        </w:rPr>
        <w:sym w:font="Wingdings" w:char="00A8"/>
      </w:r>
      <w:r>
        <w:rPr>
          <w:rFonts w:hint="default" w:ascii="Times New Roman" w:hAnsi="Times New Roman" w:eastAsia="宋体" w:cs="Times New Roman"/>
          <w:iCs/>
          <w:szCs w:val="21"/>
          <w:lang w:eastAsia="zh-CN"/>
        </w:rPr>
        <w:t>强制采购</w:t>
      </w:r>
      <w:r>
        <w:rPr>
          <w:rFonts w:hint="default" w:ascii="Times New Roman" w:hAnsi="Times New Roman" w:eastAsia="宋体" w:cs="Times New Roman"/>
          <w:iCs/>
          <w:szCs w:val="21"/>
          <w:lang w:val="en-US" w:eastAsia="zh-CN"/>
        </w:rPr>
        <w:t xml:space="preserve">       </w:t>
      </w:r>
      <w:r>
        <w:rPr>
          <w:rFonts w:hint="default" w:ascii="Times New Roman" w:hAnsi="Times New Roman" w:eastAsia="宋体" w:cs="Times New Roman"/>
          <w:iCs/>
          <w:szCs w:val="21"/>
        </w:rPr>
        <w:sym w:font="Wingdings" w:char="00A8"/>
      </w:r>
      <w:r>
        <w:rPr>
          <w:rFonts w:hint="default" w:ascii="Times New Roman" w:hAnsi="Times New Roman" w:eastAsia="宋体" w:cs="Times New Roman"/>
          <w:iCs/>
          <w:szCs w:val="21"/>
          <w:lang w:eastAsia="zh-CN"/>
        </w:rPr>
        <w:t>优先采购</w:t>
      </w:r>
      <w:r>
        <w:rPr>
          <w:rFonts w:hint="default" w:ascii="Times New Roman" w:hAnsi="Times New Roman" w:eastAsia="宋体" w:cs="Times New Roman"/>
          <w:iCs/>
          <w:szCs w:val="21"/>
          <w:lang w:val="en-US" w:eastAsia="zh-CN"/>
        </w:rPr>
        <w:t xml:space="preserve">    </w:t>
      </w:r>
    </w:p>
    <w:p w14:paraId="6C1EFABA">
      <w:pPr>
        <w:autoSpaceDE w:val="0"/>
        <w:autoSpaceDN w:val="0"/>
        <w:adjustRightInd w:val="0"/>
        <w:spacing w:beforeLines="0" w:line="400" w:lineRule="exact"/>
        <w:ind w:firstLine="420" w:firstLineChars="0"/>
        <w:rPr>
          <w:rFonts w:hint="default" w:ascii="Times New Roman" w:hAnsi="Times New Roman" w:eastAsia="华文楷体" w:cs="Times New Roman"/>
          <w:b w:val="0"/>
          <w:bCs w:val="0"/>
          <w:sz w:val="21"/>
          <w:szCs w:val="21"/>
          <w:u w:val="none"/>
          <w:lang w:val="en-US" w:eastAsia="zh-CN" w:bidi="ar-SA"/>
        </w:rPr>
      </w:pPr>
      <w:r>
        <w:rPr>
          <w:rFonts w:hint="default" w:ascii="Times New Roman" w:hAnsi="Times New Roman" w:eastAsia="宋体" w:cs="Times New Roman"/>
          <w:iCs w:val="0"/>
          <w:kern w:val="2"/>
          <w:sz w:val="21"/>
          <w:szCs w:val="21"/>
          <w:u w:val="none"/>
          <w:lang w:val="en-US" w:eastAsia="zh-CN" w:bidi="ar-SA"/>
        </w:rPr>
        <w:t xml:space="preserve">     </w:t>
      </w:r>
      <w:r>
        <w:rPr>
          <w:rFonts w:hint="default" w:ascii="Times New Roman" w:hAnsi="Times New Roman" w:eastAsia="宋体" w:cs="Times New Roman"/>
          <w:iCs w:val="0"/>
          <w:kern w:val="2"/>
          <w:sz w:val="21"/>
          <w:szCs w:val="21"/>
          <w:u w:val="none"/>
          <w:lang w:val="en-US" w:eastAsia="zh-CN" w:bidi="ar-SA"/>
        </w:rPr>
        <w:sym w:font="Wingdings" w:char="00A8"/>
      </w:r>
      <w:r>
        <w:rPr>
          <w:rFonts w:hint="default" w:ascii="Times New Roman" w:hAnsi="Times New Roman" w:eastAsia="宋体" w:cs="Times New Roman"/>
          <w:iCs w:val="0"/>
          <w:kern w:val="2"/>
          <w:sz w:val="21"/>
          <w:szCs w:val="21"/>
          <w:u w:val="none"/>
          <w:lang w:val="en-US" w:eastAsia="zh-CN" w:bidi="ar-SA"/>
        </w:rPr>
        <w:t>否</w:t>
      </w:r>
    </w:p>
    <w:p w14:paraId="241C2AB4">
      <w:pPr>
        <w:numPr>
          <w:ilvl w:val="0"/>
          <w:numId w:val="0"/>
        </w:numPr>
        <w:adjustRightInd w:val="0"/>
        <w:snapToGrid w:val="0"/>
        <w:spacing w:before="0" w:beforeLines="0" w:line="400" w:lineRule="exact"/>
        <w:ind w:firstLine="0" w:firstLineChars="0"/>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 xml:space="preserve">    （1</w:t>
      </w:r>
      <w:r>
        <w:rPr>
          <w:rFonts w:hint="default" w:ascii="Times New Roman" w:hAnsi="Times New Roman" w:eastAsia="宋体" w:cs="Times New Roman"/>
          <w:szCs w:val="21"/>
          <w:lang w:val="en" w:eastAsia="zh-CN"/>
        </w:rPr>
        <w:t>1</w:t>
      </w:r>
      <w:r>
        <w:rPr>
          <w:rFonts w:hint="default" w:ascii="Times New Roman" w:hAnsi="Times New Roman" w:eastAsia="宋体" w:cs="Times New Roman"/>
          <w:szCs w:val="21"/>
          <w:lang w:val="en-US" w:eastAsia="zh-CN"/>
        </w:rPr>
        <w:t>）涉及商品包装和快递包装的，是否参考</w:t>
      </w:r>
      <w:r>
        <w:rPr>
          <w:rFonts w:hint="default" w:ascii="Times New Roman" w:hAnsi="Times New Roman" w:eastAsia="宋体" w:cs="Times New Roman"/>
          <w:szCs w:val="21"/>
        </w:rPr>
        <w:t>《商品包装政府采购需求标准（试行）》、《快递包装政府采购需求标准（试行）》</w:t>
      </w:r>
      <w:r>
        <w:rPr>
          <w:rFonts w:hint="default" w:ascii="Times New Roman" w:hAnsi="Times New Roman" w:eastAsia="宋体" w:cs="Times New Roman"/>
          <w:szCs w:val="21"/>
          <w:lang w:eastAsia="zh-CN"/>
        </w:rPr>
        <w:t>明确产品及相关快递服务的具体包装要求：</w:t>
      </w:r>
    </w:p>
    <w:p w14:paraId="5FA6DA18">
      <w:pPr>
        <w:numPr>
          <w:ilvl w:val="0"/>
          <w:numId w:val="0"/>
        </w:numPr>
        <w:adjustRightInd w:val="0"/>
        <w:snapToGrid w:val="0"/>
        <w:spacing w:before="0" w:beforeLines="0" w:line="400" w:lineRule="exact"/>
        <w:ind w:firstLine="840" w:firstLineChars="400"/>
        <w:rPr>
          <w:rFonts w:hint="default" w:ascii="Times New Roman" w:hAnsi="Times New Roman" w:eastAsia="宋体" w:cs="Times New Roman"/>
          <w:iCs w:val="0"/>
          <w:szCs w:val="21"/>
          <w:lang w:val="en-US" w:eastAsia="zh-CN"/>
        </w:rPr>
      </w:pPr>
      <w:r>
        <w:rPr>
          <w:rFonts w:hint="default" w:ascii="Times New Roman" w:hAnsi="Times New Roman" w:eastAsia="宋体" w:cs="Times New Roman"/>
          <w:iCs w:val="0"/>
          <w:szCs w:val="21"/>
        </w:rPr>
        <w:sym w:font="Wingdings" w:char="00A8"/>
      </w:r>
      <w:r>
        <w:rPr>
          <w:rFonts w:hint="default" w:ascii="Times New Roman" w:hAnsi="Times New Roman" w:eastAsia="宋体" w:cs="Times New Roman"/>
          <w:iCs w:val="0"/>
          <w:szCs w:val="21"/>
        </w:rPr>
        <w:t xml:space="preserve">是       </w:t>
      </w:r>
      <w:r>
        <w:rPr>
          <w:rFonts w:hint="default" w:ascii="Times New Roman" w:hAnsi="Times New Roman" w:eastAsia="宋体" w:cs="Times New Roman"/>
          <w:iCs w:val="0"/>
          <w:szCs w:val="21"/>
        </w:rPr>
        <w:sym w:font="Wingdings" w:char="00A8"/>
      </w:r>
      <w:r>
        <w:rPr>
          <w:rFonts w:hint="default" w:ascii="Times New Roman" w:hAnsi="Times New Roman" w:eastAsia="宋体" w:cs="Times New Roman"/>
          <w:iCs w:val="0"/>
          <w:szCs w:val="21"/>
        </w:rPr>
        <w:t>否</w:t>
      </w:r>
      <w:r>
        <w:rPr>
          <w:rFonts w:hint="default" w:ascii="Times New Roman" w:hAnsi="Times New Roman" w:eastAsia="宋体" w:cs="Times New Roman"/>
          <w:iCs w:val="0"/>
          <w:szCs w:val="21"/>
          <w:lang w:val="en-US" w:eastAsia="zh-CN"/>
        </w:rPr>
        <w:t xml:space="preserve">      </w:t>
      </w:r>
      <w:r>
        <w:rPr>
          <w:rFonts w:hint="default" w:ascii="Times New Roman" w:hAnsi="Times New Roman" w:eastAsia="宋体" w:cs="Times New Roman"/>
          <w:iCs w:val="0"/>
          <w:szCs w:val="21"/>
        </w:rPr>
        <w:sym w:font="Wingdings" w:char="00A8"/>
      </w:r>
      <w:r>
        <w:rPr>
          <w:rFonts w:hint="default" w:ascii="Times New Roman" w:hAnsi="Times New Roman" w:eastAsia="宋体" w:cs="Times New Roman"/>
          <w:iCs w:val="0"/>
          <w:szCs w:val="21"/>
          <w:lang w:eastAsia="zh-CN"/>
        </w:rPr>
        <w:t>不涉及</w:t>
      </w:r>
    </w:p>
    <w:p w14:paraId="54224B4B">
      <w:pPr>
        <w:numPr>
          <w:ilvl w:val="0"/>
          <w:numId w:val="3"/>
        </w:numPr>
        <w:adjustRightInd w:val="0"/>
        <w:snapToGrid w:val="0"/>
        <w:spacing w:before="0" w:beforeLines="0" w:line="400" w:lineRule="exact"/>
        <w:ind w:firstLine="422" w:firstLineChars="200"/>
        <w:rPr>
          <w:rFonts w:hint="default" w:ascii="Times New Roman" w:hAnsi="Times New Roman" w:eastAsia="宋体" w:cs="Times New Roman"/>
          <w:b/>
          <w:szCs w:val="21"/>
          <w:highlight w:val="none"/>
        </w:rPr>
      </w:pPr>
      <w:r>
        <w:rPr>
          <w:rFonts w:hint="default" w:ascii="Times New Roman" w:hAnsi="Times New Roman" w:eastAsia="宋体" w:cs="Times New Roman"/>
          <w:b/>
          <w:szCs w:val="21"/>
          <w:highlight w:val="none"/>
        </w:rPr>
        <w:t>合同金额</w:t>
      </w:r>
    </w:p>
    <w:p w14:paraId="55366E57">
      <w:pPr>
        <w:adjustRightInd w:val="0"/>
        <w:snapToGrid w:val="0"/>
        <w:spacing w:before="0" w:beforeLines="0"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（1）合同金额小写：</w:t>
      </w:r>
      <w:r>
        <w:rPr>
          <w:rFonts w:hint="default" w:ascii="Times New Roman" w:hAnsi="Times New Roman" w:eastAsia="宋体" w:cs="Times New Roman"/>
          <w:szCs w:val="21"/>
          <w:u w:val="single"/>
        </w:rPr>
        <w:t xml:space="preserve">                 </w:t>
      </w:r>
      <w:r>
        <w:rPr>
          <w:rFonts w:hint="default" w:ascii="Times New Roman" w:hAnsi="Times New Roman" w:eastAsia="宋体" w:cs="Times New Roman"/>
          <w:szCs w:val="21"/>
          <w:u w:val="single"/>
          <w:lang w:val="en-US" w:eastAsia="zh-CN"/>
        </w:rPr>
        <w:t xml:space="preserve">    </w:t>
      </w:r>
      <w:r>
        <w:rPr>
          <w:rFonts w:hint="default" w:ascii="Times New Roman" w:hAnsi="Times New Roman" w:eastAsia="宋体" w:cs="Times New Roman"/>
          <w:szCs w:val="21"/>
          <w:u w:val="single"/>
        </w:rPr>
        <w:t xml:space="preserve">      </w:t>
      </w:r>
    </w:p>
    <w:p w14:paraId="2957659C">
      <w:pPr>
        <w:adjustRightInd w:val="0"/>
        <w:snapToGrid w:val="0"/>
        <w:spacing w:before="0" w:beforeLines="0" w:line="400" w:lineRule="exact"/>
        <w:ind w:left="0" w:firstLine="0" w:firstLineChars="0"/>
        <w:rPr>
          <w:rFonts w:hint="default" w:ascii="Times New Roman" w:hAnsi="Times New Roman" w:eastAsia="宋体" w:cs="Times New Roman"/>
          <w:szCs w:val="21"/>
          <w:u w:val="single"/>
        </w:rPr>
      </w:pPr>
      <w:r>
        <w:rPr>
          <w:rFonts w:hint="default" w:ascii="Times New Roman" w:hAnsi="Times New Roman" w:eastAsia="宋体" w:cs="Times New Roman"/>
          <w:szCs w:val="21"/>
          <w:lang w:val="en-US" w:eastAsia="zh-CN"/>
        </w:rPr>
        <w:t xml:space="preserve">                 </w:t>
      </w:r>
      <w:r>
        <w:rPr>
          <w:rFonts w:hint="default" w:ascii="Times New Roman" w:hAnsi="Times New Roman" w:eastAsia="宋体" w:cs="Times New Roman"/>
          <w:szCs w:val="21"/>
        </w:rPr>
        <w:t>大写：</w:t>
      </w:r>
      <w:r>
        <w:rPr>
          <w:rFonts w:hint="default" w:ascii="Times New Roman" w:hAnsi="Times New Roman" w:eastAsia="宋体" w:cs="Times New Roman"/>
          <w:szCs w:val="21"/>
          <w:u w:val="single"/>
        </w:rPr>
        <w:t xml:space="preserve">           </w:t>
      </w:r>
      <w:r>
        <w:rPr>
          <w:rFonts w:hint="default" w:ascii="Times New Roman" w:hAnsi="Times New Roman" w:eastAsia="宋体" w:cs="Times New Roman"/>
          <w:szCs w:val="21"/>
          <w:u w:val="single"/>
          <w:lang w:val="en-US" w:eastAsia="zh-CN"/>
        </w:rPr>
        <w:t xml:space="preserve"> </w:t>
      </w:r>
      <w:r>
        <w:rPr>
          <w:rFonts w:hint="default" w:ascii="Times New Roman" w:hAnsi="Times New Roman" w:eastAsia="宋体" w:cs="Times New Roman"/>
          <w:szCs w:val="21"/>
          <w:u w:val="single"/>
        </w:rPr>
        <w:t xml:space="preserve">     </w:t>
      </w:r>
      <w:r>
        <w:rPr>
          <w:rFonts w:hint="default" w:ascii="Times New Roman" w:hAnsi="Times New Roman" w:eastAsia="宋体" w:cs="Times New Roman"/>
          <w:szCs w:val="21"/>
          <w:u w:val="single"/>
          <w:lang w:val="en-US" w:eastAsia="zh-CN"/>
        </w:rPr>
        <w:t xml:space="preserve">    </w:t>
      </w:r>
      <w:r>
        <w:rPr>
          <w:rFonts w:hint="default" w:ascii="Times New Roman" w:hAnsi="Times New Roman" w:eastAsia="宋体" w:cs="Times New Roman"/>
          <w:szCs w:val="21"/>
          <w:u w:val="single"/>
        </w:rPr>
        <w:t xml:space="preserve">      </w:t>
      </w:r>
    </w:p>
    <w:p w14:paraId="60A9103C">
      <w:pPr>
        <w:adjustRightInd w:val="0"/>
        <w:snapToGrid w:val="0"/>
        <w:spacing w:before="0" w:beforeLines="0" w:line="400" w:lineRule="exact"/>
        <w:ind w:firstLine="0" w:firstLineChars="0"/>
        <w:rPr>
          <w:rFonts w:hint="default" w:ascii="Times New Roman" w:hAnsi="Times New Roman" w:eastAsia="宋体" w:cs="Times New Roman"/>
          <w:szCs w:val="21"/>
        </w:rPr>
      </w:pPr>
      <w:r>
        <w:rPr>
          <w:rFonts w:hint="default" w:ascii="Times New Roman" w:hAnsi="Times New Roman" w:eastAsia="宋体" w:cs="Times New Roman"/>
          <w:szCs w:val="21"/>
          <w:lang w:val="en-US" w:eastAsia="zh-CN"/>
        </w:rPr>
        <w:t xml:space="preserve">         </w:t>
      </w:r>
      <w:r>
        <w:rPr>
          <w:rFonts w:hint="default" w:ascii="Times New Roman" w:hAnsi="Times New Roman" w:eastAsia="宋体" w:cs="Times New Roman"/>
          <w:szCs w:val="21"/>
        </w:rPr>
        <w:t>分包金额</w:t>
      </w:r>
      <w:r>
        <w:rPr>
          <w:rFonts w:hint="default" w:ascii="Times New Roman" w:hAnsi="Times New Roman" w:eastAsia="宋体" w:cs="Times New Roman"/>
          <w:szCs w:val="21"/>
          <w:lang w:eastAsia="zh-CN"/>
        </w:rPr>
        <w:t>（如有）</w:t>
      </w:r>
      <w:r>
        <w:rPr>
          <w:rFonts w:hint="default" w:ascii="Times New Roman" w:hAnsi="Times New Roman" w:eastAsia="宋体" w:cs="Times New Roman"/>
          <w:szCs w:val="21"/>
        </w:rPr>
        <w:t>小写：</w:t>
      </w:r>
      <w:r>
        <w:rPr>
          <w:rFonts w:hint="default" w:ascii="Times New Roman" w:hAnsi="Times New Roman" w:eastAsia="宋体" w:cs="Times New Roman"/>
          <w:szCs w:val="21"/>
          <w:u w:val="single"/>
        </w:rPr>
        <w:t xml:space="preserve">                   </w:t>
      </w:r>
    </w:p>
    <w:p w14:paraId="465EE38F">
      <w:pPr>
        <w:adjustRightInd w:val="0"/>
        <w:snapToGrid w:val="0"/>
        <w:spacing w:before="0" w:beforeLines="0" w:line="400" w:lineRule="exact"/>
        <w:ind w:firstLine="0" w:firstLineChars="0"/>
        <w:rPr>
          <w:rFonts w:hint="default" w:ascii="Times New Roman" w:hAnsi="Times New Roman" w:eastAsia="宋体" w:cs="Times New Roman"/>
          <w:szCs w:val="21"/>
          <w:u w:val="single"/>
        </w:rPr>
      </w:pPr>
      <w:r>
        <w:rPr>
          <w:rFonts w:hint="default" w:ascii="Times New Roman" w:hAnsi="Times New Roman" w:eastAsia="宋体" w:cs="Times New Roman"/>
          <w:szCs w:val="21"/>
          <w:lang w:val="en-US" w:eastAsia="zh-CN"/>
        </w:rPr>
        <w:t xml:space="preserve">                     </w:t>
      </w:r>
      <w:r>
        <w:rPr>
          <w:rFonts w:hint="default" w:ascii="Times New Roman" w:hAnsi="Times New Roman" w:eastAsia="宋体" w:cs="Times New Roman"/>
          <w:szCs w:val="21"/>
        </w:rPr>
        <w:t>大写：</w:t>
      </w:r>
      <w:r>
        <w:rPr>
          <w:rFonts w:hint="default" w:ascii="Times New Roman" w:hAnsi="Times New Roman" w:eastAsia="宋体" w:cs="Times New Roman"/>
          <w:szCs w:val="21"/>
          <w:u w:val="single"/>
        </w:rPr>
        <w:t xml:space="preserve">                   </w:t>
      </w:r>
      <w:r>
        <w:rPr>
          <w:rFonts w:hint="default" w:ascii="Times New Roman" w:hAnsi="Times New Roman" w:eastAsia="宋体" w:cs="Times New Roman"/>
          <w:szCs w:val="21"/>
          <w:u w:val="single"/>
          <w:lang w:val="en-US" w:eastAsia="zh-CN"/>
        </w:rPr>
        <w:t xml:space="preserve"> </w:t>
      </w:r>
      <w:r>
        <w:rPr>
          <w:rFonts w:hint="default" w:ascii="Times New Roman" w:hAnsi="Times New Roman" w:eastAsia="宋体" w:cs="Times New Roman"/>
          <w:szCs w:val="21"/>
          <w:u w:val="single"/>
        </w:rPr>
        <w:t xml:space="preserve">   </w:t>
      </w:r>
    </w:p>
    <w:p w14:paraId="3A8A2908">
      <w:pPr>
        <w:adjustRightInd w:val="0"/>
        <w:snapToGrid w:val="0"/>
        <w:spacing w:before="0" w:beforeLines="0" w:line="400" w:lineRule="exact"/>
        <w:ind w:firstLine="0" w:firstLineChars="0"/>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 xml:space="preserve">    （注：固定单价合同应填写单价和最高限价）</w:t>
      </w:r>
    </w:p>
    <w:p w14:paraId="31A36542">
      <w:pPr>
        <w:numPr>
          <w:ilvl w:val="0"/>
          <w:numId w:val="0"/>
        </w:numPr>
        <w:adjustRightInd w:val="0"/>
        <w:snapToGrid w:val="0"/>
        <w:spacing w:before="0" w:beforeLines="0" w:line="400" w:lineRule="exact"/>
        <w:ind w:firstLine="0" w:firstLineChars="0"/>
        <w:rPr>
          <w:rFonts w:hint="default" w:ascii="Times New Roman" w:hAnsi="Times New Roman" w:eastAsia="宋体" w:cs="Times New Roman"/>
          <w:szCs w:val="21"/>
        </w:rPr>
      </w:pPr>
      <w:r>
        <w:rPr>
          <w:rFonts w:hint="default" w:ascii="Times New Roman" w:hAnsi="Times New Roman" w:eastAsia="宋体" w:cs="Times New Roman"/>
          <w:szCs w:val="21"/>
          <w:lang w:val="en-US" w:eastAsia="zh-CN"/>
        </w:rPr>
        <w:t xml:space="preserve">    </w:t>
      </w:r>
      <w:r>
        <w:rPr>
          <w:rFonts w:hint="default" w:ascii="Times New Roman" w:hAnsi="Times New Roman" w:eastAsia="宋体" w:cs="Times New Roman"/>
          <w:szCs w:val="21"/>
          <w:lang w:eastAsia="zh-CN"/>
        </w:rPr>
        <w:t>（</w:t>
      </w:r>
      <w:r>
        <w:rPr>
          <w:rFonts w:hint="default" w:ascii="Times New Roman" w:hAnsi="Times New Roman" w:eastAsia="宋体" w:cs="Times New Roman"/>
          <w:szCs w:val="21"/>
          <w:lang w:val="en-US" w:eastAsia="zh-CN"/>
        </w:rPr>
        <w:t>2</w:t>
      </w:r>
      <w:r>
        <w:rPr>
          <w:rFonts w:hint="default" w:ascii="Times New Roman" w:hAnsi="Times New Roman" w:eastAsia="宋体" w:cs="Times New Roman"/>
          <w:szCs w:val="21"/>
          <w:lang w:eastAsia="zh-CN"/>
        </w:rPr>
        <w:t>）</w:t>
      </w:r>
      <w:r>
        <w:rPr>
          <w:rFonts w:hint="default" w:ascii="Times New Roman" w:hAnsi="Times New Roman" w:eastAsia="宋体" w:cs="Times New Roman"/>
          <w:szCs w:val="21"/>
        </w:rPr>
        <w:t>合同定价方式</w:t>
      </w:r>
      <w:r>
        <w:rPr>
          <w:rFonts w:hint="default" w:ascii="Times New Roman" w:hAnsi="Times New Roman" w:eastAsia="宋体" w:cs="Times New Roman"/>
          <w:szCs w:val="21"/>
          <w:lang w:eastAsia="zh-CN"/>
        </w:rPr>
        <w:t>（采用组合定价方式的，可以勾选多项）</w:t>
      </w:r>
      <w:r>
        <w:rPr>
          <w:rFonts w:hint="default" w:ascii="Times New Roman" w:hAnsi="Times New Roman" w:eastAsia="宋体" w:cs="Times New Roman"/>
          <w:szCs w:val="21"/>
        </w:rPr>
        <w:t>：</w:t>
      </w:r>
    </w:p>
    <w:p w14:paraId="285461DC">
      <w:pPr>
        <w:adjustRightInd w:val="0"/>
        <w:snapToGrid w:val="0"/>
        <w:spacing w:before="0" w:beforeLines="0" w:line="400" w:lineRule="exact"/>
        <w:ind w:firstLine="420" w:firstLineChars="200"/>
        <w:rPr>
          <w:rFonts w:hint="default" w:ascii="Times New Roman" w:hAnsi="Times New Roman" w:eastAsia="宋体" w:cs="Times New Roman"/>
          <w:szCs w:val="21"/>
          <w:lang w:eastAsia="zh-CN"/>
        </w:rPr>
      </w:pPr>
      <w:r>
        <w:rPr>
          <w:rFonts w:hint="default" w:ascii="Times New Roman" w:hAnsi="Times New Roman" w:eastAsia="宋体" w:cs="Times New Roman"/>
          <w:iCs/>
          <w:szCs w:val="21"/>
          <w:lang w:val="en-US" w:eastAsia="zh-CN"/>
        </w:rPr>
        <w:t xml:space="preserve">  </w:t>
      </w:r>
      <w:r>
        <w:rPr>
          <w:rFonts w:hint="default" w:ascii="Times New Roman" w:hAnsi="Times New Roman" w:eastAsia="宋体" w:cs="Times New Roman"/>
          <w:iCs/>
          <w:szCs w:val="21"/>
        </w:rPr>
        <w:sym w:font="Wingdings" w:char="00A8"/>
      </w:r>
      <w:r>
        <w:rPr>
          <w:rFonts w:hint="default" w:ascii="Times New Roman" w:hAnsi="Times New Roman" w:eastAsia="宋体" w:cs="Times New Roman"/>
          <w:iCs/>
          <w:szCs w:val="21"/>
        </w:rPr>
        <w:t xml:space="preserve">固定总价 </w:t>
      </w:r>
      <w:r>
        <w:rPr>
          <w:rFonts w:hint="default" w:ascii="Times New Roman" w:hAnsi="Times New Roman" w:eastAsia="宋体" w:cs="Times New Roman"/>
          <w:iCs/>
          <w:szCs w:val="21"/>
        </w:rPr>
        <w:sym w:font="Wingdings" w:char="00A8"/>
      </w:r>
      <w:r>
        <w:rPr>
          <w:rFonts w:hint="default" w:ascii="Times New Roman" w:hAnsi="Times New Roman" w:eastAsia="宋体" w:cs="Times New Roman"/>
          <w:iCs/>
          <w:szCs w:val="21"/>
        </w:rPr>
        <w:t>固定单价</w:t>
      </w:r>
      <w:r>
        <w:rPr>
          <w:rFonts w:hint="default" w:ascii="Times New Roman" w:hAnsi="Times New Roman" w:eastAsia="宋体" w:cs="Times New Roman"/>
          <w:iCs/>
          <w:szCs w:val="21"/>
          <w:lang w:val="en-US" w:eastAsia="zh-CN"/>
        </w:rPr>
        <w:t xml:space="preserve"> </w:t>
      </w:r>
      <w:r>
        <w:rPr>
          <w:rFonts w:hint="default" w:ascii="Times New Roman" w:hAnsi="Times New Roman" w:eastAsia="宋体" w:cs="Times New Roman"/>
          <w:iCs/>
          <w:szCs w:val="21"/>
        </w:rPr>
        <w:sym w:font="Wingdings" w:char="00A8"/>
      </w:r>
      <w:r>
        <w:rPr>
          <w:rFonts w:hint="default" w:ascii="Times New Roman" w:hAnsi="Times New Roman" w:eastAsia="宋体" w:cs="Times New Roman"/>
          <w:iCs/>
          <w:szCs w:val="21"/>
          <w:lang w:eastAsia="zh-CN"/>
        </w:rPr>
        <w:t>固定费率</w:t>
      </w:r>
      <w:r>
        <w:rPr>
          <w:rFonts w:hint="default" w:ascii="Times New Roman" w:hAnsi="Times New Roman" w:eastAsia="宋体" w:cs="Times New Roman"/>
          <w:iCs/>
          <w:szCs w:val="21"/>
        </w:rPr>
        <w:t xml:space="preserve"> </w:t>
      </w:r>
      <w:r>
        <w:rPr>
          <w:rFonts w:hint="default" w:ascii="Times New Roman" w:hAnsi="Times New Roman" w:eastAsia="宋体" w:cs="Times New Roman"/>
          <w:iCs/>
          <w:szCs w:val="21"/>
        </w:rPr>
        <w:sym w:font="Wingdings" w:char="00A8"/>
      </w:r>
      <w:r>
        <w:rPr>
          <w:rFonts w:hint="default" w:ascii="Times New Roman" w:hAnsi="Times New Roman" w:eastAsia="宋体" w:cs="Times New Roman"/>
          <w:iCs/>
          <w:szCs w:val="21"/>
        </w:rPr>
        <w:t xml:space="preserve">成本补偿 </w:t>
      </w:r>
      <w:r>
        <w:rPr>
          <w:rFonts w:hint="default" w:ascii="Times New Roman" w:hAnsi="Times New Roman" w:eastAsia="宋体" w:cs="Times New Roman"/>
          <w:iCs/>
          <w:szCs w:val="21"/>
        </w:rPr>
        <w:sym w:font="Wingdings" w:char="00A8"/>
      </w:r>
      <w:r>
        <w:rPr>
          <w:rFonts w:hint="default" w:ascii="Times New Roman" w:hAnsi="Times New Roman" w:eastAsia="宋体" w:cs="Times New Roman"/>
          <w:iCs/>
          <w:szCs w:val="21"/>
        </w:rPr>
        <w:t>绩效激励</w:t>
      </w:r>
      <w:r>
        <w:rPr>
          <w:rFonts w:hint="default" w:ascii="Times New Roman" w:hAnsi="Times New Roman" w:eastAsia="宋体" w:cs="Times New Roman"/>
          <w:iCs/>
          <w:szCs w:val="21"/>
          <w:lang w:val="en-US" w:eastAsia="zh-CN"/>
        </w:rPr>
        <w:t xml:space="preserve"> </w:t>
      </w:r>
      <w:r>
        <w:rPr>
          <w:rFonts w:hint="default" w:ascii="Times New Roman" w:hAnsi="Times New Roman" w:eastAsia="宋体" w:cs="Times New Roman"/>
          <w:iCs/>
          <w:szCs w:val="21"/>
        </w:rPr>
        <w:sym w:font="Wingdings" w:char="00A8"/>
      </w:r>
      <w:r>
        <w:rPr>
          <w:rFonts w:hint="default" w:ascii="Times New Roman" w:hAnsi="Times New Roman" w:eastAsia="宋体" w:cs="Times New Roman"/>
          <w:iCs/>
          <w:szCs w:val="21"/>
          <w:lang w:eastAsia="zh-CN"/>
        </w:rPr>
        <w:t>其他</w:t>
      </w:r>
      <w:r>
        <w:rPr>
          <w:rFonts w:hint="default" w:ascii="Times New Roman" w:hAnsi="Times New Roman" w:eastAsia="宋体" w:cs="Times New Roman"/>
          <w:szCs w:val="21"/>
          <w:u w:val="single"/>
        </w:rPr>
        <w:t xml:space="preserve">       </w:t>
      </w:r>
    </w:p>
    <w:p w14:paraId="2451F2AC">
      <w:pPr>
        <w:widowControl w:val="0"/>
        <w:spacing w:beforeLines="0" w:line="400" w:lineRule="exact"/>
        <w:ind w:firstLine="420" w:firstLineChars="200"/>
        <w:jc w:val="both"/>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（3）付款方式（按项目实际勾选填写）：</w:t>
      </w:r>
    </w:p>
    <w:p w14:paraId="0E5F4715">
      <w:pPr>
        <w:adjustRightInd w:val="0"/>
        <w:snapToGrid w:val="0"/>
        <w:spacing w:before="0" w:beforeLines="0" w:line="400" w:lineRule="exact"/>
        <w:ind w:firstLine="630" w:firstLineChars="300"/>
        <w:rPr>
          <w:rFonts w:hint="default" w:ascii="Times New Roman" w:hAnsi="Times New Roman" w:eastAsia="宋体" w:cs="Times New Roman"/>
          <w:szCs w:val="21"/>
          <w:u w:val="single"/>
        </w:rPr>
      </w:pPr>
      <w:r>
        <w:rPr>
          <w:rFonts w:hint="default" w:ascii="Times New Roman" w:hAnsi="Times New Roman" w:eastAsia="宋体" w:cs="Times New Roman"/>
          <w:szCs w:val="21"/>
        </w:rPr>
        <w:sym w:font="Wingdings" w:char="00A8"/>
      </w:r>
      <w:r>
        <w:rPr>
          <w:rFonts w:hint="default" w:ascii="Times New Roman" w:hAnsi="Times New Roman" w:eastAsia="宋体" w:cs="Times New Roman"/>
          <w:szCs w:val="21"/>
        </w:rPr>
        <w:t>全额付款：</w:t>
      </w:r>
      <w:r>
        <w:rPr>
          <w:rFonts w:hint="default" w:ascii="Times New Roman" w:hAnsi="Times New Roman" w:eastAsia="宋体" w:cs="Times New Roman"/>
          <w:szCs w:val="21"/>
          <w:u w:val="single"/>
        </w:rPr>
        <w:t xml:space="preserve">     （应</w:t>
      </w:r>
      <w:r>
        <w:rPr>
          <w:rFonts w:hint="default" w:ascii="Times New Roman" w:hAnsi="Times New Roman" w:eastAsia="宋体" w:cs="Times New Roman"/>
          <w:szCs w:val="21"/>
          <w:u w:val="single"/>
          <w:lang w:eastAsia="zh-CN"/>
        </w:rPr>
        <w:t>明确</w:t>
      </w:r>
      <w:r>
        <w:rPr>
          <w:rFonts w:hint="default" w:ascii="Times New Roman" w:hAnsi="Times New Roman" w:eastAsia="宋体" w:cs="Times New Roman"/>
          <w:szCs w:val="21"/>
          <w:u w:val="single"/>
        </w:rPr>
        <w:t>一次性支付合同款项</w:t>
      </w:r>
      <w:r>
        <w:rPr>
          <w:rFonts w:hint="default" w:ascii="Times New Roman" w:hAnsi="Times New Roman" w:eastAsia="宋体" w:cs="Times New Roman"/>
          <w:szCs w:val="21"/>
          <w:u w:val="single"/>
          <w:lang w:eastAsia="zh-CN"/>
        </w:rPr>
        <w:t>的条件</w:t>
      </w:r>
      <w:r>
        <w:rPr>
          <w:rFonts w:hint="default" w:ascii="Times New Roman" w:hAnsi="Times New Roman" w:eastAsia="宋体" w:cs="Times New Roman"/>
          <w:szCs w:val="21"/>
          <w:u w:val="single"/>
        </w:rPr>
        <w:t xml:space="preserve">）                    </w:t>
      </w:r>
    </w:p>
    <w:p w14:paraId="5C40C871">
      <w:pPr>
        <w:snapToGrid w:val="0"/>
        <w:spacing w:beforeLines="0" w:line="400" w:lineRule="exact"/>
        <w:ind w:firstLine="630" w:firstLineChars="300"/>
        <w:rPr>
          <w:rFonts w:hint="default" w:ascii="Times New Roman" w:hAnsi="Times New Roman" w:eastAsia="宋体" w:cs="Times New Roman"/>
        </w:rPr>
      </w:pPr>
      <w:r>
        <w:rPr>
          <w:rFonts w:hint="default" w:ascii="Times New Roman" w:hAnsi="Times New Roman" w:eastAsia="宋体" w:cs="Times New Roman"/>
          <w:szCs w:val="21"/>
        </w:rPr>
        <w:sym w:font="Wingdings" w:char="00A8"/>
      </w:r>
      <w:r>
        <w:rPr>
          <w:rFonts w:hint="default" w:ascii="Times New Roman" w:hAnsi="Times New Roman" w:eastAsia="宋体" w:cs="Times New Roman"/>
          <w:szCs w:val="21"/>
        </w:rPr>
        <w:t>分期付款：</w:t>
      </w:r>
      <w:r>
        <w:rPr>
          <w:rFonts w:hint="default" w:ascii="Times New Roman" w:hAnsi="Times New Roman" w:eastAsia="宋体" w:cs="Times New Roman"/>
          <w:szCs w:val="21"/>
          <w:u w:val="single"/>
        </w:rPr>
        <w:t xml:space="preserve">  （应明确分期支付合同款项的各期比例和支付条件</w:t>
      </w:r>
      <w:r>
        <w:rPr>
          <w:rFonts w:hint="default" w:ascii="Times New Roman" w:hAnsi="Times New Roman" w:eastAsia="宋体" w:cs="Times New Roman"/>
          <w:szCs w:val="21"/>
          <w:u w:val="single"/>
          <w:lang w:eastAsia="zh-CN"/>
        </w:rPr>
        <w:t>，各期支付条件应与分期履约验收情况挂钩</w:t>
      </w:r>
      <w:r>
        <w:rPr>
          <w:rFonts w:hint="default" w:ascii="Times New Roman" w:hAnsi="Times New Roman" w:eastAsia="宋体" w:cs="Times New Roman"/>
          <w:szCs w:val="21"/>
          <w:u w:val="single"/>
        </w:rPr>
        <w:t xml:space="preserve">） </w:t>
      </w:r>
      <w:r>
        <w:rPr>
          <w:rFonts w:hint="default" w:ascii="Times New Roman" w:hAnsi="Times New Roman" w:eastAsia="宋体" w:cs="Times New Roman"/>
          <w:szCs w:val="21"/>
          <w:u w:val="none"/>
          <w:lang w:eastAsia="zh-CN"/>
        </w:rPr>
        <w:t>，</w:t>
      </w:r>
      <w:r>
        <w:rPr>
          <w:rFonts w:hint="default" w:ascii="Times New Roman" w:hAnsi="Times New Roman" w:eastAsia="宋体" w:cs="Times New Roman"/>
          <w:szCs w:val="21"/>
          <w:lang w:eastAsia="zh-CN"/>
        </w:rPr>
        <w:t>其中涉及预付款的</w:t>
      </w:r>
      <w:r>
        <w:rPr>
          <w:rFonts w:hint="default" w:ascii="Times New Roman" w:hAnsi="Times New Roman" w:eastAsia="宋体" w:cs="Times New Roman"/>
          <w:szCs w:val="21"/>
        </w:rPr>
        <w:t>：</w:t>
      </w:r>
      <w:r>
        <w:rPr>
          <w:rFonts w:hint="default" w:ascii="Times New Roman" w:hAnsi="Times New Roman" w:eastAsia="宋体" w:cs="Times New Roman"/>
          <w:szCs w:val="21"/>
          <w:u w:val="single"/>
        </w:rPr>
        <w:t xml:space="preserve"> （应明确预付款的支付比例和支付条件） </w:t>
      </w:r>
    </w:p>
    <w:p w14:paraId="34CF752A">
      <w:pPr>
        <w:adjustRightInd w:val="0"/>
        <w:snapToGrid w:val="0"/>
        <w:spacing w:before="0" w:beforeLines="0" w:line="400" w:lineRule="exact"/>
        <w:ind w:firstLine="630" w:firstLineChars="300"/>
        <w:rPr>
          <w:rFonts w:hint="default" w:ascii="Times New Roman" w:hAnsi="Times New Roman" w:eastAsia="宋体" w:cs="Times New Roman"/>
          <w:szCs w:val="21"/>
          <w:u w:val="single"/>
        </w:rPr>
      </w:pPr>
      <w:r>
        <w:rPr>
          <w:rFonts w:hint="default" w:ascii="Times New Roman" w:hAnsi="Times New Roman" w:eastAsia="宋体" w:cs="Times New Roman"/>
          <w:szCs w:val="21"/>
        </w:rPr>
        <w:sym w:font="Wingdings" w:char="00A8"/>
      </w:r>
      <w:r>
        <w:rPr>
          <w:rFonts w:hint="default" w:ascii="Times New Roman" w:hAnsi="Times New Roman" w:eastAsia="宋体" w:cs="Times New Roman"/>
          <w:szCs w:val="21"/>
        </w:rPr>
        <w:t>成本补偿：</w:t>
      </w:r>
      <w:r>
        <w:rPr>
          <w:rFonts w:hint="default" w:ascii="Times New Roman" w:hAnsi="Times New Roman" w:eastAsia="宋体" w:cs="Times New Roman"/>
          <w:szCs w:val="21"/>
          <w:u w:val="single"/>
        </w:rPr>
        <w:t xml:space="preserve">      （应明确按照成本补偿方式的支付方式和支付条件）   </w:t>
      </w:r>
    </w:p>
    <w:p w14:paraId="04C0666D">
      <w:pPr>
        <w:adjustRightInd w:val="0"/>
        <w:snapToGrid w:val="0"/>
        <w:spacing w:before="0" w:beforeLines="0" w:line="400" w:lineRule="exact"/>
        <w:ind w:firstLine="630" w:firstLineChars="300"/>
        <w:rPr>
          <w:rFonts w:hint="default" w:ascii="Times New Roman" w:hAnsi="Times New Roman" w:eastAsia="宋体" w:cs="Times New Roman"/>
          <w:szCs w:val="21"/>
        </w:rPr>
      </w:pPr>
      <w:r>
        <w:rPr>
          <w:rFonts w:hint="default" w:ascii="Times New Roman" w:hAnsi="Times New Roman" w:eastAsia="宋体" w:cs="Times New Roman"/>
          <w:szCs w:val="21"/>
        </w:rPr>
        <w:sym w:font="Wingdings" w:char="00A8"/>
      </w:r>
      <w:r>
        <w:rPr>
          <w:rFonts w:hint="default" w:ascii="Times New Roman" w:hAnsi="Times New Roman" w:eastAsia="宋体" w:cs="Times New Roman"/>
          <w:szCs w:val="21"/>
        </w:rPr>
        <w:t>绩效激励：</w:t>
      </w:r>
      <w:r>
        <w:rPr>
          <w:rFonts w:hint="default" w:ascii="Times New Roman" w:hAnsi="Times New Roman" w:eastAsia="宋体" w:cs="Times New Roman"/>
          <w:szCs w:val="21"/>
          <w:u w:val="single"/>
        </w:rPr>
        <w:t xml:space="preserve">      （应明确按照绩效激励方式的支付方式和支付条件）   </w:t>
      </w:r>
    </w:p>
    <w:p w14:paraId="3F6AEF14">
      <w:pPr>
        <w:numPr>
          <w:ilvl w:val="0"/>
          <w:numId w:val="3"/>
        </w:numPr>
        <w:adjustRightInd w:val="0"/>
        <w:snapToGrid w:val="0"/>
        <w:spacing w:before="0" w:beforeLines="0" w:line="400" w:lineRule="exact"/>
        <w:ind w:firstLine="422" w:firstLineChars="200"/>
        <w:rPr>
          <w:rFonts w:hint="default" w:ascii="Times New Roman" w:hAnsi="Times New Roman" w:eastAsia="宋体" w:cs="Times New Roman"/>
          <w:b/>
          <w:bCs w:val="0"/>
          <w:szCs w:val="21"/>
          <w:u w:val="single"/>
        </w:rPr>
      </w:pPr>
      <w:r>
        <w:rPr>
          <w:rFonts w:hint="default" w:ascii="Times New Roman" w:hAnsi="Times New Roman" w:eastAsia="宋体" w:cs="Times New Roman"/>
          <w:b/>
          <w:bCs w:val="0"/>
          <w:szCs w:val="21"/>
        </w:rPr>
        <w:t>合同履行</w:t>
      </w:r>
    </w:p>
    <w:p w14:paraId="44245BD1">
      <w:pPr>
        <w:adjustRightInd w:val="0"/>
        <w:snapToGrid w:val="0"/>
        <w:spacing w:before="0" w:beforeLines="0"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（1）起始日期：</w:t>
      </w:r>
      <w:r>
        <w:rPr>
          <w:rFonts w:hint="default" w:ascii="Times New Roman" w:hAnsi="Times New Roman" w:eastAsia="宋体" w:cs="Times New Roman"/>
          <w:szCs w:val="21"/>
          <w:u w:val="single"/>
        </w:rPr>
        <w:t xml:space="preserve">    </w:t>
      </w:r>
      <w:r>
        <w:rPr>
          <w:rFonts w:hint="default" w:ascii="Times New Roman" w:hAnsi="Times New Roman" w:eastAsia="宋体" w:cs="Times New Roman"/>
          <w:szCs w:val="21"/>
        </w:rPr>
        <w:t>年</w:t>
      </w:r>
      <w:r>
        <w:rPr>
          <w:rFonts w:hint="default" w:ascii="Times New Roman" w:hAnsi="Times New Roman" w:eastAsia="宋体" w:cs="Times New Roman"/>
          <w:szCs w:val="21"/>
          <w:u w:val="single"/>
        </w:rPr>
        <w:t xml:space="preserve">   </w:t>
      </w:r>
      <w:r>
        <w:rPr>
          <w:rFonts w:hint="default" w:ascii="Times New Roman" w:hAnsi="Times New Roman" w:eastAsia="宋体" w:cs="Times New Roman"/>
          <w:szCs w:val="21"/>
        </w:rPr>
        <w:t>月</w:t>
      </w:r>
      <w:r>
        <w:rPr>
          <w:rFonts w:hint="default" w:ascii="Times New Roman" w:hAnsi="Times New Roman" w:eastAsia="宋体" w:cs="Times New Roman"/>
          <w:szCs w:val="21"/>
          <w:u w:val="single"/>
        </w:rPr>
        <w:t xml:space="preserve">   </w:t>
      </w:r>
      <w:r>
        <w:rPr>
          <w:rFonts w:hint="default" w:ascii="Times New Roman" w:hAnsi="Times New Roman" w:eastAsia="宋体" w:cs="Times New Roman"/>
          <w:szCs w:val="21"/>
        </w:rPr>
        <w:t>日，完成日期：</w:t>
      </w:r>
      <w:r>
        <w:rPr>
          <w:rFonts w:hint="default" w:ascii="Times New Roman" w:hAnsi="Times New Roman" w:eastAsia="宋体" w:cs="Times New Roman"/>
          <w:szCs w:val="21"/>
          <w:u w:val="single"/>
        </w:rPr>
        <w:t xml:space="preserve">    </w:t>
      </w:r>
      <w:r>
        <w:rPr>
          <w:rFonts w:hint="default" w:ascii="Times New Roman" w:hAnsi="Times New Roman" w:eastAsia="宋体" w:cs="Times New Roman"/>
          <w:szCs w:val="21"/>
        </w:rPr>
        <w:t>年</w:t>
      </w:r>
      <w:r>
        <w:rPr>
          <w:rFonts w:hint="default" w:ascii="Times New Roman" w:hAnsi="Times New Roman" w:eastAsia="宋体" w:cs="Times New Roman"/>
          <w:szCs w:val="21"/>
          <w:u w:val="single"/>
        </w:rPr>
        <w:t xml:space="preserve">   </w:t>
      </w:r>
      <w:r>
        <w:rPr>
          <w:rFonts w:hint="default" w:ascii="Times New Roman" w:hAnsi="Times New Roman" w:eastAsia="宋体" w:cs="Times New Roman"/>
          <w:szCs w:val="21"/>
        </w:rPr>
        <w:t>月</w:t>
      </w:r>
      <w:r>
        <w:rPr>
          <w:rFonts w:hint="default" w:ascii="Times New Roman" w:hAnsi="Times New Roman" w:eastAsia="宋体" w:cs="Times New Roman"/>
          <w:szCs w:val="21"/>
          <w:u w:val="single"/>
        </w:rPr>
        <w:t xml:space="preserve">   </w:t>
      </w:r>
      <w:r>
        <w:rPr>
          <w:rFonts w:hint="default" w:ascii="Times New Roman" w:hAnsi="Times New Roman" w:eastAsia="宋体" w:cs="Times New Roman"/>
          <w:szCs w:val="21"/>
        </w:rPr>
        <w:t>日。</w:t>
      </w:r>
    </w:p>
    <w:p w14:paraId="561522C6">
      <w:pPr>
        <w:adjustRightInd w:val="0"/>
        <w:snapToGrid w:val="0"/>
        <w:spacing w:before="0" w:beforeLines="0" w:line="400" w:lineRule="exact"/>
        <w:ind w:firstLine="420" w:firstLineChars="200"/>
        <w:rPr>
          <w:rFonts w:hint="default" w:ascii="Times New Roman" w:hAnsi="Times New Roman" w:eastAsia="宋体" w:cs="Times New Roman"/>
          <w:szCs w:val="21"/>
          <w:u w:val="single"/>
        </w:rPr>
      </w:pPr>
      <w:r>
        <w:rPr>
          <w:rFonts w:hint="default" w:ascii="Times New Roman" w:hAnsi="Times New Roman" w:eastAsia="宋体" w:cs="Times New Roman"/>
          <w:szCs w:val="21"/>
        </w:rPr>
        <w:t>（2）</w:t>
      </w:r>
      <w:r>
        <w:rPr>
          <w:rFonts w:hint="default" w:ascii="Times New Roman" w:hAnsi="Times New Roman" w:eastAsia="宋体" w:cs="Times New Roman"/>
          <w:szCs w:val="21"/>
          <w:lang w:eastAsia="zh-CN"/>
        </w:rPr>
        <w:t>履约</w:t>
      </w:r>
      <w:r>
        <w:rPr>
          <w:rFonts w:hint="default" w:ascii="Times New Roman" w:hAnsi="Times New Roman" w:eastAsia="宋体" w:cs="Times New Roman"/>
          <w:szCs w:val="21"/>
        </w:rPr>
        <w:t>地点</w:t>
      </w:r>
      <w:r>
        <w:rPr>
          <w:rFonts w:hint="default" w:ascii="Times New Roman" w:hAnsi="Times New Roman" w:eastAsia="宋体" w:cs="Times New Roman"/>
          <w:b w:val="0"/>
          <w:bCs/>
          <w:szCs w:val="21"/>
        </w:rPr>
        <w:t>：</w:t>
      </w:r>
      <w:r>
        <w:rPr>
          <w:rFonts w:hint="default" w:ascii="Times New Roman" w:hAnsi="Times New Roman" w:eastAsia="宋体" w:cs="Times New Roman"/>
          <w:szCs w:val="21"/>
          <w:u w:val="single"/>
        </w:rPr>
        <w:t xml:space="preserve">                             </w:t>
      </w:r>
    </w:p>
    <w:p w14:paraId="79593F33">
      <w:pPr>
        <w:adjustRightInd w:val="0"/>
        <w:snapToGrid w:val="0"/>
        <w:spacing w:before="0" w:beforeLines="0" w:line="400" w:lineRule="exact"/>
        <w:ind w:firstLine="420" w:firstLineChars="200"/>
        <w:rPr>
          <w:rFonts w:hint="default" w:ascii="Times New Roman" w:hAnsi="Times New Roman" w:eastAsia="宋体" w:cs="Times New Roman"/>
          <w:sz w:val="21"/>
          <w:szCs w:val="21"/>
          <w:lang w:eastAsia="zh-CN"/>
        </w:rPr>
      </w:pPr>
      <w:r>
        <w:rPr>
          <w:rFonts w:hint="default" w:ascii="Times New Roman" w:hAnsi="Times New Roman" w:eastAsia="宋体" w:cs="Times New Roman"/>
          <w:bCs/>
          <w:szCs w:val="21"/>
        </w:rPr>
        <w:t>（3）履约担保：</w:t>
      </w:r>
      <w:r>
        <w:rPr>
          <w:rFonts w:hint="default" w:ascii="Times New Roman" w:hAnsi="Times New Roman" w:eastAsia="宋体" w:cs="Times New Roman"/>
          <w:sz w:val="21"/>
          <w:lang w:val="en-US" w:eastAsia="zh-CN"/>
        </w:rPr>
        <w:t>是否收取履约保证金：</w:t>
      </w:r>
      <w:r>
        <w:rPr>
          <w:rFonts w:hint="default" w:ascii="Times New Roman" w:hAnsi="Times New Roman" w:eastAsia="宋体" w:cs="Times New Roman"/>
          <w:sz w:val="21"/>
          <w:szCs w:val="21"/>
        </w:rPr>
        <w:sym w:font="Wingdings" w:char="00A8"/>
      </w:r>
      <w:r>
        <w:rPr>
          <w:rFonts w:hint="default" w:ascii="Times New Roman" w:hAnsi="Times New Roman" w:eastAsia="宋体" w:cs="Times New Roman"/>
          <w:sz w:val="21"/>
          <w:szCs w:val="21"/>
          <w:lang w:eastAsia="zh-CN"/>
        </w:rPr>
        <w:t>是</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sym w:font="Wingdings" w:char="00A8"/>
      </w:r>
      <w:r>
        <w:rPr>
          <w:rFonts w:hint="default" w:ascii="Times New Roman" w:hAnsi="Times New Roman" w:eastAsia="宋体" w:cs="Times New Roman"/>
          <w:sz w:val="21"/>
          <w:szCs w:val="21"/>
          <w:lang w:eastAsia="zh-CN"/>
        </w:rPr>
        <w:t>否</w:t>
      </w:r>
    </w:p>
    <w:p w14:paraId="00960350">
      <w:pPr>
        <w:autoSpaceDE w:val="0"/>
        <w:autoSpaceDN w:val="0"/>
        <w:adjustRightInd w:val="0"/>
        <w:spacing w:beforeLines="0" w:line="400" w:lineRule="exact"/>
        <w:ind w:firstLine="440" w:firstLineChars="200"/>
        <w:rPr>
          <w:rFonts w:hint="default" w:ascii="Times New Roman" w:hAnsi="Times New Roman" w:eastAsia="宋体" w:cs="Times New Roman"/>
          <w:sz w:val="21"/>
          <w:szCs w:val="21"/>
          <w:lang w:val="en-US" w:eastAsia="zh-CN" w:bidi="ar-SA"/>
        </w:rPr>
      </w:pPr>
      <w:r>
        <w:rPr>
          <w:rFonts w:hint="default" w:ascii="Times New Roman" w:hAnsi="Times New Roman" w:eastAsia="华文楷体" w:cs="Times New Roman"/>
          <w:bCs/>
          <w:sz w:val="22"/>
          <w:szCs w:val="21"/>
          <w:u w:val="none"/>
          <w:lang w:val="en-US" w:eastAsia="zh-CN" w:bidi="ar-SA"/>
        </w:rPr>
        <w:t xml:space="preserve">  </w:t>
      </w:r>
      <w:r>
        <w:rPr>
          <w:rFonts w:hint="default" w:ascii="Times New Roman" w:hAnsi="Times New Roman" w:eastAsia="宋体" w:cs="Times New Roman"/>
          <w:sz w:val="21"/>
          <w:szCs w:val="21"/>
          <w:lang w:val="en-US" w:eastAsia="zh-CN" w:bidi="ar-SA"/>
        </w:rPr>
        <w:t xml:space="preserve">  收取履约保证金形式：</w:t>
      </w:r>
      <w:r>
        <w:rPr>
          <w:rFonts w:hint="default" w:ascii="Times New Roman" w:hAnsi="Times New Roman" w:eastAsia="宋体" w:cs="Times New Roman"/>
          <w:bCs/>
          <w:sz w:val="21"/>
          <w:szCs w:val="21"/>
          <w:u w:val="single"/>
          <w:lang w:val="en-US" w:eastAsia="zh-CN" w:bidi="ar-SA"/>
        </w:rPr>
        <w:t xml:space="preserve">                            </w:t>
      </w:r>
    </w:p>
    <w:p w14:paraId="2E54F084">
      <w:pPr>
        <w:autoSpaceDE w:val="0"/>
        <w:autoSpaceDN w:val="0"/>
        <w:adjustRightInd w:val="0"/>
        <w:spacing w:beforeLines="0" w:line="400" w:lineRule="exact"/>
        <w:ind w:firstLine="420" w:firstLineChars="200"/>
        <w:rPr>
          <w:rFonts w:hint="default" w:ascii="Times New Roman" w:hAnsi="Times New Roman" w:eastAsia="宋体" w:cs="Times New Roman"/>
          <w:sz w:val="21"/>
          <w:szCs w:val="21"/>
          <w:lang w:val="en-US" w:eastAsia="zh-CN" w:bidi="ar-SA"/>
        </w:rPr>
      </w:pPr>
      <w:r>
        <w:rPr>
          <w:rFonts w:hint="default" w:ascii="Times New Roman" w:hAnsi="Times New Roman" w:eastAsia="宋体" w:cs="Times New Roman"/>
          <w:sz w:val="21"/>
          <w:szCs w:val="21"/>
          <w:lang w:val="en-US" w:eastAsia="zh-CN" w:bidi="ar-SA"/>
        </w:rPr>
        <w:t xml:space="preserve">    收取履约保证金金额：</w:t>
      </w:r>
      <w:r>
        <w:rPr>
          <w:rFonts w:hint="default" w:ascii="Times New Roman" w:hAnsi="Times New Roman" w:eastAsia="宋体" w:cs="Times New Roman"/>
          <w:bCs/>
          <w:sz w:val="21"/>
          <w:szCs w:val="21"/>
          <w:u w:val="single"/>
          <w:lang w:val="en-US" w:eastAsia="zh-CN" w:bidi="ar-SA"/>
        </w:rPr>
        <w:t xml:space="preserve">                            </w:t>
      </w:r>
    </w:p>
    <w:p w14:paraId="7C564C2A">
      <w:pPr>
        <w:snapToGrid w:val="0"/>
        <w:spacing w:beforeLines="0" w:line="400" w:lineRule="exact"/>
        <w:ind w:firstLine="420" w:firstLineChars="200"/>
        <w:rPr>
          <w:rFonts w:hint="default" w:ascii="Times New Roman" w:hAnsi="Times New Roman" w:eastAsia="宋体" w:cs="Times New Roman"/>
          <w:sz w:val="21"/>
          <w:lang w:val="en-US" w:eastAsia="zh-CN"/>
        </w:rPr>
      </w:pPr>
      <w:r>
        <w:rPr>
          <w:rFonts w:hint="default" w:ascii="Times New Roman" w:hAnsi="Times New Roman" w:eastAsia="宋体" w:cs="Times New Roman"/>
          <w:bCs/>
          <w:szCs w:val="21"/>
          <w:u w:val="none"/>
          <w:lang w:val="en-US" w:eastAsia="zh-CN"/>
        </w:rPr>
        <w:t xml:space="preserve">    履约担保期限</w:t>
      </w:r>
      <w:r>
        <w:rPr>
          <w:rFonts w:hint="default" w:ascii="Times New Roman" w:hAnsi="Times New Roman" w:eastAsia="宋体" w:cs="Times New Roman"/>
          <w:bCs/>
          <w:szCs w:val="21"/>
          <w:u w:val="none"/>
          <w:lang w:eastAsia="zh-CN"/>
        </w:rPr>
        <w:t>：</w:t>
      </w:r>
      <w:r>
        <w:rPr>
          <w:rFonts w:hint="default" w:ascii="Times New Roman" w:hAnsi="Times New Roman" w:eastAsia="宋体" w:cs="Times New Roman"/>
          <w:bCs/>
          <w:sz w:val="21"/>
          <w:szCs w:val="21"/>
          <w:u w:val="single"/>
        </w:rPr>
        <w:t xml:space="preserve">      </w:t>
      </w:r>
      <w:r>
        <w:rPr>
          <w:rFonts w:hint="default" w:ascii="Times New Roman" w:hAnsi="Times New Roman" w:eastAsia="宋体" w:cs="Times New Roman"/>
          <w:bCs/>
          <w:sz w:val="21"/>
          <w:szCs w:val="21"/>
          <w:u w:val="single"/>
          <w:lang w:val="en-US" w:eastAsia="zh-CN"/>
        </w:rPr>
        <w:t xml:space="preserve">                     </w:t>
      </w:r>
      <w:r>
        <w:rPr>
          <w:rFonts w:hint="default" w:ascii="Times New Roman" w:hAnsi="Times New Roman" w:eastAsia="宋体" w:cs="Times New Roman"/>
          <w:bCs/>
          <w:sz w:val="21"/>
          <w:szCs w:val="21"/>
          <w:u w:val="single"/>
        </w:rPr>
        <w:t xml:space="preserve">       </w:t>
      </w:r>
    </w:p>
    <w:p w14:paraId="4CCFC287">
      <w:pPr>
        <w:adjustRightInd w:val="0"/>
        <w:snapToGrid w:val="0"/>
        <w:spacing w:before="0" w:beforeLines="0" w:line="400" w:lineRule="exact"/>
        <w:ind w:firstLine="420" w:firstLineChars="200"/>
        <w:rPr>
          <w:rFonts w:hint="default" w:ascii="Times New Roman" w:hAnsi="Times New Roman" w:eastAsia="宋体" w:cs="Times New Roman"/>
          <w:bCs/>
          <w:szCs w:val="21"/>
        </w:rPr>
      </w:pPr>
      <w:r>
        <w:rPr>
          <w:rFonts w:hint="default" w:ascii="Times New Roman" w:hAnsi="Times New Roman" w:eastAsia="宋体" w:cs="Times New Roman"/>
          <w:bCs/>
          <w:szCs w:val="21"/>
        </w:rPr>
        <w:t>（4）分期履行要求：</w:t>
      </w:r>
      <w:r>
        <w:rPr>
          <w:rFonts w:hint="default" w:ascii="Times New Roman" w:hAnsi="Times New Roman" w:eastAsia="宋体" w:cs="Times New Roman"/>
          <w:bCs/>
          <w:szCs w:val="21"/>
          <w:u w:val="single"/>
        </w:rPr>
        <w:t xml:space="preserve">                                                   </w:t>
      </w:r>
      <w:r>
        <w:rPr>
          <w:rFonts w:hint="default" w:ascii="Times New Roman" w:hAnsi="Times New Roman" w:eastAsia="宋体" w:cs="Times New Roman"/>
          <w:bCs/>
          <w:szCs w:val="21"/>
          <w:u w:val="single"/>
          <w:lang w:val="en-US" w:eastAsia="zh-CN"/>
        </w:rPr>
        <w:t xml:space="preserve">    </w:t>
      </w:r>
      <w:r>
        <w:rPr>
          <w:rFonts w:hint="default" w:ascii="Times New Roman" w:hAnsi="Times New Roman" w:eastAsia="宋体" w:cs="Times New Roman"/>
          <w:bCs/>
          <w:szCs w:val="21"/>
          <w:u w:val="single"/>
        </w:rPr>
        <w:t xml:space="preserve"> </w:t>
      </w:r>
    </w:p>
    <w:p w14:paraId="4C126312">
      <w:pPr>
        <w:adjustRightInd w:val="0"/>
        <w:snapToGrid w:val="0"/>
        <w:spacing w:before="0" w:beforeLines="0" w:line="400" w:lineRule="exact"/>
        <w:ind w:firstLine="420" w:firstLineChars="200"/>
        <w:rPr>
          <w:rFonts w:hint="default" w:ascii="Times New Roman" w:hAnsi="Times New Roman" w:eastAsia="宋体" w:cs="Times New Roman"/>
          <w:szCs w:val="21"/>
          <w:u w:val="single"/>
        </w:rPr>
      </w:pPr>
      <w:r>
        <w:rPr>
          <w:rFonts w:hint="default" w:ascii="Times New Roman" w:hAnsi="Times New Roman" w:eastAsia="宋体" w:cs="Times New Roman"/>
          <w:bCs/>
          <w:szCs w:val="21"/>
        </w:rPr>
        <w:t>（5）</w:t>
      </w:r>
      <w:r>
        <w:rPr>
          <w:rFonts w:hint="default" w:ascii="Times New Roman" w:hAnsi="Times New Roman" w:eastAsia="宋体" w:cs="Times New Roman"/>
          <w:bCs/>
          <w:szCs w:val="21"/>
          <w:lang w:eastAsia="zh-CN"/>
        </w:rPr>
        <w:t>风险处置措施和替代方案</w:t>
      </w:r>
      <w:r>
        <w:rPr>
          <w:rFonts w:hint="default" w:ascii="Times New Roman" w:hAnsi="Times New Roman" w:eastAsia="宋体" w:cs="Times New Roman"/>
          <w:bCs/>
          <w:szCs w:val="21"/>
        </w:rPr>
        <w:t>：</w:t>
      </w:r>
      <w:r>
        <w:rPr>
          <w:rFonts w:hint="default" w:ascii="Times New Roman" w:hAnsi="Times New Roman" w:eastAsia="宋体" w:cs="Times New Roman"/>
          <w:color w:val="0000FF"/>
          <w:szCs w:val="21"/>
          <w:u w:val="single"/>
        </w:rPr>
        <w:t xml:space="preserve"> </w:t>
      </w:r>
      <w:r>
        <w:rPr>
          <w:rFonts w:hint="default" w:ascii="Times New Roman" w:hAnsi="Times New Roman" w:eastAsia="宋体" w:cs="Times New Roman"/>
          <w:color w:val="000000"/>
          <w:szCs w:val="21"/>
          <w:u w:val="single"/>
        </w:rPr>
        <w:t xml:space="preserve">              </w:t>
      </w:r>
      <w:r>
        <w:rPr>
          <w:rFonts w:hint="default" w:ascii="Times New Roman" w:hAnsi="Times New Roman" w:eastAsia="宋体" w:cs="Times New Roman"/>
          <w:szCs w:val="21"/>
          <w:u w:val="single"/>
        </w:rPr>
        <w:t xml:space="preserve">                                                </w:t>
      </w:r>
    </w:p>
    <w:p w14:paraId="64BA0CED">
      <w:pPr>
        <w:numPr>
          <w:ilvl w:val="0"/>
          <w:numId w:val="3"/>
        </w:numPr>
        <w:adjustRightInd w:val="0"/>
        <w:snapToGrid w:val="0"/>
        <w:spacing w:before="0" w:beforeLines="0" w:line="400" w:lineRule="exact"/>
        <w:ind w:firstLine="422" w:firstLineChars="200"/>
        <w:rPr>
          <w:rFonts w:hint="default" w:ascii="Times New Roman" w:hAnsi="Times New Roman" w:eastAsia="宋体" w:cs="Times New Roman"/>
          <w:b/>
          <w:szCs w:val="21"/>
        </w:rPr>
      </w:pPr>
      <w:r>
        <w:rPr>
          <w:rFonts w:hint="default" w:ascii="Times New Roman" w:hAnsi="Times New Roman" w:eastAsia="宋体" w:cs="Times New Roman"/>
          <w:b/>
          <w:szCs w:val="21"/>
        </w:rPr>
        <w:t>合同验收</w:t>
      </w:r>
    </w:p>
    <w:p w14:paraId="0E00BEE1">
      <w:pPr>
        <w:numPr>
          <w:ilvl w:val="0"/>
          <w:numId w:val="5"/>
        </w:numPr>
        <w:adjustRightInd w:val="0"/>
        <w:snapToGrid w:val="0"/>
        <w:spacing w:before="0" w:beforeLines="0" w:line="400" w:lineRule="exact"/>
        <w:ind w:firstLine="420" w:firstLineChars="200"/>
        <w:rPr>
          <w:rFonts w:hint="default" w:ascii="Times New Roman" w:hAnsi="Times New Roman" w:eastAsia="宋体" w:cs="Times New Roman"/>
          <w:bCs/>
          <w:szCs w:val="21"/>
        </w:rPr>
      </w:pPr>
      <w:r>
        <w:rPr>
          <w:rFonts w:hint="default" w:ascii="Times New Roman" w:hAnsi="Times New Roman" w:eastAsia="宋体" w:cs="Times New Roman"/>
          <w:bCs/>
          <w:szCs w:val="21"/>
        </w:rPr>
        <w:t>验收组织方式：</w:t>
      </w:r>
      <w:r>
        <w:rPr>
          <w:rFonts w:hint="default" w:ascii="Times New Roman" w:hAnsi="Times New Roman" w:eastAsia="宋体" w:cs="Times New Roman"/>
          <w:sz w:val="21"/>
          <w:szCs w:val="21"/>
        </w:rPr>
        <w:sym w:font="Wingdings" w:char="00A8"/>
      </w:r>
      <w:r>
        <w:rPr>
          <w:rFonts w:hint="default" w:ascii="Times New Roman" w:hAnsi="Times New Roman" w:eastAsia="宋体" w:cs="Times New Roman"/>
          <w:bCs/>
          <w:szCs w:val="21"/>
        </w:rPr>
        <w:t xml:space="preserve">自行组织 </w:t>
      </w:r>
      <w:r>
        <w:rPr>
          <w:rFonts w:hint="default" w:ascii="Times New Roman" w:hAnsi="Times New Roman" w:eastAsia="宋体" w:cs="Times New Roman"/>
          <w:sz w:val="21"/>
          <w:szCs w:val="21"/>
        </w:rPr>
        <w:sym w:font="Wingdings" w:char="00A8"/>
      </w:r>
      <w:r>
        <w:rPr>
          <w:rFonts w:hint="default" w:ascii="Times New Roman" w:hAnsi="Times New Roman" w:eastAsia="宋体" w:cs="Times New Roman"/>
          <w:bCs/>
          <w:szCs w:val="21"/>
        </w:rPr>
        <w:t>委托第三方组织</w:t>
      </w:r>
    </w:p>
    <w:p w14:paraId="5A9C2930">
      <w:pPr>
        <w:numPr>
          <w:ilvl w:val="0"/>
          <w:numId w:val="0"/>
        </w:numPr>
        <w:adjustRightInd w:val="0"/>
        <w:snapToGrid w:val="0"/>
        <w:spacing w:before="0" w:beforeLines="0" w:line="400" w:lineRule="exact"/>
        <w:rPr>
          <w:rFonts w:hint="default" w:ascii="Times New Roman" w:hAnsi="Times New Roman" w:eastAsia="宋体" w:cs="Times New Roman"/>
          <w:bCs/>
          <w:szCs w:val="21"/>
        </w:rPr>
      </w:pPr>
      <w:r>
        <w:rPr>
          <w:rFonts w:hint="default" w:ascii="Times New Roman" w:hAnsi="Times New Roman" w:eastAsia="宋体" w:cs="Times New Roman"/>
          <w:bCs/>
          <w:szCs w:val="21"/>
          <w:lang w:val="en-US" w:eastAsia="zh-CN"/>
        </w:rPr>
        <w:t xml:space="preserve">         </w:t>
      </w:r>
      <w:r>
        <w:rPr>
          <w:rFonts w:hint="default" w:ascii="Times New Roman" w:hAnsi="Times New Roman" w:eastAsia="宋体" w:cs="Times New Roman"/>
          <w:bCs/>
          <w:szCs w:val="21"/>
        </w:rPr>
        <w:t>验收主体：</w:t>
      </w:r>
      <w:r>
        <w:rPr>
          <w:rFonts w:hint="default" w:ascii="Times New Roman" w:hAnsi="Times New Roman" w:eastAsia="宋体" w:cs="Times New Roman"/>
          <w:bCs/>
          <w:szCs w:val="21"/>
          <w:u w:val="single"/>
        </w:rPr>
        <w:t xml:space="preserve">                  </w:t>
      </w:r>
    </w:p>
    <w:p w14:paraId="312795F0">
      <w:pPr>
        <w:adjustRightInd w:val="0"/>
        <w:snapToGrid w:val="0"/>
        <w:spacing w:before="0" w:beforeLines="0" w:line="400" w:lineRule="exact"/>
        <w:ind w:firstLine="0" w:firstLineChars="0"/>
        <w:rPr>
          <w:rFonts w:hint="default" w:ascii="Times New Roman" w:hAnsi="Times New Roman" w:eastAsia="宋体" w:cs="Times New Roman"/>
          <w:bCs/>
          <w:szCs w:val="21"/>
        </w:rPr>
      </w:pPr>
      <w:r>
        <w:rPr>
          <w:rFonts w:hint="default" w:ascii="Times New Roman" w:hAnsi="Times New Roman" w:eastAsia="宋体" w:cs="Times New Roman"/>
          <w:bCs/>
          <w:szCs w:val="21"/>
          <w:lang w:val="en-US" w:eastAsia="zh-CN"/>
        </w:rPr>
        <w:t xml:space="preserve">        </w:t>
      </w:r>
      <w:r>
        <w:rPr>
          <w:rFonts w:hint="default" w:ascii="Times New Roman" w:hAnsi="Times New Roman" w:eastAsia="宋体" w:cs="Times New Roman"/>
          <w:bCs/>
          <w:szCs w:val="21"/>
        </w:rPr>
        <w:t>是否邀请本项目的其他供应商</w:t>
      </w:r>
      <w:r>
        <w:rPr>
          <w:rFonts w:hint="default" w:ascii="Times New Roman" w:hAnsi="Times New Roman" w:eastAsia="宋体" w:cs="Times New Roman"/>
          <w:bCs/>
          <w:szCs w:val="21"/>
          <w:lang w:eastAsia="zh-CN"/>
        </w:rPr>
        <w:t>参加验收</w:t>
      </w:r>
      <w:r>
        <w:rPr>
          <w:rFonts w:hint="default" w:ascii="Times New Roman" w:hAnsi="Times New Roman" w:eastAsia="宋体" w:cs="Times New Roman"/>
          <w:bCs/>
          <w:szCs w:val="21"/>
        </w:rPr>
        <w:t>：</w:t>
      </w:r>
      <w:r>
        <w:rPr>
          <w:rFonts w:hint="default" w:ascii="Times New Roman" w:hAnsi="Times New Roman" w:eastAsia="宋体" w:cs="Times New Roman"/>
          <w:sz w:val="21"/>
          <w:szCs w:val="21"/>
        </w:rPr>
        <w:sym w:font="Wingdings" w:char="00A8"/>
      </w:r>
      <w:r>
        <w:rPr>
          <w:rFonts w:hint="default" w:ascii="Times New Roman" w:hAnsi="Times New Roman" w:eastAsia="宋体" w:cs="Times New Roman"/>
          <w:bCs/>
          <w:szCs w:val="21"/>
        </w:rPr>
        <w:t xml:space="preserve">是  </w:t>
      </w:r>
      <w:r>
        <w:rPr>
          <w:rFonts w:hint="default" w:ascii="Times New Roman" w:hAnsi="Times New Roman" w:eastAsia="宋体" w:cs="Times New Roman"/>
          <w:sz w:val="21"/>
          <w:szCs w:val="21"/>
        </w:rPr>
        <w:sym w:font="Wingdings" w:char="00A8"/>
      </w:r>
      <w:r>
        <w:rPr>
          <w:rFonts w:hint="default" w:ascii="Times New Roman" w:hAnsi="Times New Roman" w:eastAsia="宋体" w:cs="Times New Roman"/>
          <w:bCs/>
          <w:szCs w:val="21"/>
        </w:rPr>
        <w:t>否</w:t>
      </w:r>
    </w:p>
    <w:p w14:paraId="2F566A0D">
      <w:pPr>
        <w:adjustRightInd w:val="0"/>
        <w:snapToGrid w:val="0"/>
        <w:spacing w:before="0" w:beforeLines="0" w:line="400" w:lineRule="exact"/>
        <w:ind w:firstLine="840" w:firstLineChars="400"/>
        <w:rPr>
          <w:rFonts w:hint="default" w:ascii="Times New Roman" w:hAnsi="Times New Roman" w:eastAsia="宋体" w:cs="Times New Roman"/>
          <w:bCs/>
          <w:szCs w:val="21"/>
        </w:rPr>
      </w:pPr>
      <w:r>
        <w:rPr>
          <w:rFonts w:hint="default" w:ascii="Times New Roman" w:hAnsi="Times New Roman" w:eastAsia="宋体" w:cs="Times New Roman"/>
          <w:bCs/>
          <w:szCs w:val="21"/>
        </w:rPr>
        <w:t>是否邀请专家</w:t>
      </w:r>
      <w:r>
        <w:rPr>
          <w:rFonts w:hint="default" w:ascii="Times New Roman" w:hAnsi="Times New Roman" w:eastAsia="宋体" w:cs="Times New Roman"/>
          <w:bCs/>
          <w:szCs w:val="21"/>
          <w:lang w:eastAsia="zh-CN"/>
        </w:rPr>
        <w:t>参加验收</w:t>
      </w:r>
      <w:r>
        <w:rPr>
          <w:rFonts w:hint="default" w:ascii="Times New Roman" w:hAnsi="Times New Roman" w:eastAsia="宋体" w:cs="Times New Roman"/>
          <w:bCs/>
          <w:szCs w:val="21"/>
        </w:rPr>
        <w:t>：</w:t>
      </w:r>
      <w:r>
        <w:rPr>
          <w:rFonts w:hint="default" w:ascii="Times New Roman" w:hAnsi="Times New Roman" w:eastAsia="宋体" w:cs="Times New Roman"/>
          <w:sz w:val="21"/>
          <w:szCs w:val="21"/>
        </w:rPr>
        <w:sym w:font="Wingdings" w:char="00A8"/>
      </w:r>
      <w:r>
        <w:rPr>
          <w:rFonts w:hint="default" w:ascii="Times New Roman" w:hAnsi="Times New Roman" w:eastAsia="宋体" w:cs="Times New Roman"/>
          <w:bCs/>
          <w:szCs w:val="21"/>
        </w:rPr>
        <w:t xml:space="preserve">是  </w:t>
      </w:r>
      <w:r>
        <w:rPr>
          <w:rFonts w:hint="default" w:ascii="Times New Roman" w:hAnsi="Times New Roman" w:eastAsia="宋体" w:cs="Times New Roman"/>
          <w:sz w:val="21"/>
          <w:szCs w:val="21"/>
        </w:rPr>
        <w:sym w:font="Wingdings" w:char="00A8"/>
      </w:r>
      <w:r>
        <w:rPr>
          <w:rFonts w:hint="default" w:ascii="Times New Roman" w:hAnsi="Times New Roman" w:eastAsia="宋体" w:cs="Times New Roman"/>
          <w:bCs/>
          <w:szCs w:val="21"/>
        </w:rPr>
        <w:t>否</w:t>
      </w:r>
    </w:p>
    <w:p w14:paraId="495A0A05">
      <w:pPr>
        <w:adjustRightInd w:val="0"/>
        <w:snapToGrid w:val="0"/>
        <w:spacing w:before="0" w:beforeLines="0" w:line="400" w:lineRule="exact"/>
        <w:ind w:firstLine="840" w:firstLineChars="400"/>
        <w:rPr>
          <w:rFonts w:hint="default" w:ascii="Times New Roman" w:hAnsi="Times New Roman" w:eastAsia="宋体" w:cs="Times New Roman"/>
          <w:bCs/>
          <w:szCs w:val="21"/>
        </w:rPr>
      </w:pPr>
      <w:r>
        <w:rPr>
          <w:rFonts w:hint="default" w:ascii="Times New Roman" w:hAnsi="Times New Roman" w:eastAsia="宋体" w:cs="Times New Roman"/>
          <w:bCs/>
          <w:szCs w:val="21"/>
        </w:rPr>
        <w:t>是否邀请服务对象</w:t>
      </w:r>
      <w:r>
        <w:rPr>
          <w:rFonts w:hint="default" w:ascii="Times New Roman" w:hAnsi="Times New Roman" w:eastAsia="宋体" w:cs="Times New Roman"/>
          <w:bCs/>
          <w:szCs w:val="21"/>
          <w:lang w:eastAsia="zh-CN"/>
        </w:rPr>
        <w:t>参加验收</w:t>
      </w:r>
      <w:r>
        <w:rPr>
          <w:rFonts w:hint="default" w:ascii="Times New Roman" w:hAnsi="Times New Roman" w:eastAsia="宋体" w:cs="Times New Roman"/>
          <w:bCs/>
          <w:szCs w:val="21"/>
        </w:rPr>
        <w:t>：</w:t>
      </w:r>
      <w:r>
        <w:rPr>
          <w:rFonts w:hint="default" w:ascii="Times New Roman" w:hAnsi="Times New Roman" w:eastAsia="宋体" w:cs="Times New Roman"/>
          <w:sz w:val="21"/>
          <w:szCs w:val="21"/>
        </w:rPr>
        <w:sym w:font="Wingdings" w:char="00A8"/>
      </w:r>
      <w:r>
        <w:rPr>
          <w:rFonts w:hint="default" w:ascii="Times New Roman" w:hAnsi="Times New Roman" w:eastAsia="宋体" w:cs="Times New Roman"/>
          <w:bCs/>
          <w:szCs w:val="21"/>
        </w:rPr>
        <w:t xml:space="preserve">是  </w:t>
      </w:r>
      <w:r>
        <w:rPr>
          <w:rFonts w:hint="default" w:ascii="Times New Roman" w:hAnsi="Times New Roman" w:eastAsia="宋体" w:cs="Times New Roman"/>
          <w:sz w:val="21"/>
          <w:szCs w:val="21"/>
        </w:rPr>
        <w:sym w:font="Wingdings" w:char="00A8"/>
      </w:r>
      <w:r>
        <w:rPr>
          <w:rFonts w:hint="default" w:ascii="Times New Roman" w:hAnsi="Times New Roman" w:eastAsia="宋体" w:cs="Times New Roman"/>
          <w:bCs/>
          <w:szCs w:val="21"/>
        </w:rPr>
        <w:t>否</w:t>
      </w:r>
    </w:p>
    <w:p w14:paraId="6F98FCE9">
      <w:pPr>
        <w:adjustRightInd w:val="0"/>
        <w:snapToGrid w:val="0"/>
        <w:spacing w:before="0" w:beforeLines="0" w:line="400" w:lineRule="exact"/>
        <w:ind w:firstLine="840" w:firstLineChars="400"/>
        <w:rPr>
          <w:rFonts w:hint="default" w:ascii="Times New Roman" w:hAnsi="Times New Roman" w:eastAsia="宋体" w:cs="Times New Roman"/>
          <w:bCs/>
          <w:szCs w:val="21"/>
        </w:rPr>
      </w:pPr>
      <w:r>
        <w:rPr>
          <w:rFonts w:hint="default" w:ascii="Times New Roman" w:hAnsi="Times New Roman" w:eastAsia="宋体" w:cs="Times New Roman"/>
          <w:bCs/>
          <w:szCs w:val="21"/>
        </w:rPr>
        <w:t>是否邀请第三方检测机构</w:t>
      </w:r>
      <w:r>
        <w:rPr>
          <w:rFonts w:hint="default" w:ascii="Times New Roman" w:hAnsi="Times New Roman" w:eastAsia="宋体" w:cs="Times New Roman"/>
          <w:bCs/>
          <w:szCs w:val="21"/>
          <w:lang w:eastAsia="zh-CN"/>
        </w:rPr>
        <w:t>参加验收</w:t>
      </w:r>
      <w:r>
        <w:rPr>
          <w:rFonts w:hint="default" w:ascii="Times New Roman" w:hAnsi="Times New Roman" w:eastAsia="宋体" w:cs="Times New Roman"/>
          <w:bCs/>
          <w:szCs w:val="21"/>
        </w:rPr>
        <w:t>：</w:t>
      </w:r>
      <w:r>
        <w:rPr>
          <w:rFonts w:hint="default" w:ascii="Times New Roman" w:hAnsi="Times New Roman" w:eastAsia="宋体" w:cs="Times New Roman"/>
          <w:sz w:val="21"/>
          <w:szCs w:val="21"/>
        </w:rPr>
        <w:sym w:font="Wingdings" w:char="00A8"/>
      </w:r>
      <w:r>
        <w:rPr>
          <w:rFonts w:hint="default" w:ascii="Times New Roman" w:hAnsi="Times New Roman" w:eastAsia="宋体" w:cs="Times New Roman"/>
          <w:bCs/>
          <w:szCs w:val="21"/>
        </w:rPr>
        <w:t xml:space="preserve">是  </w:t>
      </w:r>
      <w:r>
        <w:rPr>
          <w:rFonts w:hint="default" w:ascii="Times New Roman" w:hAnsi="Times New Roman" w:eastAsia="宋体" w:cs="Times New Roman"/>
          <w:sz w:val="21"/>
          <w:szCs w:val="21"/>
        </w:rPr>
        <w:sym w:font="Wingdings" w:char="00A8"/>
      </w:r>
      <w:r>
        <w:rPr>
          <w:rFonts w:hint="default" w:ascii="Times New Roman" w:hAnsi="Times New Roman" w:eastAsia="宋体" w:cs="Times New Roman"/>
          <w:bCs/>
          <w:szCs w:val="21"/>
        </w:rPr>
        <w:t>否</w:t>
      </w:r>
    </w:p>
    <w:p w14:paraId="7F0E0F64">
      <w:pPr>
        <w:adjustRightInd w:val="0"/>
        <w:snapToGrid w:val="0"/>
        <w:spacing w:before="0" w:beforeLines="0" w:line="400" w:lineRule="exact"/>
        <w:ind w:firstLine="840" w:firstLineChars="400"/>
        <w:rPr>
          <w:rFonts w:hint="default" w:ascii="Times New Roman" w:hAnsi="Times New Roman" w:eastAsia="宋体" w:cs="Times New Roman"/>
          <w:bCs/>
          <w:szCs w:val="21"/>
        </w:rPr>
      </w:pPr>
      <w:r>
        <w:rPr>
          <w:rFonts w:hint="default" w:ascii="Times New Roman" w:hAnsi="Times New Roman" w:eastAsia="宋体" w:cs="Times New Roman"/>
          <w:bCs/>
          <w:szCs w:val="21"/>
          <w:lang w:eastAsia="zh-CN"/>
        </w:rPr>
        <w:t>是否进行抽查检测：</w:t>
      </w:r>
      <w:r>
        <w:rPr>
          <w:rFonts w:hint="default" w:ascii="Times New Roman" w:hAnsi="Times New Roman" w:eastAsia="宋体" w:cs="Times New Roman"/>
          <w:sz w:val="21"/>
          <w:szCs w:val="21"/>
        </w:rPr>
        <w:sym w:font="Wingdings" w:char="00A8"/>
      </w:r>
      <w:r>
        <w:rPr>
          <w:rFonts w:hint="default" w:ascii="Times New Roman" w:hAnsi="Times New Roman" w:eastAsia="宋体" w:cs="Times New Roman"/>
          <w:bCs/>
          <w:szCs w:val="21"/>
        </w:rPr>
        <w:t>是</w:t>
      </w:r>
      <w:r>
        <w:rPr>
          <w:rFonts w:hint="default" w:ascii="Times New Roman" w:hAnsi="Times New Roman" w:eastAsia="宋体" w:cs="Times New Roman"/>
          <w:bCs/>
          <w:szCs w:val="21"/>
          <w:lang w:eastAsia="zh-CN"/>
        </w:rPr>
        <w:t>，抽查比例：</w:t>
      </w:r>
      <w:r>
        <w:rPr>
          <w:rFonts w:hint="default" w:ascii="Times New Roman" w:hAnsi="Times New Roman" w:eastAsia="宋体" w:cs="Times New Roman"/>
          <w:bCs/>
          <w:szCs w:val="21"/>
          <w:u w:val="single"/>
        </w:rPr>
        <w:t xml:space="preserve">   </w:t>
      </w:r>
      <w:r>
        <w:rPr>
          <w:rFonts w:hint="default" w:ascii="Times New Roman" w:hAnsi="Times New Roman" w:eastAsia="宋体" w:cs="Times New Roman"/>
          <w:bCs/>
          <w:szCs w:val="21"/>
          <w:u w:val="single"/>
          <w:lang w:val="en-US" w:eastAsia="zh-CN"/>
        </w:rPr>
        <w:t xml:space="preserve">     </w:t>
      </w:r>
      <w:r>
        <w:rPr>
          <w:rFonts w:hint="default" w:ascii="Times New Roman" w:hAnsi="Times New Roman" w:eastAsia="宋体" w:cs="Times New Roman"/>
          <w:bCs/>
          <w:szCs w:val="21"/>
        </w:rPr>
        <w:t xml:space="preserve"> </w:t>
      </w:r>
      <w:r>
        <w:rPr>
          <w:rFonts w:hint="default" w:ascii="Times New Roman" w:hAnsi="Times New Roman" w:eastAsia="宋体" w:cs="Times New Roman"/>
          <w:sz w:val="21"/>
          <w:szCs w:val="21"/>
        </w:rPr>
        <w:sym w:font="Wingdings" w:char="00A8"/>
      </w:r>
      <w:r>
        <w:rPr>
          <w:rFonts w:hint="default" w:ascii="Times New Roman" w:hAnsi="Times New Roman" w:eastAsia="宋体" w:cs="Times New Roman"/>
          <w:bCs/>
          <w:szCs w:val="21"/>
        </w:rPr>
        <w:t>否</w:t>
      </w:r>
    </w:p>
    <w:p w14:paraId="1206BED3">
      <w:pPr>
        <w:adjustRightInd w:val="0"/>
        <w:snapToGrid w:val="0"/>
        <w:spacing w:before="0" w:beforeLines="0" w:line="400" w:lineRule="exact"/>
        <w:ind w:firstLine="840" w:firstLineChars="400"/>
        <w:rPr>
          <w:rFonts w:hint="default" w:ascii="Times New Roman" w:hAnsi="Times New Roman" w:eastAsia="宋体" w:cs="Times New Roman"/>
          <w:bCs/>
          <w:szCs w:val="21"/>
          <w:u w:val="single"/>
          <w:lang w:eastAsia="zh-CN"/>
        </w:rPr>
      </w:pPr>
      <w:r>
        <w:rPr>
          <w:rFonts w:hint="default" w:ascii="Times New Roman" w:hAnsi="Times New Roman" w:eastAsia="宋体" w:cs="Times New Roman"/>
          <w:bCs/>
          <w:szCs w:val="21"/>
          <w:lang w:val="en-US" w:eastAsia="zh-CN"/>
        </w:rPr>
        <w:t>是否存在破坏性检测：</w:t>
      </w:r>
      <w:r>
        <w:rPr>
          <w:rFonts w:hint="default" w:ascii="Times New Roman" w:hAnsi="Times New Roman" w:eastAsia="宋体" w:cs="Times New Roman"/>
          <w:sz w:val="21"/>
          <w:szCs w:val="21"/>
        </w:rPr>
        <w:sym w:font="Wingdings" w:char="00A8"/>
      </w:r>
      <w:r>
        <w:rPr>
          <w:rFonts w:hint="default" w:ascii="Times New Roman" w:hAnsi="Times New Roman" w:eastAsia="宋体" w:cs="Times New Roman"/>
          <w:bCs/>
          <w:szCs w:val="21"/>
        </w:rPr>
        <w:t>是</w:t>
      </w:r>
      <w:r>
        <w:rPr>
          <w:rFonts w:hint="default" w:ascii="Times New Roman" w:hAnsi="Times New Roman" w:eastAsia="宋体" w:cs="Times New Roman"/>
          <w:bCs/>
          <w:szCs w:val="21"/>
          <w:lang w:eastAsia="zh-CN"/>
        </w:rPr>
        <w:t>，</w:t>
      </w:r>
      <w:r>
        <w:rPr>
          <w:rFonts w:hint="default" w:ascii="Times New Roman" w:hAnsi="Times New Roman" w:eastAsia="宋体" w:cs="Times New Roman"/>
          <w:bCs/>
          <w:szCs w:val="21"/>
          <w:u w:val="single"/>
          <w:lang w:eastAsia="zh-CN"/>
        </w:rPr>
        <w:t>（应明确对被破坏的检测产品的处理方式）</w:t>
      </w:r>
    </w:p>
    <w:p w14:paraId="501E7F24">
      <w:pPr>
        <w:adjustRightInd w:val="0"/>
        <w:snapToGrid w:val="0"/>
        <w:spacing w:before="0" w:beforeLines="0" w:line="400" w:lineRule="exact"/>
        <w:ind w:firstLine="840" w:firstLineChars="400"/>
        <w:rPr>
          <w:rFonts w:hint="default" w:ascii="Times New Roman" w:hAnsi="Times New Roman" w:eastAsia="宋体" w:cs="Times New Roman"/>
          <w:bCs/>
          <w:szCs w:val="21"/>
          <w:lang w:eastAsia="zh-CN"/>
        </w:rPr>
      </w:pPr>
      <w:r>
        <w:rPr>
          <w:rFonts w:hint="default" w:ascii="Times New Roman" w:hAnsi="Times New Roman" w:eastAsia="宋体" w:cs="Times New Roman"/>
          <w:bCs/>
          <w:szCs w:val="21"/>
          <w:lang w:val="en-US" w:eastAsia="zh-CN"/>
        </w:rPr>
        <w:t xml:space="preserve">                    </w:t>
      </w:r>
      <w:r>
        <w:rPr>
          <w:rFonts w:hint="default" w:ascii="Times New Roman" w:hAnsi="Times New Roman" w:eastAsia="宋体" w:cs="Times New Roman"/>
          <w:sz w:val="21"/>
          <w:szCs w:val="21"/>
        </w:rPr>
        <w:sym w:font="Wingdings" w:char="00A8"/>
      </w:r>
      <w:r>
        <w:rPr>
          <w:rFonts w:hint="default" w:ascii="Times New Roman" w:hAnsi="Times New Roman" w:eastAsia="宋体" w:cs="Times New Roman"/>
          <w:bCs/>
          <w:szCs w:val="21"/>
        </w:rPr>
        <w:t>否</w:t>
      </w:r>
    </w:p>
    <w:p w14:paraId="790DDC71">
      <w:pPr>
        <w:adjustRightInd w:val="0"/>
        <w:snapToGrid w:val="0"/>
        <w:spacing w:before="0" w:beforeLines="0" w:line="400" w:lineRule="exact"/>
        <w:ind w:firstLine="840" w:firstLineChars="400"/>
        <w:rPr>
          <w:rFonts w:hint="default" w:ascii="Times New Roman" w:hAnsi="Times New Roman" w:eastAsia="宋体" w:cs="Times New Roman"/>
          <w:bCs/>
          <w:szCs w:val="21"/>
          <w:u w:val="single"/>
        </w:rPr>
      </w:pPr>
      <w:r>
        <w:rPr>
          <w:rFonts w:hint="default" w:ascii="Times New Roman" w:hAnsi="Times New Roman" w:eastAsia="宋体" w:cs="Times New Roman"/>
          <w:bCs/>
          <w:szCs w:val="21"/>
        </w:rPr>
        <w:t>验收组织的其他事项：</w:t>
      </w:r>
      <w:r>
        <w:rPr>
          <w:rFonts w:hint="default" w:ascii="Times New Roman" w:hAnsi="Times New Roman" w:eastAsia="宋体" w:cs="Times New Roman"/>
          <w:bCs/>
          <w:szCs w:val="21"/>
          <w:u w:val="single"/>
        </w:rPr>
        <w:t xml:space="preserve">                </w:t>
      </w:r>
    </w:p>
    <w:p w14:paraId="1D87A7F1">
      <w:pPr>
        <w:adjustRightInd w:val="0"/>
        <w:snapToGrid w:val="0"/>
        <w:spacing w:before="0" w:beforeLines="0" w:line="400" w:lineRule="exact"/>
        <w:ind w:firstLine="420" w:firstLineChars="200"/>
        <w:rPr>
          <w:rFonts w:hint="default" w:ascii="Times New Roman" w:hAnsi="Times New Roman" w:eastAsia="宋体" w:cs="Times New Roman"/>
          <w:bCs/>
          <w:szCs w:val="21"/>
          <w:u w:val="single"/>
        </w:rPr>
      </w:pPr>
      <w:r>
        <w:rPr>
          <w:rFonts w:hint="default" w:ascii="Times New Roman" w:hAnsi="Times New Roman" w:eastAsia="宋体" w:cs="Times New Roman"/>
          <w:bCs/>
          <w:szCs w:val="21"/>
        </w:rPr>
        <w:t>（2）履约验收时间：</w:t>
      </w:r>
      <w:r>
        <w:rPr>
          <w:rFonts w:hint="default" w:ascii="Times New Roman" w:hAnsi="Times New Roman" w:eastAsia="宋体" w:cs="Times New Roman"/>
          <w:bCs/>
          <w:szCs w:val="21"/>
          <w:u w:val="single"/>
        </w:rPr>
        <w:t>（计划于何时验收/供应商提出验收申请之日起   日内组织验收）</w:t>
      </w:r>
      <w:r>
        <w:rPr>
          <w:rFonts w:hint="default" w:ascii="Times New Roman" w:hAnsi="Times New Roman" w:eastAsia="宋体" w:cs="Times New Roman"/>
          <w:bCs/>
          <w:szCs w:val="21"/>
          <w:u w:val="single"/>
          <w:lang w:val="en-US" w:eastAsia="zh-CN"/>
        </w:rPr>
        <w:t xml:space="preserve"> </w:t>
      </w:r>
    </w:p>
    <w:p w14:paraId="293D2140">
      <w:pPr>
        <w:adjustRightInd w:val="0"/>
        <w:snapToGrid w:val="0"/>
        <w:spacing w:before="0" w:beforeLines="0" w:line="400" w:lineRule="exact"/>
        <w:ind w:firstLine="420" w:firstLineChars="200"/>
        <w:rPr>
          <w:rFonts w:hint="default" w:ascii="Times New Roman" w:hAnsi="Times New Roman" w:eastAsia="宋体" w:cs="Times New Roman"/>
          <w:bCs/>
          <w:szCs w:val="21"/>
        </w:rPr>
      </w:pPr>
      <w:r>
        <w:rPr>
          <w:rFonts w:hint="default" w:ascii="Times New Roman" w:hAnsi="Times New Roman" w:eastAsia="宋体" w:cs="Times New Roman"/>
          <w:bCs/>
          <w:szCs w:val="21"/>
        </w:rPr>
        <w:t>（3）履约验收方式：</w:t>
      </w:r>
      <w:r>
        <w:rPr>
          <w:rFonts w:hint="default" w:ascii="Times New Roman" w:hAnsi="Times New Roman" w:eastAsia="宋体" w:cs="Times New Roman"/>
          <w:sz w:val="21"/>
          <w:szCs w:val="21"/>
        </w:rPr>
        <w:sym w:font="Wingdings" w:char="00A8"/>
      </w:r>
      <w:r>
        <w:rPr>
          <w:rFonts w:hint="default" w:ascii="Times New Roman" w:hAnsi="Times New Roman" w:eastAsia="宋体" w:cs="Times New Roman"/>
          <w:bCs/>
          <w:szCs w:val="21"/>
        </w:rPr>
        <w:t xml:space="preserve">一次性验收         </w:t>
      </w:r>
    </w:p>
    <w:p w14:paraId="79FF601D">
      <w:pPr>
        <w:adjustRightInd w:val="0"/>
        <w:snapToGrid w:val="0"/>
        <w:spacing w:before="0" w:beforeLines="0" w:line="400" w:lineRule="exact"/>
        <w:ind w:firstLine="0" w:firstLineChars="0"/>
        <w:rPr>
          <w:rFonts w:hint="default" w:ascii="Times New Roman" w:hAnsi="Times New Roman" w:eastAsia="宋体" w:cs="Times New Roman"/>
          <w:bCs/>
          <w:szCs w:val="21"/>
          <w:lang w:val="en-US" w:eastAsia="zh-CN"/>
        </w:rPr>
      </w:pPr>
      <w:r>
        <w:rPr>
          <w:rFonts w:hint="default" w:ascii="Times New Roman" w:hAnsi="Times New Roman" w:eastAsia="宋体" w:cs="Times New Roman"/>
          <w:bCs/>
          <w:szCs w:val="21"/>
          <w:lang w:val="en-US" w:eastAsia="zh-CN"/>
        </w:rPr>
        <w:t xml:space="preserve">                       </w:t>
      </w:r>
      <w:r>
        <w:rPr>
          <w:rFonts w:hint="default" w:ascii="Times New Roman" w:hAnsi="Times New Roman" w:eastAsia="宋体" w:cs="Times New Roman"/>
          <w:sz w:val="21"/>
          <w:szCs w:val="21"/>
        </w:rPr>
        <w:sym w:font="Wingdings" w:char="00A8"/>
      </w:r>
      <w:r>
        <w:rPr>
          <w:rFonts w:hint="default" w:ascii="Times New Roman" w:hAnsi="Times New Roman" w:eastAsia="宋体" w:cs="Times New Roman"/>
          <w:bCs/>
          <w:szCs w:val="21"/>
        </w:rPr>
        <w:t>分期/分项验收</w:t>
      </w:r>
      <w:r>
        <w:rPr>
          <w:rFonts w:hint="default" w:ascii="Times New Roman" w:hAnsi="Times New Roman" w:eastAsia="宋体" w:cs="Times New Roman"/>
          <w:bCs/>
          <w:szCs w:val="21"/>
          <w:lang w:eastAsia="zh-CN"/>
        </w:rPr>
        <w:t>：</w:t>
      </w:r>
      <w:r>
        <w:rPr>
          <w:rFonts w:hint="default" w:ascii="Times New Roman" w:hAnsi="Times New Roman" w:eastAsia="宋体" w:cs="Times New Roman"/>
          <w:bCs/>
          <w:szCs w:val="21"/>
          <w:u w:val="single"/>
        </w:rPr>
        <w:t xml:space="preserve"> </w:t>
      </w:r>
      <w:r>
        <w:rPr>
          <w:rFonts w:hint="default" w:ascii="Times New Roman" w:hAnsi="Times New Roman" w:eastAsia="宋体" w:cs="Times New Roman"/>
          <w:bCs/>
          <w:szCs w:val="21"/>
          <w:u w:val="single"/>
          <w:lang w:eastAsia="zh-CN"/>
        </w:rPr>
        <w:t>（应明确分期</w:t>
      </w:r>
      <w:r>
        <w:rPr>
          <w:rFonts w:hint="default" w:ascii="Times New Roman" w:hAnsi="Times New Roman" w:eastAsia="宋体" w:cs="Times New Roman"/>
          <w:bCs/>
          <w:szCs w:val="21"/>
          <w:u w:val="single"/>
          <w:lang w:val="en" w:eastAsia="zh-CN"/>
        </w:rPr>
        <w:t>/分项验收的工作安排</w:t>
      </w:r>
      <w:r>
        <w:rPr>
          <w:rFonts w:hint="default" w:ascii="Times New Roman" w:hAnsi="Times New Roman" w:eastAsia="宋体" w:cs="Times New Roman"/>
          <w:bCs/>
          <w:szCs w:val="21"/>
          <w:u w:val="single"/>
          <w:lang w:eastAsia="zh-CN"/>
        </w:rPr>
        <w:t>）</w:t>
      </w:r>
      <w:r>
        <w:rPr>
          <w:rFonts w:hint="default" w:ascii="Times New Roman" w:hAnsi="Times New Roman" w:eastAsia="宋体" w:cs="Times New Roman"/>
          <w:bCs/>
          <w:szCs w:val="21"/>
          <w:u w:val="single"/>
        </w:rPr>
        <w:t xml:space="preserve"> </w:t>
      </w:r>
      <w:r>
        <w:rPr>
          <w:rFonts w:hint="default" w:ascii="Times New Roman" w:hAnsi="Times New Roman" w:eastAsia="宋体" w:cs="Times New Roman"/>
          <w:bCs/>
          <w:szCs w:val="21"/>
          <w:u w:val="single"/>
          <w:lang w:val="en-US" w:eastAsia="zh-CN"/>
        </w:rPr>
        <w:t xml:space="preserve"> </w:t>
      </w:r>
    </w:p>
    <w:p w14:paraId="39815A46">
      <w:pPr>
        <w:adjustRightInd w:val="0"/>
        <w:snapToGrid w:val="0"/>
        <w:spacing w:before="0" w:beforeLines="0" w:line="400" w:lineRule="exact"/>
        <w:ind w:firstLine="420" w:firstLineChars="200"/>
        <w:rPr>
          <w:rFonts w:hint="default" w:ascii="Times New Roman" w:hAnsi="Times New Roman" w:eastAsia="宋体" w:cs="Times New Roman"/>
          <w:bCs/>
          <w:szCs w:val="21"/>
        </w:rPr>
      </w:pPr>
      <w:r>
        <w:rPr>
          <w:rFonts w:hint="default" w:ascii="Times New Roman" w:hAnsi="Times New Roman" w:eastAsia="宋体" w:cs="Times New Roman"/>
          <w:bCs/>
          <w:szCs w:val="21"/>
        </w:rPr>
        <w:t>（4）履约验收程序：</w:t>
      </w:r>
      <w:r>
        <w:rPr>
          <w:rFonts w:hint="default" w:ascii="Times New Roman" w:hAnsi="Times New Roman" w:eastAsia="宋体" w:cs="Times New Roman"/>
          <w:bCs/>
          <w:szCs w:val="21"/>
          <w:u w:val="single"/>
        </w:rPr>
        <w:t xml:space="preserve">                                         </w:t>
      </w:r>
    </w:p>
    <w:p w14:paraId="29BEF387">
      <w:pPr>
        <w:adjustRightInd w:val="0"/>
        <w:snapToGrid w:val="0"/>
        <w:spacing w:before="0" w:beforeLines="0" w:line="400" w:lineRule="exact"/>
        <w:ind w:firstLine="420" w:firstLineChars="200"/>
        <w:rPr>
          <w:rFonts w:hint="default" w:ascii="Times New Roman" w:hAnsi="Times New Roman" w:eastAsia="宋体" w:cs="Times New Roman"/>
          <w:bCs/>
          <w:szCs w:val="21"/>
          <w:u w:val="single"/>
        </w:rPr>
      </w:pPr>
      <w:r>
        <w:rPr>
          <w:rFonts w:hint="default" w:ascii="Times New Roman" w:hAnsi="Times New Roman" w:eastAsia="宋体" w:cs="Times New Roman"/>
          <w:bCs/>
          <w:szCs w:val="21"/>
        </w:rPr>
        <w:t>（5）履约验收的内容：</w:t>
      </w:r>
      <w:r>
        <w:rPr>
          <w:rFonts w:hint="default" w:ascii="Times New Roman" w:hAnsi="Times New Roman" w:eastAsia="宋体" w:cs="Times New Roman"/>
          <w:bCs/>
          <w:szCs w:val="21"/>
          <w:u w:val="single"/>
        </w:rPr>
        <w:t xml:space="preserve"> </w:t>
      </w:r>
      <w:r>
        <w:rPr>
          <w:rFonts w:hint="default" w:ascii="Times New Roman" w:hAnsi="Times New Roman" w:eastAsia="宋体" w:cs="Times New Roman"/>
          <w:bCs/>
          <w:szCs w:val="21"/>
          <w:u w:val="single"/>
          <w:lang w:eastAsia="zh-CN"/>
        </w:rPr>
        <w:t>（应当包括每一项技术和商务要求的履约情况，特别是落实政府采购扶持中小企业，支持绿色发展和乡村振兴等政策情况）</w:t>
      </w:r>
      <w:r>
        <w:rPr>
          <w:rFonts w:hint="default" w:ascii="Times New Roman" w:hAnsi="Times New Roman" w:eastAsia="宋体" w:cs="Times New Roman"/>
          <w:bCs/>
          <w:szCs w:val="21"/>
          <w:u w:val="single"/>
        </w:rPr>
        <w:t xml:space="preserve">                                      </w:t>
      </w:r>
    </w:p>
    <w:p w14:paraId="01633B20">
      <w:pPr>
        <w:adjustRightInd w:val="0"/>
        <w:snapToGrid w:val="0"/>
        <w:spacing w:before="0" w:beforeLines="0" w:line="400" w:lineRule="exact"/>
        <w:ind w:firstLine="420" w:firstLineChars="200"/>
        <w:rPr>
          <w:rFonts w:hint="default" w:ascii="Times New Roman" w:hAnsi="Times New Roman" w:eastAsia="宋体" w:cs="Times New Roman"/>
          <w:bCs/>
          <w:szCs w:val="21"/>
          <w:u w:val="single"/>
        </w:rPr>
      </w:pPr>
      <w:r>
        <w:rPr>
          <w:rFonts w:hint="default" w:ascii="Times New Roman" w:hAnsi="Times New Roman" w:eastAsia="宋体" w:cs="Times New Roman"/>
          <w:bCs/>
          <w:szCs w:val="21"/>
        </w:rPr>
        <w:t>（6）履约验收标准：</w:t>
      </w:r>
      <w:r>
        <w:rPr>
          <w:rFonts w:hint="default" w:ascii="Times New Roman" w:hAnsi="Times New Roman" w:eastAsia="宋体" w:cs="Times New Roman"/>
          <w:bCs/>
          <w:szCs w:val="21"/>
          <w:u w:val="single"/>
        </w:rPr>
        <w:t xml:space="preserve">                                         </w:t>
      </w:r>
    </w:p>
    <w:p w14:paraId="66479798">
      <w:pPr>
        <w:autoSpaceDE w:val="0"/>
        <w:autoSpaceDN w:val="0"/>
        <w:adjustRightInd w:val="0"/>
        <w:spacing w:beforeLines="0" w:line="400" w:lineRule="exact"/>
        <w:ind w:firstLine="420" w:firstLineChars="200"/>
        <w:rPr>
          <w:rFonts w:hint="default" w:ascii="Times New Roman" w:hAnsi="Times New Roman" w:eastAsia="宋体" w:cs="Times New Roman"/>
          <w:sz w:val="21"/>
          <w:szCs w:val="21"/>
          <w:lang w:val="en-US" w:eastAsia="zh-CN" w:bidi="ar-SA"/>
        </w:rPr>
      </w:pPr>
      <w:r>
        <w:rPr>
          <w:rFonts w:hint="default" w:ascii="Times New Roman" w:hAnsi="Times New Roman" w:eastAsia="宋体" w:cs="Times New Roman"/>
          <w:bCs/>
          <w:sz w:val="21"/>
          <w:szCs w:val="21"/>
          <w:u w:val="none"/>
          <w:lang w:val="en-US" w:eastAsia="zh-CN" w:bidi="ar-SA"/>
        </w:rPr>
        <w:t>（7）是否以采购活动中供应商提供的样品作为参考：</w:t>
      </w:r>
      <w:r>
        <w:rPr>
          <w:rFonts w:hint="default" w:ascii="Times New Roman" w:hAnsi="Times New Roman" w:eastAsia="宋体" w:cs="Times New Roman"/>
          <w:sz w:val="21"/>
          <w:szCs w:val="21"/>
          <w:lang w:val="en-US" w:eastAsia="zh-CN" w:bidi="ar-SA"/>
        </w:rPr>
        <w:sym w:font="Wingdings" w:char="00A8"/>
      </w:r>
      <w:r>
        <w:rPr>
          <w:rFonts w:hint="default" w:ascii="Times New Roman" w:hAnsi="Times New Roman" w:eastAsia="宋体" w:cs="Times New Roman"/>
          <w:bCs/>
          <w:sz w:val="21"/>
          <w:szCs w:val="21"/>
          <w:lang w:val="en-US" w:eastAsia="zh-CN" w:bidi="ar-SA"/>
        </w:rPr>
        <w:t xml:space="preserve">是  </w:t>
      </w:r>
      <w:r>
        <w:rPr>
          <w:rFonts w:hint="default" w:ascii="Times New Roman" w:hAnsi="Times New Roman" w:eastAsia="宋体" w:cs="Times New Roman"/>
          <w:sz w:val="21"/>
          <w:szCs w:val="21"/>
          <w:lang w:val="en-US" w:eastAsia="zh-CN" w:bidi="ar-SA"/>
        </w:rPr>
        <w:sym w:font="Wingdings" w:char="00A8"/>
      </w:r>
      <w:r>
        <w:rPr>
          <w:rFonts w:hint="default" w:ascii="Times New Roman" w:hAnsi="Times New Roman" w:eastAsia="宋体" w:cs="Times New Roman"/>
          <w:bCs/>
          <w:sz w:val="21"/>
          <w:szCs w:val="21"/>
          <w:lang w:val="en-US" w:eastAsia="zh-CN" w:bidi="ar-SA"/>
        </w:rPr>
        <w:t>否</w:t>
      </w:r>
    </w:p>
    <w:p w14:paraId="53A2143E">
      <w:pPr>
        <w:adjustRightInd w:val="0"/>
        <w:snapToGrid w:val="0"/>
        <w:spacing w:before="0" w:beforeLines="0" w:line="400" w:lineRule="exact"/>
        <w:ind w:firstLine="420" w:firstLineChars="200"/>
        <w:rPr>
          <w:rFonts w:hint="default" w:ascii="Times New Roman" w:hAnsi="Times New Roman" w:eastAsia="宋体" w:cs="Times New Roman"/>
          <w:bCs/>
          <w:szCs w:val="21"/>
          <w:u w:val="single"/>
        </w:rPr>
      </w:pPr>
      <w:r>
        <w:rPr>
          <w:rFonts w:hint="default" w:ascii="Times New Roman" w:hAnsi="Times New Roman" w:eastAsia="宋体" w:cs="Times New Roman"/>
          <w:bCs/>
          <w:szCs w:val="21"/>
        </w:rPr>
        <w:t>（8）履约验收其他事项：</w:t>
      </w:r>
      <w:r>
        <w:rPr>
          <w:rFonts w:hint="default" w:ascii="Times New Roman" w:hAnsi="Times New Roman" w:eastAsia="宋体" w:cs="Times New Roman"/>
          <w:bCs/>
          <w:szCs w:val="21"/>
          <w:u w:val="single"/>
        </w:rPr>
        <w:t xml:space="preserve">      </w:t>
      </w:r>
      <w:r>
        <w:rPr>
          <w:rFonts w:hint="default" w:ascii="Times New Roman" w:hAnsi="Times New Roman" w:eastAsia="宋体" w:cs="Times New Roman"/>
          <w:bCs/>
          <w:i w:val="0"/>
          <w:iCs w:val="0"/>
          <w:szCs w:val="21"/>
          <w:u w:val="single"/>
        </w:rPr>
        <w:t>（产权过户登记等）</w:t>
      </w:r>
      <w:r>
        <w:rPr>
          <w:rFonts w:hint="default" w:ascii="Times New Roman" w:hAnsi="Times New Roman" w:eastAsia="宋体" w:cs="Times New Roman"/>
          <w:bCs/>
          <w:szCs w:val="21"/>
          <w:u w:val="single"/>
        </w:rPr>
        <w:t xml:space="preserve">          </w:t>
      </w:r>
    </w:p>
    <w:p w14:paraId="51FA8DAA">
      <w:pPr>
        <w:numPr>
          <w:ilvl w:val="0"/>
          <w:numId w:val="3"/>
        </w:numPr>
        <w:adjustRightInd w:val="0"/>
        <w:snapToGrid w:val="0"/>
        <w:spacing w:before="0" w:beforeLines="0" w:line="400" w:lineRule="exact"/>
        <w:ind w:firstLine="422" w:firstLineChars="200"/>
        <w:rPr>
          <w:rFonts w:hint="default" w:ascii="Times New Roman" w:hAnsi="Times New Roman" w:eastAsia="宋体" w:cs="Times New Roman"/>
          <w:b/>
          <w:szCs w:val="21"/>
        </w:rPr>
      </w:pPr>
      <w:r>
        <w:rPr>
          <w:rFonts w:hint="default" w:ascii="Times New Roman" w:hAnsi="Times New Roman" w:eastAsia="宋体" w:cs="Times New Roman"/>
          <w:b/>
          <w:szCs w:val="21"/>
        </w:rPr>
        <w:t>组成合同的文件</w:t>
      </w:r>
    </w:p>
    <w:p w14:paraId="63C1777A">
      <w:pPr>
        <w:adjustRightInd w:val="0"/>
        <w:snapToGrid w:val="0"/>
        <w:spacing w:before="0" w:beforeLines="0"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本协议书与下列文件一起构成合同文件，如下述文件之间有任何抵触、矛盾或歧义，应按以下顺序解释：</w:t>
      </w:r>
    </w:p>
    <w:p w14:paraId="03D309A9">
      <w:pPr>
        <w:adjustRightInd w:val="0"/>
        <w:snapToGrid w:val="0"/>
        <w:spacing w:before="0" w:beforeLines="0" w:line="400" w:lineRule="exact"/>
        <w:ind w:firstLine="420" w:firstLineChars="200"/>
        <w:rPr>
          <w:rFonts w:hint="default" w:ascii="Times New Roman" w:hAnsi="Times New Roman" w:eastAsia="宋体" w:cs="Times New Roman"/>
          <w:color w:val="auto"/>
          <w:szCs w:val="21"/>
          <w:lang w:eastAsia="zh-CN"/>
        </w:rPr>
      </w:pPr>
      <w:r>
        <w:rPr>
          <w:rFonts w:hint="default" w:ascii="Times New Roman" w:hAnsi="Times New Roman" w:eastAsia="宋体" w:cs="Times New Roman"/>
          <w:color w:val="auto"/>
          <w:szCs w:val="21"/>
        </w:rPr>
        <w:t>（1）</w:t>
      </w:r>
      <w:r>
        <w:rPr>
          <w:rFonts w:hint="default" w:ascii="Times New Roman" w:hAnsi="Times New Roman" w:eastAsia="宋体" w:cs="Times New Roman"/>
          <w:color w:val="auto"/>
          <w:szCs w:val="21"/>
          <w:lang w:eastAsia="zh-CN"/>
        </w:rPr>
        <w:t>政府采购</w:t>
      </w:r>
      <w:r>
        <w:rPr>
          <w:rFonts w:hint="default" w:ascii="Times New Roman" w:hAnsi="Times New Roman" w:eastAsia="宋体" w:cs="Times New Roman"/>
          <w:color w:val="auto"/>
          <w:szCs w:val="21"/>
        </w:rPr>
        <w:t>合同协议书及其变更、补充</w:t>
      </w:r>
      <w:r>
        <w:rPr>
          <w:rFonts w:hint="default" w:ascii="Times New Roman" w:hAnsi="Times New Roman" w:eastAsia="宋体" w:cs="Times New Roman"/>
          <w:color w:val="auto"/>
          <w:szCs w:val="21"/>
          <w:lang w:eastAsia="zh-CN"/>
        </w:rPr>
        <w:t>协议</w:t>
      </w:r>
    </w:p>
    <w:p w14:paraId="1EA31C51">
      <w:pPr>
        <w:adjustRightInd w:val="0"/>
        <w:snapToGrid w:val="0"/>
        <w:spacing w:before="0" w:beforeLines="0"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w:t>
      </w:r>
      <w:r>
        <w:rPr>
          <w:rFonts w:hint="default" w:ascii="Times New Roman" w:hAnsi="Times New Roman" w:eastAsia="宋体" w:cs="Times New Roman"/>
          <w:szCs w:val="21"/>
          <w:lang w:val="en-US" w:eastAsia="zh-CN"/>
        </w:rPr>
        <w:t>2</w:t>
      </w:r>
      <w:r>
        <w:rPr>
          <w:rFonts w:hint="default" w:ascii="Times New Roman" w:hAnsi="Times New Roman" w:eastAsia="宋体" w:cs="Times New Roman"/>
          <w:szCs w:val="21"/>
        </w:rPr>
        <w:t>）政府采购合同专用条款</w:t>
      </w:r>
    </w:p>
    <w:p w14:paraId="17B367DB">
      <w:pPr>
        <w:adjustRightInd w:val="0"/>
        <w:snapToGrid w:val="0"/>
        <w:spacing w:before="0" w:beforeLines="0"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w:t>
      </w:r>
      <w:r>
        <w:rPr>
          <w:rFonts w:hint="default" w:ascii="Times New Roman" w:hAnsi="Times New Roman" w:eastAsia="宋体" w:cs="Times New Roman"/>
          <w:szCs w:val="21"/>
          <w:lang w:val="en-US" w:eastAsia="zh-CN"/>
        </w:rPr>
        <w:t>3</w:t>
      </w:r>
      <w:r>
        <w:rPr>
          <w:rFonts w:hint="default" w:ascii="Times New Roman" w:hAnsi="Times New Roman" w:eastAsia="宋体" w:cs="Times New Roman"/>
          <w:szCs w:val="21"/>
        </w:rPr>
        <w:t>）政府采购合同通用条款</w:t>
      </w:r>
    </w:p>
    <w:p w14:paraId="53F4387A">
      <w:pPr>
        <w:adjustRightInd w:val="0"/>
        <w:snapToGrid w:val="0"/>
        <w:spacing w:before="0" w:beforeLines="0" w:line="400" w:lineRule="exact"/>
        <w:ind w:firstLine="420" w:firstLineChars="200"/>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w:t>
      </w:r>
      <w:r>
        <w:rPr>
          <w:rFonts w:hint="default" w:ascii="Times New Roman" w:hAnsi="Times New Roman" w:eastAsia="宋体" w:cs="Times New Roman"/>
          <w:color w:val="auto"/>
          <w:szCs w:val="21"/>
          <w:lang w:val="en-US" w:eastAsia="zh-CN"/>
        </w:rPr>
        <w:t>4</w:t>
      </w:r>
      <w:r>
        <w:rPr>
          <w:rFonts w:hint="default" w:ascii="Times New Roman" w:hAnsi="Times New Roman" w:eastAsia="宋体" w:cs="Times New Roman"/>
          <w:color w:val="auto"/>
          <w:szCs w:val="21"/>
        </w:rPr>
        <w:t>）中标</w:t>
      </w:r>
      <w:r>
        <w:rPr>
          <w:rFonts w:hint="default" w:ascii="Times New Roman" w:hAnsi="Times New Roman" w:eastAsia="宋体" w:cs="Times New Roman"/>
          <w:color w:val="auto"/>
          <w:szCs w:val="21"/>
          <w:lang w:eastAsia="zh-CN"/>
        </w:rPr>
        <w:t>（成交）</w:t>
      </w:r>
      <w:r>
        <w:rPr>
          <w:rFonts w:hint="default" w:ascii="Times New Roman" w:hAnsi="Times New Roman" w:eastAsia="宋体" w:cs="Times New Roman"/>
          <w:color w:val="auto"/>
          <w:szCs w:val="21"/>
        </w:rPr>
        <w:t>通知书</w:t>
      </w:r>
    </w:p>
    <w:p w14:paraId="42BA8D69">
      <w:pPr>
        <w:adjustRightInd w:val="0"/>
        <w:snapToGrid w:val="0"/>
        <w:spacing w:before="0" w:beforeLines="0"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w:t>
      </w:r>
      <w:r>
        <w:rPr>
          <w:rFonts w:hint="default" w:ascii="Times New Roman" w:hAnsi="Times New Roman" w:eastAsia="宋体" w:cs="Times New Roman"/>
          <w:szCs w:val="21"/>
          <w:lang w:val="en-US" w:eastAsia="zh-CN"/>
        </w:rPr>
        <w:t>5</w:t>
      </w:r>
      <w:r>
        <w:rPr>
          <w:rFonts w:hint="default" w:ascii="Times New Roman" w:hAnsi="Times New Roman" w:eastAsia="宋体" w:cs="Times New Roman"/>
          <w:szCs w:val="21"/>
        </w:rPr>
        <w:t>）投标（响应）文件</w:t>
      </w:r>
    </w:p>
    <w:p w14:paraId="60E4E108">
      <w:pPr>
        <w:adjustRightInd w:val="0"/>
        <w:snapToGrid w:val="0"/>
        <w:spacing w:before="0" w:beforeLines="0"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（6）采购文件</w:t>
      </w:r>
    </w:p>
    <w:p w14:paraId="4259B83B">
      <w:pPr>
        <w:adjustRightInd w:val="0"/>
        <w:snapToGrid w:val="0"/>
        <w:spacing w:before="0" w:beforeLines="0"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（7）有关技术文件，图纸</w:t>
      </w:r>
    </w:p>
    <w:p w14:paraId="628DFAE4">
      <w:pPr>
        <w:autoSpaceDE w:val="0"/>
        <w:autoSpaceDN w:val="0"/>
        <w:adjustRightInd w:val="0"/>
        <w:spacing w:beforeLines="0" w:line="400" w:lineRule="exact"/>
        <w:ind w:firstLine="420" w:firstLineChars="200"/>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bidi="ar-SA"/>
        </w:rPr>
        <w:t>（8）</w:t>
      </w:r>
      <w:r>
        <w:rPr>
          <w:rFonts w:hint="default" w:ascii="Times New Roman" w:hAnsi="Times New Roman" w:eastAsia="宋体" w:cs="Times New Roman"/>
          <w:bCs w:val="0"/>
          <w:color w:val="000000"/>
          <w:kern w:val="2"/>
          <w:sz w:val="21"/>
          <w:szCs w:val="21"/>
          <w:highlight w:val="none"/>
          <w:lang w:val="en-US" w:eastAsia="zh-CN" w:bidi="ar-SA"/>
        </w:rPr>
        <w:t>国家法律、行政法规和规章制度规定或合同约定的作为合同组成部分的其他文件</w:t>
      </w:r>
    </w:p>
    <w:p w14:paraId="0B7D0FAD">
      <w:pPr>
        <w:numPr>
          <w:ilvl w:val="0"/>
          <w:numId w:val="3"/>
        </w:numPr>
        <w:adjustRightInd w:val="0"/>
        <w:snapToGrid w:val="0"/>
        <w:spacing w:before="0" w:beforeLines="0" w:line="400" w:lineRule="exact"/>
        <w:ind w:firstLine="422" w:firstLineChars="200"/>
        <w:rPr>
          <w:rFonts w:hint="default" w:ascii="Times New Roman" w:hAnsi="Times New Roman" w:eastAsia="宋体" w:cs="Times New Roman"/>
          <w:b/>
          <w:szCs w:val="21"/>
        </w:rPr>
      </w:pPr>
      <w:r>
        <w:rPr>
          <w:rFonts w:hint="default" w:ascii="Times New Roman" w:hAnsi="Times New Roman" w:eastAsia="宋体" w:cs="Times New Roman"/>
          <w:b/>
          <w:szCs w:val="21"/>
        </w:rPr>
        <w:t>合同生效</w:t>
      </w:r>
    </w:p>
    <w:p w14:paraId="59222007">
      <w:pPr>
        <w:adjustRightInd w:val="0"/>
        <w:snapToGrid w:val="0"/>
        <w:spacing w:before="0" w:beforeLines="0"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本合同自</w:t>
      </w:r>
      <w:r>
        <w:rPr>
          <w:rFonts w:hint="default" w:ascii="Times New Roman" w:hAnsi="Times New Roman" w:eastAsia="宋体" w:cs="Times New Roman"/>
          <w:szCs w:val="21"/>
          <w:u w:val="single"/>
        </w:rPr>
        <w:t xml:space="preserve">                             </w:t>
      </w:r>
      <w:r>
        <w:rPr>
          <w:rFonts w:hint="default" w:ascii="Times New Roman" w:hAnsi="Times New Roman" w:eastAsia="宋体" w:cs="Times New Roman"/>
          <w:szCs w:val="21"/>
        </w:rPr>
        <w:t>生效。</w:t>
      </w:r>
    </w:p>
    <w:p w14:paraId="15A358DE">
      <w:pPr>
        <w:numPr>
          <w:ilvl w:val="0"/>
          <w:numId w:val="3"/>
        </w:numPr>
        <w:adjustRightInd w:val="0"/>
        <w:snapToGrid w:val="0"/>
        <w:spacing w:before="0" w:beforeLines="0" w:line="400" w:lineRule="exact"/>
        <w:ind w:firstLine="422" w:firstLineChars="200"/>
        <w:rPr>
          <w:rFonts w:hint="default" w:ascii="Times New Roman" w:hAnsi="Times New Roman" w:eastAsia="宋体" w:cs="Times New Roman"/>
          <w:b/>
          <w:szCs w:val="21"/>
        </w:rPr>
      </w:pPr>
      <w:r>
        <w:rPr>
          <w:rFonts w:hint="default" w:ascii="Times New Roman" w:hAnsi="Times New Roman" w:eastAsia="宋体" w:cs="Times New Roman"/>
          <w:b/>
          <w:szCs w:val="21"/>
        </w:rPr>
        <w:t>合同份数</w:t>
      </w:r>
    </w:p>
    <w:p w14:paraId="4AEB9428">
      <w:pPr>
        <w:adjustRightInd w:val="0"/>
        <w:snapToGrid w:val="0"/>
        <w:spacing w:before="0" w:beforeLines="0"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本合同一式</w:t>
      </w:r>
      <w:r>
        <w:rPr>
          <w:rFonts w:hint="default" w:ascii="Times New Roman" w:hAnsi="Times New Roman" w:eastAsia="宋体" w:cs="Times New Roman"/>
          <w:szCs w:val="21"/>
          <w:u w:val="single"/>
        </w:rPr>
        <w:t xml:space="preserve">    </w:t>
      </w:r>
      <w:r>
        <w:rPr>
          <w:rFonts w:hint="default" w:ascii="Times New Roman" w:hAnsi="Times New Roman" w:eastAsia="宋体" w:cs="Times New Roman"/>
          <w:szCs w:val="21"/>
        </w:rPr>
        <w:t>份，</w:t>
      </w:r>
      <w:r>
        <w:rPr>
          <w:rFonts w:hint="default" w:ascii="Times New Roman" w:hAnsi="Times New Roman" w:eastAsia="宋体" w:cs="Times New Roman"/>
          <w:szCs w:val="21"/>
          <w:lang w:eastAsia="zh-CN"/>
        </w:rPr>
        <w:t>甲方</w:t>
      </w:r>
      <w:r>
        <w:rPr>
          <w:rFonts w:hint="default" w:ascii="Times New Roman" w:hAnsi="Times New Roman" w:eastAsia="宋体" w:cs="Times New Roman"/>
          <w:szCs w:val="21"/>
        </w:rPr>
        <w:t>执</w:t>
      </w:r>
      <w:r>
        <w:rPr>
          <w:rFonts w:hint="default" w:ascii="Times New Roman" w:hAnsi="Times New Roman" w:eastAsia="宋体" w:cs="Times New Roman"/>
          <w:szCs w:val="21"/>
          <w:u w:val="single"/>
        </w:rPr>
        <w:t xml:space="preserve"> </w:t>
      </w:r>
      <w:r>
        <w:rPr>
          <w:rFonts w:hint="default" w:ascii="Times New Roman" w:hAnsi="Times New Roman" w:eastAsia="宋体" w:cs="Times New Roman"/>
          <w:szCs w:val="21"/>
          <w:u w:val="single"/>
          <w:lang w:val="en-US" w:eastAsia="zh-CN"/>
        </w:rPr>
        <w:t xml:space="preserve"> </w:t>
      </w:r>
      <w:r>
        <w:rPr>
          <w:rFonts w:hint="default" w:ascii="Times New Roman" w:hAnsi="Times New Roman" w:eastAsia="宋体" w:cs="Times New Roman"/>
          <w:szCs w:val="21"/>
          <w:u w:val="single"/>
        </w:rPr>
        <w:t xml:space="preserve">  </w:t>
      </w:r>
      <w:r>
        <w:rPr>
          <w:rFonts w:hint="default" w:ascii="Times New Roman" w:hAnsi="Times New Roman" w:eastAsia="宋体" w:cs="Times New Roman"/>
          <w:szCs w:val="21"/>
        </w:rPr>
        <w:t>份，</w:t>
      </w:r>
      <w:r>
        <w:rPr>
          <w:rFonts w:hint="default" w:ascii="Times New Roman" w:hAnsi="Times New Roman" w:eastAsia="宋体" w:cs="Times New Roman"/>
          <w:szCs w:val="21"/>
          <w:lang w:eastAsia="zh-CN"/>
        </w:rPr>
        <w:t>乙方</w:t>
      </w:r>
      <w:r>
        <w:rPr>
          <w:rFonts w:hint="default" w:ascii="Times New Roman" w:hAnsi="Times New Roman" w:eastAsia="宋体" w:cs="Times New Roman"/>
          <w:szCs w:val="21"/>
        </w:rPr>
        <w:t>执</w:t>
      </w:r>
      <w:r>
        <w:rPr>
          <w:rFonts w:hint="default" w:ascii="Times New Roman" w:hAnsi="Times New Roman" w:eastAsia="宋体" w:cs="Times New Roman"/>
          <w:szCs w:val="21"/>
          <w:u w:val="single"/>
        </w:rPr>
        <w:t xml:space="preserve">  </w:t>
      </w:r>
      <w:r>
        <w:rPr>
          <w:rFonts w:hint="default" w:ascii="Times New Roman" w:hAnsi="Times New Roman" w:eastAsia="宋体" w:cs="Times New Roman"/>
          <w:szCs w:val="21"/>
          <w:u w:val="single"/>
          <w:lang w:val="en-US" w:eastAsia="zh-CN"/>
        </w:rPr>
        <w:t xml:space="preserve"> </w:t>
      </w:r>
      <w:r>
        <w:rPr>
          <w:rFonts w:hint="default" w:ascii="Times New Roman" w:hAnsi="Times New Roman" w:eastAsia="宋体" w:cs="Times New Roman"/>
          <w:szCs w:val="21"/>
          <w:u w:val="single"/>
        </w:rPr>
        <w:t xml:space="preserve"> </w:t>
      </w:r>
      <w:r>
        <w:rPr>
          <w:rFonts w:hint="default" w:ascii="Times New Roman" w:hAnsi="Times New Roman" w:eastAsia="宋体" w:cs="Times New Roman"/>
          <w:szCs w:val="21"/>
        </w:rPr>
        <w:t>份，均具有同等法律效力。</w:t>
      </w:r>
    </w:p>
    <w:p w14:paraId="4E45A402">
      <w:pPr>
        <w:adjustRightInd w:val="0"/>
        <w:snapToGrid w:val="0"/>
        <w:spacing w:before="0" w:beforeLines="0"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合同订立时间：</w:t>
      </w:r>
      <w:r>
        <w:rPr>
          <w:rFonts w:hint="default" w:ascii="Times New Roman" w:hAnsi="Times New Roman" w:eastAsia="宋体" w:cs="Times New Roman"/>
          <w:szCs w:val="21"/>
          <w:u w:val="single"/>
        </w:rPr>
        <w:t xml:space="preserve">         </w:t>
      </w:r>
      <w:r>
        <w:rPr>
          <w:rFonts w:hint="default" w:ascii="Times New Roman" w:hAnsi="Times New Roman" w:eastAsia="宋体" w:cs="Times New Roman"/>
          <w:szCs w:val="21"/>
        </w:rPr>
        <w:t>年</w:t>
      </w:r>
      <w:r>
        <w:rPr>
          <w:rFonts w:hint="default" w:ascii="Times New Roman" w:hAnsi="Times New Roman" w:eastAsia="宋体" w:cs="Times New Roman"/>
          <w:szCs w:val="21"/>
          <w:u w:val="single"/>
        </w:rPr>
        <w:t xml:space="preserve">      </w:t>
      </w:r>
      <w:r>
        <w:rPr>
          <w:rFonts w:hint="default" w:ascii="Times New Roman" w:hAnsi="Times New Roman" w:eastAsia="宋体" w:cs="Times New Roman"/>
          <w:szCs w:val="21"/>
        </w:rPr>
        <w:t>月</w:t>
      </w:r>
      <w:r>
        <w:rPr>
          <w:rFonts w:hint="default" w:ascii="Times New Roman" w:hAnsi="Times New Roman" w:eastAsia="宋体" w:cs="Times New Roman"/>
          <w:szCs w:val="21"/>
          <w:u w:val="single"/>
        </w:rPr>
        <w:t xml:space="preserve">      </w:t>
      </w:r>
      <w:r>
        <w:rPr>
          <w:rFonts w:hint="default" w:ascii="Times New Roman" w:hAnsi="Times New Roman" w:eastAsia="宋体" w:cs="Times New Roman"/>
          <w:szCs w:val="21"/>
        </w:rPr>
        <w:t>日</w:t>
      </w:r>
    </w:p>
    <w:p w14:paraId="6F91DDC1">
      <w:pPr>
        <w:adjustRightInd w:val="0"/>
        <w:snapToGrid w:val="0"/>
        <w:spacing w:before="0" w:beforeLines="0" w:line="40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合同订立地点：</w:t>
      </w:r>
      <w:r>
        <w:rPr>
          <w:rFonts w:hint="default" w:ascii="Times New Roman" w:hAnsi="Times New Roman" w:eastAsia="宋体" w:cs="Times New Roman"/>
          <w:szCs w:val="21"/>
          <w:u w:val="single"/>
        </w:rPr>
        <w:t xml:space="preserve">                           </w:t>
      </w:r>
    </w:p>
    <w:p w14:paraId="0CB309EB">
      <w:pPr>
        <w:adjustRightInd w:val="0"/>
        <w:snapToGrid w:val="0"/>
        <w:spacing w:before="0" w:beforeLines="0" w:line="400" w:lineRule="exact"/>
        <w:ind w:firstLine="420" w:firstLineChars="200"/>
        <w:rPr>
          <w:rFonts w:hint="default" w:ascii="Times New Roman" w:hAnsi="Times New Roman" w:eastAsia="宋体" w:cs="Times New Roman"/>
        </w:rPr>
      </w:pPr>
      <w:r>
        <w:rPr>
          <w:rFonts w:hint="default" w:ascii="Times New Roman" w:hAnsi="Times New Roman" w:eastAsia="宋体" w:cs="Times New Roman"/>
          <w:szCs w:val="21"/>
        </w:rPr>
        <w:t>附件：具体标</w:t>
      </w:r>
      <w:r>
        <w:rPr>
          <w:rFonts w:hint="default" w:ascii="Times New Roman" w:hAnsi="Times New Roman" w:eastAsia="宋体" w:cs="Times New Roman"/>
          <w:szCs w:val="21"/>
          <w:lang w:eastAsia="zh-CN"/>
        </w:rPr>
        <w:t>的及其</w:t>
      </w:r>
      <w:r>
        <w:rPr>
          <w:rFonts w:hint="default" w:ascii="Times New Roman" w:hAnsi="Times New Roman" w:eastAsia="宋体" w:cs="Times New Roman"/>
          <w:szCs w:val="21"/>
          <w:highlight w:val="none"/>
          <w:u w:val="none"/>
          <w:lang w:val="en-US" w:eastAsia="zh-CN"/>
        </w:rPr>
        <w:t>技术要求和商务要求</w:t>
      </w:r>
      <w:r>
        <w:rPr>
          <w:rFonts w:hint="default" w:ascii="Times New Roman" w:hAnsi="Times New Roman" w:eastAsia="宋体" w:cs="Times New Roman"/>
          <w:szCs w:val="21"/>
        </w:rPr>
        <w:t>、联合协议、分包</w:t>
      </w:r>
      <w:r>
        <w:rPr>
          <w:rFonts w:hint="default" w:ascii="Times New Roman" w:hAnsi="Times New Roman" w:eastAsia="宋体" w:cs="Times New Roman"/>
          <w:szCs w:val="21"/>
          <w:lang w:eastAsia="zh-CN"/>
        </w:rPr>
        <w:t>意向</w:t>
      </w:r>
      <w:r>
        <w:rPr>
          <w:rFonts w:hint="default" w:ascii="Times New Roman" w:hAnsi="Times New Roman" w:eastAsia="宋体" w:cs="Times New Roman"/>
          <w:szCs w:val="21"/>
        </w:rPr>
        <w:t>协议等。</w:t>
      </w:r>
    </w:p>
    <w:p w14:paraId="4841DC6C">
      <w:pPr>
        <w:rPr>
          <w:rFonts w:hint="default" w:ascii="Times New Roman" w:hAnsi="Times New Roman" w:eastAsia="宋体" w:cs="Times New Roman"/>
        </w:rPr>
      </w:pPr>
      <w:r>
        <w:rPr>
          <w:rFonts w:hint="default" w:ascii="Times New Roman" w:hAnsi="Times New Roman" w:eastAsia="宋体" w:cs="Times New Roman"/>
        </w:rPr>
        <w:br w:type="page"/>
      </w:r>
    </w:p>
    <w:p w14:paraId="57D769A7">
      <w:pPr>
        <w:widowControl w:val="0"/>
        <w:ind w:firstLine="420" w:firstLineChars="200"/>
        <w:jc w:val="both"/>
        <w:rPr>
          <w:rFonts w:hint="default" w:ascii="Times New Roman" w:hAnsi="Times New Roman" w:eastAsia="宋体" w:cs="Times New Roman"/>
          <w:kern w:val="2"/>
          <w:sz w:val="21"/>
          <w:szCs w:val="21"/>
          <w:lang w:val="en-US" w:eastAsia="zh-CN" w:bidi="ar-SA"/>
        </w:rPr>
      </w:pPr>
    </w:p>
    <w:tbl>
      <w:tblPr>
        <w:tblStyle w:val="14"/>
        <w:tblW w:w="8398" w:type="dxa"/>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
      <w:tblGrid>
        <w:gridCol w:w="1891"/>
        <w:gridCol w:w="2412"/>
        <w:gridCol w:w="1979"/>
        <w:gridCol w:w="2116"/>
      </w:tblGrid>
      <w:tr w14:paraId="77AEDB0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4303" w:type="dxa"/>
            <w:gridSpan w:val="2"/>
            <w:tcBorders>
              <w:bottom w:val="single" w:color="auto" w:sz="2" w:space="0"/>
              <w:right w:val="single" w:color="auto" w:sz="2" w:space="0"/>
            </w:tcBorders>
            <w:noWrap w:val="0"/>
            <w:vAlign w:val="center"/>
          </w:tcPr>
          <w:p w14:paraId="235864A0">
            <w:pPr>
              <w:adjustRightInd w:val="0"/>
              <w:snapToGrid w:val="0"/>
              <w:spacing w:line="300" w:lineRule="exact"/>
              <w:jc w:val="center"/>
              <w:rPr>
                <w:rFonts w:hint="default" w:ascii="Times New Roman" w:hAnsi="Times New Roman" w:eastAsia="宋体" w:cs="Times New Roman"/>
              </w:rPr>
            </w:pPr>
            <w:r>
              <w:rPr>
                <w:rFonts w:hint="default" w:ascii="Times New Roman" w:hAnsi="Times New Roman" w:eastAsia="宋体" w:cs="Times New Roman"/>
                <w:szCs w:val="21"/>
              </w:rPr>
              <w:t>甲方（采购人</w:t>
            </w:r>
            <w:r>
              <w:rPr>
                <w:rFonts w:hint="default" w:ascii="Times New Roman" w:hAnsi="Times New Roman" w:eastAsia="宋体" w:cs="Times New Roman"/>
                <w:szCs w:val="21"/>
                <w:lang w:eastAsia="zh-CN"/>
              </w:rPr>
              <w:t>、受采购人委托签订合同的单位</w:t>
            </w:r>
            <w:r>
              <w:rPr>
                <w:rFonts w:hint="default" w:ascii="Times New Roman" w:hAnsi="Times New Roman" w:eastAsia="宋体" w:cs="Times New Roman"/>
                <w:szCs w:val="21"/>
              </w:rPr>
              <w:t>或采购文件约定的合同甲方）</w:t>
            </w:r>
          </w:p>
        </w:tc>
        <w:tc>
          <w:tcPr>
            <w:tcW w:w="4095" w:type="dxa"/>
            <w:gridSpan w:val="2"/>
            <w:tcBorders>
              <w:left w:val="single" w:color="auto" w:sz="2" w:space="0"/>
              <w:bottom w:val="single" w:color="auto" w:sz="2" w:space="0"/>
            </w:tcBorders>
            <w:noWrap w:val="0"/>
            <w:vAlign w:val="center"/>
          </w:tcPr>
          <w:p w14:paraId="30C251BA">
            <w:pPr>
              <w:adjustRightInd w:val="0"/>
              <w:snapToGrid w:val="0"/>
              <w:spacing w:line="300" w:lineRule="exact"/>
              <w:jc w:val="center"/>
              <w:rPr>
                <w:rFonts w:hint="default" w:ascii="Times New Roman" w:hAnsi="Times New Roman" w:eastAsia="宋体" w:cs="Times New Roman"/>
              </w:rPr>
            </w:pPr>
            <w:r>
              <w:rPr>
                <w:rFonts w:hint="default" w:ascii="Times New Roman" w:hAnsi="Times New Roman" w:eastAsia="宋体" w:cs="Times New Roman"/>
                <w:szCs w:val="21"/>
              </w:rPr>
              <w:t>乙方（供应商）</w:t>
            </w:r>
          </w:p>
        </w:tc>
      </w:tr>
      <w:tr w14:paraId="71346A9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891" w:type="dxa"/>
            <w:tcBorders>
              <w:top w:val="single" w:color="auto" w:sz="2" w:space="0"/>
              <w:bottom w:val="single" w:color="auto" w:sz="2" w:space="0"/>
              <w:right w:val="single" w:color="auto" w:sz="2" w:space="0"/>
            </w:tcBorders>
            <w:noWrap w:val="0"/>
            <w:vAlign w:val="center"/>
          </w:tcPr>
          <w:p w14:paraId="6AB1609C">
            <w:pPr>
              <w:adjustRightInd w:val="0"/>
              <w:snapToGrid w:val="0"/>
              <w:spacing w:line="30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单位名称（公章</w:t>
            </w:r>
            <w:r>
              <w:rPr>
                <w:rFonts w:hint="default" w:ascii="Times New Roman" w:hAnsi="Times New Roman" w:eastAsia="宋体" w:cs="Times New Roman"/>
                <w:szCs w:val="21"/>
                <w:lang w:eastAsia="zh-CN"/>
              </w:rPr>
              <w:t>或合同章</w:t>
            </w:r>
            <w:r>
              <w:rPr>
                <w:rFonts w:hint="default" w:ascii="Times New Roman" w:hAnsi="Times New Roman" w:eastAsia="宋体" w:cs="Times New Roman"/>
                <w:szCs w:val="21"/>
              </w:rPr>
              <w:t>）</w:t>
            </w:r>
          </w:p>
        </w:tc>
        <w:tc>
          <w:tcPr>
            <w:tcW w:w="2412" w:type="dxa"/>
            <w:tcBorders>
              <w:top w:val="single" w:color="auto" w:sz="2" w:space="0"/>
              <w:left w:val="single" w:color="auto" w:sz="2" w:space="0"/>
              <w:bottom w:val="single" w:color="auto" w:sz="2" w:space="0"/>
              <w:right w:val="single" w:color="auto" w:sz="2" w:space="0"/>
            </w:tcBorders>
            <w:noWrap w:val="0"/>
            <w:vAlign w:val="center"/>
          </w:tcPr>
          <w:p w14:paraId="4F96E2D1">
            <w:pPr>
              <w:adjustRightInd w:val="0"/>
              <w:snapToGrid w:val="0"/>
              <w:spacing w:line="300" w:lineRule="exact"/>
              <w:jc w:val="center"/>
              <w:rPr>
                <w:rFonts w:hint="default" w:ascii="Times New Roman" w:hAnsi="Times New Roman" w:eastAsia="宋体" w:cs="Times New Roman"/>
                <w:szCs w:val="21"/>
              </w:rPr>
            </w:pPr>
          </w:p>
        </w:tc>
        <w:tc>
          <w:tcPr>
            <w:tcW w:w="1979" w:type="dxa"/>
            <w:tcBorders>
              <w:top w:val="single" w:color="auto" w:sz="2" w:space="0"/>
              <w:left w:val="single" w:color="auto" w:sz="2" w:space="0"/>
              <w:bottom w:val="single" w:color="auto" w:sz="2" w:space="0"/>
              <w:right w:val="single" w:color="auto" w:sz="2" w:space="0"/>
            </w:tcBorders>
            <w:noWrap w:val="0"/>
            <w:vAlign w:val="center"/>
          </w:tcPr>
          <w:p w14:paraId="7E2EDAA7">
            <w:pPr>
              <w:adjustRightInd w:val="0"/>
              <w:snapToGrid w:val="0"/>
              <w:spacing w:line="30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单位名称（公章</w:t>
            </w:r>
            <w:r>
              <w:rPr>
                <w:rFonts w:hint="default" w:ascii="Times New Roman" w:hAnsi="Times New Roman" w:eastAsia="宋体" w:cs="Times New Roman"/>
                <w:szCs w:val="21"/>
                <w:lang w:eastAsia="zh-CN"/>
              </w:rPr>
              <w:t>或合同章</w:t>
            </w:r>
            <w:r>
              <w:rPr>
                <w:rFonts w:hint="default" w:ascii="Times New Roman" w:hAnsi="Times New Roman" w:eastAsia="宋体" w:cs="Times New Roman"/>
                <w:szCs w:val="21"/>
              </w:rPr>
              <w:t>）</w:t>
            </w:r>
          </w:p>
        </w:tc>
        <w:tc>
          <w:tcPr>
            <w:tcW w:w="2116" w:type="dxa"/>
            <w:tcBorders>
              <w:top w:val="single" w:color="auto" w:sz="2" w:space="0"/>
              <w:left w:val="single" w:color="auto" w:sz="2" w:space="0"/>
              <w:bottom w:val="single" w:color="auto" w:sz="2" w:space="0"/>
            </w:tcBorders>
            <w:noWrap w:val="0"/>
            <w:vAlign w:val="center"/>
          </w:tcPr>
          <w:p w14:paraId="10A631DB">
            <w:pPr>
              <w:adjustRightInd w:val="0"/>
              <w:snapToGrid w:val="0"/>
              <w:spacing w:line="300" w:lineRule="exact"/>
              <w:jc w:val="center"/>
              <w:rPr>
                <w:rFonts w:hint="default" w:ascii="Times New Roman" w:hAnsi="Times New Roman" w:eastAsia="宋体" w:cs="Times New Roman"/>
                <w:spacing w:val="20"/>
                <w:szCs w:val="21"/>
              </w:rPr>
            </w:pPr>
          </w:p>
        </w:tc>
      </w:tr>
      <w:tr w14:paraId="1C63571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891" w:type="dxa"/>
            <w:vMerge w:val="restart"/>
            <w:tcBorders>
              <w:top w:val="single" w:color="auto" w:sz="2" w:space="0"/>
              <w:right w:val="single" w:color="auto" w:sz="2" w:space="0"/>
            </w:tcBorders>
            <w:noWrap w:val="0"/>
            <w:vAlign w:val="center"/>
          </w:tcPr>
          <w:p w14:paraId="642874A7">
            <w:pPr>
              <w:adjustRightInd w:val="0"/>
              <w:snapToGrid w:val="0"/>
              <w:spacing w:line="30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法定代表人</w:t>
            </w:r>
          </w:p>
          <w:p w14:paraId="00D71E51">
            <w:pPr>
              <w:adjustRightInd w:val="0"/>
              <w:snapToGrid w:val="0"/>
              <w:spacing w:line="300" w:lineRule="exact"/>
              <w:ind w:firstLine="100" w:firstLineChars="48"/>
              <w:jc w:val="center"/>
              <w:rPr>
                <w:rFonts w:hint="default" w:ascii="Times New Roman" w:hAnsi="Times New Roman" w:eastAsia="宋体" w:cs="Times New Roman"/>
                <w:szCs w:val="21"/>
              </w:rPr>
            </w:pPr>
            <w:r>
              <w:rPr>
                <w:rFonts w:hint="default" w:ascii="Times New Roman" w:hAnsi="Times New Roman" w:eastAsia="宋体" w:cs="Times New Roman"/>
                <w:szCs w:val="21"/>
              </w:rPr>
              <w:t>或其委托代理人（签章）</w:t>
            </w:r>
          </w:p>
        </w:tc>
        <w:tc>
          <w:tcPr>
            <w:tcW w:w="2412" w:type="dxa"/>
            <w:vMerge w:val="restart"/>
            <w:tcBorders>
              <w:top w:val="single" w:color="auto" w:sz="2" w:space="0"/>
              <w:left w:val="single" w:color="auto" w:sz="2" w:space="0"/>
              <w:right w:val="single" w:color="auto" w:sz="2" w:space="0"/>
            </w:tcBorders>
            <w:noWrap w:val="0"/>
            <w:vAlign w:val="center"/>
          </w:tcPr>
          <w:p w14:paraId="248085A6">
            <w:pPr>
              <w:adjustRightInd w:val="0"/>
              <w:snapToGrid w:val="0"/>
              <w:spacing w:line="300" w:lineRule="exact"/>
              <w:jc w:val="center"/>
              <w:rPr>
                <w:rFonts w:hint="default" w:ascii="Times New Roman" w:hAnsi="Times New Roman" w:eastAsia="宋体" w:cs="Times New Roman"/>
                <w:szCs w:val="21"/>
              </w:rPr>
            </w:pPr>
          </w:p>
        </w:tc>
        <w:tc>
          <w:tcPr>
            <w:tcW w:w="1979" w:type="dxa"/>
            <w:tcBorders>
              <w:top w:val="single" w:color="auto" w:sz="2" w:space="0"/>
              <w:left w:val="single" w:color="auto" w:sz="2" w:space="0"/>
              <w:right w:val="single" w:color="auto" w:sz="2" w:space="0"/>
            </w:tcBorders>
            <w:noWrap w:val="0"/>
            <w:vAlign w:val="center"/>
          </w:tcPr>
          <w:p w14:paraId="5E098E82">
            <w:pPr>
              <w:adjustRightInd w:val="0"/>
              <w:snapToGrid w:val="0"/>
              <w:spacing w:line="30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法定代表人</w:t>
            </w:r>
          </w:p>
          <w:p w14:paraId="57A2FFAF">
            <w:pPr>
              <w:adjustRightInd w:val="0"/>
              <w:snapToGrid w:val="0"/>
              <w:spacing w:line="30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或其委托代理人（签章）</w:t>
            </w:r>
          </w:p>
        </w:tc>
        <w:tc>
          <w:tcPr>
            <w:tcW w:w="2116" w:type="dxa"/>
            <w:tcBorders>
              <w:top w:val="single" w:color="auto" w:sz="2" w:space="0"/>
              <w:left w:val="single" w:color="auto" w:sz="2" w:space="0"/>
              <w:bottom w:val="single" w:color="auto" w:sz="2" w:space="0"/>
            </w:tcBorders>
            <w:noWrap w:val="0"/>
            <w:vAlign w:val="center"/>
          </w:tcPr>
          <w:p w14:paraId="0F8083B6">
            <w:pPr>
              <w:adjustRightInd w:val="0"/>
              <w:snapToGrid w:val="0"/>
              <w:spacing w:line="300" w:lineRule="exact"/>
              <w:jc w:val="center"/>
              <w:rPr>
                <w:rFonts w:hint="default" w:ascii="Times New Roman" w:hAnsi="Times New Roman" w:eastAsia="宋体" w:cs="Times New Roman"/>
                <w:szCs w:val="21"/>
              </w:rPr>
            </w:pPr>
          </w:p>
        </w:tc>
      </w:tr>
      <w:tr w14:paraId="639FD36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vMerge w:val="continue"/>
            <w:tcBorders>
              <w:bottom w:val="single" w:color="auto" w:sz="2" w:space="0"/>
              <w:right w:val="single" w:color="auto" w:sz="2" w:space="0"/>
            </w:tcBorders>
            <w:noWrap w:val="0"/>
            <w:vAlign w:val="center"/>
          </w:tcPr>
          <w:p w14:paraId="37CDEF74">
            <w:pPr>
              <w:adjustRightInd w:val="0"/>
              <w:snapToGrid w:val="0"/>
              <w:spacing w:line="300" w:lineRule="exact"/>
              <w:jc w:val="center"/>
              <w:rPr>
                <w:rFonts w:hint="default" w:ascii="Times New Roman" w:hAnsi="Times New Roman" w:eastAsia="宋体" w:cs="Times New Roman"/>
                <w:szCs w:val="21"/>
              </w:rPr>
            </w:pPr>
          </w:p>
        </w:tc>
        <w:tc>
          <w:tcPr>
            <w:tcW w:w="2412" w:type="dxa"/>
            <w:vMerge w:val="continue"/>
            <w:tcBorders>
              <w:left w:val="single" w:color="auto" w:sz="2" w:space="0"/>
              <w:bottom w:val="single" w:color="auto" w:sz="2" w:space="0"/>
              <w:right w:val="single" w:color="auto" w:sz="2" w:space="0"/>
            </w:tcBorders>
            <w:noWrap w:val="0"/>
            <w:vAlign w:val="center"/>
          </w:tcPr>
          <w:p w14:paraId="36701630">
            <w:pPr>
              <w:adjustRightInd w:val="0"/>
              <w:snapToGrid w:val="0"/>
              <w:spacing w:line="300" w:lineRule="exact"/>
              <w:jc w:val="center"/>
              <w:rPr>
                <w:rFonts w:hint="default" w:ascii="Times New Roman" w:hAnsi="Times New Roman" w:eastAsia="宋体" w:cs="Times New Roman"/>
                <w:szCs w:val="21"/>
              </w:rPr>
            </w:pPr>
          </w:p>
        </w:tc>
        <w:tc>
          <w:tcPr>
            <w:tcW w:w="1979" w:type="dxa"/>
            <w:tcBorders>
              <w:top w:val="single" w:color="auto" w:sz="2" w:space="0"/>
              <w:left w:val="single" w:color="auto" w:sz="2" w:space="0"/>
              <w:bottom w:val="single" w:color="auto" w:sz="2" w:space="0"/>
              <w:right w:val="single" w:color="auto" w:sz="2" w:space="0"/>
            </w:tcBorders>
            <w:noWrap w:val="0"/>
            <w:vAlign w:val="center"/>
          </w:tcPr>
          <w:p w14:paraId="5A9F649C">
            <w:pPr>
              <w:adjustRightInd w:val="0"/>
              <w:snapToGrid w:val="0"/>
              <w:spacing w:line="300" w:lineRule="exact"/>
              <w:jc w:val="center"/>
              <w:rPr>
                <w:rFonts w:hint="default" w:ascii="Times New Roman" w:hAnsi="Times New Roman" w:eastAsia="宋体" w:cs="Times New Roman"/>
                <w:szCs w:val="21"/>
                <w:lang w:eastAsia="zh-CN"/>
              </w:rPr>
            </w:pPr>
            <w:r>
              <w:rPr>
                <w:rFonts w:hint="default" w:ascii="Times New Roman" w:hAnsi="Times New Roman" w:eastAsia="宋体" w:cs="Times New Roman"/>
                <w:szCs w:val="21"/>
                <w:lang w:eastAsia="zh-CN"/>
              </w:rPr>
              <w:t>拥有者性别</w:t>
            </w:r>
          </w:p>
        </w:tc>
        <w:tc>
          <w:tcPr>
            <w:tcW w:w="2116" w:type="dxa"/>
            <w:tcBorders>
              <w:top w:val="single" w:color="auto" w:sz="2" w:space="0"/>
              <w:left w:val="single" w:color="auto" w:sz="2" w:space="0"/>
              <w:bottom w:val="single" w:color="auto" w:sz="2" w:space="0"/>
            </w:tcBorders>
            <w:noWrap w:val="0"/>
            <w:vAlign w:val="center"/>
          </w:tcPr>
          <w:p w14:paraId="27190D58">
            <w:pPr>
              <w:adjustRightInd w:val="0"/>
              <w:snapToGrid w:val="0"/>
              <w:spacing w:line="300" w:lineRule="exact"/>
              <w:jc w:val="center"/>
              <w:rPr>
                <w:rFonts w:hint="default" w:ascii="Times New Roman" w:hAnsi="Times New Roman" w:eastAsia="宋体" w:cs="Times New Roman"/>
                <w:spacing w:val="20"/>
                <w:szCs w:val="21"/>
              </w:rPr>
            </w:pPr>
          </w:p>
        </w:tc>
      </w:tr>
      <w:tr w14:paraId="184966A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noWrap w:val="0"/>
            <w:vAlign w:val="center"/>
          </w:tcPr>
          <w:p w14:paraId="18925A25">
            <w:pPr>
              <w:adjustRightInd w:val="0"/>
              <w:snapToGrid w:val="0"/>
              <w:spacing w:line="300" w:lineRule="exact"/>
              <w:jc w:val="center"/>
              <w:rPr>
                <w:rFonts w:hint="default" w:ascii="Times New Roman" w:hAnsi="Times New Roman" w:eastAsia="宋体" w:cs="Times New Roman"/>
                <w:szCs w:val="21"/>
                <w:lang w:eastAsia="zh-CN"/>
              </w:rPr>
            </w:pPr>
            <w:r>
              <w:rPr>
                <w:rFonts w:hint="default" w:ascii="Times New Roman" w:hAnsi="Times New Roman" w:eastAsia="宋体" w:cs="Times New Roman"/>
                <w:szCs w:val="21"/>
                <w:lang w:eastAsia="zh-CN"/>
              </w:rPr>
              <w:t>住</w:t>
            </w:r>
            <w:r>
              <w:rPr>
                <w:rFonts w:hint="default" w:ascii="Times New Roman" w:hAnsi="Times New Roman" w:eastAsia="宋体" w:cs="Times New Roman"/>
                <w:szCs w:val="21"/>
                <w:lang w:val="en-US" w:eastAsia="zh-CN"/>
              </w:rPr>
              <w:t xml:space="preserve">  </w:t>
            </w:r>
            <w:r>
              <w:rPr>
                <w:rFonts w:hint="default" w:ascii="Times New Roman" w:hAnsi="Times New Roman" w:eastAsia="宋体" w:cs="Times New Roman"/>
                <w:szCs w:val="21"/>
                <w:lang w:eastAsia="zh-CN"/>
              </w:rPr>
              <w:t>所</w:t>
            </w:r>
          </w:p>
        </w:tc>
        <w:tc>
          <w:tcPr>
            <w:tcW w:w="2412" w:type="dxa"/>
            <w:tcBorders>
              <w:top w:val="single" w:color="auto" w:sz="2" w:space="0"/>
              <w:left w:val="single" w:color="auto" w:sz="2" w:space="0"/>
              <w:bottom w:val="single" w:color="auto" w:sz="2" w:space="0"/>
              <w:right w:val="single" w:color="auto" w:sz="2" w:space="0"/>
            </w:tcBorders>
            <w:noWrap w:val="0"/>
            <w:vAlign w:val="center"/>
          </w:tcPr>
          <w:p w14:paraId="22844595">
            <w:pPr>
              <w:adjustRightInd w:val="0"/>
              <w:snapToGrid w:val="0"/>
              <w:spacing w:line="300" w:lineRule="exact"/>
              <w:jc w:val="center"/>
              <w:rPr>
                <w:rFonts w:hint="default" w:ascii="Times New Roman" w:hAnsi="Times New Roman" w:eastAsia="宋体" w:cs="Times New Roman"/>
                <w:szCs w:val="21"/>
              </w:rPr>
            </w:pPr>
          </w:p>
        </w:tc>
        <w:tc>
          <w:tcPr>
            <w:tcW w:w="1979" w:type="dxa"/>
            <w:tcBorders>
              <w:top w:val="single" w:color="auto" w:sz="2" w:space="0"/>
              <w:left w:val="single" w:color="auto" w:sz="2" w:space="0"/>
              <w:bottom w:val="single" w:color="auto" w:sz="2" w:space="0"/>
              <w:right w:val="single" w:color="auto" w:sz="2" w:space="0"/>
            </w:tcBorders>
            <w:noWrap w:val="0"/>
            <w:vAlign w:val="center"/>
          </w:tcPr>
          <w:p w14:paraId="2A39C9D6">
            <w:pPr>
              <w:adjustRightInd w:val="0"/>
              <w:snapToGrid w:val="0"/>
              <w:spacing w:line="300" w:lineRule="exact"/>
              <w:jc w:val="center"/>
              <w:rPr>
                <w:rFonts w:hint="default" w:ascii="Times New Roman" w:hAnsi="Times New Roman" w:eastAsia="宋体" w:cs="Times New Roman"/>
                <w:szCs w:val="21"/>
                <w:lang w:eastAsia="zh-CN"/>
              </w:rPr>
            </w:pPr>
            <w:r>
              <w:rPr>
                <w:rFonts w:hint="default" w:ascii="Times New Roman" w:hAnsi="Times New Roman" w:eastAsia="宋体" w:cs="Times New Roman"/>
                <w:szCs w:val="21"/>
                <w:lang w:eastAsia="zh-CN"/>
              </w:rPr>
              <w:t>住</w:t>
            </w:r>
            <w:r>
              <w:rPr>
                <w:rFonts w:hint="default" w:ascii="Times New Roman" w:hAnsi="Times New Roman" w:eastAsia="宋体" w:cs="Times New Roman"/>
                <w:szCs w:val="21"/>
                <w:lang w:val="en-US" w:eastAsia="zh-CN"/>
              </w:rPr>
              <w:t xml:space="preserve">  </w:t>
            </w:r>
            <w:r>
              <w:rPr>
                <w:rFonts w:hint="default" w:ascii="Times New Roman" w:hAnsi="Times New Roman" w:eastAsia="宋体" w:cs="Times New Roman"/>
                <w:szCs w:val="21"/>
                <w:lang w:eastAsia="zh-CN"/>
              </w:rPr>
              <w:t>所</w:t>
            </w:r>
          </w:p>
        </w:tc>
        <w:tc>
          <w:tcPr>
            <w:tcW w:w="2116" w:type="dxa"/>
            <w:tcBorders>
              <w:top w:val="single" w:color="auto" w:sz="2" w:space="0"/>
              <w:left w:val="single" w:color="auto" w:sz="2" w:space="0"/>
              <w:bottom w:val="single" w:color="auto" w:sz="2" w:space="0"/>
            </w:tcBorders>
            <w:noWrap w:val="0"/>
            <w:vAlign w:val="center"/>
          </w:tcPr>
          <w:p w14:paraId="5094F382">
            <w:pPr>
              <w:adjustRightInd w:val="0"/>
              <w:snapToGrid w:val="0"/>
              <w:spacing w:line="300" w:lineRule="exact"/>
              <w:jc w:val="center"/>
              <w:rPr>
                <w:rFonts w:hint="default" w:ascii="Times New Roman" w:hAnsi="Times New Roman" w:eastAsia="宋体" w:cs="Times New Roman"/>
                <w:spacing w:val="20"/>
                <w:szCs w:val="21"/>
              </w:rPr>
            </w:pPr>
          </w:p>
        </w:tc>
      </w:tr>
      <w:tr w14:paraId="623E8AC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noWrap w:val="0"/>
            <w:vAlign w:val="center"/>
          </w:tcPr>
          <w:p w14:paraId="04820D07">
            <w:pPr>
              <w:adjustRightInd w:val="0"/>
              <w:snapToGrid w:val="0"/>
              <w:spacing w:line="30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联 系 人</w:t>
            </w:r>
          </w:p>
        </w:tc>
        <w:tc>
          <w:tcPr>
            <w:tcW w:w="2412" w:type="dxa"/>
            <w:tcBorders>
              <w:top w:val="single" w:color="auto" w:sz="2" w:space="0"/>
              <w:left w:val="single" w:color="auto" w:sz="2" w:space="0"/>
              <w:bottom w:val="single" w:color="auto" w:sz="2" w:space="0"/>
              <w:right w:val="single" w:color="auto" w:sz="2" w:space="0"/>
            </w:tcBorders>
            <w:noWrap w:val="0"/>
            <w:vAlign w:val="center"/>
          </w:tcPr>
          <w:p w14:paraId="1C848A67">
            <w:pPr>
              <w:adjustRightInd w:val="0"/>
              <w:snapToGrid w:val="0"/>
              <w:spacing w:line="300" w:lineRule="exact"/>
              <w:jc w:val="center"/>
              <w:rPr>
                <w:rFonts w:hint="default" w:ascii="Times New Roman" w:hAnsi="Times New Roman" w:eastAsia="宋体" w:cs="Times New Roman"/>
                <w:szCs w:val="21"/>
              </w:rPr>
            </w:pPr>
          </w:p>
        </w:tc>
        <w:tc>
          <w:tcPr>
            <w:tcW w:w="1979" w:type="dxa"/>
            <w:tcBorders>
              <w:top w:val="single" w:color="auto" w:sz="2" w:space="0"/>
              <w:left w:val="single" w:color="auto" w:sz="2" w:space="0"/>
              <w:bottom w:val="single" w:color="auto" w:sz="2" w:space="0"/>
              <w:right w:val="single" w:color="auto" w:sz="2" w:space="0"/>
            </w:tcBorders>
            <w:noWrap w:val="0"/>
            <w:vAlign w:val="center"/>
          </w:tcPr>
          <w:p w14:paraId="62706994">
            <w:pPr>
              <w:adjustRightInd w:val="0"/>
              <w:snapToGrid w:val="0"/>
              <w:spacing w:line="30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联 系 人</w:t>
            </w:r>
          </w:p>
        </w:tc>
        <w:tc>
          <w:tcPr>
            <w:tcW w:w="2116" w:type="dxa"/>
            <w:tcBorders>
              <w:top w:val="single" w:color="auto" w:sz="2" w:space="0"/>
              <w:left w:val="single" w:color="auto" w:sz="2" w:space="0"/>
              <w:bottom w:val="single" w:color="auto" w:sz="2" w:space="0"/>
            </w:tcBorders>
            <w:noWrap w:val="0"/>
            <w:vAlign w:val="center"/>
          </w:tcPr>
          <w:p w14:paraId="0F916E30">
            <w:pPr>
              <w:adjustRightInd w:val="0"/>
              <w:snapToGrid w:val="0"/>
              <w:spacing w:line="300" w:lineRule="exact"/>
              <w:jc w:val="center"/>
              <w:rPr>
                <w:rFonts w:hint="default" w:ascii="Times New Roman" w:hAnsi="Times New Roman" w:eastAsia="宋体" w:cs="Times New Roman"/>
                <w:spacing w:val="20"/>
                <w:szCs w:val="21"/>
              </w:rPr>
            </w:pPr>
          </w:p>
        </w:tc>
      </w:tr>
      <w:tr w14:paraId="5611A77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noWrap w:val="0"/>
            <w:vAlign w:val="center"/>
          </w:tcPr>
          <w:p w14:paraId="4D00CD28">
            <w:pPr>
              <w:adjustRightInd w:val="0"/>
              <w:snapToGrid w:val="0"/>
              <w:spacing w:line="30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联系电话</w:t>
            </w:r>
          </w:p>
        </w:tc>
        <w:tc>
          <w:tcPr>
            <w:tcW w:w="2412" w:type="dxa"/>
            <w:tcBorders>
              <w:top w:val="single" w:color="auto" w:sz="2" w:space="0"/>
              <w:left w:val="single" w:color="auto" w:sz="2" w:space="0"/>
              <w:bottom w:val="single" w:color="auto" w:sz="2" w:space="0"/>
              <w:right w:val="single" w:color="auto" w:sz="2" w:space="0"/>
            </w:tcBorders>
            <w:noWrap w:val="0"/>
            <w:vAlign w:val="center"/>
          </w:tcPr>
          <w:p w14:paraId="0F510D72">
            <w:pPr>
              <w:adjustRightInd w:val="0"/>
              <w:snapToGrid w:val="0"/>
              <w:spacing w:line="300" w:lineRule="exact"/>
              <w:jc w:val="center"/>
              <w:rPr>
                <w:rFonts w:hint="default" w:ascii="Times New Roman" w:hAnsi="Times New Roman" w:eastAsia="宋体" w:cs="Times New Roman"/>
                <w:szCs w:val="21"/>
              </w:rPr>
            </w:pPr>
          </w:p>
        </w:tc>
        <w:tc>
          <w:tcPr>
            <w:tcW w:w="1979" w:type="dxa"/>
            <w:tcBorders>
              <w:top w:val="single" w:color="auto" w:sz="2" w:space="0"/>
              <w:left w:val="single" w:color="auto" w:sz="2" w:space="0"/>
              <w:bottom w:val="single" w:color="auto" w:sz="2" w:space="0"/>
              <w:right w:val="single" w:color="auto" w:sz="2" w:space="0"/>
            </w:tcBorders>
            <w:noWrap w:val="0"/>
            <w:vAlign w:val="center"/>
          </w:tcPr>
          <w:p w14:paraId="42332940">
            <w:pPr>
              <w:adjustRightInd w:val="0"/>
              <w:snapToGrid w:val="0"/>
              <w:spacing w:line="30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联系电话</w:t>
            </w:r>
          </w:p>
        </w:tc>
        <w:tc>
          <w:tcPr>
            <w:tcW w:w="2116" w:type="dxa"/>
            <w:tcBorders>
              <w:top w:val="single" w:color="auto" w:sz="2" w:space="0"/>
              <w:left w:val="single" w:color="auto" w:sz="2" w:space="0"/>
              <w:bottom w:val="single" w:color="auto" w:sz="2" w:space="0"/>
            </w:tcBorders>
            <w:noWrap w:val="0"/>
            <w:vAlign w:val="center"/>
          </w:tcPr>
          <w:p w14:paraId="660EABEC">
            <w:pPr>
              <w:adjustRightInd w:val="0"/>
              <w:snapToGrid w:val="0"/>
              <w:spacing w:line="300" w:lineRule="exact"/>
              <w:jc w:val="center"/>
              <w:rPr>
                <w:rFonts w:hint="default" w:ascii="Times New Roman" w:hAnsi="Times New Roman" w:eastAsia="宋体" w:cs="Times New Roman"/>
                <w:spacing w:val="20"/>
                <w:szCs w:val="21"/>
              </w:rPr>
            </w:pPr>
          </w:p>
        </w:tc>
      </w:tr>
      <w:tr w14:paraId="69E0A39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noWrap w:val="0"/>
            <w:vAlign w:val="center"/>
          </w:tcPr>
          <w:p w14:paraId="493BE41E">
            <w:pPr>
              <w:adjustRightInd w:val="0"/>
              <w:snapToGrid w:val="0"/>
              <w:spacing w:line="300" w:lineRule="exact"/>
              <w:jc w:val="center"/>
              <w:rPr>
                <w:rFonts w:hint="default" w:ascii="Times New Roman" w:hAnsi="Times New Roman" w:eastAsia="宋体" w:cs="Times New Roman"/>
                <w:szCs w:val="21"/>
                <w:lang w:eastAsia="zh-CN"/>
              </w:rPr>
            </w:pPr>
            <w:r>
              <w:rPr>
                <w:rFonts w:hint="default" w:ascii="Times New Roman" w:hAnsi="Times New Roman" w:eastAsia="宋体" w:cs="Times New Roman"/>
                <w:szCs w:val="21"/>
                <w:lang w:eastAsia="zh-CN"/>
              </w:rPr>
              <w:t>通信地址</w:t>
            </w:r>
          </w:p>
        </w:tc>
        <w:tc>
          <w:tcPr>
            <w:tcW w:w="2412" w:type="dxa"/>
            <w:tcBorders>
              <w:top w:val="single" w:color="auto" w:sz="2" w:space="0"/>
              <w:left w:val="single" w:color="auto" w:sz="2" w:space="0"/>
              <w:bottom w:val="single" w:color="auto" w:sz="2" w:space="0"/>
              <w:right w:val="single" w:color="auto" w:sz="2" w:space="0"/>
            </w:tcBorders>
            <w:noWrap w:val="0"/>
            <w:vAlign w:val="center"/>
          </w:tcPr>
          <w:p w14:paraId="4C611698">
            <w:pPr>
              <w:adjustRightInd w:val="0"/>
              <w:snapToGrid w:val="0"/>
              <w:spacing w:line="300" w:lineRule="exact"/>
              <w:jc w:val="center"/>
              <w:rPr>
                <w:rFonts w:hint="default" w:ascii="Times New Roman" w:hAnsi="Times New Roman" w:eastAsia="宋体" w:cs="Times New Roman"/>
                <w:szCs w:val="21"/>
              </w:rPr>
            </w:pPr>
          </w:p>
        </w:tc>
        <w:tc>
          <w:tcPr>
            <w:tcW w:w="1979" w:type="dxa"/>
            <w:tcBorders>
              <w:top w:val="single" w:color="auto" w:sz="2" w:space="0"/>
              <w:left w:val="single" w:color="auto" w:sz="2" w:space="0"/>
              <w:bottom w:val="single" w:color="auto" w:sz="2" w:space="0"/>
              <w:right w:val="single" w:color="auto" w:sz="2" w:space="0"/>
            </w:tcBorders>
            <w:noWrap w:val="0"/>
            <w:vAlign w:val="center"/>
          </w:tcPr>
          <w:p w14:paraId="69AA2E75">
            <w:pPr>
              <w:adjustRightInd w:val="0"/>
              <w:snapToGrid w:val="0"/>
              <w:spacing w:line="30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lang w:eastAsia="zh-CN"/>
              </w:rPr>
              <w:t>通信地址</w:t>
            </w:r>
          </w:p>
        </w:tc>
        <w:tc>
          <w:tcPr>
            <w:tcW w:w="2116" w:type="dxa"/>
            <w:tcBorders>
              <w:top w:val="single" w:color="auto" w:sz="2" w:space="0"/>
              <w:left w:val="single" w:color="auto" w:sz="2" w:space="0"/>
              <w:bottom w:val="single" w:color="auto" w:sz="2" w:space="0"/>
            </w:tcBorders>
            <w:noWrap w:val="0"/>
            <w:vAlign w:val="center"/>
          </w:tcPr>
          <w:p w14:paraId="37A1F352">
            <w:pPr>
              <w:adjustRightInd w:val="0"/>
              <w:snapToGrid w:val="0"/>
              <w:spacing w:line="300" w:lineRule="exact"/>
              <w:jc w:val="center"/>
              <w:rPr>
                <w:rFonts w:hint="default" w:ascii="Times New Roman" w:hAnsi="Times New Roman" w:eastAsia="宋体" w:cs="Times New Roman"/>
                <w:spacing w:val="20"/>
                <w:szCs w:val="21"/>
              </w:rPr>
            </w:pPr>
          </w:p>
        </w:tc>
      </w:tr>
      <w:tr w14:paraId="60F02D0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noWrap w:val="0"/>
            <w:vAlign w:val="center"/>
          </w:tcPr>
          <w:p w14:paraId="1E3ABAF6">
            <w:pPr>
              <w:adjustRightInd w:val="0"/>
              <w:snapToGrid w:val="0"/>
              <w:spacing w:line="30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邮政编码</w:t>
            </w:r>
          </w:p>
        </w:tc>
        <w:tc>
          <w:tcPr>
            <w:tcW w:w="2412" w:type="dxa"/>
            <w:tcBorders>
              <w:top w:val="single" w:color="auto" w:sz="2" w:space="0"/>
              <w:left w:val="single" w:color="auto" w:sz="2" w:space="0"/>
              <w:bottom w:val="single" w:color="auto" w:sz="2" w:space="0"/>
              <w:right w:val="single" w:color="auto" w:sz="2" w:space="0"/>
            </w:tcBorders>
            <w:noWrap w:val="0"/>
            <w:vAlign w:val="center"/>
          </w:tcPr>
          <w:p w14:paraId="2B4FB3E5">
            <w:pPr>
              <w:adjustRightInd w:val="0"/>
              <w:snapToGrid w:val="0"/>
              <w:spacing w:line="300" w:lineRule="exact"/>
              <w:jc w:val="center"/>
              <w:rPr>
                <w:rFonts w:hint="default" w:ascii="Times New Roman" w:hAnsi="Times New Roman" w:eastAsia="宋体" w:cs="Times New Roman"/>
                <w:szCs w:val="21"/>
              </w:rPr>
            </w:pPr>
          </w:p>
        </w:tc>
        <w:tc>
          <w:tcPr>
            <w:tcW w:w="1979" w:type="dxa"/>
            <w:tcBorders>
              <w:top w:val="single" w:color="auto" w:sz="2" w:space="0"/>
              <w:left w:val="single" w:color="auto" w:sz="2" w:space="0"/>
              <w:bottom w:val="single" w:color="auto" w:sz="2" w:space="0"/>
              <w:right w:val="single" w:color="auto" w:sz="2" w:space="0"/>
            </w:tcBorders>
            <w:noWrap w:val="0"/>
            <w:vAlign w:val="center"/>
          </w:tcPr>
          <w:p w14:paraId="7B143788">
            <w:pPr>
              <w:adjustRightInd w:val="0"/>
              <w:snapToGrid w:val="0"/>
              <w:spacing w:line="30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邮政编码</w:t>
            </w:r>
          </w:p>
        </w:tc>
        <w:tc>
          <w:tcPr>
            <w:tcW w:w="2116" w:type="dxa"/>
            <w:tcBorders>
              <w:top w:val="single" w:color="auto" w:sz="2" w:space="0"/>
              <w:left w:val="single" w:color="auto" w:sz="2" w:space="0"/>
              <w:bottom w:val="single" w:color="auto" w:sz="2" w:space="0"/>
            </w:tcBorders>
            <w:noWrap w:val="0"/>
            <w:vAlign w:val="center"/>
          </w:tcPr>
          <w:p w14:paraId="461B5725">
            <w:pPr>
              <w:adjustRightInd w:val="0"/>
              <w:snapToGrid w:val="0"/>
              <w:spacing w:line="300" w:lineRule="exact"/>
              <w:jc w:val="center"/>
              <w:rPr>
                <w:rFonts w:hint="default" w:ascii="Times New Roman" w:hAnsi="Times New Roman" w:eastAsia="宋体" w:cs="Times New Roman"/>
                <w:spacing w:val="20"/>
                <w:szCs w:val="21"/>
              </w:rPr>
            </w:pPr>
          </w:p>
        </w:tc>
      </w:tr>
      <w:tr w14:paraId="16F1AE4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noWrap w:val="0"/>
            <w:vAlign w:val="center"/>
          </w:tcPr>
          <w:p w14:paraId="0492F24C">
            <w:pPr>
              <w:adjustRightInd w:val="0"/>
              <w:snapToGrid w:val="0"/>
              <w:spacing w:line="30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电子邮箱</w:t>
            </w:r>
          </w:p>
        </w:tc>
        <w:tc>
          <w:tcPr>
            <w:tcW w:w="2412" w:type="dxa"/>
            <w:tcBorders>
              <w:top w:val="single" w:color="auto" w:sz="2" w:space="0"/>
              <w:left w:val="single" w:color="auto" w:sz="2" w:space="0"/>
              <w:bottom w:val="single" w:color="auto" w:sz="2" w:space="0"/>
              <w:right w:val="single" w:color="auto" w:sz="2" w:space="0"/>
            </w:tcBorders>
            <w:noWrap w:val="0"/>
            <w:vAlign w:val="center"/>
          </w:tcPr>
          <w:p w14:paraId="28D89705">
            <w:pPr>
              <w:adjustRightInd w:val="0"/>
              <w:snapToGrid w:val="0"/>
              <w:spacing w:line="300" w:lineRule="exact"/>
              <w:jc w:val="center"/>
              <w:rPr>
                <w:rFonts w:hint="default" w:ascii="Times New Roman" w:hAnsi="Times New Roman" w:eastAsia="宋体" w:cs="Times New Roman"/>
                <w:szCs w:val="21"/>
              </w:rPr>
            </w:pPr>
          </w:p>
        </w:tc>
        <w:tc>
          <w:tcPr>
            <w:tcW w:w="1979" w:type="dxa"/>
            <w:tcBorders>
              <w:top w:val="single" w:color="auto" w:sz="2" w:space="0"/>
              <w:left w:val="single" w:color="auto" w:sz="2" w:space="0"/>
              <w:bottom w:val="single" w:color="auto" w:sz="2" w:space="0"/>
              <w:right w:val="single" w:color="auto" w:sz="2" w:space="0"/>
            </w:tcBorders>
            <w:noWrap w:val="0"/>
            <w:vAlign w:val="center"/>
          </w:tcPr>
          <w:p w14:paraId="4930984F">
            <w:pPr>
              <w:adjustRightInd w:val="0"/>
              <w:snapToGrid w:val="0"/>
              <w:spacing w:line="30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电子邮箱</w:t>
            </w:r>
          </w:p>
        </w:tc>
        <w:tc>
          <w:tcPr>
            <w:tcW w:w="2116" w:type="dxa"/>
            <w:tcBorders>
              <w:top w:val="single" w:color="auto" w:sz="2" w:space="0"/>
              <w:left w:val="single" w:color="auto" w:sz="2" w:space="0"/>
              <w:bottom w:val="single" w:color="auto" w:sz="2" w:space="0"/>
            </w:tcBorders>
            <w:noWrap w:val="0"/>
            <w:vAlign w:val="center"/>
          </w:tcPr>
          <w:p w14:paraId="160D1FF8">
            <w:pPr>
              <w:adjustRightInd w:val="0"/>
              <w:snapToGrid w:val="0"/>
              <w:spacing w:line="300" w:lineRule="exact"/>
              <w:jc w:val="center"/>
              <w:rPr>
                <w:rFonts w:hint="default" w:ascii="Times New Roman" w:hAnsi="Times New Roman" w:eastAsia="宋体" w:cs="Times New Roman"/>
                <w:spacing w:val="20"/>
                <w:szCs w:val="21"/>
              </w:rPr>
            </w:pPr>
          </w:p>
        </w:tc>
      </w:tr>
      <w:tr w14:paraId="6241A05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noWrap w:val="0"/>
            <w:vAlign w:val="center"/>
          </w:tcPr>
          <w:p w14:paraId="1BB79129">
            <w:pPr>
              <w:adjustRightInd w:val="0"/>
              <w:snapToGrid w:val="0"/>
              <w:spacing w:line="30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统一社会信用代码</w:t>
            </w:r>
          </w:p>
        </w:tc>
        <w:tc>
          <w:tcPr>
            <w:tcW w:w="2412" w:type="dxa"/>
            <w:tcBorders>
              <w:top w:val="single" w:color="auto" w:sz="2" w:space="0"/>
              <w:left w:val="single" w:color="auto" w:sz="2" w:space="0"/>
              <w:bottom w:val="single" w:color="auto" w:sz="2" w:space="0"/>
              <w:right w:val="single" w:color="auto" w:sz="2" w:space="0"/>
            </w:tcBorders>
            <w:noWrap w:val="0"/>
            <w:vAlign w:val="center"/>
          </w:tcPr>
          <w:p w14:paraId="4E29B677">
            <w:pPr>
              <w:adjustRightInd w:val="0"/>
              <w:snapToGrid w:val="0"/>
              <w:spacing w:line="300" w:lineRule="exact"/>
              <w:jc w:val="center"/>
              <w:rPr>
                <w:rFonts w:hint="default" w:ascii="Times New Roman" w:hAnsi="Times New Roman" w:eastAsia="宋体" w:cs="Times New Roman"/>
                <w:szCs w:val="21"/>
              </w:rPr>
            </w:pPr>
          </w:p>
        </w:tc>
        <w:tc>
          <w:tcPr>
            <w:tcW w:w="1979" w:type="dxa"/>
            <w:tcBorders>
              <w:top w:val="single" w:color="auto" w:sz="2" w:space="0"/>
              <w:left w:val="single" w:color="auto" w:sz="2" w:space="0"/>
              <w:bottom w:val="single" w:color="auto" w:sz="2" w:space="0"/>
              <w:right w:val="single" w:color="auto" w:sz="2" w:space="0"/>
            </w:tcBorders>
            <w:noWrap w:val="0"/>
            <w:vAlign w:val="center"/>
          </w:tcPr>
          <w:p w14:paraId="6AB307F3">
            <w:pPr>
              <w:adjustRightInd w:val="0"/>
              <w:snapToGrid w:val="0"/>
              <w:spacing w:line="30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统一社会信用代码</w:t>
            </w:r>
          </w:p>
        </w:tc>
        <w:tc>
          <w:tcPr>
            <w:tcW w:w="2116" w:type="dxa"/>
            <w:tcBorders>
              <w:top w:val="single" w:color="auto" w:sz="2" w:space="0"/>
              <w:left w:val="single" w:color="auto" w:sz="2" w:space="0"/>
              <w:bottom w:val="single" w:color="auto" w:sz="2" w:space="0"/>
            </w:tcBorders>
            <w:noWrap w:val="0"/>
            <w:vAlign w:val="center"/>
          </w:tcPr>
          <w:p w14:paraId="201AAB04">
            <w:pPr>
              <w:adjustRightInd w:val="0"/>
              <w:snapToGrid w:val="0"/>
              <w:spacing w:line="300" w:lineRule="exact"/>
              <w:jc w:val="center"/>
              <w:rPr>
                <w:rFonts w:hint="default" w:ascii="Times New Roman" w:hAnsi="Times New Roman" w:eastAsia="宋体" w:cs="Times New Roman"/>
                <w:spacing w:val="20"/>
                <w:szCs w:val="21"/>
              </w:rPr>
            </w:pPr>
          </w:p>
        </w:tc>
      </w:tr>
      <w:tr w14:paraId="36565DA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noWrap w:val="0"/>
            <w:vAlign w:val="center"/>
          </w:tcPr>
          <w:p w14:paraId="45952D94">
            <w:pPr>
              <w:adjustRightInd w:val="0"/>
              <w:snapToGrid w:val="0"/>
              <w:spacing w:line="300" w:lineRule="exact"/>
              <w:jc w:val="center"/>
              <w:rPr>
                <w:rFonts w:hint="default" w:ascii="Times New Roman" w:hAnsi="Times New Roman" w:eastAsia="宋体" w:cs="Times New Roman"/>
                <w:szCs w:val="21"/>
              </w:rPr>
            </w:pPr>
          </w:p>
        </w:tc>
        <w:tc>
          <w:tcPr>
            <w:tcW w:w="2412" w:type="dxa"/>
            <w:tcBorders>
              <w:top w:val="single" w:color="auto" w:sz="2" w:space="0"/>
              <w:left w:val="single" w:color="auto" w:sz="2" w:space="0"/>
              <w:bottom w:val="single" w:color="auto" w:sz="2" w:space="0"/>
              <w:right w:val="single" w:color="auto" w:sz="2" w:space="0"/>
            </w:tcBorders>
            <w:noWrap w:val="0"/>
            <w:vAlign w:val="center"/>
          </w:tcPr>
          <w:p w14:paraId="0C00C985">
            <w:pPr>
              <w:adjustRightInd w:val="0"/>
              <w:snapToGrid w:val="0"/>
              <w:spacing w:line="300" w:lineRule="exact"/>
              <w:jc w:val="center"/>
              <w:rPr>
                <w:rFonts w:hint="default" w:ascii="Times New Roman" w:hAnsi="Times New Roman" w:eastAsia="宋体" w:cs="Times New Roman"/>
                <w:szCs w:val="21"/>
              </w:rPr>
            </w:pPr>
          </w:p>
        </w:tc>
        <w:tc>
          <w:tcPr>
            <w:tcW w:w="1979" w:type="dxa"/>
            <w:tcBorders>
              <w:top w:val="single" w:color="auto" w:sz="2" w:space="0"/>
              <w:left w:val="single" w:color="auto" w:sz="2" w:space="0"/>
              <w:bottom w:val="single" w:color="auto" w:sz="2" w:space="0"/>
              <w:right w:val="single" w:color="auto" w:sz="2" w:space="0"/>
            </w:tcBorders>
            <w:noWrap w:val="0"/>
            <w:vAlign w:val="center"/>
          </w:tcPr>
          <w:p w14:paraId="08B7BACE">
            <w:pPr>
              <w:adjustRightInd w:val="0"/>
              <w:snapToGrid w:val="0"/>
              <w:spacing w:line="30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开户名称</w:t>
            </w:r>
          </w:p>
        </w:tc>
        <w:tc>
          <w:tcPr>
            <w:tcW w:w="2116" w:type="dxa"/>
            <w:tcBorders>
              <w:top w:val="single" w:color="auto" w:sz="2" w:space="0"/>
              <w:left w:val="single" w:color="auto" w:sz="2" w:space="0"/>
              <w:bottom w:val="single" w:color="auto" w:sz="2" w:space="0"/>
            </w:tcBorders>
            <w:noWrap w:val="0"/>
            <w:vAlign w:val="center"/>
          </w:tcPr>
          <w:p w14:paraId="0972F9DA">
            <w:pPr>
              <w:adjustRightInd w:val="0"/>
              <w:snapToGrid w:val="0"/>
              <w:spacing w:line="300" w:lineRule="exact"/>
              <w:jc w:val="center"/>
              <w:rPr>
                <w:rFonts w:hint="default" w:ascii="Times New Roman" w:hAnsi="Times New Roman" w:eastAsia="宋体" w:cs="Times New Roman"/>
                <w:spacing w:val="20"/>
                <w:szCs w:val="21"/>
              </w:rPr>
            </w:pPr>
          </w:p>
        </w:tc>
      </w:tr>
      <w:tr w14:paraId="70A6B71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noWrap w:val="0"/>
            <w:vAlign w:val="center"/>
          </w:tcPr>
          <w:p w14:paraId="513A1313">
            <w:pPr>
              <w:adjustRightInd w:val="0"/>
              <w:snapToGrid w:val="0"/>
              <w:spacing w:line="300" w:lineRule="exact"/>
              <w:jc w:val="center"/>
              <w:rPr>
                <w:rFonts w:hint="default" w:ascii="Times New Roman" w:hAnsi="Times New Roman" w:eastAsia="宋体" w:cs="Times New Roman"/>
                <w:szCs w:val="21"/>
              </w:rPr>
            </w:pPr>
          </w:p>
        </w:tc>
        <w:tc>
          <w:tcPr>
            <w:tcW w:w="2412" w:type="dxa"/>
            <w:tcBorders>
              <w:top w:val="single" w:color="auto" w:sz="2" w:space="0"/>
              <w:left w:val="single" w:color="auto" w:sz="2" w:space="0"/>
              <w:bottom w:val="single" w:color="auto" w:sz="2" w:space="0"/>
              <w:right w:val="single" w:color="auto" w:sz="2" w:space="0"/>
            </w:tcBorders>
            <w:noWrap w:val="0"/>
            <w:vAlign w:val="center"/>
          </w:tcPr>
          <w:p w14:paraId="2A308E7F">
            <w:pPr>
              <w:adjustRightInd w:val="0"/>
              <w:snapToGrid w:val="0"/>
              <w:spacing w:line="300" w:lineRule="exact"/>
              <w:jc w:val="center"/>
              <w:rPr>
                <w:rFonts w:hint="default" w:ascii="Times New Roman" w:hAnsi="Times New Roman" w:eastAsia="宋体" w:cs="Times New Roman"/>
                <w:szCs w:val="21"/>
              </w:rPr>
            </w:pPr>
          </w:p>
        </w:tc>
        <w:tc>
          <w:tcPr>
            <w:tcW w:w="1979" w:type="dxa"/>
            <w:tcBorders>
              <w:top w:val="single" w:color="auto" w:sz="2" w:space="0"/>
              <w:left w:val="single" w:color="auto" w:sz="2" w:space="0"/>
              <w:bottom w:val="single" w:color="auto" w:sz="2" w:space="0"/>
              <w:right w:val="single" w:color="auto" w:sz="2" w:space="0"/>
            </w:tcBorders>
            <w:noWrap w:val="0"/>
            <w:vAlign w:val="center"/>
          </w:tcPr>
          <w:p w14:paraId="34D25075">
            <w:pPr>
              <w:adjustRightInd w:val="0"/>
              <w:snapToGrid w:val="0"/>
              <w:spacing w:line="30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开户银行</w:t>
            </w:r>
          </w:p>
        </w:tc>
        <w:tc>
          <w:tcPr>
            <w:tcW w:w="2116" w:type="dxa"/>
            <w:tcBorders>
              <w:top w:val="single" w:color="auto" w:sz="2" w:space="0"/>
              <w:left w:val="single" w:color="auto" w:sz="2" w:space="0"/>
              <w:bottom w:val="single" w:color="auto" w:sz="2" w:space="0"/>
            </w:tcBorders>
            <w:noWrap w:val="0"/>
            <w:vAlign w:val="center"/>
          </w:tcPr>
          <w:p w14:paraId="5F935E5B">
            <w:pPr>
              <w:adjustRightInd w:val="0"/>
              <w:snapToGrid w:val="0"/>
              <w:spacing w:line="300" w:lineRule="exact"/>
              <w:jc w:val="center"/>
              <w:rPr>
                <w:rFonts w:hint="default" w:ascii="Times New Roman" w:hAnsi="Times New Roman" w:eastAsia="宋体" w:cs="Times New Roman"/>
                <w:spacing w:val="20"/>
                <w:szCs w:val="21"/>
              </w:rPr>
            </w:pPr>
          </w:p>
        </w:tc>
      </w:tr>
      <w:tr w14:paraId="62D1A97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noWrap w:val="0"/>
            <w:vAlign w:val="center"/>
          </w:tcPr>
          <w:p w14:paraId="54EC4452">
            <w:pPr>
              <w:adjustRightInd w:val="0"/>
              <w:snapToGrid w:val="0"/>
              <w:spacing w:line="300" w:lineRule="exact"/>
              <w:jc w:val="center"/>
              <w:rPr>
                <w:rFonts w:hint="default" w:ascii="Times New Roman" w:hAnsi="Times New Roman" w:eastAsia="宋体" w:cs="Times New Roman"/>
                <w:szCs w:val="21"/>
              </w:rPr>
            </w:pPr>
          </w:p>
        </w:tc>
        <w:tc>
          <w:tcPr>
            <w:tcW w:w="2412" w:type="dxa"/>
            <w:tcBorders>
              <w:top w:val="single" w:color="auto" w:sz="2" w:space="0"/>
              <w:left w:val="single" w:color="auto" w:sz="2" w:space="0"/>
              <w:bottom w:val="single" w:color="auto" w:sz="2" w:space="0"/>
              <w:right w:val="single" w:color="auto" w:sz="2" w:space="0"/>
            </w:tcBorders>
            <w:noWrap w:val="0"/>
            <w:vAlign w:val="center"/>
          </w:tcPr>
          <w:p w14:paraId="020ECC5D">
            <w:pPr>
              <w:adjustRightInd w:val="0"/>
              <w:snapToGrid w:val="0"/>
              <w:spacing w:line="300" w:lineRule="exact"/>
              <w:jc w:val="center"/>
              <w:rPr>
                <w:rFonts w:hint="default" w:ascii="Times New Roman" w:hAnsi="Times New Roman" w:eastAsia="宋体" w:cs="Times New Roman"/>
                <w:szCs w:val="21"/>
              </w:rPr>
            </w:pPr>
          </w:p>
        </w:tc>
        <w:tc>
          <w:tcPr>
            <w:tcW w:w="1979" w:type="dxa"/>
            <w:tcBorders>
              <w:top w:val="single" w:color="auto" w:sz="2" w:space="0"/>
              <w:left w:val="single" w:color="auto" w:sz="2" w:space="0"/>
              <w:bottom w:val="single" w:color="auto" w:sz="2" w:space="0"/>
              <w:right w:val="single" w:color="auto" w:sz="2" w:space="0"/>
            </w:tcBorders>
            <w:noWrap w:val="0"/>
            <w:vAlign w:val="center"/>
          </w:tcPr>
          <w:p w14:paraId="2758E96E">
            <w:pPr>
              <w:adjustRightInd w:val="0"/>
              <w:snapToGrid w:val="0"/>
              <w:spacing w:line="300" w:lineRule="exact"/>
              <w:jc w:val="center"/>
              <w:rPr>
                <w:rFonts w:hint="default" w:ascii="Times New Roman" w:hAnsi="Times New Roman" w:eastAsia="宋体" w:cs="Times New Roman"/>
                <w:szCs w:val="21"/>
              </w:rPr>
            </w:pPr>
            <w:r>
              <w:rPr>
                <w:rFonts w:hint="default" w:ascii="Times New Roman" w:hAnsi="Times New Roman" w:eastAsia="宋体" w:cs="Times New Roman"/>
                <w:szCs w:val="21"/>
              </w:rPr>
              <w:t>银行账号</w:t>
            </w:r>
          </w:p>
        </w:tc>
        <w:tc>
          <w:tcPr>
            <w:tcW w:w="2116" w:type="dxa"/>
            <w:tcBorders>
              <w:top w:val="single" w:color="auto" w:sz="2" w:space="0"/>
              <w:left w:val="single" w:color="auto" w:sz="2" w:space="0"/>
              <w:bottom w:val="single" w:color="auto" w:sz="2" w:space="0"/>
            </w:tcBorders>
            <w:noWrap w:val="0"/>
            <w:vAlign w:val="center"/>
          </w:tcPr>
          <w:p w14:paraId="1488C048">
            <w:pPr>
              <w:adjustRightInd w:val="0"/>
              <w:snapToGrid w:val="0"/>
              <w:spacing w:line="300" w:lineRule="exact"/>
              <w:jc w:val="center"/>
              <w:rPr>
                <w:rFonts w:hint="default" w:ascii="Times New Roman" w:hAnsi="Times New Roman" w:eastAsia="宋体" w:cs="Times New Roman"/>
                <w:spacing w:val="20"/>
                <w:szCs w:val="21"/>
              </w:rPr>
            </w:pPr>
          </w:p>
        </w:tc>
      </w:tr>
      <w:tr w14:paraId="6ECC67E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8398" w:type="dxa"/>
            <w:gridSpan w:val="4"/>
            <w:tcBorders>
              <w:top w:val="single" w:color="auto" w:sz="2" w:space="0"/>
            </w:tcBorders>
            <w:noWrap w:val="0"/>
            <w:vAlign w:val="center"/>
          </w:tcPr>
          <w:p w14:paraId="5378CE65">
            <w:pPr>
              <w:widowControl w:val="0"/>
              <w:adjustRightInd w:val="0"/>
              <w:snapToGrid w:val="0"/>
              <w:spacing w:before="156" w:beforeLines="50" w:after="0" w:line="360" w:lineRule="auto"/>
              <w:ind w:left="0" w:leftChars="0"/>
              <w:jc w:val="left"/>
              <w:rPr>
                <w:rFonts w:hint="default" w:ascii="Times New Roman" w:hAnsi="Times New Roman" w:eastAsia="宋体" w:cs="Times New Roman"/>
                <w:spacing w:val="20"/>
                <w:kern w:val="2"/>
                <w:sz w:val="21"/>
                <w:szCs w:val="21"/>
                <w:lang w:val="en-US" w:eastAsia="zh-CN" w:bidi="ar-SA"/>
              </w:rPr>
            </w:pPr>
            <w:r>
              <w:rPr>
                <w:rFonts w:hint="default" w:ascii="Times New Roman" w:hAnsi="Times New Roman" w:eastAsia="宋体" w:cs="Times New Roman"/>
                <w:kern w:val="2"/>
                <w:sz w:val="21"/>
                <w:szCs w:val="21"/>
                <w:lang w:val="en-US" w:eastAsia="zh-CN" w:bidi="ar-SA"/>
              </w:rPr>
              <w:t>注：涉及联合体或其他合同主体的信息应按上表格式加列。</w:t>
            </w:r>
          </w:p>
        </w:tc>
      </w:tr>
    </w:tbl>
    <w:p w14:paraId="600B5273">
      <w:pPr>
        <w:keepNext/>
        <w:keepLines/>
        <w:widowControl w:val="0"/>
        <w:adjustRightInd w:val="0"/>
        <w:snapToGrid w:val="0"/>
        <w:spacing w:before="156" w:beforeLines="50" w:line="360" w:lineRule="auto"/>
        <w:jc w:val="center"/>
        <w:outlineLvl w:val="1"/>
        <w:rPr>
          <w:rFonts w:hint="default" w:ascii="Times New Roman" w:hAnsi="Times New Roman" w:eastAsia="黑体" w:cs="Times New Roman"/>
          <w:b/>
          <w:bCs/>
          <w:kern w:val="2"/>
          <w:sz w:val="28"/>
          <w:szCs w:val="28"/>
          <w:lang w:val="en-US" w:eastAsia="zh-CN" w:bidi="ar-SA"/>
        </w:rPr>
      </w:pPr>
      <w:r>
        <w:rPr>
          <w:rFonts w:hint="default" w:ascii="Times New Roman" w:hAnsi="Times New Roman" w:eastAsia="宋体" w:cs="Times New Roman"/>
          <w:b/>
          <w:bCs/>
          <w:kern w:val="2"/>
          <w:sz w:val="21"/>
          <w:szCs w:val="21"/>
          <w:u w:val="single"/>
          <w:lang w:val="en-US" w:eastAsia="zh-CN" w:bidi="ar-SA"/>
        </w:rPr>
        <w:br w:type="page"/>
      </w:r>
      <w:bookmarkStart w:id="35" w:name="_Toc27624"/>
      <w:r>
        <w:rPr>
          <w:rFonts w:hint="default" w:ascii="Times New Roman" w:hAnsi="Times New Roman" w:eastAsia="黑体" w:cs="Times New Roman"/>
          <w:b w:val="0"/>
          <w:bCs w:val="0"/>
          <w:kern w:val="2"/>
          <w:sz w:val="28"/>
          <w:szCs w:val="28"/>
          <w:lang w:val="en-US" w:eastAsia="zh-CN" w:bidi="ar-SA"/>
        </w:rPr>
        <w:t>第二节 政府采购合同通用条款</w:t>
      </w:r>
      <w:bookmarkEnd w:id="35"/>
    </w:p>
    <w:p w14:paraId="56D19DB3">
      <w:pPr>
        <w:tabs>
          <w:tab w:val="left" w:pos="8820"/>
          <w:tab w:val="left" w:pos="9345"/>
          <w:tab w:val="left" w:pos="9765"/>
        </w:tabs>
        <w:adjustRightInd w:val="0"/>
        <w:snapToGrid w:val="0"/>
        <w:spacing w:before="0" w:line="400" w:lineRule="exact"/>
        <w:jc w:val="left"/>
        <w:rPr>
          <w:rFonts w:hint="default" w:ascii="Times New Roman" w:hAnsi="Times New Roman" w:eastAsia="宋体" w:cs="Times New Roman"/>
          <w:b/>
          <w:bCs/>
          <w:sz w:val="24"/>
        </w:rPr>
      </w:pPr>
      <w:r>
        <w:rPr>
          <w:rFonts w:hint="default" w:ascii="Times New Roman" w:hAnsi="Times New Roman" w:eastAsia="宋体" w:cs="Times New Roman"/>
          <w:b/>
          <w:sz w:val="24"/>
        </w:rPr>
        <w:t>1.</w:t>
      </w:r>
      <w:r>
        <w:rPr>
          <w:rFonts w:hint="default" w:ascii="Times New Roman" w:hAnsi="Times New Roman" w:eastAsia="宋体" w:cs="Times New Roman"/>
          <w:b/>
          <w:sz w:val="24"/>
          <w:lang w:val="en-US" w:eastAsia="zh-CN"/>
        </w:rPr>
        <w:t xml:space="preserve"> </w:t>
      </w:r>
      <w:r>
        <w:rPr>
          <w:rFonts w:hint="default" w:ascii="Times New Roman" w:hAnsi="Times New Roman" w:eastAsia="宋体" w:cs="Times New Roman"/>
          <w:b/>
          <w:bCs/>
          <w:sz w:val="24"/>
        </w:rPr>
        <w:t>定义</w:t>
      </w:r>
    </w:p>
    <w:p w14:paraId="40C89E85">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000000"/>
          <w:szCs w:val="21"/>
          <w:highlight w:val="none"/>
        </w:rPr>
      </w:pPr>
      <w:r>
        <w:rPr>
          <w:rFonts w:hint="default" w:ascii="Times New Roman" w:hAnsi="Times New Roman" w:eastAsia="宋体" w:cs="Times New Roman"/>
          <w:color w:val="000000"/>
          <w:szCs w:val="21"/>
          <w:highlight w:val="none"/>
        </w:rPr>
        <w:t>1.1合同当事人</w:t>
      </w:r>
    </w:p>
    <w:p w14:paraId="69599D88">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（1）采购人（以下称甲方）是指使用财政性资金，通过政府采购方式向供应商购买货物</w:t>
      </w:r>
      <w:r>
        <w:rPr>
          <w:rFonts w:hint="default" w:ascii="Times New Roman" w:hAnsi="Times New Roman" w:eastAsia="宋体" w:cs="Times New Roman"/>
          <w:color w:val="auto"/>
          <w:szCs w:val="21"/>
          <w:highlight w:val="none"/>
          <w:lang w:val="en-US" w:eastAsia="zh-CN"/>
        </w:rPr>
        <w:t>及其相关服务的</w:t>
      </w:r>
      <w:r>
        <w:rPr>
          <w:rFonts w:hint="default" w:ascii="Times New Roman" w:hAnsi="Times New Roman" w:eastAsia="宋体" w:cs="Times New Roman"/>
          <w:color w:val="auto"/>
          <w:szCs w:val="21"/>
          <w:highlight w:val="none"/>
        </w:rPr>
        <w:t>国家机关、事业单位、团体组织。</w:t>
      </w:r>
    </w:p>
    <w:p w14:paraId="6A885D2E">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（2）供应商（以下称</w:t>
      </w:r>
      <w:r>
        <w:rPr>
          <w:rFonts w:hint="default" w:ascii="Times New Roman" w:hAnsi="Times New Roman" w:eastAsia="宋体" w:cs="Times New Roman"/>
          <w:color w:val="auto"/>
          <w:szCs w:val="21"/>
          <w:highlight w:val="none"/>
          <w:lang w:eastAsia="zh-CN"/>
        </w:rPr>
        <w:t>乙</w:t>
      </w:r>
      <w:r>
        <w:rPr>
          <w:rFonts w:hint="default" w:ascii="Times New Roman" w:hAnsi="Times New Roman" w:eastAsia="宋体" w:cs="Times New Roman"/>
          <w:color w:val="auto"/>
          <w:szCs w:val="21"/>
          <w:highlight w:val="none"/>
        </w:rPr>
        <w:t>方）是指参加政府采购活动并且中标（成交），向采购人提供</w:t>
      </w:r>
      <w:r>
        <w:rPr>
          <w:rFonts w:hint="default" w:ascii="Times New Roman" w:hAnsi="Times New Roman" w:eastAsia="宋体" w:cs="Times New Roman"/>
          <w:color w:val="auto"/>
          <w:szCs w:val="21"/>
          <w:highlight w:val="none"/>
          <w:lang w:val="en-US" w:eastAsia="zh-CN"/>
        </w:rPr>
        <w:t>合同约定的货物及其相关服务的法人、非法人组织或者自然人</w:t>
      </w:r>
      <w:r>
        <w:rPr>
          <w:rFonts w:hint="default" w:ascii="Times New Roman" w:hAnsi="Times New Roman" w:eastAsia="宋体" w:cs="Times New Roman"/>
          <w:color w:val="auto"/>
          <w:szCs w:val="21"/>
          <w:highlight w:val="none"/>
        </w:rPr>
        <w:t>。</w:t>
      </w:r>
    </w:p>
    <w:p w14:paraId="2ACD665D">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（3）其他合同主体是指除采购人和供应商以外，</w:t>
      </w:r>
      <w:r>
        <w:rPr>
          <w:rFonts w:hint="default" w:ascii="Times New Roman" w:hAnsi="Times New Roman" w:eastAsia="宋体" w:cs="Times New Roman"/>
          <w:bCs/>
          <w:color w:val="000000"/>
          <w:szCs w:val="21"/>
        </w:rPr>
        <w:t>依法参与合同缔结或履行，享有权利、承担义务的合同当事人</w:t>
      </w:r>
      <w:r>
        <w:rPr>
          <w:rFonts w:hint="default" w:ascii="Times New Roman" w:hAnsi="Times New Roman" w:eastAsia="宋体" w:cs="Times New Roman"/>
          <w:color w:val="auto"/>
          <w:szCs w:val="21"/>
          <w:highlight w:val="none"/>
        </w:rPr>
        <w:t>。</w:t>
      </w:r>
    </w:p>
    <w:p w14:paraId="582A9D6C">
      <w:pPr>
        <w:tabs>
          <w:tab w:val="left" w:pos="570"/>
          <w:tab w:val="left" w:pos="9240"/>
          <w:tab w:val="left" w:pos="9555"/>
        </w:tabs>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1.2本合同下列术语应解释为：</w:t>
      </w:r>
    </w:p>
    <w:p w14:paraId="1CBA40B9">
      <w:pPr>
        <w:adjustRightInd w:val="0"/>
        <w:snapToGrid w:val="0"/>
        <w:spacing w:before="0" w:beforeLines="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（1）“合同”系指</w:t>
      </w:r>
      <w:r>
        <w:rPr>
          <w:rFonts w:hint="default" w:ascii="Times New Roman" w:hAnsi="Times New Roman" w:eastAsia="宋体" w:cs="Times New Roman"/>
          <w:bCs/>
          <w:color w:val="000000"/>
          <w:szCs w:val="21"/>
        </w:rPr>
        <w:t>合同当事人意思表示达成一致的任何协议，包括签署的</w:t>
      </w:r>
      <w:r>
        <w:rPr>
          <w:rFonts w:hint="default" w:ascii="Times New Roman" w:hAnsi="Times New Roman" w:eastAsia="宋体" w:cs="Times New Roman"/>
          <w:color w:val="auto"/>
          <w:szCs w:val="21"/>
          <w:lang w:eastAsia="zh-CN"/>
        </w:rPr>
        <w:t>政府采购</w:t>
      </w:r>
      <w:r>
        <w:rPr>
          <w:rFonts w:hint="default" w:ascii="Times New Roman" w:hAnsi="Times New Roman" w:eastAsia="宋体" w:cs="Times New Roman"/>
          <w:color w:val="auto"/>
          <w:szCs w:val="21"/>
        </w:rPr>
        <w:t>合同协议书及其变更、补充</w:t>
      </w:r>
      <w:r>
        <w:rPr>
          <w:rFonts w:hint="default" w:ascii="Times New Roman" w:hAnsi="Times New Roman" w:eastAsia="宋体" w:cs="Times New Roman"/>
          <w:color w:val="auto"/>
          <w:szCs w:val="21"/>
          <w:lang w:eastAsia="zh-CN"/>
        </w:rPr>
        <w:t>协议，</w:t>
      </w:r>
      <w:r>
        <w:rPr>
          <w:rFonts w:hint="default" w:ascii="Times New Roman" w:hAnsi="Times New Roman" w:eastAsia="宋体" w:cs="Times New Roman"/>
          <w:szCs w:val="21"/>
        </w:rPr>
        <w:t>政府采购合同专用条款</w:t>
      </w:r>
      <w:r>
        <w:rPr>
          <w:rFonts w:hint="default" w:ascii="Times New Roman" w:hAnsi="Times New Roman" w:eastAsia="宋体" w:cs="Times New Roman"/>
          <w:szCs w:val="21"/>
          <w:lang w:eastAsia="zh-CN"/>
        </w:rPr>
        <w:t>，</w:t>
      </w:r>
      <w:r>
        <w:rPr>
          <w:rFonts w:hint="default" w:ascii="Times New Roman" w:hAnsi="Times New Roman" w:eastAsia="宋体" w:cs="Times New Roman"/>
          <w:szCs w:val="21"/>
        </w:rPr>
        <w:t>政府采购合同通用条款</w:t>
      </w:r>
      <w:r>
        <w:rPr>
          <w:rFonts w:hint="default" w:ascii="Times New Roman" w:hAnsi="Times New Roman" w:eastAsia="宋体" w:cs="Times New Roman"/>
          <w:szCs w:val="21"/>
          <w:lang w:eastAsia="zh-CN"/>
        </w:rPr>
        <w:t>，</w:t>
      </w:r>
      <w:r>
        <w:rPr>
          <w:rFonts w:hint="default" w:ascii="Times New Roman" w:hAnsi="Times New Roman" w:eastAsia="宋体" w:cs="Times New Roman"/>
          <w:color w:val="auto"/>
          <w:szCs w:val="21"/>
        </w:rPr>
        <w:t>中标</w:t>
      </w:r>
      <w:r>
        <w:rPr>
          <w:rFonts w:hint="default" w:ascii="Times New Roman" w:hAnsi="Times New Roman" w:eastAsia="宋体" w:cs="Times New Roman"/>
          <w:color w:val="auto"/>
          <w:szCs w:val="21"/>
          <w:lang w:eastAsia="zh-CN"/>
        </w:rPr>
        <w:t>（成交）</w:t>
      </w:r>
      <w:r>
        <w:rPr>
          <w:rFonts w:hint="default" w:ascii="Times New Roman" w:hAnsi="Times New Roman" w:eastAsia="宋体" w:cs="Times New Roman"/>
          <w:color w:val="auto"/>
          <w:szCs w:val="21"/>
        </w:rPr>
        <w:t>通知书</w:t>
      </w:r>
      <w:r>
        <w:rPr>
          <w:rFonts w:hint="default" w:ascii="Times New Roman" w:hAnsi="Times New Roman" w:eastAsia="宋体" w:cs="Times New Roman"/>
          <w:color w:val="auto"/>
          <w:szCs w:val="21"/>
          <w:lang w:eastAsia="zh-CN"/>
        </w:rPr>
        <w:t>，</w:t>
      </w:r>
      <w:r>
        <w:rPr>
          <w:rFonts w:hint="default" w:ascii="Times New Roman" w:hAnsi="Times New Roman" w:eastAsia="宋体" w:cs="Times New Roman"/>
          <w:szCs w:val="21"/>
        </w:rPr>
        <w:t>投标（响应）文件</w:t>
      </w:r>
      <w:r>
        <w:rPr>
          <w:rFonts w:hint="default" w:ascii="Times New Roman" w:hAnsi="Times New Roman" w:eastAsia="宋体" w:cs="Times New Roman"/>
          <w:szCs w:val="21"/>
          <w:lang w:eastAsia="zh-CN"/>
        </w:rPr>
        <w:t>，</w:t>
      </w:r>
      <w:r>
        <w:rPr>
          <w:rFonts w:hint="default" w:ascii="Times New Roman" w:hAnsi="Times New Roman" w:eastAsia="宋体" w:cs="Times New Roman"/>
          <w:szCs w:val="21"/>
        </w:rPr>
        <w:t>采购文件</w:t>
      </w:r>
      <w:r>
        <w:rPr>
          <w:rFonts w:hint="default" w:ascii="Times New Roman" w:hAnsi="Times New Roman" w:eastAsia="宋体" w:cs="Times New Roman"/>
          <w:szCs w:val="21"/>
          <w:lang w:eastAsia="zh-CN"/>
        </w:rPr>
        <w:t>，</w:t>
      </w:r>
      <w:r>
        <w:rPr>
          <w:rFonts w:hint="default" w:ascii="Times New Roman" w:hAnsi="Times New Roman" w:eastAsia="宋体" w:cs="Times New Roman"/>
          <w:szCs w:val="21"/>
        </w:rPr>
        <w:t>有关技术文件</w:t>
      </w:r>
      <w:r>
        <w:rPr>
          <w:rFonts w:hint="default" w:ascii="Times New Roman" w:hAnsi="Times New Roman" w:eastAsia="宋体" w:cs="Times New Roman"/>
          <w:szCs w:val="21"/>
          <w:lang w:eastAsia="zh-CN"/>
        </w:rPr>
        <w:t>和</w:t>
      </w:r>
      <w:r>
        <w:rPr>
          <w:rFonts w:hint="default" w:ascii="Times New Roman" w:hAnsi="Times New Roman" w:eastAsia="宋体" w:cs="Times New Roman"/>
          <w:szCs w:val="21"/>
        </w:rPr>
        <w:t>图纸</w:t>
      </w:r>
      <w:r>
        <w:rPr>
          <w:rFonts w:hint="default" w:ascii="Times New Roman" w:hAnsi="Times New Roman" w:eastAsia="宋体" w:cs="Times New Roman"/>
          <w:szCs w:val="21"/>
          <w:lang w:eastAsia="zh-CN"/>
        </w:rPr>
        <w:t>，以及</w:t>
      </w:r>
      <w:r>
        <w:rPr>
          <w:rFonts w:hint="default" w:ascii="Times New Roman" w:hAnsi="Times New Roman" w:eastAsia="宋体" w:cs="Times New Roman"/>
          <w:bCs w:val="0"/>
          <w:color w:val="000000"/>
          <w:kern w:val="2"/>
          <w:sz w:val="21"/>
          <w:szCs w:val="21"/>
          <w:highlight w:val="none"/>
          <w:lang w:eastAsia="zh-CN"/>
        </w:rPr>
        <w:t>国家法律、行政法规和规章制度规定或合同约定的作为合同组成部分的其他文件</w:t>
      </w:r>
      <w:r>
        <w:rPr>
          <w:rFonts w:hint="default" w:ascii="Times New Roman" w:hAnsi="Times New Roman" w:eastAsia="宋体" w:cs="Times New Roman"/>
          <w:color w:val="auto"/>
          <w:szCs w:val="21"/>
          <w:highlight w:val="none"/>
        </w:rPr>
        <w:t>。</w:t>
      </w:r>
    </w:p>
    <w:p w14:paraId="7AA1B048">
      <w:pPr>
        <w:tabs>
          <w:tab w:val="left" w:pos="570"/>
          <w:tab w:val="left" w:pos="9240"/>
          <w:tab w:val="left" w:pos="9555"/>
        </w:tabs>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w:t>
      </w:r>
      <w:r>
        <w:rPr>
          <w:rFonts w:hint="default" w:ascii="Times New Roman" w:hAnsi="Times New Roman" w:eastAsia="宋体" w:cs="Times New Roman"/>
          <w:color w:val="auto"/>
          <w:szCs w:val="21"/>
          <w:highlight w:val="none"/>
          <w:lang w:val="en-US" w:eastAsia="zh-CN"/>
        </w:rPr>
        <w:t>2</w:t>
      </w:r>
      <w:r>
        <w:rPr>
          <w:rFonts w:hint="default" w:ascii="Times New Roman" w:hAnsi="Times New Roman" w:eastAsia="宋体" w:cs="Times New Roman"/>
          <w:color w:val="auto"/>
          <w:szCs w:val="21"/>
          <w:highlight w:val="none"/>
        </w:rPr>
        <w:t>）“合同价</w:t>
      </w:r>
      <w:r>
        <w:rPr>
          <w:rFonts w:hint="default" w:ascii="Times New Roman" w:hAnsi="Times New Roman" w:eastAsia="宋体" w:cs="Times New Roman"/>
          <w:color w:val="auto"/>
          <w:szCs w:val="21"/>
          <w:highlight w:val="none"/>
          <w:lang w:val="en-US" w:eastAsia="zh-CN"/>
        </w:rPr>
        <w:t>款</w:t>
      </w:r>
      <w:r>
        <w:rPr>
          <w:rFonts w:hint="default" w:ascii="Times New Roman" w:hAnsi="Times New Roman" w:eastAsia="宋体" w:cs="Times New Roman"/>
          <w:color w:val="auto"/>
          <w:szCs w:val="21"/>
          <w:highlight w:val="none"/>
        </w:rPr>
        <w:t>”系指根据本合同规定乙方在全面履行合同义务后甲方应支付给乙方的价款。</w:t>
      </w:r>
    </w:p>
    <w:p w14:paraId="1010D2A7">
      <w:pPr>
        <w:tabs>
          <w:tab w:val="left" w:pos="570"/>
          <w:tab w:val="left" w:pos="9240"/>
          <w:tab w:val="left" w:pos="9555"/>
        </w:tabs>
        <w:adjustRightInd w:val="0"/>
        <w:snapToGrid w:val="0"/>
        <w:spacing w:before="0" w:line="400" w:lineRule="exact"/>
        <w:ind w:firstLine="420" w:firstLineChars="200"/>
        <w:jc w:val="left"/>
        <w:rPr>
          <w:rFonts w:hint="default" w:ascii="Times New Roman" w:hAnsi="Times New Roman" w:eastAsia="宋体" w:cs="Times New Roman"/>
          <w:color w:val="000000"/>
          <w:szCs w:val="21"/>
          <w:highlight w:val="none"/>
          <w:lang w:eastAsia="zh-CN"/>
        </w:rPr>
      </w:pPr>
      <w:r>
        <w:rPr>
          <w:rFonts w:hint="default" w:ascii="Times New Roman" w:hAnsi="Times New Roman" w:eastAsia="宋体" w:cs="Times New Roman"/>
          <w:color w:val="auto"/>
          <w:szCs w:val="21"/>
          <w:highlight w:val="none"/>
        </w:rPr>
        <w:t>（</w:t>
      </w:r>
      <w:r>
        <w:rPr>
          <w:rFonts w:hint="default" w:ascii="Times New Roman" w:hAnsi="Times New Roman" w:eastAsia="宋体" w:cs="Times New Roman"/>
          <w:color w:val="auto"/>
          <w:szCs w:val="21"/>
          <w:highlight w:val="none"/>
          <w:lang w:val="en-US" w:eastAsia="zh-CN"/>
        </w:rPr>
        <w:t>3</w:t>
      </w:r>
      <w:r>
        <w:rPr>
          <w:rFonts w:hint="default" w:ascii="Times New Roman" w:hAnsi="Times New Roman" w:eastAsia="宋体" w:cs="Times New Roman"/>
          <w:color w:val="auto"/>
          <w:szCs w:val="21"/>
          <w:highlight w:val="none"/>
        </w:rPr>
        <w:t>）“货物”系指乙方根据本合同规定须向甲方提供的各种形态和种类的物品，包括原材料、设备、产品（</w:t>
      </w:r>
      <w:r>
        <w:rPr>
          <w:rFonts w:hint="default" w:ascii="Times New Roman" w:hAnsi="Times New Roman" w:eastAsia="宋体" w:cs="Times New Roman"/>
          <w:color w:val="000000"/>
          <w:szCs w:val="21"/>
          <w:highlight w:val="none"/>
        </w:rPr>
        <w:t>包括软件）及相关的其备品备件、工具、手册及</w:t>
      </w:r>
      <w:r>
        <w:rPr>
          <w:rFonts w:hint="default" w:ascii="Times New Roman" w:hAnsi="Times New Roman" w:eastAsia="宋体" w:cs="Times New Roman"/>
          <w:color w:val="000000"/>
          <w:szCs w:val="21"/>
          <w:highlight w:val="none"/>
          <w:lang w:val="en"/>
        </w:rPr>
        <w:t>其他</w:t>
      </w:r>
      <w:r>
        <w:rPr>
          <w:rFonts w:hint="default" w:ascii="Times New Roman" w:hAnsi="Times New Roman" w:eastAsia="宋体" w:cs="Times New Roman"/>
          <w:color w:val="000000"/>
          <w:szCs w:val="21"/>
          <w:highlight w:val="none"/>
        </w:rPr>
        <w:t>技术资料和材料</w:t>
      </w:r>
      <w:r>
        <w:rPr>
          <w:rFonts w:hint="default" w:ascii="Times New Roman" w:hAnsi="Times New Roman" w:eastAsia="宋体" w:cs="Times New Roman"/>
          <w:color w:val="000000"/>
          <w:szCs w:val="21"/>
          <w:highlight w:val="none"/>
          <w:lang w:eastAsia="zh-CN"/>
        </w:rPr>
        <w:t>等</w:t>
      </w:r>
      <w:r>
        <w:rPr>
          <w:rFonts w:hint="default" w:ascii="Times New Roman" w:hAnsi="Times New Roman" w:eastAsia="宋体" w:cs="Times New Roman"/>
          <w:color w:val="000000"/>
          <w:szCs w:val="21"/>
          <w:highlight w:val="none"/>
        </w:rPr>
        <w:t>。</w:t>
      </w:r>
    </w:p>
    <w:p w14:paraId="56909635">
      <w:pPr>
        <w:adjustRightInd w:val="0"/>
        <w:snapToGrid w:val="0"/>
        <w:spacing w:before="0" w:line="400" w:lineRule="exact"/>
        <w:ind w:firstLine="420" w:firstLineChars="200"/>
        <w:jc w:val="left"/>
        <w:rPr>
          <w:rFonts w:hint="default" w:ascii="Times New Roman" w:hAnsi="Times New Roman" w:eastAsia="宋体" w:cs="Times New Roman"/>
          <w:color w:val="000000"/>
          <w:szCs w:val="21"/>
          <w:highlight w:val="yellow"/>
          <w:lang w:eastAsia="zh-CN"/>
        </w:rPr>
      </w:pPr>
      <w:r>
        <w:rPr>
          <w:rFonts w:hint="default" w:ascii="Times New Roman" w:hAnsi="Times New Roman" w:eastAsia="宋体" w:cs="Times New Roman"/>
          <w:color w:val="000000"/>
          <w:szCs w:val="21"/>
          <w:highlight w:val="none"/>
        </w:rPr>
        <w:t>（</w:t>
      </w:r>
      <w:r>
        <w:rPr>
          <w:rFonts w:hint="default" w:ascii="Times New Roman" w:hAnsi="Times New Roman" w:eastAsia="宋体" w:cs="Times New Roman"/>
          <w:color w:val="000000"/>
          <w:szCs w:val="21"/>
          <w:highlight w:val="none"/>
          <w:lang w:val="en-US" w:eastAsia="zh-CN"/>
        </w:rPr>
        <w:t>4</w:t>
      </w:r>
      <w:r>
        <w:rPr>
          <w:rFonts w:hint="default" w:ascii="Times New Roman" w:hAnsi="Times New Roman" w:eastAsia="宋体" w:cs="Times New Roman"/>
          <w:color w:val="000000"/>
          <w:szCs w:val="21"/>
          <w:highlight w:val="none"/>
        </w:rPr>
        <w:t>）“</w:t>
      </w:r>
      <w:r>
        <w:rPr>
          <w:rFonts w:hint="default" w:ascii="Times New Roman" w:hAnsi="Times New Roman" w:eastAsia="宋体" w:cs="Times New Roman"/>
          <w:color w:val="auto"/>
          <w:szCs w:val="21"/>
          <w:highlight w:val="none"/>
          <w:lang w:val="en-US" w:eastAsia="zh-CN"/>
        </w:rPr>
        <w:t>相关</w:t>
      </w:r>
      <w:r>
        <w:rPr>
          <w:rFonts w:hint="default" w:ascii="Times New Roman" w:hAnsi="Times New Roman" w:eastAsia="宋体" w:cs="Times New Roman"/>
          <w:color w:val="000000"/>
          <w:szCs w:val="21"/>
          <w:highlight w:val="none"/>
        </w:rPr>
        <w:t>服务”系指根据合同规定，乙方应提供的</w:t>
      </w:r>
      <w:r>
        <w:rPr>
          <w:rFonts w:hint="default" w:ascii="Times New Roman" w:hAnsi="Times New Roman" w:eastAsia="宋体" w:cs="Times New Roman"/>
          <w:color w:val="000000"/>
          <w:szCs w:val="21"/>
          <w:highlight w:val="none"/>
          <w:lang w:val="en-US" w:eastAsia="zh-CN"/>
        </w:rPr>
        <w:t>与货物有关的</w:t>
      </w:r>
      <w:r>
        <w:rPr>
          <w:rFonts w:hint="default" w:ascii="Times New Roman" w:hAnsi="Times New Roman" w:eastAsia="宋体" w:cs="Times New Roman"/>
          <w:color w:val="000000"/>
          <w:szCs w:val="21"/>
          <w:highlight w:val="none"/>
        </w:rPr>
        <w:t>技术、管理和</w:t>
      </w:r>
      <w:r>
        <w:rPr>
          <w:rFonts w:hint="default" w:ascii="Times New Roman" w:hAnsi="Times New Roman" w:eastAsia="宋体" w:cs="Times New Roman"/>
          <w:color w:val="000000"/>
          <w:szCs w:val="21"/>
          <w:highlight w:val="none"/>
          <w:lang w:val="en"/>
        </w:rPr>
        <w:t>其他</w:t>
      </w:r>
      <w:r>
        <w:rPr>
          <w:rFonts w:hint="default" w:ascii="Times New Roman" w:hAnsi="Times New Roman" w:eastAsia="宋体" w:cs="Times New Roman"/>
          <w:color w:val="000000"/>
          <w:szCs w:val="21"/>
          <w:highlight w:val="none"/>
        </w:rPr>
        <w:t>服务，包括但不限于：管理和质量保证、运输、保险、检验、现场准备、安装、集成、调试、培训、维修、</w:t>
      </w:r>
      <w:r>
        <w:rPr>
          <w:rFonts w:hint="default" w:ascii="Times New Roman" w:hAnsi="Times New Roman" w:eastAsia="宋体" w:cs="Times New Roman"/>
          <w:color w:val="000000"/>
          <w:szCs w:val="21"/>
          <w:highlight w:val="none"/>
          <w:lang w:eastAsia="zh-CN"/>
        </w:rPr>
        <w:t>废弃处置、</w:t>
      </w:r>
      <w:r>
        <w:rPr>
          <w:rFonts w:hint="default" w:ascii="Times New Roman" w:hAnsi="Times New Roman" w:eastAsia="宋体" w:cs="Times New Roman"/>
          <w:color w:val="000000"/>
          <w:szCs w:val="21"/>
          <w:highlight w:val="none"/>
        </w:rPr>
        <w:t>技术支持等以及合同中规定乙方应承担的</w:t>
      </w:r>
      <w:r>
        <w:rPr>
          <w:rFonts w:hint="default" w:ascii="Times New Roman" w:hAnsi="Times New Roman" w:eastAsia="宋体" w:cs="Times New Roman"/>
          <w:color w:val="000000"/>
          <w:szCs w:val="21"/>
          <w:highlight w:val="none"/>
          <w:lang w:val="en"/>
        </w:rPr>
        <w:t>其他</w:t>
      </w:r>
      <w:r>
        <w:rPr>
          <w:rFonts w:hint="default" w:ascii="Times New Roman" w:hAnsi="Times New Roman" w:eastAsia="宋体" w:cs="Times New Roman"/>
          <w:color w:val="000000"/>
          <w:szCs w:val="21"/>
          <w:highlight w:val="none"/>
        </w:rPr>
        <w:t>义务。</w:t>
      </w:r>
    </w:p>
    <w:p w14:paraId="31EEBDEA">
      <w:pPr>
        <w:adjustRightInd w:val="0"/>
        <w:snapToGrid w:val="0"/>
        <w:spacing w:before="0" w:line="400" w:lineRule="exact"/>
        <w:ind w:firstLine="420" w:firstLineChars="200"/>
        <w:jc w:val="left"/>
        <w:rPr>
          <w:rFonts w:hint="default" w:ascii="Times New Roman" w:hAnsi="Times New Roman" w:eastAsia="宋体" w:cs="Times New Roman"/>
          <w:color w:val="000000"/>
          <w:szCs w:val="21"/>
          <w:highlight w:val="yellow"/>
          <w:lang w:eastAsia="zh-CN"/>
        </w:rPr>
      </w:pPr>
      <w:r>
        <w:rPr>
          <w:rFonts w:hint="default" w:ascii="Times New Roman" w:hAnsi="Times New Roman" w:eastAsia="宋体" w:cs="Times New Roman"/>
          <w:color w:val="000000"/>
          <w:szCs w:val="21"/>
          <w:highlight w:val="none"/>
        </w:rPr>
        <w:t>（</w:t>
      </w:r>
      <w:r>
        <w:rPr>
          <w:rFonts w:hint="default" w:ascii="Times New Roman" w:hAnsi="Times New Roman" w:eastAsia="宋体" w:cs="Times New Roman"/>
          <w:color w:val="000000"/>
          <w:szCs w:val="21"/>
          <w:highlight w:val="none"/>
          <w:lang w:val="en-US" w:eastAsia="zh-CN"/>
        </w:rPr>
        <w:t>5</w:t>
      </w:r>
      <w:r>
        <w:rPr>
          <w:rFonts w:hint="default" w:ascii="Times New Roman" w:hAnsi="Times New Roman" w:eastAsia="宋体" w:cs="Times New Roman"/>
          <w:color w:val="000000"/>
          <w:szCs w:val="21"/>
          <w:highlight w:val="none"/>
        </w:rPr>
        <w:t>）“分包”系指中标</w:t>
      </w:r>
      <w:r>
        <w:rPr>
          <w:rFonts w:hint="default" w:ascii="Times New Roman" w:hAnsi="Times New Roman" w:eastAsia="宋体" w:cs="Times New Roman"/>
          <w:color w:val="000000"/>
          <w:szCs w:val="21"/>
          <w:highlight w:val="none"/>
          <w:lang w:eastAsia="zh-CN"/>
        </w:rPr>
        <w:t>（</w:t>
      </w:r>
      <w:r>
        <w:rPr>
          <w:rFonts w:hint="default" w:ascii="Times New Roman" w:hAnsi="Times New Roman" w:eastAsia="宋体" w:cs="Times New Roman"/>
          <w:color w:val="000000"/>
          <w:szCs w:val="21"/>
          <w:highlight w:val="none"/>
        </w:rPr>
        <w:t>成交</w:t>
      </w:r>
      <w:r>
        <w:rPr>
          <w:rFonts w:hint="default" w:ascii="Times New Roman" w:hAnsi="Times New Roman" w:eastAsia="宋体" w:cs="Times New Roman"/>
          <w:color w:val="000000"/>
          <w:szCs w:val="21"/>
          <w:highlight w:val="none"/>
          <w:lang w:eastAsia="zh-CN"/>
        </w:rPr>
        <w:t>）</w:t>
      </w:r>
      <w:r>
        <w:rPr>
          <w:rFonts w:hint="default" w:ascii="Times New Roman" w:hAnsi="Times New Roman" w:eastAsia="宋体" w:cs="Times New Roman"/>
          <w:color w:val="000000"/>
          <w:szCs w:val="21"/>
          <w:highlight w:val="none"/>
        </w:rPr>
        <w:t>供应商按采购文件、投标（响应）文件的规定，根据分包意向协议，将中标</w:t>
      </w:r>
      <w:r>
        <w:rPr>
          <w:rFonts w:hint="default" w:ascii="Times New Roman" w:hAnsi="Times New Roman" w:eastAsia="宋体" w:cs="Times New Roman"/>
          <w:color w:val="000000"/>
          <w:szCs w:val="21"/>
          <w:highlight w:val="none"/>
          <w:lang w:eastAsia="zh-CN"/>
        </w:rPr>
        <w:t>（</w:t>
      </w:r>
      <w:r>
        <w:rPr>
          <w:rFonts w:hint="default" w:ascii="Times New Roman" w:hAnsi="Times New Roman" w:eastAsia="宋体" w:cs="Times New Roman"/>
          <w:color w:val="000000"/>
          <w:szCs w:val="21"/>
          <w:highlight w:val="none"/>
        </w:rPr>
        <w:t>成交</w:t>
      </w:r>
      <w:r>
        <w:rPr>
          <w:rFonts w:hint="default" w:ascii="Times New Roman" w:hAnsi="Times New Roman" w:eastAsia="宋体" w:cs="Times New Roman"/>
          <w:color w:val="000000"/>
          <w:szCs w:val="21"/>
          <w:highlight w:val="none"/>
          <w:lang w:eastAsia="zh-CN"/>
        </w:rPr>
        <w:t>）</w:t>
      </w:r>
      <w:r>
        <w:rPr>
          <w:rFonts w:hint="default" w:ascii="Times New Roman" w:hAnsi="Times New Roman" w:eastAsia="宋体" w:cs="Times New Roman"/>
          <w:color w:val="000000"/>
          <w:szCs w:val="21"/>
          <w:highlight w:val="none"/>
        </w:rPr>
        <w:t>项目中的部分履约内容，分给具有相应资质条件的供应商履行合同的行为。</w:t>
      </w:r>
    </w:p>
    <w:p w14:paraId="60FAD853">
      <w:pPr>
        <w:tabs>
          <w:tab w:val="left" w:pos="570"/>
          <w:tab w:val="left" w:pos="9240"/>
          <w:tab w:val="left" w:pos="9555"/>
        </w:tabs>
        <w:adjustRightInd w:val="0"/>
        <w:snapToGrid w:val="0"/>
        <w:spacing w:before="0" w:line="400" w:lineRule="exact"/>
        <w:ind w:firstLine="420" w:firstLineChars="200"/>
        <w:jc w:val="left"/>
        <w:rPr>
          <w:rFonts w:hint="default" w:ascii="Times New Roman" w:hAnsi="Times New Roman" w:eastAsia="宋体" w:cs="Times New Roman"/>
          <w:color w:val="000000"/>
          <w:szCs w:val="21"/>
          <w:highlight w:val="none"/>
        </w:rPr>
      </w:pPr>
      <w:r>
        <w:rPr>
          <w:rFonts w:hint="default" w:ascii="Times New Roman" w:hAnsi="Times New Roman" w:eastAsia="宋体" w:cs="Times New Roman"/>
          <w:color w:val="000000"/>
          <w:szCs w:val="21"/>
          <w:highlight w:val="none"/>
        </w:rPr>
        <w:t>（</w:t>
      </w:r>
      <w:r>
        <w:rPr>
          <w:rFonts w:hint="default" w:ascii="Times New Roman" w:hAnsi="Times New Roman" w:eastAsia="宋体" w:cs="Times New Roman"/>
          <w:color w:val="000000"/>
          <w:szCs w:val="21"/>
          <w:highlight w:val="none"/>
          <w:lang w:val="en-US" w:eastAsia="zh-CN"/>
        </w:rPr>
        <w:t>6</w:t>
      </w:r>
      <w:r>
        <w:rPr>
          <w:rFonts w:hint="default" w:ascii="Times New Roman" w:hAnsi="Times New Roman" w:eastAsia="宋体" w:cs="Times New Roman"/>
          <w:color w:val="000000"/>
          <w:szCs w:val="21"/>
          <w:highlight w:val="none"/>
        </w:rPr>
        <w:t>）</w:t>
      </w:r>
      <w:r>
        <w:rPr>
          <w:rFonts w:hint="default" w:ascii="Times New Roman" w:hAnsi="Times New Roman" w:eastAsia="宋体" w:cs="Times New Roman"/>
          <w:szCs w:val="21"/>
        </w:rPr>
        <w:t>“联合体”系指</w:t>
      </w:r>
      <w:r>
        <w:rPr>
          <w:rFonts w:hint="default" w:ascii="Times New Roman" w:hAnsi="Times New Roman" w:eastAsia="宋体" w:cs="Times New Roman"/>
          <w:szCs w:val="21"/>
          <w:lang w:eastAsia="zh-CN"/>
        </w:rPr>
        <w:t>由</w:t>
      </w:r>
      <w:r>
        <w:rPr>
          <w:rFonts w:hint="default" w:ascii="Times New Roman" w:hAnsi="Times New Roman" w:eastAsia="宋体" w:cs="Times New Roman"/>
          <w:szCs w:val="21"/>
        </w:rPr>
        <w:t>两个以上的自然人、法人或者</w:t>
      </w:r>
      <w:r>
        <w:rPr>
          <w:rFonts w:hint="default" w:ascii="Times New Roman" w:hAnsi="Times New Roman" w:eastAsia="宋体" w:cs="Times New Roman"/>
          <w:szCs w:val="21"/>
          <w:lang w:val="en-US" w:eastAsia="zh-CN"/>
        </w:rPr>
        <w:t>非法人</w:t>
      </w:r>
      <w:r>
        <w:rPr>
          <w:rFonts w:hint="default" w:ascii="Times New Roman" w:hAnsi="Times New Roman" w:eastAsia="宋体" w:cs="Times New Roman"/>
          <w:szCs w:val="21"/>
        </w:rPr>
        <w:t>组织组成，</w:t>
      </w:r>
      <w:r>
        <w:rPr>
          <w:rFonts w:hint="default" w:ascii="Times New Roman" w:hAnsi="Times New Roman" w:eastAsia="宋体" w:cs="Times New Roman"/>
          <w:szCs w:val="21"/>
          <w:lang w:eastAsia="zh-CN"/>
        </w:rPr>
        <w:t>以一个供应商的身份共同参加政府采购的主体</w:t>
      </w:r>
      <w:r>
        <w:rPr>
          <w:rFonts w:hint="default" w:ascii="Times New Roman" w:hAnsi="Times New Roman" w:eastAsia="宋体" w:cs="Times New Roman"/>
          <w:color w:val="000000"/>
          <w:szCs w:val="21"/>
          <w:highlight w:val="none"/>
          <w:lang w:eastAsia="zh-CN"/>
        </w:rPr>
        <w:t>。</w:t>
      </w:r>
      <w:r>
        <w:rPr>
          <w:rFonts w:hint="default" w:ascii="Times New Roman" w:hAnsi="Times New Roman" w:eastAsia="宋体" w:cs="Times New Roman"/>
          <w:color w:val="000000"/>
          <w:szCs w:val="21"/>
          <w:highlight w:val="none"/>
        </w:rPr>
        <w:t>联合体各方应在签订合同协议书前向甲方提交联合协议，且明确牵头人及各成员单位的工作分工、权利、义务、责任，联合体各方应共同与甲方签订合同，就合同约定的事项对</w:t>
      </w:r>
      <w:r>
        <w:rPr>
          <w:rFonts w:hint="default" w:ascii="Times New Roman" w:hAnsi="Times New Roman" w:eastAsia="宋体" w:cs="Times New Roman"/>
          <w:color w:val="000000"/>
          <w:szCs w:val="21"/>
          <w:highlight w:val="none"/>
          <w:lang w:eastAsia="zh-CN"/>
        </w:rPr>
        <w:t>甲方</w:t>
      </w:r>
      <w:r>
        <w:rPr>
          <w:rFonts w:hint="default" w:ascii="Times New Roman" w:hAnsi="Times New Roman" w:eastAsia="宋体" w:cs="Times New Roman"/>
          <w:color w:val="000000"/>
          <w:szCs w:val="21"/>
          <w:highlight w:val="none"/>
        </w:rPr>
        <w:t>承担连带责任。联合体具体要求见【</w:t>
      </w:r>
      <w:r>
        <w:rPr>
          <w:rFonts w:hint="default" w:ascii="Times New Roman" w:hAnsi="Times New Roman" w:eastAsia="宋体" w:cs="Times New Roman"/>
          <w:b/>
          <w:bCs/>
          <w:color w:val="000000"/>
          <w:szCs w:val="21"/>
          <w:highlight w:val="none"/>
        </w:rPr>
        <w:t>政府采购合同专用条款</w:t>
      </w:r>
      <w:r>
        <w:rPr>
          <w:rFonts w:hint="default" w:ascii="Times New Roman" w:hAnsi="Times New Roman" w:eastAsia="宋体" w:cs="Times New Roman"/>
          <w:color w:val="000000"/>
          <w:szCs w:val="21"/>
          <w:highlight w:val="none"/>
        </w:rPr>
        <w:t>】。</w:t>
      </w:r>
    </w:p>
    <w:p w14:paraId="38CC8C61">
      <w:pPr>
        <w:tabs>
          <w:tab w:val="left" w:pos="570"/>
          <w:tab w:val="left" w:pos="9240"/>
          <w:tab w:val="left" w:pos="9555"/>
        </w:tabs>
        <w:adjustRightInd w:val="0"/>
        <w:snapToGrid w:val="0"/>
        <w:spacing w:before="0" w:line="400" w:lineRule="exact"/>
        <w:ind w:firstLine="420" w:firstLineChars="200"/>
        <w:jc w:val="left"/>
        <w:rPr>
          <w:rFonts w:hint="default" w:ascii="Times New Roman" w:hAnsi="Times New Roman" w:eastAsia="宋体" w:cs="Times New Roman"/>
          <w:color w:val="000000"/>
          <w:szCs w:val="21"/>
          <w:highlight w:val="none"/>
        </w:rPr>
      </w:pPr>
      <w:r>
        <w:rPr>
          <w:rFonts w:hint="default" w:ascii="Times New Roman" w:hAnsi="Times New Roman" w:eastAsia="宋体" w:cs="Times New Roman"/>
          <w:color w:val="000000"/>
          <w:szCs w:val="21"/>
          <w:highlight w:val="none"/>
        </w:rPr>
        <w:t>（</w:t>
      </w:r>
      <w:r>
        <w:rPr>
          <w:rFonts w:hint="default" w:ascii="Times New Roman" w:hAnsi="Times New Roman" w:eastAsia="宋体" w:cs="Times New Roman"/>
          <w:color w:val="000000"/>
          <w:szCs w:val="21"/>
          <w:highlight w:val="none"/>
          <w:lang w:val="en-US" w:eastAsia="zh-CN"/>
        </w:rPr>
        <w:t>7</w:t>
      </w:r>
      <w:r>
        <w:rPr>
          <w:rFonts w:hint="default" w:ascii="Times New Roman" w:hAnsi="Times New Roman" w:eastAsia="宋体" w:cs="Times New Roman"/>
          <w:color w:val="000000"/>
          <w:szCs w:val="21"/>
          <w:highlight w:val="none"/>
        </w:rPr>
        <w:t>）其他术语解释，见【</w:t>
      </w:r>
      <w:r>
        <w:rPr>
          <w:rFonts w:hint="default" w:ascii="Times New Roman" w:hAnsi="Times New Roman" w:eastAsia="宋体" w:cs="Times New Roman"/>
          <w:b/>
          <w:bCs/>
          <w:color w:val="000000"/>
          <w:szCs w:val="21"/>
          <w:highlight w:val="none"/>
        </w:rPr>
        <w:t>政府采购合同专用条款</w:t>
      </w:r>
      <w:r>
        <w:rPr>
          <w:rFonts w:hint="default" w:ascii="Times New Roman" w:hAnsi="Times New Roman" w:eastAsia="宋体" w:cs="Times New Roman"/>
          <w:color w:val="000000"/>
          <w:szCs w:val="21"/>
          <w:highlight w:val="none"/>
        </w:rPr>
        <w:t>】。</w:t>
      </w:r>
    </w:p>
    <w:p w14:paraId="32A40056">
      <w:pPr>
        <w:numPr>
          <w:ilvl w:val="0"/>
          <w:numId w:val="6"/>
        </w:numPr>
        <w:autoSpaceDE w:val="0"/>
        <w:autoSpaceDN w:val="0"/>
        <w:adjustRightInd w:val="0"/>
        <w:snapToGrid w:val="0"/>
        <w:spacing w:before="0" w:line="400" w:lineRule="exact"/>
        <w:jc w:val="left"/>
        <w:rPr>
          <w:rFonts w:hint="default" w:ascii="Times New Roman" w:hAnsi="Times New Roman" w:eastAsia="宋体" w:cs="Times New Roman"/>
          <w:b/>
          <w:bCs/>
          <w:color w:val="000000"/>
          <w:sz w:val="24"/>
          <w:highlight w:val="none"/>
        </w:rPr>
      </w:pPr>
      <w:r>
        <w:rPr>
          <w:rFonts w:hint="default" w:ascii="Times New Roman" w:hAnsi="Times New Roman" w:eastAsia="宋体" w:cs="Times New Roman"/>
          <w:b/>
          <w:color w:val="000000"/>
          <w:sz w:val="24"/>
          <w:highlight w:val="none"/>
        </w:rPr>
        <w:t>合同标的及金额</w:t>
      </w:r>
    </w:p>
    <w:p w14:paraId="22163988">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b/>
          <w:bCs/>
          <w:i/>
          <w:iCs/>
          <w:color w:val="000000"/>
          <w:szCs w:val="21"/>
          <w:highlight w:val="none"/>
        </w:rPr>
      </w:pPr>
      <w:r>
        <w:rPr>
          <w:rFonts w:hint="default" w:ascii="Times New Roman" w:hAnsi="Times New Roman" w:eastAsia="宋体" w:cs="Times New Roman"/>
          <w:color w:val="000000"/>
          <w:szCs w:val="21"/>
          <w:highlight w:val="none"/>
          <w:lang w:eastAsia="zh-CN"/>
        </w:rPr>
        <w:t>2</w:t>
      </w:r>
      <w:r>
        <w:rPr>
          <w:rFonts w:hint="default" w:ascii="Times New Roman" w:hAnsi="Times New Roman" w:eastAsia="宋体" w:cs="Times New Roman"/>
          <w:color w:val="000000"/>
          <w:szCs w:val="21"/>
          <w:highlight w:val="none"/>
        </w:rPr>
        <w:t>.1 合同标的及金额应与中标（成交）结果一致。乙方为履行本合同而发生的所有费用均应包含在合同</w:t>
      </w:r>
      <w:r>
        <w:rPr>
          <w:rFonts w:hint="default" w:ascii="Times New Roman" w:hAnsi="Times New Roman" w:eastAsia="宋体" w:cs="Times New Roman"/>
          <w:color w:val="000000"/>
          <w:szCs w:val="21"/>
          <w:highlight w:val="none"/>
          <w:lang w:eastAsia="zh-CN"/>
        </w:rPr>
        <w:t>价款</w:t>
      </w:r>
      <w:r>
        <w:rPr>
          <w:rFonts w:hint="default" w:ascii="Times New Roman" w:hAnsi="Times New Roman" w:eastAsia="宋体" w:cs="Times New Roman"/>
          <w:color w:val="000000"/>
          <w:szCs w:val="21"/>
          <w:highlight w:val="none"/>
        </w:rPr>
        <w:t>中，甲方不再另行支付</w:t>
      </w:r>
      <w:r>
        <w:rPr>
          <w:rFonts w:hint="default" w:ascii="Times New Roman" w:hAnsi="Times New Roman" w:eastAsia="宋体" w:cs="Times New Roman"/>
          <w:color w:val="000000"/>
          <w:szCs w:val="21"/>
          <w:highlight w:val="none"/>
          <w:lang w:val="en"/>
        </w:rPr>
        <w:t>其他</w:t>
      </w:r>
      <w:r>
        <w:rPr>
          <w:rFonts w:hint="default" w:ascii="Times New Roman" w:hAnsi="Times New Roman" w:eastAsia="宋体" w:cs="Times New Roman"/>
          <w:color w:val="000000"/>
          <w:szCs w:val="21"/>
          <w:highlight w:val="none"/>
        </w:rPr>
        <w:t>任何费用。</w:t>
      </w:r>
    </w:p>
    <w:p w14:paraId="76429C9A">
      <w:pPr>
        <w:adjustRightInd w:val="0"/>
        <w:snapToGrid w:val="0"/>
        <w:spacing w:before="0" w:line="400" w:lineRule="exact"/>
        <w:jc w:val="left"/>
        <w:rPr>
          <w:rFonts w:hint="default" w:ascii="Times New Roman" w:hAnsi="Times New Roman" w:eastAsia="宋体" w:cs="Times New Roman"/>
          <w:b/>
          <w:color w:val="000000"/>
          <w:sz w:val="24"/>
          <w:highlight w:val="none"/>
        </w:rPr>
      </w:pPr>
      <w:r>
        <w:rPr>
          <w:rFonts w:hint="default" w:ascii="Times New Roman" w:hAnsi="Times New Roman" w:eastAsia="宋体" w:cs="Times New Roman"/>
          <w:b/>
          <w:color w:val="000000"/>
          <w:sz w:val="24"/>
          <w:highlight w:val="none"/>
          <w:lang w:eastAsia="zh-CN"/>
        </w:rPr>
        <w:t>3</w:t>
      </w:r>
      <w:r>
        <w:rPr>
          <w:rFonts w:hint="default" w:ascii="Times New Roman" w:hAnsi="Times New Roman" w:eastAsia="宋体" w:cs="Times New Roman"/>
          <w:b/>
          <w:color w:val="000000"/>
          <w:sz w:val="24"/>
          <w:highlight w:val="none"/>
          <w:lang w:val="en-US" w:eastAsia="zh-CN"/>
        </w:rPr>
        <w:t xml:space="preserve">. </w:t>
      </w:r>
      <w:r>
        <w:rPr>
          <w:rFonts w:hint="default" w:ascii="Times New Roman" w:hAnsi="Times New Roman" w:eastAsia="宋体" w:cs="Times New Roman"/>
          <w:b/>
          <w:color w:val="000000"/>
          <w:sz w:val="24"/>
          <w:highlight w:val="none"/>
        </w:rPr>
        <w:t>履行合同的时间、地点和方式</w:t>
      </w:r>
    </w:p>
    <w:p w14:paraId="03033B2C">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000000"/>
          <w:szCs w:val="21"/>
          <w:highlight w:val="none"/>
        </w:rPr>
      </w:pPr>
      <w:r>
        <w:rPr>
          <w:rFonts w:hint="default" w:ascii="Times New Roman" w:hAnsi="Times New Roman" w:eastAsia="宋体" w:cs="Times New Roman"/>
          <w:color w:val="000000"/>
          <w:szCs w:val="21"/>
          <w:highlight w:val="none"/>
          <w:lang w:eastAsia="zh-CN"/>
        </w:rPr>
        <w:t>3</w:t>
      </w:r>
      <w:r>
        <w:rPr>
          <w:rFonts w:hint="default" w:ascii="Times New Roman" w:hAnsi="Times New Roman" w:eastAsia="宋体" w:cs="Times New Roman"/>
          <w:color w:val="000000"/>
          <w:szCs w:val="21"/>
          <w:highlight w:val="none"/>
        </w:rPr>
        <w:t xml:space="preserve">.1 </w:t>
      </w:r>
      <w:r>
        <w:rPr>
          <w:rFonts w:hint="default" w:ascii="Times New Roman" w:hAnsi="Times New Roman" w:eastAsia="宋体" w:cs="Times New Roman"/>
          <w:szCs w:val="21"/>
        </w:rPr>
        <w:t>乙方应当在约定的时间、地点</w:t>
      </w:r>
      <w:r>
        <w:rPr>
          <w:rFonts w:hint="default" w:ascii="Times New Roman" w:hAnsi="Times New Roman" w:eastAsia="宋体" w:cs="Times New Roman"/>
          <w:szCs w:val="21"/>
          <w:lang w:eastAsia="zh-CN"/>
        </w:rPr>
        <w:t>，按照约定</w:t>
      </w:r>
      <w:r>
        <w:rPr>
          <w:rFonts w:hint="default" w:ascii="Times New Roman" w:hAnsi="Times New Roman" w:eastAsia="宋体" w:cs="Times New Roman"/>
          <w:szCs w:val="21"/>
        </w:rPr>
        <w:t>方式履行合同。</w:t>
      </w:r>
    </w:p>
    <w:p w14:paraId="62D38E72">
      <w:pPr>
        <w:autoSpaceDE w:val="0"/>
        <w:autoSpaceDN w:val="0"/>
        <w:adjustRightInd w:val="0"/>
        <w:snapToGrid w:val="0"/>
        <w:spacing w:before="0" w:line="400" w:lineRule="exact"/>
        <w:jc w:val="left"/>
        <w:rPr>
          <w:rFonts w:hint="default" w:ascii="Times New Roman" w:hAnsi="Times New Roman" w:eastAsia="宋体" w:cs="Times New Roman"/>
          <w:b/>
          <w:bCs/>
          <w:color w:val="000000"/>
          <w:sz w:val="24"/>
          <w:highlight w:val="none"/>
        </w:rPr>
      </w:pPr>
      <w:r>
        <w:rPr>
          <w:rFonts w:hint="default" w:ascii="Times New Roman" w:hAnsi="Times New Roman" w:eastAsia="宋体" w:cs="Times New Roman"/>
          <w:b/>
          <w:bCs/>
          <w:color w:val="000000"/>
          <w:sz w:val="24"/>
          <w:highlight w:val="none"/>
          <w:lang w:eastAsia="zh-CN"/>
        </w:rPr>
        <w:t>4</w:t>
      </w:r>
      <w:r>
        <w:rPr>
          <w:rFonts w:hint="default" w:ascii="Times New Roman" w:hAnsi="Times New Roman" w:eastAsia="宋体" w:cs="Times New Roman"/>
          <w:b/>
          <w:bCs/>
          <w:color w:val="000000"/>
          <w:sz w:val="24"/>
          <w:highlight w:val="none"/>
          <w:lang w:val="en-US" w:eastAsia="zh-CN"/>
        </w:rPr>
        <w:t xml:space="preserve">. </w:t>
      </w:r>
      <w:r>
        <w:rPr>
          <w:rFonts w:hint="default" w:ascii="Times New Roman" w:hAnsi="Times New Roman" w:eastAsia="宋体" w:cs="Times New Roman"/>
          <w:b/>
          <w:bCs/>
          <w:color w:val="000000"/>
          <w:sz w:val="24"/>
          <w:highlight w:val="none"/>
        </w:rPr>
        <w:t>甲方的权利和义务</w:t>
      </w:r>
    </w:p>
    <w:p w14:paraId="45AD7CC2">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000000"/>
          <w:szCs w:val="21"/>
          <w:highlight w:val="none"/>
        </w:rPr>
      </w:pPr>
      <w:r>
        <w:rPr>
          <w:rFonts w:hint="default" w:ascii="Times New Roman" w:hAnsi="Times New Roman" w:eastAsia="宋体" w:cs="Times New Roman"/>
          <w:color w:val="000000"/>
          <w:szCs w:val="21"/>
          <w:highlight w:val="none"/>
          <w:lang w:eastAsia="zh-CN"/>
        </w:rPr>
        <w:t>4</w:t>
      </w:r>
      <w:r>
        <w:rPr>
          <w:rFonts w:hint="default" w:ascii="Times New Roman" w:hAnsi="Times New Roman" w:eastAsia="宋体" w:cs="Times New Roman"/>
          <w:color w:val="000000"/>
          <w:szCs w:val="21"/>
          <w:highlight w:val="none"/>
        </w:rPr>
        <w:t>.1 签署合同后，甲方</w:t>
      </w:r>
      <w:r>
        <w:rPr>
          <w:rFonts w:hint="default" w:ascii="Times New Roman" w:hAnsi="Times New Roman" w:eastAsia="宋体" w:cs="Times New Roman"/>
          <w:color w:val="000000"/>
          <w:szCs w:val="21"/>
          <w:highlight w:val="none"/>
          <w:lang w:eastAsia="zh-CN"/>
        </w:rPr>
        <w:t>应</w:t>
      </w:r>
      <w:r>
        <w:rPr>
          <w:rFonts w:hint="default" w:ascii="Times New Roman" w:hAnsi="Times New Roman" w:eastAsia="宋体" w:cs="Times New Roman"/>
          <w:color w:val="000000"/>
          <w:szCs w:val="21"/>
          <w:highlight w:val="none"/>
        </w:rPr>
        <w:t>确定</w:t>
      </w:r>
      <w:r>
        <w:rPr>
          <w:rFonts w:hint="default" w:ascii="Times New Roman" w:hAnsi="Times New Roman" w:eastAsia="宋体" w:cs="Times New Roman"/>
          <w:color w:val="000000"/>
          <w:szCs w:val="21"/>
          <w:highlight w:val="none"/>
          <w:lang w:val="en-US" w:eastAsia="zh-CN"/>
        </w:rPr>
        <w:t>项目负责人（或项目联系人）</w:t>
      </w:r>
      <w:r>
        <w:rPr>
          <w:rFonts w:hint="default" w:ascii="Times New Roman" w:hAnsi="Times New Roman" w:eastAsia="宋体" w:cs="Times New Roman"/>
          <w:color w:val="000000"/>
          <w:szCs w:val="21"/>
          <w:highlight w:val="none"/>
        </w:rPr>
        <w:t>，负责与本合同有关的事务。甲方有权对乙方的履约行为进行检查，并及时确认乙方提交的事项。甲方应当配合乙方完成相关项目实施工作。</w:t>
      </w:r>
    </w:p>
    <w:p w14:paraId="28CBE748">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000000"/>
          <w:szCs w:val="21"/>
          <w:highlight w:val="none"/>
        </w:rPr>
      </w:pPr>
      <w:r>
        <w:rPr>
          <w:rFonts w:hint="default" w:ascii="Times New Roman" w:hAnsi="Times New Roman" w:eastAsia="宋体" w:cs="Times New Roman"/>
          <w:color w:val="000000"/>
          <w:szCs w:val="21"/>
          <w:highlight w:val="none"/>
          <w:lang w:eastAsia="zh-CN"/>
        </w:rPr>
        <w:t>4</w:t>
      </w:r>
      <w:r>
        <w:rPr>
          <w:rFonts w:hint="default" w:ascii="Times New Roman" w:hAnsi="Times New Roman" w:eastAsia="宋体" w:cs="Times New Roman"/>
          <w:color w:val="000000"/>
          <w:szCs w:val="21"/>
          <w:highlight w:val="none"/>
        </w:rPr>
        <w:t>.2 甲方有权要求乙方按时提交各阶段有关安排计划，并有权定期核对乙方提供货物数量、规格、质量等内容。甲方有权督促乙方工作并要求乙方更换不符合要求的货物。</w:t>
      </w:r>
    </w:p>
    <w:p w14:paraId="39F300DE">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000000"/>
          <w:szCs w:val="21"/>
          <w:highlight w:val="none"/>
        </w:rPr>
      </w:pPr>
      <w:r>
        <w:rPr>
          <w:rFonts w:hint="default" w:ascii="Times New Roman" w:hAnsi="Times New Roman" w:eastAsia="宋体" w:cs="Times New Roman"/>
          <w:color w:val="000000"/>
          <w:szCs w:val="21"/>
          <w:highlight w:val="none"/>
          <w:lang w:eastAsia="zh-CN"/>
        </w:rPr>
        <w:t>4</w:t>
      </w:r>
      <w:r>
        <w:rPr>
          <w:rFonts w:hint="default" w:ascii="Times New Roman" w:hAnsi="Times New Roman" w:eastAsia="宋体" w:cs="Times New Roman"/>
          <w:color w:val="000000"/>
          <w:szCs w:val="21"/>
          <w:highlight w:val="none"/>
        </w:rPr>
        <w:t>.3 甲方有权要求乙方对缺陷部分予以修复，并按合同约定享有货物保修及其他合同约定的权利。</w:t>
      </w:r>
    </w:p>
    <w:p w14:paraId="387088BE">
      <w:pPr>
        <w:snapToGrid w:val="0"/>
        <w:spacing w:line="400" w:lineRule="exact"/>
        <w:ind w:firstLine="420" w:firstLineChars="200"/>
        <w:rPr>
          <w:rFonts w:hint="default" w:ascii="Times New Roman" w:hAnsi="Times New Roman" w:eastAsia="华文楷体" w:cs="Times New Roman"/>
          <w:lang w:val="en-US" w:eastAsia="zh-CN"/>
        </w:rPr>
      </w:pPr>
      <w:r>
        <w:rPr>
          <w:rFonts w:hint="default" w:ascii="Times New Roman" w:hAnsi="Times New Roman" w:eastAsia="宋体" w:cs="Times New Roman"/>
          <w:color w:val="000000"/>
          <w:szCs w:val="21"/>
          <w:highlight w:val="none"/>
          <w:lang w:val="en-US" w:eastAsia="zh-CN"/>
        </w:rPr>
        <w:t>4.4 甲方应当按照合同约定及时对交付的货物进行验收，</w:t>
      </w:r>
      <w:r>
        <w:rPr>
          <w:rFonts w:hint="default" w:ascii="Times New Roman" w:hAnsi="Times New Roman" w:eastAsia="宋体" w:cs="Times New Roman"/>
          <w:b w:val="0"/>
          <w:bCs w:val="0"/>
          <w:szCs w:val="21"/>
          <w:highlight w:val="none"/>
          <w:lang w:eastAsia="zh-CN"/>
        </w:rPr>
        <w:t>未</w:t>
      </w:r>
      <w:r>
        <w:rPr>
          <w:rFonts w:hint="default" w:ascii="Times New Roman" w:hAnsi="Times New Roman" w:eastAsia="宋体" w:cs="Times New Roman"/>
          <w:color w:val="000000"/>
          <w:szCs w:val="21"/>
          <w:highlight w:val="none"/>
          <w:lang w:val="en-US" w:eastAsia="zh-CN"/>
        </w:rPr>
        <w:t>在</w:t>
      </w:r>
      <w:r>
        <w:rPr>
          <w:rFonts w:hint="default" w:ascii="Times New Roman" w:hAnsi="Times New Roman" w:eastAsia="宋体" w:cs="Times New Roman"/>
          <w:b/>
          <w:bCs/>
          <w:szCs w:val="21"/>
          <w:highlight w:val="none"/>
        </w:rPr>
        <w:t>【政府采购合同专用条款】</w:t>
      </w:r>
      <w:r>
        <w:rPr>
          <w:rFonts w:hint="default" w:ascii="Times New Roman" w:hAnsi="Times New Roman" w:eastAsia="宋体" w:cs="Times New Roman"/>
          <w:b w:val="0"/>
          <w:bCs w:val="0"/>
          <w:szCs w:val="21"/>
          <w:highlight w:val="none"/>
          <w:lang w:eastAsia="zh-CN"/>
        </w:rPr>
        <w:t>约定的期限内对乙方履约提出任何异议或者向乙方作出任何说明的，</w:t>
      </w:r>
      <w:r>
        <w:rPr>
          <w:rFonts w:hint="default" w:ascii="Times New Roman" w:hAnsi="Times New Roman" w:eastAsia="宋体" w:cs="Times New Roman"/>
          <w:color w:val="000000"/>
          <w:szCs w:val="21"/>
          <w:highlight w:val="none"/>
          <w:lang w:val="en-US" w:eastAsia="zh-CN"/>
        </w:rPr>
        <w:t>视为验收通过。</w:t>
      </w:r>
    </w:p>
    <w:p w14:paraId="10495CA0">
      <w:pPr>
        <w:autoSpaceDE w:val="0"/>
        <w:autoSpaceDN w:val="0"/>
        <w:adjustRightInd w:val="0"/>
        <w:snapToGrid w:val="0"/>
        <w:spacing w:line="400" w:lineRule="exact"/>
        <w:ind w:firstLine="420" w:firstLineChars="200"/>
        <w:jc w:val="left"/>
        <w:rPr>
          <w:rFonts w:hint="default" w:ascii="Times New Roman" w:hAnsi="Times New Roman" w:eastAsia="宋体" w:cs="Times New Roman"/>
          <w:color w:val="000000"/>
          <w:szCs w:val="21"/>
          <w:highlight w:val="none"/>
        </w:rPr>
      </w:pPr>
      <w:r>
        <w:rPr>
          <w:rFonts w:hint="default" w:ascii="Times New Roman" w:hAnsi="Times New Roman" w:eastAsia="宋体" w:cs="Times New Roman"/>
          <w:color w:val="000000"/>
          <w:szCs w:val="21"/>
          <w:highlight w:val="none"/>
          <w:lang w:eastAsia="zh-CN"/>
        </w:rPr>
        <w:t>4</w:t>
      </w:r>
      <w:r>
        <w:rPr>
          <w:rFonts w:hint="default" w:ascii="Times New Roman" w:hAnsi="Times New Roman" w:eastAsia="宋体" w:cs="Times New Roman"/>
          <w:color w:val="000000"/>
          <w:szCs w:val="21"/>
          <w:highlight w:val="none"/>
        </w:rPr>
        <w:t>.</w:t>
      </w:r>
      <w:r>
        <w:rPr>
          <w:rFonts w:hint="default" w:ascii="Times New Roman" w:hAnsi="Times New Roman" w:eastAsia="宋体" w:cs="Times New Roman"/>
          <w:color w:val="000000"/>
          <w:szCs w:val="21"/>
          <w:highlight w:val="none"/>
          <w:lang w:val="en-US" w:eastAsia="zh-CN"/>
        </w:rPr>
        <w:t>5</w:t>
      </w:r>
      <w:r>
        <w:rPr>
          <w:rFonts w:hint="default" w:ascii="Times New Roman" w:hAnsi="Times New Roman" w:eastAsia="宋体" w:cs="Times New Roman"/>
          <w:color w:val="000000"/>
          <w:szCs w:val="21"/>
          <w:highlight w:val="none"/>
        </w:rPr>
        <w:t xml:space="preserve"> 甲方应当根据合同约定</w:t>
      </w:r>
      <w:r>
        <w:rPr>
          <w:rFonts w:hint="default" w:ascii="Times New Roman" w:hAnsi="Times New Roman" w:eastAsia="宋体" w:cs="Times New Roman"/>
          <w:color w:val="000000"/>
          <w:szCs w:val="21"/>
          <w:highlight w:val="none"/>
          <w:lang w:eastAsia="zh-CN"/>
        </w:rPr>
        <w:t>及</w:t>
      </w:r>
      <w:r>
        <w:rPr>
          <w:rFonts w:hint="default" w:ascii="Times New Roman" w:hAnsi="Times New Roman" w:eastAsia="宋体" w:cs="Times New Roman"/>
          <w:color w:val="000000"/>
          <w:szCs w:val="21"/>
          <w:highlight w:val="none"/>
        </w:rPr>
        <w:t>时向乙方支付</w:t>
      </w:r>
      <w:r>
        <w:rPr>
          <w:rFonts w:hint="default" w:ascii="Times New Roman" w:hAnsi="Times New Roman" w:eastAsia="宋体" w:cs="Times New Roman"/>
          <w:color w:val="000000"/>
          <w:szCs w:val="21"/>
          <w:highlight w:val="none"/>
          <w:lang w:eastAsia="zh-CN"/>
        </w:rPr>
        <w:t>合同价款，不得以内部人员变更、履行内部付款流程等为由，拒绝或迟延支付。</w:t>
      </w:r>
    </w:p>
    <w:p w14:paraId="6FBB2C50">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000000"/>
          <w:szCs w:val="21"/>
          <w:highlight w:val="none"/>
        </w:rPr>
      </w:pPr>
      <w:r>
        <w:rPr>
          <w:rFonts w:hint="default" w:ascii="Times New Roman" w:hAnsi="Times New Roman" w:eastAsia="宋体" w:cs="Times New Roman"/>
          <w:color w:val="000000"/>
          <w:szCs w:val="21"/>
          <w:highlight w:val="none"/>
          <w:lang w:eastAsia="zh-CN"/>
        </w:rPr>
        <w:t>4</w:t>
      </w:r>
      <w:r>
        <w:rPr>
          <w:rFonts w:hint="default" w:ascii="Times New Roman" w:hAnsi="Times New Roman" w:eastAsia="宋体" w:cs="Times New Roman"/>
          <w:color w:val="000000"/>
          <w:szCs w:val="21"/>
          <w:highlight w:val="none"/>
        </w:rPr>
        <w:t>.</w:t>
      </w:r>
      <w:r>
        <w:rPr>
          <w:rFonts w:hint="default" w:ascii="Times New Roman" w:hAnsi="Times New Roman" w:eastAsia="宋体" w:cs="Times New Roman"/>
          <w:color w:val="000000"/>
          <w:szCs w:val="21"/>
          <w:highlight w:val="none"/>
          <w:lang w:val="en-US" w:eastAsia="zh-CN"/>
        </w:rPr>
        <w:t>6</w:t>
      </w:r>
      <w:r>
        <w:rPr>
          <w:rFonts w:hint="default" w:ascii="Times New Roman" w:hAnsi="Times New Roman" w:eastAsia="宋体" w:cs="Times New Roman"/>
          <w:color w:val="000000"/>
          <w:szCs w:val="21"/>
          <w:highlight w:val="none"/>
        </w:rPr>
        <w:t xml:space="preserve"> 国家法律法规规定</w:t>
      </w:r>
      <w:r>
        <w:rPr>
          <w:rFonts w:hint="default" w:ascii="Times New Roman" w:hAnsi="Times New Roman" w:eastAsia="宋体" w:cs="Times New Roman"/>
          <w:color w:val="000000"/>
          <w:szCs w:val="21"/>
          <w:highlight w:val="none"/>
          <w:lang w:eastAsia="zh-CN"/>
        </w:rPr>
        <w:t>及</w:t>
      </w:r>
      <w:r>
        <w:rPr>
          <w:rFonts w:hint="default" w:ascii="Times New Roman" w:hAnsi="Times New Roman" w:eastAsia="宋体" w:cs="Times New Roman"/>
          <w:b/>
          <w:bCs/>
          <w:szCs w:val="21"/>
          <w:highlight w:val="none"/>
        </w:rPr>
        <w:t>【政府采购合同专用条款】</w:t>
      </w:r>
      <w:r>
        <w:rPr>
          <w:rFonts w:hint="default" w:ascii="Times New Roman" w:hAnsi="Times New Roman" w:eastAsia="宋体" w:cs="Times New Roman"/>
          <w:color w:val="000000"/>
          <w:szCs w:val="21"/>
          <w:highlight w:val="none"/>
          <w:lang w:eastAsia="zh-CN"/>
        </w:rPr>
        <w:t>约定应</w:t>
      </w:r>
      <w:r>
        <w:rPr>
          <w:rFonts w:hint="default" w:ascii="Times New Roman" w:hAnsi="Times New Roman" w:eastAsia="宋体" w:cs="Times New Roman"/>
          <w:color w:val="000000"/>
          <w:szCs w:val="21"/>
          <w:highlight w:val="none"/>
        </w:rPr>
        <w:t>由甲方承担的其他义务和责任。</w:t>
      </w:r>
    </w:p>
    <w:p w14:paraId="0BD66BA2">
      <w:pPr>
        <w:autoSpaceDE w:val="0"/>
        <w:autoSpaceDN w:val="0"/>
        <w:adjustRightInd w:val="0"/>
        <w:snapToGrid w:val="0"/>
        <w:spacing w:before="0" w:line="400" w:lineRule="exact"/>
        <w:jc w:val="left"/>
        <w:rPr>
          <w:rFonts w:hint="default" w:ascii="Times New Roman" w:hAnsi="Times New Roman" w:eastAsia="宋体" w:cs="Times New Roman"/>
          <w:b/>
          <w:bCs/>
          <w:color w:val="000000"/>
          <w:sz w:val="24"/>
          <w:highlight w:val="none"/>
        </w:rPr>
      </w:pPr>
      <w:r>
        <w:rPr>
          <w:rFonts w:hint="default" w:ascii="Times New Roman" w:hAnsi="Times New Roman" w:eastAsia="宋体" w:cs="Times New Roman"/>
          <w:b/>
          <w:bCs/>
          <w:color w:val="000000"/>
          <w:sz w:val="24"/>
          <w:highlight w:val="none"/>
          <w:lang w:eastAsia="zh-CN"/>
        </w:rPr>
        <w:t>5</w:t>
      </w:r>
      <w:r>
        <w:rPr>
          <w:rFonts w:hint="default" w:ascii="Times New Roman" w:hAnsi="Times New Roman" w:eastAsia="宋体" w:cs="Times New Roman"/>
          <w:b/>
          <w:bCs/>
          <w:color w:val="000000"/>
          <w:sz w:val="24"/>
          <w:highlight w:val="none"/>
          <w:lang w:val="en-US" w:eastAsia="zh-CN"/>
        </w:rPr>
        <w:t xml:space="preserve">. </w:t>
      </w:r>
      <w:r>
        <w:rPr>
          <w:rFonts w:hint="default" w:ascii="Times New Roman" w:hAnsi="Times New Roman" w:eastAsia="宋体" w:cs="Times New Roman"/>
          <w:b/>
          <w:bCs/>
          <w:color w:val="000000"/>
          <w:sz w:val="24"/>
          <w:highlight w:val="none"/>
        </w:rPr>
        <w:t>乙方的权利和义务</w:t>
      </w:r>
    </w:p>
    <w:p w14:paraId="428EC51A">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000000"/>
          <w:szCs w:val="21"/>
          <w:highlight w:val="none"/>
        </w:rPr>
      </w:pPr>
      <w:r>
        <w:rPr>
          <w:rFonts w:hint="default" w:ascii="Times New Roman" w:hAnsi="Times New Roman" w:eastAsia="宋体" w:cs="Times New Roman"/>
          <w:color w:val="000000"/>
          <w:szCs w:val="21"/>
          <w:highlight w:val="none"/>
          <w:lang w:eastAsia="zh-CN"/>
        </w:rPr>
        <w:t>5</w:t>
      </w:r>
      <w:r>
        <w:rPr>
          <w:rFonts w:hint="default" w:ascii="Times New Roman" w:hAnsi="Times New Roman" w:eastAsia="宋体" w:cs="Times New Roman"/>
          <w:color w:val="000000"/>
          <w:szCs w:val="21"/>
          <w:highlight w:val="none"/>
        </w:rPr>
        <w:t>.1 签署合同后，乙方</w:t>
      </w:r>
      <w:r>
        <w:rPr>
          <w:rFonts w:hint="default" w:ascii="Times New Roman" w:hAnsi="Times New Roman" w:eastAsia="宋体" w:cs="Times New Roman"/>
          <w:color w:val="000000"/>
          <w:szCs w:val="21"/>
          <w:highlight w:val="none"/>
          <w:lang w:eastAsia="zh-CN"/>
        </w:rPr>
        <w:t>应</w:t>
      </w:r>
      <w:r>
        <w:rPr>
          <w:rFonts w:hint="default" w:ascii="Times New Roman" w:hAnsi="Times New Roman" w:eastAsia="宋体" w:cs="Times New Roman"/>
          <w:color w:val="000000"/>
          <w:szCs w:val="21"/>
          <w:highlight w:val="none"/>
        </w:rPr>
        <w:t>确定</w:t>
      </w:r>
      <w:r>
        <w:rPr>
          <w:rFonts w:hint="default" w:ascii="Times New Roman" w:hAnsi="Times New Roman" w:eastAsia="宋体" w:cs="Times New Roman"/>
          <w:color w:val="000000"/>
          <w:szCs w:val="21"/>
          <w:highlight w:val="none"/>
          <w:lang w:val="en-US" w:eastAsia="zh-CN"/>
        </w:rPr>
        <w:t>项目负责人（或项目联系人）</w:t>
      </w:r>
      <w:r>
        <w:rPr>
          <w:rFonts w:hint="default" w:ascii="Times New Roman" w:hAnsi="Times New Roman" w:eastAsia="宋体" w:cs="Times New Roman"/>
          <w:color w:val="000000"/>
          <w:szCs w:val="21"/>
          <w:highlight w:val="none"/>
        </w:rPr>
        <w:t>，负责与本合同有关的事务。</w:t>
      </w:r>
    </w:p>
    <w:p w14:paraId="1EAB6D4E">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000000"/>
          <w:szCs w:val="21"/>
          <w:highlight w:val="none"/>
        </w:rPr>
      </w:pPr>
      <w:r>
        <w:rPr>
          <w:rFonts w:hint="default" w:ascii="Times New Roman" w:hAnsi="Times New Roman" w:eastAsia="宋体" w:cs="Times New Roman"/>
          <w:color w:val="000000"/>
          <w:szCs w:val="21"/>
          <w:highlight w:val="none"/>
          <w:lang w:eastAsia="zh-CN"/>
        </w:rPr>
        <w:t>5</w:t>
      </w:r>
      <w:r>
        <w:rPr>
          <w:rFonts w:hint="default" w:ascii="Times New Roman" w:hAnsi="Times New Roman" w:eastAsia="宋体" w:cs="Times New Roman"/>
          <w:color w:val="000000"/>
          <w:szCs w:val="21"/>
          <w:highlight w:val="none"/>
        </w:rPr>
        <w:t>.2 乙方应按照合同要求履约，充分合理安排，确保提供的货物</w:t>
      </w:r>
      <w:r>
        <w:rPr>
          <w:rFonts w:hint="default" w:ascii="Times New Roman" w:hAnsi="Times New Roman" w:eastAsia="宋体" w:cs="Times New Roman"/>
          <w:color w:val="000000"/>
          <w:szCs w:val="21"/>
          <w:highlight w:val="none"/>
          <w:lang w:eastAsia="zh-CN"/>
        </w:rPr>
        <w:t>及相关</w:t>
      </w:r>
      <w:r>
        <w:rPr>
          <w:rFonts w:hint="default" w:ascii="Times New Roman" w:hAnsi="Times New Roman" w:eastAsia="宋体" w:cs="Times New Roman"/>
          <w:color w:val="000000"/>
          <w:szCs w:val="21"/>
          <w:highlight w:val="none"/>
        </w:rPr>
        <w:t>服务符合合同</w:t>
      </w:r>
      <w:r>
        <w:rPr>
          <w:rFonts w:hint="default" w:ascii="Times New Roman" w:hAnsi="Times New Roman" w:eastAsia="宋体" w:cs="Times New Roman"/>
          <w:color w:val="000000"/>
          <w:szCs w:val="21"/>
          <w:highlight w:val="none"/>
          <w:lang w:eastAsia="zh-CN"/>
        </w:rPr>
        <w:t>有关</w:t>
      </w:r>
      <w:r>
        <w:rPr>
          <w:rFonts w:hint="default" w:ascii="Times New Roman" w:hAnsi="Times New Roman" w:eastAsia="宋体" w:cs="Times New Roman"/>
          <w:color w:val="000000"/>
          <w:szCs w:val="21"/>
          <w:highlight w:val="none"/>
        </w:rPr>
        <w:t>要求。接受项目行业管理部门及政府有关部门的指导，配合甲方的履约检查</w:t>
      </w:r>
      <w:r>
        <w:rPr>
          <w:rFonts w:hint="default" w:ascii="Times New Roman" w:hAnsi="Times New Roman" w:eastAsia="宋体" w:cs="Times New Roman"/>
          <w:color w:val="000000"/>
          <w:szCs w:val="21"/>
          <w:highlight w:val="none"/>
          <w:lang w:eastAsia="zh-CN"/>
        </w:rPr>
        <w:t>及验收</w:t>
      </w:r>
      <w:r>
        <w:rPr>
          <w:rFonts w:hint="default" w:ascii="Times New Roman" w:hAnsi="Times New Roman" w:eastAsia="宋体" w:cs="Times New Roman"/>
          <w:color w:val="000000"/>
          <w:szCs w:val="21"/>
          <w:highlight w:val="none"/>
        </w:rPr>
        <w:t>，并负责项目实施过程中的所有协调工作。</w:t>
      </w:r>
    </w:p>
    <w:p w14:paraId="386278D1">
      <w:pPr>
        <w:widowControl w:val="0"/>
        <w:spacing w:after="0" w:line="400" w:lineRule="exact"/>
        <w:ind w:firstLine="369" w:firstLineChars="176"/>
        <w:jc w:val="both"/>
        <w:rPr>
          <w:rFonts w:hint="default" w:ascii="Times New Roman" w:hAnsi="Times New Roman" w:eastAsia="宋体" w:cs="Times New Roman"/>
          <w:color w:val="000000"/>
          <w:kern w:val="2"/>
          <w:sz w:val="21"/>
          <w:szCs w:val="21"/>
          <w:highlight w:val="none"/>
          <w:lang w:val="en-US" w:eastAsia="zh-CN" w:bidi="ar-SA"/>
        </w:rPr>
      </w:pPr>
      <w:r>
        <w:rPr>
          <w:rFonts w:hint="default" w:ascii="Times New Roman" w:hAnsi="Times New Roman" w:eastAsia="宋体" w:cs="Times New Roman"/>
          <w:color w:val="000000"/>
          <w:kern w:val="2"/>
          <w:sz w:val="21"/>
          <w:szCs w:val="21"/>
          <w:highlight w:val="none"/>
          <w:lang w:val="en-US" w:eastAsia="zh-CN" w:bidi="ar-SA"/>
        </w:rPr>
        <w:t>5.3乙方有权根据合同约定向甲方收取合同价款。</w:t>
      </w:r>
    </w:p>
    <w:p w14:paraId="173527ED">
      <w:pPr>
        <w:widowControl w:val="0"/>
        <w:spacing w:after="0" w:line="400" w:lineRule="exact"/>
        <w:ind w:firstLine="369" w:firstLineChars="176"/>
        <w:jc w:val="both"/>
        <w:rPr>
          <w:rFonts w:hint="default" w:ascii="Times New Roman" w:hAnsi="Times New Roman" w:eastAsia="宋体" w:cs="Times New Roman"/>
          <w:color w:val="000000"/>
          <w:kern w:val="2"/>
          <w:sz w:val="21"/>
          <w:szCs w:val="21"/>
          <w:highlight w:val="none"/>
          <w:lang w:val="en-US" w:eastAsia="zh-CN" w:bidi="ar-SA"/>
        </w:rPr>
      </w:pPr>
      <w:r>
        <w:rPr>
          <w:rFonts w:hint="default" w:ascii="Times New Roman" w:hAnsi="Times New Roman" w:eastAsia="宋体" w:cs="Times New Roman"/>
          <w:color w:val="000000"/>
          <w:kern w:val="2"/>
          <w:sz w:val="21"/>
          <w:szCs w:val="21"/>
          <w:highlight w:val="none"/>
          <w:lang w:val="en-US" w:eastAsia="zh-CN" w:bidi="ar-SA"/>
        </w:rPr>
        <w:t>5.4国家法律法规规定及</w:t>
      </w:r>
      <w:r>
        <w:rPr>
          <w:rFonts w:hint="default" w:ascii="Times New Roman" w:hAnsi="Times New Roman" w:eastAsia="宋体" w:cs="Times New Roman"/>
          <w:b/>
          <w:bCs/>
          <w:kern w:val="2"/>
          <w:sz w:val="21"/>
          <w:szCs w:val="21"/>
          <w:highlight w:val="none"/>
          <w:lang w:val="en-US" w:eastAsia="zh-CN" w:bidi="ar-SA"/>
        </w:rPr>
        <w:t>【政府采购合同专用条款】</w:t>
      </w:r>
      <w:r>
        <w:rPr>
          <w:rFonts w:hint="default" w:ascii="Times New Roman" w:hAnsi="Times New Roman" w:eastAsia="宋体" w:cs="Times New Roman"/>
          <w:b w:val="0"/>
          <w:bCs w:val="0"/>
          <w:kern w:val="2"/>
          <w:sz w:val="21"/>
          <w:szCs w:val="21"/>
          <w:highlight w:val="none"/>
          <w:lang w:val="en-US" w:eastAsia="zh-CN" w:bidi="ar-SA"/>
        </w:rPr>
        <w:t>约定应</w:t>
      </w:r>
      <w:r>
        <w:rPr>
          <w:rFonts w:hint="default" w:ascii="Times New Roman" w:hAnsi="Times New Roman" w:eastAsia="宋体" w:cs="Times New Roman"/>
          <w:color w:val="000000"/>
          <w:kern w:val="2"/>
          <w:sz w:val="21"/>
          <w:szCs w:val="21"/>
          <w:highlight w:val="none"/>
          <w:lang w:val="en-US" w:eastAsia="zh-CN" w:bidi="ar-SA"/>
        </w:rPr>
        <w:t>由乙方承担的其他义务和责任。</w:t>
      </w:r>
    </w:p>
    <w:p w14:paraId="42E7AF58">
      <w:pPr>
        <w:numPr>
          <w:ilvl w:val="0"/>
          <w:numId w:val="7"/>
        </w:numPr>
        <w:autoSpaceDE w:val="0"/>
        <w:autoSpaceDN w:val="0"/>
        <w:adjustRightInd w:val="0"/>
        <w:snapToGrid w:val="0"/>
        <w:spacing w:before="0" w:line="400" w:lineRule="exact"/>
        <w:jc w:val="left"/>
        <w:rPr>
          <w:rFonts w:hint="default" w:ascii="Times New Roman" w:hAnsi="Times New Roman" w:eastAsia="宋体" w:cs="Times New Roman"/>
          <w:b/>
          <w:bCs/>
          <w:color w:val="000000"/>
          <w:sz w:val="24"/>
          <w:highlight w:val="none"/>
        </w:rPr>
      </w:pPr>
      <w:r>
        <w:rPr>
          <w:rFonts w:hint="default" w:ascii="Times New Roman" w:hAnsi="Times New Roman" w:eastAsia="宋体" w:cs="Times New Roman"/>
          <w:b/>
          <w:bCs/>
          <w:color w:val="000000"/>
          <w:sz w:val="24"/>
          <w:highlight w:val="none"/>
        </w:rPr>
        <w:t>合同履</w:t>
      </w:r>
      <w:r>
        <w:rPr>
          <w:rFonts w:hint="default" w:ascii="Times New Roman" w:hAnsi="Times New Roman" w:eastAsia="宋体" w:cs="Times New Roman"/>
          <w:b/>
          <w:bCs/>
          <w:color w:val="000000"/>
          <w:sz w:val="24"/>
          <w:highlight w:val="none"/>
          <w:lang w:val="en-US" w:eastAsia="zh-CN"/>
        </w:rPr>
        <w:t>行</w:t>
      </w:r>
    </w:p>
    <w:p w14:paraId="5042B2A6">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000000"/>
          <w:szCs w:val="21"/>
          <w:highlight w:val="none"/>
        </w:rPr>
      </w:pPr>
      <w:r>
        <w:rPr>
          <w:rFonts w:hint="default" w:ascii="Times New Roman" w:hAnsi="Times New Roman" w:eastAsia="宋体" w:cs="Times New Roman"/>
          <w:color w:val="000000"/>
          <w:szCs w:val="21"/>
          <w:highlight w:val="none"/>
          <w:lang w:eastAsia="zh-CN"/>
        </w:rPr>
        <w:t>6</w:t>
      </w:r>
      <w:r>
        <w:rPr>
          <w:rFonts w:hint="default" w:ascii="Times New Roman" w:hAnsi="Times New Roman" w:eastAsia="宋体" w:cs="Times New Roman"/>
          <w:color w:val="000000"/>
          <w:szCs w:val="21"/>
          <w:highlight w:val="none"/>
        </w:rPr>
        <w:t>.1 甲乙双方应当按照</w:t>
      </w:r>
      <w:r>
        <w:rPr>
          <w:rFonts w:hint="default" w:ascii="Times New Roman" w:hAnsi="Times New Roman" w:eastAsia="宋体" w:cs="Times New Roman"/>
          <w:b/>
          <w:bCs/>
          <w:szCs w:val="21"/>
          <w:highlight w:val="none"/>
        </w:rPr>
        <w:t>【政府采购合同专用条款】</w:t>
      </w:r>
      <w:r>
        <w:rPr>
          <w:rFonts w:hint="default" w:ascii="Times New Roman" w:hAnsi="Times New Roman" w:eastAsia="宋体" w:cs="Times New Roman"/>
          <w:color w:val="000000"/>
          <w:szCs w:val="21"/>
          <w:highlight w:val="none"/>
        </w:rPr>
        <w:t>约定顺序履行合同义务；如果没有先后顺序的，应当同时履行。</w:t>
      </w:r>
    </w:p>
    <w:p w14:paraId="5F55A195">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rPr>
      </w:pPr>
      <w:r>
        <w:rPr>
          <w:rFonts w:hint="default" w:ascii="Times New Roman" w:hAnsi="Times New Roman" w:eastAsia="宋体" w:cs="Times New Roman"/>
          <w:color w:val="000000"/>
          <w:szCs w:val="21"/>
          <w:highlight w:val="none"/>
          <w:lang w:eastAsia="zh-CN"/>
        </w:rPr>
        <w:t>6</w:t>
      </w:r>
      <w:r>
        <w:rPr>
          <w:rFonts w:hint="default" w:ascii="Times New Roman" w:hAnsi="Times New Roman" w:eastAsia="宋体" w:cs="Times New Roman"/>
          <w:color w:val="000000"/>
          <w:szCs w:val="21"/>
          <w:highlight w:val="none"/>
        </w:rPr>
        <w:t>.2 甲乙双方按照合同约定顺序履行合同义务时，应当先履行一方未履行的，后履行一方有权拒绝其履行请求。先履行一方履行不符合约定的，后履行一方有权拒绝其相应的履行请求。</w:t>
      </w:r>
    </w:p>
    <w:p w14:paraId="069060C4">
      <w:pPr>
        <w:adjustRightInd w:val="0"/>
        <w:snapToGrid w:val="0"/>
        <w:spacing w:before="0" w:line="400" w:lineRule="exact"/>
        <w:jc w:val="left"/>
        <w:rPr>
          <w:rFonts w:hint="default" w:ascii="Times New Roman" w:hAnsi="Times New Roman" w:eastAsia="宋体" w:cs="Times New Roman"/>
          <w:b/>
          <w:bCs/>
          <w:color w:val="000000"/>
          <w:sz w:val="24"/>
          <w:highlight w:val="none"/>
        </w:rPr>
      </w:pPr>
      <w:r>
        <w:rPr>
          <w:rFonts w:hint="default" w:ascii="Times New Roman" w:hAnsi="Times New Roman" w:eastAsia="宋体" w:cs="Times New Roman"/>
          <w:b/>
          <w:bCs/>
          <w:color w:val="000000"/>
          <w:sz w:val="24"/>
          <w:highlight w:val="none"/>
          <w:lang w:eastAsia="zh-CN"/>
        </w:rPr>
        <w:t>7</w:t>
      </w:r>
      <w:r>
        <w:rPr>
          <w:rFonts w:hint="default" w:ascii="Times New Roman" w:hAnsi="Times New Roman" w:eastAsia="宋体" w:cs="Times New Roman"/>
          <w:b/>
          <w:bCs/>
          <w:color w:val="000000"/>
          <w:sz w:val="24"/>
          <w:highlight w:val="none"/>
          <w:lang w:val="en-US" w:eastAsia="zh-CN"/>
        </w:rPr>
        <w:t xml:space="preserve">. </w:t>
      </w:r>
      <w:r>
        <w:rPr>
          <w:rFonts w:hint="default" w:ascii="Times New Roman" w:hAnsi="Times New Roman" w:eastAsia="宋体" w:cs="Times New Roman"/>
          <w:b/>
          <w:bCs/>
          <w:color w:val="000000"/>
          <w:sz w:val="24"/>
          <w:highlight w:val="none"/>
        </w:rPr>
        <w:t>货物包装、运输</w:t>
      </w:r>
      <w:r>
        <w:rPr>
          <w:rFonts w:hint="default" w:ascii="Times New Roman" w:hAnsi="Times New Roman" w:eastAsia="宋体" w:cs="Times New Roman"/>
          <w:b/>
          <w:bCs/>
          <w:color w:val="000000"/>
          <w:sz w:val="24"/>
          <w:highlight w:val="none"/>
          <w:lang w:eastAsia="zh-CN"/>
        </w:rPr>
        <w:t>、</w:t>
      </w:r>
      <w:r>
        <w:rPr>
          <w:rFonts w:hint="default" w:ascii="Times New Roman" w:hAnsi="Times New Roman" w:eastAsia="宋体" w:cs="Times New Roman"/>
          <w:b/>
          <w:bCs/>
          <w:color w:val="000000"/>
          <w:sz w:val="24"/>
          <w:highlight w:val="none"/>
        </w:rPr>
        <w:t>保险</w:t>
      </w:r>
      <w:r>
        <w:rPr>
          <w:rFonts w:hint="default" w:ascii="Times New Roman" w:hAnsi="Times New Roman" w:eastAsia="宋体" w:cs="Times New Roman"/>
          <w:b/>
          <w:bCs/>
          <w:color w:val="000000"/>
          <w:sz w:val="24"/>
          <w:highlight w:val="none"/>
          <w:lang w:eastAsia="zh-CN"/>
        </w:rPr>
        <w:t>和交付</w:t>
      </w:r>
      <w:r>
        <w:rPr>
          <w:rFonts w:hint="default" w:ascii="Times New Roman" w:hAnsi="Times New Roman" w:eastAsia="宋体" w:cs="Times New Roman"/>
          <w:b/>
          <w:bCs/>
          <w:color w:val="000000"/>
          <w:sz w:val="24"/>
          <w:highlight w:val="none"/>
        </w:rPr>
        <w:t>要求</w:t>
      </w:r>
    </w:p>
    <w:p w14:paraId="49778228">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000000"/>
          <w:szCs w:val="21"/>
          <w:highlight w:val="none"/>
        </w:rPr>
      </w:pPr>
      <w:r>
        <w:rPr>
          <w:rFonts w:hint="default" w:ascii="Times New Roman" w:hAnsi="Times New Roman" w:eastAsia="宋体" w:cs="Times New Roman"/>
          <w:color w:val="000000"/>
          <w:szCs w:val="21"/>
          <w:highlight w:val="none"/>
          <w:lang w:eastAsia="zh-CN"/>
        </w:rPr>
        <w:t>7</w:t>
      </w:r>
      <w:r>
        <w:rPr>
          <w:rFonts w:hint="default" w:ascii="Times New Roman" w:hAnsi="Times New Roman" w:eastAsia="宋体" w:cs="Times New Roman"/>
          <w:color w:val="000000"/>
          <w:szCs w:val="21"/>
          <w:highlight w:val="none"/>
        </w:rPr>
        <w:t>.1 本合同</w:t>
      </w:r>
      <w:r>
        <w:rPr>
          <w:rFonts w:hint="default" w:ascii="Times New Roman" w:hAnsi="Times New Roman" w:eastAsia="宋体" w:cs="Times New Roman"/>
          <w:bCs/>
          <w:color w:val="000000"/>
          <w:szCs w:val="21"/>
          <w:highlight w:val="none"/>
        </w:rPr>
        <w:t>涉及商品包装</w:t>
      </w:r>
      <w:r>
        <w:rPr>
          <w:rFonts w:hint="default" w:ascii="Times New Roman" w:hAnsi="Times New Roman" w:eastAsia="宋体" w:cs="Times New Roman"/>
          <w:bCs/>
          <w:color w:val="000000"/>
          <w:szCs w:val="21"/>
          <w:highlight w:val="none"/>
          <w:lang w:eastAsia="zh-CN"/>
        </w:rPr>
        <w:t>、</w:t>
      </w:r>
      <w:r>
        <w:rPr>
          <w:rFonts w:hint="default" w:ascii="Times New Roman" w:hAnsi="Times New Roman" w:eastAsia="宋体" w:cs="Times New Roman"/>
          <w:bCs/>
          <w:color w:val="000000"/>
          <w:szCs w:val="21"/>
          <w:highlight w:val="none"/>
        </w:rPr>
        <w:t>快递包装的，</w:t>
      </w:r>
      <w:r>
        <w:rPr>
          <w:rFonts w:hint="default" w:ascii="Times New Roman" w:hAnsi="Times New Roman" w:eastAsia="宋体" w:cs="Times New Roman"/>
          <w:color w:val="000000"/>
          <w:szCs w:val="21"/>
          <w:highlight w:val="none"/>
        </w:rPr>
        <w:t>除</w:t>
      </w:r>
      <w:r>
        <w:rPr>
          <w:rFonts w:hint="default" w:ascii="Times New Roman" w:hAnsi="Times New Roman" w:eastAsia="宋体" w:cs="Times New Roman"/>
          <w:b/>
          <w:color w:val="000000"/>
          <w:szCs w:val="21"/>
          <w:highlight w:val="none"/>
        </w:rPr>
        <w:t>【政府采购合同专用条款】</w:t>
      </w:r>
      <w:r>
        <w:rPr>
          <w:rFonts w:hint="default" w:ascii="Times New Roman" w:hAnsi="Times New Roman" w:eastAsia="宋体" w:cs="Times New Roman"/>
          <w:bCs/>
          <w:color w:val="000000"/>
          <w:szCs w:val="21"/>
          <w:highlight w:val="none"/>
        </w:rPr>
        <w:t>另有</w:t>
      </w:r>
      <w:r>
        <w:rPr>
          <w:rFonts w:hint="default" w:ascii="Times New Roman" w:hAnsi="Times New Roman" w:eastAsia="宋体" w:cs="Times New Roman"/>
          <w:bCs/>
          <w:color w:val="000000"/>
          <w:szCs w:val="21"/>
          <w:highlight w:val="none"/>
          <w:lang w:eastAsia="zh-CN"/>
        </w:rPr>
        <w:t>约</w:t>
      </w:r>
      <w:r>
        <w:rPr>
          <w:rFonts w:hint="default" w:ascii="Times New Roman" w:hAnsi="Times New Roman" w:eastAsia="宋体" w:cs="Times New Roman"/>
          <w:bCs/>
          <w:color w:val="000000"/>
          <w:szCs w:val="21"/>
          <w:highlight w:val="none"/>
        </w:rPr>
        <w:t>定</w:t>
      </w:r>
      <w:r>
        <w:rPr>
          <w:rFonts w:hint="default" w:ascii="Times New Roman" w:hAnsi="Times New Roman" w:eastAsia="宋体" w:cs="Times New Roman"/>
          <w:bCs/>
          <w:color w:val="000000"/>
          <w:szCs w:val="21"/>
          <w:highlight w:val="none"/>
          <w:lang w:eastAsia="zh-CN"/>
        </w:rPr>
        <w:t>外</w:t>
      </w:r>
      <w:r>
        <w:rPr>
          <w:rFonts w:hint="default" w:ascii="Times New Roman" w:hAnsi="Times New Roman" w:eastAsia="宋体" w:cs="Times New Roman"/>
          <w:bCs/>
          <w:color w:val="000000"/>
          <w:szCs w:val="21"/>
          <w:highlight w:val="none"/>
        </w:rPr>
        <w:t>，</w:t>
      </w:r>
      <w:r>
        <w:rPr>
          <w:rFonts w:hint="default" w:ascii="Times New Roman" w:hAnsi="Times New Roman" w:eastAsia="宋体" w:cs="Times New Roman"/>
          <w:color w:val="000000"/>
          <w:szCs w:val="21"/>
          <w:highlight w:val="none"/>
        </w:rPr>
        <w:t>包装应适应远距离运输、防潮、防震、防锈和防野蛮装卸等要求，确保货物安全无损地运抵</w:t>
      </w:r>
      <w:r>
        <w:rPr>
          <w:rFonts w:hint="default" w:ascii="Times New Roman" w:hAnsi="Times New Roman" w:eastAsia="宋体" w:cs="Times New Roman"/>
          <w:b/>
          <w:color w:val="000000"/>
          <w:szCs w:val="21"/>
          <w:highlight w:val="none"/>
        </w:rPr>
        <w:t>【政府采购合同专用条款】</w:t>
      </w:r>
      <w:r>
        <w:rPr>
          <w:rFonts w:hint="default" w:ascii="Times New Roman" w:hAnsi="Times New Roman" w:eastAsia="宋体" w:cs="Times New Roman"/>
          <w:b w:val="0"/>
          <w:bCs/>
          <w:color w:val="000000"/>
          <w:szCs w:val="21"/>
          <w:highlight w:val="none"/>
          <w:lang w:eastAsia="zh-CN"/>
        </w:rPr>
        <w:t>约定的</w:t>
      </w:r>
      <w:r>
        <w:rPr>
          <w:rFonts w:hint="default" w:ascii="Times New Roman" w:hAnsi="Times New Roman" w:eastAsia="宋体" w:cs="Times New Roman"/>
          <w:color w:val="000000"/>
          <w:szCs w:val="21"/>
          <w:highlight w:val="none"/>
        </w:rPr>
        <w:t>指定现场。</w:t>
      </w:r>
    </w:p>
    <w:p w14:paraId="69653125">
      <w:pPr>
        <w:adjustRightInd w:val="0"/>
        <w:snapToGrid w:val="0"/>
        <w:spacing w:before="0" w:line="400" w:lineRule="exact"/>
        <w:ind w:firstLine="420" w:firstLineChars="200"/>
        <w:jc w:val="left"/>
        <w:rPr>
          <w:rFonts w:hint="default" w:ascii="Times New Roman" w:hAnsi="Times New Roman" w:eastAsia="宋体" w:cs="Times New Roman"/>
          <w:color w:val="000000"/>
          <w:szCs w:val="21"/>
          <w:highlight w:val="none"/>
        </w:rPr>
      </w:pPr>
      <w:r>
        <w:rPr>
          <w:rFonts w:hint="default" w:ascii="Times New Roman" w:hAnsi="Times New Roman" w:eastAsia="宋体" w:cs="Times New Roman"/>
          <w:color w:val="000000"/>
          <w:szCs w:val="21"/>
          <w:highlight w:val="none"/>
          <w:lang w:eastAsia="zh-CN"/>
        </w:rPr>
        <w:t>7</w:t>
      </w:r>
      <w:r>
        <w:rPr>
          <w:rFonts w:hint="default" w:ascii="Times New Roman" w:hAnsi="Times New Roman" w:eastAsia="宋体" w:cs="Times New Roman"/>
          <w:color w:val="000000"/>
          <w:szCs w:val="21"/>
          <w:highlight w:val="none"/>
        </w:rPr>
        <w:t>.2 除</w:t>
      </w:r>
      <w:r>
        <w:rPr>
          <w:rFonts w:hint="default" w:ascii="Times New Roman" w:hAnsi="Times New Roman" w:eastAsia="宋体" w:cs="Times New Roman"/>
          <w:b/>
          <w:color w:val="000000"/>
          <w:szCs w:val="21"/>
          <w:highlight w:val="none"/>
        </w:rPr>
        <w:t>【政府采购合同专用条款】</w:t>
      </w:r>
      <w:r>
        <w:rPr>
          <w:rFonts w:hint="default" w:ascii="Times New Roman" w:hAnsi="Times New Roman" w:eastAsia="宋体" w:cs="Times New Roman"/>
          <w:bCs/>
          <w:color w:val="000000"/>
          <w:szCs w:val="21"/>
          <w:highlight w:val="none"/>
        </w:rPr>
        <w:t>另有</w:t>
      </w:r>
      <w:r>
        <w:rPr>
          <w:rFonts w:hint="default" w:ascii="Times New Roman" w:hAnsi="Times New Roman" w:eastAsia="宋体" w:cs="Times New Roman"/>
          <w:bCs/>
          <w:color w:val="000000"/>
          <w:szCs w:val="21"/>
          <w:highlight w:val="none"/>
          <w:lang w:eastAsia="zh-CN"/>
        </w:rPr>
        <w:t>约</w:t>
      </w:r>
      <w:r>
        <w:rPr>
          <w:rFonts w:hint="default" w:ascii="Times New Roman" w:hAnsi="Times New Roman" w:eastAsia="宋体" w:cs="Times New Roman"/>
          <w:bCs/>
          <w:color w:val="000000"/>
          <w:szCs w:val="21"/>
          <w:highlight w:val="none"/>
        </w:rPr>
        <w:t>定</w:t>
      </w:r>
      <w:r>
        <w:rPr>
          <w:rFonts w:hint="default" w:ascii="Times New Roman" w:hAnsi="Times New Roman" w:eastAsia="宋体" w:cs="Times New Roman"/>
          <w:bCs/>
          <w:color w:val="000000"/>
          <w:szCs w:val="21"/>
          <w:highlight w:val="none"/>
          <w:lang w:eastAsia="zh-CN"/>
        </w:rPr>
        <w:t>外</w:t>
      </w:r>
      <w:r>
        <w:rPr>
          <w:rFonts w:hint="default" w:ascii="Times New Roman" w:hAnsi="Times New Roman" w:eastAsia="宋体" w:cs="Times New Roman"/>
          <w:bCs/>
          <w:color w:val="000000"/>
          <w:szCs w:val="21"/>
          <w:highlight w:val="none"/>
        </w:rPr>
        <w:t>，</w:t>
      </w:r>
      <w:r>
        <w:rPr>
          <w:rFonts w:hint="default" w:ascii="Times New Roman" w:hAnsi="Times New Roman" w:eastAsia="宋体" w:cs="Times New Roman"/>
          <w:color w:val="000000"/>
          <w:szCs w:val="21"/>
          <w:highlight w:val="none"/>
        </w:rPr>
        <w:t>乙方负责办理将货物运抵本合同规定的交货地点</w:t>
      </w:r>
      <w:r>
        <w:rPr>
          <w:rFonts w:hint="default" w:ascii="Times New Roman" w:hAnsi="Times New Roman" w:eastAsia="宋体" w:cs="Times New Roman"/>
          <w:color w:val="000000"/>
          <w:szCs w:val="21"/>
          <w:highlight w:val="none"/>
          <w:lang w:eastAsia="zh-CN"/>
        </w:rPr>
        <w:t>，并装卸、交付至甲方</w:t>
      </w:r>
      <w:r>
        <w:rPr>
          <w:rFonts w:hint="default" w:ascii="Times New Roman" w:hAnsi="Times New Roman" w:eastAsia="宋体" w:cs="Times New Roman"/>
          <w:color w:val="000000"/>
          <w:szCs w:val="21"/>
          <w:highlight w:val="none"/>
        </w:rPr>
        <w:t>的一切运输事项，相关费用应</w:t>
      </w:r>
      <w:r>
        <w:rPr>
          <w:rFonts w:hint="default" w:ascii="Times New Roman" w:hAnsi="Times New Roman" w:eastAsia="宋体" w:cs="Times New Roman"/>
          <w:color w:val="000000"/>
          <w:szCs w:val="21"/>
          <w:highlight w:val="none"/>
          <w:lang w:eastAsia="zh-CN"/>
        </w:rPr>
        <w:t>包含</w:t>
      </w:r>
      <w:r>
        <w:rPr>
          <w:rFonts w:hint="default" w:ascii="Times New Roman" w:hAnsi="Times New Roman" w:eastAsia="宋体" w:cs="Times New Roman"/>
          <w:color w:val="000000"/>
          <w:szCs w:val="21"/>
          <w:highlight w:val="none"/>
        </w:rPr>
        <w:t>在合同</w:t>
      </w:r>
      <w:r>
        <w:rPr>
          <w:rFonts w:hint="default" w:ascii="Times New Roman" w:hAnsi="Times New Roman" w:eastAsia="宋体" w:cs="Times New Roman"/>
          <w:color w:val="000000"/>
          <w:szCs w:val="21"/>
          <w:highlight w:val="none"/>
          <w:lang w:eastAsia="zh-CN"/>
        </w:rPr>
        <w:t>价款</w:t>
      </w:r>
      <w:r>
        <w:rPr>
          <w:rFonts w:hint="default" w:ascii="Times New Roman" w:hAnsi="Times New Roman" w:eastAsia="宋体" w:cs="Times New Roman"/>
          <w:color w:val="000000"/>
          <w:szCs w:val="21"/>
          <w:highlight w:val="none"/>
        </w:rPr>
        <w:t>中。</w:t>
      </w:r>
    </w:p>
    <w:p w14:paraId="778E703B">
      <w:pPr>
        <w:adjustRightInd w:val="0"/>
        <w:snapToGrid w:val="0"/>
        <w:spacing w:before="0" w:line="400" w:lineRule="exact"/>
        <w:ind w:firstLine="420" w:firstLineChars="200"/>
        <w:jc w:val="left"/>
        <w:rPr>
          <w:rFonts w:hint="default" w:ascii="Times New Roman" w:hAnsi="Times New Roman" w:eastAsia="宋体" w:cs="Times New Roman"/>
          <w:color w:val="000000"/>
          <w:szCs w:val="21"/>
          <w:highlight w:val="none"/>
        </w:rPr>
      </w:pPr>
      <w:r>
        <w:rPr>
          <w:rFonts w:hint="default" w:ascii="Times New Roman" w:hAnsi="Times New Roman" w:eastAsia="宋体" w:cs="Times New Roman"/>
          <w:color w:val="000000"/>
          <w:szCs w:val="21"/>
          <w:highlight w:val="none"/>
          <w:lang w:eastAsia="zh-CN"/>
        </w:rPr>
        <w:t>7</w:t>
      </w:r>
      <w:r>
        <w:rPr>
          <w:rFonts w:hint="default" w:ascii="Times New Roman" w:hAnsi="Times New Roman" w:eastAsia="宋体" w:cs="Times New Roman"/>
          <w:color w:val="000000"/>
          <w:szCs w:val="21"/>
          <w:highlight w:val="none"/>
        </w:rPr>
        <w:t>.3 货物保险要求按</w:t>
      </w:r>
      <w:r>
        <w:rPr>
          <w:rFonts w:hint="default" w:ascii="Times New Roman" w:hAnsi="Times New Roman" w:eastAsia="宋体" w:cs="Times New Roman"/>
          <w:b/>
          <w:color w:val="000000"/>
          <w:szCs w:val="21"/>
          <w:highlight w:val="none"/>
        </w:rPr>
        <w:t>【政府采购合同专用条款】</w:t>
      </w:r>
      <w:r>
        <w:rPr>
          <w:rFonts w:hint="default" w:ascii="Times New Roman" w:hAnsi="Times New Roman" w:eastAsia="宋体" w:cs="Times New Roman"/>
          <w:bCs/>
          <w:color w:val="000000"/>
          <w:szCs w:val="21"/>
          <w:highlight w:val="none"/>
        </w:rPr>
        <w:t>规定执行</w:t>
      </w:r>
      <w:r>
        <w:rPr>
          <w:rFonts w:hint="default" w:ascii="Times New Roman" w:hAnsi="Times New Roman" w:eastAsia="宋体" w:cs="Times New Roman"/>
          <w:color w:val="000000"/>
          <w:szCs w:val="21"/>
          <w:highlight w:val="none"/>
        </w:rPr>
        <w:t>。</w:t>
      </w:r>
    </w:p>
    <w:p w14:paraId="76DCF307">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000000"/>
          <w:szCs w:val="21"/>
          <w:highlight w:val="none"/>
        </w:rPr>
      </w:pPr>
      <w:r>
        <w:rPr>
          <w:rFonts w:hint="default" w:ascii="Times New Roman" w:hAnsi="Times New Roman" w:eastAsia="宋体" w:cs="Times New Roman"/>
          <w:color w:val="000000"/>
          <w:szCs w:val="21"/>
          <w:highlight w:val="none"/>
          <w:lang w:eastAsia="zh-CN"/>
        </w:rPr>
        <w:t>7</w:t>
      </w:r>
      <w:r>
        <w:rPr>
          <w:rFonts w:hint="default" w:ascii="Times New Roman" w:hAnsi="Times New Roman" w:eastAsia="宋体" w:cs="Times New Roman"/>
          <w:color w:val="000000"/>
          <w:szCs w:val="21"/>
          <w:highlight w:val="none"/>
        </w:rPr>
        <w:t xml:space="preserve">.4 </w:t>
      </w:r>
      <w:r>
        <w:rPr>
          <w:rFonts w:hint="default" w:ascii="Times New Roman" w:hAnsi="Times New Roman" w:eastAsia="宋体" w:cs="Times New Roman"/>
          <w:color w:val="000000"/>
          <w:szCs w:val="21"/>
          <w:highlight w:val="none"/>
          <w:lang w:val="en-US" w:eastAsia="zh-CN"/>
        </w:rPr>
        <w:t>除采购活动</w:t>
      </w:r>
      <w:r>
        <w:rPr>
          <w:rFonts w:hint="default" w:ascii="Times New Roman" w:hAnsi="Times New Roman" w:eastAsia="宋体" w:cs="Times New Roman"/>
          <w:color w:val="000000"/>
          <w:szCs w:val="21"/>
          <w:highlight w:val="none"/>
        </w:rPr>
        <w:t>对商品包装</w:t>
      </w:r>
      <w:r>
        <w:rPr>
          <w:rFonts w:hint="default" w:ascii="Times New Roman" w:hAnsi="Times New Roman" w:eastAsia="宋体" w:cs="Times New Roman"/>
          <w:color w:val="000000"/>
          <w:szCs w:val="21"/>
          <w:highlight w:val="none"/>
          <w:lang w:eastAsia="zh-CN"/>
        </w:rPr>
        <w:t>、</w:t>
      </w:r>
      <w:r>
        <w:rPr>
          <w:rFonts w:hint="default" w:ascii="Times New Roman" w:hAnsi="Times New Roman" w:eastAsia="宋体" w:cs="Times New Roman"/>
          <w:color w:val="000000"/>
          <w:szCs w:val="21"/>
          <w:highlight w:val="none"/>
        </w:rPr>
        <w:t>快递包装</w:t>
      </w:r>
      <w:r>
        <w:rPr>
          <w:rFonts w:hint="default" w:ascii="Times New Roman" w:hAnsi="Times New Roman" w:eastAsia="宋体" w:cs="Times New Roman"/>
          <w:color w:val="000000"/>
          <w:szCs w:val="21"/>
          <w:highlight w:val="none"/>
          <w:lang w:val="en-US" w:eastAsia="zh-CN"/>
        </w:rPr>
        <w:t>达成具体约定外</w:t>
      </w:r>
      <w:r>
        <w:rPr>
          <w:rFonts w:hint="default" w:ascii="Times New Roman" w:hAnsi="Times New Roman" w:eastAsia="宋体" w:cs="Times New Roman"/>
          <w:color w:val="000000"/>
          <w:szCs w:val="21"/>
          <w:highlight w:val="none"/>
        </w:rPr>
        <w:t>，乙方提供产品及相关快递服务</w:t>
      </w:r>
      <w:r>
        <w:rPr>
          <w:rFonts w:hint="default" w:ascii="Times New Roman" w:hAnsi="Times New Roman" w:eastAsia="宋体" w:cs="Times New Roman"/>
          <w:color w:val="000000"/>
          <w:szCs w:val="21"/>
          <w:highlight w:val="none"/>
          <w:lang w:val="en-US" w:eastAsia="zh-CN"/>
        </w:rPr>
        <w:t>涉及到</w:t>
      </w:r>
      <w:r>
        <w:rPr>
          <w:rFonts w:hint="default" w:ascii="Times New Roman" w:hAnsi="Times New Roman" w:eastAsia="宋体" w:cs="Times New Roman"/>
          <w:color w:val="000000"/>
          <w:szCs w:val="21"/>
          <w:highlight w:val="none"/>
        </w:rPr>
        <w:t>具体包装要求</w:t>
      </w:r>
      <w:r>
        <w:rPr>
          <w:rFonts w:hint="default" w:ascii="Times New Roman" w:hAnsi="Times New Roman" w:eastAsia="宋体" w:cs="Times New Roman"/>
          <w:color w:val="000000"/>
          <w:szCs w:val="21"/>
          <w:highlight w:val="none"/>
          <w:lang w:val="en-US" w:eastAsia="zh-CN"/>
        </w:rPr>
        <w:t>的，</w:t>
      </w:r>
      <w:r>
        <w:rPr>
          <w:rFonts w:hint="default" w:ascii="Times New Roman" w:hAnsi="Times New Roman" w:eastAsia="宋体" w:cs="Times New Roman"/>
          <w:color w:val="000000"/>
          <w:szCs w:val="21"/>
          <w:highlight w:val="none"/>
        </w:rPr>
        <w:t>应</w:t>
      </w:r>
      <w:r>
        <w:rPr>
          <w:rFonts w:hint="default" w:ascii="Times New Roman" w:hAnsi="Times New Roman" w:eastAsia="宋体" w:cs="Times New Roman"/>
          <w:color w:val="000000"/>
          <w:szCs w:val="21"/>
          <w:highlight w:val="none"/>
          <w:lang w:val="en-US" w:eastAsia="zh-CN"/>
        </w:rPr>
        <w:t>不低于</w:t>
      </w:r>
      <w:r>
        <w:rPr>
          <w:rFonts w:hint="default" w:ascii="Times New Roman" w:hAnsi="Times New Roman" w:eastAsia="宋体" w:cs="Times New Roman"/>
          <w:color w:val="000000"/>
          <w:szCs w:val="21"/>
          <w:highlight w:val="none"/>
        </w:rPr>
        <w:t>《商品包装政府采购需求标准（试行）</w:t>
      </w:r>
      <w:r>
        <w:rPr>
          <w:rFonts w:hint="default" w:ascii="Times New Roman" w:hAnsi="Times New Roman" w:eastAsia="宋体" w:cs="Times New Roman"/>
          <w:color w:val="000000"/>
          <w:szCs w:val="21"/>
          <w:highlight w:val="none"/>
          <w:lang w:eastAsia="zh-CN"/>
        </w:rPr>
        <w:t>》《</w:t>
      </w:r>
      <w:r>
        <w:rPr>
          <w:rFonts w:hint="default" w:ascii="Times New Roman" w:hAnsi="Times New Roman" w:eastAsia="宋体" w:cs="Times New Roman"/>
          <w:color w:val="000000"/>
          <w:szCs w:val="21"/>
          <w:highlight w:val="none"/>
        </w:rPr>
        <w:t>快递包装政府采购需求标准（试行）》</w:t>
      </w:r>
      <w:r>
        <w:rPr>
          <w:rFonts w:hint="default" w:ascii="Times New Roman" w:hAnsi="Times New Roman" w:eastAsia="宋体" w:cs="Times New Roman"/>
          <w:color w:val="000000"/>
          <w:szCs w:val="21"/>
          <w:highlight w:val="none"/>
          <w:lang w:val="en-US" w:eastAsia="zh-CN"/>
        </w:rPr>
        <w:t>标准</w:t>
      </w:r>
      <w:r>
        <w:rPr>
          <w:rFonts w:hint="default" w:ascii="Times New Roman" w:hAnsi="Times New Roman" w:eastAsia="宋体" w:cs="Times New Roman"/>
          <w:color w:val="000000"/>
          <w:szCs w:val="21"/>
          <w:highlight w:val="none"/>
        </w:rPr>
        <w:t>，并作为履约验收的内容，必要时甲方可以要求乙方在履约验收环节出具检测报告。</w:t>
      </w:r>
    </w:p>
    <w:p w14:paraId="78EA906E">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000000"/>
          <w:szCs w:val="21"/>
          <w:highlight w:val="none"/>
        </w:rPr>
      </w:pPr>
      <w:r>
        <w:rPr>
          <w:rFonts w:hint="default" w:ascii="Times New Roman" w:hAnsi="Times New Roman" w:eastAsia="宋体" w:cs="Times New Roman"/>
          <w:color w:val="000000"/>
          <w:szCs w:val="21"/>
          <w:highlight w:val="none"/>
          <w:lang w:val="en-US" w:eastAsia="zh-CN"/>
        </w:rPr>
        <w:t xml:space="preserve">7.5 </w:t>
      </w:r>
      <w:r>
        <w:rPr>
          <w:rFonts w:hint="default" w:ascii="Times New Roman" w:hAnsi="Times New Roman" w:eastAsia="宋体" w:cs="Times New Roman"/>
          <w:color w:val="000000"/>
          <w:szCs w:val="21"/>
        </w:rPr>
        <w:t>乙方在运输到达之前</w:t>
      </w:r>
      <w:r>
        <w:rPr>
          <w:rFonts w:hint="default" w:ascii="Times New Roman" w:hAnsi="Times New Roman" w:eastAsia="宋体" w:cs="Times New Roman"/>
          <w:color w:val="000000"/>
          <w:szCs w:val="21"/>
          <w:lang w:eastAsia="zh-CN"/>
        </w:rPr>
        <w:t>应</w:t>
      </w:r>
      <w:r>
        <w:rPr>
          <w:rFonts w:hint="default" w:ascii="Times New Roman" w:hAnsi="Times New Roman" w:eastAsia="宋体" w:cs="Times New Roman"/>
          <w:color w:val="000000"/>
          <w:szCs w:val="21"/>
        </w:rPr>
        <w:t>提前通知</w:t>
      </w:r>
      <w:r>
        <w:rPr>
          <w:rFonts w:hint="default" w:ascii="Times New Roman" w:hAnsi="Times New Roman" w:eastAsia="宋体" w:cs="Times New Roman"/>
          <w:color w:val="000000"/>
          <w:szCs w:val="21"/>
          <w:lang w:eastAsia="zh-CN"/>
        </w:rPr>
        <w:t>甲方</w:t>
      </w:r>
      <w:r>
        <w:rPr>
          <w:rFonts w:hint="default" w:ascii="Times New Roman" w:hAnsi="Times New Roman" w:eastAsia="宋体" w:cs="Times New Roman"/>
          <w:color w:val="000000"/>
          <w:szCs w:val="21"/>
        </w:rPr>
        <w:t>，并提示货物运输装卸的注意事项</w:t>
      </w:r>
      <w:r>
        <w:rPr>
          <w:rFonts w:hint="default" w:ascii="Times New Roman" w:hAnsi="Times New Roman" w:eastAsia="宋体" w:cs="Times New Roman"/>
          <w:color w:val="000000"/>
          <w:szCs w:val="21"/>
          <w:lang w:eastAsia="zh-CN"/>
        </w:rPr>
        <w:t>，甲方配合乙方做好货物的接收工作。</w:t>
      </w:r>
    </w:p>
    <w:p w14:paraId="0A8C4D2B">
      <w:pPr>
        <w:autoSpaceDE w:val="0"/>
        <w:autoSpaceDN w:val="0"/>
        <w:adjustRightInd w:val="0"/>
        <w:spacing w:line="400" w:lineRule="exact"/>
        <w:ind w:firstLine="420" w:firstLineChars="200"/>
        <w:rPr>
          <w:rFonts w:hint="default" w:ascii="Times New Roman" w:hAnsi="Times New Roman" w:eastAsia="华文楷体" w:cs="Times New Roman"/>
          <w:sz w:val="21"/>
          <w:szCs w:val="21"/>
          <w:lang w:val="en-US" w:eastAsia="zh-CN" w:bidi="ar-SA"/>
        </w:rPr>
      </w:pPr>
      <w:r>
        <w:rPr>
          <w:rFonts w:hint="default" w:ascii="Times New Roman" w:hAnsi="Times New Roman" w:eastAsia="宋体" w:cs="Times New Roman"/>
          <w:color w:val="000000"/>
          <w:kern w:val="2"/>
          <w:sz w:val="21"/>
          <w:szCs w:val="21"/>
          <w:highlight w:val="none"/>
          <w:lang w:val="en-US" w:eastAsia="zh-CN" w:bidi="ar-SA"/>
        </w:rPr>
        <w:t>7.6 如因包装、运输问题导致货物损毁、丢失或者品质下降，甲方有权要求降价、换货、拒收部分或整批货物，由此产生的费用和损失，均由乙方承担。</w:t>
      </w:r>
    </w:p>
    <w:p w14:paraId="28493016">
      <w:pPr>
        <w:adjustRightInd w:val="0"/>
        <w:snapToGrid w:val="0"/>
        <w:spacing w:before="0" w:line="400" w:lineRule="exact"/>
        <w:jc w:val="left"/>
        <w:rPr>
          <w:rFonts w:hint="default" w:ascii="Times New Roman" w:hAnsi="Times New Roman" w:eastAsia="宋体" w:cs="Times New Roman"/>
          <w:b/>
          <w:color w:val="auto"/>
          <w:sz w:val="24"/>
          <w:highlight w:val="none"/>
        </w:rPr>
      </w:pPr>
      <w:r>
        <w:rPr>
          <w:rFonts w:hint="default" w:ascii="Times New Roman" w:hAnsi="Times New Roman" w:eastAsia="宋体" w:cs="Times New Roman"/>
          <w:b/>
          <w:color w:val="000000"/>
          <w:sz w:val="24"/>
          <w:highlight w:val="none"/>
          <w:lang w:eastAsia="zh-CN"/>
        </w:rPr>
        <w:t>8</w:t>
      </w:r>
      <w:r>
        <w:rPr>
          <w:rFonts w:hint="default" w:ascii="Times New Roman" w:hAnsi="Times New Roman" w:eastAsia="宋体" w:cs="Times New Roman"/>
          <w:b/>
          <w:color w:val="000000"/>
          <w:sz w:val="24"/>
          <w:highlight w:val="none"/>
          <w:lang w:val="en-US" w:eastAsia="zh-CN"/>
        </w:rPr>
        <w:t xml:space="preserve">. </w:t>
      </w:r>
      <w:r>
        <w:rPr>
          <w:rFonts w:hint="default" w:ascii="Times New Roman" w:hAnsi="Times New Roman" w:eastAsia="宋体" w:cs="Times New Roman"/>
          <w:b/>
          <w:color w:val="auto"/>
          <w:sz w:val="24"/>
          <w:highlight w:val="none"/>
        </w:rPr>
        <w:t>质量标准和保证</w:t>
      </w:r>
    </w:p>
    <w:p w14:paraId="3F4513E0">
      <w:pPr>
        <w:widowControl w:val="0"/>
        <w:adjustRightInd w:val="0"/>
        <w:snapToGrid w:val="0"/>
        <w:spacing w:before="0" w:line="400" w:lineRule="exact"/>
        <w:ind w:firstLine="420" w:firstLineChars="200"/>
        <w:jc w:val="left"/>
        <w:rPr>
          <w:rFonts w:hint="default" w:ascii="Times New Roman" w:hAnsi="Times New Roman" w:eastAsia="宋体" w:cs="Times New Roman"/>
          <w:b/>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8.1 质量标准</w:t>
      </w:r>
    </w:p>
    <w:p w14:paraId="346E13A0">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（1）本合同下</w:t>
      </w:r>
      <w:r>
        <w:rPr>
          <w:rFonts w:hint="default" w:ascii="Times New Roman" w:hAnsi="Times New Roman" w:eastAsia="宋体" w:cs="Times New Roman"/>
          <w:color w:val="auto"/>
          <w:szCs w:val="21"/>
          <w:highlight w:val="none"/>
          <w:lang w:eastAsia="zh-CN"/>
        </w:rPr>
        <w:t>提供</w:t>
      </w:r>
      <w:r>
        <w:rPr>
          <w:rFonts w:hint="default" w:ascii="Times New Roman" w:hAnsi="Times New Roman" w:eastAsia="宋体" w:cs="Times New Roman"/>
          <w:color w:val="auto"/>
          <w:szCs w:val="21"/>
          <w:highlight w:val="none"/>
        </w:rPr>
        <w:t>的货物应符合</w:t>
      </w:r>
      <w:r>
        <w:rPr>
          <w:rFonts w:hint="default" w:ascii="Times New Roman" w:hAnsi="Times New Roman" w:eastAsia="宋体" w:cs="Times New Roman"/>
          <w:color w:val="auto"/>
          <w:szCs w:val="21"/>
          <w:highlight w:val="none"/>
          <w:lang w:eastAsia="zh-CN"/>
        </w:rPr>
        <w:t>合同</w:t>
      </w:r>
      <w:r>
        <w:rPr>
          <w:rFonts w:hint="default" w:ascii="Times New Roman" w:hAnsi="Times New Roman" w:eastAsia="宋体" w:cs="Times New Roman"/>
          <w:color w:val="000000"/>
          <w:szCs w:val="21"/>
          <w:lang w:eastAsia="zh-CN"/>
        </w:rPr>
        <w:t>约</w:t>
      </w:r>
      <w:r>
        <w:rPr>
          <w:rFonts w:hint="default" w:ascii="Times New Roman" w:hAnsi="Times New Roman" w:eastAsia="宋体" w:cs="Times New Roman"/>
          <w:color w:val="000000"/>
          <w:szCs w:val="21"/>
        </w:rPr>
        <w:t>定的</w:t>
      </w:r>
      <w:r>
        <w:rPr>
          <w:rFonts w:hint="default" w:ascii="Times New Roman" w:hAnsi="Times New Roman" w:eastAsia="宋体" w:cs="Times New Roman"/>
          <w:szCs w:val="21"/>
        </w:rPr>
        <w:t>品牌、规格型号、技术性能、配置、质量、数量等要求。</w:t>
      </w:r>
      <w:r>
        <w:rPr>
          <w:rFonts w:hint="default" w:ascii="Times New Roman" w:hAnsi="Times New Roman" w:eastAsia="宋体" w:cs="Times New Roman"/>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default" w:ascii="Times New Roman" w:hAnsi="Times New Roman" w:eastAsia="宋体" w:cs="Times New Roman"/>
          <w:color w:val="auto"/>
          <w:szCs w:val="21"/>
          <w:highlight w:val="none"/>
          <w:lang w:eastAsia="zh-CN"/>
        </w:rPr>
        <w:t>。</w:t>
      </w:r>
    </w:p>
    <w:p w14:paraId="232A56B9">
      <w:pPr>
        <w:widowControl w:val="0"/>
        <w:adjustRightInd w:val="0"/>
        <w:snapToGrid w:val="0"/>
        <w:spacing w:before="0" w:line="400" w:lineRule="exact"/>
        <w:ind w:firstLine="420" w:firstLineChars="200"/>
        <w:jc w:val="left"/>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（2）采用中华人民共和国法定计量单位。</w:t>
      </w:r>
    </w:p>
    <w:p w14:paraId="6997778A">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（3）乙方所</w:t>
      </w:r>
      <w:r>
        <w:rPr>
          <w:rFonts w:hint="default" w:ascii="Times New Roman" w:hAnsi="Times New Roman" w:eastAsia="宋体" w:cs="Times New Roman"/>
          <w:color w:val="auto"/>
          <w:szCs w:val="21"/>
          <w:highlight w:val="none"/>
          <w:lang w:eastAsia="zh-CN"/>
        </w:rPr>
        <w:t>提供</w:t>
      </w:r>
      <w:r>
        <w:rPr>
          <w:rFonts w:hint="default" w:ascii="Times New Roman" w:hAnsi="Times New Roman" w:eastAsia="宋体" w:cs="Times New Roman"/>
          <w:color w:val="auto"/>
          <w:szCs w:val="21"/>
          <w:highlight w:val="none"/>
        </w:rPr>
        <w:t>的货物应符合国家有关安全、环保、卫生</w:t>
      </w:r>
      <w:r>
        <w:rPr>
          <w:rFonts w:hint="default" w:ascii="Times New Roman" w:hAnsi="Times New Roman" w:eastAsia="宋体" w:cs="Times New Roman"/>
          <w:color w:val="auto"/>
          <w:szCs w:val="21"/>
          <w:highlight w:val="none"/>
          <w:lang w:eastAsia="zh-CN"/>
        </w:rPr>
        <w:t>的</w:t>
      </w:r>
      <w:r>
        <w:rPr>
          <w:rFonts w:hint="default" w:ascii="Times New Roman" w:hAnsi="Times New Roman" w:eastAsia="宋体" w:cs="Times New Roman"/>
          <w:color w:val="auto"/>
          <w:szCs w:val="21"/>
          <w:highlight w:val="none"/>
        </w:rPr>
        <w:t>规定。</w:t>
      </w:r>
    </w:p>
    <w:p w14:paraId="3F2D97F0">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（4）乙方应向甲方提交所</w:t>
      </w:r>
      <w:r>
        <w:rPr>
          <w:rFonts w:hint="default" w:ascii="Times New Roman" w:hAnsi="Times New Roman" w:eastAsia="宋体" w:cs="Times New Roman"/>
          <w:color w:val="auto"/>
          <w:szCs w:val="21"/>
          <w:highlight w:val="none"/>
          <w:lang w:eastAsia="zh-CN"/>
        </w:rPr>
        <w:t>提供</w:t>
      </w:r>
      <w:r>
        <w:rPr>
          <w:rFonts w:hint="default" w:ascii="Times New Roman" w:hAnsi="Times New Roman" w:eastAsia="宋体" w:cs="Times New Roman"/>
          <w:color w:val="auto"/>
          <w:szCs w:val="21"/>
          <w:highlight w:val="none"/>
        </w:rPr>
        <w:t>货物的技术文件，包括相应的中文技术文件，如：产品目录、图纸、操作手册、使用说明、维护手册或服务指南</w:t>
      </w:r>
      <w:r>
        <w:rPr>
          <w:rFonts w:hint="default" w:ascii="Times New Roman" w:hAnsi="Times New Roman" w:eastAsia="宋体" w:cs="Times New Roman"/>
          <w:color w:val="auto"/>
          <w:szCs w:val="21"/>
          <w:highlight w:val="none"/>
          <w:lang w:eastAsia="zh-CN"/>
        </w:rPr>
        <w:t>等</w:t>
      </w:r>
      <w:r>
        <w:rPr>
          <w:rFonts w:hint="default" w:ascii="Times New Roman" w:hAnsi="Times New Roman" w:eastAsia="宋体" w:cs="Times New Roman"/>
          <w:color w:val="auto"/>
          <w:szCs w:val="21"/>
          <w:highlight w:val="none"/>
        </w:rPr>
        <w:t>。</w:t>
      </w:r>
      <w:r>
        <w:rPr>
          <w:rFonts w:hint="default" w:ascii="Times New Roman" w:hAnsi="Times New Roman" w:eastAsia="宋体" w:cs="Times New Roman"/>
          <w:color w:val="auto"/>
          <w:szCs w:val="21"/>
          <w:highlight w:val="none"/>
          <w:lang w:eastAsia="zh-CN"/>
        </w:rPr>
        <w:t>上述</w:t>
      </w:r>
      <w:r>
        <w:rPr>
          <w:rFonts w:hint="default" w:ascii="Times New Roman" w:hAnsi="Times New Roman" w:eastAsia="宋体" w:cs="Times New Roman"/>
          <w:color w:val="auto"/>
          <w:szCs w:val="21"/>
          <w:highlight w:val="none"/>
        </w:rPr>
        <w:t>文件应包装好随货物一同发运。</w:t>
      </w:r>
    </w:p>
    <w:p w14:paraId="37600C43">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lang w:eastAsia="zh-CN"/>
        </w:rPr>
        <w:t>8</w:t>
      </w:r>
      <w:r>
        <w:rPr>
          <w:rFonts w:hint="default" w:ascii="Times New Roman" w:hAnsi="Times New Roman" w:eastAsia="宋体" w:cs="Times New Roman"/>
          <w:color w:val="auto"/>
          <w:szCs w:val="21"/>
          <w:highlight w:val="none"/>
        </w:rPr>
        <w:t>.2 保证</w:t>
      </w:r>
    </w:p>
    <w:p w14:paraId="34763D4A">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（1）乙方应保证</w:t>
      </w:r>
      <w:r>
        <w:rPr>
          <w:rFonts w:hint="default" w:ascii="Times New Roman" w:hAnsi="Times New Roman" w:eastAsia="宋体" w:cs="Times New Roman"/>
          <w:color w:val="auto"/>
          <w:szCs w:val="21"/>
          <w:highlight w:val="none"/>
          <w:lang w:eastAsia="zh-CN"/>
        </w:rPr>
        <w:t>提供的货物</w:t>
      </w:r>
      <w:r>
        <w:rPr>
          <w:rFonts w:hint="default" w:ascii="Times New Roman" w:hAnsi="Times New Roman" w:eastAsia="宋体" w:cs="Times New Roman"/>
          <w:color w:val="auto"/>
          <w:szCs w:val="21"/>
          <w:highlight w:val="none"/>
        </w:rPr>
        <w:t>完全符合合同规定的质量、规格和性能要求。乙方应保证货物在正确安装、正常使用和保养条件下，</w:t>
      </w:r>
      <w:r>
        <w:rPr>
          <w:rFonts w:hint="default" w:ascii="Times New Roman" w:hAnsi="Times New Roman" w:eastAsia="宋体" w:cs="Times New Roman"/>
          <w:szCs w:val="21"/>
        </w:rPr>
        <w:t>在其使用寿命期内具</w:t>
      </w:r>
      <w:r>
        <w:rPr>
          <w:rFonts w:hint="default" w:ascii="Times New Roman" w:hAnsi="Times New Roman" w:eastAsia="宋体" w:cs="Times New Roman"/>
          <w:szCs w:val="21"/>
          <w:lang w:eastAsia="zh-CN"/>
        </w:rPr>
        <w:t>备合同约定</w:t>
      </w:r>
      <w:r>
        <w:rPr>
          <w:rFonts w:hint="default" w:ascii="Times New Roman" w:hAnsi="Times New Roman" w:eastAsia="宋体" w:cs="Times New Roman"/>
          <w:szCs w:val="21"/>
        </w:rPr>
        <w:t>的性能</w:t>
      </w:r>
      <w:r>
        <w:rPr>
          <w:rFonts w:hint="default" w:ascii="Times New Roman" w:hAnsi="Times New Roman" w:eastAsia="宋体" w:cs="Times New Roman"/>
          <w:color w:val="auto"/>
          <w:szCs w:val="21"/>
          <w:highlight w:val="none"/>
        </w:rPr>
        <w:t>。</w:t>
      </w:r>
      <w:r>
        <w:rPr>
          <w:rFonts w:hint="default" w:ascii="Times New Roman" w:hAnsi="Times New Roman" w:eastAsia="宋体" w:cs="Times New Roman"/>
          <w:color w:val="auto"/>
          <w:szCs w:val="21"/>
          <w:highlight w:val="none"/>
          <w:lang w:eastAsia="zh-CN"/>
        </w:rPr>
        <w:t>存在</w:t>
      </w:r>
      <w:r>
        <w:rPr>
          <w:rFonts w:hint="default" w:ascii="Times New Roman" w:hAnsi="Times New Roman" w:eastAsia="宋体" w:cs="Times New Roman"/>
          <w:color w:val="auto"/>
          <w:szCs w:val="21"/>
          <w:highlight w:val="none"/>
        </w:rPr>
        <w:t>质量保证期的，货物最终交付验收</w:t>
      </w:r>
      <w:r>
        <w:rPr>
          <w:rFonts w:hint="default" w:ascii="Times New Roman" w:hAnsi="Times New Roman" w:eastAsia="宋体" w:cs="Times New Roman"/>
          <w:color w:val="auto"/>
          <w:szCs w:val="21"/>
          <w:highlight w:val="none"/>
          <w:lang w:eastAsia="zh-CN"/>
        </w:rPr>
        <w:t>合格</w:t>
      </w:r>
      <w:r>
        <w:rPr>
          <w:rFonts w:hint="default" w:ascii="Times New Roman" w:hAnsi="Times New Roman" w:eastAsia="宋体" w:cs="Times New Roman"/>
          <w:color w:val="auto"/>
          <w:szCs w:val="21"/>
          <w:highlight w:val="none"/>
        </w:rPr>
        <w:t>后</w:t>
      </w:r>
      <w:r>
        <w:rPr>
          <w:rFonts w:hint="default" w:ascii="Times New Roman" w:hAnsi="Times New Roman" w:eastAsia="宋体" w:cs="Times New Roman"/>
          <w:color w:val="auto"/>
          <w:szCs w:val="21"/>
          <w:highlight w:val="none"/>
          <w:lang w:eastAsia="zh-CN"/>
        </w:rPr>
        <w:t>在</w:t>
      </w:r>
      <w:r>
        <w:rPr>
          <w:rFonts w:hint="default" w:ascii="Times New Roman" w:hAnsi="Times New Roman" w:eastAsia="宋体" w:cs="Times New Roman"/>
          <w:b/>
          <w:color w:val="auto"/>
          <w:szCs w:val="21"/>
          <w:highlight w:val="none"/>
        </w:rPr>
        <w:t>【政府采购合同专用条款】</w:t>
      </w:r>
      <w:r>
        <w:rPr>
          <w:rFonts w:hint="default" w:ascii="Times New Roman" w:hAnsi="Times New Roman" w:eastAsia="宋体" w:cs="Times New Roman"/>
          <w:color w:val="auto"/>
          <w:szCs w:val="21"/>
          <w:highlight w:val="none"/>
        </w:rPr>
        <w:t>规定或乙方</w:t>
      </w:r>
      <w:r>
        <w:rPr>
          <w:rFonts w:hint="default" w:ascii="Times New Roman" w:hAnsi="Times New Roman" w:eastAsia="宋体" w:cs="Times New Roman"/>
          <w:color w:val="auto"/>
          <w:szCs w:val="21"/>
          <w:highlight w:val="none"/>
          <w:lang w:eastAsia="zh-CN"/>
        </w:rPr>
        <w:t>书面</w:t>
      </w:r>
      <w:r>
        <w:rPr>
          <w:rFonts w:hint="default" w:ascii="Times New Roman" w:hAnsi="Times New Roman" w:eastAsia="宋体" w:cs="Times New Roman"/>
          <w:color w:val="auto"/>
          <w:szCs w:val="21"/>
          <w:highlight w:val="none"/>
        </w:rPr>
        <w:t>承诺（两者以较长的为准）的质量保证期内，本保证保持有效。</w:t>
      </w:r>
    </w:p>
    <w:p w14:paraId="49D8BF5A">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（2）在质量保证期内所发现的缺陷，甲方应尽快以书面形式通知乙方。</w:t>
      </w:r>
    </w:p>
    <w:p w14:paraId="010E4F46">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（3）乙方收到通知后</w:t>
      </w:r>
      <w:r>
        <w:rPr>
          <w:rFonts w:hint="default"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应在</w:t>
      </w:r>
      <w:r>
        <w:rPr>
          <w:rFonts w:hint="default" w:ascii="Times New Roman" w:hAnsi="Times New Roman" w:eastAsia="宋体" w:cs="Times New Roman"/>
          <w:b/>
          <w:color w:val="auto"/>
          <w:szCs w:val="21"/>
          <w:highlight w:val="none"/>
        </w:rPr>
        <w:t>【政府采购合同专用条款】</w:t>
      </w:r>
      <w:r>
        <w:rPr>
          <w:rFonts w:hint="default" w:ascii="Times New Roman" w:hAnsi="Times New Roman" w:eastAsia="宋体" w:cs="Times New Roman"/>
          <w:color w:val="auto"/>
          <w:szCs w:val="21"/>
          <w:highlight w:val="none"/>
        </w:rPr>
        <w:t>规定的响应时间内以合理的速度免费维修或更换有缺陷的货物或部件。</w:t>
      </w:r>
    </w:p>
    <w:p w14:paraId="3E774A3F">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（4）在质量保证期内，如果货物的质量或规格与合同不符，或证实货物是有缺陷的，包括潜在的缺陷或使用不符合要求的材料等，甲方可以根据本合同第1</w:t>
      </w:r>
      <w:r>
        <w:rPr>
          <w:rFonts w:hint="default" w:ascii="Times New Roman" w:hAnsi="Times New Roman" w:eastAsia="宋体" w:cs="Times New Roman"/>
          <w:color w:val="000000"/>
          <w:szCs w:val="21"/>
          <w:highlight w:val="none"/>
          <w:lang w:val="en-US" w:eastAsia="zh-CN"/>
        </w:rPr>
        <w:t>5</w:t>
      </w:r>
      <w:r>
        <w:rPr>
          <w:rFonts w:hint="default" w:ascii="Times New Roman" w:hAnsi="Times New Roman" w:eastAsia="宋体" w:cs="Times New Roman"/>
          <w:color w:val="auto"/>
          <w:szCs w:val="21"/>
          <w:highlight w:val="none"/>
        </w:rPr>
        <w:t>.1条规定以书面形式</w:t>
      </w:r>
      <w:r>
        <w:rPr>
          <w:rFonts w:hint="default" w:ascii="Times New Roman" w:hAnsi="Times New Roman" w:eastAsia="宋体" w:cs="Times New Roman"/>
          <w:color w:val="000000"/>
          <w:szCs w:val="21"/>
          <w:highlight w:val="none"/>
          <w:lang w:eastAsia="zh-CN"/>
        </w:rPr>
        <w:t>追究</w:t>
      </w:r>
      <w:r>
        <w:rPr>
          <w:rFonts w:hint="default" w:ascii="Times New Roman" w:hAnsi="Times New Roman" w:eastAsia="宋体" w:cs="Times New Roman"/>
          <w:color w:val="auto"/>
          <w:szCs w:val="21"/>
          <w:highlight w:val="none"/>
        </w:rPr>
        <w:t>乙方</w:t>
      </w:r>
      <w:r>
        <w:rPr>
          <w:rFonts w:hint="default" w:ascii="Times New Roman" w:hAnsi="Times New Roman" w:eastAsia="宋体" w:cs="Times New Roman"/>
          <w:color w:val="000000"/>
          <w:szCs w:val="21"/>
          <w:highlight w:val="none"/>
          <w:lang w:eastAsia="zh-CN"/>
        </w:rPr>
        <w:t>的违约责任</w:t>
      </w:r>
      <w:r>
        <w:rPr>
          <w:rFonts w:hint="default" w:ascii="Times New Roman" w:hAnsi="Times New Roman" w:eastAsia="宋体" w:cs="Times New Roman"/>
          <w:color w:val="auto"/>
          <w:szCs w:val="21"/>
          <w:highlight w:val="none"/>
        </w:rPr>
        <w:t>。</w:t>
      </w:r>
    </w:p>
    <w:p w14:paraId="69F2A467">
      <w:pPr>
        <w:adjustRightInd w:val="0"/>
        <w:snapToGrid w:val="0"/>
        <w:spacing w:before="0" w:line="400" w:lineRule="exact"/>
        <w:ind w:firstLine="420" w:firstLineChars="200"/>
        <w:jc w:val="left"/>
        <w:rPr>
          <w:rFonts w:hint="default" w:ascii="Times New Roman" w:hAnsi="Times New Roman" w:eastAsia="宋体" w:cs="Times New Roman"/>
          <w:color w:val="auto"/>
          <w:highlight w:val="none"/>
        </w:rPr>
      </w:pPr>
      <w:r>
        <w:rPr>
          <w:rFonts w:hint="default" w:ascii="Times New Roman" w:hAnsi="Times New Roman" w:eastAsia="宋体" w:cs="Times New Roman"/>
          <w:color w:val="auto"/>
          <w:szCs w:val="21"/>
          <w:highlight w:val="none"/>
        </w:rPr>
        <w:t>（5）乙方在约定的时间内未能弥补缺陷，甲方可采取必要的补救措施，但其风险和费用将由乙方承担，甲方根据合同</w:t>
      </w:r>
      <w:r>
        <w:rPr>
          <w:rFonts w:hint="default" w:ascii="Times New Roman" w:hAnsi="Times New Roman" w:eastAsia="宋体" w:cs="Times New Roman"/>
          <w:color w:val="auto"/>
          <w:szCs w:val="21"/>
          <w:highlight w:val="none"/>
          <w:lang w:eastAsia="zh-CN"/>
        </w:rPr>
        <w:t>约定</w:t>
      </w:r>
      <w:r>
        <w:rPr>
          <w:rFonts w:hint="default" w:ascii="Times New Roman" w:hAnsi="Times New Roman" w:eastAsia="宋体" w:cs="Times New Roman"/>
          <w:color w:val="auto"/>
          <w:szCs w:val="21"/>
          <w:highlight w:val="none"/>
        </w:rPr>
        <w:t>对乙方行使的其他权利不受影响。</w:t>
      </w:r>
    </w:p>
    <w:p w14:paraId="2C853AC7">
      <w:pPr>
        <w:adjustRightInd w:val="0"/>
        <w:snapToGrid w:val="0"/>
        <w:spacing w:before="0" w:line="400" w:lineRule="exact"/>
        <w:jc w:val="left"/>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000000"/>
          <w:sz w:val="24"/>
          <w:highlight w:val="none"/>
          <w:lang w:eastAsia="zh-CN"/>
        </w:rPr>
        <w:t>9</w:t>
      </w:r>
      <w:r>
        <w:rPr>
          <w:rFonts w:hint="default" w:ascii="Times New Roman" w:hAnsi="Times New Roman" w:eastAsia="宋体" w:cs="Times New Roman"/>
          <w:b/>
          <w:bCs/>
          <w:color w:val="auto"/>
          <w:sz w:val="24"/>
          <w:highlight w:val="none"/>
        </w:rPr>
        <w:t>.</w:t>
      </w:r>
      <w:r>
        <w:rPr>
          <w:rFonts w:hint="default" w:ascii="Times New Roman" w:hAnsi="Times New Roman" w:eastAsia="宋体" w:cs="Times New Roman"/>
          <w:b/>
          <w:bCs/>
          <w:color w:val="000000"/>
          <w:sz w:val="24"/>
          <w:highlight w:val="none"/>
          <w:lang w:val="en-US" w:eastAsia="zh-CN"/>
        </w:rPr>
        <w:t xml:space="preserve"> </w:t>
      </w:r>
      <w:r>
        <w:rPr>
          <w:rFonts w:hint="default" w:ascii="Times New Roman" w:hAnsi="Times New Roman" w:eastAsia="宋体" w:cs="Times New Roman"/>
          <w:b/>
          <w:bCs/>
          <w:color w:val="auto"/>
          <w:sz w:val="24"/>
          <w:highlight w:val="none"/>
        </w:rPr>
        <w:t>权利瑕疵担保</w:t>
      </w:r>
    </w:p>
    <w:p w14:paraId="0338902B">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000000"/>
          <w:szCs w:val="21"/>
          <w:highlight w:val="none"/>
        </w:rPr>
      </w:pPr>
      <w:r>
        <w:rPr>
          <w:rFonts w:hint="default" w:ascii="Times New Roman" w:hAnsi="Times New Roman" w:eastAsia="宋体" w:cs="Times New Roman"/>
          <w:color w:val="000000"/>
          <w:szCs w:val="21"/>
          <w:highlight w:val="none"/>
          <w:lang w:eastAsia="zh-CN"/>
        </w:rPr>
        <w:t>9</w:t>
      </w:r>
      <w:r>
        <w:rPr>
          <w:rFonts w:hint="default" w:ascii="Times New Roman" w:hAnsi="Times New Roman" w:eastAsia="宋体" w:cs="Times New Roman"/>
          <w:color w:val="000000"/>
          <w:szCs w:val="21"/>
          <w:highlight w:val="none"/>
        </w:rPr>
        <w:t>.1 乙方保证对其出售的货物享有合法的权利。</w:t>
      </w:r>
    </w:p>
    <w:p w14:paraId="335F6603">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000000"/>
          <w:szCs w:val="21"/>
          <w:highlight w:val="none"/>
        </w:rPr>
      </w:pPr>
      <w:r>
        <w:rPr>
          <w:rFonts w:hint="default" w:ascii="Times New Roman" w:hAnsi="Times New Roman" w:eastAsia="宋体" w:cs="Times New Roman"/>
          <w:color w:val="000000"/>
          <w:szCs w:val="21"/>
          <w:highlight w:val="none"/>
          <w:lang w:eastAsia="zh-CN"/>
        </w:rPr>
        <w:t>9</w:t>
      </w:r>
      <w:r>
        <w:rPr>
          <w:rFonts w:hint="default" w:ascii="Times New Roman" w:hAnsi="Times New Roman" w:eastAsia="宋体" w:cs="Times New Roman"/>
          <w:color w:val="000000"/>
          <w:szCs w:val="21"/>
          <w:highlight w:val="none"/>
        </w:rPr>
        <w:t xml:space="preserve">.2 </w:t>
      </w:r>
      <w:r>
        <w:rPr>
          <w:rFonts w:hint="default" w:ascii="Times New Roman" w:hAnsi="Times New Roman" w:eastAsia="宋体" w:cs="Times New Roman"/>
          <w:szCs w:val="15"/>
        </w:rPr>
        <w:t>乙方保证在交付的货物上不存在抵押权等担保物权。</w:t>
      </w:r>
    </w:p>
    <w:p w14:paraId="7F12A4F8">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000000"/>
          <w:szCs w:val="21"/>
          <w:highlight w:val="none"/>
        </w:rPr>
      </w:pPr>
      <w:r>
        <w:rPr>
          <w:rFonts w:hint="default" w:ascii="Times New Roman" w:hAnsi="Times New Roman" w:eastAsia="宋体" w:cs="Times New Roman"/>
          <w:color w:val="000000"/>
          <w:szCs w:val="21"/>
          <w:highlight w:val="none"/>
          <w:lang w:eastAsia="zh-CN"/>
        </w:rPr>
        <w:t>9</w:t>
      </w:r>
      <w:r>
        <w:rPr>
          <w:rFonts w:hint="default" w:ascii="Times New Roman" w:hAnsi="Times New Roman" w:eastAsia="宋体" w:cs="Times New Roman"/>
          <w:color w:val="000000"/>
          <w:szCs w:val="21"/>
          <w:highlight w:val="none"/>
        </w:rPr>
        <w:t>.3 如甲方使用</w:t>
      </w:r>
      <w:r>
        <w:rPr>
          <w:rFonts w:hint="default" w:ascii="Times New Roman" w:hAnsi="Times New Roman" w:eastAsia="宋体" w:cs="Times New Roman"/>
          <w:color w:val="000000"/>
          <w:szCs w:val="21"/>
          <w:highlight w:val="none"/>
          <w:lang w:val="en-US" w:eastAsia="zh-CN"/>
        </w:rPr>
        <w:t>上述</w:t>
      </w:r>
      <w:r>
        <w:rPr>
          <w:rFonts w:hint="default" w:ascii="Times New Roman" w:hAnsi="Times New Roman" w:eastAsia="宋体" w:cs="Times New Roman"/>
          <w:color w:val="000000"/>
          <w:szCs w:val="21"/>
          <w:highlight w:val="none"/>
        </w:rPr>
        <w:t>货物构成</w:t>
      </w:r>
      <w:r>
        <w:rPr>
          <w:rFonts w:hint="default" w:ascii="Times New Roman" w:hAnsi="Times New Roman" w:eastAsia="宋体" w:cs="Times New Roman"/>
          <w:color w:val="000000"/>
          <w:szCs w:val="21"/>
          <w:highlight w:val="none"/>
          <w:lang w:val="en-US" w:eastAsia="zh-CN"/>
        </w:rPr>
        <w:t>对第三人</w:t>
      </w:r>
      <w:r>
        <w:rPr>
          <w:rFonts w:hint="default" w:ascii="Times New Roman" w:hAnsi="Times New Roman" w:eastAsia="宋体" w:cs="Times New Roman"/>
          <w:color w:val="000000"/>
          <w:szCs w:val="21"/>
          <w:highlight w:val="none"/>
        </w:rPr>
        <w:t>侵权的，则由乙方承担全部责任。</w:t>
      </w:r>
    </w:p>
    <w:p w14:paraId="779B87F9">
      <w:pPr>
        <w:autoSpaceDE w:val="0"/>
        <w:autoSpaceDN w:val="0"/>
        <w:adjustRightInd w:val="0"/>
        <w:snapToGrid w:val="0"/>
        <w:spacing w:before="0" w:line="400" w:lineRule="exact"/>
        <w:jc w:val="left"/>
        <w:rPr>
          <w:rFonts w:hint="default" w:ascii="Times New Roman" w:hAnsi="Times New Roman" w:eastAsia="宋体" w:cs="Times New Roman"/>
          <w:b/>
          <w:bCs/>
          <w:color w:val="000000"/>
          <w:sz w:val="24"/>
          <w:highlight w:val="none"/>
        </w:rPr>
      </w:pPr>
      <w:r>
        <w:rPr>
          <w:rFonts w:hint="default" w:ascii="Times New Roman" w:hAnsi="Times New Roman" w:eastAsia="宋体" w:cs="Times New Roman"/>
          <w:b/>
          <w:bCs/>
          <w:color w:val="000000"/>
          <w:sz w:val="24"/>
          <w:highlight w:val="none"/>
        </w:rPr>
        <w:t>1</w:t>
      </w:r>
      <w:r>
        <w:rPr>
          <w:rFonts w:hint="default" w:ascii="Times New Roman" w:hAnsi="Times New Roman" w:eastAsia="宋体" w:cs="Times New Roman"/>
          <w:b/>
          <w:bCs/>
          <w:color w:val="000000"/>
          <w:sz w:val="24"/>
          <w:highlight w:val="none"/>
          <w:lang w:eastAsia="zh-CN"/>
        </w:rPr>
        <w:t>0</w:t>
      </w:r>
      <w:r>
        <w:rPr>
          <w:rFonts w:hint="default" w:ascii="Times New Roman" w:hAnsi="Times New Roman" w:eastAsia="宋体" w:cs="Times New Roman"/>
          <w:b/>
          <w:bCs/>
          <w:color w:val="000000"/>
          <w:sz w:val="24"/>
          <w:highlight w:val="none"/>
        </w:rPr>
        <w:t>.</w:t>
      </w:r>
      <w:r>
        <w:rPr>
          <w:rFonts w:hint="default" w:ascii="Times New Roman" w:hAnsi="Times New Roman" w:eastAsia="宋体" w:cs="Times New Roman"/>
          <w:b/>
          <w:bCs/>
          <w:color w:val="000000"/>
          <w:sz w:val="24"/>
          <w:highlight w:val="none"/>
          <w:lang w:val="en-US" w:eastAsia="zh-CN"/>
        </w:rPr>
        <w:t xml:space="preserve"> </w:t>
      </w:r>
      <w:r>
        <w:rPr>
          <w:rFonts w:hint="default" w:ascii="Times New Roman" w:hAnsi="Times New Roman" w:eastAsia="宋体" w:cs="Times New Roman"/>
          <w:b/>
          <w:bCs/>
          <w:color w:val="000000"/>
          <w:sz w:val="24"/>
          <w:highlight w:val="none"/>
        </w:rPr>
        <w:t>知识产权保护</w:t>
      </w:r>
    </w:p>
    <w:p w14:paraId="378F8A1B">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000000"/>
          <w:szCs w:val="21"/>
          <w:highlight w:val="none"/>
        </w:rPr>
        <w:t>1</w:t>
      </w:r>
      <w:r>
        <w:rPr>
          <w:rFonts w:hint="default" w:ascii="Times New Roman" w:hAnsi="Times New Roman" w:eastAsia="宋体" w:cs="Times New Roman"/>
          <w:color w:val="000000"/>
          <w:szCs w:val="21"/>
          <w:highlight w:val="none"/>
          <w:lang w:eastAsia="zh-CN"/>
        </w:rPr>
        <w:t>0</w:t>
      </w:r>
      <w:r>
        <w:rPr>
          <w:rFonts w:hint="default" w:ascii="Times New Roman" w:hAnsi="Times New Roman" w:eastAsia="宋体" w:cs="Times New Roman"/>
          <w:color w:val="000000"/>
          <w:szCs w:val="21"/>
          <w:highlight w:val="none"/>
        </w:rPr>
        <w:t>.1 乙方对其所销售的货物应当享有知识产权或经权利人合法授权，保证没有侵犯任</w:t>
      </w:r>
      <w:r>
        <w:rPr>
          <w:rFonts w:hint="default" w:ascii="Times New Roman" w:hAnsi="Times New Roman" w:eastAsia="宋体" w:cs="Times New Roman"/>
          <w:color w:val="auto"/>
          <w:szCs w:val="21"/>
          <w:highlight w:val="none"/>
        </w:rPr>
        <w:t>何第三人的知识产权等权利。</w:t>
      </w:r>
      <w:bookmarkStart w:id="36" w:name="_Hlk163047038"/>
      <w:r>
        <w:rPr>
          <w:rFonts w:hint="default" w:ascii="Times New Roman" w:hAnsi="Times New Roman" w:eastAsia="宋体" w:cs="Times New Roman"/>
          <w:szCs w:val="15"/>
        </w:rPr>
        <w:t>因违反前述约定对第三人构成侵权的，应当由乙方向第三人承担法律责任；甲方依法向第三人赔偿后，有权向乙方追偿。甲方有其他损失的，乙方应当赔偿</w:t>
      </w:r>
      <w:bookmarkEnd w:id="36"/>
      <w:r>
        <w:rPr>
          <w:rFonts w:hint="default" w:ascii="Times New Roman" w:hAnsi="Times New Roman" w:eastAsia="宋体" w:cs="Times New Roman"/>
          <w:color w:val="auto"/>
          <w:szCs w:val="21"/>
          <w:highlight w:val="none"/>
        </w:rPr>
        <w:t>。</w:t>
      </w:r>
    </w:p>
    <w:p w14:paraId="2FC54C0A">
      <w:pPr>
        <w:autoSpaceDE w:val="0"/>
        <w:autoSpaceDN w:val="0"/>
        <w:adjustRightInd w:val="0"/>
        <w:snapToGrid w:val="0"/>
        <w:spacing w:before="0" w:line="400" w:lineRule="exact"/>
        <w:jc w:val="left"/>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w:t>
      </w:r>
      <w:r>
        <w:rPr>
          <w:rFonts w:hint="default" w:ascii="Times New Roman" w:hAnsi="Times New Roman" w:eastAsia="宋体" w:cs="Times New Roman"/>
          <w:b/>
          <w:bCs/>
          <w:color w:val="auto"/>
          <w:sz w:val="24"/>
          <w:highlight w:val="none"/>
          <w:lang w:eastAsia="zh-CN"/>
        </w:rPr>
        <w:t>1</w:t>
      </w:r>
      <w:r>
        <w:rPr>
          <w:rFonts w:hint="default" w:ascii="Times New Roman" w:hAnsi="Times New Roman" w:eastAsia="宋体" w:cs="Times New Roman"/>
          <w:b/>
          <w:bCs/>
          <w:color w:val="auto"/>
          <w:sz w:val="24"/>
          <w:highlight w:val="none"/>
        </w:rPr>
        <w:t>.</w:t>
      </w:r>
      <w:r>
        <w:rPr>
          <w:rFonts w:hint="default" w:ascii="Times New Roman" w:hAnsi="Times New Roman" w:eastAsia="宋体" w:cs="Times New Roman"/>
          <w:b/>
          <w:bCs/>
          <w:color w:val="auto"/>
          <w:sz w:val="24"/>
          <w:highlight w:val="none"/>
          <w:lang w:val="en-US" w:eastAsia="zh-CN"/>
        </w:rPr>
        <w:t xml:space="preserve"> </w:t>
      </w:r>
      <w:r>
        <w:rPr>
          <w:rFonts w:hint="default" w:ascii="Times New Roman" w:hAnsi="Times New Roman" w:eastAsia="宋体" w:cs="Times New Roman"/>
          <w:b/>
          <w:bCs/>
          <w:color w:val="auto"/>
          <w:sz w:val="24"/>
          <w:highlight w:val="none"/>
        </w:rPr>
        <w:t>保密义务</w:t>
      </w:r>
    </w:p>
    <w:p w14:paraId="5622B524">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szCs w:val="15"/>
        </w:rPr>
      </w:pPr>
      <w:r>
        <w:rPr>
          <w:rFonts w:hint="default" w:ascii="Times New Roman" w:hAnsi="Times New Roman" w:eastAsia="宋体" w:cs="Times New Roman"/>
          <w:szCs w:val="15"/>
          <w:lang w:val="en-US" w:eastAsia="zh-CN"/>
        </w:rPr>
        <w:t xml:space="preserve">11.1 </w:t>
      </w:r>
      <w:r>
        <w:rPr>
          <w:rFonts w:hint="default" w:ascii="Times New Roman" w:hAnsi="Times New Roman" w:eastAsia="宋体" w:cs="Times New Roman"/>
          <w:szCs w:val="15"/>
        </w:rPr>
        <w:t>甲、乙双方</w:t>
      </w:r>
      <w:r>
        <w:rPr>
          <w:rFonts w:hint="default" w:ascii="Times New Roman" w:hAnsi="Times New Roman" w:eastAsia="宋体" w:cs="Times New Roman"/>
          <w:szCs w:val="15"/>
          <w:lang w:eastAsia="zh-CN"/>
        </w:rPr>
        <w:t>对</w:t>
      </w:r>
      <w:r>
        <w:rPr>
          <w:rFonts w:hint="default" w:ascii="Times New Roman" w:hAnsi="Times New Roman" w:eastAsia="宋体" w:cs="Times New Roman"/>
          <w:szCs w:val="15"/>
        </w:rPr>
        <w:t>采购和合同履行过程中所获悉的</w:t>
      </w:r>
      <w:r>
        <w:rPr>
          <w:rFonts w:hint="default" w:ascii="Times New Roman" w:hAnsi="Times New Roman" w:eastAsia="宋体" w:cs="Times New Roman"/>
          <w:szCs w:val="15"/>
          <w:lang w:eastAsia="zh-CN"/>
        </w:rPr>
        <w:t>国家秘密、工作秘密、</w:t>
      </w:r>
      <w:r>
        <w:rPr>
          <w:rFonts w:hint="default" w:ascii="Times New Roman" w:hAnsi="Times New Roman" w:eastAsia="宋体" w:cs="Times New Roman"/>
          <w:szCs w:val="15"/>
        </w:rPr>
        <w:t>商业秘密或者其他应当保密的信息，均有保密义务</w:t>
      </w:r>
      <w:r>
        <w:rPr>
          <w:rFonts w:hint="default" w:ascii="Times New Roman" w:hAnsi="Times New Roman" w:eastAsia="宋体" w:cs="Times New Roman"/>
          <w:szCs w:val="15"/>
          <w:lang w:eastAsia="zh-CN"/>
        </w:rPr>
        <w:t>且不受合同有效期所限，直至该信息成为公开信息</w:t>
      </w:r>
      <w:r>
        <w:rPr>
          <w:rFonts w:hint="default" w:ascii="Times New Roman" w:hAnsi="Times New Roman" w:eastAsia="宋体" w:cs="Times New Roman"/>
          <w:szCs w:val="15"/>
        </w:rPr>
        <w:t>。泄露、不正当地使用</w:t>
      </w:r>
      <w:r>
        <w:rPr>
          <w:rFonts w:hint="default" w:ascii="Times New Roman" w:hAnsi="Times New Roman" w:eastAsia="宋体" w:cs="Times New Roman"/>
          <w:szCs w:val="15"/>
          <w:lang w:eastAsia="zh-CN"/>
        </w:rPr>
        <w:t>国家秘密、工作秘密、</w:t>
      </w:r>
      <w:r>
        <w:rPr>
          <w:rFonts w:hint="default" w:ascii="Times New Roman" w:hAnsi="Times New Roman" w:eastAsia="宋体" w:cs="Times New Roman"/>
          <w:szCs w:val="15"/>
        </w:rPr>
        <w:t>商业秘密或者</w:t>
      </w:r>
      <w:r>
        <w:rPr>
          <w:rFonts w:hint="default" w:ascii="Times New Roman" w:hAnsi="Times New Roman" w:eastAsia="宋体" w:cs="Times New Roman"/>
          <w:szCs w:val="15"/>
          <w:lang w:eastAsia="zh-CN"/>
        </w:rPr>
        <w:t>其他应当保密的</w:t>
      </w:r>
      <w:r>
        <w:rPr>
          <w:rFonts w:hint="default" w:ascii="Times New Roman" w:hAnsi="Times New Roman" w:eastAsia="宋体" w:cs="Times New Roman"/>
          <w:szCs w:val="15"/>
        </w:rPr>
        <w:t>信息，应当承担</w:t>
      </w:r>
      <w:r>
        <w:rPr>
          <w:rFonts w:hint="default" w:ascii="Times New Roman" w:hAnsi="Times New Roman" w:eastAsia="宋体" w:cs="Times New Roman"/>
          <w:szCs w:val="15"/>
          <w:lang w:eastAsia="zh-CN"/>
        </w:rPr>
        <w:t>相应</w:t>
      </w:r>
      <w:r>
        <w:rPr>
          <w:rFonts w:hint="default" w:ascii="Times New Roman" w:hAnsi="Times New Roman" w:eastAsia="宋体" w:cs="Times New Roman"/>
          <w:szCs w:val="15"/>
        </w:rPr>
        <w:t>责任。其他应当保密的信息由双方在</w:t>
      </w:r>
      <w:r>
        <w:rPr>
          <w:rFonts w:hint="default" w:ascii="Times New Roman" w:hAnsi="Times New Roman" w:eastAsia="宋体" w:cs="Times New Roman"/>
          <w:b/>
          <w:bCs/>
          <w:szCs w:val="15"/>
        </w:rPr>
        <w:t>【政府采购合同专用条款】</w:t>
      </w:r>
      <w:r>
        <w:rPr>
          <w:rFonts w:hint="default" w:ascii="Times New Roman" w:hAnsi="Times New Roman" w:eastAsia="宋体" w:cs="Times New Roman"/>
          <w:szCs w:val="15"/>
        </w:rPr>
        <w:t>中约定。</w:t>
      </w:r>
    </w:p>
    <w:p w14:paraId="57B06F21">
      <w:pPr>
        <w:autoSpaceDE w:val="0"/>
        <w:autoSpaceDN w:val="0"/>
        <w:adjustRightInd w:val="0"/>
        <w:snapToGrid w:val="0"/>
        <w:spacing w:before="0" w:line="400" w:lineRule="exact"/>
        <w:jc w:val="left"/>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w:t>
      </w:r>
      <w:r>
        <w:rPr>
          <w:rFonts w:hint="default" w:ascii="Times New Roman" w:hAnsi="Times New Roman" w:eastAsia="宋体" w:cs="Times New Roman"/>
          <w:b/>
          <w:bCs/>
          <w:color w:val="auto"/>
          <w:sz w:val="24"/>
          <w:highlight w:val="none"/>
          <w:lang w:eastAsia="zh-CN"/>
        </w:rPr>
        <w:t>2</w:t>
      </w:r>
      <w:r>
        <w:rPr>
          <w:rFonts w:hint="default" w:ascii="Times New Roman" w:hAnsi="Times New Roman" w:eastAsia="宋体" w:cs="Times New Roman"/>
          <w:b/>
          <w:bCs/>
          <w:color w:val="auto"/>
          <w:sz w:val="24"/>
          <w:highlight w:val="none"/>
        </w:rPr>
        <w:t>.</w:t>
      </w:r>
      <w:r>
        <w:rPr>
          <w:rFonts w:hint="default" w:ascii="Times New Roman" w:hAnsi="Times New Roman" w:eastAsia="宋体" w:cs="Times New Roman"/>
          <w:b/>
          <w:bCs/>
          <w:color w:val="auto"/>
          <w:sz w:val="24"/>
          <w:highlight w:val="none"/>
          <w:lang w:val="en-US" w:eastAsia="zh-CN"/>
        </w:rPr>
        <w:t xml:space="preserve"> </w:t>
      </w:r>
      <w:r>
        <w:rPr>
          <w:rFonts w:hint="default" w:ascii="Times New Roman" w:hAnsi="Times New Roman" w:eastAsia="宋体" w:cs="Times New Roman"/>
          <w:b/>
          <w:bCs/>
          <w:color w:val="auto"/>
          <w:sz w:val="24"/>
          <w:highlight w:val="none"/>
        </w:rPr>
        <w:t>合同价款支付</w:t>
      </w:r>
    </w:p>
    <w:p w14:paraId="7BB04F86">
      <w:pPr>
        <w:autoSpaceDE/>
        <w:autoSpaceDN/>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lang w:eastAsia="zh-CN"/>
        </w:rPr>
      </w:pPr>
      <w:r>
        <w:rPr>
          <w:rFonts w:hint="default" w:ascii="Times New Roman" w:hAnsi="Times New Roman" w:eastAsia="宋体" w:cs="Times New Roman"/>
          <w:color w:val="auto"/>
          <w:szCs w:val="21"/>
          <w:highlight w:val="none"/>
        </w:rPr>
        <w:t>1</w:t>
      </w:r>
      <w:r>
        <w:rPr>
          <w:rFonts w:hint="default" w:ascii="Times New Roman" w:hAnsi="Times New Roman" w:eastAsia="宋体" w:cs="Times New Roman"/>
          <w:color w:val="auto"/>
          <w:szCs w:val="21"/>
          <w:highlight w:val="none"/>
          <w:lang w:eastAsia="zh-CN"/>
        </w:rPr>
        <w:t>2</w:t>
      </w:r>
      <w:r>
        <w:rPr>
          <w:rFonts w:hint="default" w:ascii="Times New Roman" w:hAnsi="Times New Roman" w:eastAsia="宋体" w:cs="Times New Roman"/>
          <w:color w:val="auto"/>
          <w:szCs w:val="21"/>
          <w:highlight w:val="none"/>
        </w:rPr>
        <w:t xml:space="preserve">.1 </w:t>
      </w:r>
      <w:r>
        <w:rPr>
          <w:rFonts w:hint="default" w:ascii="Times New Roman" w:hAnsi="Times New Roman" w:eastAsia="宋体" w:cs="Times New Roman"/>
          <w:color w:val="auto"/>
          <w:szCs w:val="21"/>
          <w:highlight w:val="none"/>
          <w:lang w:eastAsia="zh-CN"/>
        </w:rPr>
        <w:t>合同价款支付</w:t>
      </w:r>
      <w:r>
        <w:rPr>
          <w:rFonts w:hint="default" w:ascii="Times New Roman" w:hAnsi="Times New Roman" w:eastAsia="宋体" w:cs="Times New Roman"/>
          <w:color w:val="auto"/>
          <w:szCs w:val="21"/>
          <w:highlight w:val="none"/>
        </w:rPr>
        <w:t>按照国库集中支付</w:t>
      </w:r>
      <w:r>
        <w:rPr>
          <w:rFonts w:hint="default" w:ascii="Times New Roman" w:hAnsi="Times New Roman" w:eastAsia="宋体" w:cs="Times New Roman"/>
          <w:color w:val="auto"/>
          <w:szCs w:val="21"/>
          <w:highlight w:val="none"/>
          <w:lang w:eastAsia="zh-CN"/>
        </w:rPr>
        <w:t>制度及财政管理相关</w:t>
      </w:r>
      <w:r>
        <w:rPr>
          <w:rFonts w:hint="default" w:ascii="Times New Roman" w:hAnsi="Times New Roman" w:eastAsia="宋体" w:cs="Times New Roman"/>
          <w:color w:val="auto"/>
          <w:szCs w:val="21"/>
          <w:highlight w:val="none"/>
        </w:rPr>
        <w:t>规定执行。</w:t>
      </w:r>
    </w:p>
    <w:p w14:paraId="39487C14">
      <w:pPr>
        <w:keepNext/>
        <w:keepLines/>
        <w:widowControl w:val="0"/>
        <w:spacing w:line="400" w:lineRule="exact"/>
        <w:ind w:firstLine="420" w:firstLineChars="200"/>
        <w:jc w:val="both"/>
        <w:outlineLvl w:val="1"/>
        <w:rPr>
          <w:rFonts w:hint="default" w:ascii="Times New Roman" w:hAnsi="Times New Roman" w:eastAsia="宋体" w:cs="Times New Roman"/>
          <w:b/>
          <w:bCs/>
          <w:color w:val="auto"/>
          <w:kern w:val="2"/>
          <w:sz w:val="24"/>
          <w:szCs w:val="32"/>
          <w:highlight w:val="none"/>
          <w:lang w:val="en-US" w:eastAsia="zh-CN" w:bidi="ar-SA"/>
        </w:rPr>
      </w:pPr>
      <w:r>
        <w:rPr>
          <w:rFonts w:hint="default" w:ascii="Times New Roman" w:hAnsi="Times New Roman" w:eastAsia="宋体" w:cs="Times New Roman"/>
          <w:b w:val="0"/>
          <w:bCs w:val="0"/>
          <w:color w:val="auto"/>
          <w:kern w:val="2"/>
          <w:sz w:val="21"/>
          <w:szCs w:val="21"/>
          <w:highlight w:val="none"/>
          <w:lang w:val="en-US" w:eastAsia="zh-CN" w:bidi="ar-SA"/>
        </w:rPr>
        <w:t>12.2 对于满足合同约定支付条件的，甲方</w:t>
      </w:r>
      <w:r>
        <w:rPr>
          <w:rFonts w:hint="default" w:ascii="Times New Roman" w:hAnsi="Times New Roman" w:eastAsia="宋体" w:cs="Times New Roman"/>
          <w:b w:val="0"/>
          <w:bCs w:val="0"/>
          <w:i w:val="0"/>
          <w:iCs w:val="0"/>
          <w:caps w:val="0"/>
          <w:color w:val="auto"/>
          <w:spacing w:val="0"/>
          <w:kern w:val="2"/>
          <w:sz w:val="21"/>
          <w:szCs w:val="21"/>
          <w:highlight w:val="none"/>
          <w:shd w:val="clear" w:color="auto" w:fill="auto"/>
          <w:vertAlign w:val="baseline"/>
          <w:lang w:val="en-US" w:eastAsia="zh-CN" w:bidi="ar-SA"/>
        </w:rPr>
        <w:t>原则上应当自收到发票后10个工作日内</w:t>
      </w:r>
      <w:r>
        <w:rPr>
          <w:rFonts w:hint="default" w:ascii="Times New Roman" w:hAnsi="Times New Roman" w:eastAsia="宋体" w:cs="Times New Roman"/>
          <w:b w:val="0"/>
          <w:bCs w:val="0"/>
          <w:color w:val="auto"/>
          <w:kern w:val="2"/>
          <w:sz w:val="21"/>
          <w:szCs w:val="21"/>
          <w:highlight w:val="none"/>
          <w:lang w:val="en-US" w:eastAsia="zh-CN" w:bidi="ar-SA"/>
        </w:rPr>
        <w:t>将资金支付到合同约定的乙方账户，不得以机构变动、人员更替、政策调整等为由迟延付款，不得将采购文件和合同中未规定的义务作为向乙方付款的条件。具体合同价款支付时间在【</w:t>
      </w:r>
      <w:r>
        <w:rPr>
          <w:rFonts w:hint="default" w:ascii="Times New Roman" w:hAnsi="Times New Roman" w:eastAsia="宋体" w:cs="Times New Roman"/>
          <w:b/>
          <w:bCs/>
          <w:color w:val="auto"/>
          <w:kern w:val="2"/>
          <w:sz w:val="21"/>
          <w:szCs w:val="21"/>
          <w:highlight w:val="none"/>
          <w:lang w:val="en-US" w:eastAsia="zh-CN" w:bidi="ar-SA"/>
        </w:rPr>
        <w:t>政府采购合同专用条款</w:t>
      </w:r>
      <w:r>
        <w:rPr>
          <w:rFonts w:hint="default" w:ascii="Times New Roman" w:hAnsi="Times New Roman" w:eastAsia="宋体" w:cs="Times New Roman"/>
          <w:b w:val="0"/>
          <w:bCs w:val="0"/>
          <w:color w:val="auto"/>
          <w:kern w:val="2"/>
          <w:sz w:val="21"/>
          <w:szCs w:val="21"/>
          <w:highlight w:val="none"/>
          <w:lang w:val="en-US" w:eastAsia="zh-CN" w:bidi="ar-SA"/>
        </w:rPr>
        <w:t>】中约定。</w:t>
      </w:r>
    </w:p>
    <w:p w14:paraId="0539EEDD">
      <w:pPr>
        <w:widowControl w:val="0"/>
        <w:spacing w:after="0" w:line="400" w:lineRule="exact"/>
        <w:jc w:val="both"/>
        <w:rPr>
          <w:rFonts w:hint="default" w:ascii="Times New Roman" w:hAnsi="Times New Roman" w:eastAsia="宋体" w:cs="Times New Roman"/>
          <w:b/>
          <w:bCs/>
          <w:color w:val="auto"/>
          <w:kern w:val="2"/>
          <w:sz w:val="24"/>
          <w:szCs w:val="24"/>
          <w:highlight w:val="none"/>
          <w:lang w:val="en-US" w:eastAsia="zh-CN" w:bidi="ar-SA"/>
        </w:rPr>
      </w:pPr>
      <w:r>
        <w:rPr>
          <w:rFonts w:hint="default" w:ascii="Times New Roman" w:hAnsi="Times New Roman" w:eastAsia="宋体" w:cs="Times New Roman"/>
          <w:b/>
          <w:bCs/>
          <w:color w:val="auto"/>
          <w:kern w:val="2"/>
          <w:sz w:val="24"/>
          <w:szCs w:val="24"/>
          <w:highlight w:val="none"/>
          <w:lang w:val="en-US" w:eastAsia="zh-CN" w:bidi="ar-SA"/>
        </w:rPr>
        <w:t>13. 履约保证金</w:t>
      </w:r>
    </w:p>
    <w:p w14:paraId="2DF56476">
      <w:pPr>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1</w:t>
      </w:r>
      <w:r>
        <w:rPr>
          <w:rFonts w:hint="default" w:ascii="Times New Roman" w:hAnsi="Times New Roman" w:eastAsia="宋体" w:cs="Times New Roman"/>
          <w:color w:val="auto"/>
          <w:szCs w:val="21"/>
          <w:highlight w:val="none"/>
          <w:lang w:eastAsia="zh-CN"/>
        </w:rPr>
        <w:t>3</w:t>
      </w:r>
      <w:r>
        <w:rPr>
          <w:rFonts w:hint="default" w:ascii="Times New Roman" w:hAnsi="Times New Roman" w:eastAsia="宋体" w:cs="Times New Roman"/>
          <w:color w:val="auto"/>
          <w:szCs w:val="21"/>
          <w:highlight w:val="none"/>
        </w:rPr>
        <w:t xml:space="preserve">.1 </w:t>
      </w:r>
      <w:r>
        <w:rPr>
          <w:rFonts w:hint="default" w:ascii="Times New Roman" w:hAnsi="Times New Roman" w:eastAsia="宋体" w:cs="Times New Roman"/>
          <w:szCs w:val="15"/>
        </w:rPr>
        <w:t>乙方应当以支票、汇票、本票或者金融机构、担保机构出具的保函等非现金形式提交。</w:t>
      </w:r>
    </w:p>
    <w:p w14:paraId="3EBB786E">
      <w:pPr>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1</w:t>
      </w:r>
      <w:r>
        <w:rPr>
          <w:rFonts w:hint="default" w:ascii="Times New Roman" w:hAnsi="Times New Roman" w:eastAsia="宋体" w:cs="Times New Roman"/>
          <w:color w:val="auto"/>
          <w:szCs w:val="21"/>
          <w:highlight w:val="none"/>
          <w:lang w:eastAsia="zh-CN"/>
        </w:rPr>
        <w:t>3</w:t>
      </w:r>
      <w:r>
        <w:rPr>
          <w:rFonts w:hint="default" w:ascii="Times New Roman" w:hAnsi="Times New Roman" w:eastAsia="宋体" w:cs="Times New Roman"/>
          <w:color w:val="auto"/>
          <w:szCs w:val="21"/>
          <w:highlight w:val="none"/>
        </w:rPr>
        <w:t>.2 如果乙方</w:t>
      </w:r>
      <w:r>
        <w:rPr>
          <w:rFonts w:hint="default" w:ascii="Times New Roman" w:hAnsi="Times New Roman" w:eastAsia="宋体" w:cs="Times New Roman"/>
          <w:color w:val="auto"/>
          <w:szCs w:val="21"/>
          <w:highlight w:val="none"/>
          <w:lang w:eastAsia="zh-CN"/>
        </w:rPr>
        <w:t>出现</w:t>
      </w:r>
      <w:r>
        <w:rPr>
          <w:rFonts w:hint="default" w:ascii="Times New Roman" w:hAnsi="Times New Roman" w:eastAsia="宋体" w:cs="Times New Roman"/>
          <w:b/>
          <w:bCs/>
          <w:szCs w:val="15"/>
          <w:highlight w:val="none"/>
        </w:rPr>
        <w:t>【政府采购合同专用条款】</w:t>
      </w:r>
      <w:r>
        <w:rPr>
          <w:rFonts w:hint="default" w:ascii="Times New Roman" w:hAnsi="Times New Roman" w:eastAsia="宋体" w:cs="Times New Roman"/>
          <w:b w:val="0"/>
          <w:bCs w:val="0"/>
          <w:szCs w:val="15"/>
          <w:highlight w:val="none"/>
          <w:lang w:eastAsia="zh-CN"/>
        </w:rPr>
        <w:t>约定</w:t>
      </w:r>
      <w:r>
        <w:rPr>
          <w:rFonts w:hint="default" w:ascii="Times New Roman" w:hAnsi="Times New Roman" w:eastAsia="宋体" w:cs="Times New Roman"/>
          <w:b w:val="0"/>
          <w:bCs w:val="0"/>
          <w:szCs w:val="15"/>
          <w:lang w:eastAsia="zh-CN"/>
        </w:rPr>
        <w:t>情形的</w:t>
      </w:r>
      <w:r>
        <w:rPr>
          <w:rFonts w:hint="default" w:ascii="Times New Roman" w:hAnsi="Times New Roman" w:eastAsia="宋体" w:cs="Times New Roman"/>
          <w:color w:val="auto"/>
          <w:szCs w:val="21"/>
          <w:highlight w:val="none"/>
        </w:rPr>
        <w:t>，履约保证金不予退还；如果乙方未能按合同约定全面履行义务，甲方有权从履约保证金中取得补偿或赔偿，</w:t>
      </w:r>
      <w:r>
        <w:rPr>
          <w:rFonts w:hint="default" w:ascii="Times New Roman" w:hAnsi="Times New Roman" w:eastAsia="宋体" w:cs="Times New Roman"/>
          <w:color w:val="auto"/>
          <w:szCs w:val="21"/>
          <w:highlight w:val="none"/>
          <w:lang w:eastAsia="zh-CN"/>
        </w:rPr>
        <w:t>且</w:t>
      </w:r>
      <w:r>
        <w:rPr>
          <w:rFonts w:hint="default" w:ascii="Times New Roman" w:hAnsi="Times New Roman" w:eastAsia="宋体" w:cs="Times New Roman"/>
          <w:color w:val="auto"/>
          <w:szCs w:val="21"/>
          <w:highlight w:val="none"/>
        </w:rPr>
        <w:t>不影响甲方要求乙方承担合同约定的超过履约保证金的违约责任的权利。</w:t>
      </w:r>
    </w:p>
    <w:p w14:paraId="0499CC0D">
      <w:pPr>
        <w:spacing w:line="400" w:lineRule="exact"/>
        <w:ind w:firstLine="420"/>
        <w:rPr>
          <w:rFonts w:hint="default" w:ascii="Times New Roman" w:hAnsi="Times New Roman" w:eastAsia="宋体" w:cs="Times New Roman"/>
          <w:color w:val="auto"/>
          <w:highlight w:val="none"/>
        </w:rPr>
      </w:pPr>
      <w:r>
        <w:rPr>
          <w:rFonts w:hint="default" w:ascii="Times New Roman" w:hAnsi="Times New Roman" w:eastAsia="宋体" w:cs="Times New Roman"/>
          <w:color w:val="auto"/>
          <w:szCs w:val="21"/>
          <w:highlight w:val="none"/>
        </w:rPr>
        <w:t>1</w:t>
      </w:r>
      <w:r>
        <w:rPr>
          <w:rFonts w:hint="default" w:ascii="Times New Roman" w:hAnsi="Times New Roman" w:eastAsia="宋体" w:cs="Times New Roman"/>
          <w:color w:val="auto"/>
          <w:szCs w:val="21"/>
          <w:highlight w:val="none"/>
          <w:lang w:eastAsia="zh-CN"/>
        </w:rPr>
        <w:t>3</w:t>
      </w:r>
      <w:r>
        <w:rPr>
          <w:rFonts w:hint="default" w:ascii="Times New Roman" w:hAnsi="Times New Roman" w:eastAsia="宋体" w:cs="Times New Roman"/>
          <w:color w:val="auto"/>
          <w:szCs w:val="21"/>
          <w:highlight w:val="none"/>
        </w:rPr>
        <w:t>.3 甲方在项目通过验收后按照</w:t>
      </w:r>
      <w:r>
        <w:rPr>
          <w:rFonts w:hint="default" w:ascii="Times New Roman" w:hAnsi="Times New Roman" w:eastAsia="宋体" w:cs="Times New Roman"/>
          <w:b/>
          <w:color w:val="auto"/>
          <w:szCs w:val="21"/>
          <w:highlight w:val="none"/>
        </w:rPr>
        <w:t>【政府采购合同专用条款】</w:t>
      </w:r>
      <w:r>
        <w:rPr>
          <w:rFonts w:hint="default" w:ascii="Times New Roman" w:hAnsi="Times New Roman" w:eastAsia="宋体" w:cs="Times New Roman"/>
          <w:color w:val="auto"/>
          <w:szCs w:val="21"/>
          <w:highlight w:val="none"/>
        </w:rPr>
        <w:t>规定的时间内将履约保证金退还乙方；逾期退还的，乙方可要求甲方支付违约金，违约金按照</w:t>
      </w:r>
      <w:r>
        <w:rPr>
          <w:rFonts w:hint="default" w:ascii="Times New Roman" w:hAnsi="Times New Roman" w:eastAsia="宋体" w:cs="Times New Roman"/>
          <w:b/>
          <w:color w:val="auto"/>
          <w:szCs w:val="21"/>
          <w:highlight w:val="none"/>
        </w:rPr>
        <w:t>【政府采购合同专用条款】</w:t>
      </w:r>
      <w:r>
        <w:rPr>
          <w:rFonts w:hint="default" w:ascii="Times New Roman" w:hAnsi="Times New Roman" w:eastAsia="宋体" w:cs="Times New Roman"/>
          <w:color w:val="auto"/>
          <w:szCs w:val="21"/>
          <w:highlight w:val="none"/>
        </w:rPr>
        <w:t>规定支付。</w:t>
      </w:r>
    </w:p>
    <w:p w14:paraId="3862E275">
      <w:pPr>
        <w:autoSpaceDE w:val="0"/>
        <w:autoSpaceDN w:val="0"/>
        <w:adjustRightInd w:val="0"/>
        <w:snapToGrid w:val="0"/>
        <w:spacing w:before="0" w:line="400" w:lineRule="exact"/>
        <w:jc w:val="left"/>
        <w:rPr>
          <w:rFonts w:hint="default" w:ascii="Times New Roman" w:hAnsi="Times New Roman" w:eastAsia="宋体" w:cs="Times New Roman"/>
          <w:b/>
          <w:color w:val="auto"/>
          <w:sz w:val="24"/>
          <w:highlight w:val="none"/>
        </w:rPr>
      </w:pPr>
      <w:r>
        <w:rPr>
          <w:rFonts w:hint="default" w:ascii="Times New Roman" w:hAnsi="Times New Roman" w:eastAsia="宋体" w:cs="Times New Roman"/>
          <w:b/>
          <w:bCs/>
          <w:color w:val="auto"/>
          <w:sz w:val="24"/>
          <w:highlight w:val="none"/>
        </w:rPr>
        <w:t>1</w:t>
      </w:r>
      <w:r>
        <w:rPr>
          <w:rFonts w:hint="default" w:ascii="Times New Roman" w:hAnsi="Times New Roman" w:eastAsia="宋体" w:cs="Times New Roman"/>
          <w:b/>
          <w:bCs/>
          <w:color w:val="auto"/>
          <w:sz w:val="24"/>
          <w:highlight w:val="none"/>
          <w:lang w:eastAsia="zh-CN"/>
        </w:rPr>
        <w:t>4</w:t>
      </w:r>
      <w:r>
        <w:rPr>
          <w:rFonts w:hint="default" w:ascii="Times New Roman" w:hAnsi="Times New Roman" w:eastAsia="宋体" w:cs="Times New Roman"/>
          <w:b/>
          <w:bCs/>
          <w:color w:val="auto"/>
          <w:sz w:val="24"/>
          <w:highlight w:val="none"/>
        </w:rPr>
        <w:t>.</w:t>
      </w:r>
      <w:r>
        <w:rPr>
          <w:rFonts w:hint="default" w:ascii="Times New Roman" w:hAnsi="Times New Roman" w:eastAsia="宋体" w:cs="Times New Roman"/>
          <w:b/>
          <w:bCs/>
          <w:color w:val="auto"/>
          <w:sz w:val="24"/>
          <w:highlight w:val="none"/>
          <w:lang w:val="en-US" w:eastAsia="zh-CN"/>
        </w:rPr>
        <w:t xml:space="preserve"> </w:t>
      </w:r>
      <w:r>
        <w:rPr>
          <w:rFonts w:hint="default" w:ascii="Times New Roman" w:hAnsi="Times New Roman" w:eastAsia="宋体" w:cs="Times New Roman"/>
          <w:b/>
          <w:color w:val="auto"/>
          <w:sz w:val="24"/>
          <w:highlight w:val="none"/>
        </w:rPr>
        <w:t>售后服务</w:t>
      </w:r>
    </w:p>
    <w:p w14:paraId="6CD5E66F">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1</w:t>
      </w:r>
      <w:r>
        <w:rPr>
          <w:rFonts w:hint="default" w:ascii="Times New Roman" w:hAnsi="Times New Roman" w:eastAsia="宋体" w:cs="Times New Roman"/>
          <w:color w:val="auto"/>
          <w:szCs w:val="21"/>
          <w:highlight w:val="none"/>
          <w:lang w:eastAsia="zh-CN"/>
        </w:rPr>
        <w:t>4</w:t>
      </w:r>
      <w:r>
        <w:rPr>
          <w:rFonts w:hint="default" w:ascii="Times New Roman" w:hAnsi="Times New Roman" w:eastAsia="宋体" w:cs="Times New Roman"/>
          <w:color w:val="auto"/>
          <w:szCs w:val="21"/>
          <w:highlight w:val="none"/>
        </w:rPr>
        <w:t>.1 除项目不涉及或采购活动中明确约定无须承担外，乙方还应提供下列服务：</w:t>
      </w:r>
    </w:p>
    <w:p w14:paraId="09664E40">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（1）货物的现场移动、安装、调试、启动监督及技术支持；</w:t>
      </w:r>
    </w:p>
    <w:p w14:paraId="1F83665A">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（2）提供货物组装和维修所需的专用工具和辅助材料；</w:t>
      </w:r>
    </w:p>
    <w:p w14:paraId="391D40F9">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（3）在</w:t>
      </w:r>
      <w:r>
        <w:rPr>
          <w:rFonts w:hint="default" w:ascii="Times New Roman" w:hAnsi="Times New Roman" w:eastAsia="宋体" w:cs="Times New Roman"/>
          <w:b/>
          <w:bCs/>
          <w:szCs w:val="15"/>
          <w:highlight w:val="none"/>
        </w:rPr>
        <w:t>【政府采购合同专用条款】</w:t>
      </w:r>
      <w:r>
        <w:rPr>
          <w:rFonts w:hint="default" w:ascii="Times New Roman" w:hAnsi="Times New Roman" w:eastAsia="宋体" w:cs="Times New Roman"/>
          <w:color w:val="auto"/>
          <w:szCs w:val="21"/>
          <w:highlight w:val="none"/>
          <w:lang w:eastAsia="zh-CN"/>
        </w:rPr>
        <w:t>约定</w:t>
      </w:r>
      <w:r>
        <w:rPr>
          <w:rFonts w:hint="default" w:ascii="Times New Roman" w:hAnsi="Times New Roman" w:eastAsia="宋体" w:cs="Times New Roman"/>
          <w:color w:val="auto"/>
          <w:szCs w:val="21"/>
          <w:highlight w:val="none"/>
        </w:rPr>
        <w:t>的期限内对所有的货物实施运行监督、维修，但前提条件是该服务并不能免除乙方在质量保证期内所承担的义务；</w:t>
      </w:r>
    </w:p>
    <w:p w14:paraId="2B396845">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（4）在制造商</w:t>
      </w:r>
      <w:r>
        <w:rPr>
          <w:rFonts w:hint="default" w:ascii="Times New Roman" w:hAnsi="Times New Roman" w:eastAsia="宋体" w:cs="Times New Roman"/>
          <w:color w:val="auto"/>
          <w:szCs w:val="21"/>
          <w:highlight w:val="none"/>
          <w:lang w:eastAsia="zh-CN"/>
        </w:rPr>
        <w:t>所在地</w:t>
      </w:r>
      <w:r>
        <w:rPr>
          <w:rFonts w:hint="default" w:ascii="Times New Roman" w:hAnsi="Times New Roman" w:eastAsia="宋体" w:cs="Times New Roman"/>
          <w:color w:val="auto"/>
          <w:szCs w:val="21"/>
          <w:highlight w:val="none"/>
        </w:rPr>
        <w:t>或</w:t>
      </w:r>
      <w:r>
        <w:rPr>
          <w:rFonts w:hint="default" w:ascii="Times New Roman" w:hAnsi="Times New Roman" w:eastAsia="宋体" w:cs="Times New Roman"/>
          <w:color w:val="auto"/>
          <w:szCs w:val="21"/>
          <w:highlight w:val="none"/>
          <w:lang w:eastAsia="zh-CN"/>
        </w:rPr>
        <w:t>指定</w:t>
      </w:r>
      <w:r>
        <w:rPr>
          <w:rFonts w:hint="default" w:ascii="Times New Roman" w:hAnsi="Times New Roman" w:eastAsia="宋体" w:cs="Times New Roman"/>
          <w:color w:val="auto"/>
          <w:szCs w:val="21"/>
          <w:highlight w:val="none"/>
        </w:rPr>
        <w:t>现场就货物的安装、启动、运营、维护</w:t>
      </w:r>
      <w:r>
        <w:rPr>
          <w:rFonts w:hint="default" w:ascii="Times New Roman" w:hAnsi="Times New Roman" w:eastAsia="宋体" w:cs="Times New Roman"/>
          <w:color w:val="auto"/>
          <w:szCs w:val="21"/>
          <w:highlight w:val="none"/>
          <w:lang w:eastAsia="zh-CN"/>
        </w:rPr>
        <w:t>、废弃处置等</w:t>
      </w:r>
      <w:r>
        <w:rPr>
          <w:rFonts w:hint="default" w:ascii="Times New Roman" w:hAnsi="Times New Roman" w:eastAsia="宋体" w:cs="Times New Roman"/>
          <w:color w:val="auto"/>
          <w:szCs w:val="21"/>
          <w:highlight w:val="none"/>
        </w:rPr>
        <w:t>对甲方操作人员进行培训</w:t>
      </w:r>
      <w:r>
        <w:rPr>
          <w:rFonts w:hint="default" w:ascii="Times New Roman" w:hAnsi="Times New Roman" w:eastAsia="宋体" w:cs="Times New Roman"/>
          <w:szCs w:val="15"/>
          <w:lang w:eastAsia="zh-CN"/>
        </w:rPr>
        <w:t>；</w:t>
      </w:r>
    </w:p>
    <w:p w14:paraId="57722E46">
      <w:pPr>
        <w:autoSpaceDE w:val="0"/>
        <w:autoSpaceDN w:val="0"/>
        <w:adjustRightInd w:val="0"/>
        <w:spacing w:line="400" w:lineRule="exact"/>
        <w:ind w:firstLine="420" w:firstLineChars="200"/>
        <w:rPr>
          <w:rFonts w:hint="default" w:ascii="Times New Roman" w:hAnsi="Times New Roman" w:eastAsia="宋体" w:cs="Times New Roman"/>
          <w:sz w:val="21"/>
          <w:szCs w:val="21"/>
          <w:lang w:val="en-US" w:eastAsia="zh-CN" w:bidi="ar-SA"/>
        </w:rPr>
      </w:pPr>
      <w:r>
        <w:rPr>
          <w:rFonts w:hint="default" w:ascii="Times New Roman" w:hAnsi="Times New Roman" w:eastAsia="宋体" w:cs="Times New Roman"/>
          <w:sz w:val="21"/>
          <w:szCs w:val="21"/>
          <w:lang w:val="en-US" w:eastAsia="zh-CN" w:bidi="ar-SA"/>
        </w:rPr>
        <w:t>（5）依照法律、行政法规的规定或者按照</w:t>
      </w:r>
      <w:r>
        <w:rPr>
          <w:rFonts w:hint="default" w:ascii="Times New Roman" w:hAnsi="Times New Roman" w:eastAsia="宋体" w:cs="Times New Roman"/>
          <w:b/>
          <w:bCs/>
          <w:sz w:val="21"/>
          <w:szCs w:val="21"/>
          <w:lang w:val="en-US" w:eastAsia="zh-CN" w:bidi="ar-SA"/>
        </w:rPr>
        <w:t>【政府采购合同专用条款】</w:t>
      </w:r>
      <w:r>
        <w:rPr>
          <w:rFonts w:hint="default" w:ascii="Times New Roman" w:hAnsi="Times New Roman" w:eastAsia="宋体" w:cs="Times New Roman"/>
          <w:sz w:val="21"/>
          <w:szCs w:val="21"/>
          <w:lang w:val="en-US" w:eastAsia="zh-CN" w:bidi="ar-SA"/>
        </w:rPr>
        <w:t>约定，货物在有效使用年限届满后应予回收的，乙方负有自行或者委托第三人对货物予以回收的义务；</w:t>
      </w:r>
    </w:p>
    <w:p w14:paraId="161C839C">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w:t>
      </w:r>
      <w:r>
        <w:rPr>
          <w:rFonts w:hint="default" w:ascii="Times New Roman" w:hAnsi="Times New Roman" w:eastAsia="宋体" w:cs="Times New Roman"/>
          <w:color w:val="auto"/>
          <w:szCs w:val="21"/>
          <w:highlight w:val="none"/>
          <w:lang w:val="en-US" w:eastAsia="zh-CN"/>
        </w:rPr>
        <w:t>6</w:t>
      </w:r>
      <w:r>
        <w:rPr>
          <w:rFonts w:hint="default" w:ascii="Times New Roman" w:hAnsi="Times New Roman" w:eastAsia="宋体" w:cs="Times New Roman"/>
          <w:color w:val="auto"/>
          <w:szCs w:val="21"/>
          <w:highlight w:val="none"/>
        </w:rPr>
        <w:t>）</w:t>
      </w:r>
      <w:r>
        <w:rPr>
          <w:rFonts w:hint="default" w:ascii="Times New Roman" w:hAnsi="Times New Roman" w:eastAsia="宋体" w:cs="Times New Roman"/>
          <w:b/>
          <w:color w:val="auto"/>
          <w:szCs w:val="21"/>
          <w:highlight w:val="none"/>
        </w:rPr>
        <w:t>【政府采购合同专用条款】</w:t>
      </w:r>
      <w:r>
        <w:rPr>
          <w:rFonts w:hint="default" w:ascii="Times New Roman" w:hAnsi="Times New Roman" w:eastAsia="宋体" w:cs="Times New Roman"/>
          <w:color w:val="auto"/>
          <w:szCs w:val="21"/>
          <w:highlight w:val="none"/>
        </w:rPr>
        <w:t>规定由乙方提供的其他服务。</w:t>
      </w:r>
    </w:p>
    <w:p w14:paraId="51F4EFD9">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1</w:t>
      </w:r>
      <w:r>
        <w:rPr>
          <w:rFonts w:hint="default" w:ascii="Times New Roman" w:hAnsi="Times New Roman" w:eastAsia="宋体" w:cs="Times New Roman"/>
          <w:color w:val="auto"/>
          <w:szCs w:val="21"/>
          <w:highlight w:val="none"/>
          <w:lang w:val="en-US" w:eastAsia="zh-CN"/>
        </w:rPr>
        <w:t>4</w:t>
      </w:r>
      <w:r>
        <w:rPr>
          <w:rFonts w:hint="default" w:ascii="Times New Roman" w:hAnsi="Times New Roman" w:eastAsia="宋体" w:cs="Times New Roman"/>
          <w:color w:val="auto"/>
          <w:szCs w:val="21"/>
          <w:highlight w:val="none"/>
        </w:rPr>
        <w:t>.2 乙方提供的</w:t>
      </w:r>
      <w:r>
        <w:rPr>
          <w:rFonts w:hint="default" w:ascii="Times New Roman" w:hAnsi="Times New Roman" w:eastAsia="宋体" w:cs="Times New Roman"/>
          <w:color w:val="auto"/>
          <w:szCs w:val="21"/>
          <w:highlight w:val="none"/>
          <w:lang w:eastAsia="zh-CN"/>
        </w:rPr>
        <w:t>售后</w:t>
      </w:r>
      <w:r>
        <w:rPr>
          <w:rFonts w:hint="default" w:ascii="Times New Roman" w:hAnsi="Times New Roman" w:eastAsia="宋体" w:cs="Times New Roman"/>
          <w:color w:val="auto"/>
          <w:szCs w:val="21"/>
          <w:highlight w:val="none"/>
        </w:rPr>
        <w:t>服务的费用</w:t>
      </w:r>
      <w:r>
        <w:rPr>
          <w:rFonts w:hint="default" w:ascii="Times New Roman" w:hAnsi="Times New Roman" w:eastAsia="宋体" w:cs="Times New Roman"/>
          <w:color w:val="auto"/>
          <w:szCs w:val="21"/>
          <w:highlight w:val="none"/>
          <w:lang w:val="en-US" w:eastAsia="zh-CN"/>
        </w:rPr>
        <w:t>已</w:t>
      </w:r>
      <w:r>
        <w:rPr>
          <w:rFonts w:hint="default" w:ascii="Times New Roman" w:hAnsi="Times New Roman" w:eastAsia="宋体" w:cs="Times New Roman"/>
          <w:color w:val="auto"/>
          <w:szCs w:val="21"/>
          <w:highlight w:val="none"/>
        </w:rPr>
        <w:t>包含在合同价款中，甲方不再另行支付。</w:t>
      </w:r>
    </w:p>
    <w:p w14:paraId="4A0A422A">
      <w:pPr>
        <w:adjustRightInd w:val="0"/>
        <w:snapToGrid w:val="0"/>
        <w:spacing w:before="0" w:line="400" w:lineRule="exact"/>
        <w:jc w:val="left"/>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w:t>
      </w:r>
      <w:r>
        <w:rPr>
          <w:rFonts w:hint="default" w:ascii="Times New Roman" w:hAnsi="Times New Roman" w:eastAsia="宋体" w:cs="Times New Roman"/>
          <w:b/>
          <w:bCs/>
          <w:color w:val="auto"/>
          <w:sz w:val="24"/>
          <w:highlight w:val="none"/>
          <w:lang w:eastAsia="zh-CN"/>
        </w:rPr>
        <w:t>5</w:t>
      </w:r>
      <w:r>
        <w:rPr>
          <w:rFonts w:hint="default" w:ascii="Times New Roman" w:hAnsi="Times New Roman" w:eastAsia="宋体" w:cs="Times New Roman"/>
          <w:b/>
          <w:bCs/>
          <w:color w:val="auto"/>
          <w:sz w:val="24"/>
          <w:highlight w:val="none"/>
        </w:rPr>
        <w:t>.</w:t>
      </w:r>
      <w:r>
        <w:rPr>
          <w:rFonts w:hint="default" w:ascii="Times New Roman" w:hAnsi="Times New Roman" w:eastAsia="宋体" w:cs="Times New Roman"/>
          <w:b/>
          <w:bCs/>
          <w:color w:val="auto"/>
          <w:sz w:val="24"/>
          <w:highlight w:val="none"/>
          <w:lang w:val="en-US" w:eastAsia="zh-CN"/>
        </w:rPr>
        <w:t xml:space="preserve"> </w:t>
      </w:r>
      <w:r>
        <w:rPr>
          <w:rFonts w:hint="default" w:ascii="Times New Roman" w:hAnsi="Times New Roman" w:eastAsia="宋体" w:cs="Times New Roman"/>
          <w:b/>
          <w:bCs/>
          <w:color w:val="auto"/>
          <w:sz w:val="24"/>
          <w:highlight w:val="none"/>
        </w:rPr>
        <w:t>违约责任</w:t>
      </w:r>
    </w:p>
    <w:p w14:paraId="6496F0FD">
      <w:pPr>
        <w:adjustRightInd w:val="0"/>
        <w:snapToGrid w:val="0"/>
        <w:spacing w:before="0" w:line="400" w:lineRule="exact"/>
        <w:ind w:firstLine="420" w:firstLineChars="200"/>
        <w:jc w:val="left"/>
        <w:rPr>
          <w:rFonts w:hint="default" w:ascii="Times New Roman" w:hAnsi="Times New Roman" w:eastAsia="宋体" w:cs="Times New Roman"/>
          <w:bCs/>
          <w:color w:val="auto"/>
          <w:szCs w:val="21"/>
          <w:highlight w:val="none"/>
        </w:rPr>
      </w:pPr>
      <w:r>
        <w:rPr>
          <w:rFonts w:hint="default" w:ascii="Times New Roman" w:hAnsi="Times New Roman" w:eastAsia="宋体" w:cs="Times New Roman"/>
          <w:bCs/>
          <w:color w:val="auto"/>
          <w:szCs w:val="21"/>
          <w:highlight w:val="none"/>
        </w:rPr>
        <w:t>1</w:t>
      </w:r>
      <w:r>
        <w:rPr>
          <w:rFonts w:hint="default" w:ascii="Times New Roman" w:hAnsi="Times New Roman" w:eastAsia="宋体" w:cs="Times New Roman"/>
          <w:bCs/>
          <w:color w:val="auto"/>
          <w:szCs w:val="21"/>
          <w:highlight w:val="none"/>
          <w:lang w:eastAsia="zh-CN"/>
        </w:rPr>
        <w:t>5</w:t>
      </w:r>
      <w:r>
        <w:rPr>
          <w:rFonts w:hint="default" w:ascii="Times New Roman" w:hAnsi="Times New Roman" w:eastAsia="宋体" w:cs="Times New Roman"/>
          <w:bCs/>
          <w:color w:val="auto"/>
          <w:szCs w:val="21"/>
          <w:highlight w:val="none"/>
        </w:rPr>
        <w:t>.1质量瑕疵的</w:t>
      </w:r>
      <w:r>
        <w:rPr>
          <w:rFonts w:hint="default" w:ascii="Times New Roman" w:hAnsi="Times New Roman" w:eastAsia="宋体" w:cs="Times New Roman"/>
          <w:bCs/>
          <w:color w:val="auto"/>
          <w:szCs w:val="21"/>
          <w:highlight w:val="none"/>
          <w:lang w:eastAsia="zh-CN"/>
        </w:rPr>
        <w:t>违约责任</w:t>
      </w:r>
    </w:p>
    <w:p w14:paraId="03438CF1">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乙方</w:t>
      </w:r>
      <w:r>
        <w:rPr>
          <w:rFonts w:hint="default" w:ascii="Times New Roman" w:hAnsi="Times New Roman" w:eastAsia="宋体" w:cs="Times New Roman"/>
          <w:color w:val="auto"/>
          <w:szCs w:val="21"/>
          <w:highlight w:val="none"/>
          <w:lang w:eastAsia="zh-CN"/>
        </w:rPr>
        <w:t>提供</w:t>
      </w:r>
      <w:r>
        <w:rPr>
          <w:rFonts w:hint="default" w:ascii="Times New Roman" w:hAnsi="Times New Roman" w:eastAsia="宋体" w:cs="Times New Roman"/>
          <w:color w:val="auto"/>
          <w:szCs w:val="21"/>
          <w:highlight w:val="none"/>
        </w:rPr>
        <w:t>的产品不符合</w:t>
      </w:r>
      <w:r>
        <w:rPr>
          <w:rFonts w:hint="default" w:ascii="Times New Roman" w:hAnsi="Times New Roman" w:eastAsia="宋体" w:cs="Times New Roman"/>
          <w:color w:val="auto"/>
          <w:szCs w:val="21"/>
          <w:highlight w:val="none"/>
          <w:lang w:eastAsia="zh-CN"/>
        </w:rPr>
        <w:t>合同约定的</w:t>
      </w:r>
      <w:r>
        <w:rPr>
          <w:rFonts w:hint="default" w:ascii="Times New Roman" w:hAnsi="Times New Roman" w:eastAsia="宋体" w:cs="Times New Roman"/>
          <w:color w:val="auto"/>
          <w:szCs w:val="21"/>
          <w:highlight w:val="none"/>
        </w:rPr>
        <w:t>质量标准或存在产品质量缺陷，</w:t>
      </w:r>
      <w:r>
        <w:rPr>
          <w:rFonts w:hint="default" w:ascii="Times New Roman" w:hAnsi="Times New Roman" w:eastAsia="宋体" w:cs="Times New Roman"/>
          <w:color w:val="auto"/>
          <w:szCs w:val="21"/>
          <w:highlight w:val="none"/>
          <w:lang w:eastAsia="zh-CN"/>
        </w:rPr>
        <w:t>甲方有权要求乙方根据</w:t>
      </w:r>
      <w:r>
        <w:rPr>
          <w:rFonts w:hint="default" w:ascii="Times New Roman" w:hAnsi="Times New Roman" w:eastAsia="宋体" w:cs="Times New Roman"/>
          <w:b/>
          <w:color w:val="auto"/>
          <w:szCs w:val="21"/>
          <w:highlight w:val="none"/>
        </w:rPr>
        <w:t>【政府采购合同专用条款】</w:t>
      </w:r>
      <w:r>
        <w:rPr>
          <w:rFonts w:hint="default" w:ascii="Times New Roman" w:hAnsi="Times New Roman" w:eastAsia="宋体" w:cs="Times New Roman"/>
          <w:b w:val="0"/>
          <w:bCs/>
          <w:color w:val="auto"/>
          <w:szCs w:val="21"/>
          <w:highlight w:val="none"/>
          <w:lang w:eastAsia="zh-CN"/>
        </w:rPr>
        <w:t>要求</w:t>
      </w:r>
      <w:r>
        <w:rPr>
          <w:rFonts w:hint="default" w:ascii="Times New Roman" w:hAnsi="Times New Roman" w:eastAsia="宋体" w:cs="Times New Roman"/>
          <w:color w:val="auto"/>
          <w:szCs w:val="21"/>
          <w:highlight w:val="none"/>
          <w:lang w:eastAsia="zh-CN"/>
        </w:rPr>
        <w:t>及时修理、重作、更换，并承担由此给甲</w:t>
      </w:r>
      <w:r>
        <w:rPr>
          <w:rFonts w:hint="default" w:ascii="Times New Roman" w:hAnsi="Times New Roman" w:eastAsia="宋体" w:cs="Times New Roman"/>
          <w:color w:val="auto"/>
          <w:szCs w:val="21"/>
          <w:highlight w:val="none"/>
        </w:rPr>
        <w:t>方</w:t>
      </w:r>
      <w:r>
        <w:rPr>
          <w:rFonts w:hint="default" w:ascii="Times New Roman" w:hAnsi="Times New Roman" w:eastAsia="宋体" w:cs="Times New Roman"/>
          <w:color w:val="auto"/>
          <w:szCs w:val="21"/>
          <w:highlight w:val="none"/>
          <w:lang w:eastAsia="zh-CN"/>
        </w:rPr>
        <w:t>造成的损失</w:t>
      </w:r>
      <w:r>
        <w:rPr>
          <w:rFonts w:hint="default" w:ascii="Times New Roman" w:hAnsi="Times New Roman" w:eastAsia="宋体" w:cs="Times New Roman"/>
          <w:color w:val="auto"/>
          <w:szCs w:val="21"/>
          <w:highlight w:val="none"/>
        </w:rPr>
        <w:t>。</w:t>
      </w:r>
    </w:p>
    <w:p w14:paraId="38CB7E27">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bCs/>
          <w:color w:val="auto"/>
          <w:szCs w:val="21"/>
          <w:highlight w:val="none"/>
        </w:rPr>
      </w:pPr>
      <w:r>
        <w:rPr>
          <w:rFonts w:hint="default" w:ascii="Times New Roman" w:hAnsi="Times New Roman" w:eastAsia="宋体" w:cs="Times New Roman"/>
          <w:bCs/>
          <w:color w:val="auto"/>
          <w:szCs w:val="21"/>
          <w:highlight w:val="none"/>
        </w:rPr>
        <w:t>1</w:t>
      </w:r>
      <w:r>
        <w:rPr>
          <w:rFonts w:hint="default" w:ascii="Times New Roman" w:hAnsi="Times New Roman" w:eastAsia="宋体" w:cs="Times New Roman"/>
          <w:bCs/>
          <w:color w:val="auto"/>
          <w:szCs w:val="21"/>
          <w:highlight w:val="none"/>
          <w:lang w:eastAsia="zh-CN"/>
        </w:rPr>
        <w:t>5</w:t>
      </w:r>
      <w:r>
        <w:rPr>
          <w:rFonts w:hint="default" w:ascii="Times New Roman" w:hAnsi="Times New Roman" w:eastAsia="宋体" w:cs="Times New Roman"/>
          <w:bCs/>
          <w:color w:val="auto"/>
          <w:szCs w:val="21"/>
          <w:highlight w:val="none"/>
        </w:rPr>
        <w:t>.2 迟延交货的违约责任</w:t>
      </w:r>
    </w:p>
    <w:p w14:paraId="73CA836D">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（1）乙方应按照本合同规定的时间、地点交货和提供</w:t>
      </w:r>
      <w:r>
        <w:rPr>
          <w:rFonts w:hint="default" w:ascii="Times New Roman" w:hAnsi="Times New Roman" w:eastAsia="宋体" w:cs="Times New Roman"/>
          <w:color w:val="auto"/>
          <w:szCs w:val="21"/>
          <w:highlight w:val="none"/>
          <w:lang w:eastAsia="zh-CN"/>
        </w:rPr>
        <w:t>相关</w:t>
      </w:r>
      <w:r>
        <w:rPr>
          <w:rFonts w:hint="default" w:ascii="Times New Roman" w:hAnsi="Times New Roman" w:eastAsia="宋体" w:cs="Times New Roman"/>
          <w:color w:val="auto"/>
          <w:szCs w:val="21"/>
          <w:highlight w:val="none"/>
        </w:rPr>
        <w:t>服务。在履行合同过程中，如果乙方遇到可能</w:t>
      </w:r>
      <w:r>
        <w:rPr>
          <w:rFonts w:hint="default" w:ascii="Times New Roman" w:hAnsi="Times New Roman" w:eastAsia="宋体" w:cs="Times New Roman"/>
          <w:color w:val="auto"/>
          <w:szCs w:val="21"/>
          <w:highlight w:val="none"/>
          <w:lang w:eastAsia="zh-CN"/>
        </w:rPr>
        <w:t>影响</w:t>
      </w:r>
      <w:r>
        <w:rPr>
          <w:rFonts w:hint="default" w:ascii="Times New Roman" w:hAnsi="Times New Roman" w:eastAsia="宋体" w:cs="Times New Roman"/>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default" w:ascii="Times New Roman" w:hAnsi="Times New Roman" w:eastAsia="宋体" w:cs="Times New Roman"/>
          <w:color w:val="auto"/>
          <w:szCs w:val="21"/>
          <w:highlight w:val="none"/>
          <w:lang w:eastAsia="zh-CN"/>
        </w:rPr>
        <w:t>长</w:t>
      </w:r>
      <w:r>
        <w:rPr>
          <w:rFonts w:hint="default" w:ascii="Times New Roman" w:hAnsi="Times New Roman" w:eastAsia="宋体" w:cs="Times New Roman"/>
          <w:color w:val="auto"/>
          <w:szCs w:val="21"/>
          <w:highlight w:val="none"/>
        </w:rPr>
        <w:t>交货时间或延期提供服务。</w:t>
      </w:r>
    </w:p>
    <w:p w14:paraId="42F70697">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lang w:eastAsia="zh-CN"/>
        </w:rPr>
      </w:pPr>
      <w:r>
        <w:rPr>
          <w:rFonts w:hint="default" w:ascii="Times New Roman" w:hAnsi="Times New Roman" w:eastAsia="宋体" w:cs="Times New Roman"/>
          <w:color w:val="auto"/>
          <w:szCs w:val="21"/>
          <w:highlight w:val="none"/>
        </w:rPr>
        <w:t>（2）如果乙方没有按照合同规定的时间交货和提供</w:t>
      </w:r>
      <w:r>
        <w:rPr>
          <w:rFonts w:hint="default" w:ascii="Times New Roman" w:hAnsi="Times New Roman" w:eastAsia="宋体" w:cs="Times New Roman"/>
          <w:color w:val="auto"/>
          <w:szCs w:val="21"/>
          <w:highlight w:val="none"/>
          <w:lang w:eastAsia="zh-CN"/>
        </w:rPr>
        <w:t>相关</w:t>
      </w:r>
      <w:r>
        <w:rPr>
          <w:rFonts w:hint="default" w:ascii="Times New Roman" w:hAnsi="Times New Roman" w:eastAsia="宋体" w:cs="Times New Roman"/>
          <w:color w:val="auto"/>
          <w:szCs w:val="21"/>
          <w:highlight w:val="none"/>
        </w:rPr>
        <w:t>服务，甲方有权从货款中扣除误期赔偿费而不影响合同项下的其他补救方法，赔偿费按</w:t>
      </w:r>
      <w:r>
        <w:rPr>
          <w:rFonts w:hint="default" w:ascii="Times New Roman" w:hAnsi="Times New Roman" w:eastAsia="宋体" w:cs="Times New Roman"/>
          <w:b/>
          <w:color w:val="auto"/>
          <w:szCs w:val="21"/>
          <w:highlight w:val="none"/>
        </w:rPr>
        <w:t>【政府采购合同专用条款】</w:t>
      </w:r>
      <w:r>
        <w:rPr>
          <w:rFonts w:hint="default" w:ascii="Times New Roman" w:hAnsi="Times New Roman" w:eastAsia="宋体" w:cs="Times New Roman"/>
          <w:color w:val="auto"/>
          <w:szCs w:val="21"/>
          <w:highlight w:val="none"/>
        </w:rPr>
        <w:t>规定执行。如果涉及公共利益，且赔偿金额无法弥补公共利益损失，</w:t>
      </w:r>
      <w:r>
        <w:rPr>
          <w:rFonts w:hint="default" w:ascii="Times New Roman" w:hAnsi="Times New Roman" w:eastAsia="宋体" w:cs="Times New Roman"/>
          <w:color w:val="auto"/>
          <w:szCs w:val="21"/>
          <w:highlight w:val="none"/>
          <w:lang w:eastAsia="zh-CN"/>
        </w:rPr>
        <w:t>甲方</w:t>
      </w:r>
      <w:r>
        <w:rPr>
          <w:rFonts w:hint="default" w:ascii="Times New Roman" w:hAnsi="Times New Roman" w:eastAsia="宋体" w:cs="Times New Roman"/>
          <w:color w:val="auto"/>
          <w:szCs w:val="21"/>
          <w:highlight w:val="none"/>
        </w:rPr>
        <w:t>可要求继续履行或者</w:t>
      </w:r>
      <w:r>
        <w:rPr>
          <w:rFonts w:hint="default" w:ascii="Times New Roman" w:hAnsi="Times New Roman" w:eastAsia="宋体" w:cs="Times New Roman"/>
          <w:color w:val="auto"/>
          <w:szCs w:val="21"/>
          <w:highlight w:val="none"/>
          <w:lang w:eastAsia="zh-CN"/>
        </w:rPr>
        <w:t>采取其他补救措施</w:t>
      </w:r>
      <w:r>
        <w:rPr>
          <w:rFonts w:hint="default" w:ascii="Times New Roman" w:hAnsi="Times New Roman" w:eastAsia="宋体" w:cs="Times New Roman"/>
          <w:color w:val="auto"/>
          <w:szCs w:val="21"/>
          <w:highlight w:val="none"/>
        </w:rPr>
        <w:t>。</w:t>
      </w:r>
    </w:p>
    <w:p w14:paraId="6C5298F1">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1</w:t>
      </w:r>
      <w:r>
        <w:rPr>
          <w:rFonts w:hint="default" w:ascii="Times New Roman" w:hAnsi="Times New Roman" w:eastAsia="宋体" w:cs="Times New Roman"/>
          <w:color w:val="auto"/>
          <w:szCs w:val="21"/>
          <w:highlight w:val="none"/>
          <w:lang w:eastAsia="zh-CN"/>
        </w:rPr>
        <w:t>5</w:t>
      </w:r>
      <w:r>
        <w:rPr>
          <w:rFonts w:hint="default" w:ascii="Times New Roman" w:hAnsi="Times New Roman" w:eastAsia="宋体" w:cs="Times New Roman"/>
          <w:color w:val="auto"/>
          <w:szCs w:val="21"/>
          <w:highlight w:val="none"/>
        </w:rPr>
        <w:t>.3 迟延支付的违约责任</w:t>
      </w:r>
    </w:p>
    <w:p w14:paraId="576DD880">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甲方存在迟延支付乙方合同款项的，应当承担</w:t>
      </w:r>
      <w:r>
        <w:rPr>
          <w:rFonts w:hint="default" w:ascii="Times New Roman" w:hAnsi="Times New Roman" w:eastAsia="宋体" w:cs="Times New Roman"/>
          <w:b/>
          <w:bCs/>
          <w:color w:val="auto"/>
          <w:szCs w:val="21"/>
          <w:highlight w:val="none"/>
        </w:rPr>
        <w:t>【政府采购合同专用条款】</w:t>
      </w:r>
      <w:r>
        <w:rPr>
          <w:rFonts w:hint="default" w:ascii="Times New Roman" w:hAnsi="Times New Roman" w:eastAsia="宋体" w:cs="Times New Roman"/>
          <w:color w:val="auto"/>
          <w:szCs w:val="21"/>
          <w:highlight w:val="none"/>
        </w:rPr>
        <w:t>规定的逾期付款利息。</w:t>
      </w:r>
    </w:p>
    <w:p w14:paraId="6052B4F1">
      <w:pPr>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bCs/>
          <w:color w:val="auto"/>
          <w:szCs w:val="21"/>
          <w:highlight w:val="none"/>
        </w:rPr>
        <w:t>1</w:t>
      </w:r>
      <w:r>
        <w:rPr>
          <w:rFonts w:hint="default" w:ascii="Times New Roman" w:hAnsi="Times New Roman" w:eastAsia="宋体" w:cs="Times New Roman"/>
          <w:bCs/>
          <w:color w:val="auto"/>
          <w:szCs w:val="21"/>
          <w:highlight w:val="none"/>
          <w:lang w:eastAsia="zh-CN"/>
        </w:rPr>
        <w:t>5</w:t>
      </w:r>
      <w:r>
        <w:rPr>
          <w:rFonts w:hint="default" w:ascii="Times New Roman" w:hAnsi="Times New Roman" w:eastAsia="宋体" w:cs="Times New Roman"/>
          <w:bCs/>
          <w:color w:val="auto"/>
          <w:szCs w:val="21"/>
          <w:highlight w:val="none"/>
        </w:rPr>
        <w:t>.4其他违约责任根据项目实际需要按</w:t>
      </w:r>
      <w:r>
        <w:rPr>
          <w:rFonts w:hint="default" w:ascii="Times New Roman" w:hAnsi="Times New Roman" w:eastAsia="宋体" w:cs="Times New Roman"/>
          <w:b/>
          <w:bCs/>
          <w:color w:val="auto"/>
          <w:szCs w:val="21"/>
          <w:highlight w:val="none"/>
        </w:rPr>
        <w:t>【政府采购合同专用条款】</w:t>
      </w:r>
      <w:r>
        <w:rPr>
          <w:rFonts w:hint="default" w:ascii="Times New Roman" w:hAnsi="Times New Roman" w:eastAsia="宋体" w:cs="Times New Roman"/>
          <w:color w:val="auto"/>
          <w:szCs w:val="21"/>
          <w:highlight w:val="none"/>
        </w:rPr>
        <w:t>规定执行。</w:t>
      </w:r>
    </w:p>
    <w:p w14:paraId="79A495D3">
      <w:pPr>
        <w:numPr>
          <w:ilvl w:val="0"/>
          <w:numId w:val="8"/>
        </w:numPr>
        <w:autoSpaceDE w:val="0"/>
        <w:autoSpaceDN w:val="0"/>
        <w:adjustRightInd w:val="0"/>
        <w:snapToGrid w:val="0"/>
        <w:spacing w:before="0" w:line="400" w:lineRule="exact"/>
        <w:jc w:val="left"/>
        <w:rPr>
          <w:rFonts w:hint="default" w:ascii="Times New Roman" w:hAnsi="Times New Roman" w:eastAsia="宋体" w:cs="Times New Roman"/>
          <w:b/>
          <w:color w:val="auto"/>
          <w:sz w:val="24"/>
          <w:highlight w:val="none"/>
        </w:rPr>
      </w:pPr>
      <w:r>
        <w:rPr>
          <w:rFonts w:hint="default" w:ascii="Times New Roman" w:hAnsi="Times New Roman" w:eastAsia="宋体" w:cs="Times New Roman"/>
          <w:b/>
          <w:color w:val="auto"/>
          <w:sz w:val="24"/>
          <w:highlight w:val="none"/>
        </w:rPr>
        <w:t>合同变更</w:t>
      </w:r>
      <w:r>
        <w:rPr>
          <w:rFonts w:hint="default" w:ascii="Times New Roman" w:hAnsi="Times New Roman" w:eastAsia="宋体" w:cs="Times New Roman"/>
          <w:b/>
          <w:color w:val="auto"/>
          <w:sz w:val="24"/>
          <w:highlight w:val="none"/>
          <w:lang w:eastAsia="zh-CN"/>
        </w:rPr>
        <w:t>、中止与终止</w:t>
      </w:r>
    </w:p>
    <w:p w14:paraId="55F0CCCF">
      <w:pPr>
        <w:autoSpaceDE/>
        <w:autoSpaceDN/>
        <w:adjustRightInd w:val="0"/>
        <w:snapToGrid w:val="0"/>
        <w:spacing w:before="0" w:line="400" w:lineRule="exact"/>
        <w:ind w:firstLine="0" w:firstLineChars="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lang w:val="en-US" w:eastAsia="zh-CN"/>
        </w:rPr>
        <w:t xml:space="preserve">    </w:t>
      </w:r>
      <w:r>
        <w:rPr>
          <w:rFonts w:hint="default" w:ascii="Times New Roman" w:hAnsi="Times New Roman" w:eastAsia="宋体" w:cs="Times New Roman"/>
          <w:color w:val="auto"/>
          <w:szCs w:val="21"/>
          <w:highlight w:val="none"/>
        </w:rPr>
        <w:t>1</w:t>
      </w:r>
      <w:r>
        <w:rPr>
          <w:rFonts w:hint="default" w:ascii="Times New Roman" w:hAnsi="Times New Roman" w:eastAsia="宋体" w:cs="Times New Roman"/>
          <w:color w:val="auto"/>
          <w:szCs w:val="21"/>
          <w:highlight w:val="none"/>
          <w:lang w:val="en-US" w:eastAsia="zh-CN"/>
        </w:rPr>
        <w:t>6</w:t>
      </w:r>
      <w:r>
        <w:rPr>
          <w:rFonts w:hint="default" w:ascii="Times New Roman" w:hAnsi="Times New Roman" w:eastAsia="宋体" w:cs="Times New Roman"/>
          <w:color w:val="auto"/>
          <w:szCs w:val="21"/>
          <w:highlight w:val="none"/>
        </w:rPr>
        <w:t>.1合同的</w:t>
      </w:r>
      <w:r>
        <w:rPr>
          <w:rFonts w:hint="default" w:ascii="Times New Roman" w:hAnsi="Times New Roman" w:eastAsia="宋体" w:cs="Times New Roman"/>
          <w:color w:val="auto"/>
          <w:szCs w:val="21"/>
          <w:highlight w:val="none"/>
          <w:lang w:eastAsia="zh-CN"/>
        </w:rPr>
        <w:t>变更</w:t>
      </w:r>
    </w:p>
    <w:p w14:paraId="100A62F2">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lang w:eastAsia="zh-CN"/>
        </w:rPr>
        <w:t>政府采购合同履行中，</w:t>
      </w:r>
      <w:r>
        <w:rPr>
          <w:rFonts w:hint="default" w:ascii="Times New Roman" w:hAnsi="Times New Roman" w:eastAsia="宋体" w:cs="Times New Roman"/>
          <w:color w:val="auto"/>
          <w:szCs w:val="21"/>
          <w:highlight w:val="none"/>
        </w:rPr>
        <w:t>在不改变合同其他条款的前提下，甲方可以在合同价款10%的范围内追加与合同标的相同的货物，并就此与乙方协商</w:t>
      </w:r>
      <w:r>
        <w:rPr>
          <w:rFonts w:hint="default" w:ascii="Times New Roman" w:hAnsi="Times New Roman" w:eastAsia="宋体" w:cs="Times New Roman"/>
          <w:color w:val="auto"/>
          <w:szCs w:val="21"/>
          <w:highlight w:val="none"/>
          <w:lang w:eastAsia="zh-CN"/>
        </w:rPr>
        <w:t>一致后</w:t>
      </w:r>
      <w:r>
        <w:rPr>
          <w:rFonts w:hint="default" w:ascii="Times New Roman" w:hAnsi="Times New Roman" w:eastAsia="宋体" w:cs="Times New Roman"/>
          <w:color w:val="auto"/>
          <w:szCs w:val="21"/>
          <w:highlight w:val="none"/>
        </w:rPr>
        <w:t>签订补充协议。</w:t>
      </w:r>
    </w:p>
    <w:p w14:paraId="2A2CE99A">
      <w:pPr>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1</w:t>
      </w:r>
      <w:r>
        <w:rPr>
          <w:rFonts w:hint="default" w:ascii="Times New Roman" w:hAnsi="Times New Roman" w:eastAsia="宋体" w:cs="Times New Roman"/>
          <w:color w:val="auto"/>
          <w:szCs w:val="21"/>
          <w:highlight w:val="none"/>
          <w:lang w:val="en-US" w:eastAsia="zh-CN"/>
        </w:rPr>
        <w:t>6</w:t>
      </w:r>
      <w:r>
        <w:rPr>
          <w:rFonts w:hint="default" w:ascii="Times New Roman" w:hAnsi="Times New Roman" w:eastAsia="宋体" w:cs="Times New Roman"/>
          <w:color w:val="auto"/>
          <w:szCs w:val="21"/>
          <w:highlight w:val="none"/>
        </w:rPr>
        <w:t>.</w:t>
      </w:r>
      <w:r>
        <w:rPr>
          <w:rFonts w:hint="default" w:ascii="Times New Roman" w:hAnsi="Times New Roman" w:eastAsia="宋体" w:cs="Times New Roman"/>
          <w:color w:val="auto"/>
          <w:szCs w:val="21"/>
          <w:highlight w:val="none"/>
          <w:lang w:val="en-US" w:eastAsia="zh-CN"/>
        </w:rPr>
        <w:t>2</w:t>
      </w:r>
      <w:r>
        <w:rPr>
          <w:rFonts w:hint="default" w:ascii="Times New Roman" w:hAnsi="Times New Roman" w:eastAsia="宋体" w:cs="Times New Roman"/>
          <w:color w:val="auto"/>
          <w:szCs w:val="21"/>
          <w:highlight w:val="none"/>
        </w:rPr>
        <w:t>合同的中止</w:t>
      </w:r>
    </w:p>
    <w:p w14:paraId="3AB27053">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（1）合同履行过程中因供应商就采购文件、采购过程或结果提起投诉的，甲方认为有必要的，</w:t>
      </w:r>
      <w:r>
        <w:rPr>
          <w:rFonts w:hint="default" w:ascii="Times New Roman" w:hAnsi="Times New Roman" w:eastAsia="宋体" w:cs="Times New Roman"/>
          <w:color w:val="auto"/>
          <w:szCs w:val="21"/>
          <w:highlight w:val="none"/>
          <w:lang w:eastAsia="zh-CN"/>
        </w:rPr>
        <w:t>可以</w:t>
      </w:r>
      <w:r>
        <w:rPr>
          <w:rFonts w:hint="default" w:ascii="Times New Roman" w:hAnsi="Times New Roman" w:eastAsia="宋体" w:cs="Times New Roman"/>
          <w:color w:val="auto"/>
          <w:szCs w:val="21"/>
          <w:highlight w:val="none"/>
        </w:rPr>
        <w:t>中止合同的履行。</w:t>
      </w:r>
    </w:p>
    <w:p w14:paraId="073B4AF4">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（2）</w:t>
      </w:r>
      <w:r>
        <w:rPr>
          <w:rFonts w:hint="default" w:ascii="Times New Roman" w:hAnsi="Times New Roman" w:eastAsia="宋体" w:cs="Times New Roman"/>
          <w:color w:val="auto"/>
          <w:szCs w:val="21"/>
          <w:highlight w:val="none"/>
          <w:lang w:val="en-US" w:eastAsia="zh-CN"/>
        </w:rPr>
        <w:t>合同履行过程中，</w:t>
      </w:r>
      <w:r>
        <w:rPr>
          <w:rFonts w:hint="default" w:ascii="Times New Roman" w:hAnsi="Times New Roman" w:eastAsia="宋体" w:cs="Times New Roman"/>
          <w:color w:val="auto"/>
          <w:szCs w:val="21"/>
          <w:highlight w:val="none"/>
        </w:rPr>
        <w:t>如果乙方出现以下情形之一的：1．经营状况严重恶化；2．转移财产、抽逃资金，以逃避债务；3．丧失商业信誉；4．有丧失或者可能丧失履约能力的其他情形</w:t>
      </w:r>
      <w:r>
        <w:rPr>
          <w:rFonts w:hint="default" w:ascii="Times New Roman" w:hAnsi="Times New Roman" w:eastAsia="宋体" w:cs="Times New Roman"/>
          <w:color w:val="auto"/>
          <w:szCs w:val="21"/>
          <w:highlight w:val="none"/>
          <w:lang w:eastAsia="zh-CN"/>
        </w:rPr>
        <w:t>，乙方有义务及时告知甲方</w:t>
      </w:r>
      <w:r>
        <w:rPr>
          <w:rFonts w:hint="default" w:ascii="Times New Roman" w:hAnsi="Times New Roman" w:eastAsia="宋体" w:cs="Times New Roman"/>
          <w:color w:val="auto"/>
          <w:szCs w:val="21"/>
          <w:highlight w:val="none"/>
        </w:rPr>
        <w:t>。甲方</w:t>
      </w:r>
      <w:r>
        <w:rPr>
          <w:rFonts w:hint="default" w:ascii="Times New Roman" w:hAnsi="Times New Roman" w:eastAsia="宋体" w:cs="Times New Roman"/>
          <w:color w:val="auto"/>
          <w:szCs w:val="21"/>
          <w:highlight w:val="none"/>
          <w:lang w:eastAsia="zh-CN"/>
        </w:rPr>
        <w:t>有权</w:t>
      </w:r>
      <w:r>
        <w:rPr>
          <w:rFonts w:hint="default" w:ascii="Times New Roman" w:hAnsi="Times New Roman" w:eastAsia="宋体" w:cs="Times New Roman"/>
          <w:color w:val="auto"/>
          <w:szCs w:val="21"/>
          <w:highlight w:val="none"/>
        </w:rPr>
        <w:t>以书面形式通知乙方中止合同</w:t>
      </w:r>
      <w:r>
        <w:rPr>
          <w:rFonts w:hint="default" w:ascii="Times New Roman" w:hAnsi="Times New Roman" w:eastAsia="宋体" w:cs="Times New Roman"/>
          <w:color w:val="auto"/>
          <w:szCs w:val="21"/>
          <w:highlight w:val="none"/>
          <w:lang w:eastAsia="zh-CN"/>
        </w:rPr>
        <w:t>并要求乙方在合理期限内消除相关情形或者提供适当担保。</w:t>
      </w:r>
      <w:r>
        <w:rPr>
          <w:rFonts w:hint="default" w:ascii="Times New Roman" w:hAnsi="Times New Roman" w:eastAsia="宋体" w:cs="Times New Roman"/>
          <w:color w:val="auto"/>
          <w:szCs w:val="21"/>
          <w:highlight w:val="none"/>
        </w:rPr>
        <w:t>乙方提供适当担保的，</w:t>
      </w:r>
      <w:r>
        <w:rPr>
          <w:rFonts w:hint="default" w:ascii="Times New Roman" w:hAnsi="Times New Roman" w:eastAsia="宋体" w:cs="Times New Roman"/>
          <w:color w:val="auto"/>
          <w:szCs w:val="21"/>
          <w:highlight w:val="none"/>
          <w:lang w:eastAsia="zh-CN"/>
        </w:rPr>
        <w:t>合同继续</w:t>
      </w:r>
      <w:r>
        <w:rPr>
          <w:rFonts w:hint="default" w:ascii="Times New Roman" w:hAnsi="Times New Roman" w:eastAsia="宋体" w:cs="Times New Roman"/>
          <w:color w:val="auto"/>
          <w:szCs w:val="21"/>
          <w:highlight w:val="none"/>
        </w:rPr>
        <w:t>履行</w:t>
      </w:r>
      <w:r>
        <w:rPr>
          <w:rFonts w:hint="default" w:ascii="Times New Roman" w:hAnsi="Times New Roman" w:eastAsia="宋体" w:cs="Times New Roman"/>
          <w:color w:val="auto"/>
          <w:szCs w:val="21"/>
          <w:highlight w:val="none"/>
          <w:lang w:eastAsia="zh-CN"/>
        </w:rPr>
        <w:t>；乙</w:t>
      </w:r>
      <w:r>
        <w:rPr>
          <w:rFonts w:hint="default" w:ascii="Times New Roman" w:hAnsi="Times New Roman" w:eastAsia="宋体" w:cs="Times New Roman"/>
          <w:color w:val="auto"/>
          <w:szCs w:val="21"/>
          <w:highlight w:val="none"/>
        </w:rPr>
        <w:t>方在合理期限内未恢复履约能力且未提供适当担保的，视为拒绝</w:t>
      </w:r>
      <w:r>
        <w:rPr>
          <w:rFonts w:hint="default" w:ascii="Times New Roman" w:hAnsi="Times New Roman" w:eastAsia="宋体" w:cs="Times New Roman"/>
          <w:color w:val="auto"/>
          <w:szCs w:val="21"/>
          <w:highlight w:val="none"/>
          <w:lang w:eastAsia="zh-CN"/>
        </w:rPr>
        <w:t>继续</w:t>
      </w:r>
      <w:r>
        <w:rPr>
          <w:rFonts w:hint="default" w:ascii="Times New Roman" w:hAnsi="Times New Roman" w:eastAsia="宋体" w:cs="Times New Roman"/>
          <w:color w:val="auto"/>
          <w:szCs w:val="21"/>
          <w:highlight w:val="none"/>
        </w:rPr>
        <w:t>履约，甲方</w:t>
      </w:r>
      <w:r>
        <w:rPr>
          <w:rFonts w:hint="default" w:ascii="Times New Roman" w:hAnsi="Times New Roman" w:eastAsia="宋体" w:cs="Times New Roman"/>
          <w:color w:val="auto"/>
          <w:szCs w:val="21"/>
          <w:highlight w:val="none"/>
          <w:lang w:eastAsia="zh-CN"/>
        </w:rPr>
        <w:t>有权</w:t>
      </w:r>
      <w:r>
        <w:rPr>
          <w:rFonts w:hint="default" w:ascii="Times New Roman" w:hAnsi="Times New Roman" w:eastAsia="宋体" w:cs="Times New Roman"/>
          <w:color w:val="auto"/>
          <w:szCs w:val="21"/>
          <w:highlight w:val="none"/>
        </w:rPr>
        <w:t>解除合同并要求乙方承担</w:t>
      </w:r>
      <w:r>
        <w:rPr>
          <w:rFonts w:hint="default" w:ascii="Times New Roman" w:hAnsi="Times New Roman" w:eastAsia="宋体" w:cs="Times New Roman"/>
          <w:color w:val="auto"/>
          <w:szCs w:val="21"/>
          <w:highlight w:val="none"/>
          <w:lang w:eastAsia="zh-CN"/>
        </w:rPr>
        <w:t>由此给甲方造成的损失</w:t>
      </w:r>
      <w:r>
        <w:rPr>
          <w:rFonts w:hint="default" w:ascii="Times New Roman" w:hAnsi="Times New Roman" w:eastAsia="宋体" w:cs="Times New Roman"/>
          <w:color w:val="auto"/>
          <w:szCs w:val="21"/>
          <w:highlight w:val="none"/>
        </w:rPr>
        <w:t>。</w:t>
      </w:r>
    </w:p>
    <w:p w14:paraId="579D6F52">
      <w:pPr>
        <w:autoSpaceDE w:val="0"/>
        <w:autoSpaceDN w:val="0"/>
        <w:adjustRightInd w:val="0"/>
        <w:spacing w:line="400" w:lineRule="exact"/>
        <w:ind w:firstLine="420" w:firstLineChars="200"/>
        <w:jc w:val="both"/>
        <w:rPr>
          <w:rFonts w:hint="default" w:ascii="Times New Roman" w:hAnsi="Times New Roman" w:eastAsia="华文楷体" w:cs="Times New Roman"/>
          <w:sz w:val="21"/>
          <w:szCs w:val="21"/>
          <w:lang w:val="en-US" w:eastAsia="zh-CN" w:bidi="ar-SA"/>
        </w:rPr>
      </w:pPr>
      <w:r>
        <w:rPr>
          <w:rFonts w:hint="default" w:ascii="Times New Roman" w:hAnsi="Times New Roman" w:eastAsia="宋体" w:cs="Times New Roman"/>
          <w:sz w:val="21"/>
          <w:szCs w:val="21"/>
          <w:lang w:val="en-US" w:eastAsia="zh-CN" w:bidi="ar-SA"/>
        </w:rPr>
        <w:t>（3）乙方分立、合并或者变更住所的，应当及时以书面形式告知甲方。乙方没有及时告知甲方，致使合同履行发生困难的，甲方可以中止合同履行并要求乙方承担由此给甲方造成的损失。</w:t>
      </w:r>
    </w:p>
    <w:p w14:paraId="7C2BA546">
      <w:pPr>
        <w:snapToGrid w:val="0"/>
        <w:spacing w:line="400" w:lineRule="exact"/>
        <w:ind w:firstLine="420" w:firstLineChars="200"/>
        <w:jc w:val="left"/>
        <w:rPr>
          <w:rFonts w:hint="default" w:ascii="Times New Roman" w:hAnsi="Times New Roman" w:eastAsia="宋体" w:cs="Times New Roman"/>
          <w:sz w:val="21"/>
        </w:rPr>
      </w:pPr>
      <w:r>
        <w:rPr>
          <w:rFonts w:hint="default" w:ascii="Times New Roman" w:hAnsi="Times New Roman" w:eastAsia="宋体" w:cs="Times New Roman"/>
          <w:color w:val="auto"/>
          <w:szCs w:val="21"/>
          <w:highlight w:val="none"/>
        </w:rPr>
        <w:t>（</w:t>
      </w:r>
      <w:r>
        <w:rPr>
          <w:rFonts w:hint="default" w:ascii="Times New Roman" w:hAnsi="Times New Roman" w:eastAsia="宋体" w:cs="Times New Roman"/>
          <w:color w:val="auto"/>
          <w:szCs w:val="21"/>
          <w:highlight w:val="none"/>
          <w:lang w:val="en-US" w:eastAsia="zh-CN"/>
        </w:rPr>
        <w:t>4</w:t>
      </w:r>
      <w:r>
        <w:rPr>
          <w:rFonts w:hint="default" w:ascii="Times New Roman" w:hAnsi="Times New Roman" w:eastAsia="宋体" w:cs="Times New Roman"/>
          <w:color w:val="auto"/>
          <w:szCs w:val="21"/>
          <w:highlight w:val="none"/>
        </w:rPr>
        <w:t>）甲方不得以行政区划调整、政府换届、机构或者职能调整以及相关责任人更替为由中止合同。</w:t>
      </w:r>
    </w:p>
    <w:p w14:paraId="5F892920">
      <w:pPr>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1</w:t>
      </w:r>
      <w:r>
        <w:rPr>
          <w:rFonts w:hint="default" w:ascii="Times New Roman" w:hAnsi="Times New Roman" w:eastAsia="宋体" w:cs="Times New Roman"/>
          <w:color w:val="auto"/>
          <w:szCs w:val="21"/>
          <w:highlight w:val="none"/>
          <w:lang w:val="en-US" w:eastAsia="zh-CN"/>
        </w:rPr>
        <w:t>6</w:t>
      </w:r>
      <w:r>
        <w:rPr>
          <w:rFonts w:hint="default" w:ascii="Times New Roman" w:hAnsi="Times New Roman" w:eastAsia="宋体" w:cs="Times New Roman"/>
          <w:color w:val="auto"/>
          <w:szCs w:val="21"/>
          <w:highlight w:val="none"/>
        </w:rPr>
        <w:t>.</w:t>
      </w:r>
      <w:r>
        <w:rPr>
          <w:rFonts w:hint="default" w:ascii="Times New Roman" w:hAnsi="Times New Roman" w:eastAsia="宋体" w:cs="Times New Roman"/>
          <w:color w:val="auto"/>
          <w:szCs w:val="21"/>
          <w:highlight w:val="none"/>
          <w:lang w:val="en-US" w:eastAsia="zh-CN"/>
        </w:rPr>
        <w:t>3</w:t>
      </w:r>
      <w:r>
        <w:rPr>
          <w:rFonts w:hint="default" w:ascii="Times New Roman" w:hAnsi="Times New Roman" w:eastAsia="宋体" w:cs="Times New Roman"/>
          <w:color w:val="auto"/>
          <w:szCs w:val="21"/>
          <w:highlight w:val="none"/>
        </w:rPr>
        <w:t>合同的终止</w:t>
      </w:r>
    </w:p>
    <w:p w14:paraId="3970C0C7">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（1）合同因有效期限届满而终止；</w:t>
      </w:r>
    </w:p>
    <w:p w14:paraId="05D6B991">
      <w:pPr>
        <w:snapToGrid w:val="0"/>
        <w:spacing w:line="400" w:lineRule="exact"/>
        <w:ind w:firstLine="420" w:firstLineChars="200"/>
        <w:rPr>
          <w:rFonts w:hint="default" w:ascii="Times New Roman" w:hAnsi="Times New Roman" w:eastAsia="宋体" w:cs="Times New Roman"/>
          <w:szCs w:val="21"/>
          <w:lang w:eastAsia="zh-CN"/>
        </w:rPr>
      </w:pPr>
      <w:r>
        <w:rPr>
          <w:rFonts w:hint="default" w:ascii="Times New Roman" w:hAnsi="Times New Roman" w:eastAsia="宋体" w:cs="Times New Roman"/>
          <w:color w:val="auto"/>
          <w:szCs w:val="21"/>
          <w:highlight w:val="none"/>
        </w:rPr>
        <w:t>（2）乙方未</w:t>
      </w:r>
      <w:r>
        <w:rPr>
          <w:rFonts w:hint="default" w:ascii="Times New Roman" w:hAnsi="Times New Roman" w:eastAsia="宋体" w:cs="Times New Roman"/>
          <w:color w:val="auto"/>
          <w:szCs w:val="21"/>
          <w:highlight w:val="none"/>
          <w:lang w:eastAsia="zh-CN"/>
        </w:rPr>
        <w:t>按</w:t>
      </w:r>
      <w:r>
        <w:rPr>
          <w:rFonts w:hint="default" w:ascii="Times New Roman" w:hAnsi="Times New Roman" w:eastAsia="宋体" w:cs="Times New Roman"/>
          <w:color w:val="auto"/>
          <w:szCs w:val="21"/>
          <w:highlight w:val="none"/>
        </w:rPr>
        <w:t>合同约定履行，构成根本性违约的，甲方有权终止合同</w:t>
      </w:r>
      <w:r>
        <w:rPr>
          <w:rFonts w:hint="default" w:ascii="Times New Roman" w:hAnsi="Times New Roman" w:eastAsia="宋体" w:cs="Times New Roman"/>
          <w:color w:val="auto"/>
          <w:szCs w:val="21"/>
          <w:highlight w:val="none"/>
          <w:lang w:eastAsia="zh-CN"/>
        </w:rPr>
        <w:t>，</w:t>
      </w:r>
      <w:r>
        <w:rPr>
          <w:rFonts w:hint="default" w:ascii="Times New Roman" w:hAnsi="Times New Roman" w:eastAsia="宋体" w:cs="Times New Roman"/>
          <w:szCs w:val="21"/>
        </w:rPr>
        <w:t>并追究乙方的违约责</w:t>
      </w:r>
      <w:r>
        <w:rPr>
          <w:rFonts w:hint="default" w:ascii="Times New Roman" w:hAnsi="Times New Roman" w:eastAsia="宋体" w:cs="Times New Roman"/>
          <w:szCs w:val="21"/>
          <w:lang w:val="en-US" w:eastAsia="zh-CN"/>
        </w:rPr>
        <w:t>任</w:t>
      </w:r>
      <w:r>
        <w:rPr>
          <w:rFonts w:hint="default" w:ascii="Times New Roman" w:hAnsi="Times New Roman" w:eastAsia="宋体" w:cs="Times New Roman"/>
          <w:color w:val="auto"/>
          <w:szCs w:val="21"/>
          <w:highlight w:val="none"/>
        </w:rPr>
        <w:t>。</w:t>
      </w:r>
    </w:p>
    <w:p w14:paraId="3E943888">
      <w:pPr>
        <w:autoSpaceDE w:val="0"/>
        <w:autoSpaceDN w:val="0"/>
        <w:adjustRightInd w:val="0"/>
        <w:spacing w:line="400" w:lineRule="exact"/>
        <w:ind w:firstLine="440" w:firstLineChars="200"/>
        <w:rPr>
          <w:rFonts w:hint="default" w:ascii="Times New Roman" w:hAnsi="Times New Roman" w:eastAsia="华文楷体" w:cs="Times New Roman"/>
          <w:color w:val="auto"/>
          <w:sz w:val="22"/>
          <w:szCs w:val="21"/>
          <w:highlight w:val="none"/>
          <w:lang w:val="en-US" w:eastAsia="zh-CN" w:bidi="ar-SA"/>
        </w:rPr>
      </w:pPr>
      <w:r>
        <w:rPr>
          <w:rFonts w:hint="default" w:ascii="Times New Roman" w:hAnsi="Times New Roman" w:eastAsia="华文楷体" w:cs="Times New Roman"/>
          <w:color w:val="auto"/>
          <w:sz w:val="22"/>
          <w:szCs w:val="21"/>
          <w:highlight w:val="none"/>
          <w:lang w:val="en-US" w:eastAsia="zh-CN" w:bidi="ar-SA"/>
        </w:rPr>
        <w:t xml:space="preserve">16.4 </w:t>
      </w:r>
      <w:r>
        <w:rPr>
          <w:rFonts w:hint="default" w:ascii="Times New Roman" w:hAnsi="Times New Roman" w:eastAsia="宋体" w:cs="Times New Roman"/>
          <w:color w:val="auto"/>
          <w:kern w:val="2"/>
          <w:sz w:val="21"/>
          <w:szCs w:val="21"/>
          <w:highlight w:val="none"/>
          <w:lang w:val="en-US" w:eastAsia="zh-CN" w:bidi="ar-SA"/>
        </w:rPr>
        <w:t>涉及国家利益、社会公共利益的情形</w:t>
      </w:r>
    </w:p>
    <w:p w14:paraId="467921D5">
      <w:pPr>
        <w:autoSpaceDE w:val="0"/>
        <w:autoSpaceDN w:val="0"/>
        <w:adjustRightInd w:val="0"/>
        <w:spacing w:line="400" w:lineRule="exact"/>
        <w:ind w:firstLine="420" w:firstLineChars="200"/>
        <w:jc w:val="both"/>
        <w:rPr>
          <w:rFonts w:hint="default" w:ascii="Times New Roman" w:hAnsi="Times New Roman" w:eastAsia="华文楷体" w:cs="Times New Roman"/>
          <w:sz w:val="21"/>
          <w:szCs w:val="21"/>
          <w:lang w:val="en-US" w:eastAsia="zh-CN" w:bidi="ar-SA"/>
        </w:rPr>
      </w:pPr>
      <w:r>
        <w:rPr>
          <w:rFonts w:hint="default" w:ascii="Times New Roman" w:hAnsi="Times New Roman" w:eastAsia="宋体" w:cs="Times New Roman"/>
          <w:sz w:val="21"/>
          <w:szCs w:val="21"/>
          <w:lang w:val="en-US" w:eastAsia="zh-CN" w:bidi="ar-SA"/>
        </w:rPr>
        <w:t>政府采购合同继续履行将损害国家利益和社会公共利益的，双方当事人</w:t>
      </w:r>
      <w:r>
        <w:rPr>
          <w:rFonts w:hint="default" w:ascii="Times New Roman" w:hAnsi="Times New Roman" w:eastAsia="宋体" w:cs="Times New Roman"/>
          <w:sz w:val="21"/>
          <w:szCs w:val="21"/>
          <w:highlight w:val="none"/>
          <w:lang w:val="en-US" w:eastAsia="zh-CN" w:bidi="ar-SA"/>
        </w:rPr>
        <w:t>应当变更、</w:t>
      </w:r>
      <w:r>
        <w:rPr>
          <w:rFonts w:hint="default" w:ascii="Times New Roman" w:hAnsi="Times New Roman" w:eastAsia="宋体" w:cs="Times New Roman"/>
          <w:sz w:val="21"/>
          <w:szCs w:val="21"/>
          <w:lang w:val="en-US" w:eastAsia="zh-CN" w:bidi="ar-SA"/>
        </w:rPr>
        <w:t>中止或者终止合同。有过错的一方应当承担赔偿责任，双方都有过错的，各自承担相应的责任。</w:t>
      </w:r>
    </w:p>
    <w:p w14:paraId="5C826CFD">
      <w:pPr>
        <w:autoSpaceDE w:val="0"/>
        <w:autoSpaceDN w:val="0"/>
        <w:adjustRightInd w:val="0"/>
        <w:snapToGrid w:val="0"/>
        <w:spacing w:before="0" w:line="400" w:lineRule="exact"/>
        <w:jc w:val="left"/>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w:t>
      </w:r>
      <w:r>
        <w:rPr>
          <w:rFonts w:hint="default" w:ascii="Times New Roman" w:hAnsi="Times New Roman" w:eastAsia="宋体" w:cs="Times New Roman"/>
          <w:b/>
          <w:bCs/>
          <w:color w:val="auto"/>
          <w:sz w:val="24"/>
          <w:highlight w:val="none"/>
          <w:lang w:val="en-US" w:eastAsia="zh-CN"/>
        </w:rPr>
        <w:t>7</w:t>
      </w:r>
      <w:r>
        <w:rPr>
          <w:rFonts w:hint="default" w:ascii="Times New Roman" w:hAnsi="Times New Roman" w:eastAsia="宋体" w:cs="Times New Roman"/>
          <w:b/>
          <w:bCs/>
          <w:color w:val="auto"/>
          <w:sz w:val="24"/>
          <w:highlight w:val="none"/>
        </w:rPr>
        <w:t>.</w:t>
      </w:r>
      <w:r>
        <w:rPr>
          <w:rFonts w:hint="default" w:ascii="Times New Roman" w:hAnsi="Times New Roman" w:eastAsia="宋体" w:cs="Times New Roman"/>
          <w:b/>
          <w:bCs/>
          <w:color w:val="auto"/>
          <w:sz w:val="24"/>
          <w:highlight w:val="none"/>
          <w:lang w:val="en-US" w:eastAsia="zh-CN"/>
        </w:rPr>
        <w:t xml:space="preserve"> </w:t>
      </w:r>
      <w:r>
        <w:rPr>
          <w:rFonts w:hint="default" w:ascii="Times New Roman" w:hAnsi="Times New Roman" w:eastAsia="宋体" w:cs="Times New Roman"/>
          <w:b/>
          <w:bCs/>
          <w:color w:val="auto"/>
          <w:sz w:val="24"/>
          <w:highlight w:val="none"/>
        </w:rPr>
        <w:t>合同分包</w:t>
      </w:r>
    </w:p>
    <w:p w14:paraId="5C1C012F">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1</w:t>
      </w:r>
      <w:r>
        <w:rPr>
          <w:rFonts w:hint="default" w:ascii="Times New Roman" w:hAnsi="Times New Roman" w:eastAsia="宋体" w:cs="Times New Roman"/>
          <w:color w:val="auto"/>
          <w:szCs w:val="21"/>
          <w:highlight w:val="none"/>
          <w:lang w:val="en-US" w:eastAsia="zh-CN"/>
        </w:rPr>
        <w:t>7</w:t>
      </w:r>
      <w:r>
        <w:rPr>
          <w:rFonts w:hint="default" w:ascii="Times New Roman" w:hAnsi="Times New Roman" w:eastAsia="宋体" w:cs="Times New Roman"/>
          <w:color w:val="auto"/>
          <w:szCs w:val="21"/>
          <w:highlight w:val="none"/>
        </w:rPr>
        <w:t>.1 乙方不得</w:t>
      </w:r>
      <w:r>
        <w:rPr>
          <w:rFonts w:hint="default" w:ascii="Times New Roman" w:hAnsi="Times New Roman" w:eastAsia="宋体" w:cs="Times New Roman"/>
          <w:color w:val="auto"/>
          <w:szCs w:val="21"/>
          <w:highlight w:val="none"/>
          <w:lang w:eastAsia="zh-CN"/>
        </w:rPr>
        <w:t>将合同转包给其他供应商。涉及合同分包的，乙方</w:t>
      </w:r>
      <w:r>
        <w:rPr>
          <w:rFonts w:hint="default" w:ascii="Times New Roman" w:hAnsi="Times New Roman" w:eastAsia="宋体" w:cs="Times New Roman"/>
          <w:color w:val="auto"/>
          <w:szCs w:val="21"/>
          <w:highlight w:val="none"/>
          <w:lang w:val="en-US" w:eastAsia="zh-CN"/>
        </w:rPr>
        <w:t>应</w:t>
      </w:r>
      <w:r>
        <w:rPr>
          <w:rFonts w:hint="default" w:ascii="Times New Roman" w:hAnsi="Times New Roman" w:eastAsia="宋体" w:cs="Times New Roman"/>
          <w:color w:val="auto"/>
          <w:szCs w:val="21"/>
          <w:highlight w:val="none"/>
          <w:lang w:eastAsia="zh-CN"/>
        </w:rPr>
        <w:t>根据采购文件和投标（响应）文件规定进行</w:t>
      </w:r>
      <w:r>
        <w:rPr>
          <w:rFonts w:hint="default" w:ascii="Times New Roman" w:hAnsi="Times New Roman" w:eastAsia="宋体" w:cs="Times New Roman"/>
          <w:color w:val="auto"/>
          <w:szCs w:val="21"/>
          <w:highlight w:val="none"/>
        </w:rPr>
        <w:t>合同分包。</w:t>
      </w:r>
    </w:p>
    <w:p w14:paraId="36C0837C">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1</w:t>
      </w:r>
      <w:r>
        <w:rPr>
          <w:rFonts w:hint="default" w:ascii="Times New Roman" w:hAnsi="Times New Roman" w:eastAsia="宋体" w:cs="Times New Roman"/>
          <w:color w:val="auto"/>
          <w:szCs w:val="21"/>
          <w:highlight w:val="none"/>
          <w:lang w:val="en-US" w:eastAsia="zh-CN"/>
        </w:rPr>
        <w:t>7</w:t>
      </w:r>
      <w:r>
        <w:rPr>
          <w:rFonts w:hint="default" w:ascii="Times New Roman" w:hAnsi="Times New Roman" w:eastAsia="宋体" w:cs="Times New Roman"/>
          <w:color w:val="auto"/>
          <w:szCs w:val="21"/>
          <w:highlight w:val="none"/>
        </w:rPr>
        <w:t>.2 乙方执行政府采购政策向中小企业依法分包的</w:t>
      </w:r>
      <w:r>
        <w:rPr>
          <w:rFonts w:hint="default"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乙方应当按采购文件</w:t>
      </w:r>
      <w:r>
        <w:rPr>
          <w:rFonts w:hint="default" w:ascii="Times New Roman" w:hAnsi="Times New Roman" w:eastAsia="宋体" w:cs="Times New Roman"/>
          <w:color w:val="auto"/>
          <w:szCs w:val="21"/>
          <w:highlight w:val="none"/>
          <w:lang w:eastAsia="zh-CN"/>
        </w:rPr>
        <w:t>和</w:t>
      </w:r>
      <w:r>
        <w:rPr>
          <w:rFonts w:hint="default" w:ascii="Times New Roman" w:hAnsi="Times New Roman" w:eastAsia="宋体" w:cs="Times New Roman"/>
          <w:color w:val="auto"/>
          <w:szCs w:val="21"/>
          <w:highlight w:val="none"/>
        </w:rPr>
        <w:t>投标（响应）文件签订分包</w:t>
      </w:r>
      <w:r>
        <w:rPr>
          <w:rFonts w:hint="default" w:ascii="Times New Roman" w:hAnsi="Times New Roman" w:eastAsia="宋体" w:cs="Times New Roman"/>
          <w:color w:val="auto"/>
          <w:szCs w:val="21"/>
          <w:highlight w:val="none"/>
          <w:lang w:eastAsia="zh-CN"/>
        </w:rPr>
        <w:t>意向</w:t>
      </w:r>
      <w:r>
        <w:rPr>
          <w:rFonts w:hint="default" w:ascii="Times New Roman" w:hAnsi="Times New Roman" w:eastAsia="宋体" w:cs="Times New Roman"/>
          <w:color w:val="auto"/>
          <w:szCs w:val="21"/>
          <w:highlight w:val="none"/>
        </w:rPr>
        <w:t>协议，分包</w:t>
      </w:r>
      <w:r>
        <w:rPr>
          <w:rFonts w:hint="default" w:ascii="Times New Roman" w:hAnsi="Times New Roman" w:eastAsia="宋体" w:cs="Times New Roman"/>
          <w:color w:val="auto"/>
          <w:szCs w:val="21"/>
          <w:highlight w:val="none"/>
          <w:lang w:eastAsia="zh-CN"/>
        </w:rPr>
        <w:t>意向</w:t>
      </w:r>
      <w:r>
        <w:rPr>
          <w:rFonts w:hint="default" w:ascii="Times New Roman" w:hAnsi="Times New Roman" w:eastAsia="宋体" w:cs="Times New Roman"/>
          <w:color w:val="auto"/>
          <w:szCs w:val="21"/>
          <w:highlight w:val="none"/>
        </w:rPr>
        <w:t>协议属于本合同组成部分。</w:t>
      </w:r>
    </w:p>
    <w:p w14:paraId="65CED59C">
      <w:pPr>
        <w:autoSpaceDE w:val="0"/>
        <w:autoSpaceDN w:val="0"/>
        <w:adjustRightInd w:val="0"/>
        <w:snapToGrid w:val="0"/>
        <w:spacing w:before="0" w:line="400" w:lineRule="exact"/>
        <w:jc w:val="left"/>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eastAsia="zh-CN"/>
        </w:rPr>
        <w:t>1</w:t>
      </w:r>
      <w:r>
        <w:rPr>
          <w:rFonts w:hint="default" w:ascii="Times New Roman" w:hAnsi="Times New Roman" w:eastAsia="宋体" w:cs="Times New Roman"/>
          <w:b/>
          <w:bCs/>
          <w:color w:val="auto"/>
          <w:sz w:val="24"/>
          <w:highlight w:val="none"/>
          <w:lang w:val="en-US" w:eastAsia="zh-CN"/>
        </w:rPr>
        <w:t>8</w:t>
      </w:r>
      <w:r>
        <w:rPr>
          <w:rFonts w:hint="default" w:ascii="Times New Roman" w:hAnsi="Times New Roman" w:eastAsia="宋体" w:cs="Times New Roman"/>
          <w:b/>
          <w:bCs/>
          <w:color w:val="auto"/>
          <w:sz w:val="24"/>
          <w:highlight w:val="none"/>
        </w:rPr>
        <w:t>.</w:t>
      </w:r>
      <w:r>
        <w:rPr>
          <w:rFonts w:hint="default" w:ascii="Times New Roman" w:hAnsi="Times New Roman" w:eastAsia="宋体" w:cs="Times New Roman"/>
          <w:b/>
          <w:bCs/>
          <w:color w:val="auto"/>
          <w:sz w:val="24"/>
          <w:highlight w:val="none"/>
          <w:lang w:val="en-US" w:eastAsia="zh-CN"/>
        </w:rPr>
        <w:t xml:space="preserve"> </w:t>
      </w:r>
      <w:r>
        <w:rPr>
          <w:rFonts w:hint="default" w:ascii="Times New Roman" w:hAnsi="Times New Roman" w:eastAsia="宋体" w:cs="Times New Roman"/>
          <w:b/>
          <w:bCs/>
          <w:color w:val="auto"/>
          <w:sz w:val="24"/>
          <w:highlight w:val="none"/>
        </w:rPr>
        <w:t>不可抗力</w:t>
      </w:r>
    </w:p>
    <w:p w14:paraId="4BE5AAB9">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lang w:eastAsia="zh-CN"/>
        </w:rPr>
        <w:t>1</w:t>
      </w:r>
      <w:r>
        <w:rPr>
          <w:rFonts w:hint="default" w:ascii="Times New Roman" w:hAnsi="Times New Roman" w:eastAsia="宋体" w:cs="Times New Roman"/>
          <w:color w:val="auto"/>
          <w:szCs w:val="21"/>
          <w:highlight w:val="none"/>
          <w:lang w:val="en-US" w:eastAsia="zh-CN"/>
        </w:rPr>
        <w:t>8</w:t>
      </w:r>
      <w:r>
        <w:rPr>
          <w:rFonts w:hint="default" w:ascii="Times New Roman" w:hAnsi="Times New Roman" w:eastAsia="宋体" w:cs="Times New Roman"/>
          <w:color w:val="auto"/>
          <w:szCs w:val="21"/>
          <w:highlight w:val="none"/>
        </w:rPr>
        <w:t>.1 不可抗力是指合同双方不能预见、不能避免且不能克服的客观情况。</w:t>
      </w:r>
    </w:p>
    <w:p w14:paraId="36F49B1E">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lang w:eastAsia="zh-CN"/>
        </w:rPr>
        <w:t>1</w:t>
      </w:r>
      <w:r>
        <w:rPr>
          <w:rFonts w:hint="default" w:ascii="Times New Roman" w:hAnsi="Times New Roman" w:eastAsia="宋体" w:cs="Times New Roman"/>
          <w:color w:val="auto"/>
          <w:szCs w:val="21"/>
          <w:highlight w:val="none"/>
          <w:lang w:val="en-US" w:eastAsia="zh-CN"/>
        </w:rPr>
        <w:t>8</w:t>
      </w:r>
      <w:r>
        <w:rPr>
          <w:rFonts w:hint="default" w:ascii="Times New Roman" w:hAnsi="Times New Roman" w:eastAsia="宋体" w:cs="Times New Roman"/>
          <w:color w:val="auto"/>
          <w:szCs w:val="21"/>
          <w:highlight w:val="none"/>
        </w:rPr>
        <w:t>.2 任何一方对由于不可抗力造成的部分或全部不能履行合同不承担违约责任。但迟延履行后发生不可抗力的，不能免除责任。</w:t>
      </w:r>
    </w:p>
    <w:p w14:paraId="4C217EC9">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lang w:eastAsia="zh-CN"/>
        </w:rPr>
        <w:t>1</w:t>
      </w:r>
      <w:r>
        <w:rPr>
          <w:rFonts w:hint="default" w:ascii="Times New Roman" w:hAnsi="Times New Roman" w:eastAsia="宋体" w:cs="Times New Roman"/>
          <w:color w:val="auto"/>
          <w:szCs w:val="21"/>
          <w:highlight w:val="none"/>
          <w:lang w:val="en-US" w:eastAsia="zh-CN"/>
        </w:rPr>
        <w:t>8</w:t>
      </w:r>
      <w:r>
        <w:rPr>
          <w:rFonts w:hint="default" w:ascii="Times New Roman" w:hAnsi="Times New Roman" w:eastAsia="宋体" w:cs="Times New Roman"/>
          <w:color w:val="auto"/>
          <w:szCs w:val="21"/>
          <w:highlight w:val="none"/>
        </w:rPr>
        <w:t>.3 遇有不可抗力的一方，应及时将事件情况以书面形式</w:t>
      </w:r>
      <w:r>
        <w:rPr>
          <w:rFonts w:hint="default" w:ascii="Times New Roman" w:hAnsi="Times New Roman" w:eastAsia="宋体" w:cs="Times New Roman"/>
          <w:color w:val="auto"/>
          <w:szCs w:val="21"/>
          <w:highlight w:val="none"/>
          <w:lang w:eastAsia="zh-CN"/>
        </w:rPr>
        <w:t>告</w:t>
      </w:r>
      <w:r>
        <w:rPr>
          <w:rFonts w:hint="default" w:ascii="Times New Roman" w:hAnsi="Times New Roman" w:eastAsia="宋体" w:cs="Times New Roman"/>
          <w:color w:val="auto"/>
          <w:szCs w:val="21"/>
          <w:highlight w:val="none"/>
        </w:rPr>
        <w:t>知另一方，并在事件发生后及时向另一方提交合同不能履行或部分不能履行或需要延期履行</w:t>
      </w:r>
      <w:r>
        <w:rPr>
          <w:rFonts w:hint="default" w:ascii="Times New Roman" w:hAnsi="Times New Roman" w:eastAsia="宋体" w:cs="Times New Roman"/>
          <w:color w:val="auto"/>
          <w:szCs w:val="21"/>
          <w:highlight w:val="none"/>
          <w:lang w:eastAsia="zh-CN"/>
        </w:rPr>
        <w:t>的详细</w:t>
      </w:r>
      <w:r>
        <w:rPr>
          <w:rFonts w:hint="default" w:ascii="Times New Roman" w:hAnsi="Times New Roman" w:eastAsia="宋体" w:cs="Times New Roman"/>
          <w:color w:val="auto"/>
          <w:szCs w:val="21"/>
          <w:highlight w:val="none"/>
        </w:rPr>
        <w:t>报告</w:t>
      </w:r>
      <w:r>
        <w:rPr>
          <w:rFonts w:hint="default" w:ascii="Times New Roman" w:hAnsi="Times New Roman" w:eastAsia="宋体" w:cs="Times New Roman"/>
          <w:color w:val="auto"/>
          <w:szCs w:val="21"/>
          <w:highlight w:val="none"/>
          <w:lang w:eastAsia="zh-CN"/>
        </w:rPr>
        <w:t>，以</w:t>
      </w:r>
      <w:r>
        <w:rPr>
          <w:rFonts w:hint="default" w:ascii="Times New Roman" w:hAnsi="Times New Roman" w:eastAsia="宋体" w:cs="Times New Roman"/>
          <w:color w:val="auto"/>
          <w:szCs w:val="21"/>
          <w:highlight w:val="none"/>
          <w:lang w:val="en-US" w:eastAsia="zh-CN"/>
        </w:rPr>
        <w:t>及证明不可抗力发生及其持续时间的证据</w:t>
      </w:r>
      <w:r>
        <w:rPr>
          <w:rFonts w:hint="default" w:ascii="Times New Roman" w:hAnsi="Times New Roman" w:eastAsia="宋体" w:cs="Times New Roman"/>
          <w:color w:val="auto"/>
          <w:szCs w:val="21"/>
          <w:highlight w:val="none"/>
        </w:rPr>
        <w:t>。</w:t>
      </w:r>
    </w:p>
    <w:p w14:paraId="64798EE7">
      <w:pPr>
        <w:autoSpaceDE w:val="0"/>
        <w:autoSpaceDN w:val="0"/>
        <w:adjustRightInd w:val="0"/>
        <w:snapToGrid w:val="0"/>
        <w:spacing w:before="0" w:line="400" w:lineRule="exact"/>
        <w:jc w:val="left"/>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19</w:t>
      </w:r>
      <w:r>
        <w:rPr>
          <w:rFonts w:hint="default" w:ascii="Times New Roman" w:hAnsi="Times New Roman" w:eastAsia="宋体" w:cs="Times New Roman"/>
          <w:b/>
          <w:bCs/>
          <w:color w:val="auto"/>
          <w:sz w:val="24"/>
          <w:highlight w:val="none"/>
        </w:rPr>
        <w:t>.</w:t>
      </w:r>
      <w:r>
        <w:rPr>
          <w:rFonts w:hint="default" w:ascii="Times New Roman" w:hAnsi="Times New Roman" w:eastAsia="宋体" w:cs="Times New Roman"/>
          <w:b/>
          <w:bCs/>
          <w:color w:val="auto"/>
          <w:sz w:val="24"/>
          <w:highlight w:val="none"/>
          <w:lang w:val="en-US" w:eastAsia="zh-CN"/>
        </w:rPr>
        <w:t xml:space="preserve"> </w:t>
      </w:r>
      <w:r>
        <w:rPr>
          <w:rFonts w:hint="default" w:ascii="Times New Roman" w:hAnsi="Times New Roman" w:eastAsia="宋体" w:cs="Times New Roman"/>
          <w:b/>
          <w:bCs/>
          <w:color w:val="auto"/>
          <w:sz w:val="24"/>
          <w:highlight w:val="none"/>
        </w:rPr>
        <w:t>解决争议的方法</w:t>
      </w:r>
    </w:p>
    <w:p w14:paraId="3E7ACE68">
      <w:pPr>
        <w:autoSpaceDE w:val="0"/>
        <w:autoSpaceDN w:val="0"/>
        <w:adjustRightInd w:val="0"/>
        <w:spacing w:line="400" w:lineRule="exact"/>
        <w:ind w:firstLine="420" w:firstLineChars="200"/>
        <w:jc w:val="both"/>
        <w:rPr>
          <w:rFonts w:hint="default" w:ascii="Times New Roman" w:hAnsi="Times New Roman" w:eastAsia="宋体" w:cs="Times New Roman"/>
          <w:sz w:val="21"/>
          <w:szCs w:val="21"/>
          <w:lang w:val="en-US" w:eastAsia="zh-CN" w:bidi="ar-SA"/>
        </w:rPr>
      </w:pPr>
      <w:r>
        <w:rPr>
          <w:rFonts w:hint="default" w:ascii="Times New Roman" w:hAnsi="Times New Roman" w:eastAsia="宋体" w:cs="Times New Roman"/>
          <w:sz w:val="21"/>
          <w:szCs w:val="21"/>
          <w:lang w:val="en-US" w:eastAsia="zh-CN" w:bidi="ar-SA"/>
        </w:rPr>
        <w:t>19.1 因本合同及合同有关事项发生的争议，由甲乙双方友好协商解决。协商不成时，可以向有关组织申请调解。合同一方或双方不愿调解或调解不成的，可以通过仲裁或诉讼的方式解决争议。</w:t>
      </w:r>
    </w:p>
    <w:p w14:paraId="31FAD717">
      <w:pPr>
        <w:autoSpaceDE w:val="0"/>
        <w:autoSpaceDN w:val="0"/>
        <w:adjustRightInd w:val="0"/>
        <w:spacing w:line="400" w:lineRule="exact"/>
        <w:ind w:firstLine="420" w:firstLineChars="200"/>
        <w:jc w:val="both"/>
        <w:rPr>
          <w:rFonts w:hint="default" w:ascii="Times New Roman" w:hAnsi="Times New Roman" w:eastAsia="宋体" w:cs="Times New Roman"/>
          <w:sz w:val="21"/>
          <w:szCs w:val="21"/>
          <w:lang w:val="en-US" w:eastAsia="zh-CN" w:bidi="ar-SA"/>
        </w:rPr>
      </w:pPr>
      <w:r>
        <w:rPr>
          <w:rFonts w:hint="default" w:ascii="Times New Roman" w:hAnsi="Times New Roman" w:eastAsia="宋体" w:cs="Times New Roman"/>
          <w:sz w:val="21"/>
          <w:szCs w:val="21"/>
          <w:lang w:val="en-US" w:eastAsia="zh-CN" w:bidi="ar-SA"/>
        </w:rPr>
        <w:t>19.2 选择仲裁的，应在</w:t>
      </w:r>
      <w:r>
        <w:rPr>
          <w:rFonts w:hint="default" w:ascii="Times New Roman" w:hAnsi="Times New Roman" w:eastAsia="宋体" w:cs="Times New Roman"/>
          <w:b/>
          <w:bCs/>
          <w:color w:val="auto"/>
          <w:sz w:val="21"/>
          <w:szCs w:val="21"/>
          <w:highlight w:val="none"/>
          <w:lang w:val="en-US" w:eastAsia="zh-CN" w:bidi="ar-SA"/>
        </w:rPr>
        <w:t>【政府采购合同专用条款】</w:t>
      </w:r>
      <w:r>
        <w:rPr>
          <w:rFonts w:hint="default" w:ascii="Times New Roman" w:hAnsi="Times New Roman" w:eastAsia="宋体" w:cs="Times New Roman"/>
          <w:sz w:val="21"/>
          <w:szCs w:val="21"/>
          <w:lang w:val="en-US" w:eastAsia="zh-CN" w:bidi="ar-SA"/>
        </w:rPr>
        <w:t>中明确仲裁机构及仲裁地；通过诉讼方式解决的，可以在</w:t>
      </w:r>
      <w:r>
        <w:rPr>
          <w:rFonts w:hint="default" w:ascii="Times New Roman" w:hAnsi="Times New Roman" w:eastAsia="宋体" w:cs="Times New Roman"/>
          <w:b/>
          <w:bCs/>
          <w:color w:val="auto"/>
          <w:sz w:val="21"/>
          <w:szCs w:val="21"/>
          <w:highlight w:val="none"/>
          <w:lang w:val="en-US" w:eastAsia="zh-CN" w:bidi="ar-SA"/>
        </w:rPr>
        <w:t>【政府采购合同专用条款】</w:t>
      </w:r>
      <w:r>
        <w:rPr>
          <w:rFonts w:hint="default" w:ascii="Times New Roman" w:hAnsi="Times New Roman" w:eastAsia="宋体" w:cs="Times New Roman"/>
          <w:sz w:val="21"/>
          <w:szCs w:val="21"/>
          <w:lang w:val="en-US" w:eastAsia="zh-CN" w:bidi="ar-SA"/>
        </w:rPr>
        <w:t>中进一步约定选择与争议有实际联系的地点的人民法院管辖，但管辖法院的约定不得违反级别管辖和专属管辖的规定。</w:t>
      </w:r>
    </w:p>
    <w:p w14:paraId="12F95353">
      <w:pPr>
        <w:autoSpaceDE w:val="0"/>
        <w:autoSpaceDN w:val="0"/>
        <w:adjustRightInd w:val="0"/>
        <w:spacing w:line="400" w:lineRule="exact"/>
        <w:ind w:firstLine="420" w:firstLineChars="200"/>
        <w:jc w:val="both"/>
        <w:rPr>
          <w:rFonts w:hint="default" w:ascii="Times New Roman" w:hAnsi="Times New Roman" w:eastAsia="宋体" w:cs="Times New Roman"/>
          <w:sz w:val="21"/>
          <w:szCs w:val="21"/>
          <w:lang w:val="en-US" w:eastAsia="zh-CN" w:bidi="ar-SA"/>
        </w:rPr>
      </w:pPr>
      <w:r>
        <w:rPr>
          <w:rFonts w:hint="default" w:ascii="Times New Roman" w:hAnsi="Times New Roman" w:eastAsia="宋体" w:cs="Times New Roman"/>
          <w:sz w:val="21"/>
          <w:szCs w:val="21"/>
          <w:lang w:val="en-US" w:eastAsia="zh-CN" w:bidi="ar-SA"/>
        </w:rPr>
        <w:t>19.3 如甲乙双方有争议的事项不影响合同其他部分的履行，在争议解决期间，合同其他部分应当继续履行。</w:t>
      </w:r>
    </w:p>
    <w:p w14:paraId="1865CB26">
      <w:pPr>
        <w:autoSpaceDE w:val="0"/>
        <w:autoSpaceDN w:val="0"/>
        <w:adjustRightInd w:val="0"/>
        <w:snapToGrid w:val="0"/>
        <w:spacing w:before="0" w:line="400" w:lineRule="exact"/>
        <w:jc w:val="left"/>
        <w:rPr>
          <w:rFonts w:hint="default" w:ascii="Times New Roman" w:hAnsi="Times New Roman" w:eastAsia="宋体" w:cs="Times New Roman"/>
          <w:color w:val="auto"/>
          <w:sz w:val="24"/>
          <w:highlight w:val="none"/>
        </w:rPr>
      </w:pPr>
      <w:r>
        <w:rPr>
          <w:rFonts w:hint="default" w:ascii="Times New Roman" w:hAnsi="Times New Roman" w:eastAsia="宋体" w:cs="Times New Roman"/>
          <w:b/>
          <w:color w:val="auto"/>
          <w:sz w:val="24"/>
          <w:highlight w:val="none"/>
          <w:lang w:val="en-US" w:eastAsia="zh-CN"/>
        </w:rPr>
        <w:t>20</w:t>
      </w:r>
      <w:r>
        <w:rPr>
          <w:rFonts w:hint="default" w:ascii="Times New Roman" w:hAnsi="Times New Roman" w:eastAsia="宋体" w:cs="Times New Roman"/>
          <w:b/>
          <w:color w:val="auto"/>
          <w:sz w:val="24"/>
          <w:highlight w:val="none"/>
        </w:rPr>
        <w:t>.</w:t>
      </w:r>
      <w:r>
        <w:rPr>
          <w:rFonts w:hint="default" w:ascii="Times New Roman" w:hAnsi="Times New Roman" w:eastAsia="宋体" w:cs="Times New Roman"/>
          <w:b/>
          <w:color w:val="auto"/>
          <w:sz w:val="24"/>
          <w:highlight w:val="none"/>
          <w:lang w:val="en-US" w:eastAsia="zh-CN"/>
        </w:rPr>
        <w:t xml:space="preserve"> </w:t>
      </w:r>
      <w:r>
        <w:rPr>
          <w:rFonts w:hint="default" w:ascii="Times New Roman" w:hAnsi="Times New Roman" w:eastAsia="宋体" w:cs="Times New Roman"/>
          <w:b/>
          <w:color w:val="auto"/>
          <w:sz w:val="24"/>
          <w:highlight w:val="none"/>
        </w:rPr>
        <w:t>政府采购政策</w:t>
      </w:r>
    </w:p>
    <w:p w14:paraId="1E532109">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lang w:val="en-US" w:eastAsia="zh-CN"/>
        </w:rPr>
        <w:t xml:space="preserve">20.1 </w:t>
      </w:r>
      <w:r>
        <w:rPr>
          <w:rFonts w:hint="default" w:ascii="Times New Roman" w:hAnsi="Times New Roman" w:eastAsia="宋体" w:cs="Times New Roman"/>
          <w:lang w:val="en-GB"/>
        </w:rPr>
        <w:t>本合同应当按照规定执行政府采购政策。</w:t>
      </w:r>
    </w:p>
    <w:p w14:paraId="5884E34A">
      <w:pPr>
        <w:autoSpaceDE w:val="0"/>
        <w:autoSpaceDN w:val="0"/>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2</w:t>
      </w:r>
      <w:r>
        <w:rPr>
          <w:rFonts w:hint="default" w:ascii="Times New Roman" w:hAnsi="Times New Roman" w:eastAsia="宋体" w:cs="Times New Roman"/>
          <w:color w:val="auto"/>
          <w:szCs w:val="21"/>
          <w:highlight w:val="none"/>
          <w:lang w:val="en-US" w:eastAsia="zh-CN"/>
        </w:rPr>
        <w:t>0</w:t>
      </w:r>
      <w:r>
        <w:rPr>
          <w:rFonts w:hint="default" w:ascii="Times New Roman" w:hAnsi="Times New Roman" w:eastAsia="宋体" w:cs="Times New Roman"/>
          <w:color w:val="auto"/>
          <w:szCs w:val="21"/>
          <w:highlight w:val="none"/>
        </w:rPr>
        <w:t>.</w:t>
      </w:r>
      <w:r>
        <w:rPr>
          <w:rFonts w:hint="default" w:ascii="Times New Roman" w:hAnsi="Times New Roman" w:eastAsia="宋体" w:cs="Times New Roman"/>
          <w:color w:val="auto"/>
          <w:szCs w:val="21"/>
          <w:highlight w:val="none"/>
          <w:lang w:val="en-US" w:eastAsia="zh-CN"/>
        </w:rPr>
        <w:t>2</w:t>
      </w:r>
      <w:r>
        <w:rPr>
          <w:rFonts w:hint="default" w:ascii="Times New Roman" w:hAnsi="Times New Roman" w:eastAsia="宋体" w:cs="Times New Roman"/>
          <w:color w:val="auto"/>
          <w:szCs w:val="21"/>
          <w:highlight w:val="none"/>
        </w:rPr>
        <w:t xml:space="preserve"> 本合同依法执行政府采购政策的方式和内容，属于合同履约验收的范围。</w:t>
      </w:r>
      <w:r>
        <w:rPr>
          <w:rFonts w:hint="default" w:ascii="Times New Roman" w:hAnsi="Times New Roman" w:eastAsia="宋体" w:cs="Times New Roman"/>
          <w:sz w:val="21"/>
          <w:lang w:eastAsia="zh-CN"/>
        </w:rPr>
        <w:t>甲乙双方</w:t>
      </w:r>
      <w:r>
        <w:rPr>
          <w:rFonts w:hint="default" w:ascii="Times New Roman" w:hAnsi="Times New Roman" w:eastAsia="宋体" w:cs="Times New Roman"/>
          <w:lang w:val="en-GB"/>
        </w:rPr>
        <w:t>未按规定要求执行政府采购政策造成损失的</w:t>
      </w:r>
      <w:r>
        <w:rPr>
          <w:rFonts w:hint="default" w:ascii="Times New Roman" w:hAnsi="Times New Roman" w:eastAsia="宋体" w:cs="Times New Roman"/>
          <w:color w:val="auto"/>
          <w:szCs w:val="21"/>
          <w:highlight w:val="none"/>
        </w:rPr>
        <w:t>，有过错的一方应当承担赔偿责任，双方都有过错的，各自承担相应的责任。</w:t>
      </w:r>
    </w:p>
    <w:p w14:paraId="70FA1923">
      <w:pPr>
        <w:widowControl w:val="0"/>
        <w:spacing w:after="0" w:line="400" w:lineRule="exact"/>
        <w:ind w:firstLine="420" w:firstLineChars="200"/>
        <w:jc w:val="both"/>
        <w:rPr>
          <w:rFonts w:hint="default" w:ascii="Times New Roman" w:hAnsi="Times New Roman" w:eastAsia="宋体" w:cs="Times New Roman"/>
          <w:color w:val="auto"/>
          <w:kern w:val="2"/>
          <w:sz w:val="21"/>
          <w:szCs w:val="22"/>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245BE709">
      <w:pPr>
        <w:autoSpaceDE w:val="0"/>
        <w:autoSpaceDN w:val="0"/>
        <w:adjustRightInd w:val="0"/>
        <w:snapToGrid w:val="0"/>
        <w:spacing w:before="0" w:line="400" w:lineRule="exact"/>
        <w:jc w:val="left"/>
        <w:rPr>
          <w:rFonts w:hint="default" w:ascii="Times New Roman" w:hAnsi="Times New Roman" w:eastAsia="宋体" w:cs="Times New Roman"/>
          <w:b/>
          <w:color w:val="auto"/>
          <w:sz w:val="24"/>
          <w:highlight w:val="none"/>
        </w:rPr>
      </w:pPr>
      <w:r>
        <w:rPr>
          <w:rFonts w:hint="default" w:ascii="Times New Roman" w:hAnsi="Times New Roman" w:eastAsia="宋体" w:cs="Times New Roman"/>
          <w:b/>
          <w:color w:val="auto"/>
          <w:sz w:val="24"/>
          <w:highlight w:val="none"/>
        </w:rPr>
        <w:t>2</w:t>
      </w:r>
      <w:r>
        <w:rPr>
          <w:rFonts w:hint="default" w:ascii="Times New Roman" w:hAnsi="Times New Roman" w:eastAsia="宋体" w:cs="Times New Roman"/>
          <w:b/>
          <w:color w:val="auto"/>
          <w:sz w:val="24"/>
          <w:highlight w:val="none"/>
          <w:lang w:val="en-US" w:eastAsia="zh-CN"/>
        </w:rPr>
        <w:t>1</w:t>
      </w:r>
      <w:r>
        <w:rPr>
          <w:rFonts w:hint="default" w:ascii="Times New Roman" w:hAnsi="Times New Roman" w:eastAsia="宋体" w:cs="Times New Roman"/>
          <w:b/>
          <w:color w:val="auto"/>
          <w:sz w:val="24"/>
          <w:highlight w:val="none"/>
        </w:rPr>
        <w:t>.</w:t>
      </w:r>
      <w:r>
        <w:rPr>
          <w:rFonts w:hint="default" w:ascii="Times New Roman" w:hAnsi="Times New Roman" w:eastAsia="宋体" w:cs="Times New Roman"/>
          <w:b/>
          <w:color w:val="auto"/>
          <w:sz w:val="24"/>
          <w:highlight w:val="none"/>
          <w:lang w:val="en-US" w:eastAsia="zh-CN"/>
        </w:rPr>
        <w:t xml:space="preserve"> </w:t>
      </w:r>
      <w:r>
        <w:rPr>
          <w:rFonts w:hint="default" w:ascii="Times New Roman" w:hAnsi="Times New Roman" w:eastAsia="宋体" w:cs="Times New Roman"/>
          <w:b/>
          <w:color w:val="auto"/>
          <w:sz w:val="24"/>
          <w:highlight w:val="none"/>
        </w:rPr>
        <w:t>法律适用</w:t>
      </w:r>
    </w:p>
    <w:p w14:paraId="5267EDEE">
      <w:pPr>
        <w:autoSpaceDE w:val="0"/>
        <w:autoSpaceDN w:val="0"/>
        <w:adjustRightInd w:val="0"/>
        <w:spacing w:line="400" w:lineRule="exact"/>
        <w:ind w:firstLine="420" w:firstLineChars="200"/>
        <w:jc w:val="both"/>
        <w:rPr>
          <w:rFonts w:hint="default" w:ascii="Times New Roman" w:hAnsi="Times New Roman" w:eastAsia="宋体" w:cs="Times New Roman"/>
          <w:sz w:val="21"/>
          <w:szCs w:val="21"/>
          <w:lang w:val="en-US" w:eastAsia="zh-CN" w:bidi="ar-SA"/>
        </w:rPr>
      </w:pPr>
      <w:r>
        <w:rPr>
          <w:rFonts w:hint="default" w:ascii="Times New Roman" w:hAnsi="Times New Roman" w:eastAsia="宋体" w:cs="Times New Roman"/>
          <w:sz w:val="21"/>
          <w:szCs w:val="21"/>
          <w:lang w:val="en-US" w:eastAsia="zh-CN" w:bidi="ar-SA"/>
        </w:rPr>
        <w:t>21.1 本合同的订立、生效、解释、履行及与本合同有关的争议解决，均适用法律、行政法规。</w:t>
      </w:r>
    </w:p>
    <w:p w14:paraId="7052AB22">
      <w:pPr>
        <w:autoSpaceDE w:val="0"/>
        <w:autoSpaceDN w:val="0"/>
        <w:adjustRightInd w:val="0"/>
        <w:spacing w:line="400" w:lineRule="exact"/>
        <w:ind w:firstLine="420" w:firstLineChars="200"/>
        <w:jc w:val="both"/>
        <w:rPr>
          <w:rFonts w:hint="default" w:ascii="Times New Roman" w:hAnsi="Times New Roman" w:eastAsia="宋体" w:cs="Times New Roman"/>
          <w:sz w:val="21"/>
          <w:szCs w:val="21"/>
          <w:lang w:val="en-US" w:eastAsia="zh-CN" w:bidi="ar-SA"/>
        </w:rPr>
      </w:pPr>
      <w:r>
        <w:rPr>
          <w:rFonts w:hint="default" w:ascii="Times New Roman" w:hAnsi="Times New Roman" w:eastAsia="宋体" w:cs="Times New Roman"/>
          <w:sz w:val="21"/>
          <w:szCs w:val="21"/>
          <w:lang w:val="en-US" w:eastAsia="zh-CN" w:bidi="ar-SA"/>
        </w:rPr>
        <w:t>21.2 本合同条款与法律、行政法规的强制性规定不一致的，双方当事人应按照法律、行政法规的强制性规定修改本合同的相关条款。</w:t>
      </w:r>
    </w:p>
    <w:p w14:paraId="6A0E7F12">
      <w:pPr>
        <w:numPr>
          <w:ilvl w:val="0"/>
          <w:numId w:val="0"/>
        </w:numPr>
        <w:autoSpaceDE w:val="0"/>
        <w:autoSpaceDN w:val="0"/>
        <w:adjustRightInd w:val="0"/>
        <w:snapToGrid w:val="0"/>
        <w:spacing w:before="0" w:line="400" w:lineRule="exact"/>
        <w:jc w:val="left"/>
        <w:rPr>
          <w:rFonts w:hint="default" w:ascii="Times New Roman" w:hAnsi="Times New Roman" w:eastAsia="宋体" w:cs="Times New Roman"/>
          <w:b/>
          <w:color w:val="auto"/>
          <w:sz w:val="24"/>
          <w:highlight w:val="none"/>
        </w:rPr>
      </w:pPr>
      <w:r>
        <w:rPr>
          <w:rFonts w:hint="default" w:ascii="Times New Roman" w:hAnsi="Times New Roman" w:eastAsia="宋体" w:cs="Times New Roman"/>
          <w:b/>
          <w:color w:val="auto"/>
          <w:sz w:val="24"/>
          <w:highlight w:val="none"/>
          <w:lang w:val="en-US" w:eastAsia="zh-CN"/>
        </w:rPr>
        <w:t xml:space="preserve">22. </w:t>
      </w:r>
      <w:r>
        <w:rPr>
          <w:rFonts w:hint="default" w:ascii="Times New Roman" w:hAnsi="Times New Roman" w:eastAsia="宋体" w:cs="Times New Roman"/>
          <w:b/>
          <w:color w:val="auto"/>
          <w:sz w:val="24"/>
          <w:highlight w:val="none"/>
        </w:rPr>
        <w:t>通知</w:t>
      </w:r>
    </w:p>
    <w:p w14:paraId="44532D55">
      <w:pPr>
        <w:autoSpaceDE w:val="0"/>
        <w:autoSpaceDN w:val="0"/>
        <w:adjustRightInd w:val="0"/>
        <w:spacing w:line="400" w:lineRule="exact"/>
        <w:ind w:firstLine="420" w:firstLineChars="200"/>
        <w:jc w:val="both"/>
        <w:rPr>
          <w:rFonts w:hint="default" w:ascii="Times New Roman" w:hAnsi="Times New Roman" w:eastAsia="宋体" w:cs="Times New Roman"/>
          <w:sz w:val="21"/>
          <w:szCs w:val="21"/>
          <w:lang w:val="en-US" w:eastAsia="zh-CN" w:bidi="ar-SA"/>
        </w:rPr>
      </w:pPr>
      <w:r>
        <w:rPr>
          <w:rFonts w:hint="default" w:ascii="Times New Roman" w:hAnsi="Times New Roman" w:eastAsia="宋体" w:cs="Times New Roman"/>
          <w:sz w:val="21"/>
          <w:szCs w:val="21"/>
          <w:lang w:val="en-US" w:eastAsia="zh-CN" w:bidi="ar-SA"/>
        </w:rPr>
        <w:t>22.1 本合同任何一方向对方发出的通知、信件、数据电文等，应当发送至本合同第一部分《政府采购合同协议书》所约定的通讯地址、联系人、联系电话或电子邮箱。</w:t>
      </w:r>
    </w:p>
    <w:p w14:paraId="6F805C2B">
      <w:pPr>
        <w:autoSpaceDE w:val="0"/>
        <w:autoSpaceDN w:val="0"/>
        <w:adjustRightInd w:val="0"/>
        <w:spacing w:line="400" w:lineRule="exact"/>
        <w:ind w:firstLine="0" w:firstLineChars="0"/>
        <w:jc w:val="both"/>
        <w:rPr>
          <w:rFonts w:hint="default" w:ascii="Times New Roman" w:hAnsi="Times New Roman" w:eastAsia="华文楷体" w:cs="Times New Roman"/>
          <w:sz w:val="21"/>
          <w:szCs w:val="21"/>
          <w:lang w:val="en-US" w:eastAsia="zh-CN" w:bidi="ar-SA"/>
        </w:rPr>
      </w:pPr>
      <w:r>
        <w:rPr>
          <w:rFonts w:hint="default" w:ascii="Times New Roman" w:hAnsi="Times New Roman" w:eastAsia="宋体" w:cs="Times New Roman"/>
          <w:sz w:val="21"/>
          <w:szCs w:val="21"/>
          <w:lang w:val="en-US" w:eastAsia="zh-CN" w:bidi="ar-SA"/>
        </w:rPr>
        <w:t xml:space="preserve">    22.2 一方当事人变更名称、住所、联系人、联系电话或电子邮箱等信息的，应当在变更后3日内及时书面通知对方，对方实际收到变更通知前的送达仍为有效送达。</w:t>
      </w:r>
    </w:p>
    <w:p w14:paraId="1DA11529">
      <w:pPr>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2</w:t>
      </w:r>
      <w:r>
        <w:rPr>
          <w:rFonts w:hint="default" w:ascii="Times New Roman" w:hAnsi="Times New Roman" w:eastAsia="宋体" w:cs="Times New Roman"/>
          <w:color w:val="auto"/>
          <w:szCs w:val="21"/>
          <w:highlight w:val="none"/>
          <w:lang w:val="en-US" w:eastAsia="zh-CN"/>
        </w:rPr>
        <w:t>2</w:t>
      </w:r>
      <w:r>
        <w:rPr>
          <w:rFonts w:hint="default" w:ascii="Times New Roman" w:hAnsi="Times New Roman" w:eastAsia="宋体" w:cs="Times New Roman"/>
          <w:color w:val="auto"/>
          <w:szCs w:val="21"/>
          <w:highlight w:val="none"/>
        </w:rPr>
        <w:t>.</w:t>
      </w:r>
      <w:r>
        <w:rPr>
          <w:rFonts w:hint="default" w:ascii="Times New Roman" w:hAnsi="Times New Roman" w:eastAsia="宋体" w:cs="Times New Roman"/>
          <w:color w:val="auto"/>
          <w:szCs w:val="21"/>
          <w:highlight w:val="none"/>
          <w:lang w:val="en-US" w:eastAsia="zh-CN"/>
        </w:rPr>
        <w:t>3</w:t>
      </w:r>
      <w:r>
        <w:rPr>
          <w:rFonts w:hint="default" w:ascii="Times New Roman" w:hAnsi="Times New Roman" w:eastAsia="宋体" w:cs="Times New Roman"/>
          <w:color w:val="auto"/>
          <w:szCs w:val="21"/>
          <w:highlight w:val="none"/>
        </w:rPr>
        <w:t>本合同一方给另一方的通知均应采用书面形式，传真或快递送到本合同中规定的对方的地址和办理签收手续。</w:t>
      </w:r>
    </w:p>
    <w:p w14:paraId="4A3AB871">
      <w:pPr>
        <w:adjustRightInd w:val="0"/>
        <w:snapToGrid w:val="0"/>
        <w:spacing w:before="0" w:line="400" w:lineRule="exact"/>
        <w:ind w:firstLine="420" w:firstLineChars="200"/>
        <w:jc w:val="left"/>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2</w:t>
      </w:r>
      <w:r>
        <w:rPr>
          <w:rFonts w:hint="default" w:ascii="Times New Roman" w:hAnsi="Times New Roman" w:eastAsia="宋体" w:cs="Times New Roman"/>
          <w:color w:val="auto"/>
          <w:szCs w:val="21"/>
          <w:highlight w:val="none"/>
          <w:lang w:val="en-US" w:eastAsia="zh-CN"/>
        </w:rPr>
        <w:t>2</w:t>
      </w:r>
      <w:r>
        <w:rPr>
          <w:rFonts w:hint="default" w:ascii="Times New Roman" w:hAnsi="Times New Roman" w:eastAsia="宋体" w:cs="Times New Roman"/>
          <w:color w:val="auto"/>
          <w:szCs w:val="21"/>
          <w:highlight w:val="none"/>
        </w:rPr>
        <w:t>.</w:t>
      </w:r>
      <w:r>
        <w:rPr>
          <w:rFonts w:hint="default" w:ascii="Times New Roman" w:hAnsi="Times New Roman" w:eastAsia="宋体" w:cs="Times New Roman"/>
          <w:color w:val="auto"/>
          <w:szCs w:val="21"/>
          <w:highlight w:val="none"/>
          <w:lang w:val="en-US" w:eastAsia="zh-CN"/>
        </w:rPr>
        <w:t>4</w:t>
      </w:r>
      <w:r>
        <w:rPr>
          <w:rFonts w:hint="default" w:ascii="Times New Roman" w:hAnsi="Times New Roman" w:eastAsia="宋体" w:cs="Times New Roman"/>
          <w:color w:val="auto"/>
          <w:szCs w:val="21"/>
          <w:highlight w:val="none"/>
        </w:rPr>
        <w:t>通知以送达之日或通知书中规定的生效之日起生效，两者中以较迟之日为准。</w:t>
      </w:r>
    </w:p>
    <w:p w14:paraId="7556DA61">
      <w:pPr>
        <w:numPr>
          <w:ilvl w:val="0"/>
          <w:numId w:val="9"/>
        </w:numPr>
        <w:adjustRightInd w:val="0"/>
        <w:snapToGrid w:val="0"/>
        <w:spacing w:before="0" w:line="400" w:lineRule="exact"/>
        <w:jc w:val="left"/>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合同未尽事项</w:t>
      </w:r>
    </w:p>
    <w:p w14:paraId="6DF192E2">
      <w:pPr>
        <w:adjustRightInd w:val="0"/>
        <w:snapToGrid w:val="0"/>
        <w:spacing w:before="0" w:line="400" w:lineRule="exact"/>
        <w:ind w:firstLine="420" w:firstLineChars="200"/>
        <w:jc w:val="left"/>
        <w:rPr>
          <w:rFonts w:hint="default" w:ascii="Times New Roman" w:hAnsi="Times New Roman" w:eastAsia="宋体" w:cs="Times New Roman"/>
          <w:bCs/>
          <w:color w:val="auto"/>
          <w:szCs w:val="21"/>
          <w:highlight w:val="none"/>
        </w:rPr>
      </w:pPr>
      <w:r>
        <w:rPr>
          <w:rFonts w:hint="default" w:ascii="Times New Roman" w:hAnsi="Times New Roman" w:eastAsia="宋体" w:cs="Times New Roman"/>
          <w:bCs/>
          <w:color w:val="auto"/>
          <w:szCs w:val="21"/>
          <w:highlight w:val="none"/>
        </w:rPr>
        <w:t>2</w:t>
      </w:r>
      <w:r>
        <w:rPr>
          <w:rFonts w:hint="default" w:ascii="Times New Roman" w:hAnsi="Times New Roman" w:eastAsia="宋体" w:cs="Times New Roman"/>
          <w:bCs/>
          <w:color w:val="auto"/>
          <w:szCs w:val="21"/>
          <w:highlight w:val="none"/>
          <w:lang w:val="en-US" w:eastAsia="zh-CN"/>
        </w:rPr>
        <w:t>3</w:t>
      </w:r>
      <w:r>
        <w:rPr>
          <w:rFonts w:hint="default" w:ascii="Times New Roman" w:hAnsi="Times New Roman" w:eastAsia="宋体" w:cs="Times New Roman"/>
          <w:bCs/>
          <w:color w:val="auto"/>
          <w:szCs w:val="21"/>
          <w:highlight w:val="none"/>
        </w:rPr>
        <w:t>.1合同未尽事项见</w:t>
      </w:r>
      <w:r>
        <w:rPr>
          <w:rFonts w:hint="default" w:ascii="Times New Roman" w:hAnsi="Times New Roman" w:eastAsia="宋体" w:cs="Times New Roman"/>
          <w:b/>
          <w:color w:val="auto"/>
          <w:szCs w:val="21"/>
          <w:highlight w:val="none"/>
        </w:rPr>
        <w:t>【政府采购合同专用条款】</w:t>
      </w:r>
      <w:r>
        <w:rPr>
          <w:rFonts w:hint="default" w:ascii="Times New Roman" w:hAnsi="Times New Roman" w:eastAsia="宋体" w:cs="Times New Roman"/>
          <w:bCs/>
          <w:color w:val="auto"/>
          <w:szCs w:val="21"/>
          <w:highlight w:val="none"/>
        </w:rPr>
        <w:t>。</w:t>
      </w:r>
    </w:p>
    <w:p w14:paraId="49341D3A">
      <w:pPr>
        <w:adjustRightInd w:val="0"/>
        <w:snapToGrid w:val="0"/>
        <w:spacing w:line="400" w:lineRule="exact"/>
        <w:ind w:firstLine="0" w:firstLineChars="0"/>
        <w:jc w:val="left"/>
        <w:rPr>
          <w:rFonts w:hint="default" w:ascii="Times New Roman" w:hAnsi="Times New Roman" w:eastAsia="黑体" w:cs="Times New Roman"/>
          <w:color w:val="auto"/>
          <w:sz w:val="28"/>
          <w:szCs w:val="28"/>
        </w:rPr>
      </w:pPr>
      <w:r>
        <w:rPr>
          <w:rFonts w:hint="default" w:ascii="Times New Roman" w:hAnsi="Times New Roman" w:eastAsia="宋体" w:cs="Times New Roman"/>
          <w:bCs/>
          <w:color w:val="auto"/>
          <w:szCs w:val="21"/>
          <w:highlight w:val="none"/>
          <w:lang w:val="en-US" w:eastAsia="zh-CN"/>
        </w:rPr>
        <w:t xml:space="preserve">    23.2 合同附件与合同正文具有同等的法律效力。</w:t>
      </w:r>
      <w:bookmarkStart w:id="37" w:name="_Toc20313"/>
    </w:p>
    <w:p w14:paraId="783684FB">
      <w:pPr>
        <w:adjustRightInd w:val="0"/>
        <w:snapToGrid w:val="0"/>
        <w:jc w:val="center"/>
        <w:rPr>
          <w:rFonts w:hint="default" w:ascii="Times New Roman" w:hAnsi="Times New Roman" w:eastAsia="黑体" w:cs="Times New Roman"/>
          <w:b w:val="0"/>
          <w:bCs w:val="0"/>
          <w:sz w:val="28"/>
          <w:szCs w:val="28"/>
        </w:rPr>
      </w:pPr>
      <w:r>
        <w:rPr>
          <w:rFonts w:hint="default" w:ascii="Times New Roman" w:hAnsi="Times New Roman" w:eastAsia="黑体" w:cs="Times New Roman"/>
          <w:b w:val="0"/>
          <w:bCs w:val="0"/>
          <w:sz w:val="28"/>
          <w:szCs w:val="28"/>
        </w:rPr>
        <w:br w:type="page"/>
      </w:r>
    </w:p>
    <w:p w14:paraId="43414228">
      <w:pPr>
        <w:keepNext/>
        <w:keepLines/>
        <w:widowControl w:val="0"/>
        <w:adjustRightInd w:val="0"/>
        <w:snapToGrid w:val="0"/>
        <w:spacing w:line="360" w:lineRule="auto"/>
        <w:jc w:val="center"/>
        <w:outlineLvl w:val="1"/>
        <w:rPr>
          <w:rFonts w:hint="default" w:ascii="Times New Roman" w:hAnsi="Times New Roman" w:eastAsia="黑体" w:cs="Times New Roman"/>
          <w:b w:val="0"/>
          <w:bCs w:val="0"/>
          <w:kern w:val="2"/>
          <w:sz w:val="28"/>
          <w:szCs w:val="28"/>
          <w:lang w:val="en-US" w:eastAsia="zh-CN" w:bidi="ar-SA"/>
        </w:rPr>
      </w:pPr>
      <w:r>
        <w:rPr>
          <w:rFonts w:hint="default" w:ascii="Times New Roman" w:hAnsi="Times New Roman" w:eastAsia="黑体" w:cs="Times New Roman"/>
          <w:b w:val="0"/>
          <w:bCs w:val="0"/>
          <w:kern w:val="2"/>
          <w:sz w:val="28"/>
          <w:szCs w:val="28"/>
          <w:lang w:val="en-US" w:eastAsia="zh-CN" w:bidi="ar-SA"/>
        </w:rPr>
        <w:t>第三节 政府采购合同专用条款</w:t>
      </w:r>
      <w:bookmarkEnd w:id="37"/>
    </w:p>
    <w:tbl>
      <w:tblPr>
        <w:tblStyle w:val="14"/>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2B49590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0AA6238D">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第二节</w:t>
            </w:r>
          </w:p>
          <w:p w14:paraId="11699C23">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第1.2（</w:t>
            </w:r>
            <w:r>
              <w:rPr>
                <w:rFonts w:hint="default" w:ascii="Times New Roman" w:hAnsi="Times New Roman" w:eastAsia="宋体" w:cs="Times New Roman"/>
                <w:szCs w:val="21"/>
                <w:lang w:val="en-US" w:eastAsia="zh-CN"/>
              </w:rPr>
              <w:t>6</w:t>
            </w:r>
            <w:r>
              <w:rPr>
                <w:rFonts w:hint="default" w:ascii="Times New Roman" w:hAnsi="Times New Roman" w:eastAsia="宋体" w:cs="Times New Roman"/>
                <w:szCs w:val="21"/>
              </w:rPr>
              <w:t>）项</w:t>
            </w:r>
          </w:p>
        </w:tc>
        <w:tc>
          <w:tcPr>
            <w:tcW w:w="1742" w:type="dxa"/>
            <w:noWrap w:val="0"/>
            <w:vAlign w:val="center"/>
          </w:tcPr>
          <w:p w14:paraId="158CA419">
            <w:pPr>
              <w:adjustRightInd w:val="0"/>
              <w:snapToGrid w:val="0"/>
              <w:jc w:val="left"/>
              <w:rPr>
                <w:rFonts w:hint="default" w:ascii="Times New Roman" w:hAnsi="Times New Roman" w:eastAsia="宋体" w:cs="Times New Roman"/>
                <w:szCs w:val="21"/>
              </w:rPr>
            </w:pPr>
            <w:r>
              <w:rPr>
                <w:rFonts w:hint="default" w:ascii="Times New Roman" w:hAnsi="Times New Roman" w:eastAsia="宋体" w:cs="Times New Roman"/>
                <w:szCs w:val="21"/>
                <w:lang w:eastAsia="zh-CN"/>
              </w:rPr>
              <w:t>联合体具体要求</w:t>
            </w:r>
          </w:p>
        </w:tc>
        <w:tc>
          <w:tcPr>
            <w:tcW w:w="5170" w:type="dxa"/>
            <w:noWrap w:val="0"/>
            <w:vAlign w:val="center"/>
          </w:tcPr>
          <w:p w14:paraId="53F0735E">
            <w:pPr>
              <w:adjustRightInd w:val="0"/>
              <w:snapToGrid w:val="0"/>
              <w:jc w:val="left"/>
              <w:rPr>
                <w:rFonts w:hint="default" w:ascii="Times New Roman" w:hAnsi="Times New Roman" w:eastAsia="宋体" w:cs="Times New Roman"/>
                <w:szCs w:val="21"/>
              </w:rPr>
            </w:pPr>
          </w:p>
        </w:tc>
      </w:tr>
      <w:tr w14:paraId="73D2645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noWrap w:val="0"/>
            <w:vAlign w:val="center"/>
          </w:tcPr>
          <w:p w14:paraId="5C562B0B">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第二节</w:t>
            </w:r>
          </w:p>
          <w:p w14:paraId="1FCC18B2">
            <w:pPr>
              <w:adjustRightInd w:val="0"/>
              <w:snapToGrid w:val="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Cs w:val="21"/>
              </w:rPr>
              <w:t>第1.2（</w:t>
            </w:r>
            <w:r>
              <w:rPr>
                <w:rFonts w:hint="default" w:ascii="Times New Roman" w:hAnsi="Times New Roman" w:eastAsia="宋体" w:cs="Times New Roman"/>
                <w:szCs w:val="21"/>
                <w:lang w:val="en-US" w:eastAsia="zh-CN"/>
              </w:rPr>
              <w:t>7</w:t>
            </w:r>
            <w:r>
              <w:rPr>
                <w:rFonts w:hint="default" w:ascii="Times New Roman" w:hAnsi="Times New Roman" w:eastAsia="宋体" w:cs="Times New Roman"/>
                <w:szCs w:val="21"/>
              </w:rPr>
              <w:t>）项</w:t>
            </w:r>
          </w:p>
        </w:tc>
        <w:tc>
          <w:tcPr>
            <w:tcW w:w="1742" w:type="dxa"/>
            <w:noWrap w:val="0"/>
            <w:vAlign w:val="center"/>
          </w:tcPr>
          <w:p w14:paraId="75554982">
            <w:pPr>
              <w:adjustRightInd w:val="0"/>
              <w:snapToGrid w:val="0"/>
              <w:jc w:val="left"/>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Cs w:val="21"/>
              </w:rPr>
              <w:t>其他术语解释</w:t>
            </w:r>
          </w:p>
        </w:tc>
        <w:tc>
          <w:tcPr>
            <w:tcW w:w="5170" w:type="dxa"/>
            <w:noWrap w:val="0"/>
            <w:vAlign w:val="center"/>
          </w:tcPr>
          <w:p w14:paraId="0063D2E8">
            <w:pPr>
              <w:adjustRightInd w:val="0"/>
              <w:snapToGrid w:val="0"/>
              <w:jc w:val="left"/>
              <w:rPr>
                <w:rFonts w:hint="default" w:ascii="Times New Roman" w:hAnsi="Times New Roman" w:eastAsia="宋体" w:cs="Times New Roman"/>
                <w:kern w:val="2"/>
                <w:sz w:val="21"/>
                <w:szCs w:val="21"/>
                <w:lang w:val="en-US" w:eastAsia="zh-CN" w:bidi="ar-SA"/>
              </w:rPr>
            </w:pPr>
          </w:p>
        </w:tc>
      </w:tr>
      <w:tr w14:paraId="0364D17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30CD282E">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第二节</w:t>
            </w:r>
          </w:p>
          <w:p w14:paraId="2FB87998">
            <w:pPr>
              <w:adjustRightInd w:val="0"/>
              <w:snapToGrid w:val="0"/>
              <w:jc w:val="center"/>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eastAsia="zh-CN"/>
              </w:rPr>
              <w:t>第</w:t>
            </w:r>
            <w:r>
              <w:rPr>
                <w:rFonts w:hint="default" w:ascii="Times New Roman" w:hAnsi="Times New Roman" w:eastAsia="宋体" w:cs="Times New Roman"/>
                <w:szCs w:val="21"/>
                <w:lang w:val="en-US" w:eastAsia="zh-CN"/>
              </w:rPr>
              <w:t>4.4款</w:t>
            </w:r>
          </w:p>
        </w:tc>
        <w:tc>
          <w:tcPr>
            <w:tcW w:w="1742" w:type="dxa"/>
            <w:noWrap w:val="0"/>
            <w:vAlign w:val="center"/>
          </w:tcPr>
          <w:p w14:paraId="1C198EE9">
            <w:pPr>
              <w:adjustRightInd w:val="0"/>
              <w:snapToGrid w:val="0"/>
              <w:jc w:val="left"/>
              <w:rPr>
                <w:rFonts w:hint="default" w:ascii="Times New Roman" w:hAnsi="Times New Roman" w:eastAsia="宋体" w:cs="Times New Roman"/>
                <w:szCs w:val="21"/>
                <w:lang w:eastAsia="zh-CN"/>
              </w:rPr>
            </w:pPr>
            <w:r>
              <w:rPr>
                <w:rFonts w:hint="default" w:ascii="Times New Roman" w:hAnsi="Times New Roman" w:eastAsia="宋体" w:cs="Times New Roman"/>
                <w:szCs w:val="21"/>
                <w:lang w:eastAsia="zh-CN"/>
              </w:rPr>
              <w:t>履约验收中甲方提出异议或作出说明的期限</w:t>
            </w:r>
          </w:p>
        </w:tc>
        <w:tc>
          <w:tcPr>
            <w:tcW w:w="5170" w:type="dxa"/>
            <w:noWrap w:val="0"/>
            <w:vAlign w:val="center"/>
          </w:tcPr>
          <w:p w14:paraId="1C2FBE3A">
            <w:pPr>
              <w:adjustRightInd w:val="0"/>
              <w:snapToGrid w:val="0"/>
              <w:jc w:val="left"/>
              <w:rPr>
                <w:rFonts w:hint="default" w:ascii="Times New Roman" w:hAnsi="Times New Roman" w:eastAsia="宋体" w:cs="Times New Roman"/>
                <w:kern w:val="2"/>
                <w:sz w:val="21"/>
                <w:szCs w:val="21"/>
                <w:lang w:val="en-US" w:eastAsia="zh-CN" w:bidi="ar-SA"/>
              </w:rPr>
            </w:pPr>
          </w:p>
        </w:tc>
      </w:tr>
      <w:tr w14:paraId="34EA661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0F62E0A0">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第二节</w:t>
            </w:r>
          </w:p>
          <w:p w14:paraId="2E1240B2">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lang w:eastAsia="zh-CN"/>
              </w:rPr>
              <w:t>第</w:t>
            </w:r>
            <w:r>
              <w:rPr>
                <w:rFonts w:hint="default" w:ascii="Times New Roman" w:hAnsi="Times New Roman" w:eastAsia="宋体" w:cs="Times New Roman"/>
                <w:szCs w:val="21"/>
                <w:lang w:val="en-US" w:eastAsia="zh-CN"/>
              </w:rPr>
              <w:t>4.6款</w:t>
            </w:r>
          </w:p>
        </w:tc>
        <w:tc>
          <w:tcPr>
            <w:tcW w:w="1742" w:type="dxa"/>
            <w:noWrap w:val="0"/>
            <w:vAlign w:val="center"/>
          </w:tcPr>
          <w:p w14:paraId="48B5CC6D">
            <w:pPr>
              <w:adjustRightInd w:val="0"/>
              <w:snapToGrid w:val="0"/>
              <w:jc w:val="left"/>
              <w:rPr>
                <w:rFonts w:hint="default" w:ascii="Times New Roman" w:hAnsi="Times New Roman" w:eastAsia="宋体" w:cs="Times New Roman"/>
                <w:szCs w:val="21"/>
                <w:lang w:eastAsia="zh-CN"/>
              </w:rPr>
            </w:pPr>
            <w:r>
              <w:rPr>
                <w:rFonts w:hint="default" w:ascii="Times New Roman" w:hAnsi="Times New Roman" w:eastAsia="宋体" w:cs="Times New Roman"/>
                <w:szCs w:val="21"/>
                <w:lang w:eastAsia="zh-CN"/>
              </w:rPr>
              <w:t>约定甲方承担的其他义务和责任</w:t>
            </w:r>
          </w:p>
        </w:tc>
        <w:tc>
          <w:tcPr>
            <w:tcW w:w="5170" w:type="dxa"/>
            <w:noWrap w:val="0"/>
            <w:vAlign w:val="center"/>
          </w:tcPr>
          <w:p w14:paraId="77FEF8C8">
            <w:pPr>
              <w:adjustRightInd w:val="0"/>
              <w:snapToGrid w:val="0"/>
              <w:jc w:val="left"/>
              <w:rPr>
                <w:rFonts w:hint="default" w:ascii="Times New Roman" w:hAnsi="Times New Roman" w:eastAsia="宋体" w:cs="Times New Roman"/>
                <w:kern w:val="2"/>
                <w:sz w:val="21"/>
                <w:szCs w:val="21"/>
                <w:lang w:val="en-US" w:eastAsia="zh-CN" w:bidi="ar-SA"/>
              </w:rPr>
            </w:pPr>
          </w:p>
        </w:tc>
      </w:tr>
      <w:tr w14:paraId="4398356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06DB92EA">
            <w:pPr>
              <w:adjustRightInd w:val="0"/>
              <w:snapToGrid w:val="0"/>
              <w:jc w:val="center"/>
              <w:rPr>
                <w:rFonts w:hint="default" w:ascii="Times New Roman" w:hAnsi="Times New Roman" w:eastAsia="宋体" w:cs="Times New Roman"/>
                <w:szCs w:val="21"/>
                <w:lang w:eastAsia="zh-CN"/>
              </w:rPr>
            </w:pPr>
            <w:r>
              <w:rPr>
                <w:rFonts w:hint="default" w:ascii="Times New Roman" w:hAnsi="Times New Roman" w:eastAsia="宋体" w:cs="Times New Roman"/>
                <w:szCs w:val="21"/>
                <w:lang w:eastAsia="zh-CN"/>
              </w:rPr>
              <w:t>第二节</w:t>
            </w:r>
          </w:p>
          <w:p w14:paraId="29FA83AE">
            <w:pPr>
              <w:snapToGrid w:val="0"/>
              <w:jc w:val="center"/>
              <w:rPr>
                <w:rFonts w:hint="default" w:ascii="Times New Roman" w:hAnsi="Times New Roman" w:eastAsia="宋体" w:cs="Times New Roman"/>
                <w:lang w:val="en-US" w:eastAsia="zh-CN"/>
              </w:rPr>
            </w:pPr>
            <w:r>
              <w:rPr>
                <w:rFonts w:hint="default" w:ascii="Times New Roman" w:hAnsi="Times New Roman" w:eastAsia="宋体" w:cs="Times New Roman"/>
                <w:szCs w:val="21"/>
                <w:lang w:eastAsia="zh-CN"/>
              </w:rPr>
              <w:t>第</w:t>
            </w:r>
            <w:r>
              <w:rPr>
                <w:rFonts w:hint="default" w:ascii="Times New Roman" w:hAnsi="Times New Roman" w:eastAsia="宋体" w:cs="Times New Roman"/>
                <w:szCs w:val="21"/>
                <w:lang w:val="en-US" w:eastAsia="zh-CN"/>
              </w:rPr>
              <w:t>5.4款</w:t>
            </w:r>
          </w:p>
        </w:tc>
        <w:tc>
          <w:tcPr>
            <w:tcW w:w="1742" w:type="dxa"/>
            <w:noWrap w:val="0"/>
            <w:vAlign w:val="center"/>
          </w:tcPr>
          <w:p w14:paraId="3B238E5F">
            <w:pPr>
              <w:adjustRightInd w:val="0"/>
              <w:snapToGrid w:val="0"/>
              <w:jc w:val="left"/>
              <w:rPr>
                <w:rFonts w:hint="default" w:ascii="Times New Roman" w:hAnsi="Times New Roman" w:eastAsia="宋体" w:cs="Times New Roman"/>
                <w:szCs w:val="21"/>
                <w:lang w:eastAsia="zh-CN"/>
              </w:rPr>
            </w:pPr>
            <w:r>
              <w:rPr>
                <w:rFonts w:hint="default" w:ascii="Times New Roman" w:hAnsi="Times New Roman" w:eastAsia="宋体" w:cs="Times New Roman"/>
                <w:szCs w:val="21"/>
                <w:lang w:eastAsia="zh-CN"/>
              </w:rPr>
              <w:t>约定乙方承担的其他义务和责任</w:t>
            </w:r>
          </w:p>
        </w:tc>
        <w:tc>
          <w:tcPr>
            <w:tcW w:w="5170" w:type="dxa"/>
            <w:noWrap w:val="0"/>
            <w:vAlign w:val="center"/>
          </w:tcPr>
          <w:p w14:paraId="7A600E36">
            <w:pPr>
              <w:adjustRightInd w:val="0"/>
              <w:snapToGrid w:val="0"/>
              <w:jc w:val="left"/>
              <w:rPr>
                <w:rFonts w:hint="default" w:ascii="Times New Roman" w:hAnsi="Times New Roman" w:eastAsia="宋体" w:cs="Times New Roman"/>
                <w:kern w:val="2"/>
                <w:sz w:val="21"/>
                <w:szCs w:val="21"/>
                <w:lang w:val="en-US" w:eastAsia="zh-CN" w:bidi="ar-SA"/>
              </w:rPr>
            </w:pPr>
          </w:p>
        </w:tc>
      </w:tr>
      <w:tr w14:paraId="6DBAF3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2BFDE266">
            <w:pPr>
              <w:adjustRightInd w:val="0"/>
              <w:snapToGrid w:val="0"/>
              <w:jc w:val="center"/>
              <w:rPr>
                <w:rFonts w:hint="default" w:ascii="Times New Roman" w:hAnsi="Times New Roman" w:eastAsia="宋体" w:cs="Times New Roman"/>
                <w:szCs w:val="21"/>
                <w:lang w:eastAsia="zh-CN"/>
              </w:rPr>
            </w:pPr>
            <w:r>
              <w:rPr>
                <w:rFonts w:hint="default" w:ascii="Times New Roman" w:hAnsi="Times New Roman" w:eastAsia="宋体" w:cs="Times New Roman"/>
                <w:szCs w:val="21"/>
                <w:lang w:eastAsia="zh-CN"/>
              </w:rPr>
              <w:t>第二节</w:t>
            </w:r>
          </w:p>
          <w:p w14:paraId="4E071D99">
            <w:pPr>
              <w:snapToGrid w:val="0"/>
              <w:jc w:val="center"/>
              <w:rPr>
                <w:rFonts w:hint="default" w:ascii="Times New Roman" w:hAnsi="Times New Roman" w:eastAsia="宋体" w:cs="Times New Roman"/>
                <w:szCs w:val="21"/>
                <w:lang w:eastAsia="zh-CN"/>
              </w:rPr>
            </w:pPr>
            <w:r>
              <w:rPr>
                <w:rFonts w:hint="default" w:ascii="Times New Roman" w:hAnsi="Times New Roman" w:eastAsia="宋体" w:cs="Times New Roman"/>
                <w:szCs w:val="21"/>
                <w:lang w:eastAsia="zh-CN"/>
              </w:rPr>
              <w:t>第</w:t>
            </w:r>
            <w:r>
              <w:rPr>
                <w:rFonts w:hint="default" w:ascii="Times New Roman" w:hAnsi="Times New Roman" w:eastAsia="宋体" w:cs="Times New Roman"/>
                <w:szCs w:val="21"/>
                <w:lang w:val="en-US" w:eastAsia="zh-CN"/>
              </w:rPr>
              <w:t>6.1款</w:t>
            </w:r>
          </w:p>
        </w:tc>
        <w:tc>
          <w:tcPr>
            <w:tcW w:w="1742" w:type="dxa"/>
            <w:noWrap w:val="0"/>
            <w:vAlign w:val="center"/>
          </w:tcPr>
          <w:p w14:paraId="24857826">
            <w:pPr>
              <w:adjustRightInd w:val="0"/>
              <w:snapToGrid w:val="0"/>
              <w:jc w:val="left"/>
              <w:rPr>
                <w:rFonts w:hint="default" w:ascii="Times New Roman" w:hAnsi="Times New Roman" w:eastAsia="宋体" w:cs="Times New Roman"/>
                <w:szCs w:val="21"/>
                <w:lang w:eastAsia="zh-CN"/>
              </w:rPr>
            </w:pPr>
            <w:r>
              <w:rPr>
                <w:rFonts w:hint="default" w:ascii="Times New Roman" w:hAnsi="Times New Roman" w:eastAsia="宋体" w:cs="Times New Roman"/>
                <w:szCs w:val="21"/>
                <w:lang w:eastAsia="zh-CN"/>
              </w:rPr>
              <w:t>履行合同义务的顺序</w:t>
            </w:r>
          </w:p>
        </w:tc>
        <w:tc>
          <w:tcPr>
            <w:tcW w:w="5170" w:type="dxa"/>
            <w:noWrap w:val="0"/>
            <w:vAlign w:val="center"/>
          </w:tcPr>
          <w:p w14:paraId="69599004">
            <w:pPr>
              <w:adjustRightInd w:val="0"/>
              <w:snapToGrid w:val="0"/>
              <w:jc w:val="left"/>
              <w:rPr>
                <w:rFonts w:hint="default" w:ascii="Times New Roman" w:hAnsi="Times New Roman" w:eastAsia="宋体" w:cs="Times New Roman"/>
                <w:kern w:val="2"/>
                <w:sz w:val="21"/>
                <w:szCs w:val="21"/>
                <w:lang w:val="en-US" w:eastAsia="zh-CN" w:bidi="ar-SA"/>
              </w:rPr>
            </w:pPr>
          </w:p>
        </w:tc>
      </w:tr>
      <w:tr w14:paraId="009A21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noWrap w:val="0"/>
            <w:vAlign w:val="center"/>
          </w:tcPr>
          <w:p w14:paraId="46B489F4">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第二节</w:t>
            </w:r>
          </w:p>
          <w:p w14:paraId="78F0E066">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第</w:t>
            </w:r>
            <w:r>
              <w:rPr>
                <w:rFonts w:hint="default" w:ascii="Times New Roman" w:hAnsi="Times New Roman" w:eastAsia="宋体" w:cs="Times New Roman"/>
                <w:szCs w:val="21"/>
                <w:lang w:val="en-US" w:eastAsia="zh-CN"/>
              </w:rPr>
              <w:t>7</w:t>
            </w:r>
            <w:r>
              <w:rPr>
                <w:rFonts w:hint="default" w:ascii="Times New Roman" w:hAnsi="Times New Roman" w:eastAsia="宋体" w:cs="Times New Roman"/>
                <w:szCs w:val="21"/>
              </w:rPr>
              <w:t>.1</w:t>
            </w:r>
            <w:r>
              <w:rPr>
                <w:rFonts w:hint="default" w:ascii="Times New Roman" w:hAnsi="Times New Roman" w:eastAsia="宋体" w:cs="Times New Roman"/>
                <w:szCs w:val="21"/>
                <w:lang w:val="en-US" w:eastAsia="zh-CN"/>
              </w:rPr>
              <w:t>款</w:t>
            </w:r>
          </w:p>
        </w:tc>
        <w:tc>
          <w:tcPr>
            <w:tcW w:w="1742" w:type="dxa"/>
            <w:noWrap w:val="0"/>
            <w:vAlign w:val="center"/>
          </w:tcPr>
          <w:p w14:paraId="3A4653BC">
            <w:pPr>
              <w:adjustRightInd w:val="0"/>
              <w:snapToGrid w:val="0"/>
              <w:jc w:val="left"/>
              <w:rPr>
                <w:rFonts w:hint="default" w:ascii="Times New Roman" w:hAnsi="Times New Roman" w:eastAsia="宋体" w:cs="Times New Roman"/>
                <w:szCs w:val="21"/>
              </w:rPr>
            </w:pPr>
            <w:r>
              <w:rPr>
                <w:rFonts w:hint="default" w:ascii="Times New Roman" w:hAnsi="Times New Roman" w:eastAsia="宋体" w:cs="Times New Roman"/>
                <w:szCs w:val="21"/>
              </w:rPr>
              <w:t>包装</w:t>
            </w:r>
            <w:r>
              <w:rPr>
                <w:rFonts w:hint="default" w:ascii="Times New Roman" w:hAnsi="Times New Roman" w:eastAsia="宋体" w:cs="Times New Roman"/>
                <w:szCs w:val="21"/>
                <w:lang w:eastAsia="zh-CN"/>
              </w:rPr>
              <w:t>特殊要求</w:t>
            </w:r>
          </w:p>
        </w:tc>
        <w:tc>
          <w:tcPr>
            <w:tcW w:w="5170" w:type="dxa"/>
            <w:noWrap w:val="0"/>
            <w:vAlign w:val="center"/>
          </w:tcPr>
          <w:p w14:paraId="07775886">
            <w:pPr>
              <w:rPr>
                <w:rFonts w:hint="default" w:ascii="Times New Roman" w:hAnsi="Times New Roman" w:eastAsia="宋体" w:cs="Times New Roman"/>
              </w:rPr>
            </w:pPr>
          </w:p>
        </w:tc>
      </w:tr>
      <w:tr w14:paraId="3C8CE2E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noWrap w:val="0"/>
            <w:vAlign w:val="center"/>
          </w:tcPr>
          <w:p w14:paraId="0EF8C2EE">
            <w:pPr>
              <w:adjustRightInd w:val="0"/>
              <w:snapToGrid w:val="0"/>
              <w:jc w:val="center"/>
              <w:rPr>
                <w:rFonts w:hint="default" w:ascii="Times New Roman" w:hAnsi="Times New Roman" w:eastAsia="宋体" w:cs="Times New Roman"/>
                <w:szCs w:val="21"/>
              </w:rPr>
            </w:pPr>
          </w:p>
        </w:tc>
        <w:tc>
          <w:tcPr>
            <w:tcW w:w="1742" w:type="dxa"/>
            <w:noWrap w:val="0"/>
            <w:vAlign w:val="center"/>
          </w:tcPr>
          <w:p w14:paraId="6C3DD18A">
            <w:pPr>
              <w:adjustRightInd w:val="0"/>
              <w:snapToGrid w:val="0"/>
              <w:jc w:val="left"/>
              <w:rPr>
                <w:rFonts w:hint="default" w:ascii="Times New Roman" w:hAnsi="Times New Roman" w:eastAsia="宋体" w:cs="Times New Roman"/>
                <w:szCs w:val="21"/>
                <w:lang w:eastAsia="zh-CN"/>
              </w:rPr>
            </w:pPr>
            <w:r>
              <w:rPr>
                <w:rFonts w:hint="default" w:ascii="Times New Roman" w:hAnsi="Times New Roman" w:eastAsia="宋体" w:cs="Times New Roman"/>
                <w:szCs w:val="21"/>
                <w:lang w:eastAsia="zh-CN"/>
              </w:rPr>
              <w:t>指定现场</w:t>
            </w:r>
          </w:p>
        </w:tc>
        <w:tc>
          <w:tcPr>
            <w:tcW w:w="5170" w:type="dxa"/>
            <w:noWrap w:val="0"/>
            <w:vAlign w:val="center"/>
          </w:tcPr>
          <w:p w14:paraId="0416AFCE">
            <w:pPr>
              <w:rPr>
                <w:rFonts w:hint="default" w:ascii="Times New Roman" w:hAnsi="Times New Roman" w:eastAsia="宋体" w:cs="Times New Roman"/>
              </w:rPr>
            </w:pPr>
          </w:p>
        </w:tc>
      </w:tr>
      <w:tr w14:paraId="7DDCF28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noWrap w:val="0"/>
            <w:vAlign w:val="center"/>
          </w:tcPr>
          <w:p w14:paraId="41984BCE">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第二节</w:t>
            </w:r>
          </w:p>
          <w:p w14:paraId="14505420">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第</w:t>
            </w:r>
            <w:r>
              <w:rPr>
                <w:rFonts w:hint="default" w:ascii="Times New Roman" w:hAnsi="Times New Roman" w:eastAsia="宋体" w:cs="Times New Roman"/>
                <w:szCs w:val="21"/>
                <w:lang w:val="en-US" w:eastAsia="zh-CN"/>
              </w:rPr>
              <w:t>7</w:t>
            </w:r>
            <w:r>
              <w:rPr>
                <w:rFonts w:hint="default" w:ascii="Times New Roman" w:hAnsi="Times New Roman" w:eastAsia="宋体" w:cs="Times New Roman"/>
                <w:szCs w:val="21"/>
              </w:rPr>
              <w:t>.2</w:t>
            </w:r>
            <w:r>
              <w:rPr>
                <w:rFonts w:hint="default" w:ascii="Times New Roman" w:hAnsi="Times New Roman" w:eastAsia="宋体" w:cs="Times New Roman"/>
                <w:szCs w:val="21"/>
                <w:lang w:val="en-US" w:eastAsia="zh-CN"/>
              </w:rPr>
              <w:t>款</w:t>
            </w:r>
          </w:p>
        </w:tc>
        <w:tc>
          <w:tcPr>
            <w:tcW w:w="1742" w:type="dxa"/>
            <w:noWrap w:val="0"/>
            <w:vAlign w:val="center"/>
          </w:tcPr>
          <w:p w14:paraId="2F22135B">
            <w:pPr>
              <w:adjustRightInd w:val="0"/>
              <w:snapToGrid w:val="0"/>
              <w:jc w:val="left"/>
              <w:rPr>
                <w:rFonts w:hint="default" w:ascii="Times New Roman" w:hAnsi="Times New Roman" w:eastAsia="宋体" w:cs="Times New Roman"/>
                <w:szCs w:val="21"/>
                <w:lang w:eastAsia="zh-CN"/>
              </w:rPr>
            </w:pPr>
            <w:r>
              <w:rPr>
                <w:rFonts w:hint="default" w:ascii="Times New Roman" w:hAnsi="Times New Roman" w:eastAsia="宋体" w:cs="Times New Roman"/>
                <w:szCs w:val="21"/>
                <w:lang w:eastAsia="zh-CN"/>
              </w:rPr>
              <w:t>运输特殊要求</w:t>
            </w:r>
          </w:p>
        </w:tc>
        <w:tc>
          <w:tcPr>
            <w:tcW w:w="5170" w:type="dxa"/>
            <w:noWrap w:val="0"/>
            <w:vAlign w:val="center"/>
          </w:tcPr>
          <w:p w14:paraId="666B70DB">
            <w:pPr>
              <w:rPr>
                <w:rFonts w:hint="default" w:ascii="Times New Roman" w:hAnsi="Times New Roman" w:eastAsia="宋体" w:cs="Times New Roman"/>
              </w:rPr>
            </w:pPr>
          </w:p>
        </w:tc>
      </w:tr>
      <w:tr w14:paraId="70A1ABB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noWrap w:val="0"/>
            <w:vAlign w:val="center"/>
          </w:tcPr>
          <w:p w14:paraId="4470CF6C">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第二节</w:t>
            </w:r>
          </w:p>
          <w:p w14:paraId="7D2DD023">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第</w:t>
            </w:r>
            <w:r>
              <w:rPr>
                <w:rFonts w:hint="default" w:ascii="Times New Roman" w:hAnsi="Times New Roman" w:eastAsia="宋体" w:cs="Times New Roman"/>
                <w:szCs w:val="21"/>
                <w:lang w:val="en-US" w:eastAsia="zh-CN"/>
              </w:rPr>
              <w:t>7</w:t>
            </w:r>
            <w:r>
              <w:rPr>
                <w:rFonts w:hint="default" w:ascii="Times New Roman" w:hAnsi="Times New Roman" w:eastAsia="宋体" w:cs="Times New Roman"/>
                <w:szCs w:val="21"/>
              </w:rPr>
              <w:t>.3</w:t>
            </w:r>
            <w:r>
              <w:rPr>
                <w:rFonts w:hint="default" w:ascii="Times New Roman" w:hAnsi="Times New Roman" w:eastAsia="宋体" w:cs="Times New Roman"/>
                <w:szCs w:val="21"/>
                <w:lang w:val="en-US" w:eastAsia="zh-CN"/>
              </w:rPr>
              <w:t>款</w:t>
            </w:r>
          </w:p>
        </w:tc>
        <w:tc>
          <w:tcPr>
            <w:tcW w:w="1742" w:type="dxa"/>
            <w:noWrap w:val="0"/>
            <w:vAlign w:val="center"/>
          </w:tcPr>
          <w:p w14:paraId="40A19B1A">
            <w:pPr>
              <w:adjustRightInd w:val="0"/>
              <w:snapToGrid w:val="0"/>
              <w:jc w:val="left"/>
              <w:rPr>
                <w:rFonts w:hint="default" w:ascii="Times New Roman" w:hAnsi="Times New Roman" w:eastAsia="宋体" w:cs="Times New Roman"/>
                <w:szCs w:val="21"/>
                <w:lang w:eastAsia="zh-CN"/>
              </w:rPr>
            </w:pPr>
            <w:r>
              <w:rPr>
                <w:rFonts w:hint="default" w:ascii="Times New Roman" w:hAnsi="Times New Roman" w:eastAsia="宋体" w:cs="Times New Roman"/>
                <w:szCs w:val="21"/>
                <w:lang w:eastAsia="zh-CN"/>
              </w:rPr>
              <w:t>保险要求</w:t>
            </w:r>
          </w:p>
        </w:tc>
        <w:tc>
          <w:tcPr>
            <w:tcW w:w="5170" w:type="dxa"/>
            <w:noWrap w:val="0"/>
            <w:vAlign w:val="center"/>
          </w:tcPr>
          <w:p w14:paraId="50DD7BF0">
            <w:pPr>
              <w:rPr>
                <w:rFonts w:hint="default" w:ascii="Times New Roman" w:hAnsi="Times New Roman" w:eastAsia="宋体" w:cs="Times New Roman"/>
              </w:rPr>
            </w:pPr>
          </w:p>
        </w:tc>
      </w:tr>
      <w:tr w14:paraId="1008624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48137261">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第二节</w:t>
            </w:r>
          </w:p>
          <w:p w14:paraId="0D259453">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第</w:t>
            </w:r>
            <w:r>
              <w:rPr>
                <w:rFonts w:hint="default" w:ascii="Times New Roman" w:hAnsi="Times New Roman" w:eastAsia="宋体" w:cs="Times New Roman"/>
                <w:szCs w:val="21"/>
                <w:lang w:val="en-US" w:eastAsia="zh-CN"/>
              </w:rPr>
              <w:t>8</w:t>
            </w:r>
            <w:r>
              <w:rPr>
                <w:rFonts w:hint="default" w:ascii="Times New Roman" w:hAnsi="Times New Roman" w:eastAsia="宋体" w:cs="Times New Roman"/>
                <w:szCs w:val="21"/>
              </w:rPr>
              <w:t>.2（1）项</w:t>
            </w:r>
          </w:p>
        </w:tc>
        <w:tc>
          <w:tcPr>
            <w:tcW w:w="1742" w:type="dxa"/>
            <w:noWrap w:val="0"/>
            <w:vAlign w:val="center"/>
          </w:tcPr>
          <w:p w14:paraId="2A7CE83C">
            <w:pPr>
              <w:adjustRightInd w:val="0"/>
              <w:snapToGrid w:val="0"/>
              <w:jc w:val="left"/>
              <w:rPr>
                <w:rFonts w:hint="default" w:ascii="Times New Roman" w:hAnsi="Times New Roman" w:eastAsia="宋体" w:cs="Times New Roman"/>
                <w:szCs w:val="21"/>
              </w:rPr>
            </w:pPr>
            <w:r>
              <w:rPr>
                <w:rFonts w:hint="default" w:ascii="Times New Roman" w:hAnsi="Times New Roman" w:eastAsia="宋体" w:cs="Times New Roman"/>
                <w:szCs w:val="21"/>
              </w:rPr>
              <w:t>质量保证期</w:t>
            </w:r>
          </w:p>
        </w:tc>
        <w:tc>
          <w:tcPr>
            <w:tcW w:w="5170" w:type="dxa"/>
            <w:noWrap w:val="0"/>
            <w:vAlign w:val="center"/>
          </w:tcPr>
          <w:p w14:paraId="0ADC3924">
            <w:pPr>
              <w:autoSpaceDE w:val="0"/>
              <w:autoSpaceDN w:val="0"/>
              <w:adjustRightInd w:val="0"/>
              <w:snapToGrid w:val="0"/>
              <w:ind w:firstLine="420" w:firstLineChars="200"/>
              <w:jc w:val="left"/>
              <w:rPr>
                <w:rFonts w:hint="default" w:ascii="Times New Roman" w:hAnsi="Times New Roman" w:eastAsia="宋体" w:cs="Times New Roman"/>
                <w:szCs w:val="21"/>
              </w:rPr>
            </w:pPr>
          </w:p>
        </w:tc>
      </w:tr>
      <w:tr w14:paraId="151FB2B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549C9A7B">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第二节</w:t>
            </w:r>
          </w:p>
          <w:p w14:paraId="50BD1ED6">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第</w:t>
            </w:r>
            <w:r>
              <w:rPr>
                <w:rFonts w:hint="default" w:ascii="Times New Roman" w:hAnsi="Times New Roman" w:eastAsia="宋体" w:cs="Times New Roman"/>
                <w:szCs w:val="21"/>
                <w:lang w:val="en-US" w:eastAsia="zh-CN"/>
              </w:rPr>
              <w:t>8</w:t>
            </w:r>
            <w:r>
              <w:rPr>
                <w:rFonts w:hint="default" w:ascii="Times New Roman" w:hAnsi="Times New Roman" w:eastAsia="宋体" w:cs="Times New Roman"/>
                <w:szCs w:val="21"/>
              </w:rPr>
              <w:t>.2（3）项</w:t>
            </w:r>
          </w:p>
        </w:tc>
        <w:tc>
          <w:tcPr>
            <w:tcW w:w="1742" w:type="dxa"/>
            <w:noWrap w:val="0"/>
            <w:vAlign w:val="center"/>
          </w:tcPr>
          <w:p w14:paraId="5240D420">
            <w:pPr>
              <w:adjustRightInd w:val="0"/>
              <w:snapToGrid w:val="0"/>
              <w:jc w:val="left"/>
              <w:rPr>
                <w:rFonts w:hint="default" w:ascii="Times New Roman" w:hAnsi="Times New Roman" w:eastAsia="宋体" w:cs="Times New Roman"/>
                <w:szCs w:val="21"/>
                <w:lang w:eastAsia="zh-CN"/>
              </w:rPr>
            </w:pPr>
            <w:r>
              <w:rPr>
                <w:rFonts w:hint="default" w:ascii="Times New Roman" w:hAnsi="Times New Roman" w:eastAsia="宋体" w:cs="Times New Roman"/>
                <w:szCs w:val="21"/>
                <w:lang w:eastAsia="zh-CN"/>
              </w:rPr>
              <w:t>货物质量缺陷</w:t>
            </w:r>
          </w:p>
          <w:p w14:paraId="03436438">
            <w:pPr>
              <w:adjustRightInd w:val="0"/>
              <w:snapToGrid w:val="0"/>
              <w:jc w:val="left"/>
              <w:rPr>
                <w:rFonts w:hint="default" w:ascii="Times New Roman" w:hAnsi="Times New Roman" w:eastAsia="宋体" w:cs="Times New Roman"/>
                <w:szCs w:val="21"/>
              </w:rPr>
            </w:pPr>
            <w:r>
              <w:rPr>
                <w:rFonts w:hint="default" w:ascii="Times New Roman" w:hAnsi="Times New Roman" w:eastAsia="宋体" w:cs="Times New Roman"/>
                <w:szCs w:val="21"/>
              </w:rPr>
              <w:t>响应时间</w:t>
            </w:r>
          </w:p>
        </w:tc>
        <w:tc>
          <w:tcPr>
            <w:tcW w:w="5170" w:type="dxa"/>
            <w:noWrap w:val="0"/>
            <w:vAlign w:val="center"/>
          </w:tcPr>
          <w:p w14:paraId="7FC6AAF1">
            <w:pPr>
              <w:adjustRightInd w:val="0"/>
              <w:snapToGrid w:val="0"/>
              <w:jc w:val="left"/>
              <w:rPr>
                <w:rFonts w:hint="default" w:ascii="Times New Roman" w:hAnsi="Times New Roman" w:eastAsia="宋体" w:cs="Times New Roman"/>
                <w:szCs w:val="21"/>
              </w:rPr>
            </w:pPr>
          </w:p>
        </w:tc>
      </w:tr>
      <w:tr w14:paraId="07F5E78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73E01815">
            <w:pPr>
              <w:snapToGrid w:val="0"/>
              <w:jc w:val="center"/>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第二节</w:t>
            </w:r>
          </w:p>
          <w:p w14:paraId="535F9E37">
            <w:pPr>
              <w:autoSpaceDE w:val="0"/>
              <w:autoSpaceDN w:val="0"/>
              <w:adjustRightInd w:val="0"/>
              <w:spacing w:line="400" w:lineRule="exact"/>
              <w:ind w:firstLine="0" w:firstLineChars="0"/>
              <w:jc w:val="center"/>
              <w:rPr>
                <w:rFonts w:hint="default" w:ascii="Times New Roman" w:hAnsi="Times New Roman" w:eastAsia="华文楷体" w:cs="Times New Roman"/>
                <w:sz w:val="22"/>
                <w:szCs w:val="21"/>
                <w:lang w:val="en-US" w:eastAsia="zh-CN" w:bidi="ar-SA"/>
              </w:rPr>
            </w:pPr>
            <w:r>
              <w:rPr>
                <w:rFonts w:hint="default" w:ascii="Times New Roman" w:hAnsi="Times New Roman" w:eastAsia="宋体" w:cs="Times New Roman"/>
                <w:sz w:val="22"/>
                <w:szCs w:val="21"/>
                <w:lang w:val="en-US" w:eastAsia="zh-CN" w:bidi="ar-SA"/>
              </w:rPr>
              <w:t>第11.1款</w:t>
            </w:r>
          </w:p>
        </w:tc>
        <w:tc>
          <w:tcPr>
            <w:tcW w:w="1742" w:type="dxa"/>
            <w:noWrap w:val="0"/>
            <w:vAlign w:val="center"/>
          </w:tcPr>
          <w:p w14:paraId="4B257ABE">
            <w:pPr>
              <w:adjustRightInd w:val="0"/>
              <w:snapToGrid w:val="0"/>
              <w:jc w:val="both"/>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其他应当保密的信息</w:t>
            </w:r>
          </w:p>
        </w:tc>
        <w:tc>
          <w:tcPr>
            <w:tcW w:w="5170" w:type="dxa"/>
            <w:noWrap w:val="0"/>
            <w:vAlign w:val="center"/>
          </w:tcPr>
          <w:p w14:paraId="43E3674D">
            <w:pPr>
              <w:adjustRightInd w:val="0"/>
              <w:snapToGrid w:val="0"/>
              <w:jc w:val="left"/>
              <w:rPr>
                <w:rFonts w:hint="default" w:ascii="Times New Roman" w:hAnsi="Times New Roman" w:eastAsia="宋体" w:cs="Times New Roman"/>
                <w:szCs w:val="21"/>
              </w:rPr>
            </w:pPr>
          </w:p>
        </w:tc>
      </w:tr>
      <w:tr w14:paraId="2C0A296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noWrap w:val="0"/>
            <w:vAlign w:val="center"/>
          </w:tcPr>
          <w:p w14:paraId="29F1B78B">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第二节</w:t>
            </w:r>
          </w:p>
          <w:p w14:paraId="31A7D2E3">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第1</w:t>
            </w:r>
            <w:r>
              <w:rPr>
                <w:rFonts w:hint="default" w:ascii="Times New Roman" w:hAnsi="Times New Roman" w:eastAsia="宋体" w:cs="Times New Roman"/>
                <w:szCs w:val="21"/>
                <w:lang w:val="en-US" w:eastAsia="zh-CN"/>
              </w:rPr>
              <w:t>2</w:t>
            </w:r>
            <w:r>
              <w:rPr>
                <w:rFonts w:hint="default" w:ascii="Times New Roman" w:hAnsi="Times New Roman" w:eastAsia="宋体" w:cs="Times New Roman"/>
                <w:szCs w:val="21"/>
              </w:rPr>
              <w:t>.2款</w:t>
            </w:r>
          </w:p>
        </w:tc>
        <w:tc>
          <w:tcPr>
            <w:tcW w:w="1742" w:type="dxa"/>
            <w:noWrap w:val="0"/>
            <w:vAlign w:val="center"/>
          </w:tcPr>
          <w:p w14:paraId="1E4F4597">
            <w:pPr>
              <w:adjustRightInd w:val="0"/>
              <w:snapToGrid w:val="0"/>
              <w:jc w:val="left"/>
              <w:rPr>
                <w:rFonts w:hint="default" w:ascii="Times New Roman" w:hAnsi="Times New Roman" w:eastAsia="宋体" w:cs="Times New Roman"/>
                <w:szCs w:val="21"/>
                <w:lang w:eastAsia="zh-CN"/>
              </w:rPr>
            </w:pPr>
            <w:r>
              <w:rPr>
                <w:rFonts w:hint="default" w:ascii="Times New Roman" w:hAnsi="Times New Roman" w:eastAsia="宋体" w:cs="Times New Roman"/>
                <w:szCs w:val="21"/>
              </w:rPr>
              <w:t>合同价款支付</w:t>
            </w:r>
            <w:r>
              <w:rPr>
                <w:rFonts w:hint="default" w:ascii="Times New Roman" w:hAnsi="Times New Roman" w:eastAsia="宋体" w:cs="Times New Roman"/>
                <w:szCs w:val="21"/>
                <w:lang w:eastAsia="zh-CN"/>
              </w:rPr>
              <w:t>时间</w:t>
            </w:r>
          </w:p>
        </w:tc>
        <w:tc>
          <w:tcPr>
            <w:tcW w:w="5170" w:type="dxa"/>
            <w:noWrap w:val="0"/>
            <w:vAlign w:val="center"/>
          </w:tcPr>
          <w:p w14:paraId="62EE3565">
            <w:pPr>
              <w:adjustRightInd w:val="0"/>
              <w:snapToGrid w:val="0"/>
              <w:jc w:val="left"/>
              <w:rPr>
                <w:rFonts w:hint="default" w:ascii="Times New Roman" w:hAnsi="Times New Roman" w:eastAsia="宋体" w:cs="Times New Roman"/>
                <w:szCs w:val="21"/>
              </w:rPr>
            </w:pPr>
          </w:p>
        </w:tc>
      </w:tr>
      <w:tr w14:paraId="48CA879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noWrap w:val="0"/>
            <w:vAlign w:val="center"/>
          </w:tcPr>
          <w:p w14:paraId="5C544B3C">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第二节</w:t>
            </w:r>
          </w:p>
          <w:p w14:paraId="3B661561">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第</w:t>
            </w:r>
            <w:r>
              <w:rPr>
                <w:rFonts w:hint="default" w:ascii="Times New Roman" w:hAnsi="Times New Roman" w:eastAsia="宋体" w:cs="Times New Roman"/>
                <w:szCs w:val="21"/>
                <w:lang w:val="en-US" w:eastAsia="zh-CN"/>
              </w:rPr>
              <w:t>13.2</w:t>
            </w:r>
            <w:r>
              <w:rPr>
                <w:rFonts w:hint="default" w:ascii="Times New Roman" w:hAnsi="Times New Roman" w:eastAsia="宋体" w:cs="Times New Roman"/>
                <w:szCs w:val="21"/>
              </w:rPr>
              <w:t>款</w:t>
            </w:r>
          </w:p>
        </w:tc>
        <w:tc>
          <w:tcPr>
            <w:tcW w:w="1742" w:type="dxa"/>
            <w:noWrap w:val="0"/>
            <w:vAlign w:val="center"/>
          </w:tcPr>
          <w:p w14:paraId="7EF3AEB3">
            <w:pPr>
              <w:adjustRightInd w:val="0"/>
              <w:snapToGrid w:val="0"/>
              <w:jc w:val="left"/>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履约保证金不予退还的情形</w:t>
            </w:r>
          </w:p>
        </w:tc>
        <w:tc>
          <w:tcPr>
            <w:tcW w:w="5170" w:type="dxa"/>
            <w:noWrap w:val="0"/>
            <w:vAlign w:val="center"/>
          </w:tcPr>
          <w:p w14:paraId="3589B1A9">
            <w:pPr>
              <w:adjustRightInd w:val="0"/>
              <w:snapToGrid w:val="0"/>
              <w:jc w:val="left"/>
              <w:rPr>
                <w:rFonts w:hint="default" w:ascii="Times New Roman" w:hAnsi="Times New Roman" w:eastAsia="宋体" w:cs="Times New Roman"/>
                <w:szCs w:val="21"/>
              </w:rPr>
            </w:pPr>
          </w:p>
        </w:tc>
      </w:tr>
      <w:tr w14:paraId="71128E9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21DEA512">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第二节</w:t>
            </w:r>
          </w:p>
          <w:p w14:paraId="7A4DDF03">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第</w:t>
            </w:r>
            <w:r>
              <w:rPr>
                <w:rFonts w:hint="default" w:ascii="Times New Roman" w:hAnsi="Times New Roman" w:eastAsia="宋体" w:cs="Times New Roman"/>
                <w:szCs w:val="21"/>
                <w:lang w:val="en-US" w:eastAsia="zh-CN"/>
              </w:rPr>
              <w:t>13.3</w:t>
            </w:r>
            <w:r>
              <w:rPr>
                <w:rFonts w:hint="default" w:ascii="Times New Roman" w:hAnsi="Times New Roman" w:eastAsia="宋体" w:cs="Times New Roman"/>
                <w:szCs w:val="21"/>
              </w:rPr>
              <w:t>款</w:t>
            </w:r>
          </w:p>
        </w:tc>
        <w:tc>
          <w:tcPr>
            <w:tcW w:w="1742" w:type="dxa"/>
            <w:noWrap w:val="0"/>
            <w:vAlign w:val="center"/>
          </w:tcPr>
          <w:p w14:paraId="3EA5EF6D">
            <w:pPr>
              <w:adjustRightInd w:val="0"/>
              <w:snapToGrid w:val="0"/>
              <w:jc w:val="left"/>
              <w:rPr>
                <w:rFonts w:hint="default" w:ascii="Times New Roman" w:hAnsi="Times New Roman" w:eastAsia="宋体" w:cs="Times New Roman"/>
                <w:szCs w:val="21"/>
              </w:rPr>
            </w:pPr>
            <w:r>
              <w:rPr>
                <w:rFonts w:hint="default" w:ascii="Times New Roman" w:hAnsi="Times New Roman" w:eastAsia="宋体" w:cs="Times New Roman"/>
                <w:szCs w:val="21"/>
              </w:rPr>
              <w:t>履约保证金退还时间及</w:t>
            </w:r>
            <w:r>
              <w:rPr>
                <w:rFonts w:hint="default" w:ascii="Times New Roman" w:hAnsi="Times New Roman" w:eastAsia="宋体" w:cs="Times New Roman"/>
                <w:szCs w:val="21"/>
                <w:lang w:eastAsia="zh-CN"/>
              </w:rPr>
              <w:t>逾期退还的</w:t>
            </w:r>
            <w:r>
              <w:rPr>
                <w:rFonts w:hint="default" w:ascii="Times New Roman" w:hAnsi="Times New Roman" w:eastAsia="宋体" w:cs="Times New Roman"/>
                <w:szCs w:val="21"/>
              </w:rPr>
              <w:t>违约金</w:t>
            </w:r>
          </w:p>
        </w:tc>
        <w:tc>
          <w:tcPr>
            <w:tcW w:w="5170" w:type="dxa"/>
            <w:noWrap w:val="0"/>
            <w:vAlign w:val="center"/>
          </w:tcPr>
          <w:p w14:paraId="554E245D">
            <w:pPr>
              <w:adjustRightInd w:val="0"/>
              <w:snapToGrid w:val="0"/>
              <w:jc w:val="left"/>
              <w:rPr>
                <w:rFonts w:hint="default" w:ascii="Times New Roman" w:hAnsi="Times New Roman" w:eastAsia="宋体" w:cs="Times New Roman"/>
                <w:szCs w:val="21"/>
              </w:rPr>
            </w:pPr>
          </w:p>
        </w:tc>
      </w:tr>
      <w:tr w14:paraId="0F3C306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noWrap w:val="0"/>
            <w:vAlign w:val="center"/>
          </w:tcPr>
          <w:p w14:paraId="6A9D50CF">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第二节</w:t>
            </w:r>
          </w:p>
          <w:p w14:paraId="7C50FB3F">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第1</w:t>
            </w:r>
            <w:r>
              <w:rPr>
                <w:rFonts w:hint="default" w:ascii="Times New Roman" w:hAnsi="Times New Roman" w:eastAsia="宋体" w:cs="Times New Roman"/>
                <w:szCs w:val="21"/>
                <w:lang w:val="en-US" w:eastAsia="zh-CN"/>
              </w:rPr>
              <w:t>4</w:t>
            </w:r>
            <w:r>
              <w:rPr>
                <w:rFonts w:hint="default" w:ascii="Times New Roman" w:hAnsi="Times New Roman" w:eastAsia="宋体" w:cs="Times New Roman"/>
                <w:szCs w:val="21"/>
              </w:rPr>
              <w:t>.1（</w:t>
            </w:r>
            <w:r>
              <w:rPr>
                <w:rFonts w:hint="default" w:ascii="Times New Roman" w:hAnsi="Times New Roman" w:eastAsia="宋体" w:cs="Times New Roman"/>
                <w:szCs w:val="21"/>
                <w:lang w:val="en-US" w:eastAsia="zh-CN"/>
              </w:rPr>
              <w:t>3</w:t>
            </w:r>
            <w:r>
              <w:rPr>
                <w:rFonts w:hint="default" w:ascii="Times New Roman" w:hAnsi="Times New Roman" w:eastAsia="宋体" w:cs="Times New Roman"/>
                <w:szCs w:val="21"/>
              </w:rPr>
              <w:t>）项</w:t>
            </w:r>
          </w:p>
        </w:tc>
        <w:tc>
          <w:tcPr>
            <w:tcW w:w="1742" w:type="dxa"/>
            <w:noWrap w:val="0"/>
            <w:vAlign w:val="center"/>
          </w:tcPr>
          <w:p w14:paraId="297C04F3">
            <w:pPr>
              <w:adjustRightInd w:val="0"/>
              <w:snapToGrid w:val="0"/>
              <w:jc w:val="left"/>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运行监督、维修期限</w:t>
            </w:r>
          </w:p>
        </w:tc>
        <w:tc>
          <w:tcPr>
            <w:tcW w:w="5170" w:type="dxa"/>
            <w:noWrap w:val="0"/>
            <w:vAlign w:val="center"/>
          </w:tcPr>
          <w:p w14:paraId="5AF36289">
            <w:pPr>
              <w:adjustRightInd w:val="0"/>
              <w:snapToGrid w:val="0"/>
              <w:jc w:val="left"/>
              <w:rPr>
                <w:rFonts w:hint="default" w:ascii="Times New Roman" w:hAnsi="Times New Roman" w:eastAsia="宋体" w:cs="Times New Roman"/>
                <w:szCs w:val="21"/>
              </w:rPr>
            </w:pPr>
          </w:p>
        </w:tc>
      </w:tr>
      <w:tr w14:paraId="1A00C02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noWrap w:val="0"/>
            <w:vAlign w:val="center"/>
          </w:tcPr>
          <w:p w14:paraId="7429AD25">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第二节</w:t>
            </w:r>
          </w:p>
          <w:p w14:paraId="1842A7DB">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第1</w:t>
            </w:r>
            <w:r>
              <w:rPr>
                <w:rFonts w:hint="default" w:ascii="Times New Roman" w:hAnsi="Times New Roman" w:eastAsia="宋体" w:cs="Times New Roman"/>
                <w:szCs w:val="21"/>
                <w:lang w:val="en-US" w:eastAsia="zh-CN"/>
              </w:rPr>
              <w:t>4</w:t>
            </w:r>
            <w:r>
              <w:rPr>
                <w:rFonts w:hint="default" w:ascii="Times New Roman" w:hAnsi="Times New Roman" w:eastAsia="宋体" w:cs="Times New Roman"/>
                <w:szCs w:val="21"/>
              </w:rPr>
              <w:t>.1（</w:t>
            </w:r>
            <w:r>
              <w:rPr>
                <w:rFonts w:hint="default" w:ascii="Times New Roman" w:hAnsi="Times New Roman" w:eastAsia="宋体" w:cs="Times New Roman"/>
                <w:szCs w:val="21"/>
                <w:lang w:val="en-US" w:eastAsia="zh-CN"/>
              </w:rPr>
              <w:t>5</w:t>
            </w:r>
            <w:r>
              <w:rPr>
                <w:rFonts w:hint="default" w:ascii="Times New Roman" w:hAnsi="Times New Roman" w:eastAsia="宋体" w:cs="Times New Roman"/>
                <w:szCs w:val="21"/>
              </w:rPr>
              <w:t>）项</w:t>
            </w:r>
          </w:p>
        </w:tc>
        <w:tc>
          <w:tcPr>
            <w:tcW w:w="1742" w:type="dxa"/>
            <w:noWrap w:val="0"/>
            <w:vAlign w:val="center"/>
          </w:tcPr>
          <w:p w14:paraId="06A9BE8A">
            <w:pPr>
              <w:adjustRightInd w:val="0"/>
              <w:snapToGrid w:val="0"/>
              <w:jc w:val="left"/>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货物回收的约定</w:t>
            </w:r>
          </w:p>
        </w:tc>
        <w:tc>
          <w:tcPr>
            <w:tcW w:w="5170" w:type="dxa"/>
            <w:noWrap w:val="0"/>
            <w:vAlign w:val="center"/>
          </w:tcPr>
          <w:p w14:paraId="4A358483">
            <w:pPr>
              <w:adjustRightInd w:val="0"/>
              <w:snapToGrid w:val="0"/>
              <w:jc w:val="left"/>
              <w:rPr>
                <w:rFonts w:hint="default" w:ascii="Times New Roman" w:hAnsi="Times New Roman" w:eastAsia="宋体" w:cs="Times New Roman"/>
                <w:szCs w:val="21"/>
              </w:rPr>
            </w:pPr>
          </w:p>
        </w:tc>
      </w:tr>
      <w:tr w14:paraId="164F129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2E97CE76">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第二节</w:t>
            </w:r>
          </w:p>
          <w:p w14:paraId="4CBE1D1C">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第1</w:t>
            </w:r>
            <w:r>
              <w:rPr>
                <w:rFonts w:hint="default" w:ascii="Times New Roman" w:hAnsi="Times New Roman" w:eastAsia="宋体" w:cs="Times New Roman"/>
                <w:szCs w:val="21"/>
                <w:lang w:val="en-US" w:eastAsia="zh-CN"/>
              </w:rPr>
              <w:t>4</w:t>
            </w:r>
            <w:r>
              <w:rPr>
                <w:rFonts w:hint="default" w:ascii="Times New Roman" w:hAnsi="Times New Roman" w:eastAsia="宋体" w:cs="Times New Roman"/>
                <w:szCs w:val="21"/>
              </w:rPr>
              <w:t>.1（</w:t>
            </w:r>
            <w:r>
              <w:rPr>
                <w:rFonts w:hint="default" w:ascii="Times New Roman" w:hAnsi="Times New Roman" w:eastAsia="宋体" w:cs="Times New Roman"/>
                <w:szCs w:val="21"/>
                <w:lang w:val="en-US" w:eastAsia="zh-CN"/>
              </w:rPr>
              <w:t>6</w:t>
            </w:r>
            <w:r>
              <w:rPr>
                <w:rFonts w:hint="default" w:ascii="Times New Roman" w:hAnsi="Times New Roman" w:eastAsia="宋体" w:cs="Times New Roman"/>
                <w:szCs w:val="21"/>
              </w:rPr>
              <w:t>）项</w:t>
            </w:r>
          </w:p>
        </w:tc>
        <w:tc>
          <w:tcPr>
            <w:tcW w:w="1742" w:type="dxa"/>
            <w:noWrap w:val="0"/>
            <w:vAlign w:val="center"/>
          </w:tcPr>
          <w:p w14:paraId="59DC65C4">
            <w:pPr>
              <w:adjustRightInd w:val="0"/>
              <w:snapToGrid w:val="0"/>
              <w:jc w:val="left"/>
              <w:rPr>
                <w:rFonts w:hint="default" w:ascii="Times New Roman" w:hAnsi="Times New Roman" w:eastAsia="宋体" w:cs="Times New Roman"/>
                <w:szCs w:val="21"/>
              </w:rPr>
            </w:pPr>
            <w:r>
              <w:rPr>
                <w:rFonts w:hint="default" w:ascii="Times New Roman" w:hAnsi="Times New Roman" w:eastAsia="宋体" w:cs="Times New Roman"/>
                <w:szCs w:val="21"/>
              </w:rPr>
              <w:t>乙方提供的其他服务</w:t>
            </w:r>
          </w:p>
        </w:tc>
        <w:tc>
          <w:tcPr>
            <w:tcW w:w="5170" w:type="dxa"/>
            <w:noWrap w:val="0"/>
            <w:vAlign w:val="center"/>
          </w:tcPr>
          <w:p w14:paraId="6D6FAFA5">
            <w:pPr>
              <w:adjustRightInd w:val="0"/>
              <w:snapToGrid w:val="0"/>
              <w:jc w:val="left"/>
              <w:rPr>
                <w:rFonts w:hint="default" w:ascii="Times New Roman" w:hAnsi="Times New Roman" w:eastAsia="宋体" w:cs="Times New Roman"/>
                <w:szCs w:val="21"/>
              </w:rPr>
            </w:pPr>
          </w:p>
        </w:tc>
      </w:tr>
      <w:tr w14:paraId="0B8FAE6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1CE504E0">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第二节</w:t>
            </w:r>
          </w:p>
          <w:p w14:paraId="30BDF1B8">
            <w:pPr>
              <w:adjustRightInd w:val="0"/>
              <w:snapToGrid w:val="0"/>
              <w:jc w:val="center"/>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rPr>
              <w:t>第1</w:t>
            </w:r>
            <w:r>
              <w:rPr>
                <w:rFonts w:hint="default" w:ascii="Times New Roman" w:hAnsi="Times New Roman" w:eastAsia="宋体" w:cs="Times New Roman"/>
                <w:szCs w:val="21"/>
                <w:lang w:val="en-US" w:eastAsia="zh-CN"/>
              </w:rPr>
              <w:t>5</w:t>
            </w:r>
            <w:r>
              <w:rPr>
                <w:rFonts w:hint="default" w:ascii="Times New Roman" w:hAnsi="Times New Roman" w:eastAsia="宋体" w:cs="Times New Roman"/>
                <w:szCs w:val="21"/>
              </w:rPr>
              <w:t>.</w:t>
            </w:r>
            <w:r>
              <w:rPr>
                <w:rFonts w:hint="default" w:ascii="Times New Roman" w:hAnsi="Times New Roman" w:eastAsia="宋体" w:cs="Times New Roman"/>
                <w:szCs w:val="21"/>
                <w:lang w:val="en-US" w:eastAsia="zh-CN"/>
              </w:rPr>
              <w:t>1款</w:t>
            </w:r>
          </w:p>
        </w:tc>
        <w:tc>
          <w:tcPr>
            <w:tcW w:w="1742" w:type="dxa"/>
            <w:noWrap w:val="0"/>
            <w:vAlign w:val="center"/>
          </w:tcPr>
          <w:p w14:paraId="38AFB8A4">
            <w:pPr>
              <w:adjustRightInd w:val="0"/>
              <w:snapToGrid w:val="0"/>
              <w:jc w:val="left"/>
              <w:rPr>
                <w:rFonts w:hint="default" w:ascii="Times New Roman" w:hAnsi="Times New Roman" w:eastAsia="宋体" w:cs="Times New Roman"/>
                <w:szCs w:val="21"/>
              </w:rPr>
            </w:pPr>
            <w:r>
              <w:rPr>
                <w:rFonts w:hint="default" w:ascii="Times New Roman" w:hAnsi="Times New Roman" w:eastAsia="宋体" w:cs="Times New Roman"/>
                <w:color w:val="auto"/>
                <w:szCs w:val="21"/>
                <w:highlight w:val="none"/>
                <w:lang w:eastAsia="zh-CN"/>
              </w:rPr>
              <w:t>修理、重作、更换相关具体规定</w:t>
            </w:r>
          </w:p>
        </w:tc>
        <w:tc>
          <w:tcPr>
            <w:tcW w:w="5170" w:type="dxa"/>
            <w:noWrap w:val="0"/>
            <w:vAlign w:val="center"/>
          </w:tcPr>
          <w:p w14:paraId="1643DC8B">
            <w:pPr>
              <w:adjustRightInd w:val="0"/>
              <w:snapToGrid w:val="0"/>
              <w:jc w:val="left"/>
              <w:rPr>
                <w:rFonts w:hint="default" w:ascii="Times New Roman" w:hAnsi="Times New Roman" w:eastAsia="宋体" w:cs="Times New Roman"/>
                <w:szCs w:val="21"/>
              </w:rPr>
            </w:pPr>
          </w:p>
        </w:tc>
      </w:tr>
      <w:tr w14:paraId="5AEEDB3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6B8AA5ED">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第二节</w:t>
            </w:r>
          </w:p>
          <w:p w14:paraId="428596A2">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第1</w:t>
            </w:r>
            <w:r>
              <w:rPr>
                <w:rFonts w:hint="default" w:ascii="Times New Roman" w:hAnsi="Times New Roman" w:eastAsia="宋体" w:cs="Times New Roman"/>
                <w:szCs w:val="21"/>
                <w:lang w:val="en-US" w:eastAsia="zh-CN"/>
              </w:rPr>
              <w:t>5</w:t>
            </w:r>
            <w:r>
              <w:rPr>
                <w:rFonts w:hint="default" w:ascii="Times New Roman" w:hAnsi="Times New Roman" w:eastAsia="宋体" w:cs="Times New Roman"/>
                <w:szCs w:val="21"/>
              </w:rPr>
              <w:t>.2（2）项</w:t>
            </w:r>
          </w:p>
        </w:tc>
        <w:tc>
          <w:tcPr>
            <w:tcW w:w="1742" w:type="dxa"/>
            <w:noWrap w:val="0"/>
            <w:vAlign w:val="center"/>
          </w:tcPr>
          <w:p w14:paraId="6AA52997">
            <w:pPr>
              <w:adjustRightInd w:val="0"/>
              <w:snapToGrid w:val="0"/>
              <w:jc w:val="left"/>
              <w:rPr>
                <w:rFonts w:hint="default" w:ascii="Times New Roman" w:hAnsi="Times New Roman" w:eastAsia="宋体" w:cs="Times New Roman"/>
                <w:szCs w:val="21"/>
              </w:rPr>
            </w:pPr>
            <w:r>
              <w:rPr>
                <w:rFonts w:hint="default" w:ascii="Times New Roman" w:hAnsi="Times New Roman" w:eastAsia="宋体" w:cs="Times New Roman"/>
                <w:szCs w:val="21"/>
              </w:rPr>
              <w:t>迟延交货赔偿费</w:t>
            </w:r>
          </w:p>
        </w:tc>
        <w:tc>
          <w:tcPr>
            <w:tcW w:w="5170" w:type="dxa"/>
            <w:noWrap w:val="0"/>
            <w:vAlign w:val="center"/>
          </w:tcPr>
          <w:p w14:paraId="5E0B46F8">
            <w:pPr>
              <w:adjustRightInd w:val="0"/>
              <w:snapToGrid w:val="0"/>
              <w:jc w:val="left"/>
              <w:rPr>
                <w:rFonts w:hint="default" w:ascii="Times New Roman" w:hAnsi="Times New Roman" w:eastAsia="宋体" w:cs="Times New Roman"/>
                <w:szCs w:val="21"/>
                <w:u w:val="single"/>
              </w:rPr>
            </w:pPr>
          </w:p>
        </w:tc>
      </w:tr>
      <w:tr w14:paraId="70B2265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4ED35C24">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第二节</w:t>
            </w:r>
          </w:p>
          <w:p w14:paraId="302386AA">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第1</w:t>
            </w:r>
            <w:r>
              <w:rPr>
                <w:rFonts w:hint="default" w:ascii="Times New Roman" w:hAnsi="Times New Roman" w:eastAsia="宋体" w:cs="Times New Roman"/>
                <w:szCs w:val="21"/>
                <w:lang w:val="en-US" w:eastAsia="zh-CN"/>
              </w:rPr>
              <w:t>5</w:t>
            </w:r>
            <w:r>
              <w:rPr>
                <w:rFonts w:hint="default" w:ascii="Times New Roman" w:hAnsi="Times New Roman" w:eastAsia="宋体" w:cs="Times New Roman"/>
                <w:szCs w:val="21"/>
              </w:rPr>
              <w:t>.</w:t>
            </w:r>
            <w:r>
              <w:rPr>
                <w:rFonts w:hint="default" w:ascii="Times New Roman" w:hAnsi="Times New Roman" w:eastAsia="宋体" w:cs="Times New Roman"/>
                <w:szCs w:val="21"/>
                <w:lang w:val="en-US" w:eastAsia="zh-CN"/>
              </w:rPr>
              <w:t>3款</w:t>
            </w:r>
          </w:p>
        </w:tc>
        <w:tc>
          <w:tcPr>
            <w:tcW w:w="1742" w:type="dxa"/>
            <w:noWrap w:val="0"/>
            <w:vAlign w:val="center"/>
          </w:tcPr>
          <w:p w14:paraId="2FA938D5">
            <w:pPr>
              <w:adjustRightInd w:val="0"/>
              <w:snapToGrid w:val="0"/>
              <w:jc w:val="left"/>
              <w:rPr>
                <w:rFonts w:hint="default" w:ascii="Times New Roman" w:hAnsi="Times New Roman" w:eastAsia="宋体" w:cs="Times New Roman"/>
                <w:szCs w:val="21"/>
              </w:rPr>
            </w:pPr>
            <w:r>
              <w:rPr>
                <w:rFonts w:hint="default" w:ascii="Times New Roman" w:hAnsi="Times New Roman" w:eastAsia="宋体" w:cs="Times New Roman"/>
                <w:szCs w:val="21"/>
              </w:rPr>
              <w:t>逾期付款利息</w:t>
            </w:r>
          </w:p>
        </w:tc>
        <w:tc>
          <w:tcPr>
            <w:tcW w:w="5170" w:type="dxa"/>
            <w:noWrap w:val="0"/>
            <w:vAlign w:val="center"/>
          </w:tcPr>
          <w:p w14:paraId="5C18CC8E">
            <w:pPr>
              <w:adjustRightInd w:val="0"/>
              <w:snapToGrid w:val="0"/>
              <w:jc w:val="left"/>
              <w:rPr>
                <w:rFonts w:hint="default" w:ascii="Times New Roman" w:hAnsi="Times New Roman" w:eastAsia="宋体" w:cs="Times New Roman"/>
                <w:szCs w:val="21"/>
                <w:u w:val="single"/>
              </w:rPr>
            </w:pPr>
          </w:p>
        </w:tc>
      </w:tr>
      <w:tr w14:paraId="4894A1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noWrap w:val="0"/>
            <w:vAlign w:val="center"/>
          </w:tcPr>
          <w:p w14:paraId="77FF5239">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第二节</w:t>
            </w:r>
          </w:p>
          <w:p w14:paraId="21775AE5">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第1</w:t>
            </w:r>
            <w:r>
              <w:rPr>
                <w:rFonts w:hint="default" w:ascii="Times New Roman" w:hAnsi="Times New Roman" w:eastAsia="宋体" w:cs="Times New Roman"/>
                <w:szCs w:val="21"/>
                <w:lang w:val="en-US" w:eastAsia="zh-CN"/>
              </w:rPr>
              <w:t>5</w:t>
            </w:r>
            <w:r>
              <w:rPr>
                <w:rFonts w:hint="default" w:ascii="Times New Roman" w:hAnsi="Times New Roman" w:eastAsia="宋体" w:cs="Times New Roman"/>
                <w:szCs w:val="21"/>
              </w:rPr>
              <w:t>.4</w:t>
            </w:r>
            <w:r>
              <w:rPr>
                <w:rFonts w:hint="default" w:ascii="Times New Roman" w:hAnsi="Times New Roman" w:eastAsia="宋体" w:cs="Times New Roman"/>
                <w:szCs w:val="21"/>
                <w:lang w:val="en-US" w:eastAsia="zh-CN"/>
              </w:rPr>
              <w:t>款</w:t>
            </w:r>
          </w:p>
        </w:tc>
        <w:tc>
          <w:tcPr>
            <w:tcW w:w="1742" w:type="dxa"/>
            <w:tcBorders>
              <w:left w:val="single" w:color="auto" w:sz="2" w:space="0"/>
              <w:bottom w:val="single" w:color="auto" w:sz="2" w:space="0"/>
              <w:right w:val="single" w:color="auto" w:sz="2" w:space="0"/>
            </w:tcBorders>
            <w:noWrap w:val="0"/>
            <w:vAlign w:val="center"/>
          </w:tcPr>
          <w:p w14:paraId="42B4360D">
            <w:pPr>
              <w:adjustRightInd w:val="0"/>
              <w:snapToGrid w:val="0"/>
              <w:jc w:val="left"/>
              <w:rPr>
                <w:rFonts w:hint="default" w:ascii="Times New Roman" w:hAnsi="Times New Roman" w:eastAsia="宋体" w:cs="Times New Roman"/>
                <w:szCs w:val="21"/>
              </w:rPr>
            </w:pPr>
            <w:r>
              <w:rPr>
                <w:rFonts w:hint="default" w:ascii="Times New Roman" w:hAnsi="Times New Roman" w:eastAsia="宋体" w:cs="Times New Roman"/>
                <w:szCs w:val="21"/>
              </w:rPr>
              <w:t>其他违约责任</w:t>
            </w:r>
          </w:p>
        </w:tc>
        <w:tc>
          <w:tcPr>
            <w:tcW w:w="5170" w:type="dxa"/>
            <w:tcBorders>
              <w:left w:val="single" w:color="auto" w:sz="2" w:space="0"/>
              <w:bottom w:val="single" w:color="auto" w:sz="2" w:space="0"/>
            </w:tcBorders>
            <w:noWrap w:val="0"/>
            <w:vAlign w:val="center"/>
          </w:tcPr>
          <w:p w14:paraId="5E31D901">
            <w:pPr>
              <w:adjustRightInd w:val="0"/>
              <w:snapToGrid w:val="0"/>
              <w:jc w:val="left"/>
              <w:rPr>
                <w:rFonts w:hint="default" w:ascii="Times New Roman" w:hAnsi="Times New Roman" w:eastAsia="宋体" w:cs="Times New Roman"/>
                <w:szCs w:val="21"/>
                <w:u w:val="single"/>
              </w:rPr>
            </w:pPr>
          </w:p>
        </w:tc>
      </w:tr>
      <w:tr w14:paraId="4F24244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noWrap w:val="0"/>
            <w:vAlign w:val="center"/>
          </w:tcPr>
          <w:p w14:paraId="0CE4FBA3">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第二节</w:t>
            </w:r>
          </w:p>
          <w:p w14:paraId="0B35631A">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第</w:t>
            </w:r>
            <w:r>
              <w:rPr>
                <w:rFonts w:hint="default" w:ascii="Times New Roman" w:hAnsi="Times New Roman" w:eastAsia="宋体" w:cs="Times New Roman"/>
                <w:szCs w:val="21"/>
                <w:lang w:val="en-US" w:eastAsia="zh-CN"/>
              </w:rPr>
              <w:t>19</w:t>
            </w:r>
            <w:r>
              <w:rPr>
                <w:rFonts w:hint="default" w:ascii="Times New Roman" w:hAnsi="Times New Roman" w:eastAsia="宋体" w:cs="Times New Roman"/>
                <w:szCs w:val="21"/>
              </w:rPr>
              <w:t>.2</w:t>
            </w:r>
            <w:r>
              <w:rPr>
                <w:rFonts w:hint="default" w:ascii="Times New Roman" w:hAnsi="Times New Roman" w:eastAsia="宋体" w:cs="Times New Roman"/>
                <w:szCs w:val="21"/>
                <w:lang w:val="en-US" w:eastAsia="zh-CN"/>
              </w:rPr>
              <w:t>款</w:t>
            </w:r>
          </w:p>
        </w:tc>
        <w:tc>
          <w:tcPr>
            <w:tcW w:w="1742" w:type="dxa"/>
            <w:tcBorders>
              <w:top w:val="single" w:color="auto" w:sz="2" w:space="0"/>
              <w:left w:val="single" w:color="auto" w:sz="2" w:space="0"/>
              <w:right w:val="single" w:color="auto" w:sz="2" w:space="0"/>
            </w:tcBorders>
            <w:noWrap w:val="0"/>
            <w:vAlign w:val="center"/>
          </w:tcPr>
          <w:p w14:paraId="5667DE50">
            <w:pPr>
              <w:adjustRightInd w:val="0"/>
              <w:snapToGrid w:val="0"/>
              <w:jc w:val="left"/>
              <w:rPr>
                <w:rFonts w:hint="default" w:ascii="Times New Roman" w:hAnsi="Times New Roman" w:eastAsia="宋体" w:cs="Times New Roman"/>
                <w:szCs w:val="21"/>
              </w:rPr>
            </w:pPr>
            <w:r>
              <w:rPr>
                <w:rFonts w:hint="default" w:ascii="Times New Roman" w:hAnsi="Times New Roman" w:eastAsia="宋体" w:cs="Times New Roman"/>
                <w:szCs w:val="21"/>
                <w:lang w:val="en-US" w:eastAsia="zh-CN"/>
              </w:rPr>
              <w:t>解决争议的方法</w:t>
            </w:r>
          </w:p>
        </w:tc>
        <w:tc>
          <w:tcPr>
            <w:tcW w:w="5170" w:type="dxa"/>
            <w:tcBorders>
              <w:top w:val="single" w:color="auto" w:sz="2" w:space="0"/>
              <w:left w:val="single" w:color="auto" w:sz="2" w:space="0"/>
            </w:tcBorders>
            <w:noWrap w:val="0"/>
            <w:vAlign w:val="center"/>
          </w:tcPr>
          <w:p w14:paraId="57619E9C">
            <w:pPr>
              <w:autoSpaceDE w:val="0"/>
              <w:autoSpaceDN w:val="0"/>
              <w:adjustRightInd w:val="0"/>
              <w:snapToGrid w:val="0"/>
              <w:spacing w:line="400" w:lineRule="exact"/>
              <w:jc w:val="left"/>
              <w:rPr>
                <w:rFonts w:hint="default" w:ascii="Times New Roman" w:hAnsi="Times New Roman" w:eastAsia="宋体" w:cs="Times New Roman"/>
                <w:b w:val="0"/>
                <w:bCs w:val="0"/>
                <w:iCs/>
                <w:szCs w:val="21"/>
              </w:rPr>
            </w:pPr>
            <w:r>
              <w:rPr>
                <w:rFonts w:hint="default" w:ascii="Times New Roman" w:hAnsi="Times New Roman" w:eastAsia="宋体" w:cs="Times New Roman"/>
                <w:b w:val="0"/>
                <w:bCs w:val="0"/>
                <w:iCs/>
                <w:szCs w:val="21"/>
              </w:rPr>
              <w:t>因本合同及合同有关事项发生的争议，按下列第</w:t>
            </w:r>
            <w:r>
              <w:rPr>
                <w:rFonts w:hint="default" w:ascii="Times New Roman" w:hAnsi="Times New Roman" w:eastAsia="宋体" w:cs="Times New Roman"/>
                <w:b w:val="0"/>
                <w:bCs w:val="0"/>
                <w:iCs/>
                <w:szCs w:val="21"/>
                <w:u w:val="single"/>
              </w:rPr>
              <w:t xml:space="preserve">   </w:t>
            </w:r>
            <w:r>
              <w:rPr>
                <w:rFonts w:hint="default" w:ascii="Times New Roman" w:hAnsi="Times New Roman" w:eastAsia="宋体" w:cs="Times New Roman"/>
                <w:b w:val="0"/>
                <w:bCs w:val="0"/>
                <w:iCs/>
                <w:szCs w:val="21"/>
              </w:rPr>
              <w:t>种方式解决：</w:t>
            </w:r>
          </w:p>
          <w:p w14:paraId="2742CF78">
            <w:pPr>
              <w:autoSpaceDE w:val="0"/>
              <w:autoSpaceDN w:val="0"/>
              <w:adjustRightInd w:val="0"/>
              <w:snapToGrid w:val="0"/>
              <w:spacing w:line="400" w:lineRule="exact"/>
              <w:jc w:val="left"/>
              <w:rPr>
                <w:rFonts w:hint="default" w:ascii="Times New Roman" w:hAnsi="Times New Roman" w:eastAsia="宋体" w:cs="Times New Roman"/>
                <w:b w:val="0"/>
                <w:bCs w:val="0"/>
                <w:iCs/>
                <w:szCs w:val="21"/>
              </w:rPr>
            </w:pPr>
            <w:r>
              <w:rPr>
                <w:rFonts w:hint="default" w:ascii="Times New Roman" w:hAnsi="Times New Roman" w:eastAsia="宋体" w:cs="Times New Roman"/>
                <w:b w:val="0"/>
                <w:bCs w:val="0"/>
                <w:iCs/>
                <w:szCs w:val="21"/>
              </w:rPr>
              <w:t>（1）向</w:t>
            </w:r>
            <w:r>
              <w:rPr>
                <w:rFonts w:hint="default" w:ascii="Times New Roman" w:hAnsi="Times New Roman" w:eastAsia="宋体" w:cs="Times New Roman"/>
                <w:b w:val="0"/>
                <w:bCs w:val="0"/>
                <w:iCs/>
                <w:szCs w:val="21"/>
                <w:u w:val="single"/>
              </w:rPr>
              <w:t xml:space="preserve">                    </w:t>
            </w:r>
            <w:r>
              <w:rPr>
                <w:rFonts w:hint="default" w:ascii="Times New Roman" w:hAnsi="Times New Roman" w:eastAsia="宋体" w:cs="Times New Roman"/>
                <w:b w:val="0"/>
                <w:bCs w:val="0"/>
                <w:iCs/>
                <w:szCs w:val="21"/>
              </w:rPr>
              <w:t>仲裁委员会申请仲裁，仲裁地点为</w:t>
            </w:r>
            <w:r>
              <w:rPr>
                <w:rFonts w:hint="default" w:ascii="Times New Roman" w:hAnsi="Times New Roman" w:eastAsia="宋体" w:cs="Times New Roman"/>
                <w:b w:val="0"/>
                <w:bCs w:val="0"/>
                <w:iCs/>
                <w:szCs w:val="21"/>
                <w:u w:val="single"/>
              </w:rPr>
              <w:t xml:space="preserve">           </w:t>
            </w:r>
            <w:r>
              <w:rPr>
                <w:rFonts w:hint="default" w:ascii="Times New Roman" w:hAnsi="Times New Roman" w:eastAsia="宋体" w:cs="Times New Roman"/>
                <w:b w:val="0"/>
                <w:bCs w:val="0"/>
                <w:iCs/>
                <w:szCs w:val="21"/>
              </w:rPr>
              <w:t>；</w:t>
            </w:r>
          </w:p>
          <w:p w14:paraId="1852EF46">
            <w:pPr>
              <w:adjustRightInd w:val="0"/>
              <w:snapToGrid w:val="0"/>
              <w:ind w:firstLine="0" w:firstLineChars="0"/>
              <w:jc w:val="left"/>
              <w:rPr>
                <w:rFonts w:hint="default" w:ascii="Times New Roman" w:hAnsi="Times New Roman" w:eastAsia="宋体" w:cs="Times New Roman"/>
                <w:szCs w:val="21"/>
                <w:u w:val="single"/>
              </w:rPr>
            </w:pPr>
            <w:r>
              <w:rPr>
                <w:rFonts w:hint="default" w:ascii="Times New Roman" w:hAnsi="Times New Roman" w:eastAsia="宋体" w:cs="Times New Roman"/>
                <w:b w:val="0"/>
                <w:bCs w:val="0"/>
                <w:iCs/>
                <w:szCs w:val="21"/>
              </w:rPr>
              <w:t>（2）向</w:t>
            </w:r>
            <w:r>
              <w:rPr>
                <w:rFonts w:hint="default" w:ascii="Times New Roman" w:hAnsi="Times New Roman" w:eastAsia="宋体" w:cs="Times New Roman"/>
                <w:b w:val="0"/>
                <w:bCs w:val="0"/>
                <w:iCs/>
                <w:szCs w:val="21"/>
                <w:u w:val="single"/>
              </w:rPr>
              <w:t xml:space="preserve">                    </w:t>
            </w:r>
            <w:r>
              <w:rPr>
                <w:rFonts w:hint="default" w:ascii="Times New Roman" w:hAnsi="Times New Roman" w:eastAsia="宋体" w:cs="Times New Roman"/>
                <w:b w:val="0"/>
                <w:bCs w:val="0"/>
                <w:iCs/>
                <w:szCs w:val="21"/>
              </w:rPr>
              <w:t>人民法院起诉。</w:t>
            </w:r>
          </w:p>
        </w:tc>
      </w:tr>
      <w:tr w14:paraId="02EBAE8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noWrap w:val="0"/>
            <w:vAlign w:val="center"/>
          </w:tcPr>
          <w:p w14:paraId="65D0FC61">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第二节</w:t>
            </w:r>
          </w:p>
          <w:p w14:paraId="240EE522">
            <w:pPr>
              <w:adjustRightInd w:val="0"/>
              <w:snapToGrid w:val="0"/>
              <w:jc w:val="center"/>
              <w:rPr>
                <w:rFonts w:hint="default" w:ascii="Times New Roman" w:hAnsi="Times New Roman" w:eastAsia="宋体" w:cs="Times New Roman"/>
                <w:szCs w:val="21"/>
              </w:rPr>
            </w:pPr>
            <w:r>
              <w:rPr>
                <w:rFonts w:hint="default" w:ascii="Times New Roman" w:hAnsi="Times New Roman" w:eastAsia="宋体" w:cs="Times New Roman"/>
                <w:szCs w:val="21"/>
              </w:rPr>
              <w:t>第2</w:t>
            </w:r>
            <w:r>
              <w:rPr>
                <w:rFonts w:hint="default" w:ascii="Times New Roman" w:hAnsi="Times New Roman" w:eastAsia="宋体" w:cs="Times New Roman"/>
                <w:szCs w:val="21"/>
                <w:lang w:val="en-US" w:eastAsia="zh-CN"/>
              </w:rPr>
              <w:t>3.1</w:t>
            </w:r>
            <w:r>
              <w:rPr>
                <w:rFonts w:hint="default" w:ascii="Times New Roman" w:hAnsi="Times New Roman" w:eastAsia="宋体" w:cs="Times New Roman"/>
                <w:szCs w:val="21"/>
                <w:lang w:eastAsia="zh-CN"/>
              </w:rPr>
              <w:t>款</w:t>
            </w:r>
          </w:p>
        </w:tc>
        <w:tc>
          <w:tcPr>
            <w:tcW w:w="1742" w:type="dxa"/>
            <w:noWrap w:val="0"/>
            <w:vAlign w:val="center"/>
          </w:tcPr>
          <w:p w14:paraId="3A2C025A">
            <w:pPr>
              <w:adjustRightInd w:val="0"/>
              <w:snapToGrid w:val="0"/>
              <w:jc w:val="left"/>
              <w:rPr>
                <w:rFonts w:hint="default" w:ascii="Times New Roman" w:hAnsi="Times New Roman" w:eastAsia="宋体" w:cs="Times New Roman"/>
                <w:szCs w:val="21"/>
              </w:rPr>
            </w:pPr>
            <w:r>
              <w:rPr>
                <w:rFonts w:hint="default" w:ascii="Times New Roman" w:hAnsi="Times New Roman" w:eastAsia="宋体" w:cs="Times New Roman"/>
                <w:bCs/>
                <w:color w:val="auto"/>
                <w:szCs w:val="21"/>
                <w:highlight w:val="none"/>
                <w:lang w:eastAsia="zh-CN"/>
              </w:rPr>
              <w:t>其他专用条款</w:t>
            </w:r>
          </w:p>
        </w:tc>
        <w:tc>
          <w:tcPr>
            <w:tcW w:w="5170" w:type="dxa"/>
            <w:noWrap w:val="0"/>
            <w:vAlign w:val="center"/>
          </w:tcPr>
          <w:p w14:paraId="084BE206">
            <w:pPr>
              <w:adjustRightInd w:val="0"/>
              <w:snapToGrid w:val="0"/>
              <w:jc w:val="left"/>
              <w:rPr>
                <w:rFonts w:hint="default" w:ascii="Times New Roman" w:hAnsi="Times New Roman" w:eastAsia="宋体" w:cs="Times New Roman"/>
                <w:szCs w:val="21"/>
                <w:lang w:val="en-US" w:eastAsia="zh-CN"/>
              </w:rPr>
            </w:pPr>
          </w:p>
        </w:tc>
      </w:tr>
    </w:tbl>
    <w:p w14:paraId="2B692A98">
      <w:pPr>
        <w:rPr>
          <w:rFonts w:hint="default" w:ascii="Times New Roman" w:hAnsi="Times New Roman" w:cs="Times New Roman"/>
        </w:rPr>
      </w:pPr>
    </w:p>
    <w:p w14:paraId="449DD877"/>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隶书">
    <w:altName w:val="方正隶书_GBK"/>
    <w:panose1 w:val="02010509060101010101"/>
    <w:charset w:val="00"/>
    <w:family w:val="modern"/>
    <w:pitch w:val="default"/>
    <w:sig w:usb0="00000000" w:usb1="00000000" w:usb2="00000000" w:usb3="00000000" w:csb0="00040000" w:csb1="00000000"/>
  </w:font>
  <w:font w:name="方正隶书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汉仪书宋二S">
    <w:altName w:val="方正书宋_GBK"/>
    <w:panose1 w:val="00000000000000000000"/>
    <w:charset w:val="00"/>
    <w:family w:val="auto"/>
    <w:pitch w:val="default"/>
    <w:sig w:usb0="00000000" w:usb1="00000000" w:usb2="00000000" w:usb3="00000000" w:csb0="00040001" w:csb1="00000000"/>
  </w:font>
  <w:font w:name="MathJax_Vector">
    <w:panose1 w:val="02000603000000000000"/>
    <w:charset w:val="00"/>
    <w:family w:val="auto"/>
    <w:pitch w:val="default"/>
    <w:sig w:usb0="00000001" w:usb1="00000020" w:usb2="00000000" w:usb3="00000000" w:csb0="00000001" w:csb1="00000000"/>
  </w:font>
  <w:font w:name="华文楷体">
    <w:panose1 w:val="02010600040101010101"/>
    <w:charset w:val="86"/>
    <w:family w:val="auto"/>
    <w:pitch w:val="default"/>
    <w:sig w:usb0="00000287" w:usb1="080F0000" w:usb2="00000000" w:usb3="00000000" w:csb0="0004009F" w:csb1="DFD7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F03C9">
    <w:pPr>
      <w:widowControl w:val="0"/>
      <w:tabs>
        <w:tab w:val="center" w:pos="4153"/>
        <w:tab w:val="right" w:pos="8306"/>
      </w:tabs>
      <w:snapToGrid w:val="0"/>
      <w:jc w:val="left"/>
      <w:rPr>
        <w:rFonts w:ascii="Times New Roman" w:hAnsi="Times New Roman" w:eastAsia="宋体" w:cs="Times New Roman"/>
        <w:kern w:val="2"/>
        <w:sz w:val="18"/>
        <w:szCs w:val="24"/>
        <w:lang w:val="en-US" w:eastAsia="zh-CN" w:bidi="ar-S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A0F303">
    <w:pPr>
      <w:widowControl w:val="0"/>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rPr>
        <w:rFonts w:ascii="Times New Roman" w:hAnsi="Times New Roman" w:eastAsia="宋体" w:cs="Times New Roman"/>
        <w:kern w:val="2"/>
        <w:sz w:val="18"/>
        <w:szCs w:val="24"/>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F30691"/>
    <w:multiLevelType w:val="singleLevel"/>
    <w:tmpl w:val="B4F30691"/>
    <w:lvl w:ilvl="0" w:tentative="0">
      <w:start w:val="3"/>
      <w:numFmt w:val="decimal"/>
      <w:suff w:val="nothing"/>
      <w:lvlText w:val="（%1）"/>
      <w:lvlJc w:val="left"/>
    </w:lvl>
  </w:abstractNum>
  <w:abstractNum w:abstractNumId="1">
    <w:nsid w:val="BF6BC116"/>
    <w:multiLevelType w:val="singleLevel"/>
    <w:tmpl w:val="BF6BC116"/>
    <w:lvl w:ilvl="0" w:tentative="0">
      <w:start w:val="16"/>
      <w:numFmt w:val="decimal"/>
      <w:suff w:val="space"/>
      <w:lvlText w:val="%1."/>
      <w:lvlJc w:val="left"/>
    </w:lvl>
  </w:abstractNum>
  <w:abstractNum w:abstractNumId="2">
    <w:nsid w:val="CFE7C3F8"/>
    <w:multiLevelType w:val="singleLevel"/>
    <w:tmpl w:val="CFE7C3F8"/>
    <w:lvl w:ilvl="0" w:tentative="0">
      <w:start w:val="1"/>
      <w:numFmt w:val="decimal"/>
      <w:suff w:val="nothing"/>
      <w:lvlText w:val="（%1）"/>
      <w:lvlJc w:val="left"/>
    </w:lvl>
  </w:abstractNum>
  <w:abstractNum w:abstractNumId="3">
    <w:nsid w:val="DDECD3BC"/>
    <w:multiLevelType w:val="singleLevel"/>
    <w:tmpl w:val="DDECD3BC"/>
    <w:lvl w:ilvl="0" w:tentative="0">
      <w:start w:val="6"/>
      <w:numFmt w:val="decimal"/>
      <w:suff w:val="space"/>
      <w:lvlText w:val="%1."/>
      <w:lvlJc w:val="left"/>
    </w:lvl>
  </w:abstractNum>
  <w:abstractNum w:abstractNumId="4">
    <w:nsid w:val="DE759F4B"/>
    <w:multiLevelType w:val="singleLevel"/>
    <w:tmpl w:val="DE759F4B"/>
    <w:lvl w:ilvl="0" w:tentative="0">
      <w:start w:val="2"/>
      <w:numFmt w:val="decimal"/>
      <w:suff w:val="space"/>
      <w:lvlText w:val="%1."/>
      <w:lvlJc w:val="left"/>
    </w:lvl>
  </w:abstractNum>
  <w:abstractNum w:abstractNumId="5">
    <w:nsid w:val="DEABE1DB"/>
    <w:multiLevelType w:val="singleLevel"/>
    <w:tmpl w:val="DEABE1DB"/>
    <w:lvl w:ilvl="0" w:tentative="0">
      <w:start w:val="23"/>
      <w:numFmt w:val="decimal"/>
      <w:suff w:val="space"/>
      <w:lvlText w:val="%1."/>
      <w:lvlJc w:val="left"/>
    </w:lvl>
  </w:abstractNum>
  <w:abstractNum w:abstractNumId="6">
    <w:nsid w:val="FFEFC674"/>
    <w:multiLevelType w:val="singleLevel"/>
    <w:tmpl w:val="FFEFC674"/>
    <w:lvl w:ilvl="0" w:tentative="0">
      <w:start w:val="1"/>
      <w:numFmt w:val="decimal"/>
      <w:suff w:val="nothing"/>
      <w:lvlText w:val="（%1）"/>
      <w:lvlJc w:val="left"/>
    </w:lvl>
  </w:abstractNum>
  <w:abstractNum w:abstractNumId="7">
    <w:nsid w:val="7A0F6431"/>
    <w:multiLevelType w:val="singleLevel"/>
    <w:tmpl w:val="7A0F6431"/>
    <w:lvl w:ilvl="0" w:tentative="0">
      <w:start w:val="1"/>
      <w:numFmt w:val="decimal"/>
      <w:suff w:val="space"/>
      <w:lvlText w:val="%1."/>
      <w:lvlJc w:val="left"/>
    </w:lvl>
  </w:abstractNum>
  <w:abstractNum w:abstractNumId="8">
    <w:nsid w:val="7FF66800"/>
    <w:multiLevelType w:val="singleLevel"/>
    <w:tmpl w:val="7FF66800"/>
    <w:lvl w:ilvl="0" w:tentative="0">
      <w:start w:val="5"/>
      <w:numFmt w:val="chineseCounting"/>
      <w:suff w:val="nothing"/>
      <w:lvlText w:val="%1、"/>
      <w:lvlJc w:val="left"/>
      <w:pPr>
        <w:ind w:left="26"/>
      </w:pPr>
      <w:rPr>
        <w:rFonts w:hint="eastAsia"/>
      </w:rPr>
    </w:lvl>
  </w:abstractNum>
  <w:num w:numId="1">
    <w:abstractNumId w:val="8"/>
  </w:num>
  <w:num w:numId="2">
    <w:abstractNumId w:val="0"/>
  </w:num>
  <w:num w:numId="3">
    <w:abstractNumId w:val="7"/>
  </w:num>
  <w:num w:numId="4">
    <w:abstractNumId w:val="2"/>
  </w:num>
  <w:num w:numId="5">
    <w:abstractNumId w:val="6"/>
  </w:num>
  <w:num w:numId="6">
    <w:abstractNumId w:val="4"/>
  </w:num>
  <w:num w:numId="7">
    <w:abstractNumId w:val="3"/>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C3D75685"/>
    <w:rsid w:val="0FFBBA05"/>
    <w:rsid w:val="3BFB301A"/>
    <w:rsid w:val="3DBF70BF"/>
    <w:rsid w:val="3FCF0B66"/>
    <w:rsid w:val="3FE37FA7"/>
    <w:rsid w:val="5DF342DF"/>
    <w:rsid w:val="5E743ECD"/>
    <w:rsid w:val="6ED90B89"/>
    <w:rsid w:val="71E78EAD"/>
    <w:rsid w:val="73ED76E0"/>
    <w:rsid w:val="76CBE0C3"/>
    <w:rsid w:val="79E7F089"/>
    <w:rsid w:val="7B7CEDC5"/>
    <w:rsid w:val="7BE3A3D2"/>
    <w:rsid w:val="7DBC2693"/>
    <w:rsid w:val="7DBF28FB"/>
    <w:rsid w:val="7DD74E18"/>
    <w:rsid w:val="7ED72C61"/>
    <w:rsid w:val="7EEBCF9F"/>
    <w:rsid w:val="7EF7DD0D"/>
    <w:rsid w:val="7EF83574"/>
    <w:rsid w:val="7FEF28A1"/>
    <w:rsid w:val="9FE34DC6"/>
    <w:rsid w:val="AFF64D28"/>
    <w:rsid w:val="B3897BD2"/>
    <w:rsid w:val="B4FFD96D"/>
    <w:rsid w:val="B79E2F7F"/>
    <w:rsid w:val="BAB71E4F"/>
    <w:rsid w:val="BB9F93CC"/>
    <w:rsid w:val="BF3F9D6B"/>
    <w:rsid w:val="BF4FD57A"/>
    <w:rsid w:val="C3D75685"/>
    <w:rsid w:val="D3F77F58"/>
    <w:rsid w:val="D59FC805"/>
    <w:rsid w:val="D5AAB188"/>
    <w:rsid w:val="DFFFDC5A"/>
    <w:rsid w:val="EBFCB8AB"/>
    <w:rsid w:val="EF7D424C"/>
    <w:rsid w:val="EFBF8C69"/>
    <w:rsid w:val="F8FF3625"/>
    <w:rsid w:val="FB77829E"/>
    <w:rsid w:val="FBB5209B"/>
    <w:rsid w:val="FCB759BE"/>
    <w:rsid w:val="FFDF44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spacing w:before="340" w:after="330" w:line="360" w:lineRule="auto"/>
      <w:jc w:val="center"/>
      <w:outlineLvl w:val="0"/>
    </w:pPr>
    <w:rPr>
      <w:rFonts w:eastAsia="黑体"/>
      <w:kern w:val="44"/>
      <w:szCs w:val="44"/>
    </w:rPr>
  </w:style>
  <w:style w:type="paragraph" w:styleId="4">
    <w:name w:val="heading 2"/>
    <w:basedOn w:val="5"/>
    <w:next w:val="6"/>
    <w:qFormat/>
    <w:uiPriority w:val="0"/>
    <w:pPr>
      <w:adjustRightInd w:val="0"/>
      <w:jc w:val="center"/>
      <w:textAlignment w:val="baseline"/>
      <w:outlineLvl w:val="1"/>
    </w:pPr>
    <w:rPr>
      <w:kern w:val="0"/>
      <w:sz w:val="24"/>
      <w:szCs w:val="20"/>
    </w:rPr>
  </w:style>
  <w:style w:type="paragraph" w:styleId="5">
    <w:name w:val="heading 3"/>
    <w:basedOn w:val="6"/>
    <w:next w:val="1"/>
    <w:qFormat/>
    <w:uiPriority w:val="0"/>
    <w:pPr>
      <w:spacing w:before="260" w:after="260" w:line="240" w:lineRule="auto"/>
      <w:outlineLvl w:val="2"/>
    </w:pPr>
    <w:rPr>
      <w:rFonts w:ascii="宋体" w:hAnsi="宋体" w:eastAsia="宋体"/>
      <w:szCs w:val="32"/>
    </w:rPr>
  </w:style>
  <w:style w:type="paragraph" w:styleId="6">
    <w:name w:val="heading 4"/>
    <w:basedOn w:val="1"/>
    <w:next w:val="1"/>
    <w:qFormat/>
    <w:uiPriority w:val="9"/>
    <w:pPr>
      <w:keepNext/>
      <w:keepLines/>
      <w:spacing w:before="280" w:after="290" w:line="376" w:lineRule="auto"/>
      <w:outlineLvl w:val="3"/>
    </w:pPr>
    <w:rPr>
      <w:rFonts w:ascii="Arial" w:hAnsi="Arial" w:eastAsia="黑体"/>
      <w:b/>
      <w:bCs/>
      <w:sz w:val="28"/>
      <w:szCs w:val="28"/>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No Spacing"/>
    <w:qFormat/>
    <w:uiPriority w:val="1"/>
    <w:pPr>
      <w:widowControl w:val="0"/>
      <w:jc w:val="both"/>
    </w:pPr>
    <w:rPr>
      <w:rFonts w:ascii="Calibri" w:hAnsi="Calibri" w:eastAsia="宋体" w:cs="Times New Roman"/>
      <w:kern w:val="2"/>
      <w:sz w:val="21"/>
      <w:szCs w:val="22"/>
      <w:lang w:val="en-US" w:eastAsia="zh-CN" w:bidi="ar-SA"/>
    </w:rPr>
  </w:style>
  <w:style w:type="paragraph" w:styleId="7">
    <w:name w:val="Normal Indent"/>
    <w:basedOn w:val="1"/>
    <w:next w:val="1"/>
    <w:qFormat/>
    <w:uiPriority w:val="0"/>
    <w:pPr>
      <w:ind w:firstLine="420"/>
    </w:pPr>
    <w:rPr>
      <w:szCs w:val="20"/>
    </w:rPr>
  </w:style>
  <w:style w:type="paragraph" w:styleId="8">
    <w:name w:val="annotation text"/>
    <w:basedOn w:val="1"/>
    <w:qFormat/>
    <w:uiPriority w:val="0"/>
    <w:pPr>
      <w:jc w:val="left"/>
    </w:pPr>
  </w:style>
  <w:style w:type="paragraph" w:styleId="9">
    <w:name w:val="Body Text"/>
    <w:basedOn w:val="1"/>
    <w:next w:val="10"/>
    <w:qFormat/>
    <w:uiPriority w:val="0"/>
    <w:pPr>
      <w:spacing w:line="360" w:lineRule="auto"/>
    </w:pPr>
    <w:rPr>
      <w:b/>
      <w:bCs/>
      <w:sz w:val="24"/>
    </w:rPr>
  </w:style>
  <w:style w:type="paragraph" w:styleId="10">
    <w:name w:val="Title"/>
    <w:basedOn w:val="1"/>
    <w:next w:val="1"/>
    <w:qFormat/>
    <w:uiPriority w:val="0"/>
    <w:pPr>
      <w:spacing w:before="240" w:after="60"/>
      <w:jc w:val="center"/>
      <w:outlineLvl w:val="0"/>
    </w:pPr>
    <w:rPr>
      <w:rFonts w:ascii="Arial" w:hAnsi="Arial" w:eastAsia="隶书" w:cs="Arial"/>
      <w:b/>
      <w:bCs/>
      <w:sz w:val="32"/>
      <w:szCs w:val="32"/>
    </w:rPr>
  </w:style>
  <w:style w:type="paragraph" w:styleId="11">
    <w:name w:val="Body Text 2"/>
    <w:basedOn w:val="1"/>
    <w:qFormat/>
    <w:uiPriority w:val="0"/>
    <w:pPr>
      <w:spacing w:line="360" w:lineRule="auto"/>
    </w:pPr>
    <w:rPr>
      <w:sz w:val="24"/>
    </w:rPr>
  </w:style>
  <w:style w:type="paragraph" w:styleId="12">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qFormat/>
    <w:uiPriority w:val="99"/>
    <w:pPr>
      <w:spacing w:beforeAutospacing="1" w:afterAutospacing="1"/>
      <w:jc w:val="left"/>
    </w:pPr>
    <w:rPr>
      <w:kern w:val="0"/>
      <w:sz w:val="24"/>
    </w:rPr>
  </w:style>
  <w:style w:type="table" w:styleId="15">
    <w:name w:val="Table Grid"/>
    <w:basedOn w:val="14"/>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0"/>
    <w:rPr>
      <w:b/>
      <w:bCs/>
    </w:rPr>
  </w:style>
  <w:style w:type="character" w:styleId="18">
    <w:name w:val="Hyperlink"/>
    <w:qFormat/>
    <w:uiPriority w:val="0"/>
    <w:rPr>
      <w:color w:val="0000FF"/>
      <w:u w:val="single"/>
    </w:rPr>
  </w:style>
  <w:style w:type="paragraph" w:styleId="19">
    <w:name w:val="Quote"/>
    <w:next w:val="1"/>
    <w:qFormat/>
    <w:uiPriority w:val="99"/>
    <w:pPr>
      <w:widowControl w:val="0"/>
      <w:jc w:val="both"/>
    </w:pPr>
    <w:rPr>
      <w:rFonts w:ascii="Calibri" w:hAnsi="Calibri" w:eastAsia="宋体" w:cs="Calibri"/>
      <w:i/>
      <w:iCs/>
      <w:color w:val="000000"/>
      <w:kern w:val="2"/>
      <w:sz w:val="22"/>
      <w:szCs w:val="22"/>
      <w:lang w:val="en-US" w:eastAsia="zh-CN" w:bidi="ar-SA"/>
    </w:rPr>
  </w:style>
  <w:style w:type="character" w:customStyle="1" w:styleId="20">
    <w:name w:val="count"/>
    <w:qFormat/>
    <w:uiPriority w:val="0"/>
  </w:style>
  <w:style w:type="table" w:customStyle="1" w:styleId="2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51</Pages>
  <Words>0</Words>
  <Characters>0</Characters>
  <Lines>0</Lines>
  <Paragraphs>0</Paragraphs>
  <TotalTime>8</TotalTime>
  <ScaleCrop>false</ScaleCrop>
  <LinksUpToDate>false</LinksUpToDate>
  <CharactersWithSpaces>0</CharactersWithSpaces>
  <Application>WPS Office_12.8.2.20327_F1E327BC-269C-435d-A152-05C5408002CA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2024-09-01T16:34:00Z</dcterms:created>
  <dc:creator>tzj</dc:creator>
  <cp:lastModifiedBy>tzj</cp:lastModifiedBy>
  <cp:lastPrinted>2025-08-30T08:01:00Z</cp:lastPrinted>
  <dcterms:modified xsi:type="dcterms:W3CDTF">2025-08-29T18:31:43Z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2052-12.8.2.20327</vt:lpwstr>
  </property>
  <property fmtid="{D5CDD505-2E9C-101B-9397-08002B2CF9AE}" pid="3" name="ICV">
    <vt:lpwstr>FC65108B8445D4E2180BB168E94BD7AF</vt:lpwstr>
  </property>
</Properties>
</file>