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4923F">
      <w:pPr>
        <w:jc w:val="center"/>
        <w:rPr>
          <w:rFonts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lang w:eastAsia="zh-CN"/>
        </w:rPr>
        <w:t>2025年园山考场考试设备及系统维护项目</w:t>
      </w:r>
      <w:r>
        <w:rPr>
          <w:rFonts w:hint="eastAsia" w:ascii="仿宋_GB2312" w:hAnsi="黑体" w:eastAsia="仿宋_GB2312" w:cs="仿宋"/>
          <w:b/>
          <w:bCs/>
          <w:snapToGrid w:val="0"/>
          <w:kern w:val="0"/>
          <w:sz w:val="32"/>
          <w:szCs w:val="32"/>
        </w:rPr>
        <w:t>采购公告</w:t>
      </w:r>
    </w:p>
    <w:p w14:paraId="7039566D">
      <w:pPr>
        <w:spacing w:line="360" w:lineRule="auto"/>
        <w:rPr>
          <w:rFonts w:cs="仿宋" w:asciiTheme="minorEastAsia" w:hAnsiTheme="minorEastAsia" w:eastAsiaTheme="minorEastAsia"/>
          <w:sz w:val="24"/>
          <w:szCs w:val="24"/>
        </w:rPr>
      </w:pPr>
    </w:p>
    <w:p w14:paraId="32F6EE3B">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bCs/>
          <w:szCs w:val="21"/>
        </w:rPr>
        <w:t>一、项目概况</w:t>
      </w:r>
    </w:p>
    <w:p w14:paraId="1703EC31">
      <w:p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u w:val="single"/>
          <w:lang w:eastAsia="zh-CN"/>
        </w:rPr>
        <w:t>2025年园山考场考试设备及系统维护项目</w:t>
      </w:r>
      <w:r>
        <w:rPr>
          <w:rFonts w:hint="eastAsia" w:cs="仿宋" w:asciiTheme="minorEastAsia" w:hAnsiTheme="minorEastAsia" w:eastAsiaTheme="minorEastAsia"/>
          <w:szCs w:val="21"/>
        </w:rPr>
        <w:t>的潜在投标人应在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获取招标文件，并于</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05</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29</w:t>
      </w:r>
      <w:r>
        <w:rPr>
          <w:rFonts w:hint="eastAsia" w:cs="仿宋" w:asciiTheme="minorEastAsia" w:hAnsiTheme="minorEastAsia" w:eastAsiaTheme="minorEastAsia"/>
          <w:szCs w:val="21"/>
        </w:rPr>
        <w:t>日</w:t>
      </w:r>
      <w:r>
        <w:rPr>
          <w:rFonts w:hint="eastAsia" w:cs="仿宋" w:asciiTheme="minorEastAsia" w:hAnsiTheme="minorEastAsia" w:eastAsiaTheme="minorEastAsia"/>
          <w:szCs w:val="21"/>
          <w:u w:val="single"/>
          <w:lang w:val="en-US" w:eastAsia="zh-CN"/>
        </w:rPr>
        <w:t>15</w:t>
      </w:r>
      <w:r>
        <w:rPr>
          <w:rFonts w:hint="eastAsia" w:cs="仿宋" w:asciiTheme="minorEastAsia" w:hAnsiTheme="minorEastAsia" w:eastAsiaTheme="minorEastAsia"/>
          <w:szCs w:val="21"/>
        </w:rPr>
        <w:t>点</w:t>
      </w:r>
      <w:r>
        <w:rPr>
          <w:rFonts w:hint="eastAsia" w:cs="仿宋" w:asciiTheme="minorEastAsia" w:hAnsiTheme="minorEastAsia" w:eastAsiaTheme="minorEastAsia"/>
          <w:szCs w:val="21"/>
          <w:u w:val="single"/>
          <w:lang w:val="en-US" w:eastAsia="zh-CN"/>
        </w:rPr>
        <w:t>00</w:t>
      </w:r>
      <w:r>
        <w:rPr>
          <w:rFonts w:hint="eastAsia" w:cs="仿宋" w:asciiTheme="minorEastAsia" w:hAnsiTheme="minorEastAsia" w:eastAsiaTheme="minorEastAsia"/>
          <w:szCs w:val="21"/>
        </w:rPr>
        <w:t>分（北京时间）前递交投标文件。</w:t>
      </w:r>
    </w:p>
    <w:p w14:paraId="788EDEE4">
      <w:pPr>
        <w:spacing w:line="360" w:lineRule="auto"/>
        <w:rPr>
          <w:rFonts w:cs="仿宋" w:asciiTheme="minorEastAsia" w:hAnsiTheme="minorEastAsia" w:eastAsiaTheme="minorEastAsia"/>
          <w:szCs w:val="21"/>
        </w:rPr>
      </w:pPr>
    </w:p>
    <w:p w14:paraId="55411A6B">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14:paraId="20A068E9">
      <w:pPr>
        <w:spacing w:line="360" w:lineRule="auto"/>
        <w:ind w:firstLine="371" w:firstLineChars="177"/>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rPr>
        <w:t>1、项目编号：</w:t>
      </w:r>
      <w:r>
        <w:rPr>
          <w:rFonts w:hint="eastAsia" w:cs="仿宋" w:asciiTheme="minorEastAsia" w:hAnsiTheme="minorEastAsia" w:eastAsiaTheme="minorEastAsia"/>
          <w:szCs w:val="21"/>
          <w:lang w:eastAsia="zh-CN"/>
        </w:rPr>
        <w:t>SZZZ2025-QC0194</w:t>
      </w:r>
    </w:p>
    <w:p w14:paraId="4BC045A7">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2、项目名称：</w:t>
      </w:r>
      <w:r>
        <w:rPr>
          <w:rFonts w:hint="eastAsia" w:cs="仿宋" w:asciiTheme="minorEastAsia" w:hAnsiTheme="minorEastAsia" w:eastAsiaTheme="minorEastAsia"/>
          <w:szCs w:val="21"/>
          <w:lang w:eastAsia="zh-CN"/>
        </w:rPr>
        <w:t>2025年园山考场考试设备及系统维护项目</w:t>
      </w:r>
    </w:p>
    <w:p w14:paraId="42248FD0">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3、预算金额：人民币680,985.70元</w:t>
      </w:r>
    </w:p>
    <w:p w14:paraId="46DFDE96">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4、最高限价：人民币680,985.70元</w:t>
      </w:r>
    </w:p>
    <w:p w14:paraId="4D3754FD">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5、采购方式：公开征集</w:t>
      </w:r>
    </w:p>
    <w:p w14:paraId="6AF6782C">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6、采购需求：</w:t>
      </w:r>
    </w:p>
    <w:tbl>
      <w:tblPr>
        <w:tblStyle w:val="6"/>
        <w:tblW w:w="85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4389"/>
        <w:gridCol w:w="934"/>
        <w:gridCol w:w="2028"/>
      </w:tblGrid>
      <w:tr w14:paraId="0CEED4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shd w:val="clear" w:color="auto" w:fill="C6D9F1"/>
            <w:vAlign w:val="center"/>
          </w:tcPr>
          <w:p w14:paraId="0363C969">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4389" w:type="dxa"/>
            <w:shd w:val="clear" w:color="auto" w:fill="C6D9F1"/>
            <w:vAlign w:val="center"/>
          </w:tcPr>
          <w:p w14:paraId="55B72D8B">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标的名称</w:t>
            </w:r>
          </w:p>
        </w:tc>
        <w:tc>
          <w:tcPr>
            <w:tcW w:w="934" w:type="dxa"/>
            <w:shd w:val="clear" w:color="auto" w:fill="C6D9F1"/>
            <w:vAlign w:val="center"/>
          </w:tcPr>
          <w:p w14:paraId="66C4C8C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数量</w:t>
            </w:r>
          </w:p>
        </w:tc>
        <w:tc>
          <w:tcPr>
            <w:tcW w:w="2028" w:type="dxa"/>
            <w:shd w:val="clear" w:color="auto" w:fill="C6D9F1"/>
            <w:vAlign w:val="center"/>
          </w:tcPr>
          <w:p w14:paraId="06D11B8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简要技术需求</w:t>
            </w:r>
          </w:p>
        </w:tc>
      </w:tr>
      <w:tr w14:paraId="2540E2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68" w:type="dxa"/>
            <w:vAlign w:val="center"/>
          </w:tcPr>
          <w:p w14:paraId="19096A9C">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4389" w:type="dxa"/>
            <w:vAlign w:val="center"/>
          </w:tcPr>
          <w:p w14:paraId="5AEC84D8">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lang w:eastAsia="zh-CN"/>
              </w:rPr>
              <w:t>2025年园山考场考试设备及系统维护项目</w:t>
            </w:r>
          </w:p>
        </w:tc>
        <w:tc>
          <w:tcPr>
            <w:tcW w:w="934" w:type="dxa"/>
            <w:vAlign w:val="center"/>
          </w:tcPr>
          <w:p w14:paraId="70A87361">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1项</w:t>
            </w:r>
          </w:p>
        </w:tc>
        <w:tc>
          <w:tcPr>
            <w:tcW w:w="2028" w:type="dxa"/>
            <w:vAlign w:val="center"/>
          </w:tcPr>
          <w:p w14:paraId="07B648EA">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详见招标文件</w:t>
            </w:r>
          </w:p>
        </w:tc>
      </w:tr>
    </w:tbl>
    <w:p w14:paraId="5E31310A">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7、合同履行期限：详见招标文件。</w:t>
      </w:r>
    </w:p>
    <w:p w14:paraId="24772DC7">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8、是否联合体：本项目不接受联合体投标。</w:t>
      </w:r>
    </w:p>
    <w:p w14:paraId="67E47D41">
      <w:pPr>
        <w:spacing w:line="360" w:lineRule="auto"/>
        <w:rPr>
          <w:rFonts w:cs="仿宋" w:asciiTheme="minorEastAsia" w:hAnsiTheme="minorEastAsia" w:eastAsiaTheme="minorEastAsia"/>
          <w:szCs w:val="21"/>
        </w:rPr>
      </w:pPr>
    </w:p>
    <w:p w14:paraId="75420AF2">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14:paraId="78722E55">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1、须是在中华人民共和国境内注册的</w:t>
      </w:r>
      <w:r>
        <w:rPr>
          <w:rFonts w:hint="eastAsia" w:cs="仿宋" w:asciiTheme="minorEastAsia" w:hAnsiTheme="minorEastAsia" w:eastAsiaTheme="minorEastAsia"/>
          <w:bCs/>
          <w:szCs w:val="21"/>
          <w:lang w:eastAsia="zh-CN"/>
        </w:rPr>
        <w:t>具有独立承担民事责任能力的</w:t>
      </w:r>
      <w:r>
        <w:rPr>
          <w:rFonts w:hint="eastAsia" w:cs="仿宋" w:asciiTheme="minorEastAsia" w:hAnsiTheme="minorEastAsia" w:eastAsiaTheme="minorEastAsia"/>
          <w:bCs/>
          <w:szCs w:val="21"/>
        </w:rPr>
        <w:t>法人或其他组织</w:t>
      </w:r>
      <w:r>
        <w:rPr>
          <w:rFonts w:hint="eastAsia" w:asciiTheme="minorEastAsia" w:hAnsiTheme="minorEastAsia" w:eastAsiaTheme="minorEastAsia"/>
          <w:snapToGrid w:val="0"/>
          <w:color w:val="auto"/>
          <w:sz w:val="21"/>
          <w:lang w:eastAsia="zh-CN"/>
        </w:rPr>
        <w:t>或个体工商户</w:t>
      </w:r>
      <w:r>
        <w:rPr>
          <w:rFonts w:hint="eastAsia" w:cs="仿宋" w:asciiTheme="minorEastAsia" w:hAnsiTheme="minorEastAsia" w:eastAsiaTheme="minorEastAsia"/>
          <w:szCs w:val="21"/>
        </w:rPr>
        <w:t>【须提供合法有效的营业执照或法人证书等证明材料的扫描件或复印件加盖投标供应商公章，原件备查</w:t>
      </w:r>
      <w:r>
        <w:rPr>
          <w:rFonts w:hint="eastAsia" w:cs="仿宋" w:asciiTheme="minorEastAsia" w:hAnsiTheme="minorEastAsia" w:eastAsiaTheme="minorEastAsia"/>
          <w:bCs/>
          <w:szCs w:val="21"/>
        </w:rPr>
        <w:t>。</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投标供应商</w:t>
      </w:r>
      <w:r>
        <w:rPr>
          <w:rFonts w:hint="eastAsia" w:ascii="宋体" w:hAnsi="宋体"/>
          <w:snapToGrid w:val="0"/>
        </w:rPr>
        <w:t>公章，原件备查</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本项目不接受总公司与分支机构同时参与投标，也不接受同一总公司有两个或以上分支机构参与投标，如出现以上情形，该两家或以上投标供应商均按无效投标处理</w:t>
      </w:r>
      <w:r>
        <w:rPr>
          <w:rFonts w:hint="eastAsia" w:cs="仿宋" w:asciiTheme="minorEastAsia" w:hAnsiTheme="minorEastAsia" w:eastAsiaTheme="minorEastAsia"/>
          <w:bCs/>
          <w:szCs w:val="21"/>
        </w:rPr>
        <w:t>】</w:t>
      </w:r>
      <w:r>
        <w:rPr>
          <w:rFonts w:hint="eastAsia" w:cs="仿宋" w:asciiTheme="minorEastAsia" w:hAnsiTheme="minorEastAsia" w:eastAsiaTheme="minorEastAsia"/>
          <w:szCs w:val="21"/>
        </w:rPr>
        <w:t>；</w:t>
      </w:r>
    </w:p>
    <w:p w14:paraId="0B5194BE">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2、参与本项目的投标供应商须满足《中华人民共和国政府采购法》第二十二条规定【由投标供应商按招标文件规定的格式在《承诺函》中作出声明】；</w:t>
      </w:r>
    </w:p>
    <w:p w14:paraId="12CFD1C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3、参与本项目采购活动前三年内，在经营活动中没有重大违法记录【由投标供应商按招标文件规定的格式在《承诺函》中作出声明】；</w:t>
      </w:r>
    </w:p>
    <w:p w14:paraId="021E4776">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4、参与本项目政府采购活动时不存在被有关部门禁止参与政府采购活动且在有效期内的情况【由投标供应商按招标文件规定的格式在《承诺函》中作出声明】；</w:t>
      </w:r>
    </w:p>
    <w:p w14:paraId="03D6160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5、除单一来源采购项目外，为采购项目提供整体设计、规范编制或者项目管理、监理、检测等服务的人，不得再参加该采购项目的其他采购活动【由投标供应商按招标文件规定的格式在《承诺函》中作出声明】；</w:t>
      </w:r>
    </w:p>
    <w:p w14:paraId="2672E517">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6、参与本项目政府采购活动不存在与其他采购参加人串通投标，隐瞒真实情况，提供虚假资料等违法违规情形</w:t>
      </w:r>
      <w:r>
        <w:rPr>
          <w:rFonts w:hint="eastAsia" w:asciiTheme="minorEastAsia" w:hAnsiTheme="minorEastAsia" w:eastAsiaTheme="minorEastAsia"/>
          <w:snapToGrid w:val="0"/>
        </w:rPr>
        <w:t>，不存在《深圳市财政局政府采购供应商信用信息管理办法》（深财规〔2023〕3号）列明的严重违法失信行为</w:t>
      </w:r>
      <w:r>
        <w:rPr>
          <w:rFonts w:hint="eastAsia" w:cs="仿宋" w:asciiTheme="minorEastAsia" w:hAnsiTheme="minorEastAsia" w:eastAsiaTheme="minorEastAsia"/>
          <w:bCs/>
          <w:szCs w:val="21"/>
        </w:rPr>
        <w:t>【由投标供应商按招标文件规定的格式在《承诺函》中作出声明】；</w:t>
      </w:r>
    </w:p>
    <w:p w14:paraId="0B961B28">
      <w:pPr>
        <w:pStyle w:val="8"/>
        <w:numPr>
          <w:ilvl w:val="0"/>
          <w:numId w:val="0"/>
        </w:numPr>
        <w:adjustRightInd w:val="0"/>
        <w:snapToGrid w:val="0"/>
        <w:spacing w:before="0" w:beforeAutospacing="0" w:after="0" w:afterAutospacing="0" w:line="360" w:lineRule="auto"/>
        <w:ind w:left="0" w:leftChars="0" w:firstLine="360" w:firstLineChars="200"/>
        <w:rPr>
          <w:rFonts w:hint="eastAsia" w:asciiTheme="minorEastAsia" w:hAnsiTheme="minorEastAsia" w:eastAsiaTheme="minorEastAsia"/>
          <w:snapToGrid w:val="0"/>
          <w:color w:val="auto"/>
          <w:sz w:val="21"/>
        </w:rPr>
      </w:pPr>
      <w:r>
        <w:rPr>
          <w:rFonts w:hint="eastAsia" w:cs="仿宋" w:asciiTheme="minorEastAsia" w:hAnsiTheme="minorEastAsia" w:eastAsiaTheme="minorEastAsia"/>
          <w:bCs/>
          <w:szCs w:val="21"/>
        </w:rPr>
        <w:t>7、</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40D000B5">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8</w:t>
      </w:r>
      <w:r>
        <w:rPr>
          <w:rFonts w:hint="eastAsia" w:cs="仿宋" w:asciiTheme="minorEastAsia" w:hAnsiTheme="minorEastAsia" w:eastAsiaTheme="minorEastAsia"/>
          <w:bCs/>
          <w:szCs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供应商信息，投标供应商无需提供证明材料；</w:t>
      </w:r>
    </w:p>
    <w:p w14:paraId="01C1B586">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bCs/>
          <w:szCs w:val="21"/>
          <w:lang w:val="en-US" w:eastAsia="zh-CN"/>
        </w:rPr>
        <w:t>9</w:t>
      </w:r>
      <w:r>
        <w:rPr>
          <w:rFonts w:hint="eastAsia" w:cs="仿宋" w:asciiTheme="minorEastAsia" w:hAnsiTheme="minorEastAsia" w:eastAsiaTheme="minorEastAsia"/>
          <w:bCs/>
          <w:szCs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供应商信用信息查询渠道，相关信息以开标当日的查询结果为准。由采购代理机构查询，投标供应商无需提供证明材料】</w:t>
      </w:r>
      <w:r>
        <w:rPr>
          <w:rFonts w:hint="eastAsia" w:cs="仿宋" w:asciiTheme="minorEastAsia" w:hAnsiTheme="minorEastAsia" w:eastAsiaTheme="minorEastAsia"/>
          <w:szCs w:val="21"/>
        </w:rPr>
        <w:t>；</w:t>
      </w:r>
    </w:p>
    <w:p w14:paraId="578D6452">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10</w:t>
      </w:r>
      <w:r>
        <w:rPr>
          <w:rFonts w:hint="eastAsia" w:cs="仿宋" w:asciiTheme="minorEastAsia" w:hAnsiTheme="minorEastAsia" w:eastAsiaTheme="minorEastAsia"/>
          <w:szCs w:val="21"/>
        </w:rPr>
        <w:t>、本项目不接受联合体投标，不允许非法分包或转包。</w:t>
      </w:r>
    </w:p>
    <w:p w14:paraId="09D48FC9">
      <w:pPr>
        <w:pStyle w:val="5"/>
      </w:pPr>
    </w:p>
    <w:p w14:paraId="48838083">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四、获取招标文件</w:t>
      </w:r>
    </w:p>
    <w:p w14:paraId="15C72451">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1、时间：</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05</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23</w:t>
      </w:r>
      <w:r>
        <w:rPr>
          <w:rFonts w:hint="eastAsia" w:cs="仿宋" w:asciiTheme="minorEastAsia" w:hAnsiTheme="minorEastAsia" w:eastAsiaTheme="minorEastAsia"/>
          <w:szCs w:val="21"/>
        </w:rPr>
        <w:t>日至</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05</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28</w:t>
      </w:r>
      <w:r>
        <w:rPr>
          <w:rFonts w:hint="eastAsia" w:cs="仿宋" w:asciiTheme="minorEastAsia" w:hAnsiTheme="minorEastAsia" w:eastAsiaTheme="minorEastAsia"/>
          <w:szCs w:val="21"/>
        </w:rPr>
        <w:t>日，每天上午</w:t>
      </w:r>
      <w:r>
        <w:rPr>
          <w:rFonts w:hint="eastAsia" w:cs="仿宋" w:asciiTheme="minorEastAsia" w:hAnsiTheme="minorEastAsia" w:eastAsiaTheme="minorEastAsia"/>
          <w:szCs w:val="21"/>
          <w:u w:val="single"/>
        </w:rPr>
        <w:t>09</w:t>
      </w:r>
      <w:r>
        <w:rPr>
          <w:rFonts w:hint="eastAsia" w:cs="仿宋" w:asciiTheme="minorEastAsia" w:hAnsiTheme="minorEastAsia" w:eastAsiaTheme="minorEastAsia"/>
          <w:szCs w:val="21"/>
        </w:rPr>
        <w:t>时至</w:t>
      </w:r>
      <w:r>
        <w:rPr>
          <w:rFonts w:hint="eastAsia" w:cs="仿宋" w:asciiTheme="minorEastAsia" w:hAnsiTheme="minorEastAsia" w:eastAsiaTheme="minorEastAsia"/>
          <w:szCs w:val="21"/>
          <w:u w:val="single"/>
        </w:rPr>
        <w:t>11</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分，下午</w:t>
      </w:r>
      <w:r>
        <w:rPr>
          <w:rFonts w:hint="eastAsia" w:cs="仿宋" w:asciiTheme="minorEastAsia" w:hAnsiTheme="minorEastAsia" w:eastAsiaTheme="minorEastAsia"/>
          <w:szCs w:val="21"/>
          <w:u w:val="single"/>
        </w:rPr>
        <w:t>02</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分至</w:t>
      </w:r>
      <w:r>
        <w:rPr>
          <w:rFonts w:hint="eastAsia" w:cs="仿宋" w:asciiTheme="minorEastAsia" w:hAnsiTheme="minorEastAsia" w:eastAsiaTheme="minorEastAsia"/>
          <w:szCs w:val="21"/>
          <w:u w:val="single"/>
        </w:rPr>
        <w:t>05</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分（北京时间，法定节假日除外）</w:t>
      </w:r>
    </w:p>
    <w:p w14:paraId="20BBAD82">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2、地点：深圳市福田区民田路171号新华保险大厦903中正招标（中正官网www.szzzt.com）</w:t>
      </w:r>
    </w:p>
    <w:p w14:paraId="5C5260C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74453C49">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w:t>
      </w:r>
      <w:r>
        <w:rPr>
          <w:rFonts w:hint="eastAsia" w:cs="仿宋" w:asciiTheme="minorEastAsia" w:hAnsiTheme="minorEastAsia" w:eastAsiaTheme="minorEastAsia"/>
          <w:bCs/>
          <w:szCs w:val="21"/>
        </w:rPr>
        <w:t>供应商</w:t>
      </w:r>
      <w:r>
        <w:rPr>
          <w:rFonts w:hint="eastAsia" w:ascii="宋体" w:hAnsi="宋体" w:cs="Arial Unicode MS"/>
          <w:snapToGrid w:val="0"/>
          <w:kern w:val="0"/>
          <w:szCs w:val="21"/>
        </w:rPr>
        <w:t>按以上时间和地点现场报名和获取招标文件（提供加盖公章的《购买标书登记表》），逾期不予受理。</w:t>
      </w:r>
    </w:p>
    <w:p w14:paraId="5843D53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（2）线上获取：投标</w:t>
      </w:r>
      <w:r>
        <w:rPr>
          <w:rFonts w:hint="eastAsia" w:cs="仿宋" w:asciiTheme="minorEastAsia" w:hAnsiTheme="minorEastAsia" w:eastAsiaTheme="minorEastAsia"/>
          <w:bCs/>
          <w:szCs w:val="21"/>
        </w:rPr>
        <w:t>供应商</w:t>
      </w:r>
      <w:r>
        <w:rPr>
          <w:rFonts w:hint="eastAsia" w:ascii="宋体" w:hAnsi="宋体" w:cs="Arial Unicode MS"/>
          <w:snapToGrid w:val="0"/>
          <w:kern w:val="0"/>
          <w:szCs w:val="21"/>
        </w:rPr>
        <w:t xml:space="preserve">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62042BFD">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4、售价：人民币600元，招标文件售后不退。</w:t>
      </w:r>
    </w:p>
    <w:p w14:paraId="19C8A111">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购买招标文件账号信息如下：</w:t>
      </w:r>
    </w:p>
    <w:p w14:paraId="05527A7B">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银行账号：03003729353</w:t>
      </w:r>
    </w:p>
    <w:p w14:paraId="4C57095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开户名称：深圳市中正招标有限公司</w:t>
      </w:r>
    </w:p>
    <w:p w14:paraId="2E4A15FF">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开户银行：上海银行深圳天安支行</w:t>
      </w:r>
    </w:p>
    <w:p w14:paraId="60EF56CA">
      <w:pPr>
        <w:spacing w:line="360" w:lineRule="auto"/>
        <w:ind w:firstLine="371" w:firstLineChars="177"/>
        <w:rPr>
          <w:rFonts w:cs="仿宋" w:asciiTheme="minorEastAsia" w:hAnsiTheme="minorEastAsia" w:eastAsiaTheme="minorEastAsia"/>
          <w:szCs w:val="21"/>
        </w:rPr>
      </w:pPr>
    </w:p>
    <w:p w14:paraId="00632979">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14:paraId="6E3E45FB">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1、时间：</w:t>
      </w:r>
      <w:r>
        <w:rPr>
          <w:rFonts w:hint="eastAsia" w:cs="仿宋" w:asciiTheme="minorEastAsia" w:hAnsiTheme="minorEastAsia" w:eastAsiaTheme="minorEastAsia"/>
          <w:szCs w:val="21"/>
          <w:u w:val="single"/>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05</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29</w:t>
      </w:r>
      <w:r>
        <w:rPr>
          <w:rFonts w:hint="eastAsia" w:cs="仿宋" w:asciiTheme="minorEastAsia" w:hAnsiTheme="minorEastAsia" w:eastAsiaTheme="minorEastAsia"/>
          <w:szCs w:val="21"/>
        </w:rPr>
        <w:t>日</w:t>
      </w:r>
      <w:r>
        <w:rPr>
          <w:rFonts w:hint="eastAsia" w:cs="仿宋" w:asciiTheme="minorEastAsia" w:hAnsiTheme="minorEastAsia" w:eastAsiaTheme="minorEastAsia"/>
          <w:szCs w:val="21"/>
          <w:u w:val="single"/>
          <w:lang w:val="en-US" w:eastAsia="zh-CN"/>
        </w:rPr>
        <w:t>15</w:t>
      </w:r>
      <w:r>
        <w:rPr>
          <w:rFonts w:hint="eastAsia" w:cs="仿宋" w:asciiTheme="minorEastAsia" w:hAnsiTheme="minorEastAsia" w:eastAsiaTheme="minorEastAsia"/>
          <w:szCs w:val="21"/>
        </w:rPr>
        <w:t>点</w:t>
      </w:r>
      <w:r>
        <w:rPr>
          <w:rFonts w:hint="eastAsia" w:cs="仿宋" w:asciiTheme="minorEastAsia" w:hAnsiTheme="minorEastAsia" w:eastAsiaTheme="minorEastAsia"/>
          <w:szCs w:val="21"/>
          <w:u w:val="single"/>
          <w:lang w:val="en-US" w:eastAsia="zh-CN"/>
        </w:rPr>
        <w:t>00</w:t>
      </w:r>
      <w:r>
        <w:rPr>
          <w:rFonts w:hint="eastAsia" w:cs="仿宋" w:asciiTheme="minorEastAsia" w:hAnsiTheme="minorEastAsia" w:eastAsiaTheme="minorEastAsia"/>
          <w:szCs w:val="21"/>
        </w:rPr>
        <w:t>分（北京时间）</w:t>
      </w:r>
    </w:p>
    <w:p w14:paraId="05076867">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2、地点：深圳市福田区民田路171号新华保险大厦903中正招标</w:t>
      </w:r>
    </w:p>
    <w:p w14:paraId="50EFDA79">
      <w:pPr>
        <w:spacing w:line="360" w:lineRule="auto"/>
        <w:rPr>
          <w:rFonts w:cs="仿宋" w:asciiTheme="minorEastAsia" w:hAnsiTheme="minorEastAsia" w:eastAsiaTheme="minorEastAsia"/>
          <w:szCs w:val="21"/>
        </w:rPr>
      </w:pPr>
    </w:p>
    <w:p w14:paraId="3719E552">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14:paraId="2A8AA06C">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自本公告发布之日起5个日历日</w:t>
      </w:r>
    </w:p>
    <w:p w14:paraId="063148C4">
      <w:pPr>
        <w:spacing w:line="360" w:lineRule="auto"/>
        <w:rPr>
          <w:rFonts w:cs="仿宋" w:asciiTheme="minorEastAsia" w:hAnsiTheme="minorEastAsia" w:eastAsiaTheme="minorEastAsia"/>
          <w:szCs w:val="21"/>
        </w:rPr>
      </w:pPr>
    </w:p>
    <w:p w14:paraId="041C00C7">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14:paraId="6285DC38">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本项目相关公告在以下媒体发布：</w:t>
      </w:r>
    </w:p>
    <w:p w14:paraId="4167EC33">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bookmarkStart w:id="0" w:name="OLE_LINK3"/>
      <w:r>
        <w:rPr>
          <w:rFonts w:hint="eastAsia" w:cs="仿宋" w:asciiTheme="minorEastAsia" w:hAnsiTheme="minorEastAsia" w:eastAsiaTheme="minorEastAsia"/>
          <w:bCs/>
          <w:szCs w:val="21"/>
        </w:rPr>
        <w:t>）</w:t>
      </w:r>
      <w:r>
        <w:rPr>
          <w:rFonts w:hint="eastAsia" w:ascii="宋体" w:hAnsi="宋体" w:eastAsia="宋体"/>
          <w:snapToGrid w:val="0"/>
          <w:color w:val="auto"/>
          <w:sz w:val="21"/>
          <w:szCs w:val="21"/>
        </w:rPr>
        <w:t>深圳公共资源交易中心网站（www.szexgrp.com）</w:t>
      </w:r>
    </w:p>
    <w:p w14:paraId="3C6942E4">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bookmarkStart w:id="1" w:name="OLE_LINK1"/>
      <w:r>
        <w:rPr>
          <w:rFonts w:hint="eastAsia" w:cs="仿宋" w:asciiTheme="minorEastAsia" w:hAnsiTheme="minorEastAsia" w:eastAsiaTheme="minorEastAsia"/>
          <w:bCs/>
          <w:szCs w:val="21"/>
        </w:rPr>
        <w:t>采购代理机构网站</w:t>
      </w:r>
      <w:bookmarkEnd w:id="1"/>
      <w:r>
        <w:rPr>
          <w:rFonts w:hint="eastAsia" w:cs="仿宋" w:asciiTheme="minorEastAsia" w:hAnsiTheme="minorEastAsia" w:eastAsiaTheme="minorEastAsia"/>
          <w:bCs/>
          <w:szCs w:val="21"/>
        </w:rPr>
        <w:t>（www.szzzt.com）</w:t>
      </w:r>
    </w:p>
    <w:bookmarkEnd w:id="0"/>
    <w:p w14:paraId="1ADF9486">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相关公告在以上媒体上公布之日即视为有效送达，不再另行通知。</w:t>
      </w:r>
    </w:p>
    <w:p w14:paraId="470F715B">
      <w:pPr>
        <w:pStyle w:val="3"/>
      </w:pPr>
    </w:p>
    <w:p w14:paraId="7A526B89">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14:paraId="60A74154">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1、采购人信息</w:t>
      </w:r>
    </w:p>
    <w:p w14:paraId="0CF3AECD">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名　    称：深圳市公安局交通警察局</w:t>
      </w:r>
    </w:p>
    <w:p w14:paraId="6BA8961D">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地　    址：福田区莲花支路1006号</w:t>
      </w:r>
    </w:p>
    <w:p w14:paraId="482A80CC">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2、采购代理机构信息</w:t>
      </w:r>
    </w:p>
    <w:p w14:paraId="6395435E">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名　   称：深圳市中正招标有限公司</w:t>
      </w:r>
    </w:p>
    <w:p w14:paraId="63B41BD8">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地　   址：深圳市福田区民田路171号新华保险大厦903</w:t>
      </w:r>
    </w:p>
    <w:p w14:paraId="060AAEB8">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联系 方式：杨</w:t>
      </w:r>
      <w:r>
        <w:rPr>
          <w:rFonts w:hint="eastAsia" w:cs="仿宋" w:asciiTheme="minorEastAsia" w:hAnsiTheme="minorEastAsia" w:eastAsiaTheme="minorEastAsia"/>
          <w:szCs w:val="21"/>
          <w:lang w:val="en-US" w:eastAsia="zh-CN"/>
        </w:rPr>
        <w:t>小姐</w:t>
      </w:r>
      <w:r>
        <w:rPr>
          <w:rFonts w:hint="eastAsia" w:cs="仿宋" w:asciiTheme="minorEastAsia" w:hAnsiTheme="minorEastAsia" w:eastAsiaTheme="minorEastAsia"/>
          <w:szCs w:val="21"/>
        </w:rPr>
        <w:t>，0755-83026699</w:t>
      </w:r>
    </w:p>
    <w:p w14:paraId="6BB98F47">
      <w:pPr>
        <w:pStyle w:val="2"/>
        <w:rPr>
          <w:rFonts w:cs="仿宋" w:asciiTheme="minorEastAsia" w:hAnsiTheme="minorEastAsia" w:eastAsiaTheme="minorEastAsia"/>
          <w:szCs w:val="21"/>
        </w:rPr>
      </w:pPr>
    </w:p>
    <w:p w14:paraId="52B9562F">
      <w:pPr>
        <w:pStyle w:val="3"/>
      </w:pPr>
    </w:p>
    <w:p w14:paraId="439EB582">
      <w:pPr>
        <w:spacing w:line="360" w:lineRule="auto"/>
        <w:jc w:val="lef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九、附件</w:t>
      </w:r>
    </w:p>
    <w:p w14:paraId="0323D9D7">
      <w:pPr>
        <w:spacing w:line="360" w:lineRule="auto"/>
        <w:ind w:firstLine="411" w:firstLineChars="196"/>
        <w:jc w:val="left"/>
        <w:rPr>
          <w:rFonts w:cs="仿宋" w:asciiTheme="minorEastAsia" w:hAnsiTheme="minorEastAsia" w:eastAsiaTheme="minorEastAsia"/>
          <w:szCs w:val="21"/>
        </w:rPr>
      </w:pPr>
      <w:r>
        <w:rPr>
          <w:rFonts w:hint="eastAsia" w:cs="仿宋" w:asciiTheme="minorEastAsia" w:hAnsiTheme="minorEastAsia" w:eastAsiaTheme="minorEastAsia"/>
          <w:szCs w:val="21"/>
        </w:rPr>
        <w:t>招标文件</w:t>
      </w:r>
    </w:p>
    <w:p w14:paraId="13654BE3">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（附件内容请登陆采购代理机构官网下载查阅）</w:t>
      </w:r>
    </w:p>
    <w:p w14:paraId="5039EE1E">
      <w:pPr>
        <w:spacing w:line="360" w:lineRule="auto"/>
        <w:rPr>
          <w:rFonts w:cs="仿宋" w:asciiTheme="minorEastAsia" w:hAnsiTheme="minorEastAsia" w:eastAsiaTheme="minorEastAsia"/>
          <w:szCs w:val="21"/>
        </w:rPr>
      </w:pPr>
    </w:p>
    <w:p w14:paraId="43FCC01D">
      <w:pPr>
        <w:spacing w:line="360" w:lineRule="auto"/>
        <w:ind w:firstLine="743" w:firstLineChars="354"/>
        <w:jc w:val="right"/>
        <w:rPr>
          <w:rFonts w:cs="仿宋" w:asciiTheme="minorEastAsia" w:hAnsiTheme="minorEastAsia" w:eastAsiaTheme="minorEastAsia"/>
          <w:szCs w:val="21"/>
        </w:rPr>
      </w:pPr>
      <w:r>
        <w:rPr>
          <w:rFonts w:hint="eastAsia" w:cs="仿宋" w:asciiTheme="minorEastAsia" w:hAnsiTheme="minorEastAsia" w:eastAsiaTheme="minorEastAsia"/>
          <w:szCs w:val="21"/>
        </w:rPr>
        <w:t>深圳市中正招标有限公司</w:t>
      </w:r>
    </w:p>
    <w:p w14:paraId="2CC54133">
      <w:pPr>
        <w:spacing w:line="360" w:lineRule="auto"/>
        <w:ind w:firstLine="743" w:firstLineChars="354"/>
        <w:jc w:val="right"/>
        <w:rPr>
          <w:rFonts w:cs="仿宋" w:asciiTheme="minorEastAsia" w:hAnsiTheme="minorEastAsia" w:eastAsiaTheme="minorEastAsia"/>
          <w:szCs w:val="21"/>
        </w:rPr>
      </w:pPr>
      <w:r>
        <w:rPr>
          <w:rFonts w:hint="eastAsia" w:cs="仿宋" w:asciiTheme="minorEastAsia" w:hAnsiTheme="minorEastAsia" w:eastAsiaTheme="minorEastAsia"/>
          <w:szCs w:val="21"/>
          <w:lang w:eastAsia="zh-CN"/>
        </w:rPr>
        <w:t>2025</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lang w:val="en-US" w:eastAsia="zh-CN"/>
        </w:rPr>
        <w:t>05</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23</w:t>
      </w:r>
      <w:r>
        <w:rPr>
          <w:rFonts w:hint="eastAsia" w:cs="仿宋" w:asciiTheme="minorEastAsia" w:hAnsiTheme="minorEastAsia" w:eastAsiaTheme="minorEastAsia"/>
          <w:szCs w:val="21"/>
        </w:rPr>
        <w:t>日</w:t>
      </w:r>
    </w:p>
    <w:p w14:paraId="55862FF6">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F349B"/>
    <w:rsid w:val="289F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1"/>
    <w:unhideWhenUsed/>
    <w:qFormat/>
    <w:uiPriority w:val="99"/>
    <w:pPr>
      <w:spacing w:after="120"/>
    </w:pPr>
  </w:style>
  <w:style w:type="paragraph" w:styleId="4">
    <w:name w:val="Body Text Indent"/>
    <w:basedOn w:val="1"/>
    <w:unhideWhenUsed/>
    <w:qFormat/>
    <w:uiPriority w:val="99"/>
    <w:pPr>
      <w:spacing w:after="120"/>
      <w:ind w:left="420" w:leftChars="200"/>
    </w:pPr>
  </w:style>
  <w:style w:type="paragraph" w:styleId="5">
    <w:name w:val="Body Text First Indent 2"/>
    <w:basedOn w:val="4"/>
    <w:qFormat/>
    <w:uiPriority w:val="0"/>
    <w:pPr>
      <w:ind w:firstLine="420" w:firstLineChars="200"/>
    </w:pPr>
    <w:rPr>
      <w:szCs w:val="24"/>
    </w:rPr>
  </w:style>
  <w:style w:type="paragraph" w:customStyle="1" w:styleId="8">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2025-05-23T12:49:00Z</dcterms:created>
  <dc:creator>中正招标杨工</dc:creator>
  <cp:lastModifiedBy>中正招标杨工</cp:lastModifiedBy>
  <dcterms:modified xsi:type="dcterms:W3CDTF">2025-05-23T12:50:24Z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B4D2CA44392A45E2AA8D516CA431AC3A_11</vt:lpwstr>
  </property>
  <property fmtid="{D5CDD505-2E9C-101B-9397-08002B2CF9AE}" pid="4" name="KSOTemplateDocerSaveRecord">
    <vt:lpwstr>eyJoZGlkIjoiOTMwM2Y2MTYwMDMxNDU2MTZiYjY1MzkzNDdkYmNhZGUiLCJ1c2VySWQiOiI1NDUwNDM1MTAifQ==</vt:lpwstr>
  </property>
</Properties>
</file>