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84293">
      <w:pPr>
        <w:pStyle w:val="2"/>
        <w:ind w:firstLine="461"/>
        <w:rPr>
          <w:rFonts w:hint="eastAsia" w:eastAsia="宋体" w:cs="宋体"/>
          <w:color w:val="auto"/>
          <w:sz w:val="24"/>
          <w:highlight w:val="none"/>
          <w:lang w:val="en-US" w:eastAsia="zh-CN"/>
        </w:rPr>
      </w:pPr>
      <w:r>
        <w:rPr>
          <w:rFonts w:hint="eastAsia" w:cs="宋体"/>
          <w:b w:val="0"/>
          <w:color w:val="auto"/>
          <w:kern w:val="44"/>
          <w:sz w:val="36"/>
          <w:szCs w:val="44"/>
          <w:highlight w:val="none"/>
        </w:rPr>
        <w:t>2025年审计服务项目（重新招标第二次）谈判</w:t>
      </w:r>
      <w:r>
        <w:rPr>
          <w:rFonts w:hint="eastAsia" w:cs="宋体"/>
          <w:b w:val="0"/>
          <w:color w:val="auto"/>
          <w:kern w:val="44"/>
          <w:sz w:val="36"/>
          <w:szCs w:val="44"/>
          <w:highlight w:val="none"/>
          <w:lang w:eastAsia="zh-CN"/>
        </w:rPr>
        <w:t>公告</w:t>
      </w:r>
    </w:p>
    <w:p w14:paraId="5878203B">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深圳市东海国际招标有限公司（以下简称“采购代理机构”）受采购人委托，对</w:t>
      </w:r>
      <w:r>
        <w:rPr>
          <w:rFonts w:hint="eastAsia" w:ascii="宋体" w:hAnsi="宋体" w:cs="宋体"/>
          <w:color w:val="auto"/>
          <w:sz w:val="22"/>
          <w:szCs w:val="22"/>
          <w:highlight w:val="none"/>
          <w:lang w:eastAsia="zh-CN"/>
        </w:rPr>
        <w:t>2025年审计服务项目（重新招标第二次）</w:t>
      </w:r>
      <w:r>
        <w:rPr>
          <w:rFonts w:hint="eastAsia" w:ascii="宋体" w:hAnsi="宋体" w:cs="宋体"/>
          <w:color w:val="auto"/>
          <w:sz w:val="22"/>
          <w:szCs w:val="22"/>
          <w:highlight w:val="none"/>
        </w:rPr>
        <w:t>采用</w:t>
      </w:r>
      <w:r>
        <w:rPr>
          <w:rFonts w:hint="eastAsia" w:ascii="宋体" w:hAnsi="宋体" w:cs="宋体"/>
          <w:color w:val="auto"/>
          <w:sz w:val="22"/>
          <w:szCs w:val="22"/>
          <w:highlight w:val="none"/>
          <w:lang w:eastAsia="zh-CN"/>
        </w:rPr>
        <w:t>直接确定供应商</w:t>
      </w:r>
      <w:r>
        <w:rPr>
          <w:rFonts w:hint="eastAsia" w:ascii="宋体" w:hAnsi="宋体" w:cs="宋体"/>
          <w:color w:val="auto"/>
          <w:sz w:val="22"/>
          <w:szCs w:val="22"/>
          <w:highlight w:val="none"/>
        </w:rPr>
        <w:t>的方式进行采购。供应商应在深圳市罗湖区太宁路2号百仕达大厦27B获取谈判文件，并于</w:t>
      </w:r>
      <w:r>
        <w:rPr>
          <w:rFonts w:hint="eastAsia" w:ascii="宋体" w:hAnsi="宋体" w:cs="宋体"/>
          <w:color w:val="auto"/>
          <w:sz w:val="22"/>
          <w:szCs w:val="22"/>
          <w:highlight w:val="none"/>
          <w:lang w:eastAsia="zh-CN"/>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年</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4</w:t>
      </w:r>
      <w:bookmarkStart w:id="0" w:name="_GoBack"/>
      <w:bookmarkEnd w:id="0"/>
      <w:r>
        <w:rPr>
          <w:rFonts w:hint="eastAsia" w:ascii="宋体" w:hAnsi="宋体" w:cs="宋体"/>
          <w:color w:val="auto"/>
          <w:sz w:val="22"/>
          <w:szCs w:val="22"/>
          <w:highlight w:val="none"/>
        </w:rPr>
        <w:t>日</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rPr>
        <w:t>点</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分（北京时间）前提交应答文件。</w:t>
      </w:r>
    </w:p>
    <w:p w14:paraId="69118D0E">
      <w:pPr>
        <w:pStyle w:val="2"/>
        <w:keepNext w:val="0"/>
        <w:keepLines w:val="0"/>
        <w:numPr>
          <w:ilvl w:val="0"/>
          <w:numId w:val="1"/>
        </w:numPr>
        <w:adjustRightInd/>
        <w:snapToGrid/>
        <w:spacing w:before="0" w:beforeLines="0" w:after="0" w:afterLines="0"/>
        <w:jc w:val="both"/>
        <w:rPr>
          <w:rFonts w:hint="eastAsia" w:cs="宋体"/>
          <w:color w:val="auto"/>
          <w:sz w:val="22"/>
          <w:szCs w:val="22"/>
          <w:highlight w:val="none"/>
        </w:rPr>
      </w:pPr>
      <w:r>
        <w:rPr>
          <w:rFonts w:hint="eastAsia" w:cs="宋体"/>
          <w:color w:val="auto"/>
          <w:kern w:val="0"/>
          <w:sz w:val="22"/>
          <w:szCs w:val="22"/>
          <w:highlight w:val="none"/>
        </w:rPr>
        <w:t>项目</w:t>
      </w:r>
      <w:r>
        <w:rPr>
          <w:rFonts w:hint="eastAsia" w:cs="宋体"/>
          <w:color w:val="auto"/>
          <w:sz w:val="22"/>
          <w:szCs w:val="22"/>
          <w:highlight w:val="none"/>
        </w:rPr>
        <w:t>基本情况</w:t>
      </w:r>
    </w:p>
    <w:p w14:paraId="25FFBAB3">
      <w:pPr>
        <w:numPr>
          <w:ilvl w:val="0"/>
          <w:numId w:val="0"/>
        </w:numPr>
        <w:spacing w:line="360" w:lineRule="auto"/>
        <w:ind w:firstLine="440" w:firstLineChars="200"/>
        <w:rPr>
          <w:rFonts w:hint="eastAsia" w:ascii="宋体" w:hAnsi="宋体" w:cs="宋体"/>
          <w:color w:val="auto"/>
          <w:sz w:val="22"/>
          <w:szCs w:val="22"/>
          <w:highlight w:val="none"/>
        </w:rPr>
      </w:pPr>
      <w:r>
        <w:rPr>
          <w:rFonts w:hint="eastAsia" w:ascii="宋体" w:hAnsi="宋体" w:eastAsia="宋体" w:cs="宋体"/>
          <w:color w:val="auto"/>
          <w:kern w:val="2"/>
          <w:sz w:val="22"/>
          <w:szCs w:val="22"/>
          <w:lang w:val="en-US" w:eastAsia="zh-CN" w:bidi="ar-SA"/>
        </w:rPr>
        <w:t>1．</w:t>
      </w: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3324-DH2532F3124-T</w:t>
      </w:r>
    </w:p>
    <w:p w14:paraId="6A832D56">
      <w:pPr>
        <w:numPr>
          <w:ilvl w:val="0"/>
          <w:numId w:val="0"/>
        </w:numPr>
        <w:spacing w:line="360" w:lineRule="auto"/>
        <w:ind w:firstLine="440" w:firstLineChars="200"/>
        <w:rPr>
          <w:rFonts w:hint="eastAsia" w:ascii="宋体" w:hAnsi="宋体" w:cs="宋体"/>
          <w:color w:val="auto"/>
          <w:sz w:val="22"/>
          <w:szCs w:val="22"/>
          <w:highlight w:val="none"/>
        </w:rPr>
      </w:pPr>
      <w:r>
        <w:rPr>
          <w:rFonts w:hint="eastAsia" w:ascii="宋体" w:hAnsi="宋体" w:eastAsia="宋体" w:cs="宋体"/>
          <w:color w:val="auto"/>
          <w:kern w:val="2"/>
          <w:sz w:val="22"/>
          <w:szCs w:val="22"/>
          <w:lang w:val="en-US" w:eastAsia="zh-CN" w:bidi="ar-SA"/>
        </w:rPr>
        <w:t>2．</w:t>
      </w: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2025年审计服务项目（重新招标第二次）</w:t>
      </w:r>
    </w:p>
    <w:p w14:paraId="627D6CE5">
      <w:pPr>
        <w:numPr>
          <w:ilvl w:val="0"/>
          <w:numId w:val="0"/>
        </w:numPr>
        <w:spacing w:line="360" w:lineRule="auto"/>
        <w:ind w:firstLine="440" w:firstLineChars="200"/>
        <w:rPr>
          <w:rFonts w:hint="eastAsia" w:ascii="宋体" w:hAnsi="宋体" w:cs="宋体"/>
          <w:color w:val="auto"/>
          <w:sz w:val="22"/>
          <w:szCs w:val="22"/>
          <w:highlight w:val="none"/>
        </w:rPr>
      </w:pPr>
      <w:r>
        <w:rPr>
          <w:rFonts w:hint="eastAsia" w:ascii="宋体" w:hAnsi="宋体" w:eastAsia="宋体" w:cs="宋体"/>
          <w:color w:val="auto"/>
          <w:kern w:val="2"/>
          <w:sz w:val="22"/>
          <w:szCs w:val="22"/>
          <w:lang w:val="en-US" w:eastAsia="zh-CN" w:bidi="ar-SA"/>
        </w:rPr>
        <w:t>3．</w:t>
      </w:r>
      <w:r>
        <w:rPr>
          <w:rFonts w:hint="eastAsia" w:ascii="宋体" w:hAnsi="宋体" w:cs="宋体"/>
          <w:color w:val="auto"/>
          <w:sz w:val="22"/>
          <w:szCs w:val="22"/>
          <w:highlight w:val="none"/>
        </w:rPr>
        <w:t>采购方式</w:t>
      </w:r>
      <w:r>
        <w:rPr>
          <w:rFonts w:hint="eastAsia" w:ascii="宋体" w:hAnsi="宋体" w:cs="宋体"/>
          <w:color w:val="auto"/>
          <w:sz w:val="22"/>
          <w:szCs w:val="22"/>
          <w:highlight w:val="none"/>
          <w:shd w:val="clear" w:color="auto" w:fill="FFFFFF"/>
        </w:rPr>
        <w:t>（组织形式）</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直接确定供应商</w:t>
      </w:r>
    </w:p>
    <w:p w14:paraId="2C0ECAB8">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4．预算金额：人民币</w:t>
      </w:r>
      <w:r>
        <w:rPr>
          <w:rFonts w:hint="eastAsia" w:ascii="宋体" w:hAnsi="宋体" w:cs="宋体"/>
          <w:color w:val="auto"/>
          <w:sz w:val="22"/>
          <w:szCs w:val="22"/>
          <w:highlight w:val="none"/>
          <w:lang w:eastAsia="zh-CN"/>
        </w:rPr>
        <w:t>105,000.00</w:t>
      </w:r>
      <w:r>
        <w:rPr>
          <w:rFonts w:hint="eastAsia" w:ascii="宋体" w:hAnsi="宋体" w:cs="宋体"/>
          <w:color w:val="auto"/>
          <w:sz w:val="22"/>
          <w:szCs w:val="22"/>
          <w:highlight w:val="none"/>
        </w:rPr>
        <w:t xml:space="preserve"> 元</w:t>
      </w:r>
    </w:p>
    <w:p w14:paraId="15F626B6">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5．最高限价（如有）：人民币</w:t>
      </w:r>
      <w:r>
        <w:rPr>
          <w:rFonts w:hint="eastAsia" w:ascii="宋体" w:hAnsi="宋体" w:cs="宋体"/>
          <w:color w:val="auto"/>
          <w:sz w:val="22"/>
          <w:szCs w:val="22"/>
          <w:highlight w:val="none"/>
          <w:lang w:eastAsia="zh-CN"/>
        </w:rPr>
        <w:t>105,000.00</w:t>
      </w:r>
      <w:r>
        <w:rPr>
          <w:rFonts w:hint="eastAsia" w:ascii="宋体" w:hAnsi="宋体" w:cs="宋体"/>
          <w:color w:val="auto"/>
          <w:sz w:val="22"/>
          <w:szCs w:val="22"/>
          <w:highlight w:val="none"/>
        </w:rPr>
        <w:t xml:space="preserve"> 元</w:t>
      </w:r>
    </w:p>
    <w:p w14:paraId="36277C5D">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6．采购需求：</w:t>
      </w:r>
    </w:p>
    <w:p w14:paraId="38BF4797">
      <w:p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(1)标的名称：</w:t>
      </w:r>
      <w:r>
        <w:rPr>
          <w:rFonts w:hint="eastAsia" w:ascii="宋体" w:hAnsi="宋体" w:cs="宋体"/>
          <w:color w:val="auto"/>
          <w:sz w:val="22"/>
          <w:szCs w:val="22"/>
          <w:highlight w:val="none"/>
          <w:lang w:eastAsia="zh-CN"/>
        </w:rPr>
        <w:t>2025年审计服务项目（重新招标第二次）</w:t>
      </w:r>
    </w:p>
    <w:p w14:paraId="476D7087">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(2)标的数量：1项。</w:t>
      </w:r>
    </w:p>
    <w:p w14:paraId="54174085">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(3)简要技术需求或服务要求：详细内容请参阅谈判文件第二章《项目需求》。</w:t>
      </w:r>
    </w:p>
    <w:p w14:paraId="3F0DF5DF">
      <w:pPr>
        <w:spacing w:line="360" w:lineRule="auto"/>
        <w:ind w:firstLine="440" w:firstLineChars="200"/>
        <w:rPr>
          <w:rFonts w:hint="eastAsia" w:ascii="宋体" w:hAnsi="宋体" w:cs="宋体"/>
          <w:bCs/>
          <w:color w:val="auto"/>
          <w:szCs w:val="21"/>
          <w:highlight w:val="none"/>
        </w:rPr>
      </w:pPr>
      <w:r>
        <w:rPr>
          <w:rFonts w:hint="eastAsia" w:ascii="宋体" w:hAnsi="宋体" w:cs="宋体"/>
          <w:color w:val="auto"/>
          <w:sz w:val="22"/>
          <w:szCs w:val="22"/>
          <w:highlight w:val="none"/>
        </w:rPr>
        <w:t>7．合同履行期限：详见谈判文件。</w:t>
      </w:r>
    </w:p>
    <w:p w14:paraId="78F239DD">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 .本项目不接受联合体投标。</w:t>
      </w:r>
    </w:p>
    <w:p w14:paraId="1C2C8F6E">
      <w:pPr>
        <w:pStyle w:val="2"/>
        <w:keepNext w:val="0"/>
        <w:keepLines w:val="0"/>
        <w:numPr>
          <w:ilvl w:val="0"/>
          <w:numId w:val="1"/>
        </w:numPr>
        <w:adjustRightInd/>
        <w:snapToGrid/>
        <w:spacing w:before="0" w:beforeLines="0" w:after="0" w:afterLines="0"/>
        <w:jc w:val="both"/>
        <w:rPr>
          <w:rFonts w:hint="eastAsia" w:cs="宋体"/>
          <w:color w:val="auto"/>
          <w:kern w:val="0"/>
          <w:sz w:val="22"/>
          <w:szCs w:val="22"/>
          <w:highlight w:val="none"/>
        </w:rPr>
      </w:pPr>
      <w:r>
        <w:rPr>
          <w:rFonts w:hint="eastAsia" w:cs="宋体"/>
          <w:color w:val="auto"/>
          <w:kern w:val="0"/>
          <w:sz w:val="22"/>
          <w:szCs w:val="22"/>
          <w:highlight w:val="none"/>
        </w:rPr>
        <w:t>申请人的资格要求</w:t>
      </w:r>
    </w:p>
    <w:p w14:paraId="5A75906C">
      <w:pPr>
        <w:pStyle w:val="5"/>
        <w:spacing w:after="0" w:line="360" w:lineRule="auto"/>
        <w:ind w:left="0" w:firstLine="440" w:firstLineChars="200"/>
        <w:rPr>
          <w:rFonts w:hint="eastAsia" w:ascii="宋体" w:hAnsi="宋体" w:eastAsia="宋体" w:cs="宋体"/>
          <w:sz w:val="22"/>
          <w:szCs w:val="22"/>
          <w:lang w:val="en-US" w:eastAsia="zh-CN"/>
        </w:rPr>
      </w:pPr>
      <w:r>
        <w:rPr>
          <w:rFonts w:hint="eastAsia" w:ascii="宋体" w:hAnsi="宋体" w:cs="宋体"/>
          <w:sz w:val="22"/>
          <w:szCs w:val="22"/>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w:t>
      </w:r>
      <w:r>
        <w:rPr>
          <w:rFonts w:hint="eastAsia" w:ascii="宋体" w:hAnsi="宋体" w:cs="宋体"/>
          <w:sz w:val="22"/>
          <w:szCs w:val="22"/>
          <w:lang w:eastAsia="zh-CN"/>
        </w:rPr>
        <w:t>。</w:t>
      </w:r>
    </w:p>
    <w:p w14:paraId="427864FF">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2、参与本项目投标前三年内，在经营活动中没有重大违法记录（由供应商在《政府采购应答及履约承诺函》中作出声明）。</w:t>
      </w:r>
    </w:p>
    <w:p w14:paraId="1D94DF6D">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3、参与本项目政府采购活动时不存在被有关部门禁止参与政府采购活动且在有效期内的情况（由供应商在《政府采购应答及履约承诺函》中作出声明）。</w:t>
      </w:r>
    </w:p>
    <w:p w14:paraId="3A6301D8">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4、具备《中华人民共和国政府采购法》第二十二条第一款的条件（由供应商在《政府采购应答及履约承诺函》中作出声明）。</w:t>
      </w:r>
    </w:p>
    <w:p w14:paraId="61BB2CDD">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5、未被列入失信被执行人、重大税收违法案件当事人名单、政府采购严重违法失信行为记录名单（由供应商在《政府采购应答及履约承诺函》中作出声明）。</w:t>
      </w:r>
    </w:p>
    <w:p w14:paraId="0276B562">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注：“信用中国”、“中国政府采购网”以及“深圳市政府采购监管网”为供应商信用信息的查询渠道，相关信息以谈判当日的查询结果为准。</w:t>
      </w:r>
    </w:p>
    <w:p w14:paraId="3B5790D6">
      <w:pPr>
        <w:pStyle w:val="5"/>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6、响应供应商不存在《深圳市财政局政府采购供应商信用信息管理办法》（深财规〔2023〕3号）列明的严重违法失信行为”（由供应商在《政府采购应答及履约承诺函》中作出声明）。</w:t>
      </w:r>
    </w:p>
    <w:p w14:paraId="26F75AD7">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7、落实政府采购政策需满足的资格要求：无。</w:t>
      </w:r>
    </w:p>
    <w:p w14:paraId="48018711">
      <w:pPr>
        <w:pStyle w:val="5"/>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highlight w:val="none"/>
        </w:rPr>
        <w:t>8、本项目的</w:t>
      </w:r>
      <w:r>
        <w:rPr>
          <w:rFonts w:hint="eastAsia" w:ascii="宋体" w:hAnsi="宋体" w:eastAsia="宋体" w:cs="宋体"/>
          <w:sz w:val="22"/>
          <w:szCs w:val="22"/>
          <w:highlight w:val="none"/>
        </w:rPr>
        <w:t>特定资格要求：供应商须为采购单位推荐的供应商。</w:t>
      </w:r>
    </w:p>
    <w:p w14:paraId="5F7DE4DB">
      <w:pPr>
        <w:pStyle w:val="2"/>
        <w:keepNext w:val="0"/>
        <w:keepLines w:val="0"/>
        <w:numPr>
          <w:ilvl w:val="0"/>
          <w:numId w:val="1"/>
        </w:numPr>
        <w:adjustRightInd/>
        <w:snapToGrid/>
        <w:spacing w:before="0" w:beforeLines="0" w:after="0" w:afterLines="0"/>
        <w:jc w:val="both"/>
        <w:rPr>
          <w:rFonts w:hint="eastAsia" w:cs="宋体"/>
          <w:color w:val="auto"/>
          <w:sz w:val="22"/>
          <w:szCs w:val="22"/>
          <w:highlight w:val="none"/>
        </w:rPr>
      </w:pPr>
      <w:r>
        <w:rPr>
          <w:rFonts w:hint="eastAsia" w:cs="宋体"/>
          <w:color w:val="auto"/>
          <w:sz w:val="22"/>
          <w:szCs w:val="22"/>
          <w:highlight w:val="none"/>
        </w:rPr>
        <w:t>获取谈判文件</w:t>
      </w:r>
    </w:p>
    <w:p w14:paraId="4135CBCA">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1.时间：</w:t>
      </w:r>
      <w:r>
        <w:rPr>
          <w:rFonts w:hint="eastAsia" w:ascii="宋体" w:hAnsi="宋体" w:cs="宋体"/>
          <w:color w:val="auto"/>
          <w:sz w:val="22"/>
          <w:szCs w:val="22"/>
          <w:highlight w:val="none"/>
          <w:lang w:eastAsia="zh-CN"/>
        </w:rPr>
        <w:t>2025年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29</w:t>
      </w:r>
      <w:r>
        <w:rPr>
          <w:rFonts w:hint="eastAsia" w:ascii="宋体" w:hAnsi="宋体" w:cs="宋体"/>
          <w:color w:val="auto"/>
          <w:sz w:val="22"/>
          <w:szCs w:val="22"/>
          <w:highlight w:val="none"/>
        </w:rPr>
        <w:t>日至</w:t>
      </w:r>
      <w:r>
        <w:rPr>
          <w:rFonts w:hint="eastAsia" w:ascii="宋体" w:hAnsi="宋体" w:cs="宋体"/>
          <w:color w:val="auto"/>
          <w:sz w:val="22"/>
          <w:szCs w:val="22"/>
          <w:highlight w:val="none"/>
          <w:lang w:eastAsia="zh-CN"/>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年</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日，每天上午09:00至12:00，下午14：30至17:30（北京时间，法定节假日除外）</w:t>
      </w:r>
    </w:p>
    <w:p w14:paraId="4B13A35A">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14:paraId="68668664">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3.方式：现场投标报名或网上投标报名（报名资料均需加盖单位公章）</w:t>
      </w:r>
    </w:p>
    <w:p w14:paraId="1E269A16">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谈判邀请函》2）营业执照（或事业法人登记证等证明文件）复印件；3）法定代表人证明书及授权委托书，附上法定代表人身份证复印件及授权代表身份证复印件；4）《洽购文件登记表》；5）资格要求中其他资质证明文件。</w:t>
      </w:r>
    </w:p>
    <w:p w14:paraId="671BDF55">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（2）网上投标报名：发送报名资料扫描件至我司邮箱进行报名登记及获取</w:t>
      </w:r>
      <w:r>
        <w:rPr>
          <w:rFonts w:hint="eastAsia" w:ascii="宋体" w:hAnsi="宋体" w:cs="宋体"/>
          <w:color w:val="auto"/>
          <w:sz w:val="22"/>
          <w:szCs w:val="22"/>
          <w:highlight w:val="none"/>
          <w:lang w:eastAsia="zh-CN"/>
        </w:rPr>
        <w:t>谈判</w:t>
      </w:r>
      <w:r>
        <w:rPr>
          <w:rFonts w:hint="eastAsia" w:ascii="宋体" w:hAnsi="宋体" w:cs="宋体"/>
          <w:color w:val="auto"/>
          <w:sz w:val="22"/>
          <w:szCs w:val="22"/>
          <w:highlight w:val="none"/>
        </w:rPr>
        <w:t>文件，邮箱地址：dh@szdhit.com。报名邮件需附以下资料：1）《谈判邀请函》2）营业执照（或事业法人登记证等证明文件）复印件；3）法定代表人证明书及授权委托书，附上法定代表人身份证复印件及授权代表身份证复印件；4）《洽购文件登记表》；5）资格要求中其他资质证明文件；6）购买标书费用银行转帐凭证。报名时间以邮件收到时间为准，工作人员将在第二个工作日与报名资料完整的投标人联系。</w:t>
      </w:r>
    </w:p>
    <w:p w14:paraId="7B5F6BD3">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（3）供应商可到采购代理机构网站（www.szdhit.com）下载中心免费下载《洽购文件登记表》及《法定代表人证明书及授权委托书》。</w:t>
      </w:r>
    </w:p>
    <w:p w14:paraId="43DC8D5C">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（4）标书发售联系人及联系方式：葛小姐，0755-86959378转8001。</w:t>
      </w:r>
    </w:p>
    <w:p w14:paraId="762009D0">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4.售价：500.00元（售后不退）</w:t>
      </w:r>
    </w:p>
    <w:p w14:paraId="19BF4AC0">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开户行名称及账号</w:t>
      </w:r>
    </w:p>
    <w:p w14:paraId="77B8D46C">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14:paraId="5F3BB90B">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14:paraId="2BA54C75">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14:paraId="1EE3E3CF">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备注：用于购买采购文件及中标服务费付款。</w:t>
      </w:r>
    </w:p>
    <w:p w14:paraId="242C4008">
      <w:pPr>
        <w:pStyle w:val="2"/>
        <w:keepNext w:val="0"/>
        <w:keepLines w:val="0"/>
        <w:numPr>
          <w:ilvl w:val="0"/>
          <w:numId w:val="1"/>
        </w:numPr>
        <w:adjustRightInd/>
        <w:snapToGrid/>
        <w:spacing w:before="0" w:beforeLines="0" w:after="0" w:afterLines="0"/>
        <w:jc w:val="both"/>
        <w:rPr>
          <w:rFonts w:hint="eastAsia" w:cs="宋体"/>
          <w:color w:val="auto"/>
          <w:sz w:val="22"/>
          <w:szCs w:val="22"/>
          <w:highlight w:val="none"/>
        </w:rPr>
      </w:pPr>
      <w:r>
        <w:rPr>
          <w:rFonts w:hint="eastAsia" w:cs="宋体"/>
          <w:color w:val="auto"/>
          <w:sz w:val="22"/>
          <w:szCs w:val="22"/>
          <w:highlight w:val="none"/>
        </w:rPr>
        <w:t>提交应答文件截止时间、谈判时间和地点</w:t>
      </w:r>
    </w:p>
    <w:p w14:paraId="7E6E99C5">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1.时间：</w:t>
      </w:r>
      <w:r>
        <w:rPr>
          <w:rFonts w:hint="eastAsia" w:ascii="宋体" w:hAnsi="宋体" w:cs="宋体"/>
          <w:color w:val="auto"/>
          <w:sz w:val="22"/>
          <w:szCs w:val="22"/>
          <w:highlight w:val="none"/>
          <w:lang w:eastAsia="zh-CN"/>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年</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日</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rPr>
        <w:t>点</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分（北京时间）</w:t>
      </w:r>
    </w:p>
    <w:p w14:paraId="4E05B62C">
      <w:pPr>
        <w:pStyle w:val="5"/>
        <w:spacing w:after="0" w:line="360" w:lineRule="auto"/>
        <w:ind w:left="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2.地点：深圳市罗湖区太宁路2号百仕达大厦27B深圳市东海国际招标有限公司</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号开标室</w:t>
      </w:r>
    </w:p>
    <w:p w14:paraId="4BB07EF8">
      <w:pPr>
        <w:pStyle w:val="2"/>
        <w:keepNext w:val="0"/>
        <w:keepLines w:val="0"/>
        <w:numPr>
          <w:ilvl w:val="0"/>
          <w:numId w:val="1"/>
        </w:numPr>
        <w:adjustRightInd/>
        <w:snapToGrid/>
        <w:spacing w:before="0" w:beforeLines="0" w:after="0" w:afterLines="0"/>
        <w:jc w:val="both"/>
        <w:rPr>
          <w:rFonts w:hint="eastAsia" w:cs="宋体"/>
          <w:color w:val="auto"/>
          <w:sz w:val="22"/>
          <w:szCs w:val="22"/>
          <w:highlight w:val="none"/>
        </w:rPr>
      </w:pPr>
      <w:r>
        <w:rPr>
          <w:rFonts w:hint="eastAsia" w:cs="宋体"/>
          <w:color w:val="auto"/>
          <w:sz w:val="22"/>
          <w:szCs w:val="22"/>
          <w:highlight w:val="none"/>
        </w:rPr>
        <w:t>公告期限</w:t>
      </w:r>
    </w:p>
    <w:p w14:paraId="39E2B24C">
      <w:pPr>
        <w:pStyle w:val="5"/>
        <w:spacing w:after="0" w:line="360" w:lineRule="auto"/>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自本公告发布之日起</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个工作日。</w:t>
      </w:r>
    </w:p>
    <w:p w14:paraId="27F525D2">
      <w:pPr>
        <w:pStyle w:val="2"/>
        <w:keepNext w:val="0"/>
        <w:keepLines w:val="0"/>
        <w:numPr>
          <w:ilvl w:val="0"/>
          <w:numId w:val="1"/>
        </w:numPr>
        <w:adjustRightInd/>
        <w:snapToGrid/>
        <w:spacing w:before="0" w:beforeLines="0" w:after="0" w:afterLines="0"/>
        <w:jc w:val="both"/>
        <w:rPr>
          <w:rFonts w:hint="eastAsia" w:cs="宋体"/>
          <w:color w:val="auto"/>
          <w:sz w:val="22"/>
          <w:szCs w:val="22"/>
          <w:highlight w:val="none"/>
        </w:rPr>
      </w:pPr>
      <w:r>
        <w:rPr>
          <w:rFonts w:hint="eastAsia" w:cs="宋体"/>
          <w:color w:val="auto"/>
          <w:sz w:val="22"/>
          <w:szCs w:val="22"/>
          <w:highlight w:val="none"/>
        </w:rPr>
        <w:t>其他补充事宜</w:t>
      </w:r>
    </w:p>
    <w:p w14:paraId="7A4236DA">
      <w:pPr>
        <w:spacing w:line="360" w:lineRule="auto"/>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1.项目相关公告发布网站：</w:t>
      </w:r>
    </w:p>
    <w:p w14:paraId="7A52F713">
      <w:pPr>
        <w:spacing w:line="3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深圳公共资源交易网：www.szggzy.com</w:t>
      </w:r>
    </w:p>
    <w:p w14:paraId="64E8842C">
      <w:pPr>
        <w:spacing w:line="3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深圳市东海国际招标有限公司网：</w:t>
      </w:r>
      <w:r>
        <w:rPr>
          <w:rFonts w:hint="eastAsia" w:ascii="宋体" w:hAnsi="宋体" w:cs="宋体"/>
          <w:color w:val="auto"/>
          <w:kern w:val="0"/>
          <w:sz w:val="22"/>
          <w:szCs w:val="22"/>
          <w:highlight w:val="none"/>
          <w:u w:val="none"/>
        </w:rPr>
        <w:t>www.szdhit.com</w:t>
      </w:r>
    </w:p>
    <w:p w14:paraId="6CD38BD5">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2.其他事项：</w:t>
      </w:r>
    </w:p>
    <w:p w14:paraId="77FFAA25">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5A1C7C46">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邮寄地址：深圳市罗湖区太宁路2号百仕达大厦27B深圳市东海国际招标有限公司，收件人：葛小姐，联系电话：0755-86959378转8001。</w:t>
      </w:r>
    </w:p>
    <w:p w14:paraId="5D22791D">
      <w:pPr>
        <w:pStyle w:val="2"/>
        <w:keepNext w:val="0"/>
        <w:keepLines w:val="0"/>
        <w:numPr>
          <w:ilvl w:val="0"/>
          <w:numId w:val="1"/>
        </w:numPr>
        <w:adjustRightInd/>
        <w:snapToGrid/>
        <w:spacing w:before="0" w:beforeLines="0" w:after="0" w:afterLines="0"/>
        <w:jc w:val="both"/>
        <w:rPr>
          <w:rFonts w:hint="eastAsia" w:cs="宋体"/>
          <w:color w:val="auto"/>
          <w:sz w:val="22"/>
          <w:szCs w:val="22"/>
          <w:highlight w:val="none"/>
        </w:rPr>
      </w:pPr>
      <w:r>
        <w:rPr>
          <w:rFonts w:hint="eastAsia" w:cs="宋体"/>
          <w:color w:val="auto"/>
          <w:sz w:val="22"/>
          <w:szCs w:val="22"/>
          <w:highlight w:val="none"/>
        </w:rPr>
        <w:t>对本次招标提出询问，请按以下方式联系</w:t>
      </w:r>
    </w:p>
    <w:p w14:paraId="2C6CD401">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1.采购人信息</w:t>
      </w:r>
    </w:p>
    <w:p w14:paraId="4B6A0C4A">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名　称：深圳市盐田区人民医院</w:t>
      </w:r>
    </w:p>
    <w:p w14:paraId="7AA6B548">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址：深圳市盐田区梧桐路2010号盐田区人民医院</w:t>
      </w:r>
    </w:p>
    <w:p w14:paraId="468F27A8">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联系方式：何工0755-25215002</w:t>
      </w:r>
    </w:p>
    <w:p w14:paraId="534E98B5">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2.采购代理机构信息</w:t>
      </w:r>
    </w:p>
    <w:p w14:paraId="4D88B553">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名　称：深圳市东海国际招标有限公司</w:t>
      </w:r>
    </w:p>
    <w:p w14:paraId="5EB3031E">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址：深圳市罗湖区太宁路2号百仕达大厦27B</w:t>
      </w:r>
    </w:p>
    <w:p w14:paraId="0C3841B4">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联系电话：0755-86959378</w:t>
      </w:r>
    </w:p>
    <w:p w14:paraId="582F546F">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3.项目联系方式</w:t>
      </w:r>
    </w:p>
    <w:p w14:paraId="28F42034">
      <w:pPr>
        <w:spacing w:line="360" w:lineRule="exact"/>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项目联系人：白先生、</w:t>
      </w:r>
      <w:r>
        <w:rPr>
          <w:rFonts w:hint="eastAsia" w:ascii="宋体" w:hAnsi="宋体" w:eastAsia="宋体" w:cs="宋体"/>
          <w:color w:val="auto"/>
          <w:kern w:val="0"/>
          <w:sz w:val="22"/>
          <w:szCs w:val="22"/>
          <w:highlight w:val="none"/>
          <w:lang w:eastAsia="zh-CN"/>
        </w:rPr>
        <w:t>刘先生</w:t>
      </w:r>
    </w:p>
    <w:p w14:paraId="0346E35D">
      <w:pPr>
        <w:spacing w:line="360" w:lineRule="exact"/>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电　话：0755-86959378或86959778转8014/800</w:t>
      </w:r>
      <w:r>
        <w:rPr>
          <w:rFonts w:hint="eastAsia" w:ascii="宋体" w:hAnsi="宋体" w:eastAsia="宋体" w:cs="宋体"/>
          <w:color w:val="auto"/>
          <w:kern w:val="0"/>
          <w:sz w:val="22"/>
          <w:szCs w:val="22"/>
          <w:highlight w:val="none"/>
          <w:lang w:val="en-US" w:eastAsia="zh-CN"/>
        </w:rPr>
        <w:t>4</w:t>
      </w:r>
    </w:p>
    <w:p w14:paraId="078F1B97">
      <w:pPr>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4.监督电话：刘先生13823779877</w:t>
      </w:r>
    </w:p>
    <w:p w14:paraId="2465ED78">
      <w:pPr>
        <w:pStyle w:val="5"/>
        <w:spacing w:line="360" w:lineRule="auto"/>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w:t>
      </w:r>
    </w:p>
    <w:p w14:paraId="13291840">
      <w:pPr>
        <w:jc w:val="right"/>
      </w:pPr>
      <w:r>
        <w:rPr>
          <w:rFonts w:hint="eastAsia" w:ascii="宋体" w:hAnsi="宋体" w:cs="宋体"/>
          <w:color w:val="auto"/>
          <w:sz w:val="22"/>
          <w:szCs w:val="22"/>
          <w:highlight w:val="none"/>
          <w:lang w:eastAsia="zh-CN"/>
        </w:rPr>
        <w:t>2025年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29</w:t>
      </w:r>
      <w:r>
        <w:rPr>
          <w:rFonts w:hint="eastAsia" w:ascii="宋体" w:hAnsi="宋体" w:cs="宋体"/>
          <w:color w:val="auto"/>
          <w:sz w:val="22"/>
          <w:szCs w:val="2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E1AF9"/>
    <w:rsid w:val="13CB7493"/>
    <w:rsid w:val="28FE1AF9"/>
    <w:rsid w:val="29EE77CB"/>
    <w:rsid w:val="6385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napToGrid w:val="0"/>
      <w:spacing w:before="156" w:beforeLines="50" w:after="156" w:afterLines="50" w:line="360" w:lineRule="auto"/>
      <w:jc w:val="center"/>
      <w:outlineLvl w:val="1"/>
    </w:pPr>
    <w:rPr>
      <w:rFonts w:ascii="宋体" w:hAnsi="宋体" w:eastAsia="宋体" w:cs="Times New Roman"/>
      <w:b/>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right="-71" w:rightChars="-34" w:firstLine="540"/>
    </w:pPr>
    <w:rPr>
      <w:rFonts w:ascii="Times New Roman" w:hAnsi="Times New Roman" w:eastAsia="宋体" w:cs="Times New Roman"/>
      <w:sz w:val="24"/>
    </w:rPr>
  </w:style>
  <w:style w:type="paragraph" w:styleId="4">
    <w:name w:val="envelope return"/>
    <w:basedOn w:val="1"/>
    <w:unhideWhenUsed/>
    <w:qFormat/>
    <w:uiPriority w:val="99"/>
    <w:pPr>
      <w:snapToGrid w:val="0"/>
    </w:pPr>
    <w:rPr>
      <w:rFonts w:ascii="Arial" w:hAnsi="Arial"/>
    </w:rPr>
  </w:style>
  <w:style w:type="paragraph" w:styleId="5">
    <w:name w:val="Body Text First Indent 2"/>
    <w:basedOn w:val="3"/>
    <w:next w:val="1"/>
    <w:qFormat/>
    <w:uiPriority w:val="0"/>
    <w:pPr>
      <w:spacing w:after="120"/>
      <w:ind w:left="420" w:right="0" w:rightChars="0" w:firstLine="21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2124</Words>
  <Characters>2401</Characters>
  <Lines>0</Lines>
  <Paragraphs>0</Paragraphs>
  <TotalTime>19</TotalTime>
  <ScaleCrop>false</ScaleCrop>
  <LinksUpToDate>false</LinksUpToDate>
  <CharactersWithSpaces>2413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2025-08-29T01:27:00Z</dcterms:created>
  <dc:creator>东海国际</dc:creator>
  <cp:lastModifiedBy>东海国际</cp:lastModifiedBy>
  <dcterms:modified xsi:type="dcterms:W3CDTF">2025-09-01T01:14:57Z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F035A0CD672540249B876EBAECD68488_11</vt:lpwstr>
  </property>
  <property fmtid="{D5CDD505-2E9C-101B-9397-08002B2CF9AE}" pid="4" name="KSOTemplateDocerSaveRecord">
    <vt:lpwstr>eyJoZGlkIjoiYjEwYjIzY2QwNzhkNzJhMDQ5ZTM1YWM2YmI5ZWY1OWUiLCJ1c2VySWQiOiIxMTQwMDYwNTgwIn0=</vt:lpwstr>
  </property>
</Properties>
</file>