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C0A93">
      <w:pPr>
        <w:tabs>
          <w:tab w:val="left" w:pos="1048"/>
          <w:tab w:val="center" w:pos="4933"/>
        </w:tabs>
        <w:jc w:val="center"/>
        <w:outlineLvl w:val="1"/>
        <w:rPr>
          <w:rFonts w:hint="eastAsia" w:ascii="宋体" w:hAnsi="宋体" w:eastAsia="宋体" w:cs="宋体"/>
          <w:b/>
          <w:bCs/>
          <w:sz w:val="36"/>
          <w:szCs w:val="36"/>
          <w:lang w:eastAsia="zh-CN"/>
        </w:rPr>
      </w:pPr>
      <w:r>
        <w:rPr>
          <w:rFonts w:hint="eastAsia" w:ascii="宋体" w:hAnsi="宋体" w:cs="宋体"/>
          <w:b/>
          <w:bCs/>
          <w:sz w:val="36"/>
          <w:szCs w:val="36"/>
        </w:rPr>
        <w:t>2025年度实验室气体供应采购项目竞价</w:t>
      </w:r>
      <w:r>
        <w:rPr>
          <w:rFonts w:hint="eastAsia" w:ascii="宋体" w:hAnsi="宋体" w:cs="宋体"/>
          <w:b/>
          <w:bCs/>
          <w:sz w:val="36"/>
          <w:szCs w:val="36"/>
          <w:lang w:val="en-US" w:eastAsia="zh-CN"/>
        </w:rPr>
        <w:t>公告</w:t>
      </w:r>
    </w:p>
    <w:p w14:paraId="76C5A900">
      <w:pPr>
        <w:widowControl/>
        <w:shd w:val="clear" w:color="auto" w:fill="FFFFFF"/>
        <w:spacing w:line="288" w:lineRule="auto"/>
        <w:ind w:firstLine="480" w:firstLineChars="200"/>
        <w:rPr>
          <w:rFonts w:ascii="宋体" w:hAnsi="宋体" w:cs="宋体"/>
          <w:kern w:val="0"/>
          <w:sz w:val="24"/>
        </w:rPr>
      </w:pPr>
    </w:p>
    <w:p w14:paraId="3096B3E8">
      <w:pPr>
        <w:widowControl/>
        <w:shd w:val="clear" w:color="auto" w:fill="FFFFFF"/>
        <w:spacing w:line="288" w:lineRule="auto"/>
        <w:ind w:firstLine="480" w:firstLineChars="200"/>
        <w:rPr>
          <w:rFonts w:ascii="宋体" w:hAnsi="宋体" w:cs="宋体"/>
          <w:kern w:val="0"/>
          <w:sz w:val="24"/>
        </w:rPr>
      </w:pPr>
      <w:r>
        <w:rPr>
          <w:rFonts w:hint="eastAsia" w:ascii="宋体" w:hAnsi="宋体" w:cs="宋体"/>
          <w:kern w:val="0"/>
          <w:sz w:val="24"/>
          <w:lang w:eastAsia="zh-CN"/>
        </w:rPr>
        <w:t>深圳市闪购信息科技有限公司</w:t>
      </w:r>
      <w:r>
        <w:rPr>
          <w:rFonts w:hint="eastAsia" w:ascii="宋体" w:hAnsi="宋体" w:cs="宋体"/>
          <w:kern w:val="0"/>
          <w:sz w:val="24"/>
        </w:rPr>
        <w:t>(以下简称</w:t>
      </w:r>
      <w:r>
        <w:rPr>
          <w:rFonts w:hint="eastAsia" w:ascii="宋体" w:hAnsi="宋体" w:cs="宋体"/>
          <w:kern w:val="0"/>
          <w:sz w:val="24"/>
          <w:lang w:val="en-US" w:eastAsia="zh-CN"/>
        </w:rPr>
        <w:t>为</w:t>
      </w:r>
      <w:r>
        <w:rPr>
          <w:rFonts w:hint="eastAsia" w:ascii="宋体" w:hAnsi="宋体" w:cs="宋体"/>
          <w:kern w:val="0"/>
          <w:sz w:val="24"/>
        </w:rPr>
        <w:t>“采购代理机构”)受</w:t>
      </w:r>
      <w:r>
        <w:rPr>
          <w:rFonts w:hint="eastAsia" w:ascii="宋体" w:hAnsi="宋体" w:cs="宋体"/>
          <w:kern w:val="0"/>
          <w:sz w:val="24"/>
          <w:lang w:eastAsia="zh-CN"/>
        </w:rPr>
        <w:t>深检集团（浙江）质量技术服务有限公司</w:t>
      </w:r>
      <w:r>
        <w:rPr>
          <w:rFonts w:hint="eastAsia" w:ascii="宋体" w:hAnsi="宋体" w:cs="宋体"/>
          <w:kern w:val="0"/>
          <w:sz w:val="24"/>
        </w:rPr>
        <w:t>的委托，本项目为</w:t>
      </w:r>
      <w:r>
        <w:rPr>
          <w:rFonts w:hint="eastAsia" w:ascii="宋体" w:hAnsi="宋体" w:cs="宋体"/>
          <w:sz w:val="24"/>
          <w:lang w:eastAsia="zh-CN"/>
        </w:rPr>
        <w:t>深检集团（浙江）质量技术服务有限公司</w:t>
      </w:r>
      <w:r>
        <w:rPr>
          <w:rFonts w:hint="eastAsia" w:ascii="宋体" w:hAnsi="宋体" w:cs="宋体"/>
          <w:kern w:val="0"/>
          <w:sz w:val="24"/>
        </w:rPr>
        <w:t>自行采购项目，欢迎有相应资质和能力的潜在投标人参加本次竞价活动。</w:t>
      </w:r>
    </w:p>
    <w:p w14:paraId="51649724">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一、项目概况</w:t>
      </w:r>
    </w:p>
    <w:p w14:paraId="6615A900">
      <w:pPr>
        <w:widowControl/>
        <w:shd w:val="clear" w:color="auto" w:fill="FFFFFF"/>
        <w:spacing w:line="288" w:lineRule="auto"/>
        <w:ind w:firstLine="480" w:firstLineChars="200"/>
        <w:rPr>
          <w:rFonts w:ascii="宋体" w:hAnsi="宋体" w:cs="宋体"/>
          <w:kern w:val="0"/>
          <w:sz w:val="24"/>
        </w:rPr>
      </w:pPr>
      <w:r>
        <w:rPr>
          <w:rFonts w:hint="eastAsia" w:ascii="宋体" w:hAnsi="宋体" w:cs="宋体"/>
          <w:kern w:val="0"/>
          <w:sz w:val="24"/>
          <w:lang w:eastAsia="zh-CN"/>
        </w:rPr>
        <w:t>2025年度实验室气体供应</w:t>
      </w:r>
      <w:r>
        <w:rPr>
          <w:rFonts w:hint="eastAsia" w:ascii="宋体" w:hAnsi="宋体" w:cs="宋体"/>
          <w:kern w:val="0"/>
          <w:sz w:val="24"/>
          <w:lang w:val="en-US" w:eastAsia="zh-CN"/>
        </w:rPr>
        <w:t>采购项目</w:t>
      </w:r>
      <w:r>
        <w:rPr>
          <w:rFonts w:hint="eastAsia" w:ascii="宋体" w:hAnsi="宋体" w:cs="宋体"/>
          <w:kern w:val="0"/>
          <w:sz w:val="24"/>
        </w:rPr>
        <w:t>的潜在供应商应</w:t>
      </w:r>
      <w:r>
        <w:rPr>
          <w:rFonts w:hint="eastAsia" w:ascii="宋体" w:hAnsi="宋体" w:cs="宋体"/>
          <w:kern w:val="0"/>
          <w:sz w:val="24"/>
          <w:lang w:val="en-US" w:eastAsia="zh-CN"/>
        </w:rPr>
        <w:t>在深圳市闪购信息科技有限公司</w:t>
      </w:r>
      <w:r>
        <w:rPr>
          <w:rFonts w:hint="eastAsia" w:ascii="宋体" w:hAnsi="宋体" w:cs="宋体"/>
          <w:kern w:val="0"/>
          <w:sz w:val="24"/>
        </w:rPr>
        <w:t>下载获取竞价文件，并于</w:t>
      </w:r>
      <w:r>
        <w:rPr>
          <w:rFonts w:hint="eastAsia" w:ascii="宋体" w:hAnsi="宋体" w:cs="宋体"/>
          <w:kern w:val="0"/>
          <w:sz w:val="24"/>
          <w:lang w:eastAsia="zh-CN"/>
        </w:rPr>
        <w:t>2025年</w:t>
      </w:r>
      <w:r>
        <w:rPr>
          <w:rFonts w:hint="eastAsia" w:ascii="宋体" w:hAnsi="宋体" w:cs="宋体"/>
          <w:kern w:val="0"/>
          <w:sz w:val="24"/>
          <w:lang w:val="en-US" w:eastAsia="zh-CN"/>
        </w:rPr>
        <w:t>05</w:t>
      </w:r>
      <w:r>
        <w:rPr>
          <w:rFonts w:hint="eastAsia" w:ascii="宋体" w:hAnsi="宋体" w:cs="宋体"/>
          <w:kern w:val="0"/>
          <w:sz w:val="24"/>
          <w:lang w:eastAsia="zh-CN"/>
        </w:rPr>
        <w:t>月</w:t>
      </w:r>
      <w:r>
        <w:rPr>
          <w:rFonts w:hint="eastAsia" w:ascii="宋体" w:hAnsi="宋体" w:cs="宋体"/>
          <w:kern w:val="0"/>
          <w:sz w:val="24"/>
          <w:lang w:val="en-US" w:eastAsia="zh-CN"/>
        </w:rPr>
        <w:t>13</w:t>
      </w:r>
      <w:r>
        <w:rPr>
          <w:rFonts w:hint="eastAsia" w:ascii="宋体" w:hAnsi="宋体" w:cs="宋体"/>
          <w:kern w:val="0"/>
          <w:sz w:val="24"/>
          <w:lang w:eastAsia="zh-CN"/>
        </w:rPr>
        <w:t>日上午</w:t>
      </w:r>
      <w:r>
        <w:rPr>
          <w:rFonts w:hint="eastAsia" w:ascii="宋体" w:hAnsi="宋体" w:cs="宋体"/>
          <w:kern w:val="0"/>
          <w:sz w:val="24"/>
          <w:lang w:val="en-US" w:eastAsia="zh-CN"/>
        </w:rPr>
        <w:t>09</w:t>
      </w:r>
      <w:r>
        <w:rPr>
          <w:rFonts w:hint="eastAsia" w:ascii="宋体" w:hAnsi="宋体" w:cs="宋体"/>
          <w:kern w:val="0"/>
          <w:sz w:val="24"/>
          <w:lang w:eastAsia="zh-CN"/>
        </w:rPr>
        <w:t>时</w:t>
      </w:r>
      <w:r>
        <w:rPr>
          <w:rFonts w:hint="eastAsia" w:ascii="宋体" w:hAnsi="宋体" w:cs="宋体"/>
          <w:kern w:val="0"/>
          <w:sz w:val="24"/>
          <w:lang w:val="en-US" w:eastAsia="zh-CN"/>
        </w:rPr>
        <w:t>3</w:t>
      </w:r>
      <w:r>
        <w:rPr>
          <w:rFonts w:hint="eastAsia" w:ascii="宋体" w:hAnsi="宋体" w:cs="宋体"/>
          <w:kern w:val="0"/>
          <w:sz w:val="24"/>
          <w:lang w:eastAsia="zh-CN"/>
        </w:rPr>
        <w:t>0分</w:t>
      </w:r>
      <w:r>
        <w:rPr>
          <w:rFonts w:hint="eastAsia" w:ascii="宋体" w:hAnsi="宋体" w:cs="宋体"/>
          <w:kern w:val="0"/>
          <w:sz w:val="24"/>
        </w:rPr>
        <w:t>（北京时间）前</w:t>
      </w:r>
      <w:r>
        <w:rPr>
          <w:rFonts w:hint="eastAsia" w:ascii="宋体" w:hAnsi="宋体" w:cs="宋体"/>
          <w:kern w:val="0"/>
          <w:sz w:val="24"/>
          <w:lang w:eastAsia="zh-CN"/>
        </w:rPr>
        <w:t>递交</w:t>
      </w:r>
      <w:r>
        <w:rPr>
          <w:rFonts w:hint="eastAsia" w:ascii="宋体" w:hAnsi="宋体" w:cs="宋体"/>
          <w:kern w:val="0"/>
          <w:sz w:val="24"/>
        </w:rPr>
        <w:t>应答文件（报价）。</w:t>
      </w:r>
    </w:p>
    <w:p w14:paraId="6C135D46">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二、项目基本情况</w:t>
      </w:r>
    </w:p>
    <w:p w14:paraId="16BDDD4F">
      <w:pPr>
        <w:spacing w:line="288" w:lineRule="auto"/>
        <w:ind w:firstLine="480" w:firstLineChars="200"/>
        <w:rPr>
          <w:rFonts w:hint="eastAsia" w:ascii="宋体" w:hAnsi="宋体" w:eastAsia="宋体" w:cs="宋体"/>
          <w:sz w:val="24"/>
          <w:lang w:eastAsia="zh-CN"/>
        </w:rPr>
      </w:pPr>
      <w:r>
        <w:rPr>
          <w:rFonts w:hint="eastAsia" w:ascii="宋体" w:hAnsi="宋体" w:cs="宋体"/>
          <w:sz w:val="24"/>
        </w:rPr>
        <w:t>1.项目编号：2025SG-18HW04-0006</w:t>
      </w:r>
      <w:r>
        <w:rPr>
          <w:rFonts w:hint="eastAsia" w:ascii="宋体" w:hAnsi="宋体" w:cs="宋体"/>
          <w:sz w:val="24"/>
          <w:lang w:val="en-US" w:eastAsia="zh-CN"/>
        </w:rPr>
        <w:t xml:space="preserve"> </w:t>
      </w:r>
    </w:p>
    <w:p w14:paraId="27C19421">
      <w:pPr>
        <w:spacing w:line="288" w:lineRule="auto"/>
        <w:ind w:firstLine="480" w:firstLineChars="200"/>
        <w:rPr>
          <w:rFonts w:hint="default" w:ascii="宋体" w:hAnsi="宋体" w:eastAsia="宋体" w:cs="宋体"/>
          <w:sz w:val="24"/>
          <w:lang w:val="en-US" w:eastAsia="zh-CN"/>
        </w:rPr>
      </w:pPr>
      <w:r>
        <w:rPr>
          <w:rFonts w:hint="eastAsia" w:ascii="宋体" w:hAnsi="宋体" w:cs="宋体"/>
          <w:sz w:val="24"/>
        </w:rPr>
        <w:t>2.项目名称：</w:t>
      </w:r>
      <w:r>
        <w:rPr>
          <w:rFonts w:hint="eastAsia" w:ascii="宋体" w:hAnsi="宋体" w:cs="宋体"/>
          <w:kern w:val="0"/>
          <w:sz w:val="24"/>
          <w:lang w:eastAsia="zh-CN"/>
        </w:rPr>
        <w:t>2025年度实验室气体供应</w:t>
      </w:r>
      <w:r>
        <w:rPr>
          <w:rFonts w:hint="eastAsia" w:ascii="宋体" w:hAnsi="宋体" w:cs="宋体"/>
          <w:kern w:val="0"/>
          <w:sz w:val="24"/>
          <w:lang w:val="en-US" w:eastAsia="zh-CN"/>
        </w:rPr>
        <w:t>采购项目</w:t>
      </w:r>
    </w:p>
    <w:p w14:paraId="0F8B7CAC">
      <w:pPr>
        <w:spacing w:line="288" w:lineRule="auto"/>
        <w:ind w:firstLine="480" w:firstLineChars="200"/>
        <w:rPr>
          <w:rFonts w:ascii="宋体" w:hAnsi="宋体" w:cs="宋体"/>
          <w:sz w:val="24"/>
        </w:rPr>
      </w:pPr>
      <w:r>
        <w:rPr>
          <w:rFonts w:hint="eastAsia" w:ascii="宋体" w:hAnsi="宋体" w:cs="宋体"/>
          <w:sz w:val="24"/>
        </w:rPr>
        <w:t>3.预算金额：人民币</w:t>
      </w:r>
      <w:r>
        <w:rPr>
          <w:rFonts w:hint="eastAsia" w:ascii="宋体" w:hAnsi="宋体" w:cs="宋体"/>
          <w:sz w:val="24"/>
          <w:lang w:val="en-US" w:eastAsia="zh-CN"/>
        </w:rPr>
        <w:t>贰拾贰万元</w:t>
      </w:r>
      <w:r>
        <w:rPr>
          <w:rFonts w:hint="eastAsia" w:ascii="宋体" w:hAnsi="宋体" w:cs="宋体"/>
          <w:sz w:val="24"/>
        </w:rPr>
        <w:t>整（¥220</w:t>
      </w:r>
      <w:r>
        <w:rPr>
          <w:rFonts w:hint="eastAsia" w:ascii="宋体" w:hAnsi="宋体" w:cs="宋体"/>
          <w:sz w:val="24"/>
          <w:lang w:val="en-US" w:eastAsia="zh-CN"/>
        </w:rPr>
        <w:t>,</w:t>
      </w:r>
      <w:r>
        <w:rPr>
          <w:rFonts w:hint="eastAsia" w:ascii="宋体" w:hAnsi="宋体" w:cs="宋体"/>
          <w:sz w:val="24"/>
        </w:rPr>
        <w:t>000.00）</w:t>
      </w:r>
    </w:p>
    <w:p w14:paraId="4018FC91">
      <w:pPr>
        <w:spacing w:line="288" w:lineRule="auto"/>
        <w:ind w:firstLine="480" w:firstLineChars="200"/>
        <w:rPr>
          <w:rFonts w:ascii="宋体" w:hAnsi="宋体" w:cs="宋体"/>
          <w:sz w:val="24"/>
        </w:rPr>
      </w:pPr>
      <w:r>
        <w:rPr>
          <w:rFonts w:hint="eastAsia" w:ascii="宋体" w:hAnsi="宋体" w:cs="宋体"/>
          <w:sz w:val="24"/>
        </w:rPr>
        <w:t>4.最高限价：人民币</w:t>
      </w:r>
      <w:r>
        <w:rPr>
          <w:rFonts w:hint="eastAsia" w:ascii="宋体" w:hAnsi="宋体" w:cs="宋体"/>
          <w:sz w:val="24"/>
          <w:lang w:val="en-US" w:eastAsia="zh-CN"/>
        </w:rPr>
        <w:t>贰拾贰万元</w:t>
      </w:r>
      <w:r>
        <w:rPr>
          <w:rFonts w:hint="eastAsia" w:ascii="宋体" w:hAnsi="宋体" w:cs="宋体"/>
          <w:sz w:val="24"/>
        </w:rPr>
        <w:t>整（¥220</w:t>
      </w:r>
      <w:r>
        <w:rPr>
          <w:rFonts w:hint="eastAsia" w:ascii="宋体" w:hAnsi="宋体" w:cs="宋体"/>
          <w:sz w:val="24"/>
          <w:lang w:val="en-US" w:eastAsia="zh-CN"/>
        </w:rPr>
        <w:t>,</w:t>
      </w:r>
      <w:r>
        <w:rPr>
          <w:rFonts w:hint="eastAsia" w:ascii="宋体" w:hAnsi="宋体" w:cs="宋体"/>
          <w:sz w:val="24"/>
        </w:rPr>
        <w:t>000.00）</w:t>
      </w:r>
    </w:p>
    <w:p w14:paraId="0D517363">
      <w:pPr>
        <w:spacing w:line="288" w:lineRule="auto"/>
        <w:ind w:firstLine="480" w:firstLineChars="200"/>
        <w:rPr>
          <w:rFonts w:ascii="宋体" w:hAnsi="宋体" w:cs="宋体"/>
          <w:sz w:val="24"/>
        </w:rPr>
      </w:pPr>
      <w:r>
        <w:rPr>
          <w:rFonts w:hint="eastAsia" w:ascii="宋体" w:hAnsi="宋体" w:cs="宋体"/>
          <w:sz w:val="24"/>
        </w:rPr>
        <w:t>5.采购需求：详见</w:t>
      </w:r>
      <w:r>
        <w:rPr>
          <w:rFonts w:hint="eastAsia" w:ascii="宋体" w:hAnsi="宋体" w:cs="宋体"/>
          <w:sz w:val="24"/>
          <w:lang w:val="en-US" w:eastAsia="zh-CN"/>
        </w:rPr>
        <w:t>第二章</w:t>
      </w:r>
      <w:r>
        <w:rPr>
          <w:rFonts w:hint="eastAsia" w:ascii="宋体" w:hAnsi="宋体" w:cs="宋体"/>
          <w:sz w:val="24"/>
        </w:rPr>
        <w:t>用户需求书。</w:t>
      </w:r>
    </w:p>
    <w:p w14:paraId="3A8F03F1">
      <w:pPr>
        <w:widowControl/>
        <w:shd w:val="clear" w:color="auto" w:fill="FFFFFF"/>
        <w:spacing w:line="288" w:lineRule="auto"/>
        <w:ind w:firstLine="480" w:firstLineChars="200"/>
        <w:rPr>
          <w:rFonts w:ascii="宋体" w:hAnsi="宋体" w:cs="宋体"/>
          <w:sz w:val="24"/>
        </w:rPr>
      </w:pPr>
      <w:r>
        <w:rPr>
          <w:rFonts w:hint="eastAsia" w:ascii="宋体" w:hAnsi="宋体" w:cs="宋体"/>
          <w:sz w:val="24"/>
        </w:rPr>
        <w:t>6.交货期：签订合同后应根据采购方需求分批完成供货，正常情况下应在采购方提出供货申请后1个工作日内到货，特殊情况可由双方协商确定。</w:t>
      </w:r>
    </w:p>
    <w:p w14:paraId="0E78DF61">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三、申请人的资格要求：</w:t>
      </w:r>
    </w:p>
    <w:p w14:paraId="01D7BA00">
      <w:pPr>
        <w:keepNext w:val="0"/>
        <w:keepLines w:val="0"/>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1.满足《中华人民共和国政府采购法》第二十二条规定，包括但不限于：</w:t>
      </w:r>
    </w:p>
    <w:p w14:paraId="445EB314">
      <w:pPr>
        <w:keepNext w:val="0"/>
        <w:keepLines w:val="0"/>
        <w:pageBreakBefore w:val="0"/>
        <w:widowControl/>
        <w:shd w:val="clear" w:color="auto" w:fill="FFFFFF"/>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（1）满足《中华人民共和国政府采购法》第二十二条规定</w:t>
      </w:r>
      <w:r>
        <w:rPr>
          <w:rFonts w:hint="eastAsia" w:ascii="宋体" w:hAnsi="宋体" w:eastAsia="宋体" w:cs="宋体"/>
          <w:b/>
          <w:bCs/>
          <w:color w:val="000000"/>
          <w:kern w:val="0"/>
          <w:sz w:val="24"/>
          <w:szCs w:val="24"/>
        </w:rPr>
        <w:t>（由供应商在《投标及履约承诺函》中作出声明）</w:t>
      </w:r>
      <w:r>
        <w:rPr>
          <w:rFonts w:hint="eastAsia" w:ascii="宋体" w:hAnsi="宋体" w:cs="宋体"/>
          <w:sz w:val="24"/>
        </w:rPr>
        <w:t>。</w:t>
      </w:r>
    </w:p>
    <w:p w14:paraId="78E3BC67">
      <w:pPr>
        <w:keepNext w:val="0"/>
        <w:keepLines w:val="0"/>
        <w:pageBreakBefore w:val="0"/>
        <w:widowControl/>
        <w:shd w:val="clear" w:color="auto" w:fill="FFFFFF"/>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（2）具有独立法人资格或是具有独立承担民事责任能力的其它组织</w:t>
      </w:r>
      <w:r>
        <w:rPr>
          <w:rFonts w:hint="eastAsia" w:ascii="宋体" w:hAnsi="宋体" w:eastAsia="宋体" w:cs="宋体"/>
          <w:b/>
          <w:bCs/>
          <w:color w:val="000000"/>
          <w:kern w:val="0"/>
          <w:sz w:val="24"/>
          <w:szCs w:val="24"/>
        </w:rPr>
        <w:t>（提供营业执照或事业单位法人证书等证明资料复印件，原件备查；如参与投标的供应商为分公司则须同时提供分公司营业执照、其所属总公司等具有独立法人资格的组织出具的授权书（或承诺书），但只接受直接授权，不接受逐级授权，并同时提供总公司营业执照。不接受同一总公司授权两家或以上分公司同时参与本项目投标，也不接受总公司与分公司同时参与本项目投标，如出现上述情形，该两家或以上供应商的投标文件均按无效投标处理）</w:t>
      </w:r>
      <w:r>
        <w:rPr>
          <w:rFonts w:hint="eastAsia" w:ascii="宋体" w:hAnsi="宋体" w:eastAsia="宋体" w:cs="宋体"/>
          <w:color w:val="000000"/>
          <w:kern w:val="0"/>
          <w:sz w:val="24"/>
          <w:szCs w:val="24"/>
        </w:rPr>
        <w:t>。</w:t>
      </w:r>
    </w:p>
    <w:p w14:paraId="26769CA9">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（3）参与本项目政府采购活动时不存在被有关部门禁止参与政府采购活动且在有效期内的情况</w:t>
      </w:r>
      <w:r>
        <w:rPr>
          <w:rFonts w:hint="eastAsia" w:ascii="宋体" w:hAnsi="宋体" w:eastAsia="宋体" w:cs="宋体"/>
          <w:b/>
          <w:bCs/>
          <w:color w:val="000000"/>
          <w:kern w:val="0"/>
          <w:sz w:val="24"/>
          <w:szCs w:val="24"/>
        </w:rPr>
        <w:t>（由供应商在《投标及履约承诺函》中作出声明）</w:t>
      </w:r>
      <w:r>
        <w:rPr>
          <w:rFonts w:hint="eastAsia" w:ascii="宋体" w:hAnsi="宋体" w:eastAsia="宋体" w:cs="宋体"/>
          <w:color w:val="000000"/>
          <w:kern w:val="0"/>
          <w:sz w:val="24"/>
          <w:szCs w:val="24"/>
        </w:rPr>
        <w:t xml:space="preserve">。 </w:t>
      </w:r>
    </w:p>
    <w:p w14:paraId="18D548A6">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至开标当日，未有在“信用中国、中国政府采购网、深圳信用网、深圳市政府采购监管网”等网站中被列入“失信被执行人、重大税收违法案件当事人名单（重大税收违法失信主体）、政府采购严重违法失信行为记录名单”</w:t>
      </w:r>
      <w:r>
        <w:rPr>
          <w:rFonts w:hint="eastAsia" w:ascii="宋体" w:hAnsi="宋体" w:eastAsia="宋体" w:cs="宋体"/>
          <w:b/>
          <w:bCs/>
          <w:color w:val="000000"/>
          <w:kern w:val="0"/>
          <w:sz w:val="24"/>
          <w:szCs w:val="24"/>
        </w:rPr>
        <w:t>（由供应商在《投标及履约承诺函》中作出声明）</w:t>
      </w:r>
      <w:r>
        <w:rPr>
          <w:rFonts w:hint="eastAsia" w:ascii="宋体" w:hAnsi="宋体" w:eastAsia="宋体" w:cs="宋体"/>
          <w:color w:val="000000"/>
          <w:kern w:val="0"/>
          <w:sz w:val="24"/>
          <w:szCs w:val="24"/>
        </w:rPr>
        <w:t>。</w:t>
      </w:r>
    </w:p>
    <w:p w14:paraId="330538E4">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（5）参与政府采购项目投标的供应商近三年内无行贿犯罪记录</w:t>
      </w:r>
      <w:r>
        <w:rPr>
          <w:rFonts w:hint="eastAsia" w:ascii="宋体" w:hAnsi="宋体" w:eastAsia="宋体" w:cs="宋体"/>
          <w:b/>
          <w:bCs/>
          <w:color w:val="000000"/>
          <w:kern w:val="0"/>
          <w:sz w:val="24"/>
          <w:szCs w:val="24"/>
        </w:rPr>
        <w:t>（由供应商在《投标及履约承诺函》中作出声明）</w:t>
      </w:r>
      <w:r>
        <w:rPr>
          <w:rFonts w:hint="eastAsia" w:ascii="宋体" w:hAnsi="宋体" w:eastAsia="宋体" w:cs="宋体"/>
          <w:color w:val="000000"/>
          <w:kern w:val="0"/>
          <w:sz w:val="24"/>
          <w:szCs w:val="24"/>
        </w:rPr>
        <w:t>。</w:t>
      </w:r>
    </w:p>
    <w:p w14:paraId="5A2710C6">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（6）为此项目提供整体设计、规范编制或者项目管理、监理、检测等服务的供应商，不得再参加此项目的其他招标采购活动</w:t>
      </w:r>
      <w:r>
        <w:rPr>
          <w:rFonts w:hint="eastAsia" w:ascii="宋体" w:hAnsi="宋体" w:eastAsia="宋体" w:cs="宋体"/>
          <w:b/>
          <w:bCs/>
          <w:color w:val="000000"/>
          <w:kern w:val="0"/>
          <w:sz w:val="24"/>
          <w:szCs w:val="24"/>
        </w:rPr>
        <w:t>（由供应商在《投标及履约承诺函》）中作出声明）</w:t>
      </w:r>
      <w:r>
        <w:rPr>
          <w:rFonts w:hint="eastAsia" w:ascii="宋体" w:hAnsi="宋体" w:eastAsia="宋体" w:cs="宋体"/>
          <w:color w:val="000000"/>
          <w:kern w:val="0"/>
          <w:sz w:val="24"/>
          <w:szCs w:val="24"/>
        </w:rPr>
        <w:t>。</w:t>
      </w:r>
    </w:p>
    <w:p w14:paraId="45072B90">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（7）不存在《深圳市财政局政府采购供应商信用信息管理办法》（深财规〔2023〕3 号）列明的严重违法失信行为</w:t>
      </w:r>
      <w:r>
        <w:rPr>
          <w:rFonts w:hint="eastAsia" w:ascii="宋体" w:hAnsi="宋体" w:eastAsia="宋体" w:cs="宋体"/>
          <w:b/>
          <w:bCs/>
          <w:color w:val="000000"/>
          <w:kern w:val="0"/>
          <w:sz w:val="24"/>
          <w:szCs w:val="24"/>
        </w:rPr>
        <w:t>（由供应商在《投标及履约承诺函》）中作出声明）</w:t>
      </w:r>
      <w:r>
        <w:rPr>
          <w:rFonts w:hint="eastAsia" w:ascii="宋体" w:hAnsi="宋体" w:eastAsia="宋体" w:cs="宋体"/>
          <w:color w:val="000000"/>
          <w:kern w:val="0"/>
          <w:sz w:val="24"/>
          <w:szCs w:val="24"/>
        </w:rPr>
        <w:t>。</w:t>
      </w:r>
    </w:p>
    <w:p w14:paraId="42FC2D9A">
      <w:pPr>
        <w:keepNext w:val="0"/>
        <w:keepLines w:val="0"/>
        <w:pageBreakBefore w:val="0"/>
        <w:widowControl/>
        <w:shd w:val="clear" w:color="auto" w:fill="FFFFFF"/>
        <w:kinsoku/>
        <w:wordWrap/>
        <w:overflowPunct/>
        <w:topLinePunct w:val="0"/>
        <w:autoSpaceDE/>
        <w:autoSpaceDN/>
        <w:bidi w:val="0"/>
        <w:snapToGrid/>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（8）</w:t>
      </w:r>
      <w:r>
        <w:rPr>
          <w:rFonts w:hint="eastAsia" w:ascii="宋体" w:hAnsi="宋体" w:eastAsia="宋体" w:cs="宋体"/>
          <w:sz w:val="24"/>
          <w:szCs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宋体" w:cs="宋体"/>
          <w:b/>
          <w:bCs/>
          <w:sz w:val="24"/>
          <w:szCs w:val="24"/>
        </w:rPr>
        <w:t xml:space="preserve">（由供应商提供《供应商基本情况表》并加盖供应商公章，同时提供供应商社保缴纳证明材料及股权关系证明材料，格式见第四章  </w:t>
      </w:r>
      <w:r>
        <w:rPr>
          <w:rFonts w:hint="eastAsia" w:ascii="宋体" w:hAnsi="宋体" w:eastAsia="宋体" w:cs="宋体"/>
          <w:b/>
          <w:bCs/>
          <w:sz w:val="24"/>
          <w:szCs w:val="24"/>
          <w:lang w:val="en-US" w:eastAsia="zh-CN"/>
        </w:rPr>
        <w:t>应答文件</w:t>
      </w:r>
      <w:r>
        <w:rPr>
          <w:rFonts w:hint="eastAsia" w:ascii="宋体" w:hAnsi="宋体" w:eastAsia="宋体" w:cs="宋体"/>
          <w:b/>
          <w:bCs/>
          <w:sz w:val="24"/>
          <w:szCs w:val="24"/>
        </w:rPr>
        <w:t>格式-</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、《供应商基本情况表》；</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、社保缴纳证明材料；</w:t>
      </w: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二</w:t>
      </w:r>
      <w:r>
        <w:rPr>
          <w:rFonts w:hint="eastAsia" w:ascii="宋体" w:hAnsi="宋体" w:eastAsia="宋体" w:cs="宋体"/>
          <w:b/>
          <w:bCs/>
          <w:sz w:val="24"/>
          <w:szCs w:val="24"/>
        </w:rPr>
        <w:t>、股权关系证明材料，如供应商存在未提供《供应商基本情况表》、社保缴纳证明材料及股权关系证明材料或所提供证明材料不符合采购文件要求的情形，按资格审查不通过处理）</w:t>
      </w:r>
      <w:r>
        <w:rPr>
          <w:rFonts w:hint="eastAsia" w:ascii="宋体" w:hAnsi="宋体" w:eastAsia="宋体" w:cs="宋体"/>
          <w:sz w:val="24"/>
          <w:szCs w:val="24"/>
        </w:rPr>
        <w:t>。</w:t>
      </w:r>
    </w:p>
    <w:p w14:paraId="04DA89DB">
      <w:pPr>
        <w:pStyle w:val="2"/>
        <w:keepNext w:val="0"/>
        <w:keepLines w:val="0"/>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2.落实政府采购政策需满足的资格要求：本项目不属于专门面向特定企业（单位）的采购项目。</w:t>
      </w:r>
    </w:p>
    <w:p w14:paraId="6F11E28F">
      <w:pPr>
        <w:pStyle w:val="2"/>
        <w:keepNext w:val="0"/>
        <w:keepLines w:val="0"/>
        <w:pageBreakBefore w:val="0"/>
        <w:kinsoku/>
        <w:wordWrap/>
        <w:overflowPunct/>
        <w:topLinePunct w:val="0"/>
        <w:autoSpaceDE/>
        <w:autoSpaceDN/>
        <w:bidi w:val="0"/>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rPr>
        <w:t>3.本项目的特定资格要求：</w:t>
      </w:r>
    </w:p>
    <w:p w14:paraId="32010FE4">
      <w:pPr>
        <w:keepNext w:val="0"/>
        <w:keepLines w:val="0"/>
        <w:pageBreakBefore w:val="0"/>
        <w:kinsoku/>
        <w:wordWrap/>
        <w:overflowPunct/>
        <w:topLinePunct w:val="0"/>
        <w:autoSpaceDE/>
        <w:autoSpaceDN/>
        <w:bidi w:val="0"/>
        <w:snapToGrid/>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具备</w:t>
      </w:r>
      <w:r>
        <w:rPr>
          <w:rFonts w:hint="eastAsia" w:ascii="宋体" w:hAnsi="宋体" w:eastAsia="宋体" w:cs="宋体"/>
          <w:b/>
          <w:bCs/>
          <w:sz w:val="24"/>
          <w:szCs w:val="24"/>
        </w:rPr>
        <w:t>《气瓶（移动式压力容器）充装许可证》；</w:t>
      </w:r>
    </w:p>
    <w:p w14:paraId="11AEE925">
      <w:pPr>
        <w:keepNext w:val="0"/>
        <w:keepLines w:val="0"/>
        <w:pageBreakBefore w:val="0"/>
        <w:kinsoku/>
        <w:wordWrap/>
        <w:overflowPunct/>
        <w:topLinePunct w:val="0"/>
        <w:autoSpaceDE/>
        <w:autoSpaceDN/>
        <w:bidi w:val="0"/>
        <w:snapToGrid/>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sz w:val="24"/>
          <w:szCs w:val="24"/>
          <w:lang w:eastAsia="zh-CN"/>
        </w:rPr>
        <w:t>具备</w:t>
      </w:r>
      <w:r>
        <w:rPr>
          <w:rFonts w:hint="eastAsia" w:ascii="宋体" w:hAnsi="宋体" w:eastAsia="宋体" w:cs="宋体"/>
          <w:b/>
          <w:bCs/>
          <w:sz w:val="24"/>
          <w:szCs w:val="24"/>
        </w:rPr>
        <w:t>《危险化学品经营许可证》</w:t>
      </w:r>
      <w:r>
        <w:rPr>
          <w:rFonts w:hint="eastAsia" w:ascii="宋体" w:hAnsi="宋体" w:eastAsia="宋体" w:cs="宋体"/>
          <w:b/>
          <w:bCs/>
          <w:sz w:val="24"/>
          <w:szCs w:val="24"/>
          <w:lang w:eastAsia="zh-CN"/>
        </w:rPr>
        <w:t>；</w:t>
      </w:r>
    </w:p>
    <w:p w14:paraId="3D1BC817">
      <w:pPr>
        <w:keepNext w:val="0"/>
        <w:keepLines w:val="0"/>
        <w:pageBreakBefore w:val="0"/>
        <w:kinsoku/>
        <w:wordWrap/>
        <w:overflowPunct/>
        <w:topLinePunct w:val="0"/>
        <w:autoSpaceDE/>
        <w:autoSpaceDN/>
        <w:bidi w:val="0"/>
        <w:snapToGrid/>
        <w:spacing w:line="240" w:lineRule="auto"/>
        <w:ind w:firstLine="482" w:firstLineChars="200"/>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eastAsia="zh-CN"/>
        </w:rPr>
        <w:t>具备</w:t>
      </w:r>
      <w:r>
        <w:rPr>
          <w:rFonts w:hint="eastAsia" w:ascii="宋体" w:hAnsi="宋体" w:eastAsia="宋体" w:cs="宋体"/>
          <w:b/>
          <w:bCs/>
          <w:sz w:val="24"/>
          <w:szCs w:val="24"/>
        </w:rPr>
        <w:t>《道路运输经营许可证》且经营范围涵盖危险货物运输</w:t>
      </w:r>
      <w:r>
        <w:rPr>
          <w:rFonts w:hint="eastAsia" w:ascii="宋体" w:hAnsi="宋体" w:eastAsia="宋体" w:cs="宋体"/>
          <w:b/>
          <w:bCs/>
          <w:sz w:val="24"/>
          <w:szCs w:val="24"/>
          <w:lang w:eastAsia="zh-CN"/>
        </w:rPr>
        <w:t>。</w:t>
      </w:r>
    </w:p>
    <w:p w14:paraId="4FFB2EFC">
      <w:pPr>
        <w:pStyle w:val="2"/>
        <w:keepNext w:val="0"/>
        <w:keepLines w:val="0"/>
        <w:pageBreakBefore w:val="0"/>
        <w:kinsoku/>
        <w:wordWrap/>
        <w:overflowPunct/>
        <w:topLinePunct w:val="0"/>
        <w:autoSpaceDE/>
        <w:autoSpaceDN/>
        <w:bidi w:val="0"/>
        <w:snapToGrid/>
        <w:spacing w:line="240" w:lineRule="auto"/>
        <w:rPr>
          <w:rFonts w:hint="eastAsia" w:ascii="宋体" w:hAnsi="宋体" w:eastAsia="宋体" w:cs="宋体"/>
          <w:b/>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本项目接受</w:t>
      </w:r>
      <w:r>
        <w:rPr>
          <w:rFonts w:hint="eastAsia" w:ascii="宋体" w:hAnsi="宋体" w:eastAsia="宋体" w:cs="宋体"/>
          <w:b/>
          <w:bCs/>
          <w:sz w:val="24"/>
          <w:szCs w:val="24"/>
          <w:lang w:val="en-US" w:eastAsia="zh-CN"/>
        </w:rPr>
        <w:t>进口产品投标，但不接受</w:t>
      </w:r>
      <w:r>
        <w:rPr>
          <w:rFonts w:hint="eastAsia" w:ascii="宋体" w:hAnsi="宋体" w:eastAsia="宋体" w:cs="宋体"/>
          <w:b/>
          <w:bCs/>
          <w:sz w:val="24"/>
          <w:szCs w:val="24"/>
        </w:rPr>
        <w:t>联合体投标，不允许分包、转包。</w:t>
      </w:r>
    </w:p>
    <w:p w14:paraId="72C7667C">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四、获取竞价文件</w:t>
      </w:r>
    </w:p>
    <w:p w14:paraId="61F066D1">
      <w:pPr>
        <w:pStyle w:val="3"/>
        <w:tabs>
          <w:tab w:val="left" w:pos="562"/>
          <w:tab w:val="left" w:pos="3372"/>
          <w:tab w:val="left" w:pos="3653"/>
        </w:tabs>
        <w:spacing w:line="288" w:lineRule="auto"/>
        <w:ind w:firstLine="480"/>
        <w:rPr>
          <w:rFonts w:ascii="宋体" w:hAnsi="宋体" w:cs="宋体"/>
          <w:color w:val="000000"/>
        </w:rPr>
      </w:pPr>
      <w:r>
        <w:rPr>
          <w:rFonts w:hint="eastAsia" w:ascii="宋体" w:hAnsi="宋体" w:cs="宋体"/>
          <w:color w:val="000000"/>
        </w:rPr>
        <w:t>1.时间：202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05</w:t>
      </w:r>
      <w:r>
        <w:rPr>
          <w:rFonts w:hint="eastAsia" w:ascii="宋体" w:hAnsi="宋体" w:cs="宋体"/>
          <w:color w:val="000000"/>
        </w:rPr>
        <w:t>月</w:t>
      </w:r>
      <w:r>
        <w:rPr>
          <w:rFonts w:hint="eastAsia" w:ascii="宋体" w:hAnsi="宋体" w:cs="宋体"/>
          <w:color w:val="000000"/>
          <w:lang w:val="en-US" w:eastAsia="zh-CN"/>
        </w:rPr>
        <w:t>07</w:t>
      </w:r>
      <w:r>
        <w:rPr>
          <w:rFonts w:hint="eastAsia" w:ascii="宋体" w:hAnsi="宋体" w:cs="宋体"/>
          <w:color w:val="000000"/>
        </w:rPr>
        <w:t>日至202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05</w:t>
      </w:r>
      <w:r>
        <w:rPr>
          <w:rFonts w:hint="eastAsia" w:ascii="宋体" w:hAnsi="宋体" w:cs="宋体"/>
          <w:color w:val="000000"/>
        </w:rPr>
        <w:t>月</w:t>
      </w:r>
      <w:r>
        <w:rPr>
          <w:rFonts w:hint="eastAsia" w:ascii="宋体" w:hAnsi="宋体" w:cs="宋体"/>
          <w:color w:val="000000"/>
          <w:lang w:val="en-US" w:eastAsia="zh-CN"/>
        </w:rPr>
        <w:t>12</w:t>
      </w:r>
      <w:r>
        <w:rPr>
          <w:rFonts w:hint="eastAsia" w:ascii="宋体" w:hAnsi="宋体" w:cs="宋体"/>
          <w:color w:val="000000"/>
        </w:rPr>
        <w:t>日</w:t>
      </w:r>
      <w:r>
        <w:rPr>
          <w:rFonts w:hint="eastAsia" w:ascii="宋体" w:hAnsi="宋体" w:cs="宋体"/>
          <w:color w:val="000000"/>
          <w:lang w:val="en-US" w:eastAsia="zh-CN"/>
        </w:rPr>
        <w:t>17</w:t>
      </w:r>
      <w:r>
        <w:rPr>
          <w:rFonts w:hint="eastAsia" w:ascii="宋体" w:hAnsi="宋体" w:cs="宋体"/>
          <w:color w:val="000000"/>
        </w:rPr>
        <w:t>时（北京时间）。</w:t>
      </w:r>
    </w:p>
    <w:p w14:paraId="7B2CB0D6">
      <w:pPr>
        <w:pStyle w:val="3"/>
        <w:tabs>
          <w:tab w:val="left" w:pos="562"/>
          <w:tab w:val="left" w:pos="3372"/>
          <w:tab w:val="left" w:pos="3653"/>
        </w:tabs>
        <w:spacing w:line="288" w:lineRule="auto"/>
        <w:ind w:firstLine="480"/>
        <w:rPr>
          <w:rFonts w:ascii="宋体" w:hAnsi="宋体" w:cs="宋体"/>
          <w:color w:val="000000"/>
        </w:rPr>
      </w:pPr>
      <w:r>
        <w:rPr>
          <w:rFonts w:hint="eastAsia" w:ascii="宋体" w:hAnsi="宋体" w:cs="宋体"/>
          <w:color w:val="000000"/>
        </w:rPr>
        <w:t>2.获取方式为线上。获取方式指引：</w:t>
      </w:r>
    </w:p>
    <w:p w14:paraId="57C2BA76">
      <w:pPr>
        <w:pStyle w:val="3"/>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288" w:lineRule="auto"/>
        <w:ind w:firstLine="480"/>
        <w:textAlignment w:val="auto"/>
        <w:rPr>
          <w:rFonts w:ascii="宋体" w:hAnsi="宋体" w:cs="宋体"/>
          <w:b/>
          <w:bCs/>
          <w:color w:val="000000"/>
        </w:rPr>
      </w:pPr>
      <w:r>
        <w:rPr>
          <w:rFonts w:hint="eastAsia" w:ascii="宋体" w:hAnsi="宋体" w:cs="宋体"/>
          <w:b/>
          <w:bCs/>
          <w:color w:val="000000"/>
        </w:rPr>
        <w:t>在线提交申请资料后，依照邮件指引获取</w:t>
      </w:r>
      <w:r>
        <w:rPr>
          <w:rFonts w:hint="eastAsia" w:ascii="宋体" w:hAnsi="宋体" w:cs="宋体"/>
          <w:b/>
          <w:bCs/>
          <w:color w:val="000000"/>
          <w:lang w:eastAsia="zh-CN"/>
        </w:rPr>
        <w:t>竞价文件</w:t>
      </w:r>
      <w:r>
        <w:rPr>
          <w:rFonts w:hint="eastAsia" w:ascii="宋体" w:hAnsi="宋体" w:cs="宋体"/>
          <w:b/>
          <w:bCs/>
          <w:color w:val="000000"/>
        </w:rPr>
        <w:t>（如对获取</w:t>
      </w:r>
      <w:r>
        <w:rPr>
          <w:rFonts w:hint="eastAsia" w:ascii="宋体" w:hAnsi="宋体" w:cs="宋体"/>
          <w:b/>
          <w:bCs/>
          <w:color w:val="000000"/>
          <w:lang w:eastAsia="zh-CN"/>
        </w:rPr>
        <w:t>竞价文件</w:t>
      </w:r>
      <w:r>
        <w:rPr>
          <w:rFonts w:hint="eastAsia" w:ascii="宋体" w:hAnsi="宋体" w:cs="宋体"/>
          <w:b/>
          <w:bCs/>
          <w:color w:val="000000"/>
        </w:rPr>
        <w:t>有疑问，请联系采购代理机构）。提交申请资料链接：（</w:t>
      </w:r>
      <w:r>
        <w:rPr>
          <w:rFonts w:hint="eastAsia" w:ascii="宋体" w:hAnsi="宋体" w:cs="宋体"/>
          <w:b/>
          <w:bCs/>
          <w:color w:val="000000"/>
          <w:lang w:val="en-US" w:eastAsia="zh-CN"/>
        </w:rPr>
        <w:t>https://www.aliwork.com/o/newgysbm?uid=SG-MEIBUG-0101</w:t>
      </w:r>
      <w:r>
        <w:rPr>
          <w:rFonts w:hint="eastAsia" w:ascii="宋体" w:hAnsi="宋体" w:cs="宋体"/>
          <w:b/>
          <w:bCs/>
          <w:color w:val="000000"/>
        </w:rPr>
        <w:t>）</w:t>
      </w:r>
    </w:p>
    <w:p w14:paraId="2AE4D021">
      <w:pPr>
        <w:pStyle w:val="3"/>
        <w:tabs>
          <w:tab w:val="left" w:pos="562"/>
          <w:tab w:val="left" w:pos="3372"/>
          <w:tab w:val="left" w:pos="3653"/>
        </w:tabs>
        <w:spacing w:line="288" w:lineRule="auto"/>
        <w:ind w:firstLine="480"/>
        <w:rPr>
          <w:rFonts w:ascii="宋体" w:hAnsi="宋体" w:cs="宋体"/>
          <w:color w:val="000000"/>
        </w:rPr>
      </w:pPr>
      <w:r>
        <w:rPr>
          <w:rFonts w:hint="eastAsia" w:ascii="宋体" w:hAnsi="宋体" w:cs="宋体"/>
          <w:color w:val="000000"/>
        </w:rPr>
        <w:t>3.本竞价文件（数据文档下载）收费：人民币</w:t>
      </w:r>
      <w:r>
        <w:rPr>
          <w:rFonts w:hint="eastAsia" w:ascii="宋体" w:hAnsi="宋体" w:cs="宋体"/>
          <w:color w:val="000000"/>
          <w:lang w:val="en-US" w:eastAsia="zh-CN"/>
        </w:rPr>
        <w:t>600</w:t>
      </w:r>
      <w:r>
        <w:rPr>
          <w:rFonts w:hint="eastAsia" w:ascii="宋体" w:hAnsi="宋体" w:cs="宋体"/>
          <w:color w:val="000000"/>
        </w:rPr>
        <w:t>元/项/包，概不退还。</w:t>
      </w:r>
    </w:p>
    <w:p w14:paraId="2703CF7F">
      <w:pPr>
        <w:pStyle w:val="3"/>
        <w:tabs>
          <w:tab w:val="left" w:pos="562"/>
          <w:tab w:val="left" w:pos="3372"/>
          <w:tab w:val="left" w:pos="3653"/>
        </w:tabs>
        <w:spacing w:line="288" w:lineRule="auto"/>
        <w:ind w:firstLine="480"/>
        <w:rPr>
          <w:rFonts w:ascii="宋体" w:hAnsi="宋体" w:cs="宋体"/>
          <w:color w:val="000000"/>
        </w:rPr>
      </w:pPr>
      <w:r>
        <w:rPr>
          <w:rFonts w:hint="eastAsia" w:ascii="宋体" w:hAnsi="宋体" w:cs="宋体"/>
          <w:color w:val="000000"/>
        </w:rPr>
        <w:t>投标人须知与用户需求查阅地址：深圳市</w:t>
      </w:r>
      <w:r>
        <w:rPr>
          <w:rFonts w:hint="eastAsia" w:ascii="宋体" w:hAnsi="宋体" w:cs="宋体"/>
          <w:color w:val="000000"/>
          <w:lang w:val="en-US" w:eastAsia="zh-CN"/>
        </w:rPr>
        <w:t>罗湖区深南东路2001号鸿昌广场1301-1302</w:t>
      </w:r>
      <w:r>
        <w:rPr>
          <w:rFonts w:hint="eastAsia" w:ascii="宋体" w:hAnsi="宋体" w:cs="宋体"/>
          <w:color w:val="000000"/>
        </w:rPr>
        <w:t>。</w:t>
      </w:r>
    </w:p>
    <w:p w14:paraId="6A53EFD7">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五、上传应答文件提交（或报价）</w:t>
      </w:r>
    </w:p>
    <w:p w14:paraId="371227B4">
      <w:pPr>
        <w:widowControl/>
        <w:shd w:val="clear" w:color="auto" w:fill="FFFFFF"/>
        <w:spacing w:line="264" w:lineRule="auto"/>
        <w:ind w:firstLine="482" w:firstLineChars="200"/>
        <w:jc w:val="left"/>
        <w:rPr>
          <w:rFonts w:ascii="宋体" w:hAnsi="宋体" w:cs="宋体"/>
          <w:bCs/>
          <w:kern w:val="0"/>
          <w:sz w:val="24"/>
        </w:rPr>
      </w:pPr>
      <w:r>
        <w:rPr>
          <w:rFonts w:hint="eastAsia" w:ascii="宋体" w:hAnsi="宋体" w:cs="宋体"/>
          <w:b/>
          <w:kern w:val="0"/>
          <w:sz w:val="24"/>
        </w:rPr>
        <w:t>1.</w:t>
      </w:r>
      <w:r>
        <w:rPr>
          <w:rFonts w:hint="eastAsia" w:ascii="宋体" w:hAnsi="宋体" w:cs="宋体"/>
          <w:b/>
          <w:kern w:val="0"/>
          <w:sz w:val="24"/>
          <w:lang w:eastAsia="zh-CN"/>
        </w:rPr>
        <w:t>递交</w:t>
      </w:r>
      <w:r>
        <w:rPr>
          <w:rFonts w:hint="eastAsia" w:ascii="宋体" w:hAnsi="宋体" w:cs="宋体"/>
          <w:b/>
          <w:kern w:val="0"/>
          <w:sz w:val="24"/>
        </w:rPr>
        <w:t>投标（响应）截止及开标时间：</w:t>
      </w:r>
      <w:r>
        <w:rPr>
          <w:rFonts w:hint="eastAsia" w:ascii="宋体" w:hAnsi="宋体" w:cs="宋体"/>
          <w:bCs/>
          <w:kern w:val="0"/>
          <w:sz w:val="24"/>
          <w:lang w:eastAsia="zh-CN"/>
        </w:rPr>
        <w:t>2025年</w:t>
      </w:r>
      <w:r>
        <w:rPr>
          <w:rFonts w:hint="eastAsia" w:ascii="宋体" w:hAnsi="宋体" w:cs="宋体"/>
          <w:bCs/>
          <w:kern w:val="0"/>
          <w:sz w:val="24"/>
          <w:lang w:val="en-US" w:eastAsia="zh-CN"/>
        </w:rPr>
        <w:t>05</w:t>
      </w:r>
      <w:r>
        <w:rPr>
          <w:rFonts w:hint="eastAsia" w:ascii="宋体" w:hAnsi="宋体" w:cs="宋体"/>
          <w:bCs/>
          <w:kern w:val="0"/>
          <w:sz w:val="24"/>
          <w:lang w:eastAsia="zh-CN"/>
        </w:rPr>
        <w:t>月</w:t>
      </w:r>
      <w:r>
        <w:rPr>
          <w:rFonts w:hint="eastAsia" w:ascii="宋体" w:hAnsi="宋体" w:cs="宋体"/>
          <w:bCs/>
          <w:kern w:val="0"/>
          <w:sz w:val="24"/>
          <w:lang w:val="en-US" w:eastAsia="zh-CN"/>
        </w:rPr>
        <w:t>13</w:t>
      </w:r>
      <w:r>
        <w:rPr>
          <w:rFonts w:hint="eastAsia" w:ascii="宋体" w:hAnsi="宋体" w:cs="宋体"/>
          <w:bCs/>
          <w:kern w:val="0"/>
          <w:sz w:val="24"/>
          <w:lang w:eastAsia="zh-CN"/>
        </w:rPr>
        <w:t>日上午</w:t>
      </w:r>
      <w:r>
        <w:rPr>
          <w:rFonts w:hint="eastAsia" w:ascii="宋体" w:hAnsi="宋体" w:cs="宋体"/>
          <w:bCs/>
          <w:kern w:val="0"/>
          <w:sz w:val="24"/>
          <w:lang w:val="en-US" w:eastAsia="zh-CN"/>
        </w:rPr>
        <w:t>09</w:t>
      </w:r>
      <w:r>
        <w:rPr>
          <w:rFonts w:hint="eastAsia" w:ascii="宋体" w:hAnsi="宋体" w:cs="宋体"/>
          <w:bCs/>
          <w:kern w:val="0"/>
          <w:sz w:val="24"/>
          <w:lang w:eastAsia="zh-CN"/>
        </w:rPr>
        <w:t>时</w:t>
      </w:r>
      <w:r>
        <w:rPr>
          <w:rFonts w:hint="eastAsia" w:ascii="宋体" w:hAnsi="宋体" w:cs="宋体"/>
          <w:bCs/>
          <w:kern w:val="0"/>
          <w:sz w:val="24"/>
          <w:lang w:val="en-US" w:eastAsia="zh-CN"/>
        </w:rPr>
        <w:t>3</w:t>
      </w:r>
      <w:r>
        <w:rPr>
          <w:rFonts w:hint="eastAsia" w:ascii="宋体" w:hAnsi="宋体" w:cs="宋体"/>
          <w:bCs/>
          <w:kern w:val="0"/>
          <w:sz w:val="24"/>
          <w:lang w:eastAsia="zh-CN"/>
        </w:rPr>
        <w:t>0分</w:t>
      </w:r>
      <w:r>
        <w:rPr>
          <w:rFonts w:hint="eastAsia" w:ascii="宋体" w:hAnsi="宋体" w:cs="宋体"/>
          <w:bCs/>
          <w:kern w:val="0"/>
          <w:sz w:val="24"/>
        </w:rPr>
        <w:t>（北京时间）。</w:t>
      </w:r>
    </w:p>
    <w:p w14:paraId="23FE7E4A">
      <w:pPr>
        <w:adjustRightInd w:val="0"/>
        <w:spacing w:line="360" w:lineRule="atLeast"/>
        <w:ind w:firstLine="467" w:firstLineChars="194"/>
        <w:jc w:val="left"/>
        <w:textAlignment w:val="baseline"/>
        <w:rPr>
          <w:rFonts w:ascii="宋体" w:hAnsi="宋体" w:cs="宋体"/>
          <w:b w:val="0"/>
          <w:bCs w:val="0"/>
          <w:kern w:val="0"/>
          <w:sz w:val="24"/>
        </w:rPr>
      </w:pPr>
      <w:r>
        <w:rPr>
          <w:rFonts w:hint="eastAsia" w:ascii="宋体" w:hAnsi="宋体" w:cs="宋体"/>
          <w:b/>
          <w:bCs/>
          <w:kern w:val="0"/>
          <w:sz w:val="24"/>
        </w:rPr>
        <w:t>2.递交投标（响应）文件及开标地点：</w:t>
      </w:r>
      <w:r>
        <w:rPr>
          <w:rFonts w:hint="eastAsia" w:ascii="宋体" w:hAnsi="宋体" w:cs="宋体"/>
          <w:b w:val="0"/>
          <w:bCs w:val="0"/>
          <w:kern w:val="0"/>
          <w:sz w:val="24"/>
        </w:rPr>
        <w:t>我司只接受上述时间段内由投标人法定代表人或其授权代表亲自递交的投标文件，逾期收到或不符合规定的投标文件恕不接受。递交投标文件及</w:t>
      </w:r>
      <w:r>
        <w:rPr>
          <w:rFonts w:hint="eastAsia" w:ascii="宋体" w:hAnsi="宋体" w:cs="宋体"/>
          <w:b/>
          <w:bCs/>
          <w:kern w:val="0"/>
          <w:sz w:val="24"/>
        </w:rPr>
        <w:t>开标地点：深圳市罗湖区深南东路2002号鸿昌广场13楼1301-1302室。</w:t>
      </w:r>
    </w:p>
    <w:p w14:paraId="7A3C2824">
      <w:pPr>
        <w:adjustRightInd w:val="0"/>
        <w:spacing w:line="360" w:lineRule="atLeast"/>
        <w:ind w:firstLine="467" w:firstLineChars="194"/>
        <w:jc w:val="left"/>
        <w:textAlignment w:val="baseline"/>
        <w:rPr>
          <w:rFonts w:hint="eastAsia"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rPr>
        <w:t>.</w:t>
      </w:r>
      <w:r>
        <w:rPr>
          <w:rFonts w:hint="eastAsia" w:ascii="宋体" w:hAnsi="宋体" w:cs="宋体"/>
          <w:b w:val="0"/>
          <w:bCs w:val="0"/>
          <w:kern w:val="0"/>
          <w:sz w:val="24"/>
        </w:rPr>
        <w:t>若投标人采取非现场递交的方式，亦可通过实名快递在投标截止时间前将《投标文件》</w:t>
      </w:r>
      <w:r>
        <w:rPr>
          <w:rFonts w:hint="eastAsia" w:ascii="宋体" w:hAnsi="宋体" w:cs="宋体"/>
          <w:b/>
          <w:bCs/>
          <w:kern w:val="0"/>
          <w:sz w:val="24"/>
        </w:rPr>
        <w:t>邮寄送达至本项目开标地点，</w:t>
      </w:r>
      <w:r>
        <w:rPr>
          <w:rFonts w:hint="eastAsia" w:ascii="宋体" w:hAnsi="宋体" w:cs="宋体"/>
          <w:b w:val="0"/>
          <w:bCs w:val="0"/>
          <w:kern w:val="0"/>
          <w:sz w:val="24"/>
        </w:rPr>
        <w:t>快递单上应清晰写明投标人名称、项目编号和项目名称，递交时间为我司工作人员实际签收的时间；投标人未参加现场开标的，视同认可开标结果。</w:t>
      </w:r>
    </w:p>
    <w:p w14:paraId="73C034EB">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六、发布媒介：</w:t>
      </w:r>
    </w:p>
    <w:p w14:paraId="713A0C6B">
      <w:pPr>
        <w:widowControl/>
        <w:shd w:val="clear" w:color="auto" w:fill="FFFFFF"/>
        <w:spacing w:line="288" w:lineRule="auto"/>
        <w:ind w:firstLine="480" w:firstLineChars="200"/>
        <w:rPr>
          <w:rFonts w:hint="eastAsia" w:ascii="宋体" w:hAnsi="宋体" w:cs="宋体"/>
          <w:kern w:val="0"/>
          <w:sz w:val="24"/>
        </w:rPr>
      </w:pPr>
      <w:r>
        <w:rPr>
          <w:rFonts w:hint="eastAsia" w:ascii="宋体" w:hAnsi="宋体" w:cs="宋体"/>
          <w:kern w:val="0"/>
          <w:sz w:val="24"/>
        </w:rPr>
        <w:t>深圳公共资源交易中心网：https://www.szexgrp.com/</w:t>
      </w:r>
    </w:p>
    <w:p w14:paraId="014FD86F">
      <w:pPr>
        <w:widowControl/>
        <w:shd w:val="clear" w:color="auto" w:fill="FFFFFF"/>
        <w:spacing w:line="288" w:lineRule="auto"/>
        <w:ind w:firstLine="480" w:firstLineChars="200"/>
        <w:rPr>
          <w:rFonts w:hint="eastAsia" w:ascii="宋体" w:hAnsi="宋体" w:eastAsia="宋体" w:cs="宋体"/>
          <w:kern w:val="0"/>
          <w:sz w:val="24"/>
          <w:lang w:eastAsia="zh-CN"/>
        </w:rPr>
      </w:pPr>
      <w:r>
        <w:rPr>
          <w:rFonts w:hint="eastAsia" w:ascii="宋体" w:hAnsi="宋体" w:cs="宋体"/>
          <w:kern w:val="0"/>
          <w:sz w:val="24"/>
          <w:lang w:eastAsia="zh-CN"/>
        </w:rPr>
        <w:t>深圳市闪购信息科技有限公司</w:t>
      </w:r>
      <w:r>
        <w:rPr>
          <w:rFonts w:hint="eastAsia" w:ascii="宋体" w:hAnsi="宋体" w:cs="宋体"/>
          <w:kern w:val="0"/>
          <w:sz w:val="24"/>
        </w:rPr>
        <w:t>：</w:t>
      </w:r>
      <w:r>
        <w:rPr>
          <w:rFonts w:hint="eastAsia" w:ascii="宋体" w:hAnsi="宋体" w:cs="宋体"/>
          <w:kern w:val="0"/>
          <w:sz w:val="24"/>
          <w:lang w:eastAsia="zh-CN"/>
        </w:rPr>
        <w:t xml:space="preserve">www.samgou.com  </w:t>
      </w:r>
    </w:p>
    <w:p w14:paraId="786054D7">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七、其他补充事宜</w:t>
      </w:r>
    </w:p>
    <w:p w14:paraId="4F745ACE">
      <w:pPr>
        <w:widowControl/>
        <w:shd w:val="clear" w:color="auto" w:fill="FFFFFF"/>
        <w:spacing w:line="288" w:lineRule="auto"/>
        <w:ind w:firstLine="482" w:firstLineChars="200"/>
        <w:jc w:val="left"/>
        <w:rPr>
          <w:rFonts w:ascii="宋体" w:hAnsi="宋体" w:cs="宋体"/>
          <w:kern w:val="0"/>
          <w:sz w:val="24"/>
        </w:rPr>
      </w:pPr>
      <w:r>
        <w:rPr>
          <w:rFonts w:hint="eastAsia" w:ascii="宋体" w:hAnsi="宋体" w:cs="宋体"/>
          <w:b/>
          <w:bCs/>
          <w:kern w:val="0"/>
          <w:sz w:val="24"/>
        </w:rPr>
        <w:t>1、项目审批情况：</w:t>
      </w:r>
      <w:r>
        <w:rPr>
          <w:rFonts w:hint="eastAsia" w:ascii="宋体" w:hAnsi="宋体" w:cs="宋体"/>
          <w:kern w:val="0"/>
          <w:sz w:val="24"/>
        </w:rPr>
        <w:t>本项目已获得主管部门审批，资金已落实。</w:t>
      </w:r>
    </w:p>
    <w:p w14:paraId="0BD6A677">
      <w:pPr>
        <w:widowControl/>
        <w:shd w:val="clear" w:color="auto" w:fill="FFFFFF"/>
        <w:spacing w:line="288" w:lineRule="auto"/>
        <w:ind w:firstLine="482" w:firstLineChars="200"/>
        <w:rPr>
          <w:rFonts w:ascii="宋体" w:hAnsi="宋体" w:cs="宋体"/>
          <w:b/>
          <w:bCs/>
          <w:kern w:val="0"/>
          <w:sz w:val="24"/>
        </w:rPr>
      </w:pPr>
      <w:r>
        <w:rPr>
          <w:rFonts w:hint="eastAsia" w:ascii="宋体" w:hAnsi="宋体" w:cs="宋体"/>
          <w:b/>
          <w:bCs/>
          <w:kern w:val="0"/>
          <w:sz w:val="24"/>
        </w:rPr>
        <w:t>2、评审办法：</w:t>
      </w:r>
      <w:r>
        <w:rPr>
          <w:rFonts w:hint="eastAsia" w:ascii="宋体" w:hAnsi="宋体" w:cs="宋体"/>
          <w:kern w:val="0"/>
          <w:sz w:val="24"/>
        </w:rPr>
        <w:t>本项目评审采用最低评标价法</w:t>
      </w:r>
      <w:r>
        <w:rPr>
          <w:rFonts w:hint="eastAsia" w:ascii="宋体" w:hAnsi="宋体" w:cs="宋体"/>
          <w:sz w:val="24"/>
          <w:shd w:val="clear" w:color="auto" w:fill="FFFFFF"/>
        </w:rPr>
        <w:t>。</w:t>
      </w:r>
    </w:p>
    <w:p w14:paraId="773E870A">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八、对本次采购提出询问，请按以下方式联系。</w:t>
      </w:r>
    </w:p>
    <w:p w14:paraId="465D2C39">
      <w:pPr>
        <w:widowControl/>
        <w:spacing w:line="288" w:lineRule="auto"/>
        <w:ind w:firstLine="480" w:firstLineChars="200"/>
        <w:jc w:val="left"/>
        <w:rPr>
          <w:rFonts w:ascii="宋体" w:hAnsi="宋体" w:cs="宋体"/>
          <w:sz w:val="24"/>
        </w:rPr>
      </w:pPr>
      <w:r>
        <w:rPr>
          <w:rFonts w:hint="eastAsia" w:ascii="宋体" w:hAnsi="宋体" w:cs="宋体"/>
          <w:sz w:val="24"/>
        </w:rPr>
        <w:t>1.采购人信息</w:t>
      </w:r>
    </w:p>
    <w:p w14:paraId="7CCDD847">
      <w:pPr>
        <w:spacing w:line="288" w:lineRule="auto"/>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深检集团（浙江）质量技术服务有限公司</w:t>
      </w:r>
    </w:p>
    <w:p w14:paraId="6F6BC72F">
      <w:pPr>
        <w:spacing w:line="288" w:lineRule="auto"/>
        <w:ind w:firstLine="480" w:firstLineChars="200"/>
        <w:jc w:val="left"/>
        <w:rPr>
          <w:rFonts w:hint="eastAsia" w:ascii="宋体" w:hAnsi="宋体" w:eastAsia="宋体" w:cs="宋体"/>
          <w:sz w:val="24"/>
          <w:lang w:eastAsia="zh-CN"/>
        </w:rPr>
      </w:pPr>
      <w:r>
        <w:rPr>
          <w:rFonts w:hint="eastAsia" w:ascii="宋体" w:hAnsi="宋体" w:cs="宋体"/>
          <w:sz w:val="24"/>
        </w:rPr>
        <w:t>地  址：浙江省绍兴市滨海新区马欢路398号科创园D幢2-3楼</w:t>
      </w:r>
      <w:r>
        <w:rPr>
          <w:rFonts w:hint="eastAsia" w:ascii="宋体" w:hAnsi="宋体" w:cs="宋体"/>
          <w:sz w:val="24"/>
          <w:lang w:val="en-US" w:eastAsia="zh-CN"/>
        </w:rPr>
        <w:t xml:space="preserve"> </w:t>
      </w:r>
    </w:p>
    <w:p w14:paraId="0F8CF02A">
      <w:pPr>
        <w:spacing w:line="288" w:lineRule="auto"/>
        <w:ind w:firstLine="480" w:firstLineChars="200"/>
        <w:jc w:val="left"/>
        <w:rPr>
          <w:rFonts w:ascii="宋体" w:hAnsi="宋体" w:cs="宋体"/>
          <w:sz w:val="24"/>
        </w:rPr>
      </w:pPr>
      <w:r>
        <w:rPr>
          <w:rFonts w:hint="eastAsia" w:ascii="宋体" w:hAnsi="宋体" w:cs="宋体"/>
          <w:sz w:val="24"/>
        </w:rPr>
        <w:t>联系人：王</w:t>
      </w:r>
      <w:r>
        <w:rPr>
          <w:rFonts w:hint="eastAsia" w:ascii="宋体" w:hAnsi="宋体" w:cs="宋体"/>
          <w:sz w:val="24"/>
          <w:lang w:val="en-US" w:eastAsia="zh-CN"/>
        </w:rPr>
        <w:t xml:space="preserve">老师 </w:t>
      </w:r>
    </w:p>
    <w:p w14:paraId="44CBB00C">
      <w:pPr>
        <w:spacing w:line="288" w:lineRule="auto"/>
        <w:ind w:firstLine="480" w:firstLineChars="200"/>
        <w:jc w:val="left"/>
        <w:rPr>
          <w:rFonts w:hint="eastAsia" w:ascii="宋体" w:hAnsi="宋体" w:eastAsia="宋体" w:cs="宋体"/>
          <w:sz w:val="24"/>
          <w:lang w:eastAsia="zh-CN"/>
        </w:rPr>
      </w:pPr>
      <w:r>
        <w:rPr>
          <w:rFonts w:hint="eastAsia" w:ascii="宋体" w:hAnsi="宋体" w:cs="宋体"/>
          <w:sz w:val="24"/>
        </w:rPr>
        <w:t>电  话：0575-81279666</w:t>
      </w:r>
      <w:r>
        <w:rPr>
          <w:rFonts w:hint="eastAsia" w:ascii="宋体" w:hAnsi="宋体" w:cs="宋体"/>
          <w:sz w:val="24"/>
          <w:lang w:val="en-US" w:eastAsia="zh-CN"/>
        </w:rPr>
        <w:t xml:space="preserve"> </w:t>
      </w:r>
    </w:p>
    <w:p w14:paraId="02BC61E2">
      <w:pPr>
        <w:spacing w:line="288" w:lineRule="auto"/>
        <w:ind w:firstLine="480" w:firstLineChars="200"/>
        <w:jc w:val="left"/>
        <w:rPr>
          <w:rFonts w:ascii="宋体" w:hAnsi="宋体" w:cs="宋体"/>
          <w:sz w:val="24"/>
        </w:rPr>
      </w:pPr>
      <w:r>
        <w:rPr>
          <w:rFonts w:hint="eastAsia" w:ascii="宋体" w:hAnsi="宋体" w:cs="宋体"/>
          <w:sz w:val="24"/>
        </w:rPr>
        <w:t>2.采购代理机构信息</w:t>
      </w:r>
    </w:p>
    <w:p w14:paraId="39FB062B">
      <w:pPr>
        <w:widowControl/>
        <w:shd w:val="clear" w:color="auto" w:fill="FFFFFF"/>
        <w:spacing w:line="288"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名  称：</w:t>
      </w:r>
      <w:r>
        <w:rPr>
          <w:rFonts w:hint="eastAsia" w:ascii="宋体" w:hAnsi="宋体" w:cs="宋体"/>
          <w:kern w:val="0"/>
          <w:sz w:val="24"/>
          <w:lang w:eastAsia="zh-CN"/>
        </w:rPr>
        <w:t>深圳市闪购信息科技有限公司</w:t>
      </w:r>
    </w:p>
    <w:p w14:paraId="18B5DA96">
      <w:pPr>
        <w:widowControl/>
        <w:shd w:val="clear" w:color="auto" w:fill="FFFFFF"/>
        <w:spacing w:line="288"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地  址：</w:t>
      </w:r>
      <w:r>
        <w:rPr>
          <w:rFonts w:hint="eastAsia" w:ascii="宋体" w:hAnsi="宋体" w:cs="宋体"/>
          <w:kern w:val="0"/>
          <w:sz w:val="24"/>
          <w:lang w:eastAsia="zh-CN"/>
        </w:rPr>
        <w:t>深圳市罗湖区深南东路2001号鸿昌广场1301-1302</w:t>
      </w:r>
    </w:p>
    <w:p w14:paraId="252743B9">
      <w:pPr>
        <w:widowControl/>
        <w:shd w:val="clear" w:color="auto" w:fill="FFFFFF"/>
        <w:spacing w:line="288" w:lineRule="auto"/>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卢工、林工</w:t>
      </w:r>
    </w:p>
    <w:p w14:paraId="20461491">
      <w:pPr>
        <w:widowControl/>
        <w:shd w:val="clear" w:color="auto" w:fill="FFFFFF"/>
        <w:spacing w:line="288" w:lineRule="auto"/>
        <w:ind w:firstLine="480" w:firstLineChars="200"/>
        <w:jc w:val="left"/>
        <w:rPr>
          <w:rFonts w:ascii="宋体" w:hAnsi="宋体" w:cs="宋体"/>
          <w:kern w:val="0"/>
          <w:sz w:val="24"/>
        </w:rPr>
      </w:pPr>
      <w:r>
        <w:rPr>
          <w:rFonts w:hint="eastAsia" w:ascii="宋体" w:hAnsi="宋体" w:cs="宋体"/>
          <w:kern w:val="0"/>
          <w:sz w:val="24"/>
        </w:rPr>
        <w:t>电  话：0755-</w:t>
      </w:r>
      <w:r>
        <w:rPr>
          <w:rFonts w:hint="eastAsia" w:ascii="宋体" w:hAnsi="宋体" w:cs="宋体"/>
          <w:kern w:val="0"/>
          <w:sz w:val="24"/>
          <w:lang w:eastAsia="zh-CN"/>
        </w:rPr>
        <w:t>86724678</w:t>
      </w:r>
    </w:p>
    <w:p w14:paraId="631F7BCD">
      <w:pPr>
        <w:spacing w:line="288" w:lineRule="auto"/>
        <w:ind w:firstLine="480" w:firstLineChars="200"/>
        <w:rPr>
          <w:rFonts w:ascii="宋体" w:hAnsi="宋体" w:cs="宋体"/>
          <w:kern w:val="0"/>
          <w:sz w:val="24"/>
        </w:rPr>
      </w:pPr>
      <w:r>
        <w:rPr>
          <w:rFonts w:hint="eastAsia" w:ascii="宋体" w:hAnsi="宋体" w:cs="宋体"/>
          <w:kern w:val="0"/>
          <w:sz w:val="24"/>
        </w:rPr>
        <w:t>邮  箱：</w:t>
      </w:r>
      <w:r>
        <w:fldChar w:fldCharType="begin"/>
      </w:r>
      <w:r>
        <w:instrText xml:space="preserve"> HYPERLINK "mailto:info@zgyd11.com、dept2@zgyd11.com" </w:instrText>
      </w:r>
      <w:r>
        <w:fldChar w:fldCharType="separate"/>
      </w:r>
      <w:r>
        <w:rPr>
          <w:rFonts w:hint="eastAsia" w:ascii="宋体" w:hAnsi="宋体" w:cs="宋体"/>
          <w:kern w:val="0"/>
          <w:sz w:val="24"/>
          <w:lang w:eastAsia="zh-CN"/>
        </w:rPr>
        <w:t>bid@samgoutech.com</w:t>
      </w:r>
      <w:r>
        <w:rPr>
          <w:rFonts w:hint="eastAsia" w:ascii="宋体" w:hAnsi="宋体" w:cs="宋体"/>
          <w:kern w:val="0"/>
          <w:sz w:val="24"/>
        </w:rPr>
        <w:fldChar w:fldCharType="end"/>
      </w:r>
    </w:p>
    <w:p w14:paraId="0D5BE719">
      <w:pPr>
        <w:spacing w:line="288" w:lineRule="auto"/>
        <w:ind w:firstLine="480" w:firstLineChars="200"/>
        <w:rPr>
          <w:rFonts w:ascii="宋体" w:hAnsi="宋体" w:cs="宋体"/>
          <w:sz w:val="24"/>
          <w:u w:val="single"/>
        </w:rPr>
      </w:pPr>
      <w:r>
        <w:rPr>
          <w:rFonts w:hint="eastAsia" w:ascii="宋体" w:hAnsi="宋体" w:cs="宋体"/>
          <w:sz w:val="24"/>
        </w:rPr>
        <w:t>3.项目联系方式</w:t>
      </w:r>
    </w:p>
    <w:p w14:paraId="4376C919">
      <w:pPr>
        <w:widowControl/>
        <w:shd w:val="clear" w:color="auto" w:fill="FFFFFF"/>
        <w:spacing w:line="288" w:lineRule="auto"/>
        <w:ind w:firstLine="480" w:firstLineChars="200"/>
        <w:jc w:val="left"/>
        <w:rPr>
          <w:rFonts w:hint="eastAsia" w:ascii="宋体" w:hAnsi="宋体" w:cs="宋体"/>
          <w:kern w:val="0"/>
          <w:sz w:val="24"/>
        </w:rPr>
      </w:pPr>
      <w:r>
        <w:rPr>
          <w:rFonts w:hint="eastAsia" w:ascii="宋体" w:hAnsi="宋体" w:cs="宋体"/>
          <w:kern w:val="0"/>
          <w:sz w:val="24"/>
        </w:rPr>
        <w:t>项目联系人：</w:t>
      </w:r>
      <w:r>
        <w:rPr>
          <w:rFonts w:hint="eastAsia" w:ascii="宋体" w:hAnsi="宋体" w:cs="宋体"/>
          <w:kern w:val="0"/>
          <w:sz w:val="24"/>
          <w:lang w:val="en-US" w:eastAsia="zh-CN"/>
        </w:rPr>
        <w:t>卢工、林工</w:t>
      </w:r>
    </w:p>
    <w:p w14:paraId="71C22572">
      <w:pPr>
        <w:widowControl/>
        <w:shd w:val="clear" w:color="auto" w:fill="FFFFFF"/>
        <w:spacing w:line="288" w:lineRule="auto"/>
        <w:ind w:firstLine="480" w:firstLineChars="200"/>
        <w:jc w:val="left"/>
        <w:rPr>
          <w:rFonts w:hint="eastAsia" w:ascii="宋体" w:hAnsi="宋体" w:cs="宋体"/>
          <w:kern w:val="0"/>
          <w:sz w:val="24"/>
          <w:lang w:eastAsia="zh-CN"/>
        </w:rPr>
      </w:pPr>
      <w:r>
        <w:rPr>
          <w:rFonts w:hint="eastAsia" w:ascii="宋体" w:hAnsi="宋体" w:cs="宋体"/>
          <w:kern w:val="0"/>
          <w:sz w:val="24"/>
        </w:rPr>
        <w:t>电　话：0755-</w:t>
      </w:r>
      <w:r>
        <w:rPr>
          <w:rFonts w:hint="eastAsia" w:ascii="宋体" w:hAnsi="宋体" w:cs="宋体"/>
          <w:kern w:val="0"/>
          <w:sz w:val="24"/>
          <w:lang w:eastAsia="zh-CN"/>
        </w:rPr>
        <w:t>86724678</w:t>
      </w:r>
    </w:p>
    <w:p w14:paraId="72224F99">
      <w:pPr>
        <w:widowControl/>
        <w:shd w:val="clear" w:color="auto" w:fill="FFFFFF"/>
        <w:spacing w:line="288" w:lineRule="auto"/>
        <w:ind w:firstLine="480" w:firstLineChars="200"/>
        <w:jc w:val="left"/>
        <w:rPr>
          <w:rFonts w:hint="eastAsia" w:ascii="宋体" w:hAnsi="宋体" w:cs="宋体"/>
          <w:kern w:val="0"/>
          <w:sz w:val="24"/>
          <w:lang w:eastAsia="zh-CN"/>
        </w:rPr>
      </w:pPr>
    </w:p>
    <w:p w14:paraId="2EAC994A">
      <w:pPr>
        <w:widowControl/>
        <w:shd w:val="clear" w:color="auto" w:fill="FFFFFF"/>
        <w:spacing w:line="288" w:lineRule="auto"/>
        <w:ind w:firstLine="480" w:firstLineChars="200"/>
        <w:jc w:val="right"/>
        <w:rPr>
          <w:rFonts w:hint="eastAsia" w:ascii="宋体" w:hAnsi="宋体" w:cs="宋体"/>
          <w:kern w:val="0"/>
          <w:sz w:val="24"/>
          <w:lang w:eastAsia="zh-CN"/>
        </w:rPr>
      </w:pPr>
      <w:r>
        <w:rPr>
          <w:rFonts w:hint="eastAsia" w:ascii="宋体" w:hAnsi="宋体" w:cs="宋体"/>
          <w:kern w:val="0"/>
          <w:sz w:val="24"/>
          <w:lang w:eastAsia="zh-CN"/>
        </w:rPr>
        <w:t>深圳市闪购信息科技有限公司</w:t>
      </w:r>
    </w:p>
    <w:p w14:paraId="6DA4C486">
      <w:pPr>
        <w:widowControl/>
        <w:shd w:val="clear" w:color="auto" w:fill="FFFFFF"/>
        <w:spacing w:line="288" w:lineRule="auto"/>
        <w:ind w:firstLine="480" w:firstLineChars="200"/>
        <w:jc w:val="right"/>
        <w:rPr>
          <w:rFonts w:hint="default" w:ascii="宋体" w:hAnsi="宋体" w:cs="宋体"/>
          <w:kern w:val="0"/>
          <w:sz w:val="24"/>
          <w:lang w:val="en-US" w:eastAsia="zh-CN"/>
        </w:rPr>
      </w:pPr>
      <w:r>
        <w:rPr>
          <w:rFonts w:hint="eastAsia" w:ascii="宋体" w:hAnsi="宋体" w:cs="宋体"/>
          <w:kern w:val="0"/>
          <w:sz w:val="24"/>
          <w:lang w:val="en-US" w:eastAsia="zh-CN"/>
        </w:rPr>
        <w:t>202</w:t>
      </w:r>
      <w:bookmarkStart w:id="0" w:name="_GoBack"/>
      <w:bookmarkEnd w:id="0"/>
      <w:r>
        <w:rPr>
          <w:rFonts w:hint="eastAsia" w:ascii="宋体" w:hAnsi="宋体" w:cs="宋体"/>
          <w:kern w:val="0"/>
          <w:sz w:val="24"/>
          <w:lang w:val="en-US" w:eastAsia="zh-CN"/>
        </w:rPr>
        <w:t>5年05月07日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3608"/>
    <w:rsid w:val="3533387F"/>
    <w:rsid w:val="3BC2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jc w:val="left"/>
      <w:textAlignment w:val="baseline"/>
    </w:pPr>
    <w:rPr>
      <w:kern w:val="0"/>
      <w:sz w:val="24"/>
    </w:rPr>
  </w:style>
  <w:style w:type="paragraph" w:styleId="3">
    <w:name w:val="Body Text"/>
    <w:basedOn w:val="1"/>
    <w:qFormat/>
    <w:uiPriority w:val="0"/>
    <w:pPr>
      <w:spacing w:before="10" w:after="10" w:line="360" w:lineRule="auto"/>
      <w:ind w:firstLine="200" w:firstLineChars="200"/>
    </w:pPr>
    <w:rPr>
      <w:sz w:val="24"/>
    </w:rPr>
  </w:style>
  <w:style w:type="paragraph" w:styleId="4">
    <w:name w:val="Plain Text"/>
    <w:basedOn w:val="1"/>
    <w:next w:val="5"/>
    <w:qFormat/>
    <w:uiPriority w:val="0"/>
    <w:rPr>
      <w:rFonts w:ascii="宋体" w:hAnsi="Courier New"/>
    </w:rPr>
  </w:style>
  <w:style w:type="paragraph" w:customStyle="1" w:styleId="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2247</Words>
  <Characters>2521</Characters>
  <Lines>0</Lines>
  <Paragraphs>0</Paragraphs>
  <TotalTime>1</TotalTime>
  <ScaleCrop>false</ScaleCrop>
  <LinksUpToDate>false</LinksUpToDate>
  <CharactersWithSpaces>2546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2025-05-07T10:37:00Z</dcterms:created>
  <dc:creator>卢工</dc:creator>
  <cp:lastModifiedBy>卢工</cp:lastModifiedBy>
  <dcterms:modified xsi:type="dcterms:W3CDTF">2025-05-07T10:52:32Z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FE627B9B95EE4A269BC71D4C6D7631DA_11</vt:lpwstr>
  </property>
  <property fmtid="{D5CDD505-2E9C-101B-9397-08002B2CF9AE}" pid="4" name="KSOTemplateDocerSaveRecord">
    <vt:lpwstr>eyJoZGlkIjoiMWFhZGZhZTAzODY5YjkxYjk4NDk0NDRlNjRkMDg1NzkiLCJ1c2VySWQiOiIzNjk2ODIwNTcifQ==</vt:lpwstr>
  </property>
</Properties>
</file>