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78420">
      <w:pPr>
        <w:pStyle w:val="34"/>
        <w:widowControl/>
        <w:numPr>
          <w:ilvl w:val="0"/>
          <w:numId w:val="0"/>
        </w:numPr>
        <w:spacing w:line="360" w:lineRule="auto"/>
        <w:ind w:left="0" w:leftChars="0" w:firstLine="420" w:firstLineChars="0"/>
        <w:jc w:val="center"/>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rPr>
        <w:t>深圳市前海蛇口自贸区医院</w:t>
      </w:r>
      <w:r>
        <w:rPr>
          <w:rFonts w:hint="eastAsia" w:ascii="方正小标宋简体" w:hAnsi="方正小标宋简体" w:eastAsia="方正小标宋简体" w:cs="方正小标宋简体"/>
          <w:b/>
          <w:bCs w:val="0"/>
          <w:sz w:val="44"/>
          <w:szCs w:val="44"/>
          <w:lang w:val="en-US" w:eastAsia="zh-CN"/>
        </w:rPr>
        <w:t>2025年第二届临床护理教师教学竞赛（活动奖品）</w:t>
      </w:r>
    </w:p>
    <w:p w14:paraId="20C9F194">
      <w:pPr>
        <w:pStyle w:val="34"/>
        <w:widowControl/>
        <w:numPr>
          <w:ilvl w:val="0"/>
          <w:numId w:val="0"/>
        </w:numPr>
        <w:spacing w:line="360" w:lineRule="auto"/>
        <w:ind w:left="0" w:leftChars="0" w:firstLine="420" w:firstLineChars="0"/>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lang w:val="en-US" w:eastAsia="zh-CN"/>
        </w:rPr>
        <w:t>比价采购</w:t>
      </w:r>
      <w:r>
        <w:rPr>
          <w:rFonts w:hint="eastAsia" w:ascii="方正小标宋简体" w:hAnsi="方正小标宋简体" w:eastAsia="方正小标宋简体" w:cs="方正小标宋简体"/>
          <w:b/>
          <w:bCs w:val="0"/>
          <w:sz w:val="44"/>
          <w:szCs w:val="44"/>
        </w:rPr>
        <w:t>公告</w:t>
      </w:r>
    </w:p>
    <w:p w14:paraId="6100DA06">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bCs/>
          <w:color w:val="auto"/>
          <w:kern w:val="2"/>
          <w:sz w:val="32"/>
          <w:szCs w:val="32"/>
          <w:lang w:val="en-US" w:eastAsia="zh-CN" w:bidi="ar-SA"/>
        </w:rPr>
        <w:t>一、</w:t>
      </w:r>
      <w:r>
        <w:rPr>
          <w:rFonts w:hint="eastAsia" w:ascii="仿宋_GB2312" w:hAnsi="仿宋_GB2312" w:eastAsia="仿宋_GB2312" w:cs="仿宋_GB2312"/>
          <w:sz w:val="32"/>
          <w:szCs w:val="32"/>
          <w:lang w:val="en-US" w:eastAsia="zh-CN"/>
        </w:rPr>
        <w:t>比价</w:t>
      </w:r>
      <w:r>
        <w:rPr>
          <w:rFonts w:hint="eastAsia" w:ascii="仿宋_GB2312" w:hAnsi="仿宋_GB2312" w:eastAsia="仿宋_GB2312" w:cs="仿宋_GB2312"/>
          <w:sz w:val="32"/>
          <w:szCs w:val="32"/>
        </w:rPr>
        <w:t>项目:</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kern w:val="0"/>
          <w:sz w:val="32"/>
          <w:szCs w:val="32"/>
          <w:lang w:val="en-US" w:eastAsia="zh-CN"/>
        </w:rPr>
        <w:t>2025年深圳市前海蛇口自贸区医院第二届临床护理教师教学竞赛（活动奖品）</w:t>
      </w:r>
    </w:p>
    <w:p w14:paraId="1D213CD5">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kern w:val="2"/>
          <w:sz w:val="32"/>
          <w:szCs w:val="32"/>
          <w:lang w:val="en-US" w:eastAsia="zh-CN" w:bidi="ar-SA"/>
        </w:rPr>
        <w:t>二、</w:t>
      </w:r>
      <w:r>
        <w:rPr>
          <w:rFonts w:hint="eastAsia" w:ascii="仿宋_GB2312" w:hAnsi="仿宋_GB2312" w:eastAsia="仿宋_GB2312" w:cs="仿宋_GB2312"/>
          <w:sz w:val="32"/>
          <w:szCs w:val="32"/>
          <w:lang w:val="en-US" w:eastAsia="zh-CN"/>
        </w:rPr>
        <w:t>比价</w:t>
      </w:r>
      <w:r>
        <w:rPr>
          <w:rFonts w:hint="eastAsia" w:ascii="仿宋_GB2312" w:hAnsi="仿宋_GB2312" w:eastAsia="仿宋_GB2312" w:cs="仿宋_GB2312"/>
          <w:sz w:val="32"/>
          <w:szCs w:val="32"/>
        </w:rPr>
        <w:t>编号：</w:t>
      </w:r>
      <w:bookmarkStart w:id="0" w:name="_GoBack"/>
      <w:r>
        <w:rPr>
          <w:rFonts w:hint="eastAsia" w:ascii="仿宋_GB2312" w:hAnsi="仿宋_GB2312" w:eastAsia="仿宋_GB2312" w:cs="仿宋_GB2312"/>
          <w:b w:val="0"/>
          <w:bCs/>
          <w:sz w:val="32"/>
          <w:szCs w:val="32"/>
        </w:rPr>
        <w:t>JYCG-DECL-2025-47491</w:t>
      </w:r>
      <w:bookmarkEnd w:id="0"/>
    </w:p>
    <w:p w14:paraId="2D2BB8EB">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三、</w:t>
      </w:r>
      <w:r>
        <w:rPr>
          <w:rFonts w:hint="eastAsia" w:ascii="仿宋_GB2312" w:hAnsi="仿宋_GB2312" w:eastAsia="仿宋_GB2312" w:cs="仿宋_GB2312"/>
          <w:sz w:val="32"/>
          <w:szCs w:val="32"/>
        </w:rPr>
        <w:t>项目总预算金额：</w:t>
      </w:r>
      <w:r>
        <w:rPr>
          <w:rFonts w:hint="eastAsia" w:ascii="仿宋_GB2312" w:hAnsi="仿宋_GB2312" w:eastAsia="仿宋_GB2312" w:cs="仿宋_GB2312"/>
          <w:b w:val="0"/>
          <w:bCs/>
          <w:kern w:val="0"/>
          <w:sz w:val="32"/>
          <w:szCs w:val="32"/>
          <w:lang w:val="en-US" w:eastAsia="zh-CN"/>
        </w:rPr>
        <w:t>15240.00元</w:t>
      </w:r>
    </w:p>
    <w:p w14:paraId="0E11F587">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32"/>
          <w:lang w:val="en-US" w:eastAsia="zh-CN" w:bidi="ar-SA"/>
        </w:rPr>
        <w:t>四、</w:t>
      </w:r>
      <w:r>
        <w:rPr>
          <w:rFonts w:hint="eastAsia" w:ascii="仿宋_GB2312" w:hAnsi="仿宋_GB2312" w:eastAsia="仿宋_GB2312" w:cs="仿宋_GB2312"/>
          <w:sz w:val="32"/>
          <w:szCs w:val="32"/>
          <w:lang w:val="en-US" w:eastAsia="zh-CN"/>
        </w:rPr>
        <w:t>评标办法：</w:t>
      </w:r>
      <w:r>
        <w:rPr>
          <w:rFonts w:hint="eastAsia" w:ascii="仿宋_GB2312" w:hAnsi="仿宋_GB2312" w:eastAsia="仿宋_GB2312" w:cs="仿宋_GB2312"/>
          <w:b w:val="0"/>
          <w:bCs/>
          <w:sz w:val="32"/>
          <w:szCs w:val="32"/>
        </w:rPr>
        <w:t>最低评标价法</w:t>
      </w:r>
    </w:p>
    <w:p w14:paraId="353E7C94">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32"/>
          <w:lang w:val="en-US" w:eastAsia="zh-CN" w:bidi="ar-SA"/>
        </w:rPr>
        <w:t>五、</w:t>
      </w:r>
      <w:r>
        <w:rPr>
          <w:rFonts w:hint="eastAsia" w:ascii="仿宋_GB2312" w:hAnsi="仿宋_GB2312" w:eastAsia="仿宋_GB2312" w:cs="仿宋_GB2312"/>
          <w:sz w:val="32"/>
          <w:szCs w:val="32"/>
        </w:rPr>
        <w:t>定标方式：</w:t>
      </w:r>
      <w:r>
        <w:rPr>
          <w:rFonts w:hint="eastAsia" w:ascii="仿宋_GB2312" w:hAnsi="仿宋_GB2312" w:eastAsia="仿宋_GB2312" w:cs="仿宋_GB2312"/>
          <w:b w:val="0"/>
          <w:bCs/>
          <w:sz w:val="32"/>
          <w:szCs w:val="32"/>
        </w:rPr>
        <w:t>由评标委员会直接确定中标</w:t>
      </w:r>
      <w:r>
        <w:rPr>
          <w:rFonts w:hint="eastAsia" w:ascii="仿宋_GB2312" w:hAnsi="仿宋_GB2312" w:eastAsia="仿宋_GB2312" w:cs="仿宋_GB2312"/>
          <w:b w:val="0"/>
          <w:bCs/>
          <w:sz w:val="32"/>
          <w:szCs w:val="32"/>
          <w:lang w:val="en-US" w:eastAsia="zh-CN"/>
        </w:rPr>
        <w:t>人</w:t>
      </w:r>
    </w:p>
    <w:p w14:paraId="69172B65">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32"/>
          <w:lang w:val="en-US" w:eastAsia="zh-CN" w:bidi="ar-SA"/>
        </w:rPr>
        <w:t>六、</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资质要求</w:t>
      </w:r>
      <w:r>
        <w:rPr>
          <w:rFonts w:hint="eastAsia" w:ascii="仿宋_GB2312" w:hAnsi="仿宋_GB2312" w:eastAsia="仿宋_GB2312" w:cs="仿宋_GB2312"/>
          <w:sz w:val="32"/>
          <w:szCs w:val="32"/>
          <w:lang w:eastAsia="zh-CN"/>
        </w:rPr>
        <w:t>：</w:t>
      </w:r>
    </w:p>
    <w:p w14:paraId="262C7DD8">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olor w:val="000000"/>
          <w:spacing w:val="0"/>
          <w:w w:val="100"/>
          <w:sz w:val="32"/>
          <w:szCs w:val="32"/>
          <w:vertAlign w:val="baseline"/>
          <w:lang w:eastAsia="zh-CN"/>
        </w:rPr>
      </w:pPr>
      <w:r>
        <w:rPr>
          <w:rFonts w:hint="eastAsia" w:ascii="仿宋_GB2312" w:hAnsi="仿宋_GB2312" w:eastAsia="仿宋_GB2312" w:cs="仿宋_GB2312"/>
          <w:b w:val="0"/>
          <w:bCs w:val="0"/>
          <w:kern w:val="0"/>
          <w:sz w:val="32"/>
          <w:szCs w:val="32"/>
          <w:lang w:val="en-US" w:eastAsia="zh-CN"/>
        </w:rPr>
        <w:t>（一）</w:t>
      </w:r>
      <w:r>
        <w:rPr>
          <w:rFonts w:hint="eastAsia" w:ascii="仿宋_GB2312" w:hAnsi="仿宋_GB2312" w:eastAsia="仿宋_GB2312" w:cs="仿宋_GB2312"/>
          <w:b w:val="0"/>
          <w:bCs w:val="0"/>
          <w:i w:val="0"/>
          <w:iCs w:val="0"/>
          <w:color w:val="000000"/>
          <w:spacing w:val="0"/>
          <w:w w:val="100"/>
          <w:sz w:val="32"/>
          <w:szCs w:val="32"/>
          <w:vertAlign w:val="baseline"/>
        </w:rPr>
        <w:t>投标人必须具有独立法人资格或是具有独立承担民事责任能力的其它组织（提供《营业执照》扫描件，原件备查）</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p>
    <w:p w14:paraId="677E9240">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olor w:val="000000"/>
          <w:spacing w:val="0"/>
          <w:w w:val="100"/>
          <w:sz w:val="32"/>
          <w:szCs w:val="32"/>
          <w:vertAlign w:val="baseline"/>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近3年内(如公司成立不足3年，自成立之日起算)在经营活动中无重大违法犯罪记录和不存在处于被禁止参与政府采购活动期限内情形的书面声明（提供书面声明函）</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p>
    <w:p w14:paraId="1E69AAD0">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FF0000"/>
          <w:sz w:val="32"/>
          <w:szCs w:val="32"/>
          <w:highlight w:val="yellow"/>
        </w:rPr>
      </w:pPr>
      <w:r>
        <w:rPr>
          <w:rFonts w:hint="eastAsia" w:ascii="仿宋_GB2312" w:hAnsi="仿宋_GB2312" w:eastAsia="仿宋_GB2312" w:cs="仿宋_GB2312"/>
          <w:b/>
          <w:bCs w:val="0"/>
          <w:color w:val="FF0000"/>
          <w:sz w:val="32"/>
          <w:szCs w:val="32"/>
          <w:highlight w:val="yellow"/>
        </w:rPr>
        <w:t>注：</w:t>
      </w:r>
      <w:r>
        <w:rPr>
          <w:rFonts w:hint="eastAsia" w:ascii="仿宋_GB2312" w:hAnsi="仿宋_GB2312" w:eastAsia="仿宋_GB2312" w:cs="仿宋_GB2312"/>
          <w:b/>
          <w:bCs w:val="0"/>
          <w:color w:val="FF0000"/>
          <w:sz w:val="32"/>
          <w:szCs w:val="32"/>
          <w:highlight w:val="yellow"/>
          <w:lang w:val="en-US" w:eastAsia="zh-CN"/>
        </w:rPr>
        <w:t>供应商</w:t>
      </w:r>
      <w:r>
        <w:rPr>
          <w:rFonts w:hint="eastAsia" w:ascii="仿宋_GB2312" w:hAnsi="仿宋_GB2312" w:eastAsia="仿宋_GB2312" w:cs="仿宋_GB2312"/>
          <w:b/>
          <w:bCs w:val="0"/>
          <w:color w:val="FF0000"/>
          <w:sz w:val="32"/>
          <w:szCs w:val="32"/>
          <w:highlight w:val="yellow"/>
        </w:rPr>
        <w:t>若提供虚假资料一旦被查实，则可能面临被取消本项目</w:t>
      </w:r>
      <w:r>
        <w:rPr>
          <w:rFonts w:hint="eastAsia" w:ascii="仿宋_GB2312" w:hAnsi="仿宋_GB2312" w:eastAsia="仿宋_GB2312" w:cs="仿宋_GB2312"/>
          <w:b/>
          <w:bCs w:val="0"/>
          <w:color w:val="FF0000"/>
          <w:sz w:val="32"/>
          <w:szCs w:val="32"/>
          <w:highlight w:val="yellow"/>
          <w:lang w:val="en-US" w:eastAsia="zh-CN"/>
        </w:rPr>
        <w:t>供应</w:t>
      </w:r>
      <w:r>
        <w:rPr>
          <w:rFonts w:hint="eastAsia" w:ascii="仿宋_GB2312" w:hAnsi="仿宋_GB2312" w:eastAsia="仿宋_GB2312" w:cs="仿宋_GB2312"/>
          <w:b/>
          <w:bCs w:val="0"/>
          <w:color w:val="FF0000"/>
          <w:sz w:val="32"/>
          <w:szCs w:val="32"/>
          <w:highlight w:val="yellow"/>
        </w:rPr>
        <w:t>资格、列入不良行为名单内、并三年内禁止参与本院任何有关招标</w:t>
      </w:r>
      <w:r>
        <w:rPr>
          <w:rFonts w:hint="eastAsia" w:ascii="仿宋_GB2312" w:hAnsi="仿宋_GB2312" w:eastAsia="仿宋_GB2312" w:cs="仿宋_GB2312"/>
          <w:b/>
          <w:bCs w:val="0"/>
          <w:color w:val="FF0000"/>
          <w:sz w:val="32"/>
          <w:szCs w:val="32"/>
          <w:highlight w:val="yellow"/>
          <w:lang w:val="en-US" w:eastAsia="zh-CN"/>
        </w:rPr>
        <w:t>采购</w:t>
      </w:r>
      <w:r>
        <w:rPr>
          <w:rFonts w:hint="eastAsia" w:ascii="仿宋_GB2312" w:hAnsi="仿宋_GB2312" w:eastAsia="仿宋_GB2312" w:cs="仿宋_GB2312"/>
          <w:b/>
          <w:bCs w:val="0"/>
          <w:color w:val="FF0000"/>
          <w:sz w:val="32"/>
          <w:szCs w:val="32"/>
          <w:highlight w:val="yellow"/>
        </w:rPr>
        <w:t>项目。</w:t>
      </w:r>
    </w:p>
    <w:p w14:paraId="5365D9CC">
      <w:pPr>
        <w:pStyle w:val="34"/>
        <w:widowControl/>
        <w:numPr>
          <w:ilvl w:val="0"/>
          <w:numId w:val="0"/>
        </w:numPr>
        <w:spacing w:line="360" w:lineRule="auto"/>
        <w:ind w:leftChars="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val="0"/>
          <w:kern w:val="2"/>
          <w:sz w:val="32"/>
          <w:szCs w:val="32"/>
          <w:lang w:val="en-US" w:eastAsia="zh-CN" w:bidi="ar-SA"/>
        </w:rPr>
        <w:t>七、</w:t>
      </w:r>
      <w:r>
        <w:rPr>
          <w:rFonts w:hint="eastAsia" w:ascii="仿宋_GB2312" w:hAnsi="仿宋_GB2312" w:eastAsia="仿宋_GB2312" w:cs="仿宋_GB2312"/>
          <w:b/>
          <w:bCs w:val="0"/>
          <w:sz w:val="32"/>
          <w:szCs w:val="32"/>
        </w:rPr>
        <w:t>采购项目需实现的功能和目标：</w:t>
      </w:r>
      <w:r>
        <w:rPr>
          <w:rFonts w:hint="eastAsia" w:ascii="仿宋_GB2312" w:hAnsi="仿宋_GB2312" w:eastAsia="仿宋_GB2312" w:cs="仿宋_GB2312"/>
          <w:sz w:val="32"/>
          <w:szCs w:val="32"/>
          <w:u w:val="none"/>
          <w:lang w:val="en-US" w:eastAsia="zh-CN"/>
        </w:rPr>
        <w:t>为进一步提升我院临床护理青年教师的教学能力与专业水平，全面夯实临床护理教育教学质量，依据护理部科研教学组年度工作部署，我院决定举办第二届临床护理青年教师教学竞赛活动。按照方案，给予相应奖品，保证活动如期进行。</w:t>
      </w:r>
    </w:p>
    <w:p w14:paraId="74B5341A">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kern w:val="2"/>
          <w:sz w:val="32"/>
          <w:szCs w:val="32"/>
          <w:lang w:val="en-US" w:eastAsia="zh-CN" w:bidi="ar-SA"/>
        </w:rPr>
        <w:t>八</w:t>
      </w:r>
      <w:r>
        <w:rPr>
          <w:rFonts w:hint="eastAsia" w:ascii="仿宋_GB2312" w:hAnsi="仿宋_GB2312" w:eastAsia="仿宋_GB2312" w:cs="仿宋_GB2312"/>
          <w:b w:val="0"/>
          <w:bCs/>
          <w:kern w:val="2"/>
          <w:sz w:val="32"/>
          <w:szCs w:val="32"/>
          <w:lang w:val="en-US" w:eastAsia="zh-CN" w:bidi="ar-SA"/>
        </w:rPr>
        <w:t>、</w:t>
      </w:r>
      <w:r>
        <w:rPr>
          <w:rFonts w:hint="eastAsia" w:ascii="仿宋_GB2312" w:hAnsi="仿宋_GB2312" w:eastAsia="仿宋_GB2312" w:cs="仿宋_GB2312"/>
          <w:b/>
          <w:bCs w:val="0"/>
          <w:sz w:val="32"/>
          <w:szCs w:val="32"/>
          <w:lang w:val="en-US" w:eastAsia="zh-CN"/>
        </w:rPr>
        <w:t>产品需求</w:t>
      </w:r>
      <w:r>
        <w:rPr>
          <w:rFonts w:hint="eastAsia" w:ascii="仿宋_GB2312" w:hAnsi="仿宋_GB2312" w:eastAsia="仿宋_GB2312" w:cs="仿宋_GB2312"/>
          <w:b w:val="0"/>
          <w:bCs/>
          <w:sz w:val="32"/>
          <w:szCs w:val="32"/>
          <w:lang w:eastAsia="zh-CN"/>
        </w:rPr>
        <w:t>：</w:t>
      </w:r>
    </w:p>
    <w:tbl>
      <w:tblPr>
        <w:tblStyle w:val="22"/>
        <w:tblW w:w="7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3"/>
        <w:gridCol w:w="1425"/>
        <w:gridCol w:w="2589"/>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903" w:type="dxa"/>
            <w:shd w:val="clear" w:color="auto" w:fill="FFFFFF"/>
            <w:tcMar>
              <w:top w:w="0" w:type="dxa"/>
              <w:right w:w="0" w:type="dxa"/>
            </w:tcMar>
            <w:vAlign w:val="center"/>
          </w:tcPr>
          <w:p w14:paraId="720C9386">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项目名称</w:t>
            </w:r>
          </w:p>
        </w:tc>
        <w:tc>
          <w:tcPr>
            <w:tcW w:w="1425" w:type="dxa"/>
            <w:shd w:val="clear" w:color="auto" w:fill="FFFFFF"/>
            <w:vAlign w:val="center"/>
          </w:tcPr>
          <w:p w14:paraId="7FAF820B">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数量</w:t>
            </w:r>
          </w:p>
        </w:tc>
        <w:tc>
          <w:tcPr>
            <w:tcW w:w="2589" w:type="dxa"/>
            <w:shd w:val="clear" w:color="auto" w:fill="FFFFFF"/>
            <w:tcMar>
              <w:top w:w="0" w:type="dxa"/>
              <w:right w:w="0" w:type="dxa"/>
            </w:tcMar>
            <w:vAlign w:val="center"/>
          </w:tcPr>
          <w:p w14:paraId="0B1CE406">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是否进口</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03" w:type="dxa"/>
            <w:shd w:val="clear" w:color="auto" w:fill="FFFFFF"/>
            <w:tcMar>
              <w:top w:w="0" w:type="dxa"/>
              <w:right w:w="0" w:type="dxa"/>
            </w:tcMar>
            <w:vAlign w:val="center"/>
          </w:tcPr>
          <w:p w14:paraId="4FAF42DE">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蚕丝被</w:t>
            </w:r>
          </w:p>
        </w:tc>
        <w:tc>
          <w:tcPr>
            <w:tcW w:w="1425" w:type="dxa"/>
            <w:shd w:val="clear" w:color="auto" w:fill="FFFFFF"/>
            <w:vAlign w:val="center"/>
          </w:tcPr>
          <w:p w14:paraId="6888F0B6">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2张</w:t>
            </w:r>
          </w:p>
        </w:tc>
        <w:tc>
          <w:tcPr>
            <w:tcW w:w="2589" w:type="dxa"/>
            <w:shd w:val="clear" w:color="auto" w:fill="FFFFFF"/>
            <w:tcMar>
              <w:top w:w="0" w:type="dxa"/>
              <w:right w:w="0" w:type="dxa"/>
            </w:tcMar>
            <w:vAlign w:val="center"/>
          </w:tcPr>
          <w:p w14:paraId="6562782E">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否</w:t>
            </w:r>
          </w:p>
        </w:tc>
      </w:tr>
      <w:tr w14:paraId="7EB8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03" w:type="dxa"/>
            <w:shd w:val="clear" w:color="auto" w:fill="FFFFFF"/>
            <w:tcMar>
              <w:top w:w="0" w:type="dxa"/>
              <w:right w:w="0" w:type="dxa"/>
            </w:tcMar>
            <w:vAlign w:val="center"/>
          </w:tcPr>
          <w:p w14:paraId="0496AF90">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智能电子屏</w:t>
            </w:r>
          </w:p>
        </w:tc>
        <w:tc>
          <w:tcPr>
            <w:tcW w:w="1425" w:type="dxa"/>
            <w:shd w:val="clear" w:color="auto" w:fill="FFFFFF"/>
            <w:vAlign w:val="center"/>
          </w:tcPr>
          <w:p w14:paraId="10318174">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3个</w:t>
            </w:r>
          </w:p>
        </w:tc>
        <w:tc>
          <w:tcPr>
            <w:tcW w:w="2589" w:type="dxa"/>
            <w:shd w:val="clear" w:color="auto" w:fill="FFFFFF"/>
            <w:tcMar>
              <w:top w:w="0" w:type="dxa"/>
              <w:right w:w="0" w:type="dxa"/>
            </w:tcMar>
            <w:vAlign w:val="center"/>
          </w:tcPr>
          <w:p w14:paraId="01D2F40F">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否</w:t>
            </w:r>
          </w:p>
        </w:tc>
      </w:tr>
      <w:tr w14:paraId="58A0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03" w:type="dxa"/>
            <w:shd w:val="clear" w:color="auto" w:fill="FFFFFF"/>
            <w:tcMar>
              <w:top w:w="0" w:type="dxa"/>
              <w:right w:w="0" w:type="dxa"/>
            </w:tcMar>
            <w:vAlign w:val="center"/>
          </w:tcPr>
          <w:p w14:paraId="04C324D2">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电动牙刷礼盒装（2支装）</w:t>
            </w:r>
          </w:p>
        </w:tc>
        <w:tc>
          <w:tcPr>
            <w:tcW w:w="1425" w:type="dxa"/>
            <w:shd w:val="clear" w:color="auto" w:fill="FFFFFF"/>
            <w:vAlign w:val="center"/>
          </w:tcPr>
          <w:p w14:paraId="7D746AA3">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8盒</w:t>
            </w:r>
          </w:p>
        </w:tc>
        <w:tc>
          <w:tcPr>
            <w:tcW w:w="2589" w:type="dxa"/>
            <w:shd w:val="clear" w:color="auto" w:fill="FFFFFF"/>
            <w:tcMar>
              <w:top w:w="0" w:type="dxa"/>
              <w:right w:w="0" w:type="dxa"/>
            </w:tcMar>
            <w:vAlign w:val="center"/>
          </w:tcPr>
          <w:p w14:paraId="02F3FC01">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否</w:t>
            </w:r>
          </w:p>
        </w:tc>
      </w:tr>
      <w:tr w14:paraId="380C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03" w:type="dxa"/>
            <w:shd w:val="clear" w:color="auto" w:fill="FFFFFF"/>
            <w:tcMar>
              <w:top w:w="0" w:type="dxa"/>
              <w:right w:w="0" w:type="dxa"/>
            </w:tcMar>
            <w:vAlign w:val="center"/>
          </w:tcPr>
          <w:p w14:paraId="33316FB5">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移动充电宝+保温杯套装</w:t>
            </w:r>
          </w:p>
        </w:tc>
        <w:tc>
          <w:tcPr>
            <w:tcW w:w="1425" w:type="dxa"/>
            <w:shd w:val="clear" w:color="auto" w:fill="FFFFFF"/>
            <w:vAlign w:val="center"/>
          </w:tcPr>
          <w:p w14:paraId="36E967D9">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9套</w:t>
            </w:r>
          </w:p>
        </w:tc>
        <w:tc>
          <w:tcPr>
            <w:tcW w:w="2589" w:type="dxa"/>
            <w:shd w:val="clear" w:color="auto" w:fill="FFFFFF"/>
            <w:tcMar>
              <w:top w:w="0" w:type="dxa"/>
              <w:right w:w="0" w:type="dxa"/>
            </w:tcMar>
            <w:vAlign w:val="center"/>
          </w:tcPr>
          <w:p w14:paraId="56EEBF05">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否</w:t>
            </w:r>
          </w:p>
        </w:tc>
      </w:tr>
      <w:tr w14:paraId="3969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903" w:type="dxa"/>
            <w:shd w:val="clear" w:color="auto" w:fill="FFFFFF"/>
            <w:tcMar>
              <w:top w:w="0" w:type="dxa"/>
              <w:right w:w="0" w:type="dxa"/>
            </w:tcMar>
            <w:vAlign w:val="center"/>
          </w:tcPr>
          <w:p w14:paraId="6D7E33C8">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电子艾灸盒</w:t>
            </w:r>
          </w:p>
        </w:tc>
        <w:tc>
          <w:tcPr>
            <w:tcW w:w="1425" w:type="dxa"/>
            <w:shd w:val="clear" w:color="auto" w:fill="FFFFFF"/>
            <w:vAlign w:val="center"/>
          </w:tcPr>
          <w:p w14:paraId="5CA0D36A">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9盒</w:t>
            </w:r>
          </w:p>
        </w:tc>
        <w:tc>
          <w:tcPr>
            <w:tcW w:w="2589" w:type="dxa"/>
            <w:shd w:val="clear" w:color="auto" w:fill="FFFFFF"/>
            <w:tcMar>
              <w:top w:w="0" w:type="dxa"/>
              <w:right w:w="0" w:type="dxa"/>
            </w:tcMar>
            <w:vAlign w:val="center"/>
          </w:tcPr>
          <w:p w14:paraId="20201395">
            <w:pPr>
              <w:autoSpaceDE w:val="0"/>
              <w:autoSpaceDN w:val="0"/>
              <w:adjustRightInd w:val="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否</w:t>
            </w:r>
          </w:p>
        </w:tc>
      </w:tr>
    </w:tbl>
    <w:p w14:paraId="58E7AE90">
      <w:pPr>
        <w:rPr>
          <w:rFonts w:hint="eastAsia" w:ascii="仿宋_GB2312" w:hAnsi="仿宋_GB2312" w:eastAsia="仿宋_GB2312" w:cs="仿宋_GB2312"/>
          <w:sz w:val="32"/>
          <w:szCs w:val="32"/>
          <w:lang w:eastAsia="zh-CN"/>
        </w:rPr>
      </w:pPr>
    </w:p>
    <w:p w14:paraId="25FB7E3A">
      <w:pPr>
        <w:pStyle w:val="34"/>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000000"/>
          <w:kern w:val="0"/>
          <w:sz w:val="32"/>
          <w:szCs w:val="32"/>
          <w:lang w:val="en-US" w:eastAsia="zh-CN"/>
        </w:rPr>
        <w:t>（一）技术要求：</w:t>
      </w:r>
    </w:p>
    <w:p w14:paraId="25E83054">
      <w:pPr>
        <w:numPr>
          <w:ilvl w:val="0"/>
          <w:numId w:val="0"/>
        </w:numPr>
        <w:ind w:leftChars="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(1)蚕丝被</w:t>
      </w:r>
    </w:p>
    <w:p w14:paraId="4908F7F7">
      <w:pPr>
        <w:numPr>
          <w:ilvl w:val="0"/>
          <w:numId w:val="0"/>
        </w:numPr>
        <w:spacing w:line="240" w:lineRule="auto"/>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1）面料：莫代尔，填充：100%柞蚕丝（中长丝）；</w:t>
      </w:r>
    </w:p>
    <w:p w14:paraId="55028678">
      <w:pPr>
        <w:numPr>
          <w:ilvl w:val="0"/>
          <w:numId w:val="0"/>
        </w:numPr>
        <w:spacing w:line="240" w:lineRule="auto"/>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2）尺寸：≥230*229cm，</w:t>
      </w:r>
    </w:p>
    <w:p w14:paraId="775A916D">
      <w:pPr>
        <w:numPr>
          <w:ilvl w:val="0"/>
          <w:numId w:val="0"/>
        </w:numPr>
        <w:spacing w:line="240" w:lineRule="auto"/>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3）填充克重1300g-1500g；</w:t>
      </w:r>
    </w:p>
    <w:p w14:paraId="4EE8A366">
      <w:pPr>
        <w:numPr>
          <w:ilvl w:val="0"/>
          <w:numId w:val="0"/>
        </w:numPr>
        <w:spacing w:line="240" w:lineRule="auto"/>
        <w:ind w:left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4）重量2.5-3.0kg。</w:t>
      </w:r>
    </w:p>
    <w:p w14:paraId="03F70474">
      <w:pPr>
        <w:numPr>
          <w:ilvl w:val="0"/>
          <w:numId w:val="0"/>
        </w:numPr>
        <w:ind w:leftChars="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(2)智能电子屏</w:t>
      </w:r>
    </w:p>
    <w:p w14:paraId="6C54CA16">
      <w:pPr>
        <w:numPr>
          <w:ilvl w:val="0"/>
          <w:numId w:val="0"/>
        </w:numPr>
        <w:spacing w:line="240" w:lineRule="auto"/>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1）IPS材质，≥8英寸屏幕；</w:t>
      </w:r>
    </w:p>
    <w:p w14:paraId="7AB8E55B">
      <w:pPr>
        <w:numPr>
          <w:ilvl w:val="0"/>
          <w:numId w:val="0"/>
        </w:numPr>
        <w:spacing w:line="240" w:lineRule="auto"/>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2）内存+存储≥1BG+8GB；</w:t>
      </w:r>
    </w:p>
    <w:p w14:paraId="2F9E5826">
      <w:pPr>
        <w:numPr>
          <w:ilvl w:val="0"/>
          <w:numId w:val="0"/>
        </w:numPr>
        <w:spacing w:line="240" w:lineRule="auto"/>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3）扬声器≥5w；</w:t>
      </w:r>
    </w:p>
    <w:p w14:paraId="4698471E">
      <w:pPr>
        <w:numPr>
          <w:ilvl w:val="0"/>
          <w:numId w:val="0"/>
        </w:numPr>
        <w:spacing w:line="240" w:lineRule="auto"/>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4）BT4.0WIFI2.4Hhz支持HDMI接口；</w:t>
      </w:r>
    </w:p>
    <w:p w14:paraId="4790DAFE">
      <w:pPr>
        <w:numPr>
          <w:ilvl w:val="0"/>
          <w:numId w:val="0"/>
        </w:numPr>
        <w:spacing w:line="240" w:lineRule="auto"/>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5）有智能家居控制、AI看护助手功能。</w:t>
      </w:r>
    </w:p>
    <w:p w14:paraId="07A5896F">
      <w:pPr>
        <w:numPr>
          <w:ilvl w:val="0"/>
          <w:numId w:val="0"/>
        </w:numPr>
        <w:ind w:leftChars="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(3)电动牙刷礼盒装</w:t>
      </w:r>
    </w:p>
    <w:p w14:paraId="2616D122">
      <w:pPr>
        <w:numPr>
          <w:ilvl w:val="0"/>
          <w:numId w:val="0"/>
        </w:numPr>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1）两个装；</w:t>
      </w:r>
    </w:p>
    <w:p w14:paraId="7B85CFD0">
      <w:pPr>
        <w:numPr>
          <w:ilvl w:val="0"/>
          <w:numId w:val="0"/>
        </w:numPr>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2）续航充电一次可用≥6个月；</w:t>
      </w:r>
    </w:p>
    <w:p w14:paraId="49843818">
      <w:pPr>
        <w:numPr>
          <w:ilvl w:val="0"/>
          <w:numId w:val="0"/>
        </w:numPr>
        <w:ind w:leftChars="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3）缓震科技软胶包裹刷头不伤牙，≥90%高磨圆刷丝，有效降低敏感和刺激。</w:t>
      </w:r>
    </w:p>
    <w:p w14:paraId="4A3E80E0">
      <w:pPr>
        <w:numPr>
          <w:ilvl w:val="0"/>
          <w:numId w:val="0"/>
        </w:numPr>
        <w:ind w:leftChars="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(4)移动充电宝+保温杯套装</w:t>
      </w:r>
    </w:p>
    <w:p w14:paraId="2070DAFE">
      <w:pPr>
        <w:numPr>
          <w:ilvl w:val="0"/>
          <w:numId w:val="0"/>
        </w:numPr>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1）杯子容量≥350ml；</w:t>
      </w:r>
    </w:p>
    <w:p w14:paraId="4C9CF985">
      <w:pPr>
        <w:keepNext w:val="0"/>
        <w:keepLines w:val="0"/>
        <w:pageBreakBefore w:val="0"/>
        <w:widowControl w:val="0"/>
        <w:numPr>
          <w:ilvl w:val="0"/>
          <w:numId w:val="0"/>
        </w:numPr>
        <w:kinsoku/>
        <w:wordWrap w:val="0"/>
        <w:overflowPunct/>
        <w:topLinePunct w:val="0"/>
        <w:autoSpaceDE/>
        <w:autoSpaceDN/>
        <w:bidi w:val="0"/>
        <w:adjustRightInd/>
        <w:snapToGrid/>
        <w:ind w:leftChars="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2）充电宝3C认证，额定容量5500mAh，尺寸≤105.2*26.9*65.2mm</w:t>
      </w:r>
    </w:p>
    <w:p w14:paraId="6BB01D13">
      <w:pPr>
        <w:numPr>
          <w:ilvl w:val="0"/>
          <w:numId w:val="0"/>
        </w:numPr>
        <w:ind w:leftChars="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(5)电子艾灸盒</w:t>
      </w:r>
    </w:p>
    <w:p w14:paraId="78F7A9AB">
      <w:pPr>
        <w:numPr>
          <w:ilvl w:val="0"/>
          <w:numId w:val="0"/>
        </w:numPr>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1）四层高精滤烟系统，霸气滤烟94.5%；</w:t>
      </w:r>
    </w:p>
    <w:p w14:paraId="7BC7E8CB">
      <w:pPr>
        <w:numPr>
          <w:ilvl w:val="0"/>
          <w:numId w:val="0"/>
        </w:numPr>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2）一键自动点火安全盲操作，一分钟快速导热；</w:t>
      </w:r>
    </w:p>
    <w:p w14:paraId="62017C86">
      <w:pPr>
        <w:numPr>
          <w:ilvl w:val="0"/>
          <w:numId w:val="0"/>
        </w:numPr>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3）智能NTC控温探头，精准控温防烫；</w:t>
      </w:r>
    </w:p>
    <w:p w14:paraId="18AE3F5A">
      <w:pPr>
        <w:numPr>
          <w:ilvl w:val="0"/>
          <w:numId w:val="0"/>
        </w:numPr>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4）TYPE-C快充接口。</w:t>
      </w:r>
    </w:p>
    <w:p w14:paraId="57CDA1DE">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（二）服务要求：</w:t>
      </w:r>
    </w:p>
    <w:p w14:paraId="5B4CCF86">
      <w:pPr>
        <w:numPr>
          <w:ilvl w:val="0"/>
          <w:numId w:val="0"/>
        </w:numPr>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 配送要求：根据采购方指定的时间送达，确保货物完好无损；</w:t>
      </w:r>
    </w:p>
    <w:p w14:paraId="5C11ACFD">
      <w:pPr>
        <w:numPr>
          <w:ilvl w:val="0"/>
          <w:numId w:val="0"/>
        </w:numPr>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 质量要求：符合技术参数标准，提供合格证明，质保期内免费退换维修；</w:t>
      </w:r>
    </w:p>
    <w:p w14:paraId="7FBE1023">
      <w:pPr>
        <w:numPr>
          <w:ilvl w:val="0"/>
          <w:numId w:val="0"/>
        </w:numPr>
        <w:ind w:leftChars="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 包装：礼盒装需精致完好，普通商品包装牢固防损防潮；</w:t>
      </w:r>
    </w:p>
    <w:p w14:paraId="105E64A4">
      <w:pPr>
        <w:numPr>
          <w:ilvl w:val="0"/>
          <w:numId w:val="0"/>
        </w:numPr>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lang w:val="en-US" w:eastAsia="zh-CN" w:bidi="ar-SA"/>
        </w:rPr>
        <w:t>4）售后服务：高效处理咨询及售后问题。</w:t>
      </w:r>
    </w:p>
    <w:p w14:paraId="7356D11E">
      <w:pPr>
        <w:numPr>
          <w:ilvl w:val="0"/>
          <w:numId w:val="0"/>
        </w:numPr>
        <w:ind w:left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商务要求：</w:t>
      </w:r>
    </w:p>
    <w:p w14:paraId="794D8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交货期（天）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2025年12月2日</w:t>
      </w:r>
      <w:r>
        <w:rPr>
          <w:rFonts w:hint="eastAsia" w:ascii="仿宋_GB2312" w:hAnsi="仿宋_GB2312" w:eastAsia="仿宋_GB2312" w:cs="仿宋_GB2312"/>
          <w:sz w:val="32"/>
          <w:szCs w:val="32"/>
          <w:u w:val="none"/>
          <w:lang w:val="en-US" w:eastAsia="zh-CN"/>
        </w:rPr>
        <w:t>。</w:t>
      </w:r>
    </w:p>
    <w:p w14:paraId="6DA38F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u w:val="none"/>
        </w:rPr>
        <w:t>地点：</w:t>
      </w:r>
      <w:r>
        <w:rPr>
          <w:rFonts w:hint="eastAsia" w:ascii="仿宋_GB2312" w:hAnsi="仿宋_GB2312" w:eastAsia="仿宋_GB2312" w:cs="仿宋_GB2312"/>
          <w:sz w:val="32"/>
          <w:szCs w:val="32"/>
          <w:u w:val="none"/>
          <w:lang w:val="en-US" w:eastAsia="zh-CN"/>
        </w:rPr>
        <w:t>采购人指定地点</w:t>
      </w:r>
      <w:r>
        <w:rPr>
          <w:rFonts w:hint="eastAsia" w:ascii="仿宋_GB2312" w:hAnsi="仿宋_GB2312" w:eastAsia="仿宋_GB2312" w:cs="仿宋_GB2312"/>
          <w:sz w:val="32"/>
          <w:szCs w:val="32"/>
          <w:u w:val="none"/>
        </w:rPr>
        <w:t>。</w:t>
      </w:r>
    </w:p>
    <w:p w14:paraId="5A736A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color w:val="auto"/>
          <w:sz w:val="32"/>
          <w:szCs w:val="32"/>
          <w:u w:val="none"/>
        </w:rPr>
        <w:t>付款进度和方式：</w:t>
      </w:r>
      <w:r>
        <w:rPr>
          <w:rFonts w:hint="eastAsia" w:ascii="仿宋_GB2312" w:hAnsi="仿宋_GB2312" w:eastAsia="仿宋_GB2312" w:cs="仿宋_GB2312"/>
          <w:color w:val="auto"/>
          <w:sz w:val="32"/>
          <w:szCs w:val="32"/>
          <w:u w:val="none"/>
          <w:lang w:val="en-US" w:eastAsia="zh-CN"/>
        </w:rPr>
        <w:t>验收合格后，中标人出具发票，财务科根据医院的流程全额付款</w:t>
      </w:r>
      <w:r>
        <w:rPr>
          <w:rFonts w:hint="eastAsia" w:ascii="仿宋_GB2312" w:hAnsi="仿宋_GB2312" w:eastAsia="仿宋_GB2312" w:cs="仿宋_GB2312"/>
          <w:sz w:val="32"/>
          <w:szCs w:val="32"/>
          <w:u w:val="none"/>
        </w:rPr>
        <w:t>。</w:t>
      </w:r>
    </w:p>
    <w:p w14:paraId="5F865415">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b/>
          <w:bCs w:val="0"/>
          <w:sz w:val="32"/>
          <w:szCs w:val="32"/>
        </w:rPr>
      </w:pPr>
      <w:r>
        <w:rPr>
          <w:rFonts w:hint="eastAsia" w:ascii="仿宋_GB2312" w:hAnsi="仿宋_GB2312" w:eastAsia="仿宋_GB2312" w:cs="仿宋_GB2312"/>
          <w:b/>
          <w:bCs/>
          <w:color w:val="auto"/>
          <w:kern w:val="2"/>
          <w:sz w:val="32"/>
          <w:szCs w:val="32"/>
          <w:lang w:val="en-US" w:eastAsia="zh-CN" w:bidi="ar-SA"/>
        </w:rPr>
        <w:t>十、</w:t>
      </w:r>
      <w:r>
        <w:rPr>
          <w:rFonts w:hint="eastAsia" w:ascii="仿宋_GB2312" w:hAnsi="仿宋_GB2312" w:eastAsia="仿宋_GB2312" w:cs="仿宋_GB2312"/>
          <w:b/>
          <w:bCs w:val="0"/>
          <w:sz w:val="32"/>
          <w:szCs w:val="32"/>
          <w:lang w:val="en-US" w:eastAsia="zh-CN"/>
        </w:rPr>
        <w:t>报名</w:t>
      </w:r>
      <w:r>
        <w:rPr>
          <w:rFonts w:hint="eastAsia" w:ascii="仿宋_GB2312" w:hAnsi="仿宋_GB2312" w:eastAsia="仿宋_GB2312" w:cs="仿宋_GB2312"/>
          <w:b/>
          <w:bCs w:val="0"/>
          <w:sz w:val="32"/>
          <w:szCs w:val="32"/>
        </w:rPr>
        <w:t>时间</w:t>
      </w:r>
    </w:p>
    <w:p w14:paraId="026CD135">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报名起始时间：</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11</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21</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08时00分（北京时间）</w:t>
      </w:r>
    </w:p>
    <w:p w14:paraId="13505123">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报名截至时间：</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11</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25</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17时00分（北京时间）</w:t>
      </w:r>
    </w:p>
    <w:p w14:paraId="42ADE7A3">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color w:val="auto"/>
          <w:kern w:val="2"/>
          <w:sz w:val="32"/>
          <w:szCs w:val="32"/>
          <w:lang w:val="en-US" w:eastAsia="zh-CN" w:bidi="ar-SA"/>
        </w:rPr>
        <w:t>十一、</w:t>
      </w:r>
      <w:r>
        <w:rPr>
          <w:rFonts w:hint="eastAsia" w:ascii="仿宋_GB2312" w:hAnsi="仿宋_GB2312" w:eastAsia="仿宋_GB2312" w:cs="仿宋_GB2312"/>
          <w:sz w:val="32"/>
          <w:szCs w:val="32"/>
          <w:lang w:val="en-US" w:eastAsia="zh-CN"/>
        </w:rPr>
        <w:t>确认供应商</w:t>
      </w:r>
      <w:r>
        <w:rPr>
          <w:rFonts w:hint="eastAsia" w:ascii="仿宋_GB2312" w:hAnsi="仿宋_GB2312" w:eastAsia="仿宋_GB2312" w:cs="仿宋_GB2312"/>
          <w:sz w:val="32"/>
          <w:szCs w:val="32"/>
        </w:rPr>
        <w:t>时间</w:t>
      </w:r>
    </w:p>
    <w:p w14:paraId="50C737B4">
      <w:pPr>
        <w:pStyle w:val="6"/>
        <w:numPr>
          <w:ilvl w:val="0"/>
          <w:numId w:val="0"/>
        </w:numPr>
        <w:bidi w:val="0"/>
        <w:spacing w:before="0" w:after="0" w:line="240" w:lineRule="auto"/>
        <w:ind w:left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（一）确认供应商</w:t>
      </w:r>
      <w:r>
        <w:rPr>
          <w:rFonts w:hint="eastAsia" w:ascii="仿宋_GB2312" w:hAnsi="仿宋_GB2312" w:eastAsia="仿宋_GB2312" w:cs="仿宋_GB2312"/>
          <w:b w:val="0"/>
          <w:bCs/>
          <w:sz w:val="32"/>
          <w:szCs w:val="32"/>
        </w:rPr>
        <w:t>时间：</w:t>
      </w:r>
      <w:r>
        <w:rPr>
          <w:rFonts w:hint="eastAsia" w:ascii="仿宋_GB2312" w:hAnsi="仿宋_GB2312" w:eastAsia="仿宋_GB2312" w:cs="仿宋_GB2312"/>
          <w:b w:val="0"/>
          <w:bCs/>
          <w:sz w:val="32"/>
          <w:szCs w:val="32"/>
          <w:u w:val="none"/>
        </w:rPr>
        <w:t>2025年</w:t>
      </w:r>
      <w:r>
        <w:rPr>
          <w:rFonts w:hint="eastAsia" w:ascii="仿宋_GB2312" w:hAnsi="仿宋_GB2312" w:eastAsia="仿宋_GB2312" w:cs="仿宋_GB2312"/>
          <w:b w:val="0"/>
          <w:bCs/>
          <w:sz w:val="32"/>
          <w:szCs w:val="32"/>
          <w:u w:val="none"/>
          <w:lang w:val="en-US" w:eastAsia="zh-CN"/>
        </w:rPr>
        <w:t>11</w:t>
      </w:r>
      <w:r>
        <w:rPr>
          <w:rFonts w:hint="eastAsia" w:ascii="仿宋_GB2312" w:hAnsi="仿宋_GB2312" w:eastAsia="仿宋_GB2312" w:cs="仿宋_GB2312"/>
          <w:b w:val="0"/>
          <w:bCs/>
          <w:sz w:val="32"/>
          <w:szCs w:val="32"/>
          <w:u w:val="none"/>
        </w:rPr>
        <w:t>月</w:t>
      </w:r>
      <w:r>
        <w:rPr>
          <w:rFonts w:hint="eastAsia" w:ascii="仿宋_GB2312" w:hAnsi="仿宋_GB2312" w:eastAsia="仿宋_GB2312" w:cs="仿宋_GB2312"/>
          <w:b w:val="0"/>
          <w:bCs/>
          <w:sz w:val="32"/>
          <w:szCs w:val="32"/>
          <w:u w:val="none"/>
          <w:lang w:val="en-US" w:eastAsia="zh-CN"/>
        </w:rPr>
        <w:t>26</w:t>
      </w:r>
      <w:r>
        <w:rPr>
          <w:rFonts w:hint="eastAsia" w:ascii="仿宋_GB2312" w:hAnsi="仿宋_GB2312" w:eastAsia="仿宋_GB2312" w:cs="仿宋_GB2312"/>
          <w:b w:val="0"/>
          <w:bCs/>
          <w:sz w:val="32"/>
          <w:szCs w:val="32"/>
          <w:u w:val="none"/>
        </w:rPr>
        <w:t>日</w:t>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时00分</w:t>
      </w:r>
      <w:r>
        <w:rPr>
          <w:rFonts w:hint="eastAsia" w:ascii="仿宋_GB2312" w:hAnsi="仿宋_GB2312" w:eastAsia="仿宋_GB2312" w:cs="仿宋_GB2312"/>
          <w:b w:val="0"/>
          <w:bCs/>
          <w:sz w:val="32"/>
          <w:szCs w:val="32"/>
          <w:lang w:val="en-US" w:eastAsia="zh-CN"/>
        </w:rPr>
        <w:t>后</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北京时间</w:t>
      </w:r>
      <w:r>
        <w:rPr>
          <w:rFonts w:hint="eastAsia" w:ascii="仿宋_GB2312" w:hAnsi="仿宋_GB2312" w:eastAsia="仿宋_GB2312" w:cs="仿宋_GB2312"/>
          <w:b w:val="0"/>
          <w:bCs/>
          <w:sz w:val="32"/>
          <w:szCs w:val="32"/>
          <w:lang w:eastAsia="zh-CN"/>
        </w:rPr>
        <w:t>）</w:t>
      </w:r>
    </w:p>
    <w:p w14:paraId="74AD56DB">
      <w:pPr>
        <w:pStyle w:val="6"/>
        <w:numPr>
          <w:ilvl w:val="0"/>
          <w:numId w:val="0"/>
        </w:numPr>
        <w:bidi w:val="0"/>
        <w:spacing w:before="0" w:after="0" w:line="240" w:lineRule="auto"/>
        <w:ind w:left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（二）确认</w:t>
      </w:r>
      <w:r>
        <w:rPr>
          <w:rFonts w:hint="eastAsia" w:ascii="仿宋_GB2312" w:hAnsi="仿宋_GB2312" w:eastAsia="仿宋_GB2312" w:cs="仿宋_GB2312"/>
          <w:b w:val="0"/>
          <w:bCs/>
          <w:sz w:val="32"/>
          <w:szCs w:val="32"/>
        </w:rPr>
        <w:t>地点：深圳市南山区南海大道1067号科技大厦北座</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楼</w:t>
      </w:r>
      <w:r>
        <w:rPr>
          <w:rFonts w:hint="eastAsia" w:ascii="仿宋_GB2312" w:hAnsi="仿宋_GB2312" w:eastAsia="仿宋_GB2312" w:cs="仿宋_GB2312"/>
          <w:b w:val="0"/>
          <w:bCs/>
          <w:sz w:val="32"/>
          <w:szCs w:val="32"/>
          <w:lang w:val="en-US" w:eastAsia="zh-CN"/>
        </w:rPr>
        <w:t>党政办公室（招采）</w:t>
      </w:r>
    </w:p>
    <w:p w14:paraId="61766229">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32"/>
          <w:szCs w:val="32"/>
          <w:lang w:val="zh-CN"/>
        </w:rPr>
      </w:pPr>
      <w:r>
        <w:rPr>
          <w:rFonts w:hint="eastAsia" w:ascii="仿宋_GB2312" w:hAnsi="仿宋_GB2312" w:eastAsia="仿宋_GB2312" w:cs="仿宋_GB2312"/>
          <w:b/>
          <w:bCs/>
          <w:kern w:val="2"/>
          <w:sz w:val="32"/>
          <w:szCs w:val="32"/>
          <w:lang w:val="zh-CN" w:eastAsia="zh-CN" w:bidi="ar-SA"/>
        </w:rPr>
        <w:t>十</w:t>
      </w:r>
      <w:r>
        <w:rPr>
          <w:rFonts w:hint="eastAsia" w:ascii="仿宋_GB2312" w:hAnsi="仿宋_GB2312" w:eastAsia="仿宋_GB2312" w:cs="仿宋_GB2312"/>
          <w:b/>
          <w:bCs/>
          <w:kern w:val="2"/>
          <w:sz w:val="32"/>
          <w:szCs w:val="32"/>
          <w:lang w:val="en-US" w:eastAsia="zh-CN" w:bidi="ar-SA"/>
        </w:rPr>
        <w:t>二</w:t>
      </w:r>
      <w:r>
        <w:rPr>
          <w:rFonts w:hint="eastAsia" w:ascii="仿宋_GB2312" w:hAnsi="仿宋_GB2312" w:eastAsia="仿宋_GB2312" w:cs="仿宋_GB2312"/>
          <w:b/>
          <w:bCs/>
          <w:kern w:val="2"/>
          <w:sz w:val="32"/>
          <w:szCs w:val="32"/>
          <w:lang w:val="zh-CN" w:eastAsia="zh-CN" w:bidi="ar-SA"/>
        </w:rPr>
        <w:t>、</w:t>
      </w:r>
      <w:r>
        <w:rPr>
          <w:rFonts w:hint="eastAsia" w:ascii="仿宋_GB2312" w:hAnsi="仿宋_GB2312" w:eastAsia="仿宋_GB2312" w:cs="仿宋_GB2312"/>
          <w:sz w:val="32"/>
          <w:szCs w:val="32"/>
        </w:rPr>
        <w:t>异议/咨询、答复/澄清时间</w:t>
      </w:r>
    </w:p>
    <w:p w14:paraId="56190E53">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异议/咨询时间：</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11</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21</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08时00分（北京时间）至</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11</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25</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17时00分（北京时间）</w:t>
      </w:r>
    </w:p>
    <w:p w14:paraId="6E6F9E46">
      <w:pPr>
        <w:pStyle w:val="6"/>
        <w:numPr>
          <w:ilvl w:val="0"/>
          <w:numId w:val="0"/>
        </w:numPr>
        <w:bidi w:val="0"/>
        <w:spacing w:before="0" w:beforeLines="0" w:after="0" w:afterLines="0" w:line="240" w:lineRule="auto"/>
        <w:ind w:left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答复/澄清时间：</w:t>
      </w:r>
      <w:r>
        <w:rPr>
          <w:rFonts w:hint="eastAsia" w:ascii="仿宋_GB2312" w:hAnsi="仿宋_GB2312" w:eastAsia="仿宋_GB2312" w:cs="仿宋_GB2312"/>
          <w:b w:val="0"/>
          <w:bCs/>
          <w:sz w:val="32"/>
          <w:szCs w:val="32"/>
          <w:u w:val="none"/>
        </w:rPr>
        <w:t>2025年</w:t>
      </w:r>
      <w:r>
        <w:rPr>
          <w:rFonts w:hint="eastAsia" w:ascii="仿宋_GB2312" w:hAnsi="仿宋_GB2312" w:eastAsia="仿宋_GB2312" w:cs="仿宋_GB2312"/>
          <w:b w:val="0"/>
          <w:bCs/>
          <w:sz w:val="32"/>
          <w:szCs w:val="32"/>
          <w:u w:val="none"/>
          <w:lang w:val="en-US" w:eastAsia="zh-CN"/>
        </w:rPr>
        <w:t>11</w:t>
      </w:r>
      <w:r>
        <w:rPr>
          <w:rFonts w:hint="eastAsia" w:ascii="仿宋_GB2312" w:hAnsi="仿宋_GB2312" w:eastAsia="仿宋_GB2312" w:cs="仿宋_GB2312"/>
          <w:b w:val="0"/>
          <w:bCs/>
          <w:sz w:val="32"/>
          <w:szCs w:val="32"/>
          <w:u w:val="none"/>
        </w:rPr>
        <w:t>月</w:t>
      </w:r>
      <w:r>
        <w:rPr>
          <w:rFonts w:hint="eastAsia" w:ascii="仿宋_GB2312" w:hAnsi="仿宋_GB2312" w:eastAsia="仿宋_GB2312" w:cs="仿宋_GB2312"/>
          <w:b w:val="0"/>
          <w:bCs/>
          <w:sz w:val="32"/>
          <w:szCs w:val="32"/>
          <w:u w:val="none"/>
          <w:lang w:val="en-US" w:eastAsia="zh-CN"/>
        </w:rPr>
        <w:t>21</w:t>
      </w:r>
      <w:r>
        <w:rPr>
          <w:rFonts w:hint="eastAsia" w:ascii="仿宋_GB2312" w:hAnsi="仿宋_GB2312" w:eastAsia="仿宋_GB2312" w:cs="仿宋_GB2312"/>
          <w:b w:val="0"/>
          <w:bCs/>
          <w:sz w:val="32"/>
          <w:szCs w:val="32"/>
          <w:u w:val="none"/>
        </w:rPr>
        <w:t>日</w:t>
      </w:r>
      <w:r>
        <w:rPr>
          <w:rFonts w:hint="eastAsia" w:ascii="仿宋_GB2312" w:hAnsi="仿宋_GB2312" w:eastAsia="仿宋_GB2312" w:cs="仿宋_GB2312"/>
          <w:b w:val="0"/>
          <w:bCs/>
          <w:sz w:val="32"/>
          <w:szCs w:val="32"/>
        </w:rPr>
        <w:t>08时00分（北京时间）至</w:t>
      </w:r>
      <w:r>
        <w:rPr>
          <w:rFonts w:hint="eastAsia" w:ascii="仿宋_GB2312" w:hAnsi="仿宋_GB2312" w:eastAsia="仿宋_GB2312" w:cs="仿宋_GB2312"/>
          <w:b w:val="0"/>
          <w:bCs/>
          <w:sz w:val="32"/>
          <w:szCs w:val="32"/>
          <w:u w:val="none"/>
        </w:rPr>
        <w:t>2025年</w:t>
      </w:r>
      <w:r>
        <w:rPr>
          <w:rFonts w:hint="eastAsia" w:ascii="仿宋_GB2312" w:hAnsi="仿宋_GB2312" w:eastAsia="仿宋_GB2312" w:cs="仿宋_GB2312"/>
          <w:b w:val="0"/>
          <w:bCs/>
          <w:sz w:val="32"/>
          <w:szCs w:val="32"/>
          <w:u w:val="none"/>
          <w:lang w:val="en-US" w:eastAsia="zh-CN"/>
        </w:rPr>
        <w:t>11</w:t>
      </w:r>
      <w:r>
        <w:rPr>
          <w:rFonts w:hint="eastAsia" w:ascii="仿宋_GB2312" w:hAnsi="仿宋_GB2312" w:eastAsia="仿宋_GB2312" w:cs="仿宋_GB2312"/>
          <w:b w:val="0"/>
          <w:bCs/>
          <w:sz w:val="32"/>
          <w:szCs w:val="32"/>
          <w:u w:val="none"/>
        </w:rPr>
        <w:t>月</w:t>
      </w:r>
      <w:r>
        <w:rPr>
          <w:rFonts w:hint="eastAsia" w:ascii="仿宋_GB2312" w:hAnsi="仿宋_GB2312" w:eastAsia="仿宋_GB2312" w:cs="仿宋_GB2312"/>
          <w:b w:val="0"/>
          <w:bCs/>
          <w:sz w:val="32"/>
          <w:szCs w:val="32"/>
          <w:u w:val="none"/>
          <w:lang w:val="en-US" w:eastAsia="zh-CN"/>
        </w:rPr>
        <w:t>26</w:t>
      </w:r>
      <w:r>
        <w:rPr>
          <w:rFonts w:hint="eastAsia" w:ascii="仿宋_GB2312" w:hAnsi="仿宋_GB2312" w:eastAsia="仿宋_GB2312" w:cs="仿宋_GB2312"/>
          <w:b w:val="0"/>
          <w:bCs/>
          <w:sz w:val="32"/>
          <w:szCs w:val="32"/>
          <w:u w:val="none"/>
        </w:rPr>
        <w:t>日</w:t>
      </w:r>
      <w:r>
        <w:rPr>
          <w:rFonts w:hint="eastAsia" w:ascii="仿宋_GB2312" w:hAnsi="仿宋_GB2312" w:eastAsia="仿宋_GB2312" w:cs="仿宋_GB2312"/>
          <w:b w:val="0"/>
          <w:bCs/>
          <w:sz w:val="32"/>
          <w:szCs w:val="32"/>
        </w:rPr>
        <w:t>12时00分（北京时间）</w:t>
      </w:r>
    </w:p>
    <w:p w14:paraId="47910583">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32"/>
          <w:szCs w:val="32"/>
          <w:lang w:val="zh-CN"/>
        </w:rPr>
      </w:pPr>
      <w:r>
        <w:rPr>
          <w:rFonts w:hint="eastAsia" w:ascii="仿宋_GB2312" w:hAnsi="仿宋_GB2312" w:eastAsia="仿宋_GB2312" w:cs="仿宋_GB2312"/>
          <w:b/>
          <w:bCs/>
          <w:kern w:val="2"/>
          <w:sz w:val="32"/>
          <w:szCs w:val="32"/>
          <w:lang w:val="zh-CN" w:eastAsia="zh-CN" w:bidi="ar-SA"/>
        </w:rPr>
        <w:t>十</w:t>
      </w:r>
      <w:r>
        <w:rPr>
          <w:rFonts w:hint="eastAsia" w:ascii="仿宋_GB2312" w:hAnsi="仿宋_GB2312" w:eastAsia="仿宋_GB2312" w:cs="仿宋_GB2312"/>
          <w:b/>
          <w:bCs/>
          <w:kern w:val="2"/>
          <w:sz w:val="32"/>
          <w:szCs w:val="32"/>
          <w:lang w:val="en-US" w:eastAsia="zh-CN" w:bidi="ar-SA"/>
        </w:rPr>
        <w:t>三</w:t>
      </w:r>
      <w:r>
        <w:rPr>
          <w:rFonts w:hint="eastAsia" w:ascii="仿宋_GB2312" w:hAnsi="仿宋_GB2312" w:eastAsia="仿宋_GB2312" w:cs="仿宋_GB2312"/>
          <w:b/>
          <w:bCs/>
          <w:kern w:val="2"/>
          <w:sz w:val="32"/>
          <w:szCs w:val="32"/>
          <w:lang w:val="zh-CN" w:eastAsia="zh-CN" w:bidi="ar-SA"/>
        </w:rPr>
        <w:t>、</w:t>
      </w:r>
      <w:r>
        <w:rPr>
          <w:rFonts w:hint="eastAsia" w:ascii="仿宋_GB2312" w:hAnsi="仿宋_GB2312" w:eastAsia="仿宋_GB2312" w:cs="仿宋_GB2312"/>
          <w:sz w:val="32"/>
          <w:szCs w:val="32"/>
        </w:rPr>
        <w:t>其他补充事项</w:t>
      </w:r>
    </w:p>
    <w:p w14:paraId="6EBFF2CD">
      <w:pPr>
        <w:pStyle w:val="6"/>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2"/>
          <w:sz w:val="32"/>
          <w:szCs w:val="32"/>
          <w:lang w:val="en-US" w:eastAsia="zh-CN" w:bidi="ar-SA"/>
        </w:rPr>
        <w:t>（一）</w:t>
      </w:r>
      <w:r>
        <w:rPr>
          <w:rFonts w:hint="eastAsia" w:ascii="仿宋_GB2312" w:hAnsi="仿宋_GB2312" w:eastAsia="仿宋_GB2312" w:cs="仿宋_GB2312"/>
          <w:b w:val="0"/>
          <w:bCs/>
          <w:sz w:val="32"/>
          <w:szCs w:val="32"/>
        </w:rPr>
        <w:t>供应商如认为</w:t>
      </w:r>
      <w:r>
        <w:rPr>
          <w:rFonts w:hint="eastAsia" w:ascii="仿宋_GB2312" w:hAnsi="仿宋_GB2312" w:eastAsia="仿宋_GB2312" w:cs="仿宋_GB2312"/>
          <w:b w:val="0"/>
          <w:bCs/>
          <w:sz w:val="32"/>
          <w:szCs w:val="32"/>
          <w:lang w:val="en-US" w:eastAsia="zh-CN"/>
        </w:rPr>
        <w:t>公告</w:t>
      </w:r>
      <w:r>
        <w:rPr>
          <w:rFonts w:hint="eastAsia" w:ascii="仿宋_GB2312" w:hAnsi="仿宋_GB2312" w:eastAsia="仿宋_GB2312" w:cs="仿宋_GB2312"/>
          <w:b w:val="0"/>
          <w:bCs/>
          <w:sz w:val="32"/>
          <w:szCs w:val="32"/>
        </w:rPr>
        <w:t>使其权益受到损害，需对</w:t>
      </w:r>
      <w:r>
        <w:rPr>
          <w:rFonts w:hint="eastAsia" w:ascii="仿宋_GB2312" w:hAnsi="仿宋_GB2312" w:eastAsia="仿宋_GB2312" w:cs="仿宋_GB2312"/>
          <w:b w:val="0"/>
          <w:bCs/>
          <w:sz w:val="32"/>
          <w:szCs w:val="32"/>
          <w:lang w:val="en-US" w:eastAsia="zh-CN"/>
        </w:rPr>
        <w:t>公告</w:t>
      </w:r>
      <w:r>
        <w:rPr>
          <w:rFonts w:hint="eastAsia" w:ascii="仿宋_GB2312" w:hAnsi="仿宋_GB2312" w:eastAsia="仿宋_GB2312" w:cs="仿宋_GB2312"/>
          <w:b w:val="0"/>
          <w:bCs/>
          <w:sz w:val="32"/>
          <w:szCs w:val="32"/>
        </w:rPr>
        <w:t>进行质疑的，应在异议/咨询期内向</w:t>
      </w:r>
      <w:r>
        <w:rPr>
          <w:rFonts w:hint="eastAsia" w:ascii="仿宋_GB2312" w:hAnsi="仿宋_GB2312" w:eastAsia="仿宋_GB2312" w:cs="仿宋_GB2312"/>
          <w:b w:val="0"/>
          <w:bCs/>
          <w:sz w:val="32"/>
          <w:szCs w:val="32"/>
          <w:lang w:val="en-US" w:eastAsia="zh-CN"/>
        </w:rPr>
        <w:t>我院招标采购办</w:t>
      </w:r>
      <w:r>
        <w:rPr>
          <w:rFonts w:hint="eastAsia" w:ascii="仿宋_GB2312" w:hAnsi="仿宋_GB2312" w:eastAsia="仿宋_GB2312" w:cs="仿宋_GB2312"/>
          <w:b w:val="0"/>
          <w:bCs/>
          <w:sz w:val="32"/>
          <w:szCs w:val="32"/>
        </w:rPr>
        <w:t>递交书面质疑函。</w:t>
      </w:r>
    </w:p>
    <w:p w14:paraId="69F3A749">
      <w:pPr>
        <w:pStyle w:val="6"/>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2"/>
          <w:sz w:val="32"/>
          <w:szCs w:val="32"/>
          <w:lang w:val="en-US" w:eastAsia="zh-CN" w:bidi="ar-SA"/>
        </w:rPr>
        <w:t>（二）</w:t>
      </w:r>
      <w:r>
        <w:rPr>
          <w:rFonts w:hint="eastAsia" w:ascii="仿宋_GB2312" w:hAnsi="仿宋_GB2312" w:eastAsia="仿宋_GB2312" w:cs="仿宋_GB2312"/>
          <w:b w:val="0"/>
          <w:bCs/>
          <w:sz w:val="32"/>
          <w:szCs w:val="32"/>
          <w:lang w:val="en-US" w:eastAsia="zh-CN"/>
        </w:rPr>
        <w:t>我院</w:t>
      </w:r>
      <w:r>
        <w:rPr>
          <w:rFonts w:hint="eastAsia" w:ascii="仿宋_GB2312" w:hAnsi="仿宋_GB2312" w:eastAsia="仿宋_GB2312" w:cs="仿宋_GB2312"/>
          <w:b w:val="0"/>
          <w:bCs/>
          <w:sz w:val="32"/>
          <w:szCs w:val="32"/>
        </w:rPr>
        <w:t>有权对成交</w:t>
      </w:r>
      <w:r>
        <w:rPr>
          <w:rFonts w:hint="eastAsia" w:ascii="仿宋_GB2312" w:hAnsi="仿宋_GB2312" w:eastAsia="仿宋_GB2312" w:cs="仿宋_GB2312"/>
          <w:b w:val="0"/>
          <w:bCs/>
          <w:sz w:val="32"/>
          <w:szCs w:val="32"/>
          <w:lang w:val="en-US" w:eastAsia="zh-CN"/>
        </w:rPr>
        <w:t>供应商</w:t>
      </w:r>
      <w:r>
        <w:rPr>
          <w:rFonts w:hint="eastAsia" w:ascii="仿宋_GB2312" w:hAnsi="仿宋_GB2312" w:eastAsia="仿宋_GB2312" w:cs="仿宋_GB2312"/>
          <w:b w:val="0"/>
          <w:bCs/>
          <w:sz w:val="32"/>
          <w:szCs w:val="32"/>
        </w:rPr>
        <w:t>就本项目要求提供的相关证明资料（原件）进行审查。成交</w:t>
      </w:r>
      <w:r>
        <w:rPr>
          <w:rFonts w:hint="eastAsia" w:ascii="仿宋_GB2312" w:hAnsi="仿宋_GB2312" w:eastAsia="仿宋_GB2312" w:cs="仿宋_GB2312"/>
          <w:b w:val="0"/>
          <w:bCs/>
          <w:sz w:val="32"/>
          <w:szCs w:val="32"/>
          <w:lang w:val="en-US" w:eastAsia="zh-CN"/>
        </w:rPr>
        <w:t>供应商</w:t>
      </w:r>
      <w:r>
        <w:rPr>
          <w:rFonts w:hint="eastAsia" w:ascii="仿宋_GB2312" w:hAnsi="仿宋_GB2312" w:eastAsia="仿宋_GB2312" w:cs="仿宋_GB2312"/>
          <w:b w:val="0"/>
          <w:bCs/>
          <w:sz w:val="32"/>
          <w:szCs w:val="32"/>
        </w:rPr>
        <w:t>提供虚假资料被查实的，则可能面临被取消本项目成交资格、列入不良行为记录名单等风险。</w:t>
      </w:r>
    </w:p>
    <w:p w14:paraId="130CE739">
      <w:pPr>
        <w:pStyle w:val="6"/>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kern w:val="2"/>
          <w:sz w:val="32"/>
          <w:szCs w:val="32"/>
          <w:lang w:val="en-US" w:eastAsia="zh-CN" w:bidi="ar-SA"/>
        </w:rPr>
        <w:t>（三）</w:t>
      </w:r>
      <w:r>
        <w:rPr>
          <w:rFonts w:hint="eastAsia" w:ascii="仿宋_GB2312" w:hAnsi="仿宋_GB2312" w:eastAsia="仿宋_GB2312" w:cs="仿宋_GB2312"/>
          <w:b w:val="0"/>
          <w:bCs/>
          <w:sz w:val="32"/>
          <w:szCs w:val="32"/>
        </w:rPr>
        <w:t>报名</w:t>
      </w:r>
      <w:r>
        <w:rPr>
          <w:rFonts w:hint="eastAsia" w:ascii="仿宋_GB2312" w:hAnsi="仿宋_GB2312" w:eastAsia="仿宋_GB2312" w:cs="仿宋_GB2312"/>
          <w:b w:val="0"/>
          <w:bCs/>
          <w:sz w:val="32"/>
          <w:szCs w:val="32"/>
          <w:lang w:val="en-US" w:eastAsia="zh-CN"/>
        </w:rPr>
        <w:t>供应商需在平台“统一用户中心”自行注册。</w:t>
      </w:r>
    </w:p>
    <w:p w14:paraId="3C923D1E">
      <w:pPr>
        <w:pStyle w:val="6"/>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（https://trade.szggzy.com/ggzy/center/#/login）</w:t>
      </w:r>
    </w:p>
    <w:p w14:paraId="454A790B">
      <w:pPr>
        <w:pStyle w:val="6"/>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0" w:firstLineChars="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kern w:val="2"/>
          <w:sz w:val="32"/>
          <w:szCs w:val="32"/>
          <w:lang w:val="en-US" w:eastAsia="zh-CN" w:bidi="ar-SA"/>
        </w:rPr>
        <w:t>（四）</w:t>
      </w:r>
      <w:r>
        <w:rPr>
          <w:rFonts w:hint="eastAsia" w:ascii="仿宋_GB2312" w:hAnsi="仿宋_GB2312" w:eastAsia="仿宋_GB2312" w:cs="仿宋_GB2312"/>
          <w:b w:val="0"/>
          <w:bCs/>
          <w:sz w:val="32"/>
          <w:szCs w:val="32"/>
        </w:rPr>
        <w:t>报名方法：投标人可于</w:t>
      </w:r>
      <w:r>
        <w:rPr>
          <w:rFonts w:hint="eastAsia" w:ascii="仿宋_GB2312" w:hAnsi="仿宋_GB2312" w:eastAsia="仿宋_GB2312" w:cs="仿宋_GB2312"/>
          <w:b w:val="0"/>
          <w:bCs/>
          <w:sz w:val="32"/>
          <w:szCs w:val="32"/>
          <w:u w:val="none"/>
        </w:rPr>
        <w:t>2025年</w:t>
      </w:r>
      <w:r>
        <w:rPr>
          <w:rFonts w:hint="eastAsia" w:ascii="仿宋_GB2312" w:hAnsi="仿宋_GB2312" w:eastAsia="仿宋_GB2312" w:cs="仿宋_GB2312"/>
          <w:b w:val="0"/>
          <w:bCs/>
          <w:sz w:val="32"/>
          <w:szCs w:val="32"/>
          <w:u w:val="none"/>
          <w:lang w:val="en-US" w:eastAsia="zh-CN"/>
        </w:rPr>
        <w:t>10</w:t>
      </w:r>
      <w:r>
        <w:rPr>
          <w:rFonts w:hint="eastAsia" w:ascii="仿宋_GB2312" w:hAnsi="仿宋_GB2312" w:eastAsia="仿宋_GB2312" w:cs="仿宋_GB2312"/>
          <w:b w:val="0"/>
          <w:bCs/>
          <w:sz w:val="32"/>
          <w:szCs w:val="32"/>
          <w:u w:val="none"/>
        </w:rPr>
        <w:t>月</w:t>
      </w:r>
      <w:r>
        <w:rPr>
          <w:rFonts w:hint="eastAsia" w:ascii="仿宋_GB2312" w:hAnsi="仿宋_GB2312" w:eastAsia="仿宋_GB2312" w:cs="仿宋_GB2312"/>
          <w:b w:val="0"/>
          <w:bCs/>
          <w:sz w:val="32"/>
          <w:szCs w:val="32"/>
          <w:u w:val="none"/>
          <w:lang w:val="en-US" w:eastAsia="zh-CN"/>
        </w:rPr>
        <w:t>16</w:t>
      </w:r>
      <w:r>
        <w:rPr>
          <w:rFonts w:hint="eastAsia" w:ascii="仿宋_GB2312" w:hAnsi="仿宋_GB2312" w:eastAsia="仿宋_GB2312" w:cs="仿宋_GB2312"/>
          <w:b w:val="0"/>
          <w:bCs/>
          <w:sz w:val="32"/>
          <w:szCs w:val="32"/>
          <w:u w:val="none"/>
        </w:rPr>
        <w:t>日</w:t>
      </w:r>
      <w:r>
        <w:rPr>
          <w:rFonts w:hint="eastAsia" w:ascii="仿宋_GB2312" w:hAnsi="仿宋_GB2312" w:eastAsia="仿宋_GB2312" w:cs="仿宋_GB2312"/>
          <w:b w:val="0"/>
          <w:bCs/>
          <w:sz w:val="32"/>
          <w:szCs w:val="32"/>
          <w:u w:val="none"/>
          <w:lang w:val="en-US" w:eastAsia="zh-CN"/>
        </w:rPr>
        <w:t>至</w:t>
      </w:r>
      <w:r>
        <w:rPr>
          <w:rFonts w:hint="eastAsia" w:ascii="仿宋_GB2312" w:hAnsi="仿宋_GB2312" w:eastAsia="仿宋_GB2312" w:cs="仿宋_GB2312"/>
          <w:b w:val="0"/>
          <w:bCs/>
          <w:sz w:val="32"/>
          <w:szCs w:val="32"/>
          <w:u w:val="none"/>
        </w:rPr>
        <w:t>2025年</w:t>
      </w:r>
      <w:r>
        <w:rPr>
          <w:rFonts w:hint="eastAsia" w:ascii="仿宋_GB2312" w:hAnsi="仿宋_GB2312" w:eastAsia="仿宋_GB2312" w:cs="仿宋_GB2312"/>
          <w:b w:val="0"/>
          <w:bCs/>
          <w:sz w:val="32"/>
          <w:szCs w:val="32"/>
          <w:u w:val="none"/>
          <w:lang w:val="en-US" w:eastAsia="zh-CN"/>
        </w:rPr>
        <w:t>10</w:t>
      </w:r>
      <w:r>
        <w:rPr>
          <w:rFonts w:hint="eastAsia" w:ascii="仿宋_GB2312" w:hAnsi="仿宋_GB2312" w:eastAsia="仿宋_GB2312" w:cs="仿宋_GB2312"/>
          <w:b w:val="0"/>
          <w:bCs/>
          <w:sz w:val="32"/>
          <w:szCs w:val="32"/>
          <w:u w:val="none"/>
        </w:rPr>
        <w:t>月</w:t>
      </w:r>
      <w:r>
        <w:rPr>
          <w:rFonts w:hint="eastAsia" w:ascii="仿宋_GB2312" w:hAnsi="仿宋_GB2312" w:eastAsia="仿宋_GB2312" w:cs="仿宋_GB2312"/>
          <w:b w:val="0"/>
          <w:bCs/>
          <w:sz w:val="32"/>
          <w:szCs w:val="32"/>
          <w:u w:val="none"/>
          <w:lang w:val="en-US" w:eastAsia="zh-CN"/>
        </w:rPr>
        <w:t>20</w:t>
      </w:r>
      <w:r>
        <w:rPr>
          <w:rFonts w:hint="eastAsia" w:ascii="仿宋_GB2312" w:hAnsi="仿宋_GB2312" w:eastAsia="仿宋_GB2312" w:cs="仿宋_GB2312"/>
          <w:b w:val="0"/>
          <w:bCs/>
          <w:sz w:val="32"/>
          <w:szCs w:val="32"/>
          <w:u w:val="none"/>
        </w:rPr>
        <w:t>日</w:t>
      </w:r>
      <w:r>
        <w:rPr>
          <w:rFonts w:hint="eastAsia" w:ascii="仿宋_GB2312" w:hAnsi="仿宋_GB2312" w:eastAsia="仿宋_GB2312" w:cs="仿宋_GB2312"/>
          <w:b w:val="0"/>
          <w:bCs/>
          <w:sz w:val="32"/>
          <w:szCs w:val="32"/>
        </w:rPr>
        <w:t>上午</w:t>
      </w:r>
      <w:r>
        <w:rPr>
          <w:rFonts w:hint="eastAsia" w:ascii="仿宋_GB2312" w:hAnsi="仿宋_GB2312" w:eastAsia="仿宋_GB2312" w:cs="仿宋_GB2312"/>
          <w:b w:val="0"/>
          <w:bCs/>
          <w:sz w:val="32"/>
          <w:szCs w:val="32"/>
          <w:lang w:val="en-US" w:eastAsia="zh-CN"/>
        </w:rPr>
        <w:t>8</w:t>
      </w:r>
      <w:r>
        <w:rPr>
          <w:rFonts w:hint="eastAsia" w:ascii="仿宋_GB2312" w:hAnsi="仿宋_GB2312" w:eastAsia="仿宋_GB2312" w:cs="仿宋_GB2312"/>
          <w:b w:val="0"/>
          <w:bCs/>
          <w:sz w:val="32"/>
          <w:szCs w:val="32"/>
        </w:rPr>
        <w:t>：00：00～12：00：00，下午14：00：00～17：00：00（北京时间，法定节假日除外），请</w:t>
      </w:r>
      <w:r>
        <w:rPr>
          <w:rFonts w:hint="eastAsia" w:ascii="仿宋_GB2312" w:hAnsi="仿宋_GB2312" w:eastAsia="仿宋_GB2312" w:cs="仿宋_GB2312"/>
          <w:b w:val="0"/>
          <w:bCs/>
          <w:sz w:val="32"/>
          <w:szCs w:val="32"/>
          <w:lang w:val="en-US" w:eastAsia="zh-CN"/>
        </w:rPr>
        <w:t>添</w:t>
      </w:r>
      <w:r>
        <w:rPr>
          <w:rFonts w:hint="eastAsia" w:ascii="仿宋_GB2312" w:hAnsi="仿宋_GB2312" w:eastAsia="仿宋_GB2312" w:cs="仿宋_GB2312"/>
          <w:b w:val="0"/>
          <w:bCs/>
          <w:sz w:val="32"/>
          <w:szCs w:val="32"/>
          <w:lang w:val="zh-CN"/>
        </w:rPr>
        <w:t>加</w:t>
      </w:r>
      <w:r>
        <w:rPr>
          <w:rFonts w:hint="eastAsia" w:ascii="仿宋_GB2312" w:hAnsi="仿宋_GB2312" w:eastAsia="仿宋_GB2312" w:cs="仿宋_GB2312"/>
          <w:b w:val="0"/>
          <w:bCs/>
          <w:sz w:val="32"/>
          <w:szCs w:val="32"/>
          <w:lang w:val="en-US" w:eastAsia="zh-CN"/>
        </w:rPr>
        <w:t>QQ:472531006,</w:t>
      </w:r>
      <w:r>
        <w:rPr>
          <w:rFonts w:hint="eastAsia" w:ascii="仿宋_GB2312" w:hAnsi="仿宋_GB2312" w:eastAsia="仿宋_GB2312" w:cs="仿宋_GB2312"/>
          <w:b w:val="0"/>
          <w:bCs/>
          <w:sz w:val="32"/>
          <w:szCs w:val="32"/>
        </w:rPr>
        <w:t>将</w:t>
      </w:r>
      <w:r>
        <w:rPr>
          <w:rFonts w:hint="eastAsia" w:ascii="仿宋_GB2312" w:hAnsi="仿宋_GB2312" w:eastAsia="仿宋_GB2312" w:cs="仿宋_GB2312"/>
          <w:b/>
          <w:bCs w:val="0"/>
          <w:color w:val="FF0000"/>
          <w:sz w:val="32"/>
          <w:szCs w:val="32"/>
          <w:highlight w:val="none"/>
          <w:u w:val="single"/>
          <w:lang w:eastAsia="zh-CN"/>
        </w:rPr>
        <w:t>“</w:t>
      </w:r>
      <w:r>
        <w:rPr>
          <w:rFonts w:hint="eastAsia" w:ascii="仿宋_GB2312" w:hAnsi="仿宋_GB2312" w:eastAsia="仿宋_GB2312" w:cs="仿宋_GB2312"/>
          <w:b/>
          <w:bCs w:val="0"/>
          <w:color w:val="FF0000"/>
          <w:kern w:val="0"/>
          <w:sz w:val="32"/>
          <w:szCs w:val="32"/>
          <w:highlight w:val="none"/>
          <w:u w:val="single"/>
        </w:rPr>
        <w:t>项目资质需求</w:t>
      </w:r>
      <w:r>
        <w:rPr>
          <w:rFonts w:hint="eastAsia" w:ascii="仿宋_GB2312" w:hAnsi="仿宋_GB2312" w:eastAsia="仿宋_GB2312" w:cs="仿宋_GB2312"/>
          <w:b/>
          <w:bCs w:val="0"/>
          <w:color w:val="FF0000"/>
          <w:sz w:val="32"/>
          <w:szCs w:val="32"/>
          <w:highlight w:val="none"/>
          <w:u w:val="single"/>
          <w:lang w:eastAsia="zh-CN"/>
        </w:rPr>
        <w:t>”</w:t>
      </w:r>
      <w:r>
        <w:rPr>
          <w:rFonts w:hint="eastAsia" w:ascii="仿宋_GB2312" w:hAnsi="仿宋_GB2312" w:eastAsia="仿宋_GB2312" w:cs="仿宋_GB2312"/>
          <w:b/>
          <w:bCs w:val="0"/>
          <w:color w:val="FF0000"/>
          <w:sz w:val="32"/>
          <w:szCs w:val="32"/>
          <w:highlight w:val="none"/>
          <w:u w:val="single"/>
          <w:lang w:val="en-US" w:eastAsia="zh-CN"/>
        </w:rPr>
        <w:t>内所需要提供的资质扫描件</w:t>
      </w:r>
      <w:r>
        <w:rPr>
          <w:rFonts w:hint="eastAsia" w:ascii="仿宋_GB2312" w:hAnsi="仿宋_GB2312" w:eastAsia="仿宋_GB2312" w:cs="仿宋_GB2312"/>
          <w:b/>
          <w:bCs w:val="0"/>
          <w:i w:val="0"/>
          <w:iCs w:val="0"/>
          <w:color w:val="FF0000"/>
          <w:spacing w:val="0"/>
          <w:w w:val="100"/>
          <w:sz w:val="32"/>
          <w:szCs w:val="32"/>
          <w:highlight w:val="none"/>
          <w:u w:val="none"/>
          <w:vertAlign w:val="baseline"/>
          <w:lang w:val="en-US" w:eastAsia="zh-CN"/>
        </w:rPr>
        <w:t xml:space="preserve">、 </w:t>
      </w:r>
      <w:r>
        <w:rPr>
          <w:rFonts w:hint="eastAsia" w:ascii="仿宋_GB2312" w:hAnsi="仿宋_GB2312" w:eastAsia="仿宋_GB2312" w:cs="仿宋_GB2312"/>
          <w:b/>
          <w:bCs w:val="0"/>
          <w:color w:val="FF0000"/>
          <w:sz w:val="32"/>
          <w:szCs w:val="32"/>
          <w:highlight w:val="none"/>
          <w:u w:val="single"/>
          <w:lang w:val="en-US" w:eastAsia="zh-CN"/>
        </w:rPr>
        <w:t>服务偏离表及商务偏离表（自拟）</w:t>
      </w:r>
      <w:r>
        <w:rPr>
          <w:rFonts w:hint="eastAsia" w:ascii="仿宋_GB2312" w:hAnsi="仿宋_GB2312" w:eastAsia="仿宋_GB2312" w:cs="仿宋_GB2312"/>
          <w:b/>
          <w:bCs w:val="0"/>
          <w:color w:val="FF0000"/>
          <w:sz w:val="32"/>
          <w:szCs w:val="32"/>
          <w:highlight w:val="none"/>
          <w:lang w:val="en-US" w:eastAsia="zh-CN"/>
        </w:rPr>
        <w:t xml:space="preserve">、 </w:t>
      </w:r>
      <w:r>
        <w:rPr>
          <w:rFonts w:hint="eastAsia" w:ascii="仿宋_GB2312" w:hAnsi="仿宋_GB2312" w:eastAsia="仿宋_GB2312" w:cs="仿宋_GB2312"/>
          <w:b/>
          <w:bCs w:val="0"/>
          <w:color w:val="FF0000"/>
          <w:sz w:val="32"/>
          <w:szCs w:val="32"/>
          <w:highlight w:val="none"/>
          <w:u w:val="single"/>
          <w:lang w:val="en-US" w:eastAsia="zh-CN"/>
        </w:rPr>
        <w:t>报价单（详见附件）</w:t>
      </w:r>
      <w:r>
        <w:rPr>
          <w:rFonts w:hint="eastAsia" w:ascii="仿宋_GB2312" w:hAnsi="仿宋_GB2312" w:eastAsia="仿宋_GB2312" w:cs="仿宋_GB2312"/>
          <w:b w:val="0"/>
          <w:bCs/>
          <w:sz w:val="32"/>
          <w:szCs w:val="32"/>
        </w:rPr>
        <w:t>，报名资料</w:t>
      </w:r>
      <w:r>
        <w:rPr>
          <w:rFonts w:hint="eastAsia" w:ascii="仿宋_GB2312" w:hAnsi="仿宋_GB2312" w:eastAsia="仿宋_GB2312" w:cs="仿宋_GB2312"/>
          <w:b w:val="0"/>
          <w:bCs/>
          <w:sz w:val="32"/>
          <w:szCs w:val="32"/>
          <w:lang w:val="en-US" w:eastAsia="zh-CN"/>
        </w:rPr>
        <w:t>盖章</w:t>
      </w:r>
      <w:r>
        <w:rPr>
          <w:rFonts w:hint="eastAsia" w:ascii="仿宋_GB2312" w:hAnsi="仿宋_GB2312" w:eastAsia="仿宋_GB2312" w:cs="仿宋_GB2312"/>
          <w:b w:val="0"/>
          <w:bCs/>
          <w:sz w:val="32"/>
          <w:szCs w:val="32"/>
        </w:rPr>
        <w:t>扫描件发送办理报名</w:t>
      </w:r>
      <w:r>
        <w:rPr>
          <w:rFonts w:hint="eastAsia" w:ascii="仿宋_GB2312" w:hAnsi="仿宋_GB2312" w:eastAsia="仿宋_GB2312" w:cs="仿宋_GB2312"/>
          <w:b w:val="0"/>
          <w:bCs/>
          <w:sz w:val="32"/>
          <w:szCs w:val="32"/>
          <w:lang w:eastAsia="zh-CN"/>
        </w:rPr>
        <w:t>。</w:t>
      </w:r>
    </w:p>
    <w:p w14:paraId="7FA0EDAC">
      <w:pPr>
        <w:pStyle w:val="6"/>
        <w:numPr>
          <w:ilvl w:val="0"/>
          <w:numId w:val="0"/>
        </w:numPr>
        <w:bidi w:val="0"/>
        <w:spacing w:before="0" w:after="0" w:line="240" w:lineRule="auto"/>
        <w:ind w:leftChars="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color w:val="FF0000"/>
          <w:sz w:val="32"/>
          <w:szCs w:val="32"/>
          <w:highlight w:val="yellow"/>
        </w:rPr>
        <w:t>注：</w:t>
      </w:r>
      <w:r>
        <w:rPr>
          <w:rFonts w:hint="eastAsia" w:ascii="仿宋_GB2312" w:hAnsi="仿宋_GB2312" w:eastAsia="仿宋_GB2312" w:cs="仿宋_GB2312"/>
          <w:b/>
          <w:bCs w:val="0"/>
          <w:color w:val="FF0000"/>
          <w:sz w:val="32"/>
          <w:szCs w:val="32"/>
          <w:highlight w:val="yellow"/>
          <w:lang w:val="zh-CN"/>
        </w:rPr>
        <w:t>验证消息需备注写明报名项目，若不按要求者无法验证通过</w:t>
      </w:r>
    </w:p>
    <w:p w14:paraId="3B1111C4">
      <w:pPr>
        <w:pStyle w:val="6"/>
        <w:numPr>
          <w:ilvl w:val="0"/>
          <w:numId w:val="0"/>
        </w:numPr>
        <w:bidi w:val="0"/>
        <w:spacing w:before="0" w:after="0"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十四、</w:t>
      </w:r>
      <w:r>
        <w:rPr>
          <w:rFonts w:hint="eastAsia" w:ascii="仿宋_GB2312" w:hAnsi="仿宋_GB2312" w:eastAsia="仿宋_GB2312" w:cs="仿宋_GB2312"/>
          <w:sz w:val="32"/>
          <w:szCs w:val="32"/>
        </w:rPr>
        <w:t>网站及媒体发布</w:t>
      </w:r>
    </w:p>
    <w:p w14:paraId="7202C096">
      <w:pPr>
        <w:pStyle w:val="6"/>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firstLine="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深圳市前海蛇口自贸区医院</w:t>
      </w:r>
      <w:r>
        <w:rPr>
          <w:rFonts w:hint="eastAsia" w:ascii="仿宋_GB2312" w:hAnsi="仿宋_GB2312" w:eastAsia="仿宋_GB2312" w:cs="仿宋_GB2312"/>
          <w:b w:val="0"/>
          <w:bCs/>
          <w:sz w:val="32"/>
          <w:szCs w:val="32"/>
        </w:rPr>
        <w:t>网站（https://www.skhosp.cn/Category_25/Index.aspx）、</w:t>
      </w:r>
    </w:p>
    <w:p w14:paraId="6E1E903B">
      <w:pPr>
        <w:pStyle w:val="6"/>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firstLine="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深圳交易集团有限公司网站（https://www.szexgrp.com/）、</w:t>
      </w:r>
    </w:p>
    <w:p w14:paraId="50EA2A85">
      <w:pPr>
        <w:pStyle w:val="6"/>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firstLine="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深圳政府采购自行采购网站（https://zxcg.szggzy.com/home/index.html）</w:t>
      </w:r>
    </w:p>
    <w:p w14:paraId="07E2B76E">
      <w:pPr>
        <w:pStyle w:val="6"/>
        <w:keepNext/>
        <w:keepLines/>
        <w:pageBreakBefore w:val="0"/>
        <w:widowControl w:val="0"/>
        <w:kinsoku/>
        <w:wordWrap/>
        <w:overflowPunct/>
        <w:topLinePunct w:val="0"/>
        <w:autoSpaceDE/>
        <w:autoSpaceDN/>
        <w:bidi w:val="0"/>
        <w:adjustRightInd/>
        <w:snapToGrid/>
        <w:spacing w:before="0" w:after="0" w:line="560" w:lineRule="exact"/>
        <w:ind w:firstLine="0"/>
        <w:textAlignment w:val="auto"/>
        <w:rPr>
          <w:rFonts w:hint="eastAsia" w:ascii="仿宋_GB2312" w:hAnsi="仿宋_GB2312" w:eastAsia="仿宋_GB2312" w:cs="仿宋_GB2312"/>
          <w:b/>
          <w:bCs w:val="0"/>
          <w:color w:val="FF0000"/>
          <w:sz w:val="32"/>
          <w:szCs w:val="32"/>
          <w:highlight w:val="yellow"/>
        </w:rPr>
      </w:pPr>
      <w:r>
        <w:rPr>
          <w:rFonts w:hint="eastAsia" w:ascii="仿宋_GB2312" w:hAnsi="仿宋_GB2312" w:eastAsia="仿宋_GB2312" w:cs="仿宋_GB2312"/>
          <w:b/>
          <w:bCs w:val="0"/>
          <w:color w:val="FF0000"/>
          <w:sz w:val="32"/>
          <w:szCs w:val="32"/>
          <w:highlight w:val="yellow"/>
        </w:rPr>
        <w:t>重要提示：供应商有义务在交易活动期间浏览以上网站，在以上网站公布的与本次交易项目有关的信息视为已送达各供应商。不再另行电话通知各供应商。</w:t>
      </w:r>
    </w:p>
    <w:p w14:paraId="052945C5">
      <w:pPr>
        <w:pStyle w:val="6"/>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十五、</w:t>
      </w:r>
      <w:r>
        <w:rPr>
          <w:rFonts w:hint="eastAsia" w:ascii="仿宋_GB2312" w:hAnsi="仿宋_GB2312" w:eastAsia="仿宋_GB2312" w:cs="仿宋_GB2312"/>
          <w:sz w:val="32"/>
          <w:szCs w:val="32"/>
        </w:rPr>
        <w:t>联系方式</w:t>
      </w:r>
    </w:p>
    <w:p w14:paraId="2A8FE769">
      <w:pPr>
        <w:pStyle w:val="6"/>
        <w:numPr>
          <w:ilvl w:val="0"/>
          <w:numId w:val="2"/>
        </w:numPr>
        <w:bidi w:val="0"/>
        <w:spacing w:before="0" w:beforeLines="0" w:after="0" w:afterLines="0" w:line="240" w:lineRule="auto"/>
        <w:ind w:left="0" w:firstLine="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采购人: 深圳市前海蛇口自贸区医院</w:t>
      </w:r>
    </w:p>
    <w:p w14:paraId="08A4E872">
      <w:pPr>
        <w:pStyle w:val="6"/>
        <w:numPr>
          <w:ilvl w:val="0"/>
          <w:numId w:val="2"/>
        </w:numPr>
        <w:bidi w:val="0"/>
        <w:spacing w:before="0" w:beforeLines="0" w:after="0" w:afterLines="0" w:line="240" w:lineRule="auto"/>
        <w:ind w:left="0" w:firstLine="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联系人: </w:t>
      </w:r>
      <w:r>
        <w:rPr>
          <w:rFonts w:hint="eastAsia" w:ascii="仿宋_GB2312" w:hAnsi="仿宋_GB2312" w:eastAsia="仿宋_GB2312" w:cs="仿宋_GB2312"/>
          <w:b w:val="0"/>
          <w:bCs/>
          <w:sz w:val="32"/>
          <w:szCs w:val="32"/>
          <w:lang w:val="en-US" w:eastAsia="zh-CN"/>
        </w:rPr>
        <w:t>李工</w:t>
      </w:r>
    </w:p>
    <w:p w14:paraId="27759FD1">
      <w:pPr>
        <w:pStyle w:val="6"/>
        <w:numPr>
          <w:ilvl w:val="0"/>
          <w:numId w:val="2"/>
        </w:numPr>
        <w:bidi w:val="0"/>
        <w:spacing w:before="0" w:beforeLines="0" w:after="0" w:afterLines="0" w:line="240" w:lineRule="auto"/>
        <w:ind w:left="0" w:firstLine="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联系方式:</w:t>
      </w:r>
      <w:r>
        <w:rPr>
          <w:rFonts w:hint="eastAsia" w:ascii="仿宋_GB2312" w:hAnsi="仿宋_GB2312" w:eastAsia="仿宋_GB2312" w:cs="仿宋_GB2312"/>
          <w:b w:val="0"/>
          <w:bCs/>
          <w:sz w:val="32"/>
          <w:szCs w:val="32"/>
          <w:lang w:val="en-US" w:eastAsia="zh-CN"/>
        </w:rPr>
        <w:t>0755-26889433</w:t>
      </w:r>
    </w:p>
    <w:p w14:paraId="603C174D">
      <w:pPr>
        <w:numPr>
          <w:ilvl w:val="-1"/>
          <w:numId w:val="0"/>
        </w:numPr>
        <w:spacing w:line="240" w:lineRule="auto"/>
        <w:ind w:left="0" w:leftChars="0" w:firstLine="0"/>
        <w:rPr>
          <w:rFonts w:hint="eastAsia" w:ascii="仿宋_GB2312" w:hAnsi="仿宋_GB2312" w:eastAsia="仿宋_GB2312" w:cs="仿宋_GB2312"/>
          <w:b/>
          <w:sz w:val="32"/>
          <w:szCs w:val="32"/>
        </w:rPr>
      </w:pPr>
    </w:p>
    <w:p w14:paraId="440237A7">
      <w:pPr>
        <w:pStyle w:val="6"/>
        <w:bidi w:val="0"/>
        <w:spacing w:before="0" w:beforeLines="0" w:after="0" w:afterLines="0" w:line="240" w:lineRule="auto"/>
        <w:ind w:left="0" w:firstLine="0"/>
        <w:rPr>
          <w:rFonts w:hint="eastAsia" w:ascii="仿宋_GB2312" w:hAnsi="仿宋_GB2312" w:eastAsia="仿宋_GB2312" w:cs="仿宋_GB2312"/>
          <w:sz w:val="32"/>
          <w:szCs w:val="32"/>
        </w:rPr>
      </w:pPr>
    </w:p>
    <w:p w14:paraId="7D2CC33C">
      <w:pPr>
        <w:pStyle w:val="6"/>
        <w:bidi w:val="0"/>
        <w:spacing w:before="0" w:beforeLines="0" w:after="0" w:afterLines="0" w:line="240" w:lineRule="auto"/>
        <w:ind w:left="0" w:firstLine="0"/>
        <w:jc w:val="righ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深圳市前海蛇口自贸区医院</w:t>
      </w:r>
    </w:p>
    <w:p w14:paraId="247B4CEC">
      <w:pPr>
        <w:pStyle w:val="6"/>
        <w:bidi w:val="0"/>
        <w:spacing w:before="0" w:beforeLines="0" w:after="0" w:afterLines="0" w:line="240" w:lineRule="auto"/>
        <w:ind w:left="0" w:firstLine="0"/>
        <w:jc w:val="righ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党政办公室（招采）</w:t>
      </w:r>
    </w:p>
    <w:p w14:paraId="6F0AD087">
      <w:pPr>
        <w:pStyle w:val="6"/>
        <w:bidi w:val="0"/>
        <w:spacing w:before="0" w:beforeLines="0" w:after="0" w:afterLines="0" w:line="240" w:lineRule="auto"/>
        <w:ind w:left="0" w:firstLine="0"/>
        <w:jc w:val="righ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2025 </w:t>
      </w:r>
      <w:r>
        <w:rPr>
          <w:rFonts w:hint="eastAsia" w:ascii="仿宋_GB2312" w:hAnsi="仿宋_GB2312" w:eastAsia="仿宋_GB2312" w:cs="仿宋_GB2312"/>
          <w:b w:val="0"/>
          <w:bCs/>
          <w:sz w:val="32"/>
          <w:szCs w:val="32"/>
          <w:lang w:eastAsia="zh-CN"/>
        </w:rPr>
        <w:t>年</w:t>
      </w:r>
      <w:r>
        <w:rPr>
          <w:rFonts w:hint="eastAsia" w:ascii="仿宋_GB2312" w:hAnsi="仿宋_GB2312" w:eastAsia="仿宋_GB2312" w:cs="仿宋_GB2312"/>
          <w:b w:val="0"/>
          <w:bCs/>
          <w:sz w:val="32"/>
          <w:szCs w:val="32"/>
          <w:lang w:val="en-US" w:eastAsia="zh-CN"/>
        </w:rPr>
        <w:t xml:space="preserve"> 11 </w:t>
      </w:r>
      <w:r>
        <w:rPr>
          <w:rFonts w:hint="eastAsia" w:ascii="仿宋_GB2312" w:hAnsi="仿宋_GB2312" w:eastAsia="仿宋_GB2312" w:cs="仿宋_GB2312"/>
          <w:b w:val="0"/>
          <w:bCs/>
          <w:sz w:val="32"/>
          <w:szCs w:val="32"/>
          <w:lang w:eastAsia="zh-CN"/>
        </w:rPr>
        <w:t>月</w:t>
      </w:r>
      <w:r>
        <w:rPr>
          <w:rFonts w:hint="eastAsia" w:ascii="仿宋_GB2312" w:hAnsi="仿宋_GB2312" w:eastAsia="仿宋_GB2312" w:cs="仿宋_GB2312"/>
          <w:b w:val="0"/>
          <w:bCs/>
          <w:sz w:val="32"/>
          <w:szCs w:val="32"/>
          <w:lang w:val="en-US" w:eastAsia="zh-CN"/>
        </w:rPr>
        <w:t xml:space="preserve"> 20 </w:t>
      </w:r>
      <w:r>
        <w:rPr>
          <w:rFonts w:hint="eastAsia" w:ascii="仿宋_GB2312" w:hAnsi="仿宋_GB2312" w:eastAsia="仿宋_GB2312" w:cs="仿宋_GB2312"/>
          <w:b w:val="0"/>
          <w:bCs/>
          <w:sz w:val="32"/>
          <w:szCs w:val="32"/>
          <w:lang w:eastAsia="zh-CN"/>
        </w:rPr>
        <w:t>日</w:t>
      </w:r>
    </w:p>
    <w:p w14:paraId="7D140B4A">
      <w:pPr>
        <w:spacing w:line="276" w:lineRule="auto"/>
        <w:ind w:left="420" w:hanging="420"/>
        <w:jc w:val="right"/>
        <w:rPr>
          <w:rFonts w:hint="eastAsia" w:ascii="仿宋_GB2312" w:hAnsi="仿宋_GB2312" w:eastAsia="仿宋_GB2312" w:cs="仿宋_GB2312"/>
          <w:sz w:val="32"/>
          <w:szCs w:val="32"/>
        </w:rPr>
      </w:pPr>
    </w:p>
    <w:p w14:paraId="19DE52AA">
      <w:pPr>
        <w:pStyle w:val="2"/>
        <w:rPr>
          <w:rFonts w:hint="eastAsia" w:ascii="仿宋_GB2312" w:hAnsi="仿宋_GB2312" w:eastAsia="仿宋_GB2312" w:cs="仿宋_GB2312"/>
          <w:sz w:val="32"/>
          <w:szCs w:val="32"/>
        </w:rPr>
      </w:pPr>
    </w:p>
    <w:p w14:paraId="04A3DCD6">
      <w:pPr>
        <w:rPr>
          <w:rFonts w:hint="eastAsia" w:ascii="仿宋_GB2312" w:hAnsi="仿宋_GB2312" w:eastAsia="仿宋_GB2312" w:cs="仿宋_GB2312"/>
          <w:sz w:val="32"/>
          <w:szCs w:val="32"/>
        </w:rPr>
      </w:pPr>
    </w:p>
    <w:p w14:paraId="135C5483">
      <w:pPr>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附表1</w:t>
      </w:r>
    </w:p>
    <w:p w14:paraId="2275D5A5">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报价表</w:t>
      </w:r>
    </w:p>
    <w:p w14:paraId="285C300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深圳市前海蛇口自贸区医院：</w:t>
      </w:r>
    </w:p>
    <w:p w14:paraId="075298EB">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报价如下（人民币报价、单位：元）</w:t>
      </w:r>
    </w:p>
    <w:tbl>
      <w:tblPr>
        <w:tblStyle w:val="22"/>
        <w:tblW w:w="921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1785"/>
        <w:gridCol w:w="1800"/>
        <w:gridCol w:w="1815"/>
        <w:gridCol w:w="1815"/>
      </w:tblGrid>
      <w:tr w14:paraId="398C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003" w:type="dxa"/>
          </w:tcPr>
          <w:p w14:paraId="23332430">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1785" w:type="dxa"/>
          </w:tcPr>
          <w:p w14:paraId="2DE71736">
            <w:pPr>
              <w:spacing w:line="360"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单价（元）</w:t>
            </w:r>
          </w:p>
        </w:tc>
        <w:tc>
          <w:tcPr>
            <w:tcW w:w="1800" w:type="dxa"/>
            <w:vAlign w:val="top"/>
          </w:tcPr>
          <w:p w14:paraId="28488A5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数量</w:t>
            </w:r>
          </w:p>
        </w:tc>
        <w:tc>
          <w:tcPr>
            <w:tcW w:w="1815" w:type="dxa"/>
            <w:vAlign w:val="top"/>
          </w:tcPr>
          <w:p w14:paraId="4642D527">
            <w:pPr>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总价（元）</w:t>
            </w:r>
          </w:p>
        </w:tc>
        <w:tc>
          <w:tcPr>
            <w:tcW w:w="1815" w:type="dxa"/>
            <w:vAlign w:val="top"/>
          </w:tcPr>
          <w:p w14:paraId="36F780B2">
            <w:pPr>
              <w:spacing w:line="36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质保期</w:t>
            </w:r>
          </w:p>
        </w:tc>
      </w:tr>
      <w:tr w14:paraId="7FB4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003" w:type="dxa"/>
            <w:vAlign w:val="center"/>
          </w:tcPr>
          <w:p w14:paraId="7A378CAD">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785" w:type="dxa"/>
          </w:tcPr>
          <w:p w14:paraId="54BFCA92">
            <w:pPr>
              <w:spacing w:line="360" w:lineRule="auto"/>
              <w:jc w:val="center"/>
              <w:rPr>
                <w:rFonts w:hint="eastAsia" w:ascii="仿宋_GB2312" w:hAnsi="仿宋_GB2312" w:eastAsia="仿宋_GB2312" w:cs="仿宋_GB2312"/>
                <w:sz w:val="32"/>
                <w:szCs w:val="32"/>
              </w:rPr>
            </w:pPr>
          </w:p>
        </w:tc>
        <w:tc>
          <w:tcPr>
            <w:tcW w:w="1800" w:type="dxa"/>
          </w:tcPr>
          <w:p w14:paraId="2E253523">
            <w:pPr>
              <w:spacing w:line="360" w:lineRule="auto"/>
              <w:jc w:val="center"/>
              <w:rPr>
                <w:rFonts w:hint="eastAsia" w:ascii="仿宋_GB2312" w:hAnsi="仿宋_GB2312" w:eastAsia="仿宋_GB2312" w:cs="仿宋_GB2312"/>
                <w:sz w:val="32"/>
                <w:szCs w:val="32"/>
              </w:rPr>
            </w:pPr>
          </w:p>
        </w:tc>
        <w:tc>
          <w:tcPr>
            <w:tcW w:w="1815" w:type="dxa"/>
          </w:tcPr>
          <w:p w14:paraId="7F5F7D9B">
            <w:pPr>
              <w:spacing w:line="360" w:lineRule="auto"/>
              <w:rPr>
                <w:rFonts w:hint="eastAsia" w:ascii="仿宋_GB2312" w:hAnsi="仿宋_GB2312" w:eastAsia="仿宋_GB2312" w:cs="仿宋_GB2312"/>
                <w:sz w:val="32"/>
                <w:szCs w:val="32"/>
              </w:rPr>
            </w:pPr>
          </w:p>
        </w:tc>
        <w:tc>
          <w:tcPr>
            <w:tcW w:w="1815" w:type="dxa"/>
          </w:tcPr>
          <w:p w14:paraId="1E524EFE">
            <w:pPr>
              <w:spacing w:line="360" w:lineRule="auto"/>
              <w:rPr>
                <w:rFonts w:hint="eastAsia" w:ascii="仿宋_GB2312" w:hAnsi="仿宋_GB2312" w:eastAsia="仿宋_GB2312" w:cs="仿宋_GB2312"/>
                <w:sz w:val="32"/>
                <w:szCs w:val="32"/>
              </w:rPr>
            </w:pPr>
          </w:p>
        </w:tc>
      </w:tr>
      <w:tr w14:paraId="46E9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003" w:type="dxa"/>
            <w:vAlign w:val="center"/>
          </w:tcPr>
          <w:p w14:paraId="5C95DF2C">
            <w:pPr>
              <w:keepNext w:val="0"/>
              <w:keepLines w:val="0"/>
              <w:widowControl/>
              <w:suppressLineNumbers w:val="0"/>
              <w:jc w:val="center"/>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合并总价</w:t>
            </w:r>
          </w:p>
        </w:tc>
        <w:tc>
          <w:tcPr>
            <w:tcW w:w="7215" w:type="dxa"/>
            <w:gridSpan w:val="4"/>
          </w:tcPr>
          <w:p w14:paraId="7157FE87">
            <w:pPr>
              <w:spacing w:line="360" w:lineRule="auto"/>
              <w:rPr>
                <w:rFonts w:hint="eastAsia" w:ascii="仿宋_GB2312" w:hAnsi="仿宋_GB2312" w:eastAsia="仿宋_GB2312" w:cs="仿宋_GB2312"/>
                <w:sz w:val="32"/>
                <w:szCs w:val="32"/>
              </w:rPr>
            </w:pPr>
          </w:p>
        </w:tc>
      </w:tr>
    </w:tbl>
    <w:p w14:paraId="15760AEC">
      <w:pPr>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法人或法人授权人签名：</w:t>
      </w:r>
    </w:p>
    <w:p w14:paraId="3F237EEF">
      <w:pPr>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联系人： </w:t>
      </w:r>
    </w:p>
    <w:p w14:paraId="4CCF966F">
      <w:pPr>
        <w:spacing w:line="360" w:lineRule="auto"/>
        <w:ind w:right="168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联系方式：</w:t>
      </w:r>
    </w:p>
    <w:p w14:paraId="1BD9A55C">
      <w:pPr>
        <w:spacing w:line="360" w:lineRule="auto"/>
        <w:ind w:right="2100"/>
        <w:jc w:val="righ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公司盖章：</w:t>
      </w:r>
    </w:p>
    <w:p w14:paraId="748CED31">
      <w:pPr>
        <w:pStyle w:val="46"/>
        <w:spacing w:line="360" w:lineRule="auto"/>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color w:val="000000"/>
          <w:sz w:val="32"/>
          <w:szCs w:val="32"/>
        </w:rPr>
        <w:t>年     月     日</w:t>
      </w:r>
    </w:p>
    <w:p w14:paraId="6275D65A">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u w:val="none"/>
          <w:lang w:val="en-US" w:eastAsia="zh-CN"/>
        </w:rPr>
        <w:t>备注：</w:t>
      </w:r>
      <w:r>
        <w:rPr>
          <w:rFonts w:hint="eastAsia" w:ascii="仿宋_GB2312" w:hAnsi="仿宋_GB2312" w:eastAsia="仿宋_GB2312" w:cs="仿宋_GB2312"/>
          <w:color w:val="FF0000"/>
          <w:sz w:val="32"/>
          <w:szCs w:val="32"/>
          <w:u w:val="none"/>
        </w:rPr>
        <w:t>本次投标报价为含税人民币价，投标报价包括完成所有产品供货及履行所有规定服务所产生的全部费用</w:t>
      </w:r>
      <w:r>
        <w:rPr>
          <w:rFonts w:hint="eastAsia" w:ascii="仿宋_GB2312" w:hAnsi="仿宋_GB2312" w:eastAsia="仿宋_GB2312" w:cs="仿宋_GB2312"/>
          <w:color w:val="FF0000"/>
          <w:sz w:val="32"/>
          <w:szCs w:val="32"/>
          <w:u w:val="none"/>
          <w:lang w:eastAsia="zh-CN"/>
        </w:rPr>
        <w:t>。</w:t>
      </w:r>
    </w:p>
    <w:sectPr>
      <w:headerReference r:id="rId3" w:type="default"/>
      <w:footerReference r:id="rId4"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1F624482-F630-4F1F-A963-EE12D015D0F3}"/>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方正小标宋简体">
    <w:panose1 w:val="03000509000000000000"/>
    <w:charset w:val="86"/>
    <w:family w:val="script"/>
    <w:pitch w:val="default"/>
    <w:sig w:usb0="00000001" w:usb1="080E0000" w:usb2="00000000" w:usb3="00000000" w:csb0="00040000" w:csb1="00000000"/>
    <w:embedRegular r:id="rId2" w:fontKey="{D3B0856B-22D7-4373-91B8-DE6D10AB42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DA72F">
    <w:pPr>
      <w:pStyle w:val="15"/>
      <w:rPr>
        <w:rFonts w:ascii="宋体" w:hAnsi="宋体"/>
      </w:rPr>
    </w:pPr>
    <w:r>
      <w:rPr>
        <w:rFonts w:hint="eastAsia" w:ascii="宋体" w:hAnsi="宋体"/>
      </w:rPr>
      <w:t xml:space="preserve">                                      </w:t>
    </w:r>
    <w:r>
      <w:rPr>
        <w:rFonts w:hint="eastAsia"/>
      </w:rPr>
      <w:t>—</w:t>
    </w:r>
    <w:r>
      <w:rPr>
        <w:rFonts w:hint="eastAsia"/>
        <w:lang w:val="en-US" w:eastAsia="zh-CN"/>
      </w:rPr>
      <w:t>党政办公室（招采）</w:t>
    </w:r>
    <w:r>
      <w:rPr>
        <w:rFonts w:hint="eastAsia"/>
      </w:rPr>
      <w:t>—</w:t>
    </w:r>
    <w:r>
      <w:rPr>
        <w:rFonts w:hint="eastAsia" w:ascii="宋体" w:hAnsi="宋体"/>
      </w:rPr>
      <w:t xml:space="preserve">                          </w:t>
    </w:r>
  </w:p>
  <w:p w14:paraId="06D39D1C">
    <w:pPr>
      <w:pStyle w:val="15"/>
      <w:rPr>
        <w:rFonts w:hint="default" w:ascii="宋体" w:hAnsi="宋体" w:eastAsia="宋体"/>
        <w:lang w:val="en-US" w:eastAsia="zh-CN"/>
      </w:rPr>
    </w:pPr>
    <w:r>
      <w:rPr>
        <w:rFonts w:hint="eastAsia" w:ascii="宋体" w:hAnsi="宋体"/>
      </w:rPr>
      <w:t>地址：深圳市南山区蛇口工业七路</w:t>
    </w:r>
    <w:r>
      <w:rPr>
        <w:rFonts w:hint="eastAsia" w:ascii="宋体" w:hAnsi="宋体"/>
        <w:lang w:val="en-US" w:eastAsia="zh-CN"/>
      </w:rPr>
      <w:t>128</w:t>
    </w:r>
    <w:r>
      <w:rPr>
        <w:rFonts w:hint="eastAsia" w:ascii="宋体" w:hAnsi="宋体"/>
      </w:rPr>
      <w:t>号                             招标采购办电话：0755-268</w:t>
    </w:r>
    <w:r>
      <w:rPr>
        <w:rFonts w:hint="eastAsia" w:ascii="宋体" w:hAnsi="宋体"/>
        <w:lang w:val="en-US" w:eastAsia="zh-CN"/>
      </w:rPr>
      <w:t>89433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F274E">
    <w:pPr>
      <w:ind w:right="840"/>
      <w:jc w:val="center"/>
    </w:pPr>
    <w:r>
      <w:rPr>
        <w:rFonts w:hint="eastAsia"/>
      </w:rPr>
      <w:t xml:space="preserve">       </w:t>
    </w:r>
    <w:r>
      <w:drawing>
        <wp:inline distT="0" distB="0" distL="114300" distR="114300">
          <wp:extent cx="3377565" cy="858520"/>
          <wp:effectExtent l="0" t="0" r="0" b="0"/>
          <wp:docPr id="1" name="图片 1" descr="医院文字图（2022新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医院文字图（2022新副本）"/>
                  <pic:cNvPicPr>
                    <a:picLocks noChangeAspect="1"/>
                  </pic:cNvPicPr>
                </pic:nvPicPr>
                <pic:blipFill>
                  <a:blip r:embed="rId1"/>
                  <a:stretch>
                    <a:fillRect/>
                  </a:stretch>
                </pic:blipFill>
                <pic:spPr>
                  <a:xfrm>
                    <a:off x="0" y="0"/>
                    <a:ext cx="3377565" cy="8585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0A04B1"/>
    <w:multiLevelType w:val="singleLevel"/>
    <w:tmpl w:val="7B0A04B1"/>
    <w:lvl w:ilvl="0" w:tentative="0">
      <w:start w:val="1"/>
      <w:numFmt w:val="chineseCounting"/>
      <w:suff w:val="nothing"/>
      <w:lvlText w:val="（%1）"/>
      <w:lvlJc w:val="left"/>
      <w:pPr>
        <w:ind w:left="0" w:firstLine="420"/>
      </w:pPr>
      <w:rPr>
        <w:rFonts w:hint="eastAsia"/>
      </w:rPr>
    </w:lvl>
  </w:abstractNum>
  <w:abstractNum w:abstractNumId="1">
    <w:nsid w:val="7D683642"/>
    <w:multiLevelType w:val="singleLevel"/>
    <w:tmpl w:val="7D683642"/>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NotTrackMoves/>
  <w:documentProtection w:enforcement="0"/>
  <w:defaultTabStop w:val="5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NzhhZWVjZDVjYzFiNzUyN2FlYmU1YTIwNTA2N2MifQ=="/>
  </w:docVars>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0E11"/>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5656"/>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2298"/>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44C6"/>
    <w:rsid w:val="00385921"/>
    <w:rsid w:val="00386702"/>
    <w:rsid w:val="003879D3"/>
    <w:rsid w:val="00391C9B"/>
    <w:rsid w:val="003948ED"/>
    <w:rsid w:val="003A2214"/>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21CC8"/>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350"/>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45B85"/>
    <w:rsid w:val="0055047E"/>
    <w:rsid w:val="00551335"/>
    <w:rsid w:val="00556FED"/>
    <w:rsid w:val="005572B9"/>
    <w:rsid w:val="005625D2"/>
    <w:rsid w:val="005667BD"/>
    <w:rsid w:val="00572D72"/>
    <w:rsid w:val="00575454"/>
    <w:rsid w:val="00576981"/>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56480"/>
    <w:rsid w:val="006603D2"/>
    <w:rsid w:val="00661599"/>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1260"/>
    <w:rsid w:val="007541E5"/>
    <w:rsid w:val="00761FF9"/>
    <w:rsid w:val="00766CB3"/>
    <w:rsid w:val="00767021"/>
    <w:rsid w:val="007679E3"/>
    <w:rsid w:val="0077036A"/>
    <w:rsid w:val="00771C5C"/>
    <w:rsid w:val="00780EAE"/>
    <w:rsid w:val="007852F2"/>
    <w:rsid w:val="007868FC"/>
    <w:rsid w:val="007875B4"/>
    <w:rsid w:val="00791D16"/>
    <w:rsid w:val="007A004B"/>
    <w:rsid w:val="007A1D17"/>
    <w:rsid w:val="007A2716"/>
    <w:rsid w:val="007A36AE"/>
    <w:rsid w:val="007A4700"/>
    <w:rsid w:val="007A686D"/>
    <w:rsid w:val="007B00B8"/>
    <w:rsid w:val="007B2477"/>
    <w:rsid w:val="007B38A5"/>
    <w:rsid w:val="007B45B7"/>
    <w:rsid w:val="007C36B8"/>
    <w:rsid w:val="007C6AF3"/>
    <w:rsid w:val="007C7E4F"/>
    <w:rsid w:val="007D1ED6"/>
    <w:rsid w:val="007D49EC"/>
    <w:rsid w:val="007D7A8C"/>
    <w:rsid w:val="007E5098"/>
    <w:rsid w:val="007F061E"/>
    <w:rsid w:val="007F2148"/>
    <w:rsid w:val="00800A97"/>
    <w:rsid w:val="0080440D"/>
    <w:rsid w:val="0081061D"/>
    <w:rsid w:val="00812707"/>
    <w:rsid w:val="008142B4"/>
    <w:rsid w:val="0081655D"/>
    <w:rsid w:val="008172F3"/>
    <w:rsid w:val="00837254"/>
    <w:rsid w:val="0085330F"/>
    <w:rsid w:val="008536B9"/>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4381"/>
    <w:rsid w:val="008E5D9C"/>
    <w:rsid w:val="008E7775"/>
    <w:rsid w:val="009129B2"/>
    <w:rsid w:val="009233A3"/>
    <w:rsid w:val="00924B95"/>
    <w:rsid w:val="00931EC3"/>
    <w:rsid w:val="009331B0"/>
    <w:rsid w:val="00944AA3"/>
    <w:rsid w:val="00944B77"/>
    <w:rsid w:val="00953EE3"/>
    <w:rsid w:val="00957F4B"/>
    <w:rsid w:val="0096585A"/>
    <w:rsid w:val="009668CA"/>
    <w:rsid w:val="00974112"/>
    <w:rsid w:val="00980F70"/>
    <w:rsid w:val="0098298B"/>
    <w:rsid w:val="00991972"/>
    <w:rsid w:val="009953DD"/>
    <w:rsid w:val="00997C66"/>
    <w:rsid w:val="009A5167"/>
    <w:rsid w:val="009A5C0A"/>
    <w:rsid w:val="009A5C4B"/>
    <w:rsid w:val="009A7C06"/>
    <w:rsid w:val="009B5D9D"/>
    <w:rsid w:val="009B70C7"/>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A427F"/>
    <w:rsid w:val="00AB09CC"/>
    <w:rsid w:val="00AB23C5"/>
    <w:rsid w:val="00AD2C03"/>
    <w:rsid w:val="00AD387B"/>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5A63"/>
    <w:rsid w:val="00B46305"/>
    <w:rsid w:val="00B479C7"/>
    <w:rsid w:val="00B5285D"/>
    <w:rsid w:val="00B53C08"/>
    <w:rsid w:val="00B5521F"/>
    <w:rsid w:val="00B61205"/>
    <w:rsid w:val="00B65E91"/>
    <w:rsid w:val="00B67A05"/>
    <w:rsid w:val="00B70107"/>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308B"/>
    <w:rsid w:val="00C04B2B"/>
    <w:rsid w:val="00C05E3C"/>
    <w:rsid w:val="00C05FD2"/>
    <w:rsid w:val="00C141A6"/>
    <w:rsid w:val="00C1707B"/>
    <w:rsid w:val="00C26E42"/>
    <w:rsid w:val="00C30DA6"/>
    <w:rsid w:val="00C30FA1"/>
    <w:rsid w:val="00C33F01"/>
    <w:rsid w:val="00C3654F"/>
    <w:rsid w:val="00C4021F"/>
    <w:rsid w:val="00C402E6"/>
    <w:rsid w:val="00C53C45"/>
    <w:rsid w:val="00C559CC"/>
    <w:rsid w:val="00C70041"/>
    <w:rsid w:val="00C7298A"/>
    <w:rsid w:val="00C73748"/>
    <w:rsid w:val="00C77807"/>
    <w:rsid w:val="00C852B1"/>
    <w:rsid w:val="00C93796"/>
    <w:rsid w:val="00C93984"/>
    <w:rsid w:val="00C9573E"/>
    <w:rsid w:val="00CA129C"/>
    <w:rsid w:val="00CA3086"/>
    <w:rsid w:val="00CA5C9B"/>
    <w:rsid w:val="00CA7278"/>
    <w:rsid w:val="00CB0E88"/>
    <w:rsid w:val="00CB48BC"/>
    <w:rsid w:val="00CC1809"/>
    <w:rsid w:val="00CC2703"/>
    <w:rsid w:val="00CC4F3C"/>
    <w:rsid w:val="00CC6702"/>
    <w:rsid w:val="00CC7D19"/>
    <w:rsid w:val="00CD0029"/>
    <w:rsid w:val="00CD1C6C"/>
    <w:rsid w:val="00CD3E26"/>
    <w:rsid w:val="00CD7E97"/>
    <w:rsid w:val="00CD7F86"/>
    <w:rsid w:val="00CE32B6"/>
    <w:rsid w:val="00CF6160"/>
    <w:rsid w:val="00D012F2"/>
    <w:rsid w:val="00D03D22"/>
    <w:rsid w:val="00D04385"/>
    <w:rsid w:val="00D06AE6"/>
    <w:rsid w:val="00D16290"/>
    <w:rsid w:val="00D16437"/>
    <w:rsid w:val="00D24FF0"/>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2D35"/>
    <w:rsid w:val="00D73C5D"/>
    <w:rsid w:val="00D75A5D"/>
    <w:rsid w:val="00D77BC8"/>
    <w:rsid w:val="00D8001D"/>
    <w:rsid w:val="00D85538"/>
    <w:rsid w:val="00D8780D"/>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1A34"/>
    <w:rsid w:val="00DF4483"/>
    <w:rsid w:val="00DF7D6E"/>
    <w:rsid w:val="00E05B79"/>
    <w:rsid w:val="00E125B7"/>
    <w:rsid w:val="00E14B26"/>
    <w:rsid w:val="00E17E75"/>
    <w:rsid w:val="00E204EF"/>
    <w:rsid w:val="00E27009"/>
    <w:rsid w:val="00E32CEF"/>
    <w:rsid w:val="00E34DE4"/>
    <w:rsid w:val="00E359DC"/>
    <w:rsid w:val="00E36901"/>
    <w:rsid w:val="00E36A5F"/>
    <w:rsid w:val="00E40762"/>
    <w:rsid w:val="00E41309"/>
    <w:rsid w:val="00E427CA"/>
    <w:rsid w:val="00E42833"/>
    <w:rsid w:val="00E52691"/>
    <w:rsid w:val="00E52A00"/>
    <w:rsid w:val="00E57F45"/>
    <w:rsid w:val="00E61963"/>
    <w:rsid w:val="00E648B2"/>
    <w:rsid w:val="00E66BF9"/>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4958"/>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676AB"/>
    <w:rsid w:val="00F736FD"/>
    <w:rsid w:val="00F737B7"/>
    <w:rsid w:val="00F760C2"/>
    <w:rsid w:val="00F76FB7"/>
    <w:rsid w:val="00F84010"/>
    <w:rsid w:val="00F85BF0"/>
    <w:rsid w:val="00F85D7B"/>
    <w:rsid w:val="00FA4213"/>
    <w:rsid w:val="00FB5213"/>
    <w:rsid w:val="00FB6B22"/>
    <w:rsid w:val="00FC6763"/>
    <w:rsid w:val="00FD0A8F"/>
    <w:rsid w:val="00FD37F9"/>
    <w:rsid w:val="0414066A"/>
    <w:rsid w:val="04C23293"/>
    <w:rsid w:val="04D574C6"/>
    <w:rsid w:val="061834A6"/>
    <w:rsid w:val="06D84539"/>
    <w:rsid w:val="07716331"/>
    <w:rsid w:val="085D7896"/>
    <w:rsid w:val="087150EF"/>
    <w:rsid w:val="098A2E30"/>
    <w:rsid w:val="09E87633"/>
    <w:rsid w:val="0A6F0232"/>
    <w:rsid w:val="0AAA2B3A"/>
    <w:rsid w:val="0BF744D7"/>
    <w:rsid w:val="0C5E5480"/>
    <w:rsid w:val="0C6104D1"/>
    <w:rsid w:val="0E5E6115"/>
    <w:rsid w:val="0F4D70B0"/>
    <w:rsid w:val="117C2C8C"/>
    <w:rsid w:val="118E0AC0"/>
    <w:rsid w:val="11D32976"/>
    <w:rsid w:val="13877EBC"/>
    <w:rsid w:val="15C856F0"/>
    <w:rsid w:val="163065E9"/>
    <w:rsid w:val="16B66C87"/>
    <w:rsid w:val="16D00F48"/>
    <w:rsid w:val="17650515"/>
    <w:rsid w:val="17E70F2A"/>
    <w:rsid w:val="19AC41D9"/>
    <w:rsid w:val="19E35721"/>
    <w:rsid w:val="1A99297B"/>
    <w:rsid w:val="1ED146E2"/>
    <w:rsid w:val="1FF468DA"/>
    <w:rsid w:val="20783067"/>
    <w:rsid w:val="236F25AE"/>
    <w:rsid w:val="24750A7E"/>
    <w:rsid w:val="26794FB6"/>
    <w:rsid w:val="269A3127"/>
    <w:rsid w:val="271D04C4"/>
    <w:rsid w:val="27C250AA"/>
    <w:rsid w:val="28100C39"/>
    <w:rsid w:val="2B427F3A"/>
    <w:rsid w:val="2B8F432D"/>
    <w:rsid w:val="2C015E2D"/>
    <w:rsid w:val="2C6C77F8"/>
    <w:rsid w:val="2E4554E1"/>
    <w:rsid w:val="2F1B069C"/>
    <w:rsid w:val="2F39645D"/>
    <w:rsid w:val="2F561582"/>
    <w:rsid w:val="2F5E0902"/>
    <w:rsid w:val="304E16EE"/>
    <w:rsid w:val="30D140CD"/>
    <w:rsid w:val="32313075"/>
    <w:rsid w:val="33012F73"/>
    <w:rsid w:val="352F4052"/>
    <w:rsid w:val="370F142E"/>
    <w:rsid w:val="375337BC"/>
    <w:rsid w:val="380002B9"/>
    <w:rsid w:val="38D96215"/>
    <w:rsid w:val="3B7D557D"/>
    <w:rsid w:val="3C64332C"/>
    <w:rsid w:val="3C9B215F"/>
    <w:rsid w:val="3CA676F7"/>
    <w:rsid w:val="3E09134A"/>
    <w:rsid w:val="3EE80F60"/>
    <w:rsid w:val="3EFF2B49"/>
    <w:rsid w:val="3F163EEB"/>
    <w:rsid w:val="407707ED"/>
    <w:rsid w:val="4108060A"/>
    <w:rsid w:val="41586871"/>
    <w:rsid w:val="457B2B2E"/>
    <w:rsid w:val="45C5024D"/>
    <w:rsid w:val="465B295F"/>
    <w:rsid w:val="48054931"/>
    <w:rsid w:val="481F3F27"/>
    <w:rsid w:val="4841784C"/>
    <w:rsid w:val="48C47E50"/>
    <w:rsid w:val="48C8239C"/>
    <w:rsid w:val="494616A5"/>
    <w:rsid w:val="49B54134"/>
    <w:rsid w:val="49E52C6C"/>
    <w:rsid w:val="4B1530DD"/>
    <w:rsid w:val="4B497225"/>
    <w:rsid w:val="4C172E84"/>
    <w:rsid w:val="4EF33C8D"/>
    <w:rsid w:val="4F3E697A"/>
    <w:rsid w:val="50412BC6"/>
    <w:rsid w:val="50962F12"/>
    <w:rsid w:val="51FC6DA4"/>
    <w:rsid w:val="52884ADC"/>
    <w:rsid w:val="53081779"/>
    <w:rsid w:val="55020B76"/>
    <w:rsid w:val="55DD513F"/>
    <w:rsid w:val="568D0913"/>
    <w:rsid w:val="57415259"/>
    <w:rsid w:val="58A14202"/>
    <w:rsid w:val="5A2662CC"/>
    <w:rsid w:val="5A484022"/>
    <w:rsid w:val="5BC07095"/>
    <w:rsid w:val="5BC22E0D"/>
    <w:rsid w:val="5C510F95"/>
    <w:rsid w:val="5CD728E8"/>
    <w:rsid w:val="5CE46DB3"/>
    <w:rsid w:val="5EBD517B"/>
    <w:rsid w:val="5EC33E50"/>
    <w:rsid w:val="5F61051B"/>
    <w:rsid w:val="5F96240A"/>
    <w:rsid w:val="60A3340D"/>
    <w:rsid w:val="60AA616B"/>
    <w:rsid w:val="60DE4EAA"/>
    <w:rsid w:val="614B5652"/>
    <w:rsid w:val="6315416A"/>
    <w:rsid w:val="63F7561D"/>
    <w:rsid w:val="64D140C0"/>
    <w:rsid w:val="65046244"/>
    <w:rsid w:val="654C7BEB"/>
    <w:rsid w:val="65B02159"/>
    <w:rsid w:val="65F95880"/>
    <w:rsid w:val="663C1A0D"/>
    <w:rsid w:val="66BE68C6"/>
    <w:rsid w:val="67874F0A"/>
    <w:rsid w:val="68EA5751"/>
    <w:rsid w:val="6BAC3F6B"/>
    <w:rsid w:val="6BF07522"/>
    <w:rsid w:val="6C4B1389"/>
    <w:rsid w:val="6DB4611F"/>
    <w:rsid w:val="6E0A03B7"/>
    <w:rsid w:val="6E5D66C6"/>
    <w:rsid w:val="6F116890"/>
    <w:rsid w:val="702D2662"/>
    <w:rsid w:val="70536D08"/>
    <w:rsid w:val="712C03AE"/>
    <w:rsid w:val="722B67C2"/>
    <w:rsid w:val="725477ED"/>
    <w:rsid w:val="72B36760"/>
    <w:rsid w:val="74BE3F42"/>
    <w:rsid w:val="750C229C"/>
    <w:rsid w:val="775D7605"/>
    <w:rsid w:val="784C2F7D"/>
    <w:rsid w:val="786C7F30"/>
    <w:rsid w:val="78B51CEE"/>
    <w:rsid w:val="795F7A95"/>
    <w:rsid w:val="79AC1D7F"/>
    <w:rsid w:val="7AD92E42"/>
    <w:rsid w:val="7B446F42"/>
    <w:rsid w:val="7B6969A9"/>
    <w:rsid w:val="7B8C470D"/>
    <w:rsid w:val="7C232FFC"/>
    <w:rsid w:val="7C7A7854"/>
    <w:rsid w:val="7CAD4FBB"/>
    <w:rsid w:val="7CC808F4"/>
    <w:rsid w:val="7E722019"/>
    <w:rsid w:val="7F947D6D"/>
    <w:rsid w:val="7FA6143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nhideWhenUsed="0" w:uiPriority="9" w:semiHidden="0" w:name="heading 4" w:locked="1"/>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20" w:semiHidden="0" w:name="Emphasis" w:locked="1"/>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locked/>
    <w:uiPriority w:val="0"/>
    <w:pPr>
      <w:keepNext/>
      <w:keepLines/>
      <w:spacing w:before="340" w:after="330" w:line="578" w:lineRule="auto"/>
      <w:outlineLvl w:val="0"/>
    </w:pPr>
    <w:rPr>
      <w:rFonts w:ascii="Calibri" w:hAnsi="Calibri" w:cs="黑体"/>
      <w:b/>
      <w:bCs/>
      <w:kern w:val="44"/>
      <w:sz w:val="44"/>
      <w:szCs w:val="44"/>
    </w:rPr>
  </w:style>
  <w:style w:type="paragraph" w:styleId="3">
    <w:name w:val="heading 2"/>
    <w:basedOn w:val="1"/>
    <w:next w:val="1"/>
    <w:link w:val="40"/>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42"/>
    <w:qFormat/>
    <w:locked/>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unhideWhenUsed/>
    <w:qFormat/>
    <w:locked/>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caption"/>
    <w:basedOn w:val="1"/>
    <w:next w:val="1"/>
    <w:qFormat/>
    <w:locked/>
    <w:uiPriority w:val="0"/>
    <w:pPr>
      <w:spacing w:line="360" w:lineRule="auto"/>
      <w:jc w:val="center"/>
    </w:pPr>
  </w:style>
  <w:style w:type="paragraph" w:styleId="9">
    <w:name w:val="Document Map"/>
    <w:basedOn w:val="1"/>
    <w:link w:val="55"/>
    <w:semiHidden/>
    <w:qFormat/>
    <w:uiPriority w:val="0"/>
    <w:pPr>
      <w:shd w:val="clear" w:color="auto" w:fill="000080"/>
    </w:pPr>
  </w:style>
  <w:style w:type="paragraph" w:styleId="10">
    <w:name w:val="annotation text"/>
    <w:basedOn w:val="1"/>
    <w:link w:val="38"/>
    <w:qFormat/>
    <w:uiPriority w:val="99"/>
    <w:pPr>
      <w:jc w:val="left"/>
    </w:pPr>
  </w:style>
  <w:style w:type="paragraph" w:styleId="11">
    <w:name w:val="Body Text"/>
    <w:basedOn w:val="1"/>
    <w:link w:val="35"/>
    <w:unhideWhenUsed/>
    <w:qFormat/>
    <w:uiPriority w:val="99"/>
    <w:rPr>
      <w:rFonts w:eastAsia="楷体_GB2312"/>
      <w:sz w:val="36"/>
    </w:rPr>
  </w:style>
  <w:style w:type="paragraph" w:styleId="12">
    <w:name w:val="Plain Text"/>
    <w:basedOn w:val="1"/>
    <w:link w:val="61"/>
    <w:qFormat/>
    <w:uiPriority w:val="0"/>
    <w:rPr>
      <w:rFonts w:ascii="宋体" w:hAnsi="Courier New" w:cs="Courier New"/>
      <w:szCs w:val="21"/>
    </w:rPr>
  </w:style>
  <w:style w:type="paragraph" w:styleId="13">
    <w:name w:val="Date"/>
    <w:basedOn w:val="1"/>
    <w:next w:val="1"/>
    <w:link w:val="43"/>
    <w:semiHidden/>
    <w:unhideWhenUsed/>
    <w:qFormat/>
    <w:uiPriority w:val="99"/>
    <w:pPr>
      <w:spacing w:line="360" w:lineRule="auto"/>
      <w:ind w:left="100" w:leftChars="2500" w:hanging="420"/>
    </w:pPr>
  </w:style>
  <w:style w:type="paragraph" w:styleId="14">
    <w:name w:val="Balloon Text"/>
    <w:basedOn w:val="1"/>
    <w:link w:val="33"/>
    <w:semiHidden/>
    <w:unhideWhenUsed/>
    <w:qFormat/>
    <w:uiPriority w:val="99"/>
    <w:rPr>
      <w:sz w:val="18"/>
      <w:szCs w:val="18"/>
    </w:rPr>
  </w:style>
  <w:style w:type="paragraph" w:styleId="15">
    <w:name w:val="footer"/>
    <w:basedOn w:val="1"/>
    <w:link w:val="31"/>
    <w:qFormat/>
    <w:uiPriority w:val="99"/>
    <w:pPr>
      <w:tabs>
        <w:tab w:val="center" w:pos="4153"/>
        <w:tab w:val="right" w:pos="8306"/>
      </w:tabs>
      <w:snapToGrid w:val="0"/>
      <w:jc w:val="left"/>
    </w:pPr>
    <w:rPr>
      <w:sz w:val="18"/>
      <w:szCs w:val="18"/>
    </w:rPr>
  </w:style>
  <w:style w:type="paragraph" w:styleId="16">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HTML Preformatted"/>
    <w:basedOn w:val="1"/>
    <w:link w:val="5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0">
    <w:name w:val="Normal (Web)"/>
    <w:basedOn w:val="1"/>
    <w:unhideWhenUsed/>
    <w:qFormat/>
    <w:uiPriority w:val="99"/>
    <w:pPr>
      <w:jc w:val="left"/>
    </w:pPr>
    <w:rPr>
      <w:rFonts w:ascii="Calibri" w:hAnsi="Calibri"/>
      <w:kern w:val="0"/>
      <w:sz w:val="24"/>
    </w:rPr>
  </w:style>
  <w:style w:type="paragraph" w:styleId="21">
    <w:name w:val="annotation subject"/>
    <w:basedOn w:val="10"/>
    <w:next w:val="10"/>
    <w:link w:val="39"/>
    <w:qFormat/>
    <w:uiPriority w:val="99"/>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locked/>
    <w:uiPriority w:val="0"/>
    <w:rPr>
      <w:b/>
      <w:bCs/>
    </w:rPr>
  </w:style>
  <w:style w:type="character" w:styleId="26">
    <w:name w:val="page number"/>
    <w:basedOn w:val="24"/>
    <w:qFormat/>
    <w:uiPriority w:val="0"/>
  </w:style>
  <w:style w:type="character" w:styleId="27">
    <w:name w:val="Emphasis"/>
    <w:qFormat/>
    <w:locked/>
    <w:uiPriority w:val="20"/>
    <w:rPr>
      <w:color w:val="CC0033"/>
    </w:rPr>
  </w:style>
  <w:style w:type="character" w:styleId="28">
    <w:name w:val="Hyperlink"/>
    <w:unhideWhenUsed/>
    <w:qFormat/>
    <w:uiPriority w:val="99"/>
    <w:rPr>
      <w:color w:val="0000FF"/>
      <w:u w:val="single"/>
    </w:rPr>
  </w:style>
  <w:style w:type="character" w:styleId="29">
    <w:name w:val="annotation reference"/>
    <w:qFormat/>
    <w:uiPriority w:val="0"/>
    <w:rPr>
      <w:sz w:val="21"/>
      <w:szCs w:val="21"/>
    </w:rPr>
  </w:style>
  <w:style w:type="character" w:customStyle="1" w:styleId="30">
    <w:name w:val="标题 1 Char"/>
    <w:link w:val="2"/>
    <w:qFormat/>
    <w:uiPriority w:val="0"/>
    <w:rPr>
      <w:rFonts w:ascii="Calibri" w:hAnsi="Calibri" w:cs="黑体"/>
      <w:b/>
      <w:bCs/>
      <w:kern w:val="44"/>
      <w:sz w:val="44"/>
      <w:szCs w:val="44"/>
    </w:rPr>
  </w:style>
  <w:style w:type="character" w:customStyle="1" w:styleId="31">
    <w:name w:val="页脚 Char"/>
    <w:link w:val="15"/>
    <w:qFormat/>
    <w:locked/>
    <w:uiPriority w:val="99"/>
    <w:rPr>
      <w:rFonts w:cs="Times New Roman"/>
      <w:kern w:val="2"/>
      <w:sz w:val="18"/>
      <w:szCs w:val="18"/>
    </w:rPr>
  </w:style>
  <w:style w:type="character" w:customStyle="1" w:styleId="32">
    <w:name w:val="页眉 Char"/>
    <w:link w:val="16"/>
    <w:qFormat/>
    <w:locked/>
    <w:uiPriority w:val="99"/>
    <w:rPr>
      <w:rFonts w:cs="Times New Roman"/>
      <w:kern w:val="2"/>
      <w:sz w:val="18"/>
      <w:szCs w:val="18"/>
    </w:rPr>
  </w:style>
  <w:style w:type="character" w:customStyle="1" w:styleId="33">
    <w:name w:val="批注框文本 Char"/>
    <w:link w:val="14"/>
    <w:semiHidden/>
    <w:qFormat/>
    <w:uiPriority w:val="99"/>
    <w:rPr>
      <w:kern w:val="2"/>
      <w:sz w:val="18"/>
      <w:szCs w:val="18"/>
    </w:rPr>
  </w:style>
  <w:style w:type="paragraph" w:styleId="34">
    <w:name w:val="List Paragraph"/>
    <w:basedOn w:val="1"/>
    <w:link w:val="68"/>
    <w:qFormat/>
    <w:uiPriority w:val="34"/>
    <w:pPr>
      <w:spacing w:line="360" w:lineRule="auto"/>
      <w:ind w:left="420" w:firstLine="420" w:firstLineChars="200"/>
    </w:pPr>
  </w:style>
  <w:style w:type="character" w:customStyle="1" w:styleId="35">
    <w:name w:val="正文文本 Char"/>
    <w:link w:val="11"/>
    <w:qFormat/>
    <w:uiPriority w:val="99"/>
    <w:rPr>
      <w:rFonts w:eastAsia="楷体_GB2312"/>
      <w:kern w:val="2"/>
      <w:sz w:val="36"/>
      <w:szCs w:val="24"/>
    </w:rPr>
  </w:style>
  <w:style w:type="paragraph" w:styleId="36">
    <w:name w:val="No Spacing"/>
    <w:link w:val="37"/>
    <w:qFormat/>
    <w:uiPriority w:val="1"/>
    <w:rPr>
      <w:rFonts w:ascii="Calibri" w:hAnsi="Calibri" w:eastAsia="宋体" w:cs="Times New Roman"/>
      <w:sz w:val="22"/>
      <w:szCs w:val="22"/>
      <w:lang w:val="en-US" w:eastAsia="zh-CN" w:bidi="ar-SA"/>
    </w:rPr>
  </w:style>
  <w:style w:type="character" w:customStyle="1" w:styleId="37">
    <w:name w:val="无间隔 Char"/>
    <w:link w:val="36"/>
    <w:qFormat/>
    <w:uiPriority w:val="1"/>
    <w:rPr>
      <w:rFonts w:ascii="Calibri" w:hAnsi="Calibri"/>
      <w:sz w:val="22"/>
      <w:szCs w:val="22"/>
      <w:lang w:val="en-US" w:eastAsia="zh-CN" w:bidi="ar-SA"/>
    </w:rPr>
  </w:style>
  <w:style w:type="character" w:customStyle="1" w:styleId="38">
    <w:name w:val="批注文字 Char"/>
    <w:link w:val="10"/>
    <w:qFormat/>
    <w:uiPriority w:val="99"/>
    <w:rPr>
      <w:kern w:val="2"/>
      <w:sz w:val="21"/>
      <w:szCs w:val="24"/>
    </w:rPr>
  </w:style>
  <w:style w:type="character" w:customStyle="1" w:styleId="39">
    <w:name w:val="批注主题 Char"/>
    <w:link w:val="21"/>
    <w:qFormat/>
    <w:uiPriority w:val="99"/>
    <w:rPr>
      <w:b/>
      <w:bCs/>
      <w:kern w:val="2"/>
      <w:sz w:val="21"/>
      <w:szCs w:val="24"/>
    </w:rPr>
  </w:style>
  <w:style w:type="character" w:customStyle="1" w:styleId="40">
    <w:name w:val="标题 2 Char"/>
    <w:link w:val="3"/>
    <w:qFormat/>
    <w:uiPriority w:val="0"/>
    <w:rPr>
      <w:rFonts w:ascii="Cambria" w:hAnsi="Cambria" w:eastAsia="宋体" w:cs="Times New Roman"/>
      <w:b/>
      <w:bCs/>
      <w:kern w:val="2"/>
      <w:sz w:val="32"/>
      <w:szCs w:val="32"/>
    </w:rPr>
  </w:style>
  <w:style w:type="character" w:customStyle="1" w:styleId="41">
    <w:name w:val="标题 3 Char"/>
    <w:link w:val="4"/>
    <w:qFormat/>
    <w:uiPriority w:val="0"/>
    <w:rPr>
      <w:b/>
      <w:bCs/>
      <w:kern w:val="2"/>
      <w:sz w:val="32"/>
      <w:szCs w:val="32"/>
    </w:rPr>
  </w:style>
  <w:style w:type="character" w:customStyle="1" w:styleId="42">
    <w:name w:val="标题 4 Char"/>
    <w:link w:val="5"/>
    <w:qFormat/>
    <w:uiPriority w:val="9"/>
    <w:rPr>
      <w:rFonts w:ascii="Cambria" w:hAnsi="Cambria"/>
      <w:b/>
      <w:bCs/>
      <w:kern w:val="2"/>
      <w:sz w:val="28"/>
      <w:szCs w:val="28"/>
    </w:rPr>
  </w:style>
  <w:style w:type="character" w:customStyle="1" w:styleId="43">
    <w:name w:val="日期 Char"/>
    <w:link w:val="13"/>
    <w:semiHidden/>
    <w:qFormat/>
    <w:uiPriority w:val="99"/>
    <w:rPr>
      <w:kern w:val="2"/>
      <w:sz w:val="21"/>
      <w:szCs w:val="24"/>
    </w:rPr>
  </w:style>
  <w:style w:type="paragraph" w:customStyle="1" w:styleId="44">
    <w:name w:val="p0"/>
    <w:basedOn w:val="1"/>
    <w:qFormat/>
    <w:uiPriority w:val="0"/>
    <w:pPr>
      <w:widowControl/>
      <w:spacing w:line="360" w:lineRule="auto"/>
      <w:ind w:left="420" w:hanging="420"/>
    </w:pPr>
    <w:rPr>
      <w:kern w:val="0"/>
      <w:szCs w:val="21"/>
    </w:rPr>
  </w:style>
  <w:style w:type="paragraph" w:customStyle="1" w:styleId="45">
    <w:name w:val="Char Char Char Char"/>
    <w:basedOn w:val="1"/>
    <w:qFormat/>
    <w:uiPriority w:val="0"/>
    <w:pPr>
      <w:widowControl/>
      <w:spacing w:after="160" w:line="240" w:lineRule="exact"/>
      <w:ind w:left="420" w:hanging="420"/>
      <w:jc w:val="left"/>
    </w:pPr>
    <w:rPr>
      <w:rFonts w:ascii="Verdana" w:hAnsi="Verdana" w:eastAsia="仿宋_GB2312"/>
      <w:kern w:val="0"/>
      <w:sz w:val="24"/>
      <w:szCs w:val="20"/>
      <w:lang w:eastAsia="en-US"/>
    </w:rPr>
  </w:style>
  <w:style w:type="paragraph" w:customStyle="1" w:styleId="46">
    <w:name w:val="Õý"/>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写作正文"/>
    <w:basedOn w:val="1"/>
    <w:qFormat/>
    <w:uiPriority w:val="0"/>
    <w:pPr>
      <w:spacing w:line="360" w:lineRule="auto"/>
      <w:ind w:firstLine="480" w:firstLineChars="200"/>
      <w:jc w:val="left"/>
    </w:pPr>
    <w:rPr>
      <w:rFonts w:ascii="Arial" w:hAnsi="Arial" w:eastAsia="仿宋_GB2312"/>
      <w:sz w:val="24"/>
    </w:rPr>
  </w:style>
  <w:style w:type="character" w:customStyle="1" w:styleId="48">
    <w:name w:val="标题1"/>
    <w:basedOn w:val="24"/>
    <w:qFormat/>
    <w:uiPriority w:val="0"/>
  </w:style>
  <w:style w:type="character" w:customStyle="1" w:styleId="49">
    <w:name w:val="font01"/>
    <w:qFormat/>
    <w:uiPriority w:val="0"/>
    <w:rPr>
      <w:rFonts w:hint="eastAsia" w:ascii="宋体" w:hAnsi="宋体" w:eastAsia="宋体" w:cs="宋体"/>
      <w:color w:val="000000"/>
      <w:sz w:val="36"/>
      <w:szCs w:val="36"/>
      <w:u w:val="none"/>
    </w:rPr>
  </w:style>
  <w:style w:type="character" w:customStyle="1" w:styleId="50">
    <w:name w:val="标题 3 Char1"/>
    <w:semiHidden/>
    <w:qFormat/>
    <w:uiPriority w:val="9"/>
    <w:rPr>
      <w:rFonts w:ascii="Times New Roman" w:hAnsi="Times New Roman"/>
      <w:b/>
      <w:bCs/>
      <w:kern w:val="2"/>
      <w:sz w:val="32"/>
      <w:szCs w:val="32"/>
    </w:rPr>
  </w:style>
  <w:style w:type="character" w:customStyle="1" w:styleId="51">
    <w:name w:val="Font Style326"/>
    <w:qFormat/>
    <w:uiPriority w:val="99"/>
    <w:rPr>
      <w:rFonts w:ascii="宋体" w:eastAsia="宋体" w:cs="宋体"/>
      <w:sz w:val="16"/>
      <w:szCs w:val="16"/>
    </w:rPr>
  </w:style>
  <w:style w:type="character" w:customStyle="1" w:styleId="52">
    <w:name w:val="font41"/>
    <w:qFormat/>
    <w:uiPriority w:val="0"/>
    <w:rPr>
      <w:rFonts w:ascii="Arial" w:hAnsi="Arial" w:cs="Arial"/>
      <w:color w:val="FF0000"/>
      <w:sz w:val="20"/>
      <w:szCs w:val="20"/>
      <w:u w:val="none"/>
      <w:lang w:bidi="ar-SA"/>
    </w:rPr>
  </w:style>
  <w:style w:type="character" w:customStyle="1" w:styleId="53">
    <w:name w:val="批注文字 Char1"/>
    <w:semiHidden/>
    <w:qFormat/>
    <w:uiPriority w:val="99"/>
    <w:rPr>
      <w:rFonts w:ascii="Times New Roman" w:hAnsi="Times New Roman"/>
      <w:kern w:val="2"/>
      <w:sz w:val="21"/>
      <w:szCs w:val="24"/>
    </w:rPr>
  </w:style>
  <w:style w:type="character" w:customStyle="1" w:styleId="54">
    <w:name w:val="HTML 预设格式 Char"/>
    <w:link w:val="19"/>
    <w:qFormat/>
    <w:uiPriority w:val="0"/>
    <w:rPr>
      <w:rFonts w:ascii="宋体" w:hAnsi="宋体"/>
      <w:sz w:val="24"/>
      <w:szCs w:val="24"/>
    </w:rPr>
  </w:style>
  <w:style w:type="character" w:customStyle="1" w:styleId="55">
    <w:name w:val="文档结构图 Char"/>
    <w:link w:val="9"/>
    <w:semiHidden/>
    <w:qFormat/>
    <w:uiPriority w:val="0"/>
    <w:rPr>
      <w:kern w:val="2"/>
      <w:sz w:val="21"/>
      <w:szCs w:val="24"/>
      <w:shd w:val="clear" w:color="auto" w:fill="000080"/>
    </w:rPr>
  </w:style>
  <w:style w:type="character" w:customStyle="1" w:styleId="56">
    <w:name w:val="文档结构图 Char1"/>
    <w:semiHidden/>
    <w:qFormat/>
    <w:uiPriority w:val="99"/>
    <w:rPr>
      <w:rFonts w:ascii="宋体"/>
      <w:kern w:val="2"/>
      <w:sz w:val="18"/>
      <w:szCs w:val="18"/>
    </w:rPr>
  </w:style>
  <w:style w:type="paragraph" w:customStyle="1" w:styleId="57">
    <w:name w:val="列出段落1"/>
    <w:basedOn w:val="1"/>
    <w:qFormat/>
    <w:uiPriority w:val="0"/>
    <w:pPr>
      <w:ind w:firstLine="420" w:firstLineChars="200"/>
    </w:pPr>
  </w:style>
  <w:style w:type="paragraph" w:customStyle="1" w:styleId="58">
    <w:name w:val="Char Char14"/>
    <w:basedOn w:val="1"/>
    <w:qFormat/>
    <w:uiPriority w:val="0"/>
    <w:rPr>
      <w:rFonts w:ascii="Tahoma" w:hAnsi="Tahoma"/>
      <w:b/>
      <w:kern w:val="0"/>
      <w:sz w:val="28"/>
      <w:szCs w:val="20"/>
    </w:rPr>
  </w:style>
  <w:style w:type="paragraph" w:customStyle="1" w:styleId="59">
    <w:name w:val="p15"/>
    <w:basedOn w:val="1"/>
    <w:qFormat/>
    <w:uiPriority w:val="0"/>
    <w:pPr>
      <w:widowControl/>
    </w:pPr>
    <w:rPr>
      <w:kern w:val="0"/>
      <w:szCs w:val="21"/>
    </w:rPr>
  </w:style>
  <w:style w:type="paragraph" w:customStyle="1" w:styleId="60">
    <w:name w:val="font514155"/>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61">
    <w:name w:val="纯文本 Char"/>
    <w:link w:val="12"/>
    <w:qFormat/>
    <w:uiPriority w:val="0"/>
    <w:rPr>
      <w:rFonts w:ascii="宋体" w:hAnsi="Courier New" w:cs="Courier New"/>
      <w:kern w:val="2"/>
      <w:sz w:val="21"/>
      <w:szCs w:val="21"/>
    </w:rPr>
  </w:style>
  <w:style w:type="paragraph" w:customStyle="1" w:styleId="62">
    <w:name w:val="表格"/>
    <w:basedOn w:val="1"/>
    <w:qFormat/>
    <w:uiPriority w:val="0"/>
    <w:pPr>
      <w:jc w:val="center"/>
    </w:pPr>
  </w:style>
  <w:style w:type="paragraph" w:customStyle="1" w:styleId="63">
    <w:name w:val="默认段落字体 Para Char Char Char Char"/>
    <w:basedOn w:val="1"/>
    <w:qFormat/>
    <w:uiPriority w:val="0"/>
    <w:rPr>
      <w:rFonts w:ascii="华文细黑"/>
      <w:b/>
      <w:bCs/>
      <w:snapToGrid w:val="0"/>
      <w:sz w:val="28"/>
      <w:szCs w:val="44"/>
    </w:rPr>
  </w:style>
  <w:style w:type="paragraph" w:customStyle="1" w:styleId="64">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65">
    <w:name w:val="批注主题 Char1"/>
    <w:semiHidden/>
    <w:qFormat/>
    <w:uiPriority w:val="99"/>
    <w:rPr>
      <w:rFonts w:ascii="Times New Roman" w:hAnsi="Times New Roman"/>
      <w:b/>
      <w:bCs/>
      <w:kern w:val="2"/>
      <w:sz w:val="21"/>
      <w:szCs w:val="24"/>
    </w:rPr>
  </w:style>
  <w:style w:type="paragraph" w:customStyle="1" w:styleId="66">
    <w:name w:val="Style56"/>
    <w:basedOn w:val="1"/>
    <w:qFormat/>
    <w:uiPriority w:val="99"/>
    <w:pPr>
      <w:spacing w:line="274" w:lineRule="exact"/>
      <w:ind w:firstLine="355"/>
    </w:pPr>
  </w:style>
  <w:style w:type="paragraph" w:customStyle="1" w:styleId="67">
    <w:name w:val="xl7314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68">
    <w:name w:val="列出段落 Char"/>
    <w:link w:val="34"/>
    <w:qFormat/>
    <w:locked/>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46C30-2530-41EF-91E0-853D96DD873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1913</Words>
  <Characters>2286</Characters>
  <Lines>15</Lines>
  <Paragraphs>4</Paragraphs>
  <TotalTime>5</TotalTime>
  <ScaleCrop>false</ScaleCrop>
  <LinksUpToDate>false</LinksUpToDate>
  <CharactersWithSpaces>2313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2019-05-22T13:00:00Z</dcterms:created>
  <dc:creator>Sky123.Org</dc:creator>
  <cp:lastModifiedBy>风子</cp:lastModifiedBy>
  <cp:lastPrinted>2020-04-17T01:01:00Z</cp:lastPrinted>
  <dcterms:modified xsi:type="dcterms:W3CDTF">2025-11-20T00:09:47Z</dcterms:modified>
  <dc:title>后勤设施设备维修项目结算费用审批表</dc:title>
  <cp:revision>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716A9719FEC64369ACA93FA8482702B2_13</vt:lpwstr>
  </property>
  <property fmtid="{D5CDD505-2E9C-101B-9397-08002B2CF9AE}" pid="4" name="KSOTemplateDocerSaveRecord">
    <vt:lpwstr>eyJoZGlkIjoiZTY1NTg4Y2U5MWIyNDIxMmYwNzBjYTU2MTgyMDdmNmUiLCJ1c2VySWQiOiI4MzU5ODA0NDYifQ==</vt:lpwstr>
  </property>
</Properties>
</file>