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7569A">
      <w:pPr>
        <w:keepNext w:val="0"/>
        <w:keepLines w:val="0"/>
        <w:pageBreakBefore w:val="0"/>
        <w:widowControl/>
        <w:kinsoku/>
        <w:wordWrap/>
        <w:overflowPunct/>
        <w:topLinePunct w:val="0"/>
        <w:autoSpaceDE/>
        <w:autoSpaceDN/>
        <w:bidi w:val="0"/>
        <w:adjustRightInd/>
        <w:snapToGrid/>
        <w:spacing w:before="100" w:after="100" w:line="576" w:lineRule="exact"/>
        <w:jc w:val="center"/>
        <w:textAlignment w:val="auto"/>
        <w:rPr>
          <w:rFonts w:hint="eastAsia" w:ascii="宋体" w:hAnsi="宋体"/>
          <w:b/>
          <w:bCs/>
          <w:kern w:val="0"/>
          <w:sz w:val="44"/>
          <w:szCs w:val="44"/>
          <w:lang w:val="en-US" w:eastAsia="zh-CN"/>
        </w:rPr>
      </w:pPr>
    </w:p>
    <w:p w14:paraId="1B6BBFEF">
      <w:pPr>
        <w:keepNext w:val="0"/>
        <w:keepLines w:val="0"/>
        <w:pageBreakBefore w:val="0"/>
        <w:widowControl/>
        <w:kinsoku/>
        <w:wordWrap/>
        <w:overflowPunct/>
        <w:topLinePunct w:val="0"/>
        <w:autoSpaceDE/>
        <w:autoSpaceDN/>
        <w:bidi w:val="0"/>
        <w:adjustRightInd/>
        <w:snapToGrid/>
        <w:spacing w:before="100" w:after="100" w:line="576" w:lineRule="exact"/>
        <w:jc w:val="center"/>
        <w:textAlignment w:val="auto"/>
        <w:rPr>
          <w:rFonts w:hint="default" w:ascii="宋体" w:hAnsi="宋体" w:cs="宋体"/>
          <w:b/>
          <w:bCs/>
          <w:kern w:val="0"/>
          <w:sz w:val="44"/>
          <w:szCs w:val="44"/>
          <w:lang w:eastAsia="zh-CN"/>
        </w:rPr>
      </w:pPr>
      <w:r>
        <w:rPr>
          <w:rFonts w:hint="default" w:ascii="宋体" w:hAnsi="宋体"/>
          <w:b/>
          <w:bCs/>
          <w:kern w:val="0"/>
          <w:sz w:val="44"/>
          <w:szCs w:val="44"/>
          <w:lang w:eastAsia="zh-CN"/>
        </w:rPr>
        <w:t>深圳市宝安区住房和建设局</w:t>
      </w:r>
      <w:r>
        <w:rPr>
          <w:rFonts w:hint="eastAsia" w:ascii="宋体" w:hAnsi="宋体"/>
          <w:b/>
          <w:bCs/>
          <w:kern w:val="0"/>
          <w:sz w:val="44"/>
          <w:szCs w:val="44"/>
          <w:lang w:val="en-US" w:eastAsia="zh-CN"/>
        </w:rPr>
        <w:t>2025-2026年度小型工程安全生产专项督查服务采购</w:t>
      </w:r>
      <w:r>
        <w:rPr>
          <w:rFonts w:hint="eastAsia" w:ascii="宋体" w:hAnsi="宋体" w:cs="宋体"/>
          <w:b/>
          <w:bCs/>
          <w:kern w:val="0"/>
          <w:sz w:val="44"/>
          <w:szCs w:val="44"/>
          <w:lang w:val="en-US" w:eastAsia="zh-CN"/>
        </w:rPr>
        <w:t>需求公</w:t>
      </w:r>
      <w:r>
        <w:rPr>
          <w:rFonts w:hint="default" w:ascii="宋体" w:hAnsi="宋体" w:cs="宋体"/>
          <w:b/>
          <w:bCs/>
          <w:kern w:val="0"/>
          <w:sz w:val="44"/>
          <w:szCs w:val="44"/>
          <w:lang w:eastAsia="zh-CN"/>
        </w:rPr>
        <w:t>告</w:t>
      </w:r>
    </w:p>
    <w:p w14:paraId="642060FB">
      <w:pPr>
        <w:keepNext w:val="0"/>
        <w:keepLines w:val="0"/>
        <w:pageBreakBefore w:val="0"/>
        <w:widowControl/>
        <w:kinsoku/>
        <w:wordWrap/>
        <w:overflowPunct/>
        <w:topLinePunct w:val="0"/>
        <w:autoSpaceDE/>
        <w:autoSpaceDN/>
        <w:bidi w:val="0"/>
        <w:adjustRightInd/>
        <w:snapToGrid/>
        <w:spacing w:before="100" w:after="100" w:line="576" w:lineRule="exact"/>
        <w:ind w:firstLine="560"/>
        <w:textAlignment w:val="auto"/>
        <w:rPr>
          <w:rFonts w:hint="eastAsia" w:ascii="宋体" w:hAnsi="宋体" w:eastAsia="宋体" w:cs="宋体"/>
          <w:kern w:val="0"/>
          <w:sz w:val="44"/>
          <w:szCs w:val="44"/>
        </w:rPr>
      </w:pPr>
      <w:r>
        <w:rPr>
          <w:rFonts w:hint="eastAsia" w:ascii="宋体" w:hAnsi="宋体" w:eastAsia="宋体" w:cs="宋体"/>
          <w:kern w:val="0"/>
          <w:sz w:val="44"/>
          <w:szCs w:val="44"/>
        </w:rPr>
        <w:t xml:space="preserve"> </w:t>
      </w:r>
    </w:p>
    <w:p w14:paraId="70A2FDB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黑体" w:hAnsi="黑体" w:eastAsia="黑体"/>
          <w:color w:val="auto"/>
          <w:kern w:val="0"/>
          <w:sz w:val="32"/>
          <w:szCs w:val="32"/>
        </w:rPr>
      </w:pPr>
      <w:r>
        <w:rPr>
          <w:rFonts w:hint="eastAsia" w:ascii="仿宋_GB2312" w:hAnsi="Times New Roman" w:eastAsia="仿宋_GB2312" w:cs="Times New Roman"/>
          <w:bCs/>
          <w:sz w:val="32"/>
          <w:szCs w:val="32"/>
          <w:lang w:val="en-US" w:eastAsia="zh-CN"/>
        </w:rPr>
        <w:t>根据《全市房屋市政工程安全生产治本攻坚三年行动实施方案（2024-2026年）》《深圳市限额以下小型工程和零星作业安全生产纳管办法》（深府办规〔2025〕3号)等文件规定</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为进一步加强我区小型工程安全生产纳管工作，强化安全生产责任落实，织密织牢安全防护网，我局需组织开展限额以下小型工程安全纳管协调指导、业务培训、督导检查及专业技术支撑等工作</w:t>
      </w:r>
      <w:r>
        <w:rPr>
          <w:rFonts w:hint="eastAsia" w:ascii="仿宋_GB2312" w:hAnsi="Times New Roman" w:eastAsia="仿宋_GB2312" w:cs="Times New Roman"/>
          <w:bCs/>
          <w:sz w:val="32"/>
          <w:szCs w:val="32"/>
          <w:lang w:eastAsia="zh-CN"/>
        </w:rPr>
        <w:t>。为更好地组织开展相关工作，</w:t>
      </w:r>
      <w:r>
        <w:rPr>
          <w:rFonts w:hint="eastAsia" w:ascii="仿宋_GB2312" w:hAnsi="仿宋_GB2312" w:eastAsia="仿宋_GB2312" w:cs="仿宋_GB2312"/>
          <w:color w:val="auto"/>
          <w:kern w:val="0"/>
          <w:sz w:val="32"/>
          <w:szCs w:val="32"/>
          <w:lang w:bidi="ar"/>
        </w:rPr>
        <w:t>我</w:t>
      </w:r>
      <w:r>
        <w:rPr>
          <w:rFonts w:hint="eastAsia" w:ascii="仿宋_GB2312" w:hAnsi="仿宋_GB2312" w:eastAsia="仿宋_GB2312" w:cs="仿宋_GB2312"/>
          <w:color w:val="auto"/>
          <w:kern w:val="0"/>
          <w:sz w:val="32"/>
          <w:szCs w:val="32"/>
          <w:lang w:val="en-US" w:eastAsia="zh-CN" w:bidi="ar"/>
        </w:rPr>
        <w:t>局</w:t>
      </w:r>
      <w:r>
        <w:rPr>
          <w:rFonts w:hint="eastAsia" w:ascii="仿宋_GB2312" w:hAnsi="仿宋_GB2312" w:eastAsia="仿宋_GB2312" w:cs="仿宋_GB2312"/>
          <w:color w:val="auto"/>
          <w:kern w:val="0"/>
          <w:sz w:val="32"/>
          <w:szCs w:val="32"/>
          <w:lang w:bidi="ar"/>
        </w:rPr>
        <w:t>拟</w:t>
      </w:r>
      <w:r>
        <w:rPr>
          <w:rFonts w:hint="eastAsia" w:ascii="仿宋_GB2312" w:hAnsi="仿宋_GB2312" w:eastAsia="仿宋_GB2312" w:cs="仿宋_GB2312"/>
          <w:color w:val="auto"/>
          <w:kern w:val="0"/>
          <w:sz w:val="32"/>
          <w:szCs w:val="32"/>
          <w:lang w:eastAsia="zh-CN" w:bidi="ar"/>
        </w:rPr>
        <w:t>公开</w:t>
      </w:r>
      <w:r>
        <w:rPr>
          <w:rFonts w:hint="eastAsia" w:ascii="仿宋_GB2312" w:hAnsi="仿宋_GB2312" w:eastAsia="仿宋_GB2312" w:cs="仿宋_GB2312"/>
          <w:color w:val="auto"/>
          <w:kern w:val="0"/>
          <w:sz w:val="32"/>
          <w:szCs w:val="32"/>
          <w:lang w:bidi="ar"/>
        </w:rPr>
        <w:t>采购</w:t>
      </w:r>
      <w:r>
        <w:rPr>
          <w:rFonts w:hint="eastAsia" w:ascii="仿宋_GB2312" w:hAnsi="仿宋_GB2312" w:eastAsia="仿宋_GB2312" w:cs="仿宋_GB2312"/>
          <w:color w:val="auto"/>
          <w:kern w:val="0"/>
          <w:sz w:val="32"/>
          <w:szCs w:val="32"/>
          <w:lang w:val="en-US" w:eastAsia="zh-CN" w:bidi="ar"/>
        </w:rPr>
        <w:t>2025-2026年度小型</w:t>
      </w:r>
      <w:r>
        <w:rPr>
          <w:rFonts w:hint="eastAsia" w:ascii="仿宋_GB2312" w:hAnsi="仿宋_GB2312" w:eastAsia="仿宋_GB2312" w:cs="仿宋_GB2312"/>
          <w:color w:val="auto"/>
          <w:kern w:val="0"/>
          <w:sz w:val="32"/>
          <w:szCs w:val="32"/>
          <w:lang w:bidi="ar"/>
        </w:rPr>
        <w:t>工程安全生产专项督查</w:t>
      </w:r>
      <w:r>
        <w:rPr>
          <w:rFonts w:hint="eastAsia" w:ascii="仿宋_GB2312" w:hAnsi="仿宋_GB2312" w:eastAsia="仿宋_GB2312" w:cs="仿宋_GB2312"/>
          <w:color w:val="auto"/>
          <w:kern w:val="0"/>
          <w:sz w:val="32"/>
          <w:szCs w:val="32"/>
          <w:lang w:eastAsia="zh-CN" w:bidi="ar"/>
        </w:rPr>
        <w:t>第三方</w:t>
      </w:r>
      <w:r>
        <w:rPr>
          <w:rFonts w:hint="eastAsia" w:ascii="仿宋_GB2312" w:hAnsi="仿宋_GB2312" w:eastAsia="仿宋_GB2312" w:cs="仿宋_GB2312"/>
          <w:color w:val="auto"/>
          <w:kern w:val="0"/>
          <w:sz w:val="32"/>
          <w:szCs w:val="32"/>
          <w:lang w:bidi="ar"/>
        </w:rPr>
        <w:t>服务，具体需求如下：</w:t>
      </w:r>
      <w:bookmarkStart w:id="0" w:name="_GoBack"/>
      <w:bookmarkEnd w:id="0"/>
    </w:p>
    <w:p w14:paraId="53EB144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kern w:val="0"/>
          <w:sz w:val="32"/>
          <w:szCs w:val="32"/>
          <w:lang w:val="en-US" w:eastAsia="zh-CN"/>
        </w:rPr>
      </w:pPr>
      <w:r>
        <w:rPr>
          <w:rFonts w:hint="eastAsia" w:ascii="黑体" w:hAnsi="黑体" w:eastAsia="黑体"/>
          <w:kern w:val="0"/>
          <w:sz w:val="32"/>
          <w:szCs w:val="32"/>
        </w:rPr>
        <w:t>项目名称：</w:t>
      </w:r>
      <w:r>
        <w:rPr>
          <w:rFonts w:hint="eastAsia" w:ascii="黑体" w:hAnsi="黑体" w:eastAsia="黑体"/>
          <w:kern w:val="0"/>
          <w:sz w:val="32"/>
          <w:szCs w:val="32"/>
          <w:lang w:val="en-US" w:eastAsia="zh-CN"/>
        </w:rPr>
        <w:t>2025-2026年度小型工程安全生产专项督查服务</w:t>
      </w:r>
    </w:p>
    <w:p w14:paraId="6BE026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kern w:val="0"/>
          <w:sz w:val="32"/>
          <w:szCs w:val="32"/>
          <w:lang w:val="en-US" w:eastAsia="zh-CN"/>
        </w:rPr>
      </w:pPr>
      <w:r>
        <w:rPr>
          <w:rFonts w:hint="eastAsia" w:ascii="黑体" w:hAnsi="黑体" w:eastAsia="黑体" w:cs="Times New Roman"/>
          <w:kern w:val="0"/>
          <w:sz w:val="32"/>
          <w:szCs w:val="32"/>
          <w:lang w:val="en-US" w:eastAsia="zh-CN" w:bidi="ar-SA"/>
        </w:rPr>
        <w:t>二、</w:t>
      </w:r>
      <w:r>
        <w:rPr>
          <w:rFonts w:hint="eastAsia" w:ascii="黑体" w:hAnsi="黑体" w:eastAsia="黑体"/>
          <w:kern w:val="0"/>
          <w:sz w:val="32"/>
          <w:szCs w:val="32"/>
          <w:lang w:val="en-US" w:eastAsia="zh-CN"/>
        </w:rPr>
        <w:t>投标人资格：</w:t>
      </w:r>
    </w:p>
    <w:p w14:paraId="1FF0F03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val="en-US" w:eastAsia="zh-CN"/>
        </w:rPr>
        <w:t>投标人必须是在中华人民共和国境内注册的独立法人；</w:t>
      </w:r>
    </w:p>
    <w:p w14:paraId="3782A03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0" w:firstLine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rPr>
        <w:t>投标人参加本次采购活动前3年内在经营活动中没有重大违法记录（提供声明函，格式自拟）；</w:t>
      </w:r>
    </w:p>
    <w:p w14:paraId="5060169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0" w:firstLine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rPr>
        <w:t>投标人近三年内无行贿犯罪记录（提供声明函，格式自拟）；</w:t>
      </w:r>
    </w:p>
    <w:p w14:paraId="4FE40E1C">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0" w:firstLine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val="en-US" w:eastAsia="zh-CN"/>
        </w:rPr>
        <w:t>本项目不接受联合体投标，不允许挂靠和转包；</w:t>
      </w:r>
    </w:p>
    <w:p w14:paraId="2D8D081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0" w:firstLine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eastAsia="zh-CN"/>
        </w:rPr>
        <w:t>公司具有良好的商业信誉和售后服务，有相关项目承接经验优先。</w:t>
      </w:r>
    </w:p>
    <w:p w14:paraId="73AB3EA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960" w:firstLineChars="300"/>
        <w:jc w:val="both"/>
        <w:textAlignment w:val="auto"/>
        <w:outlineLvl w:val="9"/>
        <w:rPr>
          <w:rFonts w:hint="eastAsia" w:ascii="黑体" w:hAnsi="黑体" w:eastAsia="黑体"/>
          <w:kern w:val="0"/>
          <w:sz w:val="20"/>
          <w:szCs w:val="20"/>
        </w:rPr>
      </w:pPr>
      <w:r>
        <w:rPr>
          <w:rFonts w:hint="eastAsia" w:ascii="黑体" w:hAnsi="黑体" w:eastAsia="黑体" w:cs="Times New Roman"/>
          <w:kern w:val="0"/>
          <w:sz w:val="32"/>
          <w:szCs w:val="32"/>
          <w:lang w:val="en-US" w:eastAsia="zh-CN" w:bidi="ar-SA"/>
        </w:rPr>
        <w:t>三、</w:t>
      </w:r>
      <w:r>
        <w:rPr>
          <w:rFonts w:hint="eastAsia" w:ascii="黑体" w:hAnsi="黑体" w:eastAsia="黑体"/>
          <w:kern w:val="0"/>
          <w:sz w:val="32"/>
          <w:szCs w:val="32"/>
        </w:rPr>
        <w:t>采购</w:t>
      </w:r>
      <w:r>
        <w:rPr>
          <w:rFonts w:hint="eastAsia" w:ascii="黑体" w:hAnsi="黑体" w:eastAsia="黑体"/>
          <w:kern w:val="0"/>
          <w:sz w:val="32"/>
          <w:szCs w:val="32"/>
          <w:lang w:eastAsia="zh-CN"/>
        </w:rPr>
        <w:t>需求</w:t>
      </w:r>
      <w:r>
        <w:rPr>
          <w:rFonts w:hint="eastAsia" w:ascii="黑体" w:hAnsi="黑体" w:eastAsia="黑体"/>
          <w:kern w:val="0"/>
          <w:sz w:val="32"/>
          <w:szCs w:val="32"/>
        </w:rPr>
        <w:t>：</w:t>
      </w:r>
      <w:r>
        <w:rPr>
          <w:rFonts w:hint="eastAsia" w:ascii="黑体" w:hAnsi="黑体" w:eastAsia="黑体"/>
          <w:kern w:val="0"/>
          <w:sz w:val="20"/>
          <w:szCs w:val="20"/>
        </w:rPr>
        <w:t xml:space="preserve"> </w:t>
      </w:r>
    </w:p>
    <w:p w14:paraId="6FB00D19">
      <w:pPr>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（一）项目内容</w:t>
      </w:r>
    </w:p>
    <w:p w14:paraId="3603BC82">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第三方机构</w:t>
      </w:r>
      <w:r>
        <w:rPr>
          <w:rFonts w:hint="eastAsia" w:ascii="仿宋_GB2312" w:hAnsi="仿宋_GB2312" w:eastAsia="仿宋_GB2312" w:cs="仿宋_GB2312"/>
          <w:kern w:val="0"/>
          <w:sz w:val="32"/>
          <w:szCs w:val="32"/>
          <w:lang w:val="en-US" w:eastAsia="zh-CN"/>
        </w:rPr>
        <w:t>协助开展小型工程安全纳管督导工作。</w:t>
      </w:r>
      <w:r>
        <w:rPr>
          <w:rFonts w:hint="eastAsia" w:ascii="仿宋_GB2312" w:hAnsi="仿宋_GB2312" w:eastAsia="仿宋_GB2312" w:cs="仿宋_GB2312"/>
          <w:kern w:val="0"/>
          <w:sz w:val="32"/>
          <w:szCs w:val="32"/>
          <w:lang w:eastAsia="zh-CN"/>
        </w:rPr>
        <w:t>在街道、社区现场抽取项目，按照相关规定，对抽取的</w:t>
      </w:r>
      <w:r>
        <w:rPr>
          <w:rFonts w:hint="eastAsia" w:ascii="仿宋_GB2312" w:hAnsi="仿宋_GB2312" w:eastAsia="仿宋_GB2312" w:cs="仿宋_GB2312"/>
          <w:kern w:val="0"/>
          <w:sz w:val="32"/>
          <w:szCs w:val="32"/>
          <w:lang w:val="en-US" w:eastAsia="zh-CN"/>
        </w:rPr>
        <w:t>小型工程备案（包括备案资料是否齐全、是否按规定签订“三书”、施工企业是否具备相应资质等）、安全巡查整治、项目监管落实、关键岗位人员到岗履职、施工作业人员进场前安全培训教育、智慧系统使用、小型工程备案及监管相关文件落实、小型工程施工现场管理、小型工程施工现场隐患等情况（主要包括防高坠、临时用电、脚手架、消防安全、有限空间及危大工程等方面）进行督导检查</w:t>
      </w:r>
      <w:r>
        <w:rPr>
          <w:rFonts w:hint="eastAsia" w:ascii="仿宋_GB2312" w:hAnsi="仿宋_GB2312" w:eastAsia="仿宋_GB2312" w:cs="仿宋_GB2312"/>
          <w:kern w:val="0"/>
          <w:sz w:val="32"/>
          <w:szCs w:val="32"/>
          <w:lang w:eastAsia="zh-CN"/>
        </w:rPr>
        <w:t>，共计督查约</w:t>
      </w:r>
      <w:r>
        <w:rPr>
          <w:rFonts w:hint="eastAsia" w:ascii="仿宋_GB2312" w:hAnsi="仿宋_GB2312" w:eastAsia="仿宋_GB2312" w:cs="仿宋_GB2312"/>
          <w:kern w:val="0"/>
          <w:sz w:val="32"/>
          <w:szCs w:val="32"/>
          <w:lang w:val="en-US" w:eastAsia="zh-CN"/>
        </w:rPr>
        <w:t>480</w:t>
      </w:r>
      <w:r>
        <w:rPr>
          <w:rFonts w:hint="eastAsia" w:ascii="仿宋_GB2312" w:hAnsi="仿宋_GB2312" w:eastAsia="仿宋_GB2312" w:cs="仿宋_GB2312"/>
          <w:kern w:val="0"/>
          <w:sz w:val="32"/>
          <w:szCs w:val="32"/>
          <w:lang w:eastAsia="zh-CN"/>
        </w:rPr>
        <w:t>个项目（督查分</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轮</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次进行，每月督查</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次，每</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次为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轮），</w:t>
      </w:r>
      <w:r>
        <w:rPr>
          <w:rFonts w:hint="eastAsia" w:ascii="仿宋_GB2312" w:hAnsi="仿宋_GB2312" w:eastAsia="仿宋_GB2312" w:cs="仿宋_GB2312"/>
          <w:kern w:val="0"/>
          <w:sz w:val="32"/>
          <w:szCs w:val="32"/>
          <w:lang w:val="en-US" w:eastAsia="zh-CN"/>
        </w:rPr>
        <w:t>同时，</w:t>
      </w:r>
      <w:r>
        <w:rPr>
          <w:rFonts w:hint="eastAsia" w:ascii="仿宋_GB2312" w:hAnsi="仿宋_GB2312" w:eastAsia="仿宋_GB2312" w:cs="仿宋_GB2312"/>
          <w:kern w:val="0"/>
          <w:sz w:val="32"/>
          <w:szCs w:val="32"/>
          <w:lang w:eastAsia="zh-CN"/>
        </w:rPr>
        <w:t>每次督查工作结束后，整理相关核查资料，形成督查成果报告（包括PPT版核查情况反馈、WORD版情况通报和整改建议等）。</w:t>
      </w:r>
    </w:p>
    <w:p w14:paraId="67E77098">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备注：项目数量视实际情况而定。</w:t>
      </w:r>
    </w:p>
    <w:p w14:paraId="3E64A10C">
      <w:pPr>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（二）工作要求</w:t>
      </w:r>
    </w:p>
    <w:p w14:paraId="15187AB4">
      <w:pPr>
        <w:keepNext w:val="0"/>
        <w:keepLines w:val="0"/>
        <w:pageBreakBefore w:val="0"/>
        <w:widowControl/>
        <w:numPr>
          <w:ilvl w:val="0"/>
          <w:numId w:val="2"/>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第三方机构在督查工作开始前拟定督查评估计划，报局质量安全科核准。需附注</w:t>
      </w:r>
      <w:r>
        <w:rPr>
          <w:rFonts w:hint="eastAsia" w:ascii="仿宋_GB2312" w:hAnsi="仿宋_GB2312" w:eastAsia="仿宋_GB2312" w:cs="仿宋_GB2312"/>
          <w:kern w:val="0"/>
          <w:sz w:val="32"/>
          <w:szCs w:val="32"/>
          <w:lang w:val="en-US" w:eastAsia="zh-CN"/>
        </w:rPr>
        <w:t>2名</w:t>
      </w:r>
      <w:r>
        <w:rPr>
          <w:rFonts w:hint="eastAsia" w:ascii="仿宋_GB2312" w:hAnsi="仿宋_GB2312" w:eastAsia="仿宋_GB2312" w:cs="仿宋_GB2312"/>
          <w:kern w:val="0"/>
          <w:sz w:val="32"/>
          <w:szCs w:val="32"/>
          <w:lang w:eastAsia="zh-CN"/>
        </w:rPr>
        <w:t>专家及</w:t>
      </w:r>
      <w:r>
        <w:rPr>
          <w:rFonts w:hint="eastAsia" w:ascii="仿宋_GB2312" w:hAnsi="仿宋_GB2312" w:eastAsia="仿宋_GB2312" w:cs="仿宋_GB2312"/>
          <w:kern w:val="0"/>
          <w:sz w:val="32"/>
          <w:szCs w:val="32"/>
          <w:lang w:val="en-US" w:eastAsia="zh-CN"/>
        </w:rPr>
        <w:t>1名综合文秘</w:t>
      </w:r>
      <w:r>
        <w:rPr>
          <w:rFonts w:hint="eastAsia" w:ascii="仿宋_GB2312" w:hAnsi="仿宋_GB2312" w:eastAsia="仿宋_GB2312" w:cs="仿宋_GB2312"/>
          <w:kern w:val="0"/>
          <w:sz w:val="32"/>
          <w:szCs w:val="32"/>
          <w:lang w:eastAsia="zh-CN"/>
        </w:rPr>
        <w:t>的相关信息。专家需与投标承诺配备人员一致。</w:t>
      </w:r>
    </w:p>
    <w:p w14:paraId="11DEBA24">
      <w:pPr>
        <w:keepNext w:val="0"/>
        <w:keepLines w:val="0"/>
        <w:pageBreakBefore w:val="0"/>
        <w:widowControl/>
        <w:numPr>
          <w:ilvl w:val="0"/>
          <w:numId w:val="2"/>
        </w:numPr>
        <w:kinsoku/>
        <w:wordWrap/>
        <w:overflowPunct/>
        <w:topLinePunct w:val="0"/>
        <w:autoSpaceDE/>
        <w:autoSpaceDN/>
        <w:bidi w:val="0"/>
        <w:adjustRightInd/>
        <w:snapToGrid/>
        <w:spacing w:before="100" w:after="100" w:line="576" w:lineRule="exact"/>
        <w:ind w:left="0" w:lef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督查采取四不两直方式（不发通知、不打招呼、不听汇报、不用陪同接待、直奔基层、直插现场），具体小组成员、时间、行程，事先不得泄露给被检项目。</w:t>
      </w:r>
    </w:p>
    <w:p w14:paraId="0F15286B">
      <w:pPr>
        <w:keepNext w:val="0"/>
        <w:keepLines w:val="0"/>
        <w:pageBreakBefore w:val="0"/>
        <w:widowControl/>
        <w:numPr>
          <w:ilvl w:val="0"/>
          <w:numId w:val="2"/>
        </w:numPr>
        <w:kinsoku/>
        <w:wordWrap/>
        <w:overflowPunct/>
        <w:topLinePunct w:val="0"/>
        <w:autoSpaceDE/>
        <w:autoSpaceDN/>
        <w:bidi w:val="0"/>
        <w:adjustRightInd/>
        <w:snapToGrid/>
        <w:spacing w:before="100" w:after="100" w:line="576" w:lineRule="exact"/>
        <w:ind w:left="0" w:lef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第三方机构需安排</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名综合文秘，按照局质量安全科要求在每轮督查结束后，对当次督查相关资料进行整理，并于督查结束后</w:t>
      </w:r>
      <w:r>
        <w:rPr>
          <w:rFonts w:hint="eastAsia" w:ascii="仿宋_GB2312" w:hAnsi="仿宋_GB2312" w:eastAsia="仿宋_GB2312" w:cs="仿宋_GB2312"/>
          <w:kern w:val="0"/>
          <w:sz w:val="32"/>
          <w:szCs w:val="32"/>
          <w:lang w:val="en-US" w:eastAsia="zh-CN"/>
        </w:rPr>
        <w:t>3天内将</w:t>
      </w:r>
      <w:r>
        <w:rPr>
          <w:rFonts w:hint="eastAsia" w:ascii="仿宋_GB2312" w:hAnsi="仿宋_GB2312" w:eastAsia="仿宋_GB2312" w:cs="仿宋_GB2312"/>
          <w:kern w:val="0"/>
          <w:sz w:val="32"/>
          <w:szCs w:val="32"/>
          <w:lang w:eastAsia="zh-CN"/>
        </w:rPr>
        <w:t>督查成果报告（包括PPT版核查情况反馈、WORD版情况通报和整改建议等）反馈至局质量安全科。</w:t>
      </w:r>
    </w:p>
    <w:p w14:paraId="36F1D06A">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（三）人员要求</w:t>
      </w:r>
    </w:p>
    <w:p w14:paraId="19018C9B">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1、督查小组应有两名专家，均需具备土建或机电设备专业中级以上专业技术职称或相关职业资格证书</w:t>
      </w:r>
      <w:r>
        <w:rPr>
          <w:rFonts w:hint="eastAsia" w:ascii="仿宋_GB2312" w:hAnsi="仿宋_GB2312" w:eastAsia="仿宋_GB2312" w:cs="仿宋_GB2312"/>
          <w:kern w:val="0"/>
          <w:sz w:val="32"/>
          <w:szCs w:val="32"/>
          <w:lang w:eastAsia="zh-CN"/>
        </w:rPr>
        <w:t>。同时专家需具备相关工作经验，能确保核查工作顺利开展。</w:t>
      </w:r>
    </w:p>
    <w:p w14:paraId="419D909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原则上不允许更换专家。如需更换专家，需经局质量安全科同意，且更换人员的专业技术职称及工作年限不得低于被更换人。</w:t>
      </w:r>
    </w:p>
    <w:p w14:paraId="5181C9C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3、1名综合文秘，需具备较好的文字功底，并能熟练使用办公软件，如WORD、EXCEL、Power Point等。   </w:t>
      </w:r>
    </w:p>
    <w:p w14:paraId="613FA66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val="en-US" w:eastAsia="zh-CN"/>
        </w:rPr>
        <w:t>（四）</w:t>
      </w:r>
      <w:r>
        <w:rPr>
          <w:rFonts w:hint="eastAsia" w:ascii="楷体_GB2312" w:hAnsi="楷体_GB2312" w:eastAsia="楷体_GB2312" w:cs="楷体_GB2312"/>
          <w:b/>
          <w:bCs/>
          <w:kern w:val="0"/>
          <w:sz w:val="32"/>
          <w:szCs w:val="32"/>
          <w:lang w:eastAsia="zh-CN"/>
        </w:rPr>
        <w:t>服务要求</w:t>
      </w:r>
    </w:p>
    <w:p w14:paraId="6813658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1、</w:t>
      </w:r>
      <w:r>
        <w:rPr>
          <w:rFonts w:hint="eastAsia" w:ascii="仿宋_GB2312" w:hAnsi="仿宋_GB2312" w:eastAsia="仿宋_GB2312" w:cs="仿宋_GB2312"/>
          <w:kern w:val="0"/>
          <w:sz w:val="32"/>
          <w:szCs w:val="32"/>
          <w:lang w:eastAsia="zh-CN"/>
        </w:rPr>
        <w:t>督查</w:t>
      </w:r>
      <w:r>
        <w:rPr>
          <w:rFonts w:hint="eastAsia" w:ascii="仿宋_GB2312" w:hAnsi="仿宋_GB2312" w:eastAsia="仿宋_GB2312" w:cs="仿宋_GB2312"/>
          <w:b w:val="0"/>
          <w:bCs w:val="0"/>
          <w:kern w:val="0"/>
          <w:sz w:val="32"/>
          <w:szCs w:val="32"/>
          <w:lang w:eastAsia="zh-CN"/>
        </w:rPr>
        <w:t>小组专家及第三方机构均不得事先泄露被检项目的行程和内容，到达指定项目后，第一时间直接进入现场，开展核查评估工作；</w:t>
      </w:r>
    </w:p>
    <w:p w14:paraId="41DEE1F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2、</w:t>
      </w:r>
      <w:r>
        <w:rPr>
          <w:rFonts w:hint="eastAsia" w:ascii="仿宋_GB2312" w:hAnsi="仿宋_GB2312" w:eastAsia="仿宋_GB2312" w:cs="仿宋_GB2312"/>
          <w:kern w:val="0"/>
          <w:sz w:val="32"/>
          <w:szCs w:val="32"/>
          <w:lang w:eastAsia="zh-CN"/>
        </w:rPr>
        <w:t>督查</w:t>
      </w:r>
      <w:r>
        <w:rPr>
          <w:rFonts w:hint="eastAsia" w:ascii="仿宋_GB2312" w:hAnsi="仿宋_GB2312" w:eastAsia="仿宋_GB2312" w:cs="仿宋_GB2312"/>
          <w:b w:val="0"/>
          <w:bCs w:val="0"/>
          <w:kern w:val="0"/>
          <w:sz w:val="32"/>
          <w:szCs w:val="32"/>
          <w:lang w:eastAsia="zh-CN"/>
        </w:rPr>
        <w:t>小组专家应当及时收集或保全与核查事项相关的数据或证据，注重数据或证据材料的客观性、真实性，客观记录存在的问题，如实反映核查情况；</w:t>
      </w:r>
    </w:p>
    <w:p w14:paraId="3FDD8B3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3、对不符合规范标准或存在安全隐患的施工现场进行拍照和记录；</w:t>
      </w:r>
    </w:p>
    <w:p w14:paraId="1836113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4、对存在亮点工作的施工现场进行拍照和记录；</w:t>
      </w:r>
    </w:p>
    <w:p w14:paraId="096CD8A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lang w:eastAsia="zh-CN"/>
        </w:rPr>
        <w:t>、属下列情形：</w:t>
      </w:r>
    </w:p>
    <w:p w14:paraId="1A96D96B">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lang w:eastAsia="zh-CN"/>
        </w:rPr>
        <w:t>.1．</w:t>
      </w:r>
      <w:r>
        <w:rPr>
          <w:rFonts w:hint="eastAsia" w:ascii="仿宋_GB2312" w:hAnsi="仿宋_GB2312" w:eastAsia="仿宋_GB2312" w:cs="仿宋_GB2312"/>
          <w:kern w:val="0"/>
          <w:sz w:val="32"/>
          <w:szCs w:val="32"/>
          <w:lang w:eastAsia="zh-CN"/>
        </w:rPr>
        <w:t>督查</w:t>
      </w:r>
      <w:r>
        <w:rPr>
          <w:rFonts w:hint="eastAsia" w:ascii="仿宋_GB2312" w:hAnsi="仿宋_GB2312" w:eastAsia="仿宋_GB2312" w:cs="仿宋_GB2312"/>
          <w:b w:val="0"/>
          <w:bCs w:val="0"/>
          <w:kern w:val="0"/>
          <w:sz w:val="32"/>
          <w:szCs w:val="32"/>
          <w:lang w:eastAsia="zh-CN"/>
        </w:rPr>
        <w:t>小组到达项目现场，出示工作牌等证件后，门卫或其他项目人员以各种理由阻碍核查人员进入现场，拖延时间超过20分钟(含20分钟)的。</w:t>
      </w:r>
    </w:p>
    <w:p w14:paraId="3641953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lang w:eastAsia="zh-CN"/>
        </w:rPr>
        <w:t>.2.现场有送礼品、购物卡、现金等情况。</w:t>
      </w:r>
      <w:r>
        <w:rPr>
          <w:rFonts w:hint="eastAsia" w:ascii="仿宋_GB2312" w:hAnsi="仿宋_GB2312" w:eastAsia="仿宋_GB2312" w:cs="仿宋_GB2312"/>
          <w:b w:val="0"/>
          <w:bCs w:val="0"/>
          <w:kern w:val="0"/>
          <w:sz w:val="32"/>
          <w:szCs w:val="32"/>
          <w:lang w:val="en-US" w:eastAsia="zh-CN"/>
        </w:rPr>
        <w:t xml:space="preserve"> </w:t>
      </w:r>
    </w:p>
    <w:p w14:paraId="1A959A7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lang w:eastAsia="zh-CN"/>
        </w:rPr>
        <w:t>.3.现场</w:t>
      </w:r>
      <w:r>
        <w:rPr>
          <w:rFonts w:hint="eastAsia" w:ascii="仿宋_GB2312" w:hAnsi="仿宋_GB2312" w:eastAsia="仿宋_GB2312" w:cs="仿宋_GB2312"/>
          <w:kern w:val="0"/>
          <w:sz w:val="32"/>
          <w:szCs w:val="32"/>
          <w:lang w:eastAsia="zh-CN"/>
        </w:rPr>
        <w:t>督查</w:t>
      </w:r>
      <w:r>
        <w:rPr>
          <w:rFonts w:hint="eastAsia" w:ascii="仿宋_GB2312" w:hAnsi="仿宋_GB2312" w:eastAsia="仿宋_GB2312" w:cs="仿宋_GB2312"/>
          <w:b w:val="0"/>
          <w:bCs w:val="0"/>
          <w:kern w:val="0"/>
          <w:sz w:val="32"/>
          <w:szCs w:val="32"/>
          <w:lang w:eastAsia="zh-CN"/>
        </w:rPr>
        <w:t>评估过程中如出现以各种理由规避核查区域范围、拖延提交资料等行为的。</w:t>
      </w:r>
    </w:p>
    <w:p w14:paraId="5F1F128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highlight w:val="none"/>
          <w:lang w:eastAsia="zh-CN"/>
        </w:rPr>
      </w:pPr>
      <w:r>
        <w:rPr>
          <w:rFonts w:hint="eastAsia" w:ascii="仿宋_GB2312" w:hAnsi="仿宋_GB2312" w:eastAsia="仿宋_GB2312" w:cs="仿宋_GB2312"/>
          <w:b w:val="0"/>
          <w:bCs w:val="0"/>
          <w:kern w:val="0"/>
          <w:sz w:val="32"/>
          <w:szCs w:val="32"/>
          <w:highlight w:val="none"/>
          <w:lang w:eastAsia="zh-CN"/>
        </w:rPr>
        <w:t>如有上述情况，</w:t>
      </w:r>
      <w:r>
        <w:rPr>
          <w:rFonts w:hint="eastAsia" w:ascii="仿宋_GB2312" w:hAnsi="仿宋_GB2312" w:eastAsia="仿宋_GB2312" w:cs="仿宋_GB2312"/>
          <w:kern w:val="0"/>
          <w:sz w:val="32"/>
          <w:szCs w:val="32"/>
          <w:lang w:eastAsia="zh-CN"/>
        </w:rPr>
        <w:t>督查</w:t>
      </w:r>
      <w:r>
        <w:rPr>
          <w:rFonts w:hint="eastAsia" w:ascii="仿宋_GB2312" w:hAnsi="仿宋_GB2312" w:eastAsia="仿宋_GB2312" w:cs="仿宋_GB2312"/>
          <w:b w:val="0"/>
          <w:bCs w:val="0"/>
          <w:kern w:val="0"/>
          <w:sz w:val="32"/>
          <w:szCs w:val="32"/>
          <w:highlight w:val="none"/>
          <w:lang w:eastAsia="zh-CN"/>
        </w:rPr>
        <w:t>小组专家应第一时间上报局质量安全科核实，一经核实，将对项目及其相关责任单位记录不良行为并全区通报。</w:t>
      </w:r>
    </w:p>
    <w:p w14:paraId="23DC293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kern w:val="0"/>
          <w:sz w:val="32"/>
          <w:szCs w:val="32"/>
          <w:lang w:eastAsia="zh-CN"/>
        </w:rPr>
        <w:t>督查</w:t>
      </w:r>
      <w:r>
        <w:rPr>
          <w:rFonts w:hint="eastAsia" w:ascii="仿宋_GB2312" w:hAnsi="仿宋_GB2312" w:eastAsia="仿宋_GB2312" w:cs="仿宋_GB2312"/>
          <w:b w:val="0"/>
          <w:bCs w:val="0"/>
          <w:kern w:val="0"/>
          <w:sz w:val="32"/>
          <w:szCs w:val="32"/>
          <w:lang w:val="en-US" w:eastAsia="zh-CN"/>
        </w:rPr>
        <w:t>小组专家必须与投标承诺配备人员一致。</w:t>
      </w:r>
    </w:p>
    <w:p w14:paraId="28E64E2C">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楷体_GB2312" w:hAnsi="楷体_GB2312" w:eastAsia="楷体_GB2312" w:cs="楷体_GB2312"/>
          <w:b/>
          <w:bCs/>
          <w:kern w:val="0"/>
          <w:sz w:val="32"/>
          <w:szCs w:val="32"/>
          <w:highlight w:val="none"/>
          <w:lang w:val="en-US" w:eastAsia="zh-CN"/>
        </w:rPr>
      </w:pPr>
      <w:r>
        <w:rPr>
          <w:rFonts w:hint="eastAsia" w:ascii="楷体_GB2312" w:hAnsi="楷体_GB2312" w:eastAsia="楷体_GB2312" w:cs="楷体_GB2312"/>
          <w:b/>
          <w:bCs/>
          <w:kern w:val="0"/>
          <w:sz w:val="32"/>
          <w:szCs w:val="32"/>
          <w:highlight w:val="none"/>
          <w:lang w:val="en-US" w:eastAsia="zh-CN"/>
        </w:rPr>
        <w:t>（五）履约考核要求</w:t>
      </w:r>
    </w:p>
    <w:p w14:paraId="09BFC3E8">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 xml:space="preserve"> 履约考核将分4次进行，每次考核会有一个综合考核得分，最终履约考核结果按平均考核得分。平均考核得分在90分以上为优秀，80分以上为良好，70分以上为合格，70分以下为不合格（考核要求详见附件1）。</w:t>
      </w:r>
    </w:p>
    <w:p w14:paraId="4477E206">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val="0"/>
          <w:bCs w:val="0"/>
          <w:kern w:val="0"/>
          <w:sz w:val="32"/>
          <w:szCs w:val="32"/>
          <w:highlight w:val="none"/>
          <w:lang w:val="en-US" w:eastAsia="zh-CN"/>
        </w:rPr>
        <w:t>若合同服务期间，出现以下情况，除影响履约考核得分，还需承担相应违约责任：</w:t>
      </w:r>
    </w:p>
    <w:p w14:paraId="407972A8">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1、未按时完成核查工作及成果提交，按扣除当期应付费用的30%处理；</w:t>
      </w:r>
    </w:p>
    <w:p w14:paraId="1F87AAEC">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2、未按要求进行人员配备，按扣除当期应付费用的30%处理；</w:t>
      </w:r>
    </w:p>
    <w:p w14:paraId="24D76724">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kern w:val="0"/>
          <w:sz w:val="32"/>
          <w:szCs w:val="32"/>
          <w:lang w:val="en-US" w:eastAsia="zh-CN"/>
        </w:rPr>
        <w:t>3、如出现专家收受</w:t>
      </w:r>
      <w:r>
        <w:rPr>
          <w:rFonts w:hint="eastAsia" w:ascii="仿宋_GB2312" w:hAnsi="仿宋_GB2312" w:eastAsia="仿宋_GB2312" w:cs="仿宋_GB2312"/>
          <w:b w:val="0"/>
          <w:bCs w:val="0"/>
          <w:kern w:val="0"/>
          <w:sz w:val="32"/>
          <w:szCs w:val="32"/>
          <w:lang w:eastAsia="zh-CN"/>
        </w:rPr>
        <w:t>礼品、购物卡、现金等情况，一经核实，当期费用不予支付，且剩余合同自行终止，由第三方机构承担违约责任及合同总金额的</w:t>
      </w:r>
      <w:r>
        <w:rPr>
          <w:rFonts w:hint="eastAsia" w:ascii="仿宋_GB2312" w:hAnsi="仿宋_GB2312" w:eastAsia="仿宋_GB2312" w:cs="仿宋_GB2312"/>
          <w:b w:val="0"/>
          <w:bCs w:val="0"/>
          <w:kern w:val="0"/>
          <w:sz w:val="32"/>
          <w:szCs w:val="32"/>
          <w:lang w:val="en-US" w:eastAsia="zh-CN"/>
        </w:rPr>
        <w:t>10%作为违约赔偿金，</w:t>
      </w:r>
      <w:r>
        <w:rPr>
          <w:rFonts w:hint="eastAsia" w:ascii="仿宋_GB2312" w:hAnsi="仿宋_GB2312" w:eastAsia="仿宋_GB2312" w:cs="仿宋_GB2312"/>
          <w:b w:val="0"/>
          <w:bCs w:val="0"/>
          <w:kern w:val="0"/>
          <w:sz w:val="32"/>
          <w:szCs w:val="32"/>
          <w:lang w:eastAsia="zh-CN"/>
        </w:rPr>
        <w:t>并移送监察部门进行查处。</w:t>
      </w:r>
      <w:r>
        <w:rPr>
          <w:rFonts w:hint="eastAsia" w:ascii="仿宋_GB2312" w:hAnsi="仿宋_GB2312" w:eastAsia="仿宋_GB2312" w:cs="仿宋_GB2312"/>
          <w:b w:val="0"/>
          <w:bCs w:val="0"/>
          <w:kern w:val="0"/>
          <w:sz w:val="32"/>
          <w:szCs w:val="32"/>
          <w:highlight w:val="none"/>
          <w:lang w:val="en-US" w:eastAsia="zh-CN"/>
        </w:rPr>
        <w:t xml:space="preserve"> </w:t>
      </w:r>
    </w:p>
    <w:p w14:paraId="6F22628B">
      <w:pPr>
        <w:keepNext w:val="0"/>
        <w:keepLines w:val="0"/>
        <w:pageBreakBefore w:val="0"/>
        <w:widowControl/>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kern w:val="0"/>
          <w:sz w:val="32"/>
          <w:szCs w:val="32"/>
          <w:lang w:val="en-US" w:eastAsia="zh-CN"/>
        </w:rPr>
        <w:t>（六）付款方式</w:t>
      </w:r>
    </w:p>
    <w:p w14:paraId="53D6A81C">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1、第一次支付：第一轮（第一至三次）督查工作完成并提交成果至局质量安全科后，按程序提供请款申请书及发票等材料申请第一期费用，按实际项目核查数支付。</w:t>
      </w:r>
    </w:p>
    <w:p w14:paraId="5822BE86">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2、第二次支付：第二轮（第四至六次）督查工作完成并提交成果至局质量安全科后，按程序提供请款申请书及发票等材料申请第二期费用，按实际项目核查数支付。</w:t>
      </w:r>
    </w:p>
    <w:p w14:paraId="52949FE9">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3、第三次支付：第三轮（第七至九次）督查工作完成并提交成果至局质量安全科后，按程序提供请款申请书及发票等材料申请第三期费用，按实际项目核查数支付。</w:t>
      </w:r>
    </w:p>
    <w:p w14:paraId="20E3C323">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黑体" w:hAnsi="黑体" w:eastAsia="黑体"/>
          <w:kern w:val="0"/>
          <w:sz w:val="32"/>
          <w:szCs w:val="32"/>
        </w:rPr>
      </w:pPr>
      <w:r>
        <w:rPr>
          <w:rFonts w:hint="eastAsia" w:ascii="仿宋_GB2312" w:hAnsi="仿宋_GB2312" w:eastAsia="仿宋_GB2312" w:cs="仿宋_GB2312"/>
          <w:kern w:val="0"/>
          <w:sz w:val="32"/>
          <w:szCs w:val="32"/>
          <w:lang w:val="en-US" w:eastAsia="zh-CN"/>
        </w:rPr>
        <w:t>4、第四次支付（费用结算）：第四轮（第九至十二次）督查工作完成并提交成果至局质量安全科后，按程序提供请款申请书及发票等材料申请第四期费用，按实际项目核查数支付。</w:t>
      </w:r>
    </w:p>
    <w:p w14:paraId="0A8C3133">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ascii="仿宋_GB2312" w:hAnsi="Verdana" w:cs="宋体"/>
          <w:b/>
          <w:bCs/>
          <w:color w:val="FF0000"/>
          <w:kern w:val="0"/>
          <w:sz w:val="20"/>
          <w:szCs w:val="20"/>
        </w:rPr>
      </w:pPr>
      <w:r>
        <w:rPr>
          <w:rFonts w:hint="eastAsia" w:ascii="黑体" w:hAnsi="黑体" w:eastAsia="黑体"/>
          <w:kern w:val="0"/>
          <w:sz w:val="32"/>
          <w:szCs w:val="32"/>
          <w:lang w:val="en-US" w:eastAsia="zh-CN"/>
        </w:rPr>
        <w:t>四</w:t>
      </w:r>
      <w:r>
        <w:rPr>
          <w:rFonts w:hint="eastAsia" w:ascii="黑体" w:hAnsi="黑体" w:eastAsia="黑体"/>
          <w:kern w:val="0"/>
          <w:sz w:val="32"/>
          <w:szCs w:val="32"/>
        </w:rPr>
        <w:t>、采购预算</w:t>
      </w:r>
    </w:p>
    <w:p w14:paraId="405426B0">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采购总预算为人民币</w:t>
      </w:r>
      <w:r>
        <w:rPr>
          <w:rFonts w:hint="default" w:ascii="仿宋_GB2312" w:hAnsi="仿宋_GB2312" w:eastAsia="仿宋_GB2312" w:cs="仿宋_GB2312"/>
          <w:kern w:val="0"/>
          <w:sz w:val="32"/>
          <w:szCs w:val="32"/>
          <w:lang w:eastAsia="zh-CN"/>
        </w:rPr>
        <w:t>7</w:t>
      </w:r>
      <w:r>
        <w:rPr>
          <w:rFonts w:hint="eastAsia" w:ascii="仿宋_GB2312" w:hAnsi="仿宋_GB2312" w:eastAsia="仿宋_GB2312" w:cs="仿宋_GB2312"/>
          <w:kern w:val="0"/>
          <w:sz w:val="32"/>
          <w:szCs w:val="32"/>
          <w:lang w:val="en-US" w:eastAsia="zh-CN"/>
        </w:rPr>
        <w:t>5万元。</w:t>
      </w:r>
    </w:p>
    <w:p w14:paraId="0C17D911">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黑体" w:hAnsi="黑体" w:eastAsia="黑体"/>
          <w:kern w:val="0"/>
          <w:sz w:val="32"/>
          <w:szCs w:val="32"/>
          <w:lang w:eastAsia="zh-CN"/>
        </w:rPr>
      </w:pPr>
      <w:r>
        <w:rPr>
          <w:rFonts w:hint="eastAsia" w:ascii="黑体" w:hAnsi="黑体" w:eastAsia="黑体"/>
          <w:kern w:val="0"/>
          <w:sz w:val="32"/>
          <w:szCs w:val="32"/>
          <w:lang w:eastAsia="zh-CN"/>
        </w:rPr>
        <w:t>五、报价要求</w:t>
      </w:r>
    </w:p>
    <w:p w14:paraId="4B4D86B1">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投标人报价文件中需包含服务方案、价格、专家名单及相关资格证明，另外</w:t>
      </w:r>
      <w:r>
        <w:rPr>
          <w:rFonts w:hint="eastAsia" w:ascii="仿宋_GB2312" w:hAnsi="仿宋_GB2312" w:eastAsia="仿宋_GB2312" w:cs="仿宋_GB2312"/>
          <w:kern w:val="0"/>
          <w:sz w:val="32"/>
          <w:szCs w:val="32"/>
          <w:lang w:val="en-US" w:eastAsia="zh-CN"/>
        </w:rPr>
        <w:t>服务期间产生的交通费用及餐饮费用，由投标人自行解决。</w:t>
      </w:r>
    </w:p>
    <w:p w14:paraId="645CACE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投标人需按项目单价进行报价，</w:t>
      </w:r>
      <w:r>
        <w:rPr>
          <w:rFonts w:hint="eastAsia" w:ascii="仿宋_GB2312" w:hAnsi="仿宋_GB2312" w:eastAsia="仿宋_GB2312" w:cs="仿宋_GB2312"/>
          <w:kern w:val="0"/>
          <w:sz w:val="32"/>
          <w:szCs w:val="32"/>
          <w:lang w:val="en-US" w:eastAsia="zh-CN"/>
        </w:rPr>
        <w:t>2025-2026年度小型</w:t>
      </w:r>
      <w:r>
        <w:rPr>
          <w:rFonts w:hint="eastAsia" w:ascii="仿宋_GB2312" w:hAnsi="仿宋_GB2312" w:eastAsia="仿宋_GB2312" w:cs="仿宋_GB2312"/>
          <w:kern w:val="0"/>
          <w:sz w:val="32"/>
          <w:szCs w:val="32"/>
          <w:lang w:eastAsia="zh-CN"/>
        </w:rPr>
        <w:t>工程安全生产专项督查服务</w:t>
      </w:r>
      <w:r>
        <w:rPr>
          <w:rFonts w:hint="eastAsia" w:ascii="仿宋_GB2312" w:hAnsi="仿宋_GB2312" w:eastAsia="仿宋_GB2312" w:cs="仿宋_GB2312"/>
          <w:kern w:val="0"/>
          <w:sz w:val="32"/>
          <w:szCs w:val="32"/>
          <w:lang w:val="en-US" w:eastAsia="zh-CN"/>
        </w:rPr>
        <w:t>项目数量暂定为480个</w:t>
      </w:r>
      <w:r>
        <w:rPr>
          <w:rFonts w:hint="eastAsia" w:ascii="仿宋_GB2312" w:hAnsi="仿宋_GB2312" w:eastAsia="仿宋_GB2312" w:cs="仿宋_GB2312"/>
          <w:kern w:val="0"/>
          <w:sz w:val="32"/>
          <w:szCs w:val="32"/>
          <w:lang w:eastAsia="zh-CN"/>
        </w:rPr>
        <w:t>，核查项目数量以实际为准，最终付款总额不超过</w:t>
      </w:r>
      <w:r>
        <w:rPr>
          <w:rFonts w:hint="eastAsia" w:ascii="仿宋_GB2312" w:hAnsi="仿宋_GB2312" w:eastAsia="仿宋_GB2312" w:cs="仿宋_GB2312"/>
          <w:kern w:val="0"/>
          <w:sz w:val="32"/>
          <w:szCs w:val="32"/>
          <w:lang w:val="en-US" w:eastAsia="zh-CN"/>
        </w:rPr>
        <w:t>7</w:t>
      </w:r>
      <w:r>
        <w:rPr>
          <w:rFonts w:hint="default"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万元。</w:t>
      </w:r>
    </w:p>
    <w:p w14:paraId="73308B1B">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五、供应商资格条件及要求</w:t>
      </w:r>
    </w:p>
    <w:p w14:paraId="666D6AC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default"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lang w:val="en-US" w:eastAsia="zh-CN"/>
        </w:rPr>
        <w:t>投标人必须是在中华人民共和国境内注册的独立法人</w:t>
      </w:r>
      <w:r>
        <w:rPr>
          <w:rFonts w:hint="default" w:ascii="仿宋_GB2312" w:hAnsi="仿宋_GB2312" w:eastAsia="仿宋_GB2312" w:cs="仿宋_GB2312"/>
          <w:kern w:val="0"/>
          <w:sz w:val="32"/>
          <w:szCs w:val="32"/>
          <w:lang w:eastAsia="zh-CN"/>
        </w:rPr>
        <w:t>。</w:t>
      </w:r>
    </w:p>
    <w:p w14:paraId="5472B12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default"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lang w:val="en-US" w:eastAsia="zh-CN"/>
        </w:rPr>
        <w:t>投标人参加本次采购活动前3年内在经营活动中没有重大违法记录（提供声明函，格式自拟）</w:t>
      </w:r>
      <w:r>
        <w:rPr>
          <w:rFonts w:hint="default" w:ascii="仿宋_GB2312" w:hAnsi="仿宋_GB2312" w:eastAsia="仿宋_GB2312" w:cs="仿宋_GB2312"/>
          <w:kern w:val="0"/>
          <w:sz w:val="32"/>
          <w:szCs w:val="32"/>
          <w:lang w:eastAsia="zh-CN"/>
        </w:rPr>
        <w:t>。</w:t>
      </w:r>
    </w:p>
    <w:p w14:paraId="6936582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default"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lang w:val="en-US" w:eastAsia="zh-CN"/>
        </w:rPr>
        <w:t>投标人近三年内无行贿犯罪记录（提供声明函，格式自拟）</w:t>
      </w:r>
      <w:r>
        <w:rPr>
          <w:rFonts w:hint="default" w:ascii="仿宋_GB2312" w:hAnsi="仿宋_GB2312" w:eastAsia="仿宋_GB2312" w:cs="仿宋_GB2312"/>
          <w:kern w:val="0"/>
          <w:sz w:val="32"/>
          <w:szCs w:val="32"/>
          <w:lang w:eastAsia="zh-CN"/>
        </w:rPr>
        <w:t>。</w:t>
      </w:r>
    </w:p>
    <w:p w14:paraId="410F269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default"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4.</w:t>
      </w:r>
      <w:r>
        <w:rPr>
          <w:rFonts w:hint="eastAsia" w:ascii="仿宋_GB2312" w:hAnsi="仿宋_GB2312" w:eastAsia="仿宋_GB2312" w:cs="仿宋_GB2312"/>
          <w:kern w:val="0"/>
          <w:sz w:val="32"/>
          <w:szCs w:val="32"/>
          <w:lang w:val="en-US" w:eastAsia="zh-CN"/>
        </w:rPr>
        <w:t>本项目不接受联合体投标，不允许挂靠和转包</w:t>
      </w:r>
      <w:r>
        <w:rPr>
          <w:rFonts w:hint="default" w:ascii="仿宋_GB2312" w:hAnsi="仿宋_GB2312" w:eastAsia="仿宋_GB2312" w:cs="仿宋_GB2312"/>
          <w:kern w:val="0"/>
          <w:sz w:val="32"/>
          <w:szCs w:val="32"/>
          <w:lang w:eastAsia="zh-CN"/>
        </w:rPr>
        <w:t>。</w:t>
      </w:r>
    </w:p>
    <w:p w14:paraId="2308E10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lang w:val="en-US" w:eastAsia="zh-CN"/>
        </w:rPr>
        <w:t>公司具有良好的商业信誉和售后服务，有相关项目承接经验优先。</w:t>
      </w:r>
    </w:p>
    <w:p w14:paraId="26C535E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黑体" w:hAnsi="黑体" w:eastAsia="黑体"/>
          <w:kern w:val="0"/>
          <w:sz w:val="32"/>
          <w:szCs w:val="32"/>
          <w:lang w:eastAsia="zh-CN"/>
        </w:rPr>
      </w:pPr>
      <w:r>
        <w:rPr>
          <w:rFonts w:hint="eastAsia" w:ascii="黑体" w:hAnsi="黑体" w:eastAsia="黑体"/>
          <w:kern w:val="0"/>
          <w:sz w:val="32"/>
          <w:szCs w:val="32"/>
          <w:lang w:eastAsia="zh-CN"/>
        </w:rPr>
        <w:t>六、采购方式</w:t>
      </w:r>
    </w:p>
    <w:p w14:paraId="14C62E4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b/>
          <w:bCs/>
          <w:kern w:val="0"/>
          <w:sz w:val="32"/>
          <w:szCs w:val="32"/>
          <w:lang w:eastAsia="zh-CN"/>
        </w:rPr>
        <w:t>（一）采购流程</w:t>
      </w:r>
    </w:p>
    <w:p w14:paraId="722D2AEE">
      <w:pPr>
        <w:keepNext w:val="0"/>
        <w:keepLines w:val="0"/>
        <w:pageBreakBefore w:val="0"/>
        <w:widowControl/>
        <w:numPr>
          <w:ilvl w:val="0"/>
          <w:numId w:val="0"/>
        </w:numPr>
        <w:tabs>
          <w:tab w:val="left" w:pos="3225"/>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成立采购小组-提出采购申请-发布采购公告-接受候选供应商投标-提请审定中标单位-结果公示-向局党组会报备定标结果、签订合同</w:t>
      </w:r>
    </w:p>
    <w:p w14:paraId="11BD24B9">
      <w:pPr>
        <w:keepNext w:val="0"/>
        <w:keepLines w:val="0"/>
        <w:pageBreakBefore w:val="0"/>
        <w:widowControl/>
        <w:numPr>
          <w:ilvl w:val="0"/>
          <w:numId w:val="3"/>
        </w:numPr>
        <w:kinsoku/>
        <w:wordWrap/>
        <w:overflowPunct/>
        <w:topLinePunct w:val="0"/>
        <w:autoSpaceDE/>
        <w:autoSpaceDN/>
        <w:bidi w:val="0"/>
        <w:adjustRightInd/>
        <w:snapToGrid/>
        <w:spacing w:before="100" w:after="100" w:line="576" w:lineRule="exact"/>
        <w:ind w:firstLine="643"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项目采购小组</w:t>
      </w:r>
    </w:p>
    <w:p w14:paraId="38679E17">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根据《深圳市宝安区住房和建设局采购管理暂行办法》相关规定，结合项目实际，项目组成3人或以上单数的采购小组，小组成员如下：</w:t>
      </w:r>
    </w:p>
    <w:p w14:paraId="06C7FED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彭艳军 （职务：质量安全科科长）</w:t>
      </w:r>
    </w:p>
    <w:p w14:paraId="28559CC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张雨潇 （职务：质量安全科副科长）</w:t>
      </w:r>
    </w:p>
    <w:p w14:paraId="040C0C8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段勇辰 </w:t>
      </w:r>
      <w:r>
        <w:rPr>
          <w:rFonts w:hint="eastAsia" w:ascii="仿宋_GB2312" w:hAnsi="仿宋_GB2312" w:eastAsia="仿宋_GB2312" w:cs="仿宋_GB2312"/>
          <w:kern w:val="0"/>
          <w:sz w:val="32"/>
          <w:szCs w:val="32"/>
          <w:lang w:eastAsia="zh-CN"/>
        </w:rPr>
        <w:t>（职务：质量安全科职员）</w:t>
      </w:r>
    </w:p>
    <w:p w14:paraId="6E74E727">
      <w:pPr>
        <w:keepNext w:val="0"/>
        <w:keepLines w:val="0"/>
        <w:pageBreakBefore w:val="0"/>
        <w:widowControl/>
        <w:numPr>
          <w:ilvl w:val="0"/>
          <w:numId w:val="3"/>
        </w:numPr>
        <w:kinsoku/>
        <w:wordWrap/>
        <w:overflowPunct/>
        <w:topLinePunct w:val="0"/>
        <w:autoSpaceDE/>
        <w:autoSpaceDN/>
        <w:bidi w:val="0"/>
        <w:adjustRightInd/>
        <w:snapToGrid/>
        <w:spacing w:before="100" w:after="100" w:line="576" w:lineRule="exact"/>
        <w:ind w:left="0" w:leftChars="0" w:firstLine="643"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定标方法</w:t>
      </w:r>
    </w:p>
    <w:p w14:paraId="52620D1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定标方式采用综合评分法，由采购小组（</w:t>
      </w:r>
      <w:r>
        <w:rPr>
          <w:rFonts w:hint="eastAsia" w:ascii="仿宋_GB2312" w:hAnsi="Times New Roman" w:eastAsia="仿宋_GB2312" w:cs="Times New Roman"/>
          <w:bCs/>
          <w:sz w:val="32"/>
          <w:szCs w:val="32"/>
          <w:lang w:val="en-US" w:eastAsia="zh-CN"/>
        </w:rPr>
        <w:t>彭艳军</w:t>
      </w:r>
      <w:r>
        <w:rPr>
          <w:rFonts w:hint="eastAsia" w:ascii="仿宋_GB2312" w:hAnsi="Times New Roman" w:eastAsia="仿宋_GB2312" w:cs="Times New Roman"/>
          <w:bCs/>
          <w:sz w:val="32"/>
          <w:szCs w:val="32"/>
        </w:rPr>
        <w:t>、</w:t>
      </w:r>
      <w:r>
        <w:rPr>
          <w:rFonts w:hint="eastAsia" w:ascii="仿宋_GB2312" w:hAnsi="Times New Roman" w:eastAsia="仿宋_GB2312" w:cs="Times New Roman"/>
          <w:bCs/>
          <w:sz w:val="32"/>
          <w:szCs w:val="32"/>
          <w:lang w:val="en-US" w:eastAsia="zh-CN"/>
        </w:rPr>
        <w:t>张雨潇</w:t>
      </w:r>
      <w:r>
        <w:rPr>
          <w:rFonts w:hint="eastAsia" w:ascii="仿宋_GB2312" w:hAnsi="Times New Roman" w:eastAsia="仿宋_GB2312" w:cs="Times New Roman"/>
          <w:bCs/>
          <w:sz w:val="32"/>
          <w:szCs w:val="32"/>
        </w:rPr>
        <w:t>、</w:t>
      </w:r>
      <w:r>
        <w:rPr>
          <w:rFonts w:hint="eastAsia" w:ascii="仿宋_GB2312" w:hAnsi="仿宋_GB2312" w:eastAsia="仿宋_GB2312" w:cs="仿宋_GB2312"/>
          <w:kern w:val="0"/>
          <w:sz w:val="32"/>
          <w:szCs w:val="32"/>
          <w:lang w:val="en-US" w:eastAsia="zh-CN"/>
        </w:rPr>
        <w:t>段勇辰）</w:t>
      </w:r>
      <w:r>
        <w:rPr>
          <w:rFonts w:hint="eastAsia" w:ascii="仿宋_GB2312" w:hAnsi="仿宋_GB2312" w:eastAsia="仿宋_GB2312" w:cs="仿宋_GB2312"/>
          <w:kern w:val="0"/>
          <w:sz w:val="32"/>
          <w:szCs w:val="32"/>
          <w:lang w:eastAsia="zh-CN"/>
        </w:rPr>
        <w:t>，与随机从局采购轮候库抽取的2人，共同组成5人定标小组，按照《采购定标评分表》（见附件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）的要求对各供应商投标文件进行评分，得分最高分的为拟中标单位。最终中标供应商为</w:t>
      </w:r>
      <w:r>
        <w:rPr>
          <w:rFonts w:hint="eastAsia" w:ascii="仿宋_GB2312" w:hAnsi="仿宋_GB2312" w:eastAsia="仿宋_GB2312" w:cs="仿宋_GB2312"/>
          <w:kern w:val="0"/>
          <w:sz w:val="32"/>
          <w:szCs w:val="32"/>
          <w:u w:val="none"/>
          <w:lang w:val="en-US" w:eastAsia="zh-CN"/>
        </w:rPr>
        <w:t>1</w:t>
      </w:r>
      <w:r>
        <w:rPr>
          <w:rFonts w:hint="eastAsia" w:ascii="仿宋_GB2312" w:hAnsi="仿宋_GB2312" w:eastAsia="仿宋_GB2312" w:cs="仿宋_GB2312"/>
          <w:kern w:val="0"/>
          <w:sz w:val="32"/>
          <w:szCs w:val="32"/>
          <w:lang w:eastAsia="zh-CN"/>
        </w:rPr>
        <w:t>个。</w:t>
      </w:r>
    </w:p>
    <w:p w14:paraId="52C87B76">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ascii="仿宋_GB2312" w:hAnsi="宋体" w:eastAsia="宋体" w:cs="宋体"/>
          <w:kern w:val="0"/>
          <w:sz w:val="32"/>
          <w:szCs w:val="32"/>
        </w:rPr>
      </w:pPr>
      <w:r>
        <w:rPr>
          <w:rFonts w:hint="eastAsia" w:ascii="黑体" w:hAnsi="黑体" w:eastAsia="黑体"/>
          <w:kern w:val="0"/>
          <w:sz w:val="32"/>
          <w:szCs w:val="32"/>
          <w:lang w:eastAsia="zh-CN"/>
        </w:rPr>
        <w:t>七</w:t>
      </w:r>
      <w:r>
        <w:rPr>
          <w:rFonts w:hint="eastAsia" w:ascii="黑体" w:hAnsi="黑体" w:eastAsia="黑体"/>
          <w:kern w:val="0"/>
          <w:sz w:val="32"/>
          <w:szCs w:val="32"/>
        </w:rPr>
        <w:t>、报名截止日期：</w:t>
      </w:r>
      <w:r>
        <w:rPr>
          <w:rFonts w:ascii="仿宋_GB2312" w:hAnsi="宋体" w:cs="宋体"/>
          <w:kern w:val="0"/>
          <w:sz w:val="32"/>
          <w:szCs w:val="32"/>
        </w:rPr>
        <w:t>20</w:t>
      </w:r>
      <w:r>
        <w:rPr>
          <w:rFonts w:hint="eastAsia" w:ascii="仿宋_GB2312" w:hAnsi="宋体" w:cs="宋体"/>
          <w:kern w:val="0"/>
          <w:sz w:val="32"/>
          <w:szCs w:val="32"/>
          <w:lang w:val="en-US" w:eastAsia="zh-CN"/>
        </w:rPr>
        <w:t>25</w:t>
      </w:r>
      <w:r>
        <w:rPr>
          <w:rFonts w:hint="eastAsia" w:ascii="仿宋_GB2312" w:hAnsi="宋体" w:eastAsia="宋体" w:cs="宋体"/>
          <w:kern w:val="0"/>
          <w:sz w:val="32"/>
          <w:szCs w:val="32"/>
          <w:lang w:val="en-US" w:eastAsia="zh-CN"/>
        </w:rPr>
        <w:t>年</w:t>
      </w:r>
      <w:r>
        <w:rPr>
          <w:rFonts w:hint="eastAsia" w:ascii="仿宋_GB2312" w:hAnsi="宋体" w:cs="宋体"/>
          <w:kern w:val="0"/>
          <w:sz w:val="32"/>
          <w:szCs w:val="32"/>
          <w:lang w:val="en-US" w:eastAsia="zh-CN"/>
        </w:rPr>
        <w:t>11</w:t>
      </w:r>
      <w:r>
        <w:rPr>
          <w:rFonts w:ascii="仿宋_GB2312" w:hAnsi="宋体" w:eastAsia="宋体" w:cs="宋体"/>
          <w:kern w:val="0"/>
          <w:sz w:val="32"/>
          <w:szCs w:val="32"/>
        </w:rPr>
        <w:t>月</w:t>
      </w:r>
      <w:r>
        <w:rPr>
          <w:rFonts w:hint="eastAsia" w:ascii="仿宋_GB2312" w:hAnsi="宋体" w:cs="宋体"/>
          <w:kern w:val="0"/>
          <w:sz w:val="32"/>
          <w:szCs w:val="32"/>
          <w:lang w:val="en-US" w:eastAsia="zh-CN"/>
        </w:rPr>
        <w:t>7</w:t>
      </w:r>
      <w:r>
        <w:rPr>
          <w:rFonts w:ascii="仿宋_GB2312" w:hAnsi="宋体" w:eastAsia="宋体" w:cs="宋体"/>
          <w:kern w:val="0"/>
          <w:sz w:val="32"/>
          <w:szCs w:val="32"/>
        </w:rPr>
        <w:t>日</w:t>
      </w:r>
      <w:r>
        <w:rPr>
          <w:rFonts w:hint="eastAsia" w:ascii="仿宋_GB2312" w:hAnsi="宋体" w:eastAsia="宋体" w:cs="宋体"/>
          <w:kern w:val="0"/>
          <w:sz w:val="32"/>
          <w:szCs w:val="32"/>
          <w:lang w:val="en-US" w:eastAsia="zh-CN"/>
        </w:rPr>
        <w:t>18</w:t>
      </w:r>
      <w:r>
        <w:rPr>
          <w:rFonts w:ascii="仿宋_GB2312" w:hAnsi="宋体" w:eastAsia="宋体" w:cs="宋体"/>
          <w:kern w:val="0"/>
          <w:sz w:val="32"/>
          <w:szCs w:val="32"/>
        </w:rPr>
        <w:t>时</w:t>
      </w:r>
      <w:r>
        <w:rPr>
          <w:rFonts w:hint="eastAsia" w:ascii="仿宋_GB2312" w:hAnsi="宋体" w:eastAsia="宋体" w:cs="宋体"/>
          <w:kern w:val="0"/>
          <w:sz w:val="32"/>
          <w:szCs w:val="32"/>
          <w:lang w:val="en-US" w:eastAsia="zh-CN"/>
        </w:rPr>
        <w:t>0</w:t>
      </w:r>
      <w:r>
        <w:rPr>
          <w:rFonts w:ascii="仿宋_GB2312" w:hAnsi="宋体" w:eastAsia="宋体" w:cs="宋体"/>
          <w:kern w:val="0"/>
          <w:sz w:val="32"/>
          <w:szCs w:val="32"/>
        </w:rPr>
        <w:t>分。</w:t>
      </w:r>
    </w:p>
    <w:p w14:paraId="72C05290">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lang w:eastAsia="zh-CN"/>
        </w:rPr>
        <w:t>八</w:t>
      </w:r>
      <w:r>
        <w:rPr>
          <w:rFonts w:hint="eastAsia" w:ascii="黑体" w:hAnsi="黑体" w:eastAsia="黑体"/>
          <w:kern w:val="0"/>
          <w:sz w:val="32"/>
          <w:szCs w:val="32"/>
        </w:rPr>
        <w:t>、报名方式</w:t>
      </w:r>
    </w:p>
    <w:p w14:paraId="6AAEC0A2">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供应商根据采购需求编制投标文件，一式</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份，密封（格式自拟）后送至地址：深圳市宝安区住房和建设局</w:t>
      </w:r>
      <w:r>
        <w:rPr>
          <w:rFonts w:hint="eastAsia" w:ascii="仿宋_GB2312" w:hAnsi="仿宋_GB2312" w:eastAsia="仿宋_GB2312" w:cs="仿宋_GB2312"/>
          <w:kern w:val="0"/>
          <w:sz w:val="32"/>
          <w:szCs w:val="32"/>
          <w:lang w:eastAsia="zh-CN"/>
        </w:rPr>
        <w:t>办公大楼十二楼质量安全科</w:t>
      </w:r>
      <w:r>
        <w:rPr>
          <w:rFonts w:hint="eastAsia" w:ascii="仿宋_GB2312" w:hAnsi="仿宋_GB2312" w:eastAsia="仿宋_GB2312" w:cs="仿宋_GB2312"/>
          <w:kern w:val="0"/>
          <w:sz w:val="32"/>
          <w:szCs w:val="32"/>
          <w:lang w:val="en-US" w:eastAsia="zh-CN"/>
        </w:rPr>
        <w:t>1214房</w:t>
      </w:r>
      <w:r>
        <w:rPr>
          <w:rFonts w:hint="eastAsia" w:ascii="仿宋_GB2312" w:hAnsi="仿宋_GB2312" w:eastAsia="仿宋_GB2312" w:cs="仿宋_GB2312"/>
          <w:kern w:val="0"/>
          <w:sz w:val="32"/>
          <w:szCs w:val="32"/>
        </w:rPr>
        <w:t>。</w:t>
      </w:r>
    </w:p>
    <w:p w14:paraId="78D7C8BD">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九</w:t>
      </w:r>
      <w:r>
        <w:rPr>
          <w:rFonts w:hint="eastAsia" w:ascii="黑体" w:hAnsi="黑体" w:eastAsia="黑体"/>
          <w:kern w:val="0"/>
          <w:sz w:val="32"/>
          <w:szCs w:val="32"/>
        </w:rPr>
        <w:t>、联系方式：</w:t>
      </w:r>
    </w:p>
    <w:p w14:paraId="64B18D6D">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联 系 人：</w:t>
      </w:r>
      <w:r>
        <w:rPr>
          <w:rFonts w:hint="eastAsia" w:ascii="仿宋_GB2312" w:hAnsi="仿宋_GB2312" w:eastAsia="仿宋_GB2312" w:cs="仿宋_GB2312"/>
          <w:kern w:val="0"/>
          <w:sz w:val="32"/>
          <w:szCs w:val="32"/>
          <w:lang w:eastAsia="zh-CN"/>
        </w:rPr>
        <w:t>邱东威</w:t>
      </w:r>
    </w:p>
    <w:p w14:paraId="72881156">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lang w:val="en-US" w:eastAsia="zh-CN"/>
        </w:rPr>
        <w:t>85901623</w:t>
      </w:r>
    </w:p>
    <w:p w14:paraId="2E681D54">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kern w:val="0"/>
          <w:sz w:val="32"/>
          <w:szCs w:val="32"/>
        </w:rPr>
        <w:t>电子邮箱：</w:t>
      </w:r>
      <w:r>
        <w:rPr>
          <w:rFonts w:hint="eastAsia" w:ascii="仿宋_GB2312" w:hAnsi="仿宋_GB2312" w:eastAsia="仿宋_GB2312" w:cs="仿宋_GB2312"/>
          <w:b/>
          <w:bCs/>
          <w:color w:val="FF0000"/>
          <w:kern w:val="0"/>
          <w:sz w:val="32"/>
          <w:szCs w:val="32"/>
        </w:rPr>
        <w:fldChar w:fldCharType="begin"/>
      </w:r>
      <w:r>
        <w:rPr>
          <w:rFonts w:hint="eastAsia" w:ascii="仿宋_GB2312" w:hAnsi="仿宋_GB2312" w:eastAsia="仿宋_GB2312" w:cs="仿宋_GB2312"/>
          <w:b/>
          <w:bCs/>
          <w:color w:val="FF0000"/>
          <w:kern w:val="0"/>
          <w:sz w:val="32"/>
          <w:szCs w:val="32"/>
        </w:rPr>
        <w:instrText xml:space="preserve"> HYPERLINK "mailto:bazak@baoan.gov.cn" </w:instrText>
      </w:r>
      <w:r>
        <w:rPr>
          <w:rFonts w:hint="eastAsia" w:ascii="仿宋_GB2312" w:hAnsi="仿宋_GB2312" w:eastAsia="仿宋_GB2312" w:cs="仿宋_GB2312"/>
          <w:b/>
          <w:bCs/>
          <w:color w:val="FF0000"/>
          <w:kern w:val="0"/>
          <w:sz w:val="32"/>
          <w:szCs w:val="32"/>
        </w:rPr>
        <w:fldChar w:fldCharType="separate"/>
      </w:r>
      <w:r>
        <w:rPr>
          <w:rStyle w:val="6"/>
          <w:rFonts w:hint="eastAsia" w:ascii="仿宋_GB2312" w:hAnsi="仿宋_GB2312" w:eastAsia="仿宋_GB2312" w:cs="仿宋_GB2312"/>
          <w:b/>
          <w:bCs/>
          <w:color w:val="FF0000"/>
          <w:kern w:val="0"/>
          <w:sz w:val="32"/>
          <w:szCs w:val="32"/>
        </w:rPr>
        <w:t>bazak@baoan.gov.cn</w:t>
      </w:r>
      <w:r>
        <w:rPr>
          <w:rFonts w:hint="eastAsia" w:ascii="仿宋_GB2312" w:hAnsi="仿宋_GB2312" w:eastAsia="仿宋_GB2312" w:cs="仿宋_GB2312"/>
          <w:b/>
          <w:bCs/>
          <w:color w:val="FF0000"/>
          <w:kern w:val="0"/>
          <w:sz w:val="32"/>
          <w:szCs w:val="32"/>
        </w:rPr>
        <w:fldChar w:fldCharType="end"/>
      </w:r>
    </w:p>
    <w:p w14:paraId="1FD564E1">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eastAsia="zh-CN"/>
        </w:rPr>
        <w:t>深圳市宝安区甲岸路</w:t>
      </w:r>
      <w:r>
        <w:rPr>
          <w:rFonts w:hint="eastAsia" w:ascii="仿宋_GB2312" w:hAnsi="仿宋_GB2312" w:eastAsia="仿宋_GB2312" w:cs="仿宋_GB2312"/>
          <w:kern w:val="0"/>
          <w:sz w:val="32"/>
          <w:szCs w:val="32"/>
          <w:lang w:val="en-US" w:eastAsia="zh-CN"/>
        </w:rPr>
        <w:t>17号宝安区住房和建设局</w:t>
      </w:r>
    </w:p>
    <w:p w14:paraId="563F892F">
      <w:pPr>
        <w:keepNext w:val="0"/>
        <w:keepLines w:val="0"/>
        <w:pageBreakBefore w:val="0"/>
        <w:widowControl/>
        <w:numPr>
          <w:ilvl w:val="0"/>
          <w:numId w:val="0"/>
        </w:numPr>
        <w:tabs>
          <w:tab w:val="left" w:pos="835"/>
        </w:tabs>
        <w:kinsoku/>
        <w:wordWrap/>
        <w:overflowPunct/>
        <w:topLinePunct w:val="0"/>
        <w:autoSpaceDE/>
        <w:autoSpaceDN/>
        <w:bidi w:val="0"/>
        <w:adjustRightInd/>
        <w:snapToGrid/>
        <w:spacing w:before="100" w:after="100" w:line="576" w:lineRule="exact"/>
        <w:jc w:val="both"/>
        <w:textAlignment w:val="auto"/>
        <w:outlineLvl w:val="9"/>
        <w:rPr>
          <w:rFonts w:hint="eastAsia" w:ascii="仿宋_GB2312" w:hAnsi="仿宋_GB2312" w:eastAsia="仿宋_GB2312" w:cs="仿宋_GB2312"/>
          <w:kern w:val="0"/>
          <w:sz w:val="32"/>
          <w:szCs w:val="32"/>
          <w:lang w:val="en-US" w:eastAsia="zh-CN"/>
        </w:rPr>
      </w:pPr>
    </w:p>
    <w:p w14:paraId="5F240F2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附件：1.履约考核评价表</w:t>
      </w:r>
    </w:p>
    <w:p w14:paraId="52963E9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1600" w:left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2.采购定标评分表</w:t>
      </w:r>
    </w:p>
    <w:p w14:paraId="66927A7D">
      <w:pPr>
        <w:keepNext w:val="0"/>
        <w:keepLines w:val="0"/>
        <w:pageBreakBefore w:val="0"/>
        <w:widowControl/>
        <w:numPr>
          <w:ilvl w:val="0"/>
          <w:numId w:val="0"/>
        </w:numPr>
        <w:tabs>
          <w:tab w:val="left" w:pos="2269"/>
        </w:tabs>
        <w:kinsoku/>
        <w:wordWrap/>
        <w:overflowPunct/>
        <w:topLinePunct w:val="0"/>
        <w:autoSpaceDE/>
        <w:autoSpaceDN/>
        <w:bidi w:val="0"/>
        <w:adjustRightInd/>
        <w:snapToGrid/>
        <w:spacing w:before="100" w:after="100" w:line="576" w:lineRule="exact"/>
        <w:ind w:left="1600" w:left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3.采购定标评分汇总表</w:t>
      </w:r>
    </w:p>
    <w:p w14:paraId="74C6A4E6">
      <w:pPr>
        <w:keepNext w:val="0"/>
        <w:keepLines w:val="0"/>
        <w:pageBreakBefore w:val="0"/>
        <w:widowControl/>
        <w:numPr>
          <w:ilvl w:val="0"/>
          <w:numId w:val="0"/>
        </w:numPr>
        <w:tabs>
          <w:tab w:val="left" w:pos="2269"/>
        </w:tabs>
        <w:kinsoku/>
        <w:wordWrap/>
        <w:overflowPunct/>
        <w:topLinePunct w:val="0"/>
        <w:autoSpaceDE/>
        <w:autoSpaceDN/>
        <w:bidi w:val="0"/>
        <w:adjustRightInd/>
        <w:snapToGrid/>
        <w:spacing w:before="100" w:after="100" w:line="576" w:lineRule="exact"/>
        <w:ind w:left="1600" w:leftChars="0"/>
        <w:jc w:val="both"/>
        <w:textAlignment w:val="auto"/>
        <w:outlineLvl w:val="9"/>
        <w:rPr>
          <w:rFonts w:hint="eastAsia" w:ascii="仿宋_GB2312" w:hAnsi="仿宋_GB2312" w:eastAsia="仿宋_GB2312" w:cs="仿宋_GB2312"/>
          <w:kern w:val="0"/>
          <w:sz w:val="32"/>
          <w:szCs w:val="32"/>
          <w:lang w:val="en-US" w:eastAsia="zh-CN"/>
        </w:rPr>
      </w:pPr>
    </w:p>
    <w:p w14:paraId="7FC5456B">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3952DC3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696626E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735B39B7">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6CD00F5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4113880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247BC1BC">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16A1320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53C21F9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2A35F73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eastAsia="zh-CN"/>
        </w:rPr>
      </w:pPr>
    </w:p>
    <w:p w14:paraId="3E67F89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1</w:t>
      </w:r>
    </w:p>
    <w:p w14:paraId="5296573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履约考核评价表</w:t>
      </w:r>
    </w:p>
    <w:tbl>
      <w:tblPr>
        <w:tblStyle w:val="3"/>
        <w:tblW w:w="9252" w:type="dxa"/>
        <w:jc w:val="center"/>
        <w:tblLayout w:type="fixed"/>
        <w:tblCellMar>
          <w:top w:w="0" w:type="dxa"/>
          <w:left w:w="108" w:type="dxa"/>
          <w:bottom w:w="0" w:type="dxa"/>
          <w:right w:w="108" w:type="dxa"/>
        </w:tblCellMar>
      </w:tblPr>
      <w:tblGrid>
        <w:gridCol w:w="1704"/>
        <w:gridCol w:w="504"/>
        <w:gridCol w:w="1128"/>
        <w:gridCol w:w="1253"/>
        <w:gridCol w:w="2481"/>
        <w:gridCol w:w="1134"/>
        <w:gridCol w:w="1048"/>
      </w:tblGrid>
      <w:tr w14:paraId="6225AD35">
        <w:tblPrEx>
          <w:tblCellMar>
            <w:top w:w="0" w:type="dxa"/>
            <w:left w:w="108" w:type="dxa"/>
            <w:bottom w:w="0" w:type="dxa"/>
            <w:right w:w="108" w:type="dxa"/>
          </w:tblCellMar>
        </w:tblPrEx>
        <w:trPr>
          <w:trHeight w:val="410" w:hRule="atLeast"/>
          <w:jc w:val="center"/>
        </w:trPr>
        <w:tc>
          <w:tcPr>
            <w:tcW w:w="4589" w:type="dxa"/>
            <w:gridSpan w:val="4"/>
            <w:tcBorders>
              <w:top w:val="single" w:color="auto" w:sz="4" w:space="0"/>
              <w:left w:val="single" w:color="auto" w:sz="4" w:space="0"/>
              <w:bottom w:val="single" w:color="auto" w:sz="4" w:space="0"/>
              <w:right w:val="single" w:color="auto" w:sz="4" w:space="0"/>
            </w:tcBorders>
            <w:vAlign w:val="center"/>
          </w:tcPr>
          <w:p w14:paraId="74A18240">
            <w:pPr>
              <w:keepNext w:val="0"/>
              <w:keepLines w:val="0"/>
              <w:pageBreakBefore w:val="0"/>
              <w:kinsoku/>
              <w:wordWrap/>
              <w:overflowPunct/>
              <w:topLinePunct w:val="0"/>
              <w:autoSpaceDE/>
              <w:autoSpaceDN/>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合同名称：</w:t>
            </w:r>
          </w:p>
        </w:tc>
        <w:tc>
          <w:tcPr>
            <w:tcW w:w="4663" w:type="dxa"/>
            <w:gridSpan w:val="3"/>
            <w:tcBorders>
              <w:top w:val="single" w:color="auto" w:sz="4" w:space="0"/>
              <w:left w:val="single" w:color="auto" w:sz="4" w:space="0"/>
              <w:bottom w:val="single" w:color="auto" w:sz="4" w:space="0"/>
              <w:right w:val="single" w:color="auto" w:sz="4" w:space="0"/>
            </w:tcBorders>
            <w:vAlign w:val="center"/>
          </w:tcPr>
          <w:p w14:paraId="0C3A11FA">
            <w:pPr>
              <w:keepNext w:val="0"/>
              <w:keepLines w:val="0"/>
              <w:pageBreakBefore w:val="0"/>
              <w:kinsoku/>
              <w:wordWrap/>
              <w:overflowPunct/>
              <w:topLinePunct w:val="0"/>
              <w:autoSpaceDE/>
              <w:autoSpaceDN/>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合同编号：</w:t>
            </w:r>
          </w:p>
        </w:tc>
      </w:tr>
      <w:tr w14:paraId="51FA54E4">
        <w:tblPrEx>
          <w:tblCellMar>
            <w:top w:w="0" w:type="dxa"/>
            <w:left w:w="108" w:type="dxa"/>
            <w:bottom w:w="0" w:type="dxa"/>
            <w:right w:w="108" w:type="dxa"/>
          </w:tblCellMar>
        </w:tblPrEx>
        <w:trPr>
          <w:trHeight w:val="530" w:hRule="atLeast"/>
          <w:jc w:val="center"/>
        </w:trPr>
        <w:tc>
          <w:tcPr>
            <w:tcW w:w="4589" w:type="dxa"/>
            <w:gridSpan w:val="4"/>
            <w:tcBorders>
              <w:top w:val="single" w:color="auto" w:sz="4" w:space="0"/>
              <w:left w:val="single" w:color="auto" w:sz="4" w:space="0"/>
              <w:bottom w:val="single" w:color="auto" w:sz="4" w:space="0"/>
              <w:right w:val="single" w:color="auto" w:sz="4" w:space="0"/>
            </w:tcBorders>
            <w:vAlign w:val="center"/>
          </w:tcPr>
          <w:p w14:paraId="56492029">
            <w:pPr>
              <w:keepNext w:val="0"/>
              <w:keepLines w:val="0"/>
              <w:pageBreakBefore w:val="0"/>
              <w:kinsoku/>
              <w:wordWrap/>
              <w:overflowPunct/>
              <w:topLinePunct w:val="0"/>
              <w:autoSpaceDE/>
              <w:autoSpaceDN/>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被考核单位：</w:t>
            </w:r>
          </w:p>
        </w:tc>
        <w:tc>
          <w:tcPr>
            <w:tcW w:w="4663" w:type="dxa"/>
            <w:gridSpan w:val="3"/>
            <w:tcBorders>
              <w:top w:val="single" w:color="auto" w:sz="4" w:space="0"/>
              <w:left w:val="single" w:color="auto" w:sz="4" w:space="0"/>
              <w:bottom w:val="single" w:color="auto" w:sz="4" w:space="0"/>
              <w:right w:val="single" w:color="auto" w:sz="4" w:space="0"/>
            </w:tcBorders>
            <w:vAlign w:val="center"/>
          </w:tcPr>
          <w:p w14:paraId="73A27890">
            <w:pPr>
              <w:keepNext w:val="0"/>
              <w:keepLines w:val="0"/>
              <w:pageBreakBefore w:val="0"/>
              <w:kinsoku/>
              <w:wordWrap/>
              <w:overflowPunct/>
              <w:topLinePunct w:val="0"/>
              <w:autoSpaceDE/>
              <w:autoSpaceDN/>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合同履约时间：</w:t>
            </w:r>
          </w:p>
        </w:tc>
      </w:tr>
      <w:tr w14:paraId="2C891CD7">
        <w:tblPrEx>
          <w:tblCellMar>
            <w:top w:w="0" w:type="dxa"/>
            <w:left w:w="108" w:type="dxa"/>
            <w:bottom w:w="0" w:type="dxa"/>
            <w:right w:w="108" w:type="dxa"/>
          </w:tblCellMar>
        </w:tblPrEx>
        <w:trPr>
          <w:trHeight w:val="566" w:hRule="atLeast"/>
          <w:jc w:val="center"/>
        </w:trPr>
        <w:tc>
          <w:tcPr>
            <w:tcW w:w="4589" w:type="dxa"/>
            <w:gridSpan w:val="4"/>
            <w:tcBorders>
              <w:top w:val="single" w:color="auto" w:sz="4" w:space="0"/>
              <w:left w:val="single" w:color="auto" w:sz="4" w:space="0"/>
              <w:bottom w:val="single" w:color="auto" w:sz="4" w:space="0"/>
              <w:right w:val="single" w:color="auto" w:sz="4" w:space="0"/>
            </w:tcBorders>
            <w:vAlign w:val="center"/>
          </w:tcPr>
          <w:p w14:paraId="29AF3DB5">
            <w:pPr>
              <w:keepNext w:val="0"/>
              <w:keepLines w:val="0"/>
              <w:pageBreakBefore w:val="0"/>
              <w:kinsoku/>
              <w:wordWrap/>
              <w:overflowPunct/>
              <w:topLinePunct w:val="0"/>
              <w:autoSpaceDE/>
              <w:autoSpaceDN/>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合同金额：</w:t>
            </w:r>
          </w:p>
        </w:tc>
        <w:tc>
          <w:tcPr>
            <w:tcW w:w="4663" w:type="dxa"/>
            <w:gridSpan w:val="3"/>
            <w:tcBorders>
              <w:top w:val="single" w:color="auto" w:sz="4" w:space="0"/>
              <w:left w:val="single" w:color="auto" w:sz="4" w:space="0"/>
              <w:bottom w:val="single" w:color="auto" w:sz="4" w:space="0"/>
              <w:right w:val="single" w:color="auto" w:sz="4" w:space="0"/>
            </w:tcBorders>
            <w:vAlign w:val="center"/>
          </w:tcPr>
          <w:p w14:paraId="571BB926">
            <w:pPr>
              <w:keepNext w:val="0"/>
              <w:keepLines w:val="0"/>
              <w:pageBreakBefore w:val="0"/>
              <w:kinsoku/>
              <w:wordWrap/>
              <w:overflowPunct/>
              <w:topLinePunct w:val="0"/>
              <w:autoSpaceDE/>
              <w:autoSpaceDN/>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合同履约进度：</w:t>
            </w:r>
          </w:p>
        </w:tc>
      </w:tr>
      <w:tr w14:paraId="4D038B08">
        <w:tblPrEx>
          <w:tblCellMar>
            <w:top w:w="0" w:type="dxa"/>
            <w:left w:w="108" w:type="dxa"/>
            <w:bottom w:w="0" w:type="dxa"/>
            <w:right w:w="108" w:type="dxa"/>
          </w:tblCellMar>
        </w:tblPrEx>
        <w:trPr>
          <w:trHeight w:val="362" w:hRule="atLeast"/>
          <w:jc w:val="center"/>
        </w:trPr>
        <w:tc>
          <w:tcPr>
            <w:tcW w:w="2208" w:type="dxa"/>
            <w:gridSpan w:val="2"/>
            <w:tcBorders>
              <w:top w:val="single" w:color="auto" w:sz="4" w:space="0"/>
              <w:left w:val="single" w:color="auto" w:sz="4" w:space="0"/>
              <w:bottom w:val="single" w:color="auto" w:sz="4" w:space="0"/>
              <w:right w:val="single" w:color="auto" w:sz="4" w:space="0"/>
            </w:tcBorders>
            <w:vAlign w:val="center"/>
          </w:tcPr>
          <w:p w14:paraId="2590B50E">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序号</w:t>
            </w:r>
          </w:p>
        </w:tc>
        <w:tc>
          <w:tcPr>
            <w:tcW w:w="1128" w:type="dxa"/>
            <w:tcBorders>
              <w:top w:val="single" w:color="auto" w:sz="4" w:space="0"/>
              <w:left w:val="nil"/>
              <w:bottom w:val="single" w:color="auto" w:sz="4" w:space="0"/>
              <w:right w:val="single" w:color="auto" w:sz="4" w:space="0"/>
            </w:tcBorders>
            <w:vAlign w:val="center"/>
          </w:tcPr>
          <w:p w14:paraId="762D9995">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考核项目</w:t>
            </w:r>
          </w:p>
        </w:tc>
        <w:tc>
          <w:tcPr>
            <w:tcW w:w="3734" w:type="dxa"/>
            <w:gridSpan w:val="2"/>
            <w:tcBorders>
              <w:top w:val="single" w:color="auto" w:sz="4" w:space="0"/>
              <w:left w:val="nil"/>
              <w:bottom w:val="single" w:color="auto" w:sz="4" w:space="0"/>
              <w:right w:val="single" w:color="auto" w:sz="4" w:space="0"/>
            </w:tcBorders>
            <w:vAlign w:val="center"/>
          </w:tcPr>
          <w:p w14:paraId="17DA962D">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考核内容</w:t>
            </w:r>
          </w:p>
        </w:tc>
        <w:tc>
          <w:tcPr>
            <w:tcW w:w="1134" w:type="dxa"/>
            <w:tcBorders>
              <w:top w:val="single" w:color="auto" w:sz="4" w:space="0"/>
              <w:left w:val="nil"/>
              <w:bottom w:val="single" w:color="auto" w:sz="4" w:space="0"/>
              <w:right w:val="single" w:color="auto" w:sz="4" w:space="0"/>
            </w:tcBorders>
            <w:vAlign w:val="center"/>
          </w:tcPr>
          <w:p w14:paraId="7B4FAE56">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考核分值</w:t>
            </w:r>
          </w:p>
        </w:tc>
        <w:tc>
          <w:tcPr>
            <w:tcW w:w="1048" w:type="dxa"/>
            <w:tcBorders>
              <w:top w:val="single" w:color="auto" w:sz="4" w:space="0"/>
              <w:left w:val="nil"/>
              <w:bottom w:val="single" w:color="auto" w:sz="4" w:space="0"/>
              <w:right w:val="single" w:color="auto" w:sz="4" w:space="0"/>
            </w:tcBorders>
            <w:vAlign w:val="center"/>
          </w:tcPr>
          <w:p w14:paraId="646F2A2E">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得分</w:t>
            </w:r>
          </w:p>
        </w:tc>
      </w:tr>
      <w:tr w14:paraId="67942FEC">
        <w:tblPrEx>
          <w:tblCellMar>
            <w:top w:w="0" w:type="dxa"/>
            <w:left w:w="108" w:type="dxa"/>
            <w:bottom w:w="0" w:type="dxa"/>
            <w:right w:w="108" w:type="dxa"/>
          </w:tblCellMar>
        </w:tblPrEx>
        <w:trPr>
          <w:trHeight w:val="291" w:hRule="atLeast"/>
          <w:jc w:val="center"/>
        </w:trPr>
        <w:tc>
          <w:tcPr>
            <w:tcW w:w="1704" w:type="dxa"/>
            <w:tcBorders>
              <w:top w:val="nil"/>
              <w:left w:val="single" w:color="auto" w:sz="4" w:space="0"/>
              <w:bottom w:val="single" w:color="auto" w:sz="4" w:space="0"/>
              <w:right w:val="single" w:color="auto" w:sz="4" w:space="0"/>
            </w:tcBorders>
            <w:vAlign w:val="center"/>
          </w:tcPr>
          <w:p w14:paraId="29C1C95F">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r>
              <w:rPr>
                <w:rFonts w:hint="eastAsia" w:ascii="宋体" w:hAnsi="宋体" w:cs="宋体"/>
                <w:b/>
                <w:bCs/>
                <w:kern w:val="0"/>
                <w:szCs w:val="21"/>
              </w:rPr>
              <w:t>一、一票否决项</w:t>
            </w:r>
          </w:p>
        </w:tc>
        <w:tc>
          <w:tcPr>
            <w:tcW w:w="504" w:type="dxa"/>
            <w:tcBorders>
              <w:top w:val="nil"/>
              <w:left w:val="single" w:color="auto" w:sz="4" w:space="0"/>
              <w:bottom w:val="single" w:color="auto" w:sz="4" w:space="0"/>
              <w:right w:val="single" w:color="auto" w:sz="4" w:space="0"/>
            </w:tcBorders>
            <w:vAlign w:val="center"/>
          </w:tcPr>
          <w:p w14:paraId="537184C3">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1128" w:type="dxa"/>
            <w:tcBorders>
              <w:top w:val="nil"/>
              <w:left w:val="nil"/>
              <w:bottom w:val="single" w:color="auto" w:sz="4" w:space="0"/>
              <w:right w:val="single" w:color="auto" w:sz="4" w:space="0"/>
            </w:tcBorders>
            <w:vAlign w:val="center"/>
          </w:tcPr>
          <w:p w14:paraId="043C2933">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廉洁自律</w:t>
            </w:r>
          </w:p>
        </w:tc>
        <w:tc>
          <w:tcPr>
            <w:tcW w:w="3734" w:type="dxa"/>
            <w:gridSpan w:val="2"/>
            <w:tcBorders>
              <w:top w:val="nil"/>
              <w:left w:val="nil"/>
              <w:bottom w:val="single" w:color="auto" w:sz="4" w:space="0"/>
              <w:right w:val="single" w:color="auto" w:sz="4" w:space="0"/>
            </w:tcBorders>
            <w:vAlign w:val="center"/>
          </w:tcPr>
          <w:p w14:paraId="7A8FE754">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ascii="宋体" w:hAnsi="宋体" w:cs="宋体"/>
                <w:kern w:val="0"/>
                <w:sz w:val="18"/>
                <w:szCs w:val="18"/>
              </w:rPr>
              <w:t>是否存在“吃拿卡要报”等行为</w:t>
            </w:r>
          </w:p>
        </w:tc>
        <w:tc>
          <w:tcPr>
            <w:tcW w:w="1134" w:type="dxa"/>
            <w:tcBorders>
              <w:top w:val="nil"/>
              <w:left w:val="nil"/>
              <w:bottom w:val="single" w:color="auto" w:sz="4" w:space="0"/>
              <w:right w:val="single" w:color="auto" w:sz="4" w:space="0"/>
            </w:tcBorders>
            <w:vAlign w:val="center"/>
          </w:tcPr>
          <w:p w14:paraId="203CA40C">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p>
        </w:tc>
        <w:tc>
          <w:tcPr>
            <w:tcW w:w="1048" w:type="dxa"/>
            <w:tcBorders>
              <w:top w:val="nil"/>
              <w:left w:val="nil"/>
              <w:bottom w:val="single" w:color="auto" w:sz="4" w:space="0"/>
              <w:right w:val="single" w:color="auto" w:sz="4" w:space="0"/>
            </w:tcBorders>
            <w:vAlign w:val="center"/>
          </w:tcPr>
          <w:p w14:paraId="4568EAAD">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4571B2E4">
        <w:tblPrEx>
          <w:tblCellMar>
            <w:top w:w="0" w:type="dxa"/>
            <w:left w:w="108" w:type="dxa"/>
            <w:bottom w:w="0" w:type="dxa"/>
            <w:right w:w="108" w:type="dxa"/>
          </w:tblCellMar>
        </w:tblPrEx>
        <w:trPr>
          <w:trHeight w:val="504" w:hRule="atLeast"/>
          <w:jc w:val="center"/>
        </w:trPr>
        <w:tc>
          <w:tcPr>
            <w:tcW w:w="1704" w:type="dxa"/>
            <w:vMerge w:val="restart"/>
            <w:tcBorders>
              <w:top w:val="nil"/>
              <w:left w:val="single" w:color="auto" w:sz="4" w:space="0"/>
              <w:right w:val="single" w:color="auto" w:sz="4" w:space="0"/>
            </w:tcBorders>
            <w:vAlign w:val="center"/>
          </w:tcPr>
          <w:p w14:paraId="685F33E7">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b/>
                <w:bCs/>
                <w:kern w:val="0"/>
                <w:szCs w:val="21"/>
              </w:rPr>
              <w:t>二、基本工作项</w:t>
            </w:r>
          </w:p>
        </w:tc>
        <w:tc>
          <w:tcPr>
            <w:tcW w:w="504" w:type="dxa"/>
            <w:tcBorders>
              <w:top w:val="nil"/>
              <w:left w:val="single" w:color="auto" w:sz="4" w:space="0"/>
              <w:bottom w:val="single" w:color="auto" w:sz="4" w:space="0"/>
              <w:right w:val="single" w:color="auto" w:sz="4" w:space="0"/>
            </w:tcBorders>
            <w:vAlign w:val="center"/>
          </w:tcPr>
          <w:p w14:paraId="7486C2C1">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128" w:type="dxa"/>
            <w:tcBorders>
              <w:top w:val="nil"/>
              <w:left w:val="nil"/>
              <w:bottom w:val="single" w:color="auto" w:sz="4" w:space="0"/>
              <w:right w:val="single" w:color="auto" w:sz="4" w:space="0"/>
            </w:tcBorders>
            <w:vAlign w:val="center"/>
          </w:tcPr>
          <w:p w14:paraId="3B719A91">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组织机构</w:t>
            </w:r>
          </w:p>
        </w:tc>
        <w:tc>
          <w:tcPr>
            <w:tcW w:w="3734" w:type="dxa"/>
            <w:gridSpan w:val="2"/>
            <w:tcBorders>
              <w:top w:val="nil"/>
              <w:left w:val="nil"/>
              <w:bottom w:val="single" w:color="auto" w:sz="4" w:space="0"/>
              <w:right w:val="single" w:color="auto" w:sz="4" w:space="0"/>
            </w:tcBorders>
            <w:vAlign w:val="center"/>
          </w:tcPr>
          <w:p w14:paraId="118089B5">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sz w:val="18"/>
                <w:szCs w:val="18"/>
                <w:lang w:eastAsia="zh-CN"/>
              </w:rPr>
              <w:t>专家</w:t>
            </w:r>
            <w:r>
              <w:rPr>
                <w:rFonts w:hint="eastAsia" w:ascii="宋体" w:hAnsi="宋体" w:cs="宋体"/>
                <w:kern w:val="0"/>
                <w:sz w:val="18"/>
                <w:szCs w:val="18"/>
                <w:lang w:eastAsia="zh-CN"/>
              </w:rPr>
              <w:t>、综合文秘</w:t>
            </w:r>
            <w:r>
              <w:rPr>
                <w:rFonts w:hint="eastAsia" w:ascii="宋体" w:hAnsi="宋体" w:cs="宋体"/>
                <w:kern w:val="0"/>
                <w:sz w:val="18"/>
                <w:szCs w:val="18"/>
              </w:rPr>
              <w:t>是否按照投标文件配备，是否在岗履责</w:t>
            </w:r>
          </w:p>
        </w:tc>
        <w:tc>
          <w:tcPr>
            <w:tcW w:w="1134" w:type="dxa"/>
            <w:tcBorders>
              <w:top w:val="nil"/>
              <w:left w:val="nil"/>
              <w:bottom w:val="single" w:color="auto" w:sz="4" w:space="0"/>
              <w:right w:val="single" w:color="auto" w:sz="4" w:space="0"/>
            </w:tcBorders>
            <w:vAlign w:val="center"/>
          </w:tcPr>
          <w:p w14:paraId="1790684D">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1048" w:type="dxa"/>
            <w:tcBorders>
              <w:top w:val="nil"/>
              <w:left w:val="nil"/>
              <w:bottom w:val="single" w:color="auto" w:sz="4" w:space="0"/>
              <w:right w:val="single" w:color="auto" w:sz="4" w:space="0"/>
            </w:tcBorders>
            <w:vAlign w:val="center"/>
          </w:tcPr>
          <w:p w14:paraId="70FD987A">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1E2741CA">
        <w:tblPrEx>
          <w:tblCellMar>
            <w:top w:w="0" w:type="dxa"/>
            <w:left w:w="108" w:type="dxa"/>
            <w:bottom w:w="0" w:type="dxa"/>
            <w:right w:w="108" w:type="dxa"/>
          </w:tblCellMar>
        </w:tblPrEx>
        <w:trPr>
          <w:trHeight w:val="315" w:hRule="atLeast"/>
          <w:jc w:val="center"/>
        </w:trPr>
        <w:tc>
          <w:tcPr>
            <w:tcW w:w="1704" w:type="dxa"/>
            <w:vMerge w:val="continue"/>
            <w:tcBorders>
              <w:left w:val="single" w:color="auto" w:sz="4" w:space="0"/>
              <w:right w:val="single" w:color="auto" w:sz="4" w:space="0"/>
            </w:tcBorders>
            <w:vAlign w:val="center"/>
          </w:tcPr>
          <w:p w14:paraId="48849D9D">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p>
        </w:tc>
        <w:tc>
          <w:tcPr>
            <w:tcW w:w="504" w:type="dxa"/>
            <w:vMerge w:val="restart"/>
            <w:tcBorders>
              <w:top w:val="nil"/>
              <w:left w:val="single" w:color="auto" w:sz="4" w:space="0"/>
              <w:right w:val="single" w:color="auto" w:sz="4" w:space="0"/>
            </w:tcBorders>
            <w:vAlign w:val="center"/>
          </w:tcPr>
          <w:p w14:paraId="3A25B40A">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1128" w:type="dxa"/>
            <w:vMerge w:val="restart"/>
            <w:tcBorders>
              <w:top w:val="nil"/>
              <w:left w:val="single" w:color="auto" w:sz="4" w:space="0"/>
              <w:right w:val="single" w:color="auto" w:sz="4" w:space="0"/>
            </w:tcBorders>
            <w:vAlign w:val="center"/>
          </w:tcPr>
          <w:p w14:paraId="7B7855AC">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szCs w:val="21"/>
                <w:lang w:eastAsia="zh-CN"/>
              </w:rPr>
              <w:t>核</w:t>
            </w:r>
            <w:r>
              <w:rPr>
                <w:rFonts w:hint="eastAsia"/>
                <w:szCs w:val="21"/>
              </w:rPr>
              <w:t>查</w:t>
            </w:r>
            <w:r>
              <w:rPr>
                <w:rFonts w:hint="eastAsia" w:ascii="宋体" w:hAnsi="宋体" w:cs="宋体"/>
                <w:kern w:val="0"/>
                <w:szCs w:val="21"/>
              </w:rPr>
              <w:t>准备</w:t>
            </w:r>
          </w:p>
        </w:tc>
        <w:tc>
          <w:tcPr>
            <w:tcW w:w="3734" w:type="dxa"/>
            <w:gridSpan w:val="2"/>
            <w:tcBorders>
              <w:top w:val="nil"/>
              <w:left w:val="nil"/>
              <w:bottom w:val="single" w:color="auto" w:sz="4" w:space="0"/>
              <w:right w:val="single" w:color="auto" w:sz="4" w:space="0"/>
            </w:tcBorders>
            <w:vAlign w:val="center"/>
          </w:tcPr>
          <w:p w14:paraId="142A29A1">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cs="宋体"/>
                <w:kern w:val="0"/>
                <w:sz w:val="18"/>
                <w:szCs w:val="18"/>
              </w:rPr>
            </w:pPr>
            <w:r>
              <w:rPr>
                <w:rFonts w:hint="eastAsia" w:ascii="宋体" w:hAnsi="宋体" w:cs="宋体"/>
                <w:kern w:val="0"/>
                <w:sz w:val="18"/>
                <w:szCs w:val="18"/>
              </w:rPr>
              <w:t>是否及时编制有针对性的可操作性的</w:t>
            </w:r>
            <w:r>
              <w:rPr>
                <w:rFonts w:hint="eastAsia"/>
                <w:sz w:val="18"/>
                <w:szCs w:val="18"/>
                <w:lang w:eastAsia="zh-CN"/>
              </w:rPr>
              <w:t>核查评估</w:t>
            </w:r>
            <w:r>
              <w:rPr>
                <w:rFonts w:hint="eastAsia" w:ascii="宋体" w:hAnsi="宋体" w:cs="宋体"/>
                <w:kern w:val="0"/>
                <w:sz w:val="18"/>
                <w:szCs w:val="18"/>
              </w:rPr>
              <w:t>方案，是否及时报甲方审核审批</w:t>
            </w:r>
          </w:p>
        </w:tc>
        <w:tc>
          <w:tcPr>
            <w:tcW w:w="1134" w:type="dxa"/>
            <w:tcBorders>
              <w:top w:val="nil"/>
              <w:left w:val="nil"/>
              <w:bottom w:val="single" w:color="auto" w:sz="4" w:space="0"/>
              <w:right w:val="single" w:color="auto" w:sz="4" w:space="0"/>
            </w:tcBorders>
            <w:vAlign w:val="center"/>
          </w:tcPr>
          <w:p w14:paraId="412B9ABC">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1048" w:type="dxa"/>
            <w:tcBorders>
              <w:top w:val="nil"/>
              <w:left w:val="nil"/>
              <w:bottom w:val="single" w:color="auto" w:sz="4" w:space="0"/>
              <w:right w:val="single" w:color="auto" w:sz="4" w:space="0"/>
            </w:tcBorders>
            <w:vAlign w:val="center"/>
          </w:tcPr>
          <w:p w14:paraId="5F1E993C">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r>
      <w:tr w14:paraId="283CFF21">
        <w:tblPrEx>
          <w:tblCellMar>
            <w:top w:w="0" w:type="dxa"/>
            <w:left w:w="108" w:type="dxa"/>
            <w:bottom w:w="0" w:type="dxa"/>
            <w:right w:w="108" w:type="dxa"/>
          </w:tblCellMar>
        </w:tblPrEx>
        <w:trPr>
          <w:trHeight w:val="315" w:hRule="atLeast"/>
          <w:jc w:val="center"/>
        </w:trPr>
        <w:tc>
          <w:tcPr>
            <w:tcW w:w="1704" w:type="dxa"/>
            <w:vMerge w:val="continue"/>
            <w:tcBorders>
              <w:left w:val="single" w:color="auto" w:sz="4" w:space="0"/>
              <w:right w:val="single" w:color="auto" w:sz="4" w:space="0"/>
            </w:tcBorders>
            <w:vAlign w:val="center"/>
          </w:tcPr>
          <w:p w14:paraId="6D1E9D3C">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p>
        </w:tc>
        <w:tc>
          <w:tcPr>
            <w:tcW w:w="504" w:type="dxa"/>
            <w:vMerge w:val="continue"/>
            <w:tcBorders>
              <w:left w:val="single" w:color="auto" w:sz="4" w:space="0"/>
              <w:right w:val="single" w:color="auto" w:sz="4" w:space="0"/>
            </w:tcBorders>
            <w:vAlign w:val="center"/>
          </w:tcPr>
          <w:p w14:paraId="4D809489">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p>
        </w:tc>
        <w:tc>
          <w:tcPr>
            <w:tcW w:w="1128" w:type="dxa"/>
            <w:vMerge w:val="continue"/>
            <w:tcBorders>
              <w:left w:val="single" w:color="auto" w:sz="4" w:space="0"/>
              <w:right w:val="single" w:color="auto" w:sz="4" w:space="0"/>
            </w:tcBorders>
            <w:vAlign w:val="center"/>
          </w:tcPr>
          <w:p w14:paraId="5F01F5AB">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p>
        </w:tc>
        <w:tc>
          <w:tcPr>
            <w:tcW w:w="3734" w:type="dxa"/>
            <w:gridSpan w:val="2"/>
            <w:tcBorders>
              <w:top w:val="nil"/>
              <w:left w:val="nil"/>
              <w:bottom w:val="single" w:color="auto" w:sz="4" w:space="0"/>
              <w:right w:val="single" w:color="auto" w:sz="4" w:space="0"/>
            </w:tcBorders>
            <w:vAlign w:val="center"/>
          </w:tcPr>
          <w:p w14:paraId="32C5CB45">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eastAsia="宋体" w:cs="宋体"/>
                <w:kern w:val="0"/>
                <w:sz w:val="18"/>
                <w:szCs w:val="18"/>
                <w:lang w:eastAsia="zh-CN"/>
              </w:rPr>
            </w:pPr>
            <w:r>
              <w:rPr>
                <w:rFonts w:hint="eastAsia" w:ascii="宋体" w:hAnsi="宋体" w:cs="宋体"/>
                <w:kern w:val="0"/>
                <w:sz w:val="18"/>
                <w:szCs w:val="18"/>
                <w:lang w:eastAsia="zh-CN"/>
              </w:rPr>
              <w:t>是否及时参与区住建局召开的相关工作会议</w:t>
            </w:r>
          </w:p>
        </w:tc>
        <w:tc>
          <w:tcPr>
            <w:tcW w:w="1134" w:type="dxa"/>
            <w:tcBorders>
              <w:top w:val="nil"/>
              <w:left w:val="nil"/>
              <w:bottom w:val="single" w:color="auto" w:sz="4" w:space="0"/>
              <w:right w:val="single" w:color="auto" w:sz="4" w:space="0"/>
            </w:tcBorders>
            <w:vAlign w:val="center"/>
          </w:tcPr>
          <w:p w14:paraId="2FCA1080">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7F7E9622">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069C4E34">
        <w:tblPrEx>
          <w:tblCellMar>
            <w:top w:w="0" w:type="dxa"/>
            <w:left w:w="108" w:type="dxa"/>
            <w:bottom w:w="0" w:type="dxa"/>
            <w:right w:w="108" w:type="dxa"/>
          </w:tblCellMar>
        </w:tblPrEx>
        <w:trPr>
          <w:trHeight w:val="264" w:hRule="atLeast"/>
          <w:jc w:val="center"/>
        </w:trPr>
        <w:tc>
          <w:tcPr>
            <w:tcW w:w="1704" w:type="dxa"/>
            <w:vMerge w:val="continue"/>
            <w:tcBorders>
              <w:left w:val="single" w:color="auto" w:sz="4" w:space="0"/>
              <w:right w:val="single" w:color="auto" w:sz="4" w:space="0"/>
            </w:tcBorders>
            <w:vAlign w:val="center"/>
          </w:tcPr>
          <w:p w14:paraId="5C788488">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Cs w:val="21"/>
              </w:rPr>
            </w:pPr>
          </w:p>
        </w:tc>
        <w:tc>
          <w:tcPr>
            <w:tcW w:w="504" w:type="dxa"/>
            <w:vMerge w:val="continue"/>
            <w:tcBorders>
              <w:left w:val="single" w:color="auto" w:sz="4" w:space="0"/>
              <w:bottom w:val="single" w:color="auto" w:sz="4" w:space="0"/>
              <w:right w:val="single" w:color="auto" w:sz="4" w:space="0"/>
            </w:tcBorders>
            <w:vAlign w:val="center"/>
          </w:tcPr>
          <w:p w14:paraId="13A715D2">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Cs w:val="21"/>
              </w:rPr>
            </w:pPr>
          </w:p>
        </w:tc>
        <w:tc>
          <w:tcPr>
            <w:tcW w:w="1128" w:type="dxa"/>
            <w:vMerge w:val="continue"/>
            <w:tcBorders>
              <w:left w:val="single" w:color="auto" w:sz="4" w:space="0"/>
              <w:bottom w:val="single" w:color="auto" w:sz="4" w:space="0"/>
              <w:right w:val="single" w:color="auto" w:sz="4" w:space="0"/>
            </w:tcBorders>
            <w:vAlign w:val="center"/>
          </w:tcPr>
          <w:p w14:paraId="4642DF41">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Cs w:val="21"/>
              </w:rPr>
            </w:pPr>
          </w:p>
        </w:tc>
        <w:tc>
          <w:tcPr>
            <w:tcW w:w="3734" w:type="dxa"/>
            <w:gridSpan w:val="2"/>
            <w:tcBorders>
              <w:top w:val="nil"/>
              <w:left w:val="nil"/>
              <w:bottom w:val="single" w:color="auto" w:sz="4" w:space="0"/>
              <w:right w:val="single" w:color="auto" w:sz="4" w:space="0"/>
            </w:tcBorders>
            <w:vAlign w:val="center"/>
          </w:tcPr>
          <w:p w14:paraId="18B47AA5">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eastAsia="宋体" w:cs="宋体"/>
                <w:kern w:val="0"/>
                <w:sz w:val="18"/>
                <w:szCs w:val="18"/>
                <w:lang w:eastAsia="zh-CN"/>
              </w:rPr>
            </w:pPr>
            <w:r>
              <w:rPr>
                <w:rFonts w:hint="eastAsia" w:ascii="宋体" w:hAnsi="宋体" w:cs="宋体"/>
                <w:kern w:val="0"/>
                <w:sz w:val="18"/>
                <w:szCs w:val="18"/>
              </w:rPr>
              <w:t>是否按照招投标文件要求和合同约定</w:t>
            </w:r>
            <w:r>
              <w:rPr>
                <w:rFonts w:hint="eastAsia" w:ascii="宋体" w:hAnsi="宋体" w:cs="宋体"/>
                <w:kern w:val="0"/>
                <w:sz w:val="18"/>
                <w:szCs w:val="18"/>
                <w:lang w:eastAsia="zh-CN"/>
              </w:rPr>
              <w:t>采取四不两直方式进行核查</w:t>
            </w:r>
          </w:p>
        </w:tc>
        <w:tc>
          <w:tcPr>
            <w:tcW w:w="1134" w:type="dxa"/>
            <w:tcBorders>
              <w:top w:val="nil"/>
              <w:left w:val="nil"/>
              <w:bottom w:val="single" w:color="auto" w:sz="4" w:space="0"/>
              <w:right w:val="single" w:color="auto" w:sz="4" w:space="0"/>
            </w:tcBorders>
            <w:vAlign w:val="center"/>
          </w:tcPr>
          <w:p w14:paraId="63667E10">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65583CA8">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3F029CA6">
        <w:tblPrEx>
          <w:tblCellMar>
            <w:top w:w="0" w:type="dxa"/>
            <w:left w:w="108" w:type="dxa"/>
            <w:bottom w:w="0" w:type="dxa"/>
            <w:right w:w="108" w:type="dxa"/>
          </w:tblCellMar>
        </w:tblPrEx>
        <w:trPr>
          <w:trHeight w:val="255" w:hRule="atLeast"/>
          <w:jc w:val="center"/>
        </w:trPr>
        <w:tc>
          <w:tcPr>
            <w:tcW w:w="1704" w:type="dxa"/>
            <w:vMerge w:val="continue"/>
            <w:tcBorders>
              <w:left w:val="single" w:color="auto" w:sz="4" w:space="0"/>
              <w:right w:val="single" w:color="auto" w:sz="4" w:space="0"/>
            </w:tcBorders>
            <w:vAlign w:val="center"/>
          </w:tcPr>
          <w:p w14:paraId="739293D8">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p>
        </w:tc>
        <w:tc>
          <w:tcPr>
            <w:tcW w:w="504" w:type="dxa"/>
            <w:vMerge w:val="restart"/>
            <w:tcBorders>
              <w:top w:val="nil"/>
              <w:left w:val="single" w:color="auto" w:sz="4" w:space="0"/>
              <w:right w:val="single" w:color="auto" w:sz="4" w:space="0"/>
            </w:tcBorders>
            <w:vAlign w:val="center"/>
          </w:tcPr>
          <w:p w14:paraId="6165425D">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1128" w:type="dxa"/>
            <w:vMerge w:val="restart"/>
            <w:tcBorders>
              <w:top w:val="nil"/>
              <w:left w:val="single" w:color="auto" w:sz="4" w:space="0"/>
              <w:right w:val="single" w:color="auto" w:sz="4" w:space="0"/>
            </w:tcBorders>
            <w:vAlign w:val="center"/>
          </w:tcPr>
          <w:p w14:paraId="2FBF9E71">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szCs w:val="21"/>
                <w:lang w:eastAsia="zh-CN"/>
              </w:rPr>
              <w:t>核</w:t>
            </w:r>
            <w:r>
              <w:rPr>
                <w:rFonts w:hint="eastAsia"/>
                <w:szCs w:val="21"/>
              </w:rPr>
              <w:t>查</w:t>
            </w:r>
            <w:r>
              <w:rPr>
                <w:rFonts w:hint="eastAsia" w:ascii="宋体" w:hAnsi="宋体" w:cs="宋体"/>
                <w:kern w:val="0"/>
                <w:szCs w:val="21"/>
              </w:rPr>
              <w:t>过程</w:t>
            </w:r>
          </w:p>
        </w:tc>
        <w:tc>
          <w:tcPr>
            <w:tcW w:w="3734" w:type="dxa"/>
            <w:gridSpan w:val="2"/>
            <w:tcBorders>
              <w:top w:val="nil"/>
              <w:left w:val="nil"/>
              <w:bottom w:val="single" w:color="auto" w:sz="4" w:space="0"/>
              <w:right w:val="single" w:color="auto" w:sz="4" w:space="0"/>
            </w:tcBorders>
            <w:vAlign w:val="center"/>
          </w:tcPr>
          <w:p w14:paraId="307C5C2F">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sz w:val="18"/>
                <w:szCs w:val="18"/>
                <w:lang w:eastAsia="zh-CN"/>
              </w:rPr>
              <w:t>核</w:t>
            </w:r>
            <w:r>
              <w:rPr>
                <w:rFonts w:hint="eastAsia"/>
                <w:sz w:val="18"/>
                <w:szCs w:val="18"/>
              </w:rPr>
              <w:t>查</w:t>
            </w:r>
            <w:r>
              <w:rPr>
                <w:rFonts w:hint="eastAsia" w:ascii="宋体" w:hAnsi="宋体" w:cs="宋体"/>
                <w:kern w:val="0"/>
                <w:sz w:val="18"/>
                <w:szCs w:val="18"/>
              </w:rPr>
              <w:t>工作是否符合</w:t>
            </w:r>
            <w:r>
              <w:rPr>
                <w:rFonts w:hint="eastAsia"/>
                <w:sz w:val="18"/>
                <w:szCs w:val="18"/>
                <w:lang w:eastAsia="zh-CN"/>
              </w:rPr>
              <w:t>核查评估</w:t>
            </w:r>
            <w:r>
              <w:rPr>
                <w:rFonts w:hint="eastAsia" w:ascii="宋体" w:hAnsi="宋体" w:cs="宋体"/>
                <w:kern w:val="0"/>
                <w:sz w:val="18"/>
                <w:szCs w:val="18"/>
              </w:rPr>
              <w:t>方案要求</w:t>
            </w:r>
          </w:p>
        </w:tc>
        <w:tc>
          <w:tcPr>
            <w:tcW w:w="1134" w:type="dxa"/>
            <w:tcBorders>
              <w:top w:val="nil"/>
              <w:left w:val="nil"/>
              <w:bottom w:val="single" w:color="auto" w:sz="4" w:space="0"/>
              <w:right w:val="single" w:color="auto" w:sz="4" w:space="0"/>
            </w:tcBorders>
            <w:vAlign w:val="center"/>
          </w:tcPr>
          <w:p w14:paraId="1CCEEFDA">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33DEAB23">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5D42F813">
        <w:tblPrEx>
          <w:tblCellMar>
            <w:top w:w="0" w:type="dxa"/>
            <w:left w:w="108" w:type="dxa"/>
            <w:bottom w:w="0" w:type="dxa"/>
            <w:right w:w="108" w:type="dxa"/>
          </w:tblCellMar>
        </w:tblPrEx>
        <w:trPr>
          <w:trHeight w:val="315" w:hRule="atLeast"/>
          <w:jc w:val="center"/>
        </w:trPr>
        <w:tc>
          <w:tcPr>
            <w:tcW w:w="1704" w:type="dxa"/>
            <w:vMerge w:val="continue"/>
            <w:tcBorders>
              <w:left w:val="single" w:color="auto" w:sz="4" w:space="0"/>
              <w:right w:val="single" w:color="auto" w:sz="4" w:space="0"/>
            </w:tcBorders>
            <w:vAlign w:val="center"/>
          </w:tcPr>
          <w:p w14:paraId="0793D223">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Cs w:val="21"/>
              </w:rPr>
            </w:pPr>
          </w:p>
        </w:tc>
        <w:tc>
          <w:tcPr>
            <w:tcW w:w="504" w:type="dxa"/>
            <w:vMerge w:val="continue"/>
            <w:tcBorders>
              <w:left w:val="single" w:color="auto" w:sz="4" w:space="0"/>
              <w:bottom w:val="single" w:color="auto" w:sz="4" w:space="0"/>
              <w:right w:val="single" w:color="auto" w:sz="4" w:space="0"/>
            </w:tcBorders>
            <w:vAlign w:val="center"/>
          </w:tcPr>
          <w:p w14:paraId="45DB0549">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Cs w:val="21"/>
              </w:rPr>
            </w:pPr>
          </w:p>
        </w:tc>
        <w:tc>
          <w:tcPr>
            <w:tcW w:w="1128" w:type="dxa"/>
            <w:vMerge w:val="continue"/>
            <w:tcBorders>
              <w:left w:val="single" w:color="auto" w:sz="4" w:space="0"/>
              <w:bottom w:val="single" w:color="auto" w:sz="4" w:space="0"/>
              <w:right w:val="single" w:color="auto" w:sz="4" w:space="0"/>
            </w:tcBorders>
            <w:vAlign w:val="center"/>
          </w:tcPr>
          <w:p w14:paraId="086CFBDD">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Cs w:val="21"/>
              </w:rPr>
            </w:pPr>
          </w:p>
        </w:tc>
        <w:tc>
          <w:tcPr>
            <w:tcW w:w="3734" w:type="dxa"/>
            <w:gridSpan w:val="2"/>
            <w:tcBorders>
              <w:top w:val="nil"/>
              <w:left w:val="nil"/>
              <w:bottom w:val="single" w:color="auto" w:sz="4" w:space="0"/>
              <w:right w:val="single" w:color="auto" w:sz="4" w:space="0"/>
            </w:tcBorders>
            <w:vAlign w:val="center"/>
          </w:tcPr>
          <w:p w14:paraId="060B18D6">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sz w:val="18"/>
                <w:szCs w:val="18"/>
                <w:lang w:eastAsia="zh-CN"/>
              </w:rPr>
              <w:t>核查</w:t>
            </w:r>
            <w:r>
              <w:rPr>
                <w:rFonts w:hint="eastAsia" w:ascii="宋体" w:hAnsi="宋体" w:cs="宋体"/>
                <w:kern w:val="0"/>
                <w:sz w:val="18"/>
                <w:szCs w:val="18"/>
              </w:rPr>
              <w:t>发现的问题是否准确、重大安全隐患等必查内容是否</w:t>
            </w:r>
            <w:r>
              <w:rPr>
                <w:rFonts w:hint="eastAsia" w:ascii="宋体" w:hAnsi="宋体" w:cs="宋体"/>
                <w:kern w:val="0"/>
                <w:sz w:val="18"/>
                <w:szCs w:val="18"/>
                <w:lang w:eastAsia="zh-CN"/>
              </w:rPr>
              <w:t>核查</w:t>
            </w:r>
            <w:r>
              <w:rPr>
                <w:rFonts w:hint="eastAsia" w:ascii="宋体" w:hAnsi="宋体" w:cs="宋体"/>
                <w:kern w:val="0"/>
                <w:sz w:val="18"/>
                <w:szCs w:val="18"/>
              </w:rPr>
              <w:t>到位</w:t>
            </w:r>
          </w:p>
        </w:tc>
        <w:tc>
          <w:tcPr>
            <w:tcW w:w="1134" w:type="dxa"/>
            <w:tcBorders>
              <w:top w:val="nil"/>
              <w:left w:val="nil"/>
              <w:bottom w:val="single" w:color="auto" w:sz="4" w:space="0"/>
              <w:right w:val="single" w:color="auto" w:sz="4" w:space="0"/>
            </w:tcBorders>
            <w:vAlign w:val="center"/>
          </w:tcPr>
          <w:p w14:paraId="626A3F3B">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20</w:t>
            </w:r>
          </w:p>
        </w:tc>
        <w:tc>
          <w:tcPr>
            <w:tcW w:w="1048" w:type="dxa"/>
            <w:tcBorders>
              <w:top w:val="nil"/>
              <w:left w:val="nil"/>
              <w:bottom w:val="single" w:color="auto" w:sz="4" w:space="0"/>
              <w:right w:val="single" w:color="auto" w:sz="4" w:space="0"/>
            </w:tcBorders>
            <w:vAlign w:val="center"/>
          </w:tcPr>
          <w:p w14:paraId="152D7DC3">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52E49865">
        <w:tblPrEx>
          <w:tblCellMar>
            <w:top w:w="0" w:type="dxa"/>
            <w:left w:w="108" w:type="dxa"/>
            <w:bottom w:w="0" w:type="dxa"/>
            <w:right w:w="108" w:type="dxa"/>
          </w:tblCellMar>
        </w:tblPrEx>
        <w:trPr>
          <w:trHeight w:val="330" w:hRule="atLeast"/>
          <w:jc w:val="center"/>
        </w:trPr>
        <w:tc>
          <w:tcPr>
            <w:tcW w:w="1704" w:type="dxa"/>
            <w:vMerge w:val="continue"/>
            <w:tcBorders>
              <w:left w:val="single" w:color="auto" w:sz="4" w:space="0"/>
              <w:right w:val="single" w:color="auto" w:sz="4" w:space="0"/>
            </w:tcBorders>
            <w:vAlign w:val="center"/>
          </w:tcPr>
          <w:p w14:paraId="7C7945A2">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p>
        </w:tc>
        <w:tc>
          <w:tcPr>
            <w:tcW w:w="504" w:type="dxa"/>
            <w:vMerge w:val="restart"/>
            <w:tcBorders>
              <w:top w:val="nil"/>
              <w:left w:val="single" w:color="auto" w:sz="4" w:space="0"/>
              <w:right w:val="single" w:color="auto" w:sz="4" w:space="0"/>
            </w:tcBorders>
            <w:vAlign w:val="center"/>
          </w:tcPr>
          <w:p w14:paraId="5A7DBA94">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1128" w:type="dxa"/>
            <w:vMerge w:val="restart"/>
            <w:tcBorders>
              <w:top w:val="nil"/>
              <w:left w:val="single" w:color="auto" w:sz="4" w:space="0"/>
              <w:right w:val="single" w:color="auto" w:sz="4" w:space="0"/>
            </w:tcBorders>
            <w:vAlign w:val="center"/>
          </w:tcPr>
          <w:p w14:paraId="79C4D96C">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r>
              <w:rPr>
                <w:rFonts w:hint="eastAsia" w:ascii="宋体" w:hAnsi="宋体" w:cs="宋体"/>
                <w:kern w:val="0"/>
                <w:szCs w:val="21"/>
                <w:lang w:eastAsia="zh-CN"/>
              </w:rPr>
              <w:t>核查结束</w:t>
            </w:r>
          </w:p>
        </w:tc>
        <w:tc>
          <w:tcPr>
            <w:tcW w:w="3734" w:type="dxa"/>
            <w:gridSpan w:val="2"/>
            <w:tcBorders>
              <w:top w:val="nil"/>
              <w:left w:val="nil"/>
              <w:bottom w:val="single" w:color="auto" w:sz="4" w:space="0"/>
              <w:right w:val="single" w:color="auto" w:sz="4" w:space="0"/>
            </w:tcBorders>
            <w:vAlign w:val="center"/>
          </w:tcPr>
          <w:p w14:paraId="11E15175">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eastAsia="宋体" w:cs="宋体"/>
                <w:kern w:val="0"/>
                <w:sz w:val="18"/>
                <w:szCs w:val="18"/>
                <w:lang w:eastAsia="zh-CN"/>
              </w:rPr>
            </w:pPr>
            <w:r>
              <w:rPr>
                <w:rFonts w:hint="eastAsia" w:ascii="宋体" w:hAnsi="宋体" w:cs="宋体"/>
                <w:kern w:val="0"/>
                <w:sz w:val="18"/>
                <w:szCs w:val="18"/>
              </w:rPr>
              <w:t>是否</w:t>
            </w:r>
            <w:r>
              <w:rPr>
                <w:rFonts w:hint="eastAsia" w:ascii="宋体" w:hAnsi="宋体" w:cs="宋体"/>
                <w:kern w:val="0"/>
                <w:sz w:val="18"/>
                <w:szCs w:val="18"/>
                <w:lang w:eastAsia="zh-CN"/>
              </w:rPr>
              <w:t>及时按要求汇报核查结果</w:t>
            </w:r>
          </w:p>
        </w:tc>
        <w:tc>
          <w:tcPr>
            <w:tcW w:w="1134" w:type="dxa"/>
            <w:tcBorders>
              <w:top w:val="nil"/>
              <w:left w:val="nil"/>
              <w:bottom w:val="single" w:color="auto" w:sz="4" w:space="0"/>
              <w:right w:val="single" w:color="auto" w:sz="4" w:space="0"/>
            </w:tcBorders>
            <w:vAlign w:val="center"/>
          </w:tcPr>
          <w:p w14:paraId="03F5D14D">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2281FA19">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p>
        </w:tc>
      </w:tr>
      <w:tr w14:paraId="0ABBAE64">
        <w:tblPrEx>
          <w:tblCellMar>
            <w:top w:w="0" w:type="dxa"/>
            <w:left w:w="108" w:type="dxa"/>
            <w:bottom w:w="0" w:type="dxa"/>
            <w:right w:w="108" w:type="dxa"/>
          </w:tblCellMar>
        </w:tblPrEx>
        <w:trPr>
          <w:trHeight w:val="347" w:hRule="atLeast"/>
          <w:jc w:val="center"/>
        </w:trPr>
        <w:tc>
          <w:tcPr>
            <w:tcW w:w="1704" w:type="dxa"/>
            <w:vMerge w:val="continue"/>
            <w:tcBorders>
              <w:left w:val="single" w:color="auto" w:sz="4" w:space="0"/>
              <w:bottom w:val="single" w:color="auto" w:sz="4" w:space="0"/>
              <w:right w:val="single" w:color="auto" w:sz="4" w:space="0"/>
            </w:tcBorders>
            <w:vAlign w:val="center"/>
          </w:tcPr>
          <w:p w14:paraId="77E14F41">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p>
        </w:tc>
        <w:tc>
          <w:tcPr>
            <w:tcW w:w="504" w:type="dxa"/>
            <w:vMerge w:val="continue"/>
            <w:tcBorders>
              <w:left w:val="single" w:color="auto" w:sz="4" w:space="0"/>
              <w:bottom w:val="single" w:color="auto" w:sz="4" w:space="0"/>
              <w:right w:val="single" w:color="auto" w:sz="4" w:space="0"/>
            </w:tcBorders>
            <w:vAlign w:val="center"/>
          </w:tcPr>
          <w:p w14:paraId="6A52499B">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p>
        </w:tc>
        <w:tc>
          <w:tcPr>
            <w:tcW w:w="1128" w:type="dxa"/>
            <w:vMerge w:val="continue"/>
            <w:tcBorders>
              <w:left w:val="single" w:color="auto" w:sz="4" w:space="0"/>
              <w:bottom w:val="single" w:color="auto" w:sz="4" w:space="0"/>
              <w:right w:val="single" w:color="auto" w:sz="4" w:space="0"/>
            </w:tcBorders>
            <w:vAlign w:val="center"/>
          </w:tcPr>
          <w:p w14:paraId="37C96336">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eastAsia="宋体" w:cs="宋体"/>
                <w:kern w:val="0"/>
                <w:szCs w:val="21"/>
                <w:lang w:eastAsia="zh-CN"/>
              </w:rPr>
            </w:pPr>
          </w:p>
        </w:tc>
        <w:tc>
          <w:tcPr>
            <w:tcW w:w="3734" w:type="dxa"/>
            <w:gridSpan w:val="2"/>
            <w:tcBorders>
              <w:top w:val="single" w:color="auto" w:sz="4" w:space="0"/>
              <w:left w:val="single" w:color="auto" w:sz="4" w:space="0"/>
              <w:bottom w:val="single" w:color="auto" w:sz="4" w:space="0"/>
              <w:right w:val="single" w:color="auto" w:sz="4" w:space="0"/>
            </w:tcBorders>
            <w:vAlign w:val="center"/>
          </w:tcPr>
          <w:p w14:paraId="12E34EDE">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eastAsia="宋体" w:cs="宋体"/>
                <w:kern w:val="0"/>
                <w:sz w:val="18"/>
                <w:szCs w:val="18"/>
                <w:lang w:eastAsia="zh-CN"/>
              </w:rPr>
            </w:pPr>
            <w:r>
              <w:rPr>
                <w:rFonts w:hint="eastAsia" w:ascii="宋体" w:hAnsi="宋体" w:cs="宋体"/>
                <w:kern w:val="0"/>
                <w:sz w:val="18"/>
                <w:szCs w:val="18"/>
                <w:lang w:eastAsia="zh-CN"/>
              </w:rPr>
              <w:t>是否及时提交核查成果报告资料</w:t>
            </w:r>
          </w:p>
        </w:tc>
        <w:tc>
          <w:tcPr>
            <w:tcW w:w="1134" w:type="dxa"/>
            <w:tcBorders>
              <w:top w:val="single" w:color="auto" w:sz="4" w:space="0"/>
              <w:left w:val="single" w:color="auto" w:sz="4" w:space="0"/>
              <w:bottom w:val="single" w:color="auto" w:sz="4" w:space="0"/>
              <w:right w:val="single" w:color="auto" w:sz="4" w:space="0"/>
            </w:tcBorders>
            <w:vAlign w:val="center"/>
          </w:tcPr>
          <w:p w14:paraId="2CC128BE">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1048" w:type="dxa"/>
            <w:tcBorders>
              <w:top w:val="single" w:color="auto" w:sz="4" w:space="0"/>
              <w:left w:val="single" w:color="auto" w:sz="4" w:space="0"/>
              <w:bottom w:val="single" w:color="auto" w:sz="4" w:space="0"/>
              <w:right w:val="single" w:color="auto" w:sz="4" w:space="0"/>
            </w:tcBorders>
            <w:vAlign w:val="center"/>
          </w:tcPr>
          <w:p w14:paraId="2E0755B0">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cs="宋体"/>
                <w:kern w:val="0"/>
                <w:szCs w:val="21"/>
              </w:rPr>
            </w:pPr>
          </w:p>
        </w:tc>
      </w:tr>
      <w:tr w14:paraId="4F327710">
        <w:tblPrEx>
          <w:tblCellMar>
            <w:top w:w="0" w:type="dxa"/>
            <w:left w:w="108" w:type="dxa"/>
            <w:bottom w:w="0" w:type="dxa"/>
            <w:right w:w="108" w:type="dxa"/>
          </w:tblCellMar>
        </w:tblPrEx>
        <w:trPr>
          <w:trHeight w:val="90" w:hRule="atLeast"/>
          <w:jc w:val="center"/>
        </w:trPr>
        <w:tc>
          <w:tcPr>
            <w:tcW w:w="1704" w:type="dxa"/>
            <w:vMerge w:val="restart"/>
            <w:tcBorders>
              <w:top w:val="nil"/>
              <w:left w:val="single" w:color="auto" w:sz="4" w:space="0"/>
              <w:right w:val="single" w:color="auto" w:sz="4" w:space="0"/>
            </w:tcBorders>
            <w:vAlign w:val="center"/>
          </w:tcPr>
          <w:p w14:paraId="6726FA68">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r>
              <w:rPr>
                <w:rFonts w:hint="eastAsia" w:ascii="宋体" w:hAnsi="宋体" w:cs="宋体"/>
                <w:b/>
                <w:bCs/>
                <w:kern w:val="0"/>
                <w:szCs w:val="21"/>
              </w:rPr>
              <w:t>三、延伸工作项</w:t>
            </w:r>
          </w:p>
        </w:tc>
        <w:tc>
          <w:tcPr>
            <w:tcW w:w="504" w:type="dxa"/>
            <w:vMerge w:val="restart"/>
            <w:tcBorders>
              <w:top w:val="nil"/>
              <w:left w:val="single" w:color="auto" w:sz="4" w:space="0"/>
              <w:right w:val="single" w:color="auto" w:sz="4" w:space="0"/>
            </w:tcBorders>
            <w:vAlign w:val="center"/>
          </w:tcPr>
          <w:p w14:paraId="2C3BEF37">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w:t>
            </w:r>
          </w:p>
        </w:tc>
        <w:tc>
          <w:tcPr>
            <w:tcW w:w="1128" w:type="dxa"/>
            <w:vMerge w:val="restart"/>
            <w:tcBorders>
              <w:top w:val="nil"/>
              <w:left w:val="nil"/>
              <w:right w:val="single" w:color="auto" w:sz="4" w:space="0"/>
            </w:tcBorders>
            <w:vAlign w:val="center"/>
          </w:tcPr>
          <w:p w14:paraId="1B609776">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技术服务</w:t>
            </w:r>
          </w:p>
        </w:tc>
        <w:tc>
          <w:tcPr>
            <w:tcW w:w="3734" w:type="dxa"/>
            <w:gridSpan w:val="2"/>
            <w:tcBorders>
              <w:top w:val="nil"/>
              <w:left w:val="nil"/>
              <w:bottom w:val="single" w:color="auto" w:sz="4" w:space="0"/>
              <w:right w:val="single" w:color="auto" w:sz="4" w:space="0"/>
            </w:tcBorders>
            <w:vAlign w:val="center"/>
          </w:tcPr>
          <w:p w14:paraId="013F3B17">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ascii="宋体" w:hAnsi="宋体" w:cs="宋体"/>
                <w:kern w:val="0"/>
                <w:sz w:val="18"/>
                <w:szCs w:val="18"/>
              </w:rPr>
              <w:t>能否对</w:t>
            </w:r>
            <w:r>
              <w:rPr>
                <w:rFonts w:hint="eastAsia"/>
                <w:sz w:val="18"/>
                <w:szCs w:val="18"/>
                <w:lang w:eastAsia="zh-CN"/>
              </w:rPr>
              <w:t>核查</w:t>
            </w:r>
            <w:r>
              <w:rPr>
                <w:rFonts w:hint="eastAsia" w:ascii="宋体" w:hAnsi="宋体" w:cs="宋体"/>
                <w:kern w:val="0"/>
                <w:sz w:val="18"/>
                <w:szCs w:val="18"/>
              </w:rPr>
              <w:t>发现的突出问题进行总结分析，并提出建设性意见</w:t>
            </w:r>
          </w:p>
        </w:tc>
        <w:tc>
          <w:tcPr>
            <w:tcW w:w="1134" w:type="dxa"/>
            <w:tcBorders>
              <w:top w:val="nil"/>
              <w:left w:val="nil"/>
              <w:bottom w:val="single" w:color="auto" w:sz="4" w:space="0"/>
              <w:right w:val="single" w:color="auto" w:sz="4" w:space="0"/>
            </w:tcBorders>
            <w:vAlign w:val="center"/>
          </w:tcPr>
          <w:p w14:paraId="55872978">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683F6D34">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494807EF">
        <w:tblPrEx>
          <w:tblCellMar>
            <w:top w:w="0" w:type="dxa"/>
            <w:left w:w="108" w:type="dxa"/>
            <w:bottom w:w="0" w:type="dxa"/>
            <w:right w:w="108" w:type="dxa"/>
          </w:tblCellMar>
        </w:tblPrEx>
        <w:trPr>
          <w:trHeight w:val="418" w:hRule="atLeast"/>
          <w:jc w:val="center"/>
        </w:trPr>
        <w:tc>
          <w:tcPr>
            <w:tcW w:w="1704" w:type="dxa"/>
            <w:vMerge w:val="continue"/>
            <w:tcBorders>
              <w:left w:val="single" w:color="auto" w:sz="4" w:space="0"/>
              <w:bottom w:val="single" w:color="auto" w:sz="4" w:space="0"/>
              <w:right w:val="single" w:color="auto" w:sz="4" w:space="0"/>
            </w:tcBorders>
            <w:vAlign w:val="center"/>
          </w:tcPr>
          <w:p w14:paraId="20BDEB15">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c>
          <w:tcPr>
            <w:tcW w:w="504" w:type="dxa"/>
            <w:vMerge w:val="continue"/>
            <w:tcBorders>
              <w:left w:val="single" w:color="auto" w:sz="4" w:space="0"/>
              <w:bottom w:val="single" w:color="auto" w:sz="4" w:space="0"/>
              <w:right w:val="single" w:color="auto" w:sz="4" w:space="0"/>
            </w:tcBorders>
            <w:vAlign w:val="center"/>
          </w:tcPr>
          <w:p w14:paraId="416D60EF">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c>
          <w:tcPr>
            <w:tcW w:w="1128" w:type="dxa"/>
            <w:vMerge w:val="continue"/>
            <w:tcBorders>
              <w:left w:val="nil"/>
              <w:bottom w:val="single" w:color="auto" w:sz="4" w:space="0"/>
              <w:right w:val="single" w:color="auto" w:sz="4" w:space="0"/>
            </w:tcBorders>
            <w:vAlign w:val="center"/>
          </w:tcPr>
          <w:p w14:paraId="52F027BF">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c>
          <w:tcPr>
            <w:tcW w:w="3734" w:type="dxa"/>
            <w:gridSpan w:val="2"/>
            <w:tcBorders>
              <w:top w:val="nil"/>
              <w:left w:val="nil"/>
              <w:bottom w:val="single" w:color="auto" w:sz="4" w:space="0"/>
              <w:right w:val="single" w:color="auto" w:sz="4" w:space="0"/>
            </w:tcBorders>
            <w:vAlign w:val="center"/>
          </w:tcPr>
          <w:p w14:paraId="549274D4">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cs="宋体"/>
                <w:kern w:val="0"/>
                <w:sz w:val="18"/>
                <w:szCs w:val="18"/>
              </w:rPr>
            </w:pPr>
            <w:r>
              <w:rPr>
                <w:rFonts w:hint="eastAsia" w:ascii="宋体" w:hAnsi="宋体" w:cs="宋体"/>
                <w:kern w:val="0"/>
                <w:sz w:val="18"/>
                <w:szCs w:val="18"/>
              </w:rPr>
              <w:t>提供技术支持的配合性工作</w:t>
            </w:r>
          </w:p>
        </w:tc>
        <w:tc>
          <w:tcPr>
            <w:tcW w:w="1134" w:type="dxa"/>
            <w:tcBorders>
              <w:top w:val="nil"/>
              <w:left w:val="nil"/>
              <w:bottom w:val="single" w:color="auto" w:sz="4" w:space="0"/>
              <w:right w:val="single" w:color="auto" w:sz="4" w:space="0"/>
            </w:tcBorders>
            <w:vAlign w:val="center"/>
          </w:tcPr>
          <w:p w14:paraId="50F0ABBC">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1337F242">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r>
      <w:tr w14:paraId="5C8A8F31">
        <w:tblPrEx>
          <w:tblCellMar>
            <w:top w:w="0" w:type="dxa"/>
            <w:left w:w="108" w:type="dxa"/>
            <w:bottom w:w="0" w:type="dxa"/>
            <w:right w:w="108" w:type="dxa"/>
          </w:tblCellMar>
        </w:tblPrEx>
        <w:trPr>
          <w:trHeight w:val="373" w:hRule="atLeast"/>
          <w:jc w:val="center"/>
        </w:trPr>
        <w:tc>
          <w:tcPr>
            <w:tcW w:w="1704" w:type="dxa"/>
            <w:vMerge w:val="restart"/>
            <w:tcBorders>
              <w:top w:val="nil"/>
              <w:left w:val="single" w:color="auto" w:sz="4" w:space="0"/>
              <w:right w:val="single" w:color="auto" w:sz="4" w:space="0"/>
            </w:tcBorders>
            <w:vAlign w:val="center"/>
          </w:tcPr>
          <w:p w14:paraId="44A47869">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b/>
                <w:bCs/>
                <w:kern w:val="0"/>
                <w:szCs w:val="21"/>
              </w:rPr>
              <w:t>四、服务测评项</w:t>
            </w:r>
          </w:p>
        </w:tc>
        <w:tc>
          <w:tcPr>
            <w:tcW w:w="504" w:type="dxa"/>
            <w:tcBorders>
              <w:top w:val="nil"/>
              <w:left w:val="single" w:color="auto" w:sz="4" w:space="0"/>
              <w:bottom w:val="single" w:color="auto" w:sz="4" w:space="0"/>
              <w:right w:val="single" w:color="auto" w:sz="4" w:space="0"/>
            </w:tcBorders>
            <w:vAlign w:val="center"/>
          </w:tcPr>
          <w:p w14:paraId="1ABBD454">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1128" w:type="dxa"/>
            <w:tcBorders>
              <w:top w:val="nil"/>
              <w:left w:val="nil"/>
              <w:bottom w:val="single" w:color="auto" w:sz="4" w:space="0"/>
              <w:right w:val="single" w:color="auto" w:sz="4" w:space="0"/>
            </w:tcBorders>
            <w:vAlign w:val="center"/>
          </w:tcPr>
          <w:p w14:paraId="0B1F8FD2">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业务水平</w:t>
            </w:r>
          </w:p>
        </w:tc>
        <w:tc>
          <w:tcPr>
            <w:tcW w:w="3734" w:type="dxa"/>
            <w:gridSpan w:val="2"/>
            <w:tcBorders>
              <w:top w:val="nil"/>
              <w:left w:val="nil"/>
              <w:bottom w:val="single" w:color="auto" w:sz="4" w:space="0"/>
              <w:right w:val="single" w:color="auto" w:sz="4" w:space="0"/>
            </w:tcBorders>
            <w:vAlign w:val="center"/>
          </w:tcPr>
          <w:p w14:paraId="661822F7">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sz w:val="18"/>
                <w:szCs w:val="18"/>
                <w:lang w:eastAsia="zh-CN"/>
              </w:rPr>
              <w:t>专家</w:t>
            </w:r>
            <w:r>
              <w:rPr>
                <w:rFonts w:hint="eastAsia" w:ascii="宋体" w:hAnsi="宋体" w:cs="宋体"/>
                <w:kern w:val="0"/>
                <w:sz w:val="18"/>
                <w:szCs w:val="18"/>
              </w:rPr>
              <w:t>综合业务水平、技术能力是否符合岗位要求</w:t>
            </w:r>
          </w:p>
        </w:tc>
        <w:tc>
          <w:tcPr>
            <w:tcW w:w="1134" w:type="dxa"/>
            <w:tcBorders>
              <w:top w:val="nil"/>
              <w:left w:val="nil"/>
              <w:bottom w:val="single" w:color="auto" w:sz="4" w:space="0"/>
              <w:right w:val="single" w:color="auto" w:sz="4" w:space="0"/>
            </w:tcBorders>
            <w:vAlign w:val="center"/>
          </w:tcPr>
          <w:p w14:paraId="570D8D1D">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1048" w:type="dxa"/>
            <w:tcBorders>
              <w:top w:val="nil"/>
              <w:left w:val="nil"/>
              <w:bottom w:val="single" w:color="auto" w:sz="4" w:space="0"/>
              <w:right w:val="single" w:color="auto" w:sz="4" w:space="0"/>
            </w:tcBorders>
            <w:vAlign w:val="center"/>
          </w:tcPr>
          <w:p w14:paraId="268220A6">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　</w:t>
            </w:r>
          </w:p>
        </w:tc>
      </w:tr>
      <w:tr w14:paraId="57D2FB80">
        <w:tblPrEx>
          <w:tblCellMar>
            <w:top w:w="0" w:type="dxa"/>
            <w:left w:w="108" w:type="dxa"/>
            <w:bottom w:w="0" w:type="dxa"/>
            <w:right w:w="108" w:type="dxa"/>
          </w:tblCellMar>
        </w:tblPrEx>
        <w:trPr>
          <w:trHeight w:val="373" w:hRule="atLeast"/>
          <w:jc w:val="center"/>
        </w:trPr>
        <w:tc>
          <w:tcPr>
            <w:tcW w:w="1704" w:type="dxa"/>
            <w:vMerge w:val="continue"/>
            <w:tcBorders>
              <w:left w:val="single" w:color="auto" w:sz="4" w:space="0"/>
              <w:right w:val="single" w:color="auto" w:sz="4" w:space="0"/>
            </w:tcBorders>
            <w:vAlign w:val="center"/>
          </w:tcPr>
          <w:p w14:paraId="29647B43">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eastAsia="zh-CN"/>
              </w:rPr>
            </w:pPr>
          </w:p>
        </w:tc>
        <w:tc>
          <w:tcPr>
            <w:tcW w:w="504" w:type="dxa"/>
            <w:tcBorders>
              <w:top w:val="nil"/>
              <w:left w:val="single" w:color="auto" w:sz="4" w:space="0"/>
              <w:bottom w:val="single" w:color="auto" w:sz="4" w:space="0"/>
              <w:right w:val="single" w:color="auto" w:sz="4" w:space="0"/>
            </w:tcBorders>
            <w:vAlign w:val="center"/>
          </w:tcPr>
          <w:p w14:paraId="22E3EC65">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8</w:t>
            </w:r>
          </w:p>
        </w:tc>
        <w:tc>
          <w:tcPr>
            <w:tcW w:w="1128" w:type="dxa"/>
            <w:tcBorders>
              <w:top w:val="nil"/>
              <w:left w:val="nil"/>
              <w:bottom w:val="single" w:color="auto" w:sz="4" w:space="0"/>
              <w:right w:val="single" w:color="auto" w:sz="4" w:space="0"/>
            </w:tcBorders>
            <w:vAlign w:val="center"/>
          </w:tcPr>
          <w:p w14:paraId="73FD42EE">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执行力</w:t>
            </w:r>
          </w:p>
        </w:tc>
        <w:tc>
          <w:tcPr>
            <w:tcW w:w="3734" w:type="dxa"/>
            <w:gridSpan w:val="2"/>
            <w:tcBorders>
              <w:top w:val="nil"/>
              <w:left w:val="nil"/>
              <w:bottom w:val="single" w:color="auto" w:sz="4" w:space="0"/>
              <w:right w:val="single" w:color="auto" w:sz="4" w:space="0"/>
            </w:tcBorders>
            <w:vAlign w:val="center"/>
          </w:tcPr>
          <w:p w14:paraId="6E038F86">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ascii="宋体" w:hAnsi="宋体" w:cs="宋体"/>
                <w:kern w:val="0"/>
                <w:sz w:val="18"/>
                <w:szCs w:val="18"/>
              </w:rPr>
              <w:t>对甲方要求的重点</w:t>
            </w:r>
            <w:r>
              <w:rPr>
                <w:rFonts w:hint="eastAsia" w:ascii="宋体" w:hAnsi="宋体" w:cs="宋体"/>
                <w:kern w:val="0"/>
                <w:sz w:val="18"/>
                <w:szCs w:val="18"/>
                <w:lang w:eastAsia="zh-CN"/>
              </w:rPr>
              <w:t>核</w:t>
            </w:r>
            <w:r>
              <w:rPr>
                <w:rFonts w:hint="eastAsia" w:ascii="宋体" w:hAnsi="宋体" w:cs="宋体"/>
                <w:kern w:val="0"/>
                <w:sz w:val="18"/>
                <w:szCs w:val="18"/>
              </w:rPr>
              <w:t>查内容是否执行到位</w:t>
            </w:r>
          </w:p>
        </w:tc>
        <w:tc>
          <w:tcPr>
            <w:tcW w:w="1134" w:type="dxa"/>
            <w:tcBorders>
              <w:top w:val="nil"/>
              <w:left w:val="nil"/>
              <w:bottom w:val="single" w:color="auto" w:sz="4" w:space="0"/>
              <w:right w:val="single" w:color="auto" w:sz="4" w:space="0"/>
            </w:tcBorders>
            <w:vAlign w:val="center"/>
          </w:tcPr>
          <w:p w14:paraId="56FD6D2F">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6E55707C">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r>
      <w:tr w14:paraId="0E50CA70">
        <w:tblPrEx>
          <w:tblCellMar>
            <w:top w:w="0" w:type="dxa"/>
            <w:left w:w="108" w:type="dxa"/>
            <w:bottom w:w="0" w:type="dxa"/>
            <w:right w:w="108" w:type="dxa"/>
          </w:tblCellMar>
        </w:tblPrEx>
        <w:trPr>
          <w:trHeight w:val="373" w:hRule="atLeast"/>
          <w:jc w:val="center"/>
        </w:trPr>
        <w:tc>
          <w:tcPr>
            <w:tcW w:w="1704" w:type="dxa"/>
            <w:vMerge w:val="continue"/>
            <w:tcBorders>
              <w:left w:val="single" w:color="auto" w:sz="4" w:space="0"/>
              <w:bottom w:val="single" w:color="auto" w:sz="4" w:space="0"/>
              <w:right w:val="single" w:color="auto" w:sz="4" w:space="0"/>
            </w:tcBorders>
            <w:vAlign w:val="center"/>
          </w:tcPr>
          <w:p w14:paraId="1953C587">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p>
        </w:tc>
        <w:tc>
          <w:tcPr>
            <w:tcW w:w="504" w:type="dxa"/>
            <w:tcBorders>
              <w:top w:val="nil"/>
              <w:left w:val="single" w:color="auto" w:sz="4" w:space="0"/>
              <w:bottom w:val="single" w:color="auto" w:sz="4" w:space="0"/>
              <w:right w:val="single" w:color="auto" w:sz="4" w:space="0"/>
            </w:tcBorders>
            <w:vAlign w:val="center"/>
          </w:tcPr>
          <w:p w14:paraId="139DB02D">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w:t>
            </w:r>
          </w:p>
        </w:tc>
        <w:tc>
          <w:tcPr>
            <w:tcW w:w="1128" w:type="dxa"/>
            <w:tcBorders>
              <w:top w:val="nil"/>
              <w:left w:val="nil"/>
              <w:bottom w:val="single" w:color="auto" w:sz="4" w:space="0"/>
              <w:right w:val="single" w:color="auto" w:sz="4" w:space="0"/>
            </w:tcBorders>
            <w:vAlign w:val="center"/>
          </w:tcPr>
          <w:p w14:paraId="28949340">
            <w:pPr>
              <w:keepNext w:val="0"/>
              <w:keepLines w:val="0"/>
              <w:pageBreakBefore w:val="0"/>
              <w:widowControl/>
              <w:kinsoku/>
              <w:wordWrap/>
              <w:overflowPunct/>
              <w:topLinePunct w:val="0"/>
              <w:autoSpaceDE/>
              <w:autoSpaceDN/>
              <w:bidi w:val="0"/>
              <w:spacing w:line="576" w:lineRule="exact"/>
              <w:jc w:val="center"/>
              <w:textAlignment w:val="auto"/>
              <w:rPr>
                <w:rFonts w:ascii="宋体" w:hAnsi="宋体" w:cs="宋体"/>
                <w:kern w:val="0"/>
                <w:szCs w:val="21"/>
              </w:rPr>
            </w:pPr>
            <w:r>
              <w:rPr>
                <w:rFonts w:hint="eastAsia" w:ascii="宋体" w:hAnsi="宋体" w:cs="宋体"/>
                <w:kern w:val="0"/>
                <w:szCs w:val="21"/>
              </w:rPr>
              <w:t>责任心</w:t>
            </w:r>
          </w:p>
        </w:tc>
        <w:tc>
          <w:tcPr>
            <w:tcW w:w="3734" w:type="dxa"/>
            <w:gridSpan w:val="2"/>
            <w:tcBorders>
              <w:top w:val="nil"/>
              <w:left w:val="nil"/>
              <w:bottom w:val="single" w:color="auto" w:sz="4" w:space="0"/>
              <w:right w:val="single" w:color="auto" w:sz="4" w:space="0"/>
            </w:tcBorders>
            <w:vAlign w:val="center"/>
          </w:tcPr>
          <w:p w14:paraId="1FB5C8BA">
            <w:pPr>
              <w:keepNext w:val="0"/>
              <w:keepLines w:val="0"/>
              <w:pageBreakBefore w:val="0"/>
              <w:widowControl/>
              <w:kinsoku/>
              <w:wordWrap/>
              <w:overflowPunct/>
              <w:topLinePunct w:val="0"/>
              <w:autoSpaceDE/>
              <w:autoSpaceDN/>
              <w:bidi w:val="0"/>
              <w:spacing w:line="576" w:lineRule="exact"/>
              <w:jc w:val="left"/>
              <w:textAlignment w:val="auto"/>
              <w:rPr>
                <w:rFonts w:ascii="宋体" w:hAnsi="宋体" w:cs="宋体"/>
                <w:kern w:val="0"/>
                <w:sz w:val="18"/>
                <w:szCs w:val="18"/>
              </w:rPr>
            </w:pPr>
            <w:r>
              <w:rPr>
                <w:rFonts w:hint="eastAsia"/>
                <w:sz w:val="18"/>
                <w:szCs w:val="18"/>
                <w:lang w:eastAsia="zh-CN"/>
              </w:rPr>
              <w:t>核</w:t>
            </w:r>
            <w:r>
              <w:rPr>
                <w:rFonts w:hint="eastAsia"/>
                <w:sz w:val="18"/>
                <w:szCs w:val="18"/>
              </w:rPr>
              <w:t>查</w:t>
            </w:r>
            <w:r>
              <w:rPr>
                <w:rFonts w:hint="eastAsia" w:ascii="宋体" w:hAnsi="宋体" w:cs="宋体"/>
                <w:kern w:val="0"/>
                <w:sz w:val="18"/>
                <w:szCs w:val="18"/>
              </w:rPr>
              <w:t>过程是否认真负责，</w:t>
            </w:r>
            <w:r>
              <w:rPr>
                <w:rFonts w:hint="eastAsia"/>
                <w:sz w:val="18"/>
                <w:szCs w:val="18"/>
                <w:lang w:eastAsia="zh-CN"/>
              </w:rPr>
              <w:t>核</w:t>
            </w:r>
            <w:r>
              <w:rPr>
                <w:rFonts w:hint="eastAsia"/>
                <w:sz w:val="18"/>
                <w:szCs w:val="18"/>
              </w:rPr>
              <w:t>查</w:t>
            </w:r>
            <w:r>
              <w:rPr>
                <w:rFonts w:hint="eastAsia" w:ascii="宋体" w:hAnsi="宋体" w:cs="宋体"/>
                <w:kern w:val="0"/>
                <w:sz w:val="18"/>
                <w:szCs w:val="18"/>
              </w:rPr>
              <w:t>是否有针对性</w:t>
            </w:r>
          </w:p>
        </w:tc>
        <w:tc>
          <w:tcPr>
            <w:tcW w:w="1134" w:type="dxa"/>
            <w:tcBorders>
              <w:top w:val="nil"/>
              <w:left w:val="nil"/>
              <w:bottom w:val="single" w:color="auto" w:sz="4" w:space="0"/>
              <w:right w:val="single" w:color="auto" w:sz="4" w:space="0"/>
            </w:tcBorders>
            <w:vAlign w:val="center"/>
          </w:tcPr>
          <w:p w14:paraId="07CBC53A">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048" w:type="dxa"/>
            <w:tcBorders>
              <w:top w:val="nil"/>
              <w:left w:val="nil"/>
              <w:bottom w:val="single" w:color="auto" w:sz="4" w:space="0"/>
              <w:right w:val="single" w:color="auto" w:sz="4" w:space="0"/>
            </w:tcBorders>
            <w:vAlign w:val="center"/>
          </w:tcPr>
          <w:p w14:paraId="41724681">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r>
      <w:tr w14:paraId="12C02E78">
        <w:tblPrEx>
          <w:tblCellMar>
            <w:top w:w="0" w:type="dxa"/>
            <w:left w:w="108" w:type="dxa"/>
            <w:bottom w:w="0" w:type="dxa"/>
            <w:right w:w="108" w:type="dxa"/>
          </w:tblCellMar>
        </w:tblPrEx>
        <w:trPr>
          <w:trHeight w:val="373" w:hRule="atLeast"/>
          <w:jc w:val="center"/>
        </w:trPr>
        <w:tc>
          <w:tcPr>
            <w:tcW w:w="7070" w:type="dxa"/>
            <w:gridSpan w:val="5"/>
            <w:tcBorders>
              <w:top w:val="nil"/>
              <w:left w:val="single" w:color="auto" w:sz="4" w:space="0"/>
              <w:bottom w:val="single" w:color="auto" w:sz="4" w:space="0"/>
              <w:right w:val="single" w:color="auto" w:sz="4" w:space="0"/>
            </w:tcBorders>
            <w:vAlign w:val="center"/>
          </w:tcPr>
          <w:p w14:paraId="3101FF02">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cs="宋体"/>
                <w:kern w:val="0"/>
                <w:szCs w:val="21"/>
              </w:rPr>
            </w:pPr>
            <w:r>
              <w:rPr>
                <w:rFonts w:hint="eastAsia" w:ascii="宋体" w:hAnsi="宋体" w:cs="宋体"/>
                <w:b/>
                <w:bCs/>
                <w:kern w:val="0"/>
                <w:szCs w:val="21"/>
              </w:rPr>
              <w:t>五、合计</w:t>
            </w:r>
          </w:p>
        </w:tc>
        <w:tc>
          <w:tcPr>
            <w:tcW w:w="1134" w:type="dxa"/>
            <w:tcBorders>
              <w:top w:val="nil"/>
              <w:left w:val="nil"/>
              <w:bottom w:val="single" w:color="auto" w:sz="4" w:space="0"/>
              <w:right w:val="single" w:color="auto" w:sz="4" w:space="0"/>
            </w:tcBorders>
            <w:vAlign w:val="center"/>
          </w:tcPr>
          <w:p w14:paraId="45631AAB">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100</w:t>
            </w:r>
          </w:p>
        </w:tc>
        <w:tc>
          <w:tcPr>
            <w:tcW w:w="1048" w:type="dxa"/>
            <w:tcBorders>
              <w:top w:val="nil"/>
              <w:left w:val="nil"/>
              <w:bottom w:val="single" w:color="auto" w:sz="4" w:space="0"/>
              <w:right w:val="single" w:color="auto" w:sz="4" w:space="0"/>
            </w:tcBorders>
            <w:vAlign w:val="center"/>
          </w:tcPr>
          <w:p w14:paraId="2E3E0B0C">
            <w:pPr>
              <w:keepNext w:val="0"/>
              <w:keepLines w:val="0"/>
              <w:pageBreakBefore w:val="0"/>
              <w:widowControl/>
              <w:kinsoku/>
              <w:wordWrap/>
              <w:overflowPunct/>
              <w:topLinePunct w:val="0"/>
              <w:autoSpaceDE/>
              <w:autoSpaceDN/>
              <w:bidi w:val="0"/>
              <w:spacing w:line="576" w:lineRule="exact"/>
              <w:jc w:val="center"/>
              <w:textAlignment w:val="auto"/>
              <w:rPr>
                <w:rFonts w:hint="eastAsia" w:ascii="宋体" w:hAnsi="宋体" w:cs="宋体"/>
                <w:kern w:val="0"/>
                <w:szCs w:val="21"/>
              </w:rPr>
            </w:pPr>
          </w:p>
        </w:tc>
      </w:tr>
      <w:tr w14:paraId="6C687B91">
        <w:tblPrEx>
          <w:tblCellMar>
            <w:top w:w="0" w:type="dxa"/>
            <w:left w:w="108" w:type="dxa"/>
            <w:bottom w:w="0" w:type="dxa"/>
            <w:right w:w="108" w:type="dxa"/>
          </w:tblCellMar>
        </w:tblPrEx>
        <w:trPr>
          <w:trHeight w:val="798" w:hRule="atLeast"/>
          <w:jc w:val="center"/>
        </w:trPr>
        <w:tc>
          <w:tcPr>
            <w:tcW w:w="7070" w:type="dxa"/>
            <w:gridSpan w:val="5"/>
            <w:tcBorders>
              <w:top w:val="nil"/>
              <w:left w:val="single" w:color="auto" w:sz="4" w:space="0"/>
              <w:bottom w:val="single" w:color="auto" w:sz="4" w:space="0"/>
              <w:right w:val="single" w:color="auto" w:sz="4" w:space="0"/>
            </w:tcBorders>
            <w:vAlign w:val="center"/>
          </w:tcPr>
          <w:p w14:paraId="1A255E03">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cs="宋体"/>
                <w:kern w:val="0"/>
                <w:szCs w:val="21"/>
              </w:rPr>
            </w:pPr>
            <w:r>
              <w:rPr>
                <w:rFonts w:hint="eastAsia" w:ascii="宋体" w:hAnsi="宋体" w:cs="宋体"/>
                <w:b/>
                <w:bCs/>
                <w:kern w:val="0"/>
                <w:szCs w:val="21"/>
              </w:rPr>
              <w:t>六、综合评价（优、良、合格、不合格）</w:t>
            </w:r>
          </w:p>
        </w:tc>
        <w:tc>
          <w:tcPr>
            <w:tcW w:w="2182" w:type="dxa"/>
            <w:gridSpan w:val="2"/>
            <w:tcBorders>
              <w:top w:val="nil"/>
              <w:left w:val="single" w:color="auto" w:sz="4" w:space="0"/>
              <w:bottom w:val="single" w:color="auto" w:sz="4" w:space="0"/>
              <w:right w:val="single" w:color="auto" w:sz="4" w:space="0"/>
            </w:tcBorders>
            <w:vAlign w:val="center"/>
          </w:tcPr>
          <w:p w14:paraId="44ADBC2E">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cs="宋体"/>
                <w:kern w:val="0"/>
                <w:szCs w:val="21"/>
              </w:rPr>
            </w:pPr>
          </w:p>
        </w:tc>
      </w:tr>
      <w:tr w14:paraId="09670164">
        <w:tblPrEx>
          <w:tblCellMar>
            <w:top w:w="0" w:type="dxa"/>
            <w:left w:w="108" w:type="dxa"/>
            <w:bottom w:w="0" w:type="dxa"/>
            <w:right w:w="108" w:type="dxa"/>
          </w:tblCellMar>
        </w:tblPrEx>
        <w:trPr>
          <w:trHeight w:val="1333" w:hRule="atLeast"/>
          <w:jc w:val="center"/>
        </w:trPr>
        <w:tc>
          <w:tcPr>
            <w:tcW w:w="9252" w:type="dxa"/>
            <w:gridSpan w:val="7"/>
            <w:tcBorders>
              <w:top w:val="single" w:color="auto" w:sz="4" w:space="0"/>
              <w:left w:val="single" w:color="auto" w:sz="4" w:space="0"/>
              <w:bottom w:val="single" w:color="auto" w:sz="4" w:space="0"/>
              <w:right w:val="single" w:color="auto" w:sz="4" w:space="0"/>
            </w:tcBorders>
            <w:vAlign w:val="center"/>
          </w:tcPr>
          <w:p w14:paraId="6BF4A7F0">
            <w:pPr>
              <w:keepNext w:val="0"/>
              <w:keepLines w:val="0"/>
              <w:pageBreakBefore w:val="0"/>
              <w:widowControl/>
              <w:kinsoku/>
              <w:wordWrap/>
              <w:overflowPunct/>
              <w:topLinePunct w:val="0"/>
              <w:autoSpaceDE/>
              <w:autoSpaceDN/>
              <w:bidi w:val="0"/>
              <w:spacing w:line="576" w:lineRule="exact"/>
              <w:jc w:val="left"/>
              <w:textAlignment w:val="auto"/>
              <w:rPr>
                <w:rFonts w:hint="eastAsia" w:ascii="宋体" w:hAnsi="宋体" w:cs="宋体"/>
                <w:kern w:val="0"/>
                <w:szCs w:val="21"/>
              </w:rPr>
            </w:pPr>
            <w:r>
              <w:rPr>
                <w:rFonts w:hint="eastAsia" w:ascii="宋体" w:hAnsi="宋体" w:cs="宋体"/>
                <w:kern w:val="0"/>
                <w:szCs w:val="21"/>
              </w:rPr>
              <w:t xml:space="preserve">考核单位（部门）：                        考核人：                                    </w:t>
            </w:r>
          </w:p>
        </w:tc>
      </w:tr>
    </w:tbl>
    <w:p w14:paraId="54818B7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24"/>
          <w:szCs w:val="24"/>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szCs w:val="21"/>
        </w:rPr>
        <w:t>备注：得分在90分以上为优秀，80分以上为良好，70分以上为合格，70分以下为不合格。</w:t>
      </w:r>
    </w:p>
    <w:p w14:paraId="052F7E0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附件2</w:t>
      </w:r>
    </w:p>
    <w:p w14:paraId="0826909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lang w:eastAsia="zh-CN"/>
        </w:rPr>
        <w:t>采购定标评分表</w:t>
      </w:r>
    </w:p>
    <w:tbl>
      <w:tblPr>
        <w:tblStyle w:val="4"/>
        <w:tblpPr w:leftFromText="180" w:rightFromText="180" w:vertAnchor="text" w:horzAnchor="page" w:tblpX="820" w:tblpY="67"/>
        <w:tblOverlap w:val="never"/>
        <w:tblW w:w="10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99"/>
        <w:gridCol w:w="951"/>
        <w:gridCol w:w="5913"/>
        <w:gridCol w:w="1520"/>
      </w:tblGrid>
      <w:tr w14:paraId="7486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67" w:type="dxa"/>
            <w:noWrap w:val="0"/>
            <w:vAlign w:val="center"/>
          </w:tcPr>
          <w:p w14:paraId="436F942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仿宋_GB2312" w:hAnsi="仿宋_GB2312" w:eastAsia="仿宋_GB2312" w:cs="仿宋_GB2312"/>
                <w:b/>
                <w:bCs/>
                <w:kern w:val="0"/>
                <w:sz w:val="36"/>
                <w:szCs w:val="36"/>
                <w:lang w:eastAsia="zh-CN"/>
              </w:rPr>
            </w:pPr>
            <w:r>
              <w:rPr>
                <w:rFonts w:hint="eastAsia" w:ascii="仿宋_GB2312" w:hAnsi="仿宋_GB2312" w:eastAsia="仿宋_GB2312" w:cs="仿宋_GB2312"/>
                <w:b/>
                <w:bCs/>
                <w:kern w:val="0"/>
                <w:sz w:val="36"/>
                <w:szCs w:val="36"/>
                <w:lang w:eastAsia="zh-CN"/>
              </w:rPr>
              <w:t>序号</w:t>
            </w:r>
          </w:p>
        </w:tc>
        <w:tc>
          <w:tcPr>
            <w:tcW w:w="1399" w:type="dxa"/>
            <w:noWrap w:val="0"/>
            <w:vAlign w:val="center"/>
          </w:tcPr>
          <w:p w14:paraId="761B71D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6"/>
                <w:szCs w:val="36"/>
                <w:lang w:eastAsia="zh-CN"/>
              </w:rPr>
            </w:pPr>
            <w:r>
              <w:rPr>
                <w:rFonts w:hint="eastAsia" w:ascii="仿宋_GB2312" w:hAnsi="仿宋_GB2312" w:eastAsia="仿宋_GB2312" w:cs="仿宋_GB2312"/>
                <w:b/>
                <w:bCs/>
                <w:kern w:val="0"/>
                <w:sz w:val="36"/>
                <w:szCs w:val="36"/>
                <w:lang w:eastAsia="zh-CN"/>
              </w:rPr>
              <w:t>打分项</w:t>
            </w:r>
          </w:p>
        </w:tc>
        <w:tc>
          <w:tcPr>
            <w:tcW w:w="951" w:type="dxa"/>
            <w:noWrap w:val="0"/>
            <w:vAlign w:val="center"/>
          </w:tcPr>
          <w:p w14:paraId="3CC938F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6"/>
                <w:szCs w:val="36"/>
                <w:lang w:eastAsia="zh-CN"/>
              </w:rPr>
            </w:pPr>
            <w:r>
              <w:rPr>
                <w:rFonts w:hint="eastAsia" w:ascii="仿宋_GB2312" w:hAnsi="仿宋_GB2312" w:eastAsia="仿宋_GB2312" w:cs="仿宋_GB2312"/>
                <w:b/>
                <w:bCs/>
                <w:kern w:val="0"/>
                <w:sz w:val="36"/>
                <w:szCs w:val="36"/>
                <w:lang w:eastAsia="zh-CN"/>
              </w:rPr>
              <w:t>权值</w:t>
            </w:r>
          </w:p>
        </w:tc>
        <w:tc>
          <w:tcPr>
            <w:tcW w:w="5913" w:type="dxa"/>
            <w:noWrap w:val="0"/>
            <w:vAlign w:val="center"/>
          </w:tcPr>
          <w:p w14:paraId="3A3935DA">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6"/>
                <w:szCs w:val="36"/>
                <w:lang w:eastAsia="zh-CN"/>
              </w:rPr>
            </w:pPr>
            <w:r>
              <w:rPr>
                <w:rFonts w:hint="eastAsia" w:ascii="仿宋_GB2312" w:hAnsi="仿宋_GB2312" w:eastAsia="仿宋_GB2312" w:cs="仿宋_GB2312"/>
                <w:b/>
                <w:bCs/>
                <w:kern w:val="0"/>
                <w:sz w:val="36"/>
                <w:szCs w:val="36"/>
                <w:lang w:eastAsia="zh-CN"/>
              </w:rPr>
              <w:t>细则</w:t>
            </w:r>
          </w:p>
        </w:tc>
        <w:tc>
          <w:tcPr>
            <w:tcW w:w="1520" w:type="dxa"/>
            <w:noWrap w:val="0"/>
            <w:vAlign w:val="center"/>
          </w:tcPr>
          <w:p w14:paraId="0B22ECC7">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6"/>
                <w:szCs w:val="36"/>
                <w:lang w:eastAsia="zh-CN"/>
              </w:rPr>
            </w:pPr>
            <w:r>
              <w:rPr>
                <w:rFonts w:hint="eastAsia" w:ascii="仿宋_GB2312" w:hAnsi="仿宋_GB2312" w:eastAsia="仿宋_GB2312" w:cs="仿宋_GB2312"/>
                <w:b/>
                <w:bCs/>
                <w:kern w:val="0"/>
                <w:sz w:val="36"/>
                <w:szCs w:val="36"/>
                <w:lang w:eastAsia="zh-CN"/>
              </w:rPr>
              <w:t>得分</w:t>
            </w:r>
          </w:p>
        </w:tc>
      </w:tr>
      <w:tr w14:paraId="2C56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trPr>
        <w:tc>
          <w:tcPr>
            <w:tcW w:w="867" w:type="dxa"/>
            <w:noWrap w:val="0"/>
            <w:vAlign w:val="center"/>
          </w:tcPr>
          <w:p w14:paraId="5A1A2A2A">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w:t>
            </w:r>
          </w:p>
        </w:tc>
        <w:tc>
          <w:tcPr>
            <w:tcW w:w="1399" w:type="dxa"/>
            <w:noWrap w:val="0"/>
            <w:vAlign w:val="center"/>
          </w:tcPr>
          <w:p w14:paraId="767C49E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服务</w:t>
            </w:r>
          </w:p>
          <w:p w14:paraId="2AD9357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eastAsia="zh-CN"/>
              </w:rPr>
              <w:t>价格</w:t>
            </w:r>
          </w:p>
        </w:tc>
        <w:tc>
          <w:tcPr>
            <w:tcW w:w="951" w:type="dxa"/>
            <w:noWrap w:val="0"/>
            <w:vAlign w:val="center"/>
          </w:tcPr>
          <w:p w14:paraId="119BDD6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20</w:t>
            </w:r>
          </w:p>
        </w:tc>
        <w:tc>
          <w:tcPr>
            <w:tcW w:w="5913" w:type="dxa"/>
            <w:noWrap w:val="0"/>
            <w:vAlign w:val="center"/>
          </w:tcPr>
          <w:p w14:paraId="6D1C2160">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Theme="majorEastAsia" w:hAnsiTheme="majorEastAsia" w:eastAsiaTheme="majorEastAsia"/>
                <w:sz w:val="24"/>
                <w:szCs w:val="24"/>
              </w:rPr>
            </w:pPr>
            <w:r>
              <w:rPr>
                <w:rFonts w:asciiTheme="majorEastAsia" w:hAnsiTheme="majorEastAsia" w:eastAsiaTheme="majorEastAsia"/>
                <w:sz w:val="24"/>
                <w:szCs w:val="24"/>
              </w:rPr>
              <w:t>价格分计算方法可分两种：</w:t>
            </w:r>
          </w:p>
          <w:p w14:paraId="24DED341">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Theme="majorEastAsia" w:hAnsiTheme="majorEastAsia" w:eastAsiaTheme="majorEastAsia"/>
                <w:sz w:val="24"/>
                <w:szCs w:val="24"/>
              </w:rPr>
            </w:pPr>
            <w:r>
              <w:rPr>
                <w:rFonts w:asciiTheme="majorEastAsia" w:hAnsiTheme="majorEastAsia" w:eastAsiaTheme="majorEastAsia"/>
                <w:sz w:val="24"/>
                <w:szCs w:val="24"/>
              </w:rPr>
              <w:t>方法一：价格分=[1-（投标报价-最低价）/最低价]×价格权重×100</w:t>
            </w:r>
          </w:p>
          <w:p w14:paraId="58621CE3">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Theme="majorEastAsia" w:hAnsiTheme="majorEastAsia" w:eastAsiaTheme="majorEastAsia"/>
                <w:sz w:val="24"/>
                <w:szCs w:val="24"/>
              </w:rPr>
            </w:pPr>
            <w:r>
              <w:rPr>
                <w:rFonts w:asciiTheme="majorEastAsia" w:hAnsiTheme="majorEastAsia" w:eastAsiaTheme="majorEastAsia"/>
                <w:sz w:val="24"/>
                <w:szCs w:val="24"/>
              </w:rPr>
              <w:t xml:space="preserve">        当价格分&lt;0时，取0。</w:t>
            </w:r>
          </w:p>
          <w:p w14:paraId="64B6298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Theme="majorEastAsia" w:hAnsiTheme="majorEastAsia" w:eastAsiaTheme="majorEastAsia"/>
                <w:sz w:val="24"/>
                <w:szCs w:val="24"/>
              </w:rPr>
            </w:pPr>
            <w:r>
              <w:rPr>
                <w:rFonts w:asciiTheme="majorEastAsia" w:hAnsiTheme="majorEastAsia" w:eastAsiaTheme="majorEastAsia"/>
                <w:sz w:val="24"/>
                <w:szCs w:val="24"/>
              </w:rPr>
              <w:t>方法二：价格分= [1-A×│１－投标报价／Z│] ×价格权重×100</w:t>
            </w:r>
          </w:p>
          <w:p w14:paraId="0A519386">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Theme="majorEastAsia" w:hAnsiTheme="majorEastAsia" w:eastAsiaTheme="majorEastAsia"/>
                <w:sz w:val="24"/>
                <w:szCs w:val="24"/>
              </w:rPr>
            </w:pPr>
            <w:r>
              <w:rPr>
                <w:rFonts w:asciiTheme="majorEastAsia" w:hAnsiTheme="majorEastAsia" w:eastAsiaTheme="majorEastAsia"/>
                <w:sz w:val="24"/>
                <w:szCs w:val="24"/>
              </w:rPr>
              <w:t xml:space="preserve">        Z---即本次招标的最佳报价，即对所有通过资格性检查和符合性检查且报价不超过预算控制金额的有效投标报价取算术平均值，并对算术平均值下浮5～15%作为本次招标最佳报价。</w:t>
            </w:r>
          </w:p>
          <w:p w14:paraId="657E45CC">
            <w:pPr>
              <w:keepNext w:val="0"/>
              <w:keepLines w:val="0"/>
              <w:pageBreakBefore w:val="0"/>
              <w:widowControl w:val="0"/>
              <w:kinsoku/>
              <w:wordWrap/>
              <w:overflowPunct/>
              <w:topLinePunct w:val="0"/>
              <w:autoSpaceDE/>
              <w:autoSpaceDN/>
              <w:bidi w:val="0"/>
              <w:adjustRightInd/>
              <w:snapToGrid w:val="0"/>
              <w:spacing w:line="576" w:lineRule="exact"/>
              <w:textAlignment w:val="auto"/>
              <w:rPr>
                <w:rFonts w:asciiTheme="majorEastAsia" w:hAnsiTheme="majorEastAsia" w:eastAsiaTheme="majorEastAsia"/>
                <w:sz w:val="24"/>
                <w:szCs w:val="24"/>
              </w:rPr>
            </w:pPr>
            <w:r>
              <w:rPr>
                <w:rFonts w:asciiTheme="majorEastAsia" w:hAnsiTheme="majorEastAsia" w:eastAsiaTheme="majorEastAsia"/>
                <w:sz w:val="24"/>
                <w:szCs w:val="24"/>
              </w:rPr>
              <w:t xml:space="preserve">        Ａ---价格调整系数，当投标报价低于本次招标最佳报价时,A=0.5;当投标报价高于本次招标最佳报价时,取A=1。</w:t>
            </w:r>
          </w:p>
          <w:p w14:paraId="21B6E929">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kern w:val="0"/>
                <w:sz w:val="28"/>
                <w:szCs w:val="28"/>
                <w:lang w:val="en-US" w:eastAsia="zh-CN"/>
              </w:rPr>
            </w:pP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lang w:val="en-US" w:eastAsia="zh-CN"/>
              </w:rPr>
              <w:t xml:space="preserve">  </w:t>
            </w:r>
            <w:r>
              <w:rPr>
                <w:rFonts w:asciiTheme="majorEastAsia" w:hAnsiTheme="majorEastAsia" w:eastAsiaTheme="majorEastAsia"/>
                <w:sz w:val="24"/>
                <w:szCs w:val="24"/>
              </w:rPr>
              <w:t>当价格分&lt;0时，取0；方法二仅适用于工程和服务类项目，且通过资格性检查和符合性检查且报价不超过预算控制金额的投标供应商数量应不少于7家。当选用此方法不满足上述条件时，</w:t>
            </w:r>
            <w:r>
              <w:rPr>
                <w:rFonts w:hint="eastAsia" w:asciiTheme="majorEastAsia" w:hAnsiTheme="majorEastAsia" w:eastAsiaTheme="majorEastAsia"/>
                <w:sz w:val="24"/>
                <w:szCs w:val="24"/>
              </w:rPr>
              <w:t>应</w:t>
            </w:r>
            <w:r>
              <w:rPr>
                <w:rFonts w:asciiTheme="majorEastAsia" w:hAnsiTheme="majorEastAsia" w:eastAsiaTheme="majorEastAsia"/>
                <w:sz w:val="24"/>
                <w:szCs w:val="24"/>
              </w:rPr>
              <w:t>选用方法一。</w:t>
            </w:r>
          </w:p>
        </w:tc>
        <w:tc>
          <w:tcPr>
            <w:tcW w:w="1520" w:type="dxa"/>
            <w:noWrap w:val="0"/>
            <w:vAlign w:val="center"/>
          </w:tcPr>
          <w:p w14:paraId="4231AC0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480" w:firstLineChars="200"/>
              <w:jc w:val="left"/>
              <w:textAlignment w:val="auto"/>
              <w:outlineLvl w:val="9"/>
              <w:rPr>
                <w:rFonts w:hint="eastAsia" w:ascii="仿宋_GB2312" w:hAnsi="仿宋_GB2312" w:eastAsia="仿宋_GB2312" w:cs="仿宋_GB2312"/>
                <w:kern w:val="0"/>
                <w:sz w:val="24"/>
                <w:szCs w:val="24"/>
                <w:lang w:eastAsia="zh-CN"/>
              </w:rPr>
            </w:pPr>
          </w:p>
        </w:tc>
      </w:tr>
      <w:tr w14:paraId="1848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67" w:type="dxa"/>
            <w:noWrap w:val="0"/>
            <w:vAlign w:val="center"/>
          </w:tcPr>
          <w:p w14:paraId="3B175D1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w:t>
            </w:r>
          </w:p>
        </w:tc>
        <w:tc>
          <w:tcPr>
            <w:tcW w:w="1399" w:type="dxa"/>
            <w:noWrap w:val="0"/>
            <w:vAlign w:val="center"/>
          </w:tcPr>
          <w:p w14:paraId="7E0B811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业绩</w:t>
            </w:r>
          </w:p>
          <w:p w14:paraId="2E9AE3D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情况</w:t>
            </w:r>
          </w:p>
        </w:tc>
        <w:tc>
          <w:tcPr>
            <w:tcW w:w="951" w:type="dxa"/>
            <w:noWrap w:val="0"/>
            <w:vAlign w:val="center"/>
          </w:tcPr>
          <w:p w14:paraId="2CF6509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w:t>
            </w:r>
          </w:p>
        </w:tc>
        <w:tc>
          <w:tcPr>
            <w:tcW w:w="5913" w:type="dxa"/>
            <w:noWrap w:val="0"/>
            <w:vAlign w:val="center"/>
          </w:tcPr>
          <w:p w14:paraId="478A622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仿宋_GB2312" w:hAnsi="仿宋_GB2312" w:eastAsia="仿宋_GB2312" w:cs="仿宋_GB2312"/>
                <w:kern w:val="0"/>
                <w:sz w:val="28"/>
                <w:szCs w:val="28"/>
                <w:lang w:val="en-US" w:eastAsia="zh-CN"/>
              </w:rPr>
            </w:pPr>
            <w:r>
              <w:rPr>
                <w:rFonts w:hint="eastAsia" w:asciiTheme="majorEastAsia" w:hAnsiTheme="majorEastAsia" w:eastAsiaTheme="majorEastAsia"/>
                <w:sz w:val="24"/>
                <w:szCs w:val="24"/>
                <w:lang w:val="en-US" w:eastAsia="zh-CN"/>
              </w:rPr>
              <w:t>投标人资质必须符合要求，同时参与过县区级及以上政府部门委托的安全督查、巡查或评估服务项目，且履约结果为优，每提供一个相关证明材料（复印件需加盖公章）得5%，最高分不超过20%。</w:t>
            </w:r>
          </w:p>
        </w:tc>
        <w:tc>
          <w:tcPr>
            <w:tcW w:w="1520" w:type="dxa"/>
            <w:noWrap w:val="0"/>
            <w:vAlign w:val="center"/>
          </w:tcPr>
          <w:p w14:paraId="6D87AAA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4"/>
                <w:szCs w:val="24"/>
                <w:lang w:val="en-US" w:eastAsia="zh-CN"/>
              </w:rPr>
            </w:pPr>
          </w:p>
        </w:tc>
      </w:tr>
      <w:tr w14:paraId="12DB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67" w:type="dxa"/>
            <w:noWrap w:val="0"/>
            <w:vAlign w:val="center"/>
          </w:tcPr>
          <w:p w14:paraId="4E90349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w:t>
            </w:r>
          </w:p>
        </w:tc>
        <w:tc>
          <w:tcPr>
            <w:tcW w:w="1399" w:type="dxa"/>
            <w:noWrap w:val="0"/>
            <w:vAlign w:val="center"/>
          </w:tcPr>
          <w:p w14:paraId="182ED41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专家</w:t>
            </w:r>
          </w:p>
          <w:p w14:paraId="5EDB601A">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配备</w:t>
            </w:r>
          </w:p>
        </w:tc>
        <w:tc>
          <w:tcPr>
            <w:tcW w:w="951" w:type="dxa"/>
            <w:noWrap w:val="0"/>
            <w:vAlign w:val="center"/>
          </w:tcPr>
          <w:p w14:paraId="04A60C6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w:t>
            </w:r>
          </w:p>
        </w:tc>
        <w:tc>
          <w:tcPr>
            <w:tcW w:w="5913" w:type="dxa"/>
            <w:noWrap w:val="0"/>
            <w:vAlign w:val="center"/>
          </w:tcPr>
          <w:p w14:paraId="4A63C49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投标人承诺投入本服务项目人员为投标人自有员工，不得随意变更，且：</w:t>
            </w:r>
          </w:p>
          <w:p w14:paraId="6115293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至少提供两组专家，每组两名专家，专家具有中级职称或相关职业资格证书，满足此项可得基础分20分；</w:t>
            </w:r>
          </w:p>
          <w:p w14:paraId="38AC358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专家具有中级以上职称或相关职业资格证书，每增加1人得2.5分，此项最高不超过10分；</w:t>
            </w:r>
          </w:p>
          <w:p w14:paraId="6FCBF14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每增加一组符合资质的专家，加5分，此项最高不超过10分。</w:t>
            </w:r>
          </w:p>
          <w:p w14:paraId="7FF8DDB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仿宋_GB2312" w:hAnsi="仿宋_GB2312" w:eastAsia="仿宋_GB2312" w:cs="仿宋_GB2312"/>
                <w:kern w:val="0"/>
                <w:sz w:val="28"/>
                <w:szCs w:val="28"/>
                <w:lang w:val="en-US" w:eastAsia="zh-CN"/>
              </w:rPr>
            </w:pPr>
            <w:r>
              <w:rPr>
                <w:rFonts w:hint="eastAsia" w:asciiTheme="majorEastAsia" w:hAnsiTheme="majorEastAsia" w:eastAsiaTheme="majorEastAsia"/>
                <w:sz w:val="24"/>
                <w:szCs w:val="24"/>
                <w:lang w:val="en-US" w:eastAsia="zh-CN"/>
              </w:rPr>
              <w:t>本项最高总得分不超过40分。</w:t>
            </w:r>
          </w:p>
        </w:tc>
        <w:tc>
          <w:tcPr>
            <w:tcW w:w="1520" w:type="dxa"/>
            <w:noWrap w:val="0"/>
            <w:vAlign w:val="center"/>
          </w:tcPr>
          <w:p w14:paraId="1E72B6D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4"/>
                <w:szCs w:val="24"/>
                <w:lang w:val="en-US" w:eastAsia="zh-CN"/>
              </w:rPr>
            </w:pPr>
          </w:p>
        </w:tc>
      </w:tr>
      <w:tr w14:paraId="39F0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67" w:type="dxa"/>
            <w:noWrap w:val="0"/>
            <w:vAlign w:val="center"/>
          </w:tcPr>
          <w:p w14:paraId="6D83A8F9">
            <w:pPr>
              <w:keepNext w:val="0"/>
              <w:keepLines w:val="0"/>
              <w:pageBreakBefore w:val="0"/>
              <w:widowControl/>
              <w:numPr>
                <w:ilvl w:val="0"/>
                <w:numId w:val="0"/>
              </w:numPr>
              <w:tabs>
                <w:tab w:val="left" w:pos="250"/>
                <w:tab w:val="center" w:pos="385"/>
              </w:tabs>
              <w:kinsoku/>
              <w:wordWrap/>
              <w:overflowPunct/>
              <w:topLinePunct w:val="0"/>
              <w:autoSpaceDE/>
              <w:autoSpaceDN/>
              <w:bidi w:val="0"/>
              <w:adjustRightInd/>
              <w:snapToGrid/>
              <w:spacing w:before="100" w:after="100" w:line="576" w:lineRule="exact"/>
              <w:jc w:val="left"/>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ab/>
            </w:r>
            <w:r>
              <w:rPr>
                <w:rFonts w:hint="eastAsia" w:ascii="仿宋_GB2312" w:hAnsi="仿宋_GB2312" w:eastAsia="仿宋_GB2312" w:cs="仿宋_GB2312"/>
                <w:b/>
                <w:bCs/>
                <w:kern w:val="0"/>
                <w:sz w:val="32"/>
                <w:szCs w:val="32"/>
                <w:lang w:val="en-US" w:eastAsia="zh-CN"/>
              </w:rPr>
              <w:tab/>
            </w:r>
            <w:r>
              <w:rPr>
                <w:rFonts w:hint="eastAsia" w:ascii="仿宋_GB2312" w:hAnsi="仿宋_GB2312" w:eastAsia="仿宋_GB2312" w:cs="仿宋_GB2312"/>
                <w:b/>
                <w:bCs/>
                <w:kern w:val="0"/>
                <w:sz w:val="32"/>
                <w:szCs w:val="32"/>
                <w:lang w:val="en-US" w:eastAsia="zh-CN"/>
              </w:rPr>
              <w:t>4</w:t>
            </w:r>
          </w:p>
        </w:tc>
        <w:tc>
          <w:tcPr>
            <w:tcW w:w="1399" w:type="dxa"/>
            <w:noWrap w:val="0"/>
            <w:vAlign w:val="center"/>
          </w:tcPr>
          <w:p w14:paraId="7287CA4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服务</w:t>
            </w:r>
          </w:p>
          <w:p w14:paraId="226C682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rPr>
              <w:t>方案</w:t>
            </w:r>
          </w:p>
        </w:tc>
        <w:tc>
          <w:tcPr>
            <w:tcW w:w="951" w:type="dxa"/>
            <w:noWrap w:val="0"/>
            <w:vAlign w:val="center"/>
          </w:tcPr>
          <w:p w14:paraId="2CB9CE8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32"/>
                <w:szCs w:val="32"/>
                <w:lang w:val="en-US" w:eastAsia="zh-CN"/>
              </w:rPr>
              <w:t>10</w:t>
            </w:r>
          </w:p>
        </w:tc>
        <w:tc>
          <w:tcPr>
            <w:tcW w:w="5913" w:type="dxa"/>
            <w:noWrap w:val="0"/>
            <w:vAlign w:val="center"/>
          </w:tcPr>
          <w:p w14:paraId="45A3ECE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综合考虑服务方案中的服务内容、核查工作流程、核查工作深度等要素进行排序，第一名得10分；第二名得7分；第三名得4分；以此类推，最低得分可为0分。</w:t>
            </w:r>
          </w:p>
        </w:tc>
        <w:tc>
          <w:tcPr>
            <w:tcW w:w="1520" w:type="dxa"/>
            <w:noWrap w:val="0"/>
            <w:vAlign w:val="center"/>
          </w:tcPr>
          <w:p w14:paraId="1738C78B">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4"/>
                <w:szCs w:val="24"/>
                <w:lang w:val="en-US" w:eastAsia="zh-CN"/>
              </w:rPr>
            </w:pPr>
          </w:p>
        </w:tc>
      </w:tr>
      <w:tr w14:paraId="76E6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67" w:type="dxa"/>
            <w:noWrap w:val="0"/>
            <w:vAlign w:val="center"/>
          </w:tcPr>
          <w:p w14:paraId="3953D34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5</w:t>
            </w:r>
          </w:p>
        </w:tc>
        <w:tc>
          <w:tcPr>
            <w:tcW w:w="1399" w:type="dxa"/>
            <w:noWrap w:val="0"/>
            <w:vAlign w:val="center"/>
          </w:tcPr>
          <w:p w14:paraId="23BFC20B">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服务</w:t>
            </w:r>
          </w:p>
          <w:p w14:paraId="58FEFD9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响应</w:t>
            </w:r>
          </w:p>
        </w:tc>
        <w:tc>
          <w:tcPr>
            <w:tcW w:w="951" w:type="dxa"/>
            <w:noWrap w:val="0"/>
            <w:vAlign w:val="center"/>
          </w:tcPr>
          <w:p w14:paraId="14AF315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w:t>
            </w:r>
          </w:p>
        </w:tc>
        <w:tc>
          <w:tcPr>
            <w:tcW w:w="5913" w:type="dxa"/>
            <w:noWrap w:val="0"/>
            <w:vAlign w:val="center"/>
          </w:tcPr>
          <w:p w14:paraId="6D2A0F7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按服务方案中服务响应程度排序，第一名得10分；第二名得7分；第三名得4分；以此类推，最低得分可为0分。</w:t>
            </w:r>
          </w:p>
        </w:tc>
        <w:tc>
          <w:tcPr>
            <w:tcW w:w="1520" w:type="dxa"/>
            <w:noWrap w:val="0"/>
            <w:vAlign w:val="center"/>
          </w:tcPr>
          <w:p w14:paraId="3F9C19F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4"/>
                <w:szCs w:val="24"/>
                <w:lang w:val="en-US" w:eastAsia="zh-CN"/>
              </w:rPr>
            </w:pPr>
          </w:p>
        </w:tc>
      </w:tr>
      <w:tr w14:paraId="390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130" w:type="dxa"/>
            <w:gridSpan w:val="4"/>
            <w:noWrap w:val="0"/>
            <w:vAlign w:val="center"/>
          </w:tcPr>
          <w:p w14:paraId="594625F2">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3" w:firstLineChars="200"/>
              <w:jc w:val="right"/>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bCs/>
                <w:kern w:val="0"/>
                <w:sz w:val="32"/>
                <w:szCs w:val="32"/>
                <w:lang w:eastAsia="zh-CN"/>
              </w:rPr>
              <w:t>总计：</w:t>
            </w:r>
          </w:p>
        </w:tc>
        <w:tc>
          <w:tcPr>
            <w:tcW w:w="1520" w:type="dxa"/>
            <w:noWrap w:val="0"/>
            <w:vAlign w:val="center"/>
          </w:tcPr>
          <w:p w14:paraId="6D5035A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0" w:firstLineChars="200"/>
              <w:textAlignment w:val="auto"/>
              <w:outlineLvl w:val="9"/>
              <w:rPr>
                <w:rFonts w:hint="eastAsia" w:ascii="仿宋_GB2312" w:hAnsi="仿宋_GB2312" w:eastAsia="仿宋_GB2312" w:cs="仿宋_GB2312"/>
                <w:kern w:val="0"/>
                <w:sz w:val="28"/>
                <w:szCs w:val="28"/>
                <w:lang w:eastAsia="zh-CN"/>
              </w:rPr>
            </w:pPr>
          </w:p>
        </w:tc>
      </w:tr>
      <w:tr w14:paraId="5010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650" w:type="dxa"/>
            <w:gridSpan w:val="5"/>
            <w:noWrap w:val="0"/>
            <w:vAlign w:val="center"/>
          </w:tcPr>
          <w:p w14:paraId="7CAC348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评分人：</w:t>
            </w:r>
          </w:p>
          <w:p w14:paraId="6362409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32"/>
                <w:szCs w:val="32"/>
                <w:lang w:val="en-US" w:eastAsia="zh-CN"/>
              </w:rPr>
            </w:pPr>
          </w:p>
          <w:p w14:paraId="6CBCC9A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32"/>
                <w:szCs w:val="32"/>
                <w:lang w:val="en-US" w:eastAsia="zh-CN"/>
              </w:rPr>
              <w:t>评分日期：</w:t>
            </w:r>
          </w:p>
        </w:tc>
      </w:tr>
    </w:tbl>
    <w:p w14:paraId="11018D9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24"/>
          <w:szCs w:val="24"/>
          <w:lang w:eastAsia="zh-CN"/>
        </w:rPr>
        <w:sectPr>
          <w:footerReference r:id="rId4" w:type="default"/>
          <w:pgSz w:w="11906" w:h="16838"/>
          <w:pgMar w:top="1440" w:right="1519" w:bottom="1440" w:left="1519"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A7AD17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附件3</w:t>
      </w:r>
    </w:p>
    <w:p w14:paraId="12D11C1B">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采购定标评分汇总表</w:t>
      </w:r>
    </w:p>
    <w:tbl>
      <w:tblPr>
        <w:tblStyle w:val="4"/>
        <w:tblW w:w="14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335"/>
        <w:gridCol w:w="1417"/>
        <w:gridCol w:w="1417"/>
        <w:gridCol w:w="1417"/>
        <w:gridCol w:w="1417"/>
        <w:gridCol w:w="1417"/>
        <w:gridCol w:w="1417"/>
        <w:gridCol w:w="1417"/>
      </w:tblGrid>
      <w:tr w14:paraId="5EB8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14:paraId="36E6B42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序号</w:t>
            </w:r>
          </w:p>
        </w:tc>
        <w:tc>
          <w:tcPr>
            <w:tcW w:w="3335" w:type="dxa"/>
          </w:tcPr>
          <w:p w14:paraId="5399F49C">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公司</w:t>
            </w:r>
          </w:p>
        </w:tc>
        <w:tc>
          <w:tcPr>
            <w:tcW w:w="1417" w:type="dxa"/>
            <w:vAlign w:val="top"/>
          </w:tcPr>
          <w:p w14:paraId="7105903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评委1</w:t>
            </w:r>
          </w:p>
        </w:tc>
        <w:tc>
          <w:tcPr>
            <w:tcW w:w="1417" w:type="dxa"/>
            <w:vAlign w:val="top"/>
          </w:tcPr>
          <w:p w14:paraId="69DDFE2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评委2</w:t>
            </w:r>
          </w:p>
        </w:tc>
        <w:tc>
          <w:tcPr>
            <w:tcW w:w="1417" w:type="dxa"/>
            <w:vAlign w:val="top"/>
          </w:tcPr>
          <w:p w14:paraId="7DF38FC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评委3</w:t>
            </w:r>
          </w:p>
        </w:tc>
        <w:tc>
          <w:tcPr>
            <w:tcW w:w="1417" w:type="dxa"/>
            <w:vAlign w:val="top"/>
          </w:tcPr>
          <w:p w14:paraId="09757C2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评委4</w:t>
            </w:r>
          </w:p>
        </w:tc>
        <w:tc>
          <w:tcPr>
            <w:tcW w:w="1417" w:type="dxa"/>
            <w:vAlign w:val="top"/>
          </w:tcPr>
          <w:p w14:paraId="1526B08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评委5</w:t>
            </w:r>
          </w:p>
        </w:tc>
        <w:tc>
          <w:tcPr>
            <w:tcW w:w="1417" w:type="dxa"/>
            <w:vAlign w:val="top"/>
          </w:tcPr>
          <w:p w14:paraId="34987AD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最终得分</w:t>
            </w:r>
          </w:p>
        </w:tc>
        <w:tc>
          <w:tcPr>
            <w:tcW w:w="1417" w:type="dxa"/>
            <w:vAlign w:val="top"/>
          </w:tcPr>
          <w:p w14:paraId="38807317">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得分排名</w:t>
            </w:r>
          </w:p>
        </w:tc>
      </w:tr>
      <w:tr w14:paraId="586E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14:paraId="01ACA34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1</w:t>
            </w:r>
          </w:p>
        </w:tc>
        <w:tc>
          <w:tcPr>
            <w:tcW w:w="3335" w:type="dxa"/>
          </w:tcPr>
          <w:p w14:paraId="6736801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69B568CC">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7C6F59E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4BEE741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5F57FA7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5AC319B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5BAAA25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3609461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r w14:paraId="3383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14:paraId="6E000AC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2</w:t>
            </w:r>
          </w:p>
        </w:tc>
        <w:tc>
          <w:tcPr>
            <w:tcW w:w="3335" w:type="dxa"/>
          </w:tcPr>
          <w:p w14:paraId="5DDEB30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7398554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6F23A26B">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3389061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47A939D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393EA75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5FE7490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6AB271F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r w14:paraId="66F9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14:paraId="7FE0F3A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3</w:t>
            </w:r>
          </w:p>
        </w:tc>
        <w:tc>
          <w:tcPr>
            <w:tcW w:w="3335" w:type="dxa"/>
          </w:tcPr>
          <w:p w14:paraId="0C727DB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71E808D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2BC8655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059573A9">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759D7EE5">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32968E8D">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0CDB2D2A">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781A242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r w14:paraId="7A9E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14:paraId="4FAF0D0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w:t>
            </w:r>
          </w:p>
        </w:tc>
        <w:tc>
          <w:tcPr>
            <w:tcW w:w="3335" w:type="dxa"/>
          </w:tcPr>
          <w:p w14:paraId="24C2B090">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5FB473A3">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0D362E78">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62F03FEF">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17A0CAB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60F4DFD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50D434D1">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14:paraId="2158A76C">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bl>
    <w:p w14:paraId="7DE34506">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投标人最终得分为</w:t>
      </w:r>
      <w:r>
        <w:rPr>
          <w:rFonts w:hint="eastAsia" w:ascii="宋体" w:hAnsi="宋体" w:cs="宋体"/>
          <w:b w:val="0"/>
          <w:bCs w:val="0"/>
          <w:kern w:val="0"/>
          <w:sz w:val="28"/>
          <w:szCs w:val="28"/>
          <w:lang w:val="en-US" w:eastAsia="zh-CN"/>
        </w:rPr>
        <w:t>评标定标</w:t>
      </w:r>
      <w:r>
        <w:rPr>
          <w:rFonts w:hint="eastAsia" w:ascii="宋体" w:hAnsi="宋体" w:eastAsia="宋体" w:cs="宋体"/>
          <w:b w:val="0"/>
          <w:bCs w:val="0"/>
          <w:kern w:val="0"/>
          <w:sz w:val="28"/>
          <w:szCs w:val="28"/>
          <w:lang w:val="en-US" w:eastAsia="zh-CN"/>
        </w:rPr>
        <w:t>小组评委打分的算术平均分，得分最高的是</w:t>
      </w:r>
      <w:r>
        <w:rPr>
          <w:rFonts w:hint="eastAsia" w:ascii="宋体" w:hAnsi="宋体" w:eastAsia="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lang w:val="en-US" w:eastAsia="zh-CN"/>
        </w:rPr>
        <w:t>公司，拟</w:t>
      </w:r>
      <w:r>
        <w:rPr>
          <w:rFonts w:hint="eastAsia" w:ascii="宋体" w:hAnsi="宋体" w:cs="宋体"/>
          <w:b w:val="0"/>
          <w:bCs w:val="0"/>
          <w:kern w:val="0"/>
          <w:sz w:val="28"/>
          <w:szCs w:val="28"/>
          <w:lang w:val="en-US" w:eastAsia="zh-CN"/>
        </w:rPr>
        <w:t>定</w:t>
      </w:r>
      <w:r>
        <w:rPr>
          <w:rFonts w:hint="eastAsia" w:ascii="宋体" w:hAnsi="宋体" w:eastAsia="宋体" w:cs="宋体"/>
          <w:b w:val="0"/>
          <w:bCs w:val="0"/>
          <w:kern w:val="0"/>
          <w:sz w:val="28"/>
          <w:szCs w:val="28"/>
          <w:lang w:val="en-US" w:eastAsia="zh-CN"/>
        </w:rPr>
        <w:t>为</w:t>
      </w:r>
      <w:r>
        <w:rPr>
          <w:rFonts w:hint="eastAsia" w:ascii="宋体" w:hAnsi="宋体" w:cs="宋体"/>
          <w:b w:val="0"/>
          <w:bCs w:val="0"/>
          <w:kern w:val="0"/>
          <w:sz w:val="28"/>
          <w:szCs w:val="28"/>
          <w:lang w:val="en-US" w:eastAsia="zh-CN"/>
        </w:rPr>
        <w:t>中标单位</w:t>
      </w:r>
      <w:r>
        <w:rPr>
          <w:rFonts w:hint="eastAsia" w:ascii="宋体" w:hAnsi="宋体" w:eastAsia="宋体" w:cs="宋体"/>
          <w:b w:val="0"/>
          <w:bCs w:val="0"/>
          <w:kern w:val="0"/>
          <w:sz w:val="28"/>
          <w:szCs w:val="28"/>
          <w:lang w:val="en-US" w:eastAsia="zh-CN"/>
        </w:rPr>
        <w:t>。</w:t>
      </w:r>
    </w:p>
    <w:p w14:paraId="1DCDCC5E">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宋体" w:hAnsi="宋体" w:eastAsia="宋体" w:cs="宋体"/>
          <w:b/>
          <w:bCs/>
          <w:kern w:val="0"/>
          <w:sz w:val="28"/>
          <w:szCs w:val="28"/>
          <w:lang w:val="en-US" w:eastAsia="zh-CN"/>
        </w:rPr>
      </w:pPr>
    </w:p>
    <w:p w14:paraId="187EE5F4">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宋体" w:hAnsi="宋体" w:eastAsia="宋体" w:cs="宋体"/>
          <w:b w:val="0"/>
          <w:bCs w:val="0"/>
          <w:kern w:val="0"/>
          <w:sz w:val="28"/>
          <w:szCs w:val="28"/>
          <w:lang w:val="en-US" w:eastAsia="zh-CN"/>
        </w:rPr>
      </w:pPr>
      <w:r>
        <w:rPr>
          <w:rFonts w:hint="eastAsia" w:ascii="宋体" w:hAnsi="宋体" w:cs="宋体"/>
          <w:b w:val="0"/>
          <w:bCs w:val="0"/>
          <w:kern w:val="0"/>
          <w:sz w:val="28"/>
          <w:szCs w:val="28"/>
          <w:lang w:val="en-US" w:eastAsia="zh-CN"/>
        </w:rPr>
        <w:t>评标定标</w:t>
      </w:r>
      <w:r>
        <w:rPr>
          <w:rFonts w:hint="eastAsia" w:ascii="宋体" w:hAnsi="宋体" w:eastAsia="宋体" w:cs="宋体"/>
          <w:b w:val="0"/>
          <w:bCs w:val="0"/>
          <w:kern w:val="0"/>
          <w:sz w:val="28"/>
          <w:szCs w:val="28"/>
          <w:lang w:val="en-US" w:eastAsia="zh-CN"/>
        </w:rPr>
        <w:t xml:space="preserve">小组签字确认：                                       </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kern w:val="0"/>
          <w:sz w:val="28"/>
          <w:szCs w:val="28"/>
          <w:lang w:val="en-US" w:eastAsia="zh-CN"/>
        </w:rPr>
        <w:t>日期：</w:t>
      </w:r>
    </w:p>
    <w:p w14:paraId="78E8D5BC">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both"/>
        <w:textAlignment w:val="auto"/>
        <w:outlineLvl w:val="9"/>
        <w:rPr>
          <w:rFonts w:hint="eastAsia" w:ascii="宋体" w:hAnsi="宋体"/>
          <w:szCs w:val="21"/>
        </w:rPr>
      </w:pPr>
    </w:p>
    <w:sectPr>
      <w:footerReference r:id="rId5" w:type="default"/>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3C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2421890</wp:posOffset>
              </wp:positionH>
              <wp:positionV relativeFrom="paragraph">
                <wp:posOffset>0</wp:posOffset>
              </wp:positionV>
              <wp:extent cx="38481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848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702ED">
                          <w:pPr>
                            <w:pStyle w:val="2"/>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lang w:eastAsia="zh-CN"/>
                            </w:rPr>
                            <w:fldChar w:fldCharType="begin"/>
                          </w:r>
                          <w:r>
                            <w:rPr>
                              <w:rFonts w:hint="eastAsia" w:ascii="微软雅黑" w:hAnsi="微软雅黑" w:eastAsia="微软雅黑" w:cs="微软雅黑"/>
                              <w:b w:val="0"/>
                              <w:bCs w:val="0"/>
                              <w:sz w:val="21"/>
                              <w:szCs w:val="21"/>
                              <w:lang w:eastAsia="zh-CN"/>
                            </w:rPr>
                            <w:instrText xml:space="preserve"> PAGE  \* MERGEFORMAT </w:instrText>
                          </w:r>
                          <w:r>
                            <w:rPr>
                              <w:rFonts w:hint="eastAsia" w:ascii="微软雅黑" w:hAnsi="微软雅黑" w:eastAsia="微软雅黑" w:cs="微软雅黑"/>
                              <w:b w:val="0"/>
                              <w:bCs w:val="0"/>
                              <w:sz w:val="21"/>
                              <w:szCs w:val="21"/>
                              <w:lang w:eastAsia="zh-CN"/>
                            </w:rPr>
                            <w:fldChar w:fldCharType="separate"/>
                          </w:r>
                          <w:r>
                            <w:rPr>
                              <w:rFonts w:hint="eastAsia" w:ascii="微软雅黑" w:hAnsi="微软雅黑" w:eastAsia="微软雅黑" w:cs="微软雅黑"/>
                              <w:b w:val="0"/>
                              <w:bCs w:val="0"/>
                              <w:sz w:val="21"/>
                              <w:szCs w:val="21"/>
                              <w:lang w:eastAsia="zh-CN"/>
                            </w:rPr>
                            <w:t>1</w:t>
                          </w:r>
                          <w:r>
                            <w:rPr>
                              <w:rFonts w:hint="eastAsia" w:ascii="微软雅黑" w:hAnsi="微软雅黑" w:eastAsia="微软雅黑" w:cs="微软雅黑"/>
                              <w:b w:val="0"/>
                              <w:bCs w:val="0"/>
                              <w:sz w:val="21"/>
                              <w:szCs w:val="21"/>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0.7pt;margin-top:0pt;height:144pt;width:30.3pt;mso-position-horizontal-relative:margin;z-index:251659264;mso-width-relative:page;mso-height-relative:page;" filled="f" stroked="f" coordsize="21600,21600" o:gfxdata="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qNOI1wAAAAgBAAAPAAAAAAAAAAEAIAAAACIAAABkcnMvZG93bnJl&#10;di54bWxQSwECFAAUAAAACACHTuJAL0GyEDcCAABiBAAADgAAAAAAAAABACAAAAAmAQAAZHJzL2Uy&#10;b0RvYy54bWxQSwUGAAAAAAYABgBZAQAAzwUAAAAA&#10;">
              <v:fill on="f" focussize="0,0"/>
              <v:stroke on="f" weight="0.5pt"/>
              <v:imagedata o:title=""/>
              <o:lock v:ext="edit" aspectratio="f"/>
              <v:textbox inset="0mm,0mm,0mm,0mm" style="mso-fit-shape-to-text:t;">
                <w:txbxContent>
                  <w:p w14:paraId="75C702ED">
                    <w:pPr>
                      <w:pStyle w:val="2"/>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lang w:eastAsia="zh-CN"/>
                      </w:rPr>
                      <w:fldChar w:fldCharType="begin"/>
                    </w:r>
                    <w:r>
                      <w:rPr>
                        <w:rFonts w:hint="eastAsia" w:ascii="微软雅黑" w:hAnsi="微软雅黑" w:eastAsia="微软雅黑" w:cs="微软雅黑"/>
                        <w:b w:val="0"/>
                        <w:bCs w:val="0"/>
                        <w:sz w:val="21"/>
                        <w:szCs w:val="21"/>
                        <w:lang w:eastAsia="zh-CN"/>
                      </w:rPr>
                      <w:instrText xml:space="preserve"> PAGE  \* MERGEFORMAT </w:instrText>
                    </w:r>
                    <w:r>
                      <w:rPr>
                        <w:rFonts w:hint="eastAsia" w:ascii="微软雅黑" w:hAnsi="微软雅黑" w:eastAsia="微软雅黑" w:cs="微软雅黑"/>
                        <w:b w:val="0"/>
                        <w:bCs w:val="0"/>
                        <w:sz w:val="21"/>
                        <w:szCs w:val="21"/>
                        <w:lang w:eastAsia="zh-CN"/>
                      </w:rPr>
                      <w:fldChar w:fldCharType="separate"/>
                    </w:r>
                    <w:r>
                      <w:rPr>
                        <w:rFonts w:hint="eastAsia" w:ascii="微软雅黑" w:hAnsi="微软雅黑" w:eastAsia="微软雅黑" w:cs="微软雅黑"/>
                        <w:b w:val="0"/>
                        <w:bCs w:val="0"/>
                        <w:sz w:val="21"/>
                        <w:szCs w:val="21"/>
                        <w:lang w:eastAsia="zh-CN"/>
                      </w:rPr>
                      <w:t>1</w:t>
                    </w:r>
                    <w:r>
                      <w:rPr>
                        <w:rFonts w:hint="eastAsia" w:ascii="微软雅黑" w:hAnsi="微软雅黑" w:eastAsia="微软雅黑" w:cs="微软雅黑"/>
                        <w:b w:val="0"/>
                        <w:bCs w:val="0"/>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ED0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471C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99B9">
                          <w:pPr>
                            <w:pStyle w:val="2"/>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5D99B9">
                    <w:pPr>
                      <w:pStyle w:val="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E1B13"/>
    <w:multiLevelType w:val="singleLevel"/>
    <w:tmpl w:val="CA1E1B13"/>
    <w:lvl w:ilvl="0" w:tentative="0">
      <w:start w:val="1"/>
      <w:numFmt w:val="chineseCounting"/>
      <w:suff w:val="nothing"/>
      <w:lvlText w:val="%1、"/>
      <w:lvlJc w:val="left"/>
      <w:rPr>
        <w:rFonts w:hint="eastAsia"/>
      </w:rPr>
    </w:lvl>
  </w:abstractNum>
  <w:abstractNum w:abstractNumId="1">
    <w:nsid w:val="E1D50C51"/>
    <w:multiLevelType w:val="singleLevel"/>
    <w:tmpl w:val="E1D50C51"/>
    <w:lvl w:ilvl="0" w:tentative="0">
      <w:start w:val="2"/>
      <w:numFmt w:val="chineseCounting"/>
      <w:suff w:val="nothing"/>
      <w:lvlText w:val="（%1）"/>
      <w:lvlJc w:val="left"/>
      <w:rPr>
        <w:rFonts w:hint="eastAsia"/>
      </w:rPr>
    </w:lvl>
  </w:abstractNum>
  <w:abstractNum w:abstractNumId="2">
    <w:nsid w:val="1E94C227"/>
    <w:multiLevelType w:val="singleLevel"/>
    <w:tmpl w:val="1E94C22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NjFjMzFlYjljNWY4MDQ1N2VhZWVlNjRkZWY4M2EifQ=="/>
  </w:docVars>
  <w:rsids>
    <w:rsidRoot w:val="009B76BF"/>
    <w:rsid w:val="003A28BE"/>
    <w:rsid w:val="009B76BF"/>
    <w:rsid w:val="00E47E7C"/>
    <w:rsid w:val="04874CA3"/>
    <w:rsid w:val="052E339E"/>
    <w:rsid w:val="05C23092"/>
    <w:rsid w:val="06C353C8"/>
    <w:rsid w:val="0703242D"/>
    <w:rsid w:val="082046BB"/>
    <w:rsid w:val="0B117DA7"/>
    <w:rsid w:val="0B4A5552"/>
    <w:rsid w:val="109F61F9"/>
    <w:rsid w:val="125250D8"/>
    <w:rsid w:val="14AD5009"/>
    <w:rsid w:val="156F49B6"/>
    <w:rsid w:val="19905438"/>
    <w:rsid w:val="1B6202F1"/>
    <w:rsid w:val="1CBE5A50"/>
    <w:rsid w:val="1EAE5F7D"/>
    <w:rsid w:val="21513D1A"/>
    <w:rsid w:val="236029B2"/>
    <w:rsid w:val="23D95A26"/>
    <w:rsid w:val="2473538C"/>
    <w:rsid w:val="27443A30"/>
    <w:rsid w:val="2E463F63"/>
    <w:rsid w:val="3193033F"/>
    <w:rsid w:val="34CA64D4"/>
    <w:rsid w:val="357233BF"/>
    <w:rsid w:val="36B55219"/>
    <w:rsid w:val="37052734"/>
    <w:rsid w:val="375D5DF6"/>
    <w:rsid w:val="376A2C93"/>
    <w:rsid w:val="398316D7"/>
    <w:rsid w:val="3A6446D3"/>
    <w:rsid w:val="3B514342"/>
    <w:rsid w:val="3C3846DF"/>
    <w:rsid w:val="3C7E57EA"/>
    <w:rsid w:val="3E6E4AAE"/>
    <w:rsid w:val="3FDA2489"/>
    <w:rsid w:val="40E36848"/>
    <w:rsid w:val="415C14E7"/>
    <w:rsid w:val="47D24016"/>
    <w:rsid w:val="47F56824"/>
    <w:rsid w:val="481B1AB8"/>
    <w:rsid w:val="4820059E"/>
    <w:rsid w:val="48575617"/>
    <w:rsid w:val="4B552953"/>
    <w:rsid w:val="4B9F3785"/>
    <w:rsid w:val="4BB11A81"/>
    <w:rsid w:val="4BE669F0"/>
    <w:rsid w:val="4E781A71"/>
    <w:rsid w:val="500305E4"/>
    <w:rsid w:val="513E2711"/>
    <w:rsid w:val="51D1068D"/>
    <w:rsid w:val="55622FBB"/>
    <w:rsid w:val="56AF51AA"/>
    <w:rsid w:val="570F7893"/>
    <w:rsid w:val="57AFF3C0"/>
    <w:rsid w:val="57BF0C2F"/>
    <w:rsid w:val="58701799"/>
    <w:rsid w:val="58BE2FE1"/>
    <w:rsid w:val="5AC342B9"/>
    <w:rsid w:val="5DDF1575"/>
    <w:rsid w:val="5F701542"/>
    <w:rsid w:val="617976B6"/>
    <w:rsid w:val="61A746EE"/>
    <w:rsid w:val="62207D8C"/>
    <w:rsid w:val="65655AD7"/>
    <w:rsid w:val="65AF6D6B"/>
    <w:rsid w:val="66FD09C0"/>
    <w:rsid w:val="671368DE"/>
    <w:rsid w:val="68C05311"/>
    <w:rsid w:val="69555AAB"/>
    <w:rsid w:val="69DD1762"/>
    <w:rsid w:val="6A872FF5"/>
    <w:rsid w:val="6C600C37"/>
    <w:rsid w:val="6DDE0762"/>
    <w:rsid w:val="6F1F77FE"/>
    <w:rsid w:val="7089659F"/>
    <w:rsid w:val="725F0C9C"/>
    <w:rsid w:val="74E97D03"/>
    <w:rsid w:val="75155091"/>
    <w:rsid w:val="77A37B9B"/>
    <w:rsid w:val="78840170"/>
    <w:rsid w:val="78A97478"/>
    <w:rsid w:val="7ED05FB5"/>
    <w:rsid w:val="7F097182"/>
    <w:rsid w:val="7F4E5EF1"/>
    <w:rsid w:val="7F6433F2"/>
    <w:rsid w:val="CDDAD377"/>
    <w:rsid w:val="DFFA56E1"/>
    <w:rsid w:val="FFE89655"/>
    <w:rsid w:val="FFEF7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qFormat/>
    <w:uiPriority w:val="99"/>
    <w:rPr>
      <w:color w:val="0000FF"/>
      <w:u w:val="single"/>
    </w:rPr>
  </w:style>
  <w:style w:type="paragraph" w:customStyle="1" w:styleId="7">
    <w:name w:val="List Paragraph1"/>
    <w:basedOn w:val="1"/>
    <w:qFormat/>
    <w:uiPriority w:val="0"/>
    <w:pPr>
      <w:ind w:firstLine="420" w:firstLineChars="200"/>
    </w:pPr>
    <w:rPr>
      <w:rFonts w:ascii="等线" w:hAnsi="等线" w:cs="宋体"/>
    </w:rPr>
  </w:style>
  <w:style w:type="paragraph" w:customStyle="1" w:styleId="8">
    <w:name w:val="彩色列表1"/>
    <w:basedOn w:val="1"/>
    <w:qFormat/>
    <w:uiPriority w:val="0"/>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4407</Words>
  <Characters>4602</Characters>
  <Lines>50</Lines>
  <Paragraphs>14</Paragraphs>
  <TotalTime>30</TotalTime>
  <ScaleCrop>false</ScaleCrop>
  <LinksUpToDate>false</LinksUpToDate>
  <CharactersWithSpaces>4789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2019-02-21T09:32:00Z</dcterms:created>
  <dc:creator>cw</dc:creator>
  <cp:lastModifiedBy>哦豁</cp:lastModifiedBy>
  <cp:lastPrinted>2022-04-01T14:45:00Z</cp:lastPrinted>
  <dcterms:modified xsi:type="dcterms:W3CDTF">2025-11-04T08:12:46Z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FE4686DC14BB43D68E457E02E34EAA3F_13</vt:lpwstr>
  </property>
  <property fmtid="{D5CDD505-2E9C-101B-9397-08002B2CF9AE}" pid="4" name="KSOTemplateDocerSaveRecord">
    <vt:lpwstr>eyJoZGlkIjoiMDJkZDZkYWM1MzBkOTRhZjNiODc0NzhlMGI1NGVhNzAiLCJ1c2VySWQiOiIzODQ5Njg1NTgifQ==</vt:lpwstr>
  </property>
</Properties>
</file>