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31B50B3">
      <w:pPr>
        <w:bidi w:val="0"/>
        <w:jc w:val="center"/>
        <w:rPr>
          <w:rFonts w:hint="eastAsia" w:ascii="方正小标宋简体" w:hAnsi="方正小标宋简体" w:eastAsia="方正小标宋简体" w:cs="方正小标宋简体"/>
          <w:sz w:val="28"/>
          <w:szCs w:val="28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28"/>
          <w:szCs w:val="28"/>
          <w:lang w:val="en-US" w:eastAsia="zh-CN"/>
        </w:rPr>
        <w:t>深圳市深水龙华水务有限公司</w:t>
      </w:r>
    </w:p>
    <w:p w14:paraId="64BB7F5D">
      <w:pPr>
        <w:bidi w:val="0"/>
        <w:jc w:val="center"/>
        <w:rPr>
          <w:rFonts w:hint="eastAsia" w:ascii="方正小标宋简体" w:hAnsi="方正小标宋简体" w:eastAsia="方正小标宋简体" w:cs="方正小标宋简体"/>
          <w:sz w:val="28"/>
          <w:szCs w:val="28"/>
        </w:rPr>
      </w:pPr>
      <w:r>
        <w:rPr>
          <w:rFonts w:hint="eastAsia" w:ascii="方正小标宋简体" w:hAnsi="方正小标宋简体" w:eastAsia="方正小标宋简体" w:cs="方正小标宋简体"/>
          <w:sz w:val="28"/>
          <w:szCs w:val="28"/>
        </w:rPr>
        <w:t>2026年度工会节日福利物资采购项目采购意向征集（询价）公告</w:t>
      </w:r>
    </w:p>
    <w:p w14:paraId="6BC22314">
      <w:pPr>
        <w:bidi w:val="0"/>
        <w:jc w:val="center"/>
        <w:rPr>
          <w:rFonts w:hint="eastAsia" w:ascii="方正小标宋简体" w:hAnsi="方正小标宋简体" w:eastAsia="方正小标宋简体" w:cs="方正小标宋简体"/>
          <w:sz w:val="28"/>
          <w:szCs w:val="28"/>
        </w:rPr>
      </w:pPr>
    </w:p>
    <w:p w14:paraId="60BA75BE">
      <w:pPr>
        <w:pStyle w:val="2"/>
        <w:keepNext/>
        <w:keepLines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0" w:leftChars="0" w:firstLine="0" w:firstLineChars="0"/>
        <w:textAlignment w:val="auto"/>
        <w:rPr>
          <w:rFonts w:hint="eastAsia" w:ascii="黑体" w:hAnsi="黑体" w:eastAsia="黑体" w:cs="黑体"/>
          <w:sz w:val="28"/>
          <w:szCs w:val="28"/>
        </w:rPr>
      </w:pPr>
      <w:bookmarkStart w:id="0" w:name="heading_0"/>
      <w:r>
        <w:rPr>
          <w:rFonts w:hint="eastAsia" w:ascii="黑体" w:hAnsi="黑体" w:eastAsia="黑体" w:cs="黑体"/>
          <w:sz w:val="28"/>
          <w:szCs w:val="28"/>
        </w:rPr>
        <w:t>项目基本情况</w:t>
      </w:r>
      <w:bookmarkEnd w:id="0"/>
    </w:p>
    <w:p w14:paraId="2E3CE240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jc w:val="left"/>
        <w:textAlignment w:val="auto"/>
        <w:outlineLvl w:val="2"/>
        <w:rPr>
          <w:rFonts w:hint="eastAsia" w:ascii="楷体" w:hAnsi="楷体" w:eastAsia="楷体" w:cs="楷体"/>
          <w:sz w:val="28"/>
          <w:szCs w:val="28"/>
        </w:rPr>
      </w:pPr>
      <w:bookmarkStart w:id="1" w:name="heading_1"/>
      <w:r>
        <w:rPr>
          <w:rFonts w:hint="eastAsia" w:ascii="楷体" w:hAnsi="楷体" w:eastAsia="楷体" w:cs="楷体"/>
          <w:b/>
          <w:sz w:val="28"/>
          <w:szCs w:val="28"/>
        </w:rPr>
        <w:t>项目背景</w:t>
      </w:r>
      <w:bookmarkEnd w:id="1"/>
    </w:p>
    <w:p w14:paraId="43F5CBC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firstLine="560" w:firstLineChars="200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为扎实做好工会会员节日慰问保障工作，丰富员工福利内容、提升员工福利体验与自主选择权，规范节日福利物资采购流程，我单位拟开展2026年度中秋、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2027年度</w:t>
      </w:r>
      <w:r>
        <w:rPr>
          <w:rFonts w:hint="eastAsia" w:ascii="仿宋_GB2312" w:hAnsi="仿宋_GB2312" w:eastAsia="仿宋_GB2312" w:cs="仿宋_GB2312"/>
          <w:sz w:val="28"/>
          <w:szCs w:val="28"/>
        </w:rPr>
        <w:t>春节两大节日工会福利物资采购工作。现面向社会公开征集合格供应商报价意向，为后续正式采购工作提供参考依据。</w:t>
      </w:r>
      <w:bookmarkStart w:id="18" w:name="_GoBack"/>
    </w:p>
    <w:p w14:paraId="20CB5591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jc w:val="left"/>
        <w:textAlignment w:val="auto"/>
        <w:outlineLvl w:val="2"/>
        <w:rPr>
          <w:rFonts w:hint="eastAsia" w:ascii="楷体" w:hAnsi="楷体" w:eastAsia="楷体" w:cs="楷体"/>
          <w:b/>
          <w:sz w:val="28"/>
          <w:szCs w:val="28"/>
        </w:rPr>
      </w:pPr>
      <w:bookmarkStart w:id="2" w:name="heading_2"/>
      <w:r>
        <w:rPr>
          <w:rFonts w:hint="eastAsia" w:ascii="楷体" w:hAnsi="楷体" w:eastAsia="楷体" w:cs="楷体"/>
          <w:b/>
          <w:sz w:val="28"/>
          <w:szCs w:val="28"/>
        </w:rPr>
        <w:t>项目规模</w:t>
      </w:r>
      <w:bookmarkEnd w:id="2"/>
    </w:p>
    <w:p w14:paraId="2CC325B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firstLine="560" w:firstLineChars="200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本项目覆盖工会会员人数约49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z w:val="28"/>
          <w:szCs w:val="28"/>
        </w:rPr>
        <w:t>人，年度福利标准为2000元/人/年，其中中秋节日福利标准1000元/人、春节节日福利标准1000元/人。全年预估采购份数9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90</w:t>
      </w:r>
      <w:r>
        <w:rPr>
          <w:rFonts w:hint="eastAsia" w:ascii="仿宋_GB2312" w:hAnsi="仿宋_GB2312" w:eastAsia="仿宋_GB2312" w:cs="仿宋_GB2312"/>
          <w:sz w:val="28"/>
          <w:szCs w:val="28"/>
        </w:rPr>
        <w:t>份，其中中秋49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z w:val="28"/>
          <w:szCs w:val="28"/>
        </w:rPr>
        <w:t>份、春节49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z w:val="28"/>
          <w:szCs w:val="28"/>
        </w:rPr>
        <w:t>份。本项目买方年度固定支付总价上限为9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9</w:t>
      </w:r>
      <w:r>
        <w:rPr>
          <w:rFonts w:hint="eastAsia" w:ascii="仿宋_GB2312" w:hAnsi="仿宋_GB2312" w:eastAsia="仿宋_GB2312" w:cs="仿宋_GB2312"/>
          <w:sz w:val="28"/>
          <w:szCs w:val="28"/>
        </w:rPr>
        <w:t>万元，不作超额支付。</w:t>
      </w:r>
    </w:p>
    <w:p w14:paraId="3E4B9512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jc w:val="left"/>
        <w:textAlignment w:val="auto"/>
        <w:outlineLvl w:val="2"/>
        <w:rPr>
          <w:rFonts w:hint="eastAsia" w:ascii="楷体" w:hAnsi="楷体" w:eastAsia="楷体" w:cs="楷体"/>
          <w:b/>
          <w:sz w:val="28"/>
          <w:szCs w:val="28"/>
        </w:rPr>
      </w:pPr>
      <w:bookmarkStart w:id="3" w:name="heading_3"/>
      <w:r>
        <w:rPr>
          <w:rFonts w:hint="eastAsia" w:ascii="楷体" w:hAnsi="楷体" w:eastAsia="楷体" w:cs="楷体"/>
          <w:b/>
          <w:sz w:val="28"/>
          <w:szCs w:val="28"/>
        </w:rPr>
        <w:t>采购模式</w:t>
      </w:r>
      <w:bookmarkEnd w:id="3"/>
    </w:p>
    <w:bookmarkEnd w:id="18"/>
    <w:p w14:paraId="58F753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firstLine="560" w:firstLineChars="200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本项目采用企业额度 + 个人补差的创新采购模式。工会为每位会员每个节日固定提供1000元福利额度，员工可在供应商专属线上福利平台自主选购商品。员工选购订单金额未超出1000元额度的，全额由单位福利额度支付，员工无需自费；订单金额超出1000元额度的，超出部分由员工通过微信自主补差支付。供应商按照平台商品实际成交金额，分别向采购单位及对应员工收取对应款项。</w:t>
      </w:r>
    </w:p>
    <w:p w14:paraId="5B48E61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firstLine="560" w:firstLineChars="200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操作示例：员工选购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10</w:t>
      </w:r>
      <w:r>
        <w:rPr>
          <w:rFonts w:hint="eastAsia" w:ascii="仿宋_GB2312" w:hAnsi="仿宋_GB2312" w:eastAsia="仿宋_GB2312" w:cs="仿宋_GB2312"/>
          <w:sz w:val="28"/>
          <w:szCs w:val="28"/>
        </w:rPr>
        <w:t>00元商品，单位额度支付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10</w:t>
      </w:r>
      <w:r>
        <w:rPr>
          <w:rFonts w:hint="eastAsia" w:ascii="仿宋_GB2312" w:hAnsi="仿宋_GB2312" w:eastAsia="仿宋_GB2312" w:cs="仿宋_GB2312"/>
          <w:sz w:val="28"/>
          <w:szCs w:val="28"/>
        </w:rPr>
        <w:t>00元，员工无需支付费用；员工选购1280元商品，单位额度支付1000元，员工通过微信补差支付280元。</w:t>
      </w:r>
    </w:p>
    <w:p w14:paraId="2BCCC4DB">
      <w:pPr>
        <w:pStyle w:val="2"/>
        <w:keepNext/>
        <w:keepLines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0" w:leftChars="0" w:firstLine="0" w:firstLineChars="0"/>
        <w:textAlignment w:val="auto"/>
        <w:rPr>
          <w:rFonts w:hint="eastAsia" w:ascii="黑体" w:hAnsi="黑体" w:eastAsia="黑体" w:cs="黑体"/>
          <w:b/>
          <w:sz w:val="28"/>
          <w:szCs w:val="28"/>
        </w:rPr>
      </w:pPr>
      <w:bookmarkStart w:id="4" w:name="heading_4"/>
      <w:r>
        <w:rPr>
          <w:rFonts w:hint="eastAsia" w:ascii="黑体" w:hAnsi="黑体" w:eastAsia="黑体" w:cs="黑体"/>
          <w:b/>
          <w:sz w:val="28"/>
          <w:szCs w:val="28"/>
        </w:rPr>
        <w:t>供应商资格要求</w:t>
      </w:r>
      <w:bookmarkEnd w:id="4"/>
      <w:r>
        <w:rPr>
          <w:rFonts w:hint="eastAsia" w:ascii="黑体" w:hAnsi="黑体" w:eastAsia="黑体" w:cs="黑体"/>
          <w:b/>
          <w:sz w:val="28"/>
          <w:szCs w:val="28"/>
          <w:lang w:eastAsia="zh-CN"/>
        </w:rPr>
        <w:t>（</w:t>
      </w:r>
      <w:r>
        <w:rPr>
          <w:rFonts w:hint="eastAsia" w:ascii="黑体" w:hAnsi="黑体" w:eastAsia="黑体" w:cs="黑体"/>
          <w:b/>
          <w:sz w:val="28"/>
          <w:szCs w:val="28"/>
          <w:lang w:val="en-US" w:eastAsia="zh-CN"/>
        </w:rPr>
        <w:t>参考）</w:t>
      </w:r>
    </w:p>
    <w:p w14:paraId="7E12DD0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firstLine="560" w:firstLineChars="200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参与本次采购意向征集的供应商，须同时满足以下全部资格条件，缺一不可：</w:t>
      </w:r>
    </w:p>
    <w:p w14:paraId="4A538984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640" w:firstLineChars="0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具有独立法人资格，具备合法有效的营业执照，需提供加盖公章的营业执照扫描件作为佐证材料；</w:t>
      </w:r>
    </w:p>
    <w:p w14:paraId="08E199E6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640" w:firstLineChars="0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拥有自主运营、面向社会公开开放的线上福利兑换平台，可满足员工线上自主选购、兑换、补差支付等功能需求；</w:t>
      </w:r>
    </w:p>
    <w:p w14:paraId="74D31A2B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640" w:firstLineChars="0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本项目不接受联合体响应、不允许分包、转包。</w:t>
      </w:r>
    </w:p>
    <w:p w14:paraId="00AE0E0A">
      <w:pPr>
        <w:pStyle w:val="2"/>
        <w:keepNext/>
        <w:keepLines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0" w:leftChars="0" w:firstLine="0" w:firstLineChars="0"/>
        <w:textAlignment w:val="auto"/>
        <w:rPr>
          <w:rFonts w:hint="eastAsia" w:ascii="黑体" w:hAnsi="黑体" w:eastAsia="黑体" w:cs="黑体"/>
          <w:b/>
          <w:sz w:val="28"/>
          <w:szCs w:val="28"/>
        </w:rPr>
      </w:pPr>
      <w:bookmarkStart w:id="5" w:name="heading_5"/>
      <w:r>
        <w:rPr>
          <w:rFonts w:hint="eastAsia" w:ascii="黑体" w:hAnsi="黑体" w:eastAsia="黑体" w:cs="黑体"/>
          <w:b/>
          <w:sz w:val="28"/>
          <w:szCs w:val="28"/>
        </w:rPr>
        <w:t>基础能力要求</w:t>
      </w:r>
      <w:bookmarkEnd w:id="5"/>
    </w:p>
    <w:p w14:paraId="1F0F619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firstLine="560" w:firstLineChars="200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参与响应的供应商须完全满足以下四项基础能力要求，后续正式招标阶段，我方将对中标供应商的平台功能、服务能力、价格体系等进行全面核实，若存在资质、能力造假或无法满足要求的情况，将取消其中标资格，并按照相关法律法规及采购规则追究责任。</w:t>
      </w:r>
    </w:p>
    <w:p w14:paraId="2EA2363E">
      <w:pPr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210" w:leftChars="0" w:firstLine="420" w:firstLineChars="0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平台支持企业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固定额度 + 微信个人补差混合支付</w:t>
      </w:r>
      <w:r>
        <w:rPr>
          <w:rFonts w:hint="eastAsia" w:ascii="仿宋_GB2312" w:hAnsi="仿宋_GB2312" w:eastAsia="仿宋_GB2312" w:cs="仿宋_GB2312"/>
          <w:sz w:val="28"/>
          <w:szCs w:val="28"/>
        </w:rPr>
        <w:t>模式，支付流程顺畅、账单清晰、可溯源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。固定额度支付部分单独开具等额增值税发票（普票）</w:t>
      </w:r>
    </w:p>
    <w:p w14:paraId="781C38B0">
      <w:pPr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210" w:leftChars="0" w:firstLine="420" w:firstLineChars="0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平台所有在售福利商品价格公允，不高于商品同期线下门店及主流电商公开零售价格，无虚高定价、先涨后降等违规行为；</w:t>
      </w:r>
    </w:p>
    <w:p w14:paraId="360D2F03">
      <w:pPr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210" w:leftChars="0" w:firstLine="420" w:firstLineChars="0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支持全国范围内包邮配送，覆盖国内常规收货地址，无偏远地区加价、停发等限制，配送时效满足节日福利发放要求；</w:t>
      </w:r>
    </w:p>
    <w:p w14:paraId="60B41E0B">
      <w:pPr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210" w:leftChars="0" w:firstLine="420" w:firstLineChars="0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平台支持员工自主选品购物，无固定套餐强制绑定限制，商品品类丰富，可满足员工多样化选购需求。</w:t>
      </w:r>
    </w:p>
    <w:p w14:paraId="5343CE20">
      <w:pPr>
        <w:pStyle w:val="2"/>
        <w:keepNext/>
        <w:keepLines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0" w:leftChars="0" w:firstLine="0" w:firstLineChars="0"/>
        <w:textAlignment w:val="auto"/>
        <w:rPr>
          <w:rFonts w:hint="eastAsia" w:ascii="黑体" w:hAnsi="黑体" w:eastAsia="黑体" w:cs="黑体"/>
          <w:b/>
          <w:sz w:val="28"/>
          <w:szCs w:val="28"/>
        </w:rPr>
      </w:pPr>
      <w:bookmarkStart w:id="6" w:name="heading_6"/>
      <w:r>
        <w:rPr>
          <w:rFonts w:hint="eastAsia" w:ascii="黑体" w:hAnsi="黑体" w:eastAsia="黑体" w:cs="黑体"/>
          <w:b/>
          <w:sz w:val="28"/>
          <w:szCs w:val="28"/>
        </w:rPr>
        <w:t>溢价报价说明</w:t>
      </w:r>
      <w:bookmarkEnd w:id="6"/>
    </w:p>
    <w:p w14:paraId="179B8F7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firstLine="560" w:firstLineChars="200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本次意向征集溢价报价为核心评审参考内容。在采购单位固定支付1000元/人/节日福利额度的基础上，由供应商报出员工单人单节日实际可消费金额。</w:t>
      </w:r>
    </w:p>
    <w:p w14:paraId="39CA2F7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firstLine="560" w:firstLineChars="200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核心计算公式如下：</w:t>
      </w:r>
    </w:p>
    <w:p w14:paraId="076E3A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firstLine="560" w:firstLineChars="200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溢价金额=实际可消费金额－1000元</w:t>
      </w:r>
    </w:p>
    <w:p w14:paraId="6D01E4B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firstLine="560" w:firstLineChars="200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溢价率=溢价金额÷1000元×100%</w:t>
      </w:r>
    </w:p>
    <w:p w14:paraId="4ED1AF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firstLine="560" w:firstLineChars="200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溢价金额、溢价率越高，代表供应商让利力度越大，员工实际福利获得感越强，将作为本次意向征集及后续招标评审的重要优势参考。</w:t>
      </w:r>
    </w:p>
    <w:p w14:paraId="606AF6D6">
      <w:pPr>
        <w:pStyle w:val="2"/>
        <w:keepNext/>
        <w:keepLines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0" w:leftChars="0" w:firstLine="0" w:firstLineChars="0"/>
        <w:textAlignment w:val="auto"/>
        <w:rPr>
          <w:rFonts w:hint="eastAsia" w:ascii="黑体" w:hAnsi="黑体" w:eastAsia="黑体" w:cs="黑体"/>
          <w:b/>
          <w:sz w:val="28"/>
          <w:szCs w:val="28"/>
        </w:rPr>
      </w:pPr>
      <w:bookmarkStart w:id="7" w:name="heading_7"/>
      <w:r>
        <w:rPr>
          <w:rFonts w:hint="eastAsia" w:ascii="黑体" w:hAnsi="黑体" w:eastAsia="黑体" w:cs="黑体"/>
          <w:b/>
          <w:sz w:val="28"/>
          <w:szCs w:val="28"/>
        </w:rPr>
        <w:t>响应方式</w:t>
      </w:r>
      <w:bookmarkEnd w:id="7"/>
    </w:p>
    <w:p w14:paraId="1E374FCA">
      <w:pPr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jc w:val="left"/>
        <w:textAlignment w:val="auto"/>
        <w:outlineLvl w:val="2"/>
        <w:rPr>
          <w:rFonts w:hint="eastAsia" w:ascii="楷体" w:hAnsi="楷体" w:eastAsia="楷体" w:cs="楷体"/>
          <w:b/>
          <w:sz w:val="28"/>
          <w:szCs w:val="28"/>
        </w:rPr>
      </w:pPr>
      <w:bookmarkStart w:id="8" w:name="heading_8"/>
      <w:r>
        <w:rPr>
          <w:rFonts w:hint="eastAsia" w:ascii="楷体" w:hAnsi="楷体" w:eastAsia="楷体" w:cs="楷体"/>
          <w:b/>
          <w:sz w:val="28"/>
          <w:szCs w:val="28"/>
        </w:rPr>
        <w:t>提交内容</w:t>
      </w:r>
      <w:bookmarkEnd w:id="8"/>
    </w:p>
    <w:p w14:paraId="390FE88D">
      <w:pPr>
        <w:keepNext w:val="0"/>
        <w:keepLines w:val="0"/>
        <w:pageBreakBefore w:val="0"/>
        <w:widowControl w:val="0"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640" w:firstLineChars="0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本公告附件《响应函》（完整填写信息、加盖企业公章，生成PDF格式文件）；</w:t>
      </w:r>
    </w:p>
    <w:p w14:paraId="1D9F53A5">
      <w:pPr>
        <w:keepNext w:val="0"/>
        <w:keepLines w:val="0"/>
        <w:pageBreakBefore w:val="0"/>
        <w:widowControl w:val="0"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640" w:firstLineChars="0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加盖企业公章的营业执照扫描件。</w:t>
      </w:r>
    </w:p>
    <w:p w14:paraId="6EEDFEA4">
      <w:pPr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jc w:val="left"/>
        <w:textAlignment w:val="auto"/>
        <w:outlineLvl w:val="2"/>
        <w:rPr>
          <w:rFonts w:hint="eastAsia" w:ascii="楷体" w:hAnsi="楷体" w:eastAsia="楷体" w:cs="楷体"/>
          <w:b/>
          <w:sz w:val="28"/>
          <w:szCs w:val="28"/>
        </w:rPr>
      </w:pPr>
      <w:bookmarkStart w:id="9" w:name="heading_9"/>
      <w:r>
        <w:rPr>
          <w:rFonts w:hint="eastAsia" w:ascii="楷体" w:hAnsi="楷体" w:eastAsia="楷体" w:cs="楷体"/>
          <w:b/>
          <w:sz w:val="28"/>
          <w:szCs w:val="28"/>
        </w:rPr>
        <w:t>提交方式</w:t>
      </w:r>
      <w:bookmarkEnd w:id="9"/>
    </w:p>
    <w:p w14:paraId="7CBC24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firstLine="560" w:firstLineChars="200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请各供应商将上述全套响应材料打包2026年【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28"/>
          <w:szCs w:val="28"/>
        </w:rPr>
        <w:t>】月【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18】</w:t>
      </w:r>
      <w:r>
        <w:rPr>
          <w:rFonts w:hint="eastAsia" w:ascii="仿宋_GB2312" w:hAnsi="仿宋_GB2312" w:eastAsia="仿宋_GB2312" w:cs="仿宋_GB2312"/>
          <w:sz w:val="28"/>
          <w:szCs w:val="28"/>
        </w:rPr>
        <w:t>日 17:00发送至指定电子邮箱：[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348555843@qq.com</w:t>
      </w:r>
      <w:r>
        <w:rPr>
          <w:rFonts w:hint="eastAsia" w:ascii="仿宋_GB2312" w:hAnsi="仿宋_GB2312" w:eastAsia="仿宋_GB2312" w:cs="仿宋_GB2312"/>
          <w:sz w:val="28"/>
          <w:szCs w:val="28"/>
        </w:rPr>
        <w:t>]，邮件标题统一按照规范格式命名：【福利采购询价】+供应商全称。</w:t>
      </w:r>
    </w:p>
    <w:p w14:paraId="543DDC7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firstLine="560" w:firstLineChars="200"/>
        <w:jc w:val="left"/>
        <w:textAlignment w:val="auto"/>
        <w:rPr>
          <w:rFonts w:hint="default" w:ascii="仿宋_GB2312" w:hAnsi="仿宋_GB2312" w:eastAsia="仿宋_GB2312" w:cs="仿宋_GB2312"/>
          <w:sz w:val="28"/>
          <w:szCs w:val="28"/>
          <w:lang w:val="en-US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联系人：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张东峰 13682623599。</w:t>
      </w:r>
    </w:p>
    <w:p w14:paraId="265A4149">
      <w:pPr>
        <w:pStyle w:val="2"/>
        <w:keepNext/>
        <w:keepLines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0" w:leftChars="0" w:firstLine="0" w:firstLineChars="0"/>
        <w:textAlignment w:val="auto"/>
        <w:rPr>
          <w:rFonts w:hint="eastAsia" w:ascii="黑体" w:hAnsi="黑体" w:eastAsia="黑体" w:cs="黑体"/>
          <w:b/>
          <w:sz w:val="28"/>
          <w:szCs w:val="28"/>
        </w:rPr>
      </w:pPr>
      <w:bookmarkStart w:id="10" w:name="heading_12"/>
      <w:r>
        <w:rPr>
          <w:rFonts w:hint="eastAsia" w:ascii="黑体" w:hAnsi="黑体" w:eastAsia="黑体" w:cs="黑体"/>
          <w:b/>
          <w:sz w:val="28"/>
          <w:szCs w:val="28"/>
        </w:rPr>
        <w:t>特别说明</w:t>
      </w:r>
      <w:bookmarkEnd w:id="10"/>
    </w:p>
    <w:p w14:paraId="2BCCA105">
      <w:pPr>
        <w:keepNext w:val="0"/>
        <w:keepLines w:val="0"/>
        <w:pageBreakBefore w:val="0"/>
        <w:widowControl w:val="0"/>
        <w:numPr>
          <w:ilvl w:val="0"/>
          <w:numId w:val="7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210" w:leftChars="0" w:firstLine="420" w:firstLineChars="0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本次公告仅为采购意向征集（询价），属于前期市场调研工作，非正式招标公告，不构成任何要约、承诺及合同约束力；</w:t>
      </w:r>
    </w:p>
    <w:p w14:paraId="316A3167">
      <w:pPr>
        <w:keepNext w:val="0"/>
        <w:keepLines w:val="0"/>
        <w:pageBreakBefore w:val="0"/>
        <w:widowControl w:val="0"/>
        <w:numPr>
          <w:ilvl w:val="0"/>
          <w:numId w:val="7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210" w:leftChars="0" w:firstLine="420" w:firstLineChars="0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我单位将结合本次供应商响应报价、服务能力等反馈情况，统筹开展后续正式招标采购工作，具体采购要求以正式招标公告为准；</w:t>
      </w:r>
    </w:p>
    <w:p w14:paraId="5BC9E103">
      <w:pPr>
        <w:keepNext w:val="0"/>
        <w:keepLines w:val="0"/>
        <w:pageBreakBefore w:val="0"/>
        <w:widowControl w:val="0"/>
        <w:numPr>
          <w:ilvl w:val="0"/>
          <w:numId w:val="7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210" w:leftChars="0" w:firstLine="420" w:firstLineChars="0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各供应商须保证本次响应报价真实、有效、合规，后续参与本项目正式投标时，申报的溢价标准、服务标准不得低于本次询价响应标准，否则视为无效投标。</w:t>
      </w:r>
    </w:p>
    <w:p w14:paraId="5C0FB35F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/>
        <w:jc w:val="left"/>
        <w:textAlignment w:val="auto"/>
        <w:outlineLvl w:val="1"/>
        <w:rPr>
          <w:sz w:val="21"/>
          <w:szCs w:val="21"/>
        </w:rPr>
      </w:pPr>
      <w:bookmarkStart w:id="11" w:name="heading_13"/>
      <w:r>
        <w:rPr>
          <w:rFonts w:ascii="Arial" w:hAnsi="Arial" w:eastAsia="等线" w:cs="Arial"/>
          <w:b/>
          <w:sz w:val="21"/>
          <w:szCs w:val="21"/>
        </w:rPr>
        <w:t>附件：响应函</w:t>
      </w:r>
      <w:bookmarkEnd w:id="11"/>
    </w:p>
    <w:p w14:paraId="023CE0CE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28"/>
          <w:szCs w:val="28"/>
          <w:lang w:val="en-US" w:eastAsia="zh-CN"/>
        </w:rPr>
      </w:pPr>
      <w:bookmarkStart w:id="12" w:name="heading_14"/>
      <w:r>
        <w:rPr>
          <w:rFonts w:hint="eastAsia" w:ascii="方正小标宋简体" w:hAnsi="方正小标宋简体" w:eastAsia="方正小标宋简体" w:cs="方正小标宋简体"/>
          <w:sz w:val="28"/>
          <w:szCs w:val="28"/>
          <w:lang w:val="en-US" w:eastAsia="zh-CN"/>
        </w:rPr>
        <w:t>2026年度工会节日福利物资采购项目响应函</w:t>
      </w:r>
      <w:bookmarkEnd w:id="12"/>
    </w:p>
    <w:p w14:paraId="45CB59E8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28"/>
          <w:szCs w:val="28"/>
          <w:lang w:val="en-US" w:eastAsia="zh-CN"/>
        </w:rPr>
      </w:pPr>
    </w:p>
    <w:p w14:paraId="3DE7E0E1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/>
        <w:jc w:val="left"/>
        <w:textAlignment w:val="auto"/>
        <w:rPr>
          <w:sz w:val="24"/>
          <w:szCs w:val="24"/>
        </w:rPr>
      </w:pPr>
      <w:r>
        <w:rPr>
          <w:rFonts w:ascii="Arial" w:hAnsi="Arial" w:eastAsia="等线" w:cs="Arial"/>
          <w:sz w:val="24"/>
          <w:szCs w:val="24"/>
        </w:rPr>
        <w:t>致：[</w:t>
      </w:r>
      <w:r>
        <w:rPr>
          <w:rFonts w:hint="eastAsia" w:ascii="Arial" w:hAnsi="Arial" w:eastAsia="等线" w:cs="Arial"/>
          <w:sz w:val="24"/>
          <w:szCs w:val="24"/>
          <w:lang w:val="en-US" w:eastAsia="zh-CN"/>
        </w:rPr>
        <w:t>深圳市深水龙华水务有限公司</w:t>
      </w:r>
      <w:r>
        <w:rPr>
          <w:rFonts w:ascii="Arial" w:hAnsi="Arial" w:eastAsia="等线" w:cs="Arial"/>
          <w:sz w:val="24"/>
          <w:szCs w:val="24"/>
        </w:rPr>
        <w:t>]</w:t>
      </w:r>
    </w:p>
    <w:p w14:paraId="6E98B4A8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firstLine="480" w:firstLineChars="200"/>
        <w:jc w:val="left"/>
        <w:textAlignment w:val="auto"/>
        <w:rPr>
          <w:sz w:val="24"/>
          <w:szCs w:val="24"/>
        </w:rPr>
      </w:pPr>
      <w:r>
        <w:rPr>
          <w:rFonts w:ascii="Arial" w:hAnsi="Arial" w:eastAsia="等线" w:cs="Arial"/>
          <w:sz w:val="24"/>
          <w:szCs w:val="24"/>
        </w:rPr>
        <w:t>我单位已认真研读、充分知悉并完全理解贵单位2026年度工会节日福利物资采购项目询价公告的全部内容及要求，自愿参与本次意向征集响应工作，确认本单位完全满足公告所列全部资格条件及基础能力要求，现郑重提交本次项目报价及相关承诺如下：</w:t>
      </w:r>
    </w:p>
    <w:p w14:paraId="2E24D148">
      <w:pPr>
        <w:pStyle w:val="2"/>
        <w:keepNext/>
        <w:keepLines/>
        <w:pageBreakBefore w:val="0"/>
        <w:widowControl w:val="0"/>
        <w:numPr>
          <w:ilvl w:val="0"/>
          <w:numId w:val="8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240" w:lineRule="auto"/>
        <w:ind w:left="0" w:leftChars="0" w:firstLine="0" w:firstLineChars="0"/>
        <w:textAlignment w:val="auto"/>
        <w:rPr>
          <w:rFonts w:hint="eastAsia" w:ascii="黑体" w:hAnsi="黑体" w:eastAsia="黑体" w:cs="黑体"/>
          <w:b/>
          <w:sz w:val="24"/>
          <w:szCs w:val="24"/>
        </w:rPr>
      </w:pPr>
      <w:bookmarkStart w:id="13" w:name="heading_15"/>
      <w:r>
        <w:rPr>
          <w:rFonts w:hint="eastAsia" w:ascii="黑体" w:hAnsi="黑体" w:eastAsia="黑体" w:cs="黑体"/>
          <w:b/>
          <w:sz w:val="24"/>
          <w:szCs w:val="24"/>
        </w:rPr>
        <w:t>基本信息</w:t>
      </w:r>
      <w:bookmarkEnd w:id="13"/>
    </w:p>
    <w:p w14:paraId="61CACCBC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firstLine="480" w:firstLineChars="200"/>
        <w:jc w:val="left"/>
        <w:textAlignment w:val="auto"/>
        <w:rPr>
          <w:rFonts w:ascii="Arial" w:hAnsi="Arial" w:eastAsia="等线" w:cs="Arial"/>
          <w:sz w:val="24"/>
          <w:szCs w:val="24"/>
        </w:rPr>
      </w:pPr>
      <w:r>
        <w:rPr>
          <w:rFonts w:ascii="Arial" w:hAnsi="Arial" w:eastAsia="等线" w:cs="Arial"/>
          <w:sz w:val="24"/>
          <w:szCs w:val="24"/>
        </w:rPr>
        <w:t>供应商名称：________________________</w:t>
      </w:r>
    </w:p>
    <w:p w14:paraId="5B9B6BB4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firstLine="480" w:firstLineChars="200"/>
        <w:jc w:val="left"/>
        <w:textAlignment w:val="auto"/>
        <w:rPr>
          <w:rFonts w:ascii="Arial" w:hAnsi="Arial" w:eastAsia="等线" w:cs="Arial"/>
          <w:sz w:val="24"/>
          <w:szCs w:val="24"/>
        </w:rPr>
      </w:pPr>
      <w:r>
        <w:rPr>
          <w:rFonts w:ascii="Arial" w:hAnsi="Arial" w:eastAsia="等线" w:cs="Arial"/>
          <w:sz w:val="24"/>
          <w:szCs w:val="24"/>
        </w:rPr>
        <w:t>统一社会信用代码：________________________</w:t>
      </w:r>
    </w:p>
    <w:p w14:paraId="0475AD6B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firstLine="480" w:firstLineChars="200"/>
        <w:jc w:val="left"/>
        <w:textAlignment w:val="auto"/>
        <w:rPr>
          <w:rFonts w:ascii="Arial" w:hAnsi="Arial" w:eastAsia="等线" w:cs="Arial"/>
          <w:sz w:val="24"/>
          <w:szCs w:val="24"/>
        </w:rPr>
      </w:pPr>
      <w:r>
        <w:rPr>
          <w:rFonts w:ascii="Arial" w:hAnsi="Arial" w:eastAsia="等线" w:cs="Arial"/>
          <w:sz w:val="24"/>
          <w:szCs w:val="24"/>
        </w:rPr>
        <w:t>联系人：________________________</w:t>
      </w:r>
    </w:p>
    <w:p w14:paraId="41E3A7CD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firstLine="480" w:firstLineChars="200"/>
        <w:jc w:val="left"/>
        <w:textAlignment w:val="auto"/>
        <w:rPr>
          <w:rFonts w:ascii="Arial" w:hAnsi="Arial" w:eastAsia="等线" w:cs="Arial"/>
          <w:sz w:val="24"/>
          <w:szCs w:val="24"/>
        </w:rPr>
      </w:pPr>
      <w:r>
        <w:rPr>
          <w:rFonts w:ascii="Arial" w:hAnsi="Arial" w:eastAsia="等线" w:cs="Arial"/>
          <w:sz w:val="24"/>
          <w:szCs w:val="24"/>
        </w:rPr>
        <w:t>联系电话：________________________</w:t>
      </w:r>
    </w:p>
    <w:p w14:paraId="2E6361B1">
      <w:pPr>
        <w:pStyle w:val="2"/>
        <w:keepNext/>
        <w:keepLines/>
        <w:pageBreakBefore w:val="0"/>
        <w:widowControl w:val="0"/>
        <w:numPr>
          <w:ilvl w:val="0"/>
          <w:numId w:val="8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240" w:lineRule="auto"/>
        <w:ind w:left="0" w:leftChars="0" w:firstLine="0" w:firstLineChars="0"/>
        <w:textAlignment w:val="auto"/>
        <w:rPr>
          <w:rFonts w:hint="eastAsia" w:ascii="黑体" w:hAnsi="黑体" w:eastAsia="黑体" w:cs="黑体"/>
          <w:b/>
          <w:sz w:val="24"/>
          <w:szCs w:val="24"/>
        </w:rPr>
      </w:pPr>
      <w:bookmarkStart w:id="14" w:name="heading_16"/>
      <w:r>
        <w:rPr>
          <w:rFonts w:hint="eastAsia" w:ascii="黑体" w:hAnsi="黑体" w:eastAsia="黑体" w:cs="黑体"/>
          <w:b/>
          <w:sz w:val="24"/>
          <w:szCs w:val="24"/>
        </w:rPr>
        <w:t>基础能力确认</w:t>
      </w:r>
      <w:bookmarkEnd w:id="14"/>
    </w:p>
    <w:p w14:paraId="04CDD4CC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firstLine="480" w:firstLineChars="200"/>
        <w:jc w:val="left"/>
        <w:textAlignment w:val="auto"/>
        <w:rPr>
          <w:rFonts w:ascii="Arial" w:hAnsi="Arial" w:eastAsia="等线" w:cs="Arial"/>
          <w:sz w:val="24"/>
          <w:szCs w:val="24"/>
        </w:rPr>
      </w:pPr>
      <w:r>
        <w:rPr>
          <w:rFonts w:ascii="Arial" w:hAnsi="Arial" w:eastAsia="等线" w:cs="Arial"/>
          <w:sz w:val="24"/>
          <w:szCs w:val="24"/>
        </w:rPr>
        <w:t>本单位郑重确认，完全满足本次询价公告中列明的四项基础能力要求（支持企业额度+微信个人补差混合支付、商品价格不高于同期公开零售价、全国包邮配送、员工自主选购非固定套餐），无任何虚假、隐瞒情况。</w:t>
      </w:r>
    </w:p>
    <w:p w14:paraId="0C1F2949">
      <w:pPr>
        <w:pStyle w:val="2"/>
        <w:keepNext/>
        <w:keepLines/>
        <w:pageBreakBefore w:val="0"/>
        <w:widowControl w:val="0"/>
        <w:numPr>
          <w:ilvl w:val="0"/>
          <w:numId w:val="8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240" w:lineRule="auto"/>
        <w:ind w:left="0" w:leftChars="0" w:firstLine="0" w:firstLineChars="0"/>
        <w:textAlignment w:val="auto"/>
        <w:rPr>
          <w:rFonts w:hint="eastAsia" w:ascii="黑体" w:hAnsi="黑体" w:eastAsia="黑体" w:cs="黑体"/>
          <w:b/>
          <w:sz w:val="24"/>
          <w:szCs w:val="24"/>
        </w:rPr>
      </w:pPr>
      <w:bookmarkStart w:id="15" w:name="heading_17"/>
      <w:r>
        <w:rPr>
          <w:rFonts w:hint="eastAsia" w:ascii="黑体" w:hAnsi="黑体" w:eastAsia="黑体" w:cs="黑体"/>
          <w:b/>
          <w:sz w:val="24"/>
          <w:szCs w:val="24"/>
        </w:rPr>
        <w:t>溢价报价</w:t>
      </w:r>
      <w:bookmarkEnd w:id="15"/>
    </w:p>
    <w:p w14:paraId="0B15C06F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firstLine="480" w:firstLineChars="200"/>
        <w:jc w:val="left"/>
        <w:textAlignment w:val="auto"/>
        <w:rPr>
          <w:rFonts w:ascii="Arial" w:hAnsi="Arial" w:eastAsia="等线" w:cs="Arial"/>
          <w:sz w:val="24"/>
          <w:szCs w:val="24"/>
        </w:rPr>
      </w:pPr>
      <w:r>
        <w:rPr>
          <w:rFonts w:ascii="Arial" w:hAnsi="Arial" w:eastAsia="等线" w:cs="Arial"/>
          <w:sz w:val="24"/>
          <w:szCs w:val="24"/>
        </w:rPr>
        <w:t>买方固定支付单价：1000元/人/节日（固定不变）</w:t>
      </w:r>
    </w:p>
    <w:p w14:paraId="1AA887E9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firstLine="480" w:firstLineChars="200"/>
        <w:jc w:val="left"/>
        <w:textAlignment w:val="auto"/>
        <w:rPr>
          <w:rFonts w:ascii="Arial" w:hAnsi="Arial" w:eastAsia="等线" w:cs="Arial"/>
          <w:sz w:val="24"/>
          <w:szCs w:val="24"/>
        </w:rPr>
      </w:pPr>
      <w:r>
        <w:rPr>
          <w:rFonts w:ascii="Arial" w:hAnsi="Arial" w:eastAsia="等线" w:cs="Arial"/>
          <w:sz w:val="24"/>
          <w:szCs w:val="24"/>
        </w:rPr>
        <w:t>我方报价（每份单人单节日实际可消费金额）：________ 元/人/节日</w:t>
      </w:r>
    </w:p>
    <w:p w14:paraId="3AA2E490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firstLine="480" w:firstLineChars="200"/>
        <w:jc w:val="left"/>
        <w:textAlignment w:val="auto"/>
        <w:rPr>
          <w:rFonts w:ascii="Arial" w:hAnsi="Arial" w:eastAsia="等线" w:cs="Arial"/>
          <w:sz w:val="24"/>
          <w:szCs w:val="24"/>
        </w:rPr>
      </w:pPr>
      <w:r>
        <w:rPr>
          <w:rFonts w:ascii="Arial" w:hAnsi="Arial" w:eastAsia="等线" w:cs="Arial"/>
          <w:sz w:val="24"/>
          <w:szCs w:val="24"/>
        </w:rPr>
        <w:t>溢价金额：________ 元/人/节日</w:t>
      </w:r>
    </w:p>
    <w:p w14:paraId="695D783D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firstLine="480" w:firstLineChars="200"/>
        <w:jc w:val="left"/>
        <w:textAlignment w:val="auto"/>
        <w:rPr>
          <w:rFonts w:ascii="Arial" w:hAnsi="Arial" w:eastAsia="等线" w:cs="Arial"/>
          <w:sz w:val="24"/>
          <w:szCs w:val="24"/>
        </w:rPr>
      </w:pPr>
      <w:r>
        <w:rPr>
          <w:rFonts w:ascii="Arial" w:hAnsi="Arial" w:eastAsia="等线" w:cs="Arial"/>
          <w:sz w:val="24"/>
          <w:szCs w:val="24"/>
        </w:rPr>
        <w:t>溢价率：________ %</w:t>
      </w:r>
    </w:p>
    <w:p w14:paraId="5FE96302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/>
        <w:jc w:val="left"/>
        <w:textAlignment w:val="auto"/>
        <w:rPr>
          <w:sz w:val="24"/>
          <w:szCs w:val="24"/>
        </w:rPr>
      </w:pPr>
      <w:r>
        <w:rPr>
          <w:rFonts w:ascii="Arial" w:hAnsi="Arial" w:eastAsia="等线" w:cs="Arial"/>
          <w:b/>
          <w:sz w:val="24"/>
          <w:szCs w:val="24"/>
        </w:rPr>
        <w:t>计算方式：</w:t>
      </w:r>
    </w:p>
    <w:p w14:paraId="0D3AAEA3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firstLine="480" w:firstLineChars="200"/>
        <w:jc w:val="left"/>
        <w:textAlignment w:val="auto"/>
        <w:rPr>
          <w:rFonts w:ascii="Arial" w:hAnsi="Arial" w:eastAsia="等线" w:cs="Arial"/>
          <w:sz w:val="24"/>
          <w:szCs w:val="24"/>
        </w:rPr>
      </w:pPr>
      <w:r>
        <w:rPr>
          <w:rFonts w:ascii="Arial" w:hAnsi="Arial" w:eastAsia="等线" w:cs="Arial"/>
          <w:sz w:val="24"/>
          <w:szCs w:val="24"/>
        </w:rPr>
        <w:t>1. 溢价金额 = 实际可消费金额－1000元</w:t>
      </w:r>
    </w:p>
    <w:p w14:paraId="6E1E6D67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firstLine="480" w:firstLineChars="200"/>
        <w:jc w:val="left"/>
        <w:textAlignment w:val="auto"/>
        <w:rPr>
          <w:rFonts w:ascii="Arial" w:hAnsi="Arial" w:eastAsia="等线" w:cs="Arial"/>
          <w:sz w:val="24"/>
          <w:szCs w:val="24"/>
        </w:rPr>
      </w:pPr>
      <w:r>
        <w:rPr>
          <w:rFonts w:ascii="Arial" w:hAnsi="Arial" w:eastAsia="等线" w:cs="Arial"/>
          <w:sz w:val="24"/>
          <w:szCs w:val="24"/>
        </w:rPr>
        <w:t>2. 溢价率 = 溢价金额 ÷ 1000元 × 100%</w:t>
      </w:r>
    </w:p>
    <w:p w14:paraId="75FC25E3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/>
        <w:jc w:val="left"/>
        <w:textAlignment w:val="auto"/>
        <w:outlineLvl w:val="2"/>
        <w:rPr>
          <w:sz w:val="24"/>
          <w:szCs w:val="24"/>
        </w:rPr>
      </w:pPr>
      <w:bookmarkStart w:id="16" w:name="heading_18"/>
      <w:r>
        <w:rPr>
          <w:rFonts w:ascii="Arial" w:hAnsi="Arial" w:eastAsia="等线" w:cs="Arial"/>
          <w:b/>
          <w:sz w:val="24"/>
          <w:szCs w:val="24"/>
        </w:rPr>
        <w:t>四、报价承诺</w:t>
      </w:r>
      <w:bookmarkEnd w:id="16"/>
    </w:p>
    <w:p w14:paraId="2899F59A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firstLine="480" w:firstLineChars="200"/>
        <w:jc w:val="left"/>
        <w:textAlignment w:val="auto"/>
        <w:rPr>
          <w:rFonts w:ascii="Arial" w:hAnsi="Arial" w:eastAsia="等线" w:cs="Arial"/>
          <w:sz w:val="24"/>
          <w:szCs w:val="24"/>
        </w:rPr>
      </w:pPr>
      <w:r>
        <w:rPr>
          <w:rFonts w:ascii="Arial" w:hAnsi="Arial" w:eastAsia="等线" w:cs="Arial"/>
          <w:sz w:val="24"/>
          <w:szCs w:val="24"/>
        </w:rPr>
        <w:t>我方郑重作出如下承诺：</w:t>
      </w:r>
    </w:p>
    <w:p w14:paraId="749F4EC5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firstLine="480" w:firstLineChars="200"/>
        <w:jc w:val="left"/>
        <w:textAlignment w:val="auto"/>
        <w:rPr>
          <w:rFonts w:ascii="Arial" w:hAnsi="Arial" w:eastAsia="等线" w:cs="Arial"/>
          <w:sz w:val="24"/>
          <w:szCs w:val="24"/>
        </w:rPr>
      </w:pPr>
      <w:r>
        <w:rPr>
          <w:rFonts w:ascii="Arial" w:hAnsi="Arial" w:eastAsia="等线" w:cs="Arial"/>
          <w:sz w:val="24"/>
          <w:szCs w:val="24"/>
        </w:rPr>
        <w:t>1. 本响应函所填写的全部信息、提交的资料均真实、合法、有效，无伪造、篡改、虚假申报等情况，愿承担一切法律及违约责任；</w:t>
      </w:r>
    </w:p>
    <w:p w14:paraId="28AFD3AA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firstLine="480" w:firstLineChars="200"/>
        <w:jc w:val="left"/>
        <w:textAlignment w:val="auto"/>
        <w:rPr>
          <w:rFonts w:ascii="Arial" w:hAnsi="Arial" w:eastAsia="等线" w:cs="Arial"/>
          <w:sz w:val="24"/>
          <w:szCs w:val="24"/>
        </w:rPr>
      </w:pPr>
      <w:r>
        <w:rPr>
          <w:rFonts w:ascii="Arial" w:hAnsi="Arial" w:eastAsia="等线" w:cs="Arial"/>
          <w:sz w:val="24"/>
          <w:szCs w:val="24"/>
        </w:rPr>
        <w:t>2. 若我方后续参与本项目正式投标，投标报价、服务标准不低于本次询价响应标准；</w:t>
      </w:r>
    </w:p>
    <w:p w14:paraId="3EACB15A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firstLine="480" w:firstLineChars="200"/>
        <w:jc w:val="left"/>
        <w:textAlignment w:val="auto"/>
        <w:rPr>
          <w:rFonts w:ascii="Arial" w:hAnsi="Arial" w:eastAsia="等线" w:cs="Arial"/>
          <w:sz w:val="24"/>
          <w:szCs w:val="24"/>
        </w:rPr>
      </w:pPr>
      <w:r>
        <w:rPr>
          <w:rFonts w:ascii="Arial" w:hAnsi="Arial" w:eastAsia="等线" w:cs="Arial"/>
          <w:sz w:val="24"/>
          <w:szCs w:val="24"/>
        </w:rPr>
        <w:t>3. 若我方有幸中标本项目，将严格遵照本次询价公告、响应函承诺及后续正式采购文件要求，保质、保量、合规完成全部履约工作，保障员工福利权益。</w:t>
      </w:r>
    </w:p>
    <w:p w14:paraId="2008040E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/>
        <w:jc w:val="left"/>
        <w:textAlignment w:val="auto"/>
        <w:outlineLvl w:val="2"/>
        <w:rPr>
          <w:sz w:val="24"/>
          <w:szCs w:val="24"/>
        </w:rPr>
      </w:pPr>
      <w:bookmarkStart w:id="17" w:name="heading_19"/>
      <w:r>
        <w:rPr>
          <w:rFonts w:ascii="Arial" w:hAnsi="Arial" w:eastAsia="等线" w:cs="Arial"/>
          <w:b/>
          <w:sz w:val="24"/>
          <w:szCs w:val="24"/>
        </w:rPr>
        <w:t>五、附件材料</w:t>
      </w:r>
      <w:bookmarkEnd w:id="17"/>
    </w:p>
    <w:p w14:paraId="46DB8973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firstLine="480" w:firstLineChars="200"/>
        <w:jc w:val="left"/>
        <w:textAlignment w:val="auto"/>
        <w:rPr>
          <w:rFonts w:ascii="Arial" w:hAnsi="Arial" w:eastAsia="等线" w:cs="Arial"/>
          <w:sz w:val="24"/>
          <w:szCs w:val="24"/>
        </w:rPr>
      </w:pPr>
      <w:r>
        <w:rPr>
          <w:rFonts w:ascii="Arial" w:hAnsi="Arial" w:eastAsia="等线" w:cs="Arial"/>
          <w:sz w:val="24"/>
          <w:szCs w:val="24"/>
        </w:rPr>
        <w:t>□ 加盖公章的营业执照扫描件</w:t>
      </w:r>
    </w:p>
    <w:p w14:paraId="512C50E5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firstLine="480" w:firstLineChars="200"/>
        <w:jc w:val="left"/>
        <w:textAlignment w:val="auto"/>
        <w:rPr>
          <w:rFonts w:ascii="Arial" w:hAnsi="Arial" w:eastAsia="等线" w:cs="Arial"/>
          <w:sz w:val="24"/>
          <w:szCs w:val="24"/>
        </w:rPr>
      </w:pPr>
      <w:r>
        <w:rPr>
          <w:rFonts w:ascii="Arial" w:hAnsi="Arial" w:eastAsia="等线" w:cs="Arial"/>
          <w:sz w:val="24"/>
          <w:szCs w:val="24"/>
        </w:rPr>
        <w:t>供应商（盖章）：________________________</w:t>
      </w:r>
    </w:p>
    <w:p w14:paraId="4D8E7001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firstLine="480" w:firstLineChars="200"/>
        <w:jc w:val="left"/>
        <w:textAlignment w:val="auto"/>
        <w:rPr>
          <w:rFonts w:ascii="Arial" w:hAnsi="Arial" w:eastAsia="等线" w:cs="Arial"/>
          <w:sz w:val="24"/>
          <w:szCs w:val="24"/>
        </w:rPr>
      </w:pPr>
      <w:r>
        <w:rPr>
          <w:rFonts w:ascii="Arial" w:hAnsi="Arial" w:eastAsia="等线" w:cs="Arial"/>
          <w:sz w:val="24"/>
          <w:szCs w:val="24"/>
        </w:rPr>
        <w:t>法定代表人或授权代表（签字）：________________________</w:t>
      </w:r>
    </w:p>
    <w:p w14:paraId="74EA3364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firstLine="480" w:firstLineChars="200"/>
        <w:jc w:val="left"/>
        <w:textAlignment w:val="auto"/>
        <w:rPr>
          <w:rFonts w:ascii="Arial" w:hAnsi="Arial" w:eastAsia="等线" w:cs="Arial"/>
          <w:sz w:val="24"/>
          <w:szCs w:val="24"/>
        </w:rPr>
      </w:pPr>
      <w:r>
        <w:rPr>
          <w:rFonts w:ascii="Arial" w:hAnsi="Arial" w:eastAsia="等线" w:cs="Arial"/>
          <w:sz w:val="24"/>
          <w:szCs w:val="24"/>
        </w:rPr>
        <w:t>日期：2026年 月 日</w:t>
      </w:r>
    </w:p>
    <w:p w14:paraId="5E2E2798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/>
        <w:jc w:val="left"/>
        <w:textAlignment w:val="auto"/>
        <w:rPr>
          <w:sz w:val="24"/>
          <w:szCs w:val="24"/>
        </w:rPr>
      </w:pPr>
    </w:p>
    <w:sectPr>
      <w:headerReference r:id="rId3" w:type="default"/>
      <w:footerReference r:id="rId4" w:type="default"/>
      <w:pgSz w:w="11905" w:h="16840"/>
      <w:pgMar w:top="1701" w:right="1474" w:bottom="1474" w:left="1531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069FB079-DC45-4E05-9FC8-9238353CEBBC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72D11184-D1AC-4F1B-9351-C46FEB28E369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3" w:fontKey="{D870F641-9758-406E-BD3A-26133EFF1E8B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4" w:fontKey="{A929B478-5CCD-42F4-83E8-5695140E2259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5" w:fontKey="{05EAEADE-D3C6-4C8C-B571-43E43DAD199A}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6" w:fontKey="{B383C3AF-3233-47F2-BE34-61BBD3475CAF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D3C5769"/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4172077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38B588E"/>
    <w:multiLevelType w:val="singleLevel"/>
    <w:tmpl w:val="938B588E"/>
    <w:lvl w:ilvl="0" w:tentative="0">
      <w:start w:val="1"/>
      <w:numFmt w:val="decimal"/>
      <w:suff w:val="nothing"/>
      <w:lvlText w:val="%1."/>
      <w:lvlJc w:val="left"/>
      <w:pPr>
        <w:ind w:left="635" w:hanging="425"/>
      </w:pPr>
      <w:rPr>
        <w:rFonts w:hint="default"/>
      </w:rPr>
    </w:lvl>
  </w:abstractNum>
  <w:abstractNum w:abstractNumId="1">
    <w:nsid w:val="9786A091"/>
    <w:multiLevelType w:val="singleLevel"/>
    <w:tmpl w:val="9786A091"/>
    <w:lvl w:ilvl="0" w:tentative="0">
      <w:start w:val="1"/>
      <w:numFmt w:val="chineseCounting"/>
      <w:suff w:val="nothing"/>
      <w:lvlText w:val="（%1）"/>
      <w:lvlJc w:val="left"/>
      <w:pPr>
        <w:ind w:left="0" w:firstLine="420"/>
      </w:pPr>
      <w:rPr>
        <w:rFonts w:hint="eastAsia"/>
      </w:rPr>
    </w:lvl>
  </w:abstractNum>
  <w:abstractNum w:abstractNumId="2">
    <w:nsid w:val="A6905450"/>
    <w:multiLevelType w:val="singleLevel"/>
    <w:tmpl w:val="A6905450"/>
    <w:lvl w:ilvl="0" w:tentative="0">
      <w:start w:val="1"/>
      <w:numFmt w:val="chineseCounting"/>
      <w:suff w:val="nothing"/>
      <w:lvlText w:val="%1、"/>
      <w:lvlJc w:val="left"/>
      <w:pPr>
        <w:ind w:left="0" w:firstLine="420"/>
      </w:pPr>
      <w:rPr>
        <w:rFonts w:hint="eastAsia"/>
      </w:rPr>
    </w:lvl>
  </w:abstractNum>
  <w:abstractNum w:abstractNumId="3">
    <w:nsid w:val="BC0EF927"/>
    <w:multiLevelType w:val="singleLevel"/>
    <w:tmpl w:val="BC0EF927"/>
    <w:lvl w:ilvl="0" w:tentative="0">
      <w:start w:val="1"/>
      <w:numFmt w:val="decimal"/>
      <w:suff w:val="nothing"/>
      <w:lvlText w:val="%1."/>
      <w:lvlJc w:val="left"/>
      <w:pPr>
        <w:ind w:left="425" w:hanging="425"/>
      </w:pPr>
      <w:rPr>
        <w:rFonts w:hint="default"/>
      </w:rPr>
    </w:lvl>
  </w:abstractNum>
  <w:abstractNum w:abstractNumId="4">
    <w:nsid w:val="1FC68E8B"/>
    <w:multiLevelType w:val="singleLevel"/>
    <w:tmpl w:val="1FC68E8B"/>
    <w:lvl w:ilvl="0" w:tentative="0">
      <w:start w:val="1"/>
      <w:numFmt w:val="decimal"/>
      <w:suff w:val="nothing"/>
      <w:lvlText w:val="%1."/>
      <w:lvlJc w:val="left"/>
      <w:pPr>
        <w:ind w:left="635" w:hanging="425"/>
      </w:pPr>
      <w:rPr>
        <w:rFonts w:hint="default"/>
      </w:rPr>
    </w:lvl>
  </w:abstractNum>
  <w:abstractNum w:abstractNumId="5">
    <w:nsid w:val="27D2C641"/>
    <w:multiLevelType w:val="singleLevel"/>
    <w:tmpl w:val="27D2C641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6">
    <w:nsid w:val="335B2783"/>
    <w:multiLevelType w:val="singleLevel"/>
    <w:tmpl w:val="335B2783"/>
    <w:lvl w:ilvl="0" w:tentative="0">
      <w:start w:val="1"/>
      <w:numFmt w:val="chineseCounting"/>
      <w:suff w:val="nothing"/>
      <w:lvlText w:val="%1、"/>
      <w:lvlJc w:val="left"/>
      <w:pPr>
        <w:ind w:left="0" w:firstLine="420"/>
      </w:pPr>
      <w:rPr>
        <w:rFonts w:hint="eastAsia"/>
      </w:rPr>
    </w:lvl>
  </w:abstractNum>
  <w:abstractNum w:abstractNumId="7">
    <w:nsid w:val="71D39448"/>
    <w:multiLevelType w:val="singleLevel"/>
    <w:tmpl w:val="71D39448"/>
    <w:lvl w:ilvl="0" w:tentative="0">
      <w:start w:val="1"/>
      <w:numFmt w:val="chineseCounting"/>
      <w:suff w:val="nothing"/>
      <w:lvlText w:val="（%1）"/>
      <w:lvlJc w:val="left"/>
      <w:pPr>
        <w:ind w:left="0" w:firstLine="420"/>
      </w:pPr>
      <w:rPr>
        <w:rFonts w:hint="eastAsia"/>
      </w:rPr>
    </w:lvl>
  </w:abstractNum>
  <w:num w:numId="1">
    <w:abstractNumId w:val="6"/>
  </w:num>
  <w:num w:numId="2">
    <w:abstractNumId w:val="7"/>
  </w:num>
  <w:num w:numId="3">
    <w:abstractNumId w:val="5"/>
  </w:num>
  <w:num w:numId="4">
    <w:abstractNumId w:val="0"/>
  </w:num>
  <w:num w:numId="5">
    <w:abstractNumId w:val="1"/>
  </w:num>
  <w:num w:numId="6">
    <w:abstractNumId w:val="3"/>
  </w:num>
  <w:num w:numId="7">
    <w:abstractNumId w:val="4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trackRevisions w:val="1"/>
  <w:documentProtection w:enforcement="0"/>
  <w:displayHorizontalDrawingGridEvery w:val="1"/>
  <w:displayVerticalDrawingGridEvery w:val="1"/>
  <w:noPunctuationKerning w:val="1"/>
  <w:compat>
    <w:doNotExpandShiftReturn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3642B55"/>
    <w:rsid w:val="263E6020"/>
    <w:rsid w:val="29D10D6B"/>
    <w:rsid w:val="29E771C6"/>
    <w:rsid w:val="2CCC755A"/>
    <w:rsid w:val="2E3C468A"/>
    <w:rsid w:val="2F124DF1"/>
    <w:rsid w:val="2FB319B6"/>
    <w:rsid w:val="33BF5CBF"/>
    <w:rsid w:val="39461906"/>
    <w:rsid w:val="4A1C3A52"/>
    <w:rsid w:val="4B58027E"/>
    <w:rsid w:val="4E0A35FF"/>
    <w:rsid w:val="5066337C"/>
    <w:rsid w:val="65C21C5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qFormat/>
    <w:uiPriority w:val="0"/>
    <w:pPr>
      <w:jc w:val="left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3</Pages>
  <Words>2125</Words>
  <Characters>2410</Characters>
  <TotalTime>28</TotalTime>
  <ScaleCrop>false</ScaleCrop>
  <LinksUpToDate>false</LinksUpToDate>
  <CharactersWithSpaces>2435</CharactersWithSpaces>
  <Application>WPS Office_12.1.0.26895_F1E327BC-269C-435d-A152-05C5408002CA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2026-06-03T09:18:00Z</dcterms:created>
  <dc:creator>Apache POI</dc:creator>
  <cp:lastModifiedBy>张东峰</cp:lastModifiedBy>
  <dcterms:modified xsi:type="dcterms:W3CDTF">2026-06-23T02:14:16Z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IGC">
    <vt:lpwstr>{"Label":"1","ContentProducer":"001191110102MACQD9K64010000","ProduceID":"7647096020162071503","ReservedCode1":"","ContentPropagator":"","PropagateID":"","ReservedCode2":""}</vt:lpwstr>
  </property>
  <property fmtid="{D5CDD505-2E9C-101B-9397-08002B2CF9AE}" pid="3" name="KSOTemplateDocerSaveRecord">
    <vt:lpwstr>eyJoZGlkIjoiNWNhZDcyNjJjNTQyNzhjNjBjM2ZjMDQ2YjlkZWI4ZDkiLCJ1c2VySWQiOiI0MzI1NDc0MTkifQ==</vt:lpwstr>
  </property>
  <property fmtid="{D5CDD505-2E9C-101B-9397-08002B2CF9AE}" pid="4" name="KSOProductBuildVer">
    <vt:lpwstr>2052-12.1.0.26895</vt:lpwstr>
  </property>
  <property fmtid="{D5CDD505-2E9C-101B-9397-08002B2CF9AE}" pid="5" name="ICV">
    <vt:lpwstr>8C361FF5E55745A5A55F34BBBFF7DED3_13</vt:lpwstr>
  </property>
</Properties>
</file>