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CDB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‌关于延长深圳市龙广市场发展有限公司</w:t>
      </w:r>
    </w:p>
    <w:p w14:paraId="05554F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净水设备</w:t>
      </w:r>
      <w:r>
        <w:rPr>
          <w:rFonts w:hint="eastAsia" w:ascii="方正小标宋简体" w:hAnsi="方正小标宋简体" w:eastAsia="方正小标宋简体" w:cs="方正小标宋简体"/>
          <w:sz w:val="44"/>
          <w:szCs w:val="44"/>
        </w:rPr>
        <w:t>维保服务采购项目公开</w:t>
      </w:r>
      <w:r>
        <w:rPr>
          <w:rFonts w:hint="eastAsia" w:ascii="方正小标宋简体" w:hAnsi="方正小标宋简体" w:eastAsia="方正小标宋简体" w:cs="方正小标宋简体"/>
          <w:sz w:val="44"/>
          <w:szCs w:val="44"/>
          <w:lang w:val="en-US" w:eastAsia="zh-CN"/>
        </w:rPr>
        <w:t>询价</w:t>
      </w:r>
      <w:r>
        <w:rPr>
          <w:rFonts w:hint="eastAsia" w:ascii="方正小标宋简体" w:hAnsi="方正小标宋简体" w:eastAsia="方正小标宋简体" w:cs="方正小标宋简体"/>
          <w:sz w:val="44"/>
          <w:szCs w:val="44"/>
        </w:rPr>
        <w:t>公示期的公告‌</w:t>
      </w:r>
    </w:p>
    <w:p w14:paraId="5CDEB4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0C9B30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根据相关规定要求，我公司于2026年7月1日至2026年7月7日对深圳市龙广市场发展有限公司2026-2027年度净水设备维保服务采购项目进行了公示。我公司于2026年7月8日下午14；30开标，</w:t>
      </w:r>
      <w:r>
        <w:rPr>
          <w:rFonts w:hint="eastAsia" w:ascii="仿宋_GB2312" w:hAnsi="仿宋_GB2312" w:eastAsia="仿宋_GB2312" w:cs="仿宋_GB2312"/>
          <w:sz w:val="32"/>
          <w:szCs w:val="32"/>
        </w:rPr>
        <w:t>经评审小组现场评审，</w:t>
      </w:r>
      <w:r>
        <w:rPr>
          <w:rFonts w:hint="eastAsia" w:ascii="仿宋_GB2312" w:hAnsi="仿宋_GB2312" w:eastAsia="仿宋_GB2312" w:cs="仿宋_GB2312"/>
          <w:sz w:val="32"/>
          <w:szCs w:val="32"/>
          <w:lang w:val="en-US" w:eastAsia="zh-CN"/>
        </w:rPr>
        <w:t>三家投标公司投标文件资质文件均存在一定问题，具体如下：</w:t>
      </w:r>
    </w:p>
    <w:p w14:paraId="594E0C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东莞市贺一饮水设备有限公司（废标原因：提供的龙岗区固定办公所佐证材料签署公司名称和投标公司名称不同）</w:t>
      </w:r>
    </w:p>
    <w:p w14:paraId="307DA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2.深圳市昱强电脑科技有限公司（废标原因：无提供近三年三份同类合同）</w:t>
      </w:r>
    </w:p>
    <w:p w14:paraId="732F7E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3.深圳净康来环保科技有限公司（废标原因：无提供的龙岗区固定办公所材料）</w:t>
      </w:r>
    </w:p>
    <w:p w14:paraId="453088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为确保项目公开、公平、公正推进，充分征集潜在参与方意见，现决定将本项目公示期延长至2026年7月27日‌。其他公示内容（包括参与条件、资质要求、项目说明等）不变。</w:t>
      </w:r>
    </w:p>
    <w:p w14:paraId="384892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698312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‌注意事项：‌</w:t>
      </w:r>
    </w:p>
    <w:p w14:paraId="3E5DC2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意向参与方请于‌延长后的截止时间前‌按要求提交完整材料；</w:t>
      </w:r>
    </w:p>
    <w:p w14:paraId="7DC96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逾期或材料不全者视为自动放弃。</w:t>
      </w:r>
    </w:p>
    <w:p w14:paraId="707180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68D871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‌联系方式：陈小姐，</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18923733404。‌</w:t>
      </w:r>
    </w:p>
    <w:p w14:paraId="685E33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14:paraId="4AD2F49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原公告网址：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"https://ygcg.szexgrp.com/jyxxDetails.htm?bidSectionNumber=YG26ZX0043053-01&amp;contentId=20490479&amp;code=cggg"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https://ygcg.szexgrp.com/jyxxDetails.htm?bidSectionNumber=YG26ZX0043053-01&amp;contentId=20490479&amp;code=cggg</w:t>
      </w:r>
      <w:r>
        <w:rPr>
          <w:rFonts w:hint="eastAsia" w:ascii="仿宋_GB2312" w:hAnsi="仿宋_GB2312" w:eastAsia="仿宋_GB2312" w:cs="仿宋_GB2312"/>
          <w:sz w:val="32"/>
          <w:szCs w:val="32"/>
          <w:lang w:val="en-US" w:eastAsia="zh-CN"/>
        </w:rPr>
        <w:fldChar w:fldCharType="end"/>
      </w:r>
    </w:p>
    <w:p w14:paraId="3A49815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sz w:val="32"/>
          <w:szCs w:val="32"/>
          <w:lang w:val="en-US" w:eastAsia="zh-CN"/>
        </w:rPr>
      </w:pPr>
    </w:p>
    <w:p w14:paraId="7288D0A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sz w:val="32"/>
          <w:szCs w:val="32"/>
          <w:lang w:val="en-US" w:eastAsia="zh-CN"/>
        </w:rPr>
      </w:pPr>
    </w:p>
    <w:p w14:paraId="7280B1C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sz w:val="32"/>
          <w:szCs w:val="32"/>
          <w:lang w:val="en-US" w:eastAsia="zh-CN"/>
        </w:rPr>
      </w:pPr>
    </w:p>
    <w:p w14:paraId="4DB0B3DD">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rPr>
      </w:pPr>
    </w:p>
    <w:p w14:paraId="3D3BAFA1">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深圳市龙广市场发展有限公司</w:t>
      </w:r>
    </w:p>
    <w:p w14:paraId="39B2282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4F3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C00E1">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5C00E1">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MjlkMDcxY2M1YzY0NDc0YzVjNDdlZjMyMjk4MzMifQ=="/>
    <w:docVar w:name="KSO_WPS_MARK_KEY" w:val="1753c399-841e-4c7f-9e5e-f8b847922c7f"/>
  </w:docVars>
  <w:rsids>
    <w:rsidRoot w:val="117B27F8"/>
    <w:rsid w:val="016D6ABD"/>
    <w:rsid w:val="01D55436"/>
    <w:rsid w:val="040745A0"/>
    <w:rsid w:val="077F1687"/>
    <w:rsid w:val="0EA77915"/>
    <w:rsid w:val="1149329E"/>
    <w:rsid w:val="117B27F8"/>
    <w:rsid w:val="132A24BA"/>
    <w:rsid w:val="143556B4"/>
    <w:rsid w:val="1D3C0468"/>
    <w:rsid w:val="216D7966"/>
    <w:rsid w:val="2C5D1154"/>
    <w:rsid w:val="30E17C88"/>
    <w:rsid w:val="311C04DB"/>
    <w:rsid w:val="3182255A"/>
    <w:rsid w:val="329B08BB"/>
    <w:rsid w:val="35FA5E74"/>
    <w:rsid w:val="395568D4"/>
    <w:rsid w:val="3A6D1B51"/>
    <w:rsid w:val="3AEB54BA"/>
    <w:rsid w:val="3E4C37BF"/>
    <w:rsid w:val="40412148"/>
    <w:rsid w:val="41E37510"/>
    <w:rsid w:val="42C76F9F"/>
    <w:rsid w:val="45470DC0"/>
    <w:rsid w:val="479D11B3"/>
    <w:rsid w:val="47BB3EEA"/>
    <w:rsid w:val="47CE0894"/>
    <w:rsid w:val="490F0CA4"/>
    <w:rsid w:val="49534764"/>
    <w:rsid w:val="4A623644"/>
    <w:rsid w:val="4C152E18"/>
    <w:rsid w:val="4E69493E"/>
    <w:rsid w:val="51BF244B"/>
    <w:rsid w:val="53EE31D2"/>
    <w:rsid w:val="593F1543"/>
    <w:rsid w:val="5B643D62"/>
    <w:rsid w:val="60E03B7C"/>
    <w:rsid w:val="624B4542"/>
    <w:rsid w:val="624F3213"/>
    <w:rsid w:val="6CF10ED3"/>
    <w:rsid w:val="6DFA5B81"/>
    <w:rsid w:val="70043C06"/>
    <w:rsid w:val="703E6509"/>
    <w:rsid w:val="71347EB1"/>
    <w:rsid w:val="7AB72D97"/>
    <w:rsid w:val="7C9A7934"/>
    <w:rsid w:val="7FEF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09592160-5f02-424c-9254-cdc687442433</errorID>
      <errorWord>日至2026年</errorWord>
      <group>L1_Word</group>
      <groupName>字词问题</groupName>
      <ability>L2_Typo</ability>
      <abilityName>字词错误</abilityName>
      <candidateList>
        <item>日起至2026年</item>
      </candidateList>
      <explain/>
      <paraID> C9B30D0</paraID>
      <start>21</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af1f0-a5c9-41c1-a4a8-77e1eab4545b}">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446</Words>
  <Characters>596</Characters>
  <Lines>0</Lines>
  <Paragraphs>0</Paragraphs>
  <TotalTime>39</TotalTime>
  <ScaleCrop>false</ScaleCrop>
  <LinksUpToDate>false</LinksUpToDate>
  <CharactersWithSpaces>622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2024-03-28T09:08:00Z</dcterms:created>
  <dc:creator>June.</dc:creator>
  <cp:lastModifiedBy>shelly</cp:lastModifiedBy>
  <cp:lastPrinted>2025-04-22T07:35:00Z</cp:lastPrinted>
  <dcterms:modified xsi:type="dcterms:W3CDTF">2026-07-20T02:42:26Z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7DCB0B528438487E95FBC2BE55B93374_13</vt:lpwstr>
  </property>
  <property fmtid="{D5CDD505-2E9C-101B-9397-08002B2CF9AE}" pid="4" name="KSOTemplateDocerSaveRecord">
    <vt:lpwstr>eyJoZGlkIjoiMTdlZTczYzc0YjAyZTg5MDE5NGM1NTVhNDRiMTMyYmMiLCJ1c2VySWQiOiIyNDc1OTUwMjgifQ==</vt:lpwstr>
  </property>
</Properties>
</file>