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jc w:val="center"/>
        <w:rPr>
          <w:b/>
          <w:color w:val="auto"/>
          <w:sz w:val="30"/>
          <w:szCs w:val="30"/>
        </w:rPr>
      </w:pPr>
      <w:r>
        <w:rPr>
          <w:b/>
          <w:color w:val="auto"/>
          <w:sz w:val="30"/>
          <w:szCs w:val="30"/>
        </w:rPr>
        <w:br w:type="textWrapping"/>
      </w:r>
      <w:r>
        <w:rPr>
          <w:rFonts w:hint="eastAsia" w:ascii="Times New Roman" w:hAnsi="Times New Roman" w:eastAsia="宋体" w:cs="Times New Roman"/>
          <w:b/>
          <w:color w:val="auto"/>
          <w:sz w:val="30"/>
          <w:szCs w:val="30"/>
        </w:rPr>
        <w:t>存放于内蒙古呼伦贝尔市莫力达瓦达斡尔族尼尔基镇热力公司一热源厂（巴特罕公园西侧）废旧物资一批</w:t>
      </w:r>
      <w:r>
        <w:rPr>
          <w:rFonts w:hint="eastAsia" w:ascii="Times New Roman" w:hAnsi="Times New Roman" w:eastAsia="宋体" w:cs="Times New Roman"/>
          <w:b/>
          <w:color w:val="auto"/>
          <w:sz w:val="30"/>
          <w:szCs w:val="30"/>
          <w:lang w:eastAsia="zh-CN"/>
        </w:rPr>
        <w:t>（</w:t>
      </w:r>
      <w:r>
        <w:rPr>
          <w:rFonts w:hint="eastAsia" w:ascii="Times New Roman" w:hAnsi="Times New Roman" w:eastAsia="宋体" w:cs="Times New Roman"/>
          <w:b/>
          <w:color w:val="auto"/>
          <w:sz w:val="30"/>
          <w:szCs w:val="30"/>
          <w:lang w:val="en-US" w:eastAsia="zh-CN"/>
        </w:rPr>
        <w:t>2025年</w:t>
      </w:r>
      <w:r>
        <w:rPr>
          <w:rFonts w:hint="eastAsia" w:ascii="Times New Roman" w:hAnsi="Times New Roman" w:eastAsia="宋体" w:cs="Times New Roman"/>
          <w:b/>
          <w:color w:val="auto"/>
          <w:sz w:val="30"/>
          <w:szCs w:val="30"/>
          <w:lang w:eastAsia="zh-CN"/>
        </w:rPr>
        <w:t>）</w:t>
      </w:r>
      <w:r>
        <w:rPr>
          <w:rFonts w:hint="eastAsia" w:ascii="Times New Roman" w:hAnsi="Times New Roman" w:eastAsia="宋体" w:cs="Times New Roman"/>
          <w:b/>
          <w:color w:val="auto"/>
          <w:sz w:val="30"/>
          <w:szCs w:val="30"/>
        </w:rPr>
        <w:t>现场</w:t>
      </w:r>
      <w:r>
        <w:rPr>
          <w:rFonts w:hint="eastAsia"/>
          <w:b/>
          <w:color w:val="auto"/>
          <w:sz w:val="30"/>
          <w:szCs w:val="30"/>
        </w:rPr>
        <w:t>踏勘管理办法</w:t>
      </w:r>
    </w:p>
    <w:p>
      <w:pPr>
        <w:jc w:val="center"/>
        <w:rPr>
          <w:b/>
          <w:color w:val="auto"/>
          <w:sz w:val="30"/>
          <w:szCs w:val="30"/>
        </w:rPr>
      </w:pPr>
    </w:p>
    <w:p>
      <w:pPr>
        <w:ind w:firstLine="560" w:firstLineChars="200"/>
        <w:rPr>
          <w:rFonts w:ascii="宋体" w:hAnsi="宋体"/>
          <w:color w:val="auto"/>
          <w:sz w:val="28"/>
          <w:szCs w:val="28"/>
        </w:rPr>
      </w:pPr>
      <w:r>
        <w:rPr>
          <w:rFonts w:hint="eastAsia" w:ascii="宋体" w:hAnsi="宋体"/>
          <w:color w:val="auto"/>
          <w:sz w:val="28"/>
          <w:szCs w:val="28"/>
        </w:rPr>
        <w:t>为保障各意向受让方顺利有序到现场踏勘，同时维护转让方生产、生活正常秩序，特制订本规定，各意向受让方须经过相关许可，并服从转让方现场人员的指挥与安排，遵守以下现场踏勘纪律：</w:t>
      </w:r>
    </w:p>
    <w:p>
      <w:pPr>
        <w:ind w:firstLine="560" w:firstLineChars="200"/>
        <w:rPr>
          <w:rFonts w:ascii="宋体" w:hAnsi="宋体"/>
          <w:color w:val="auto"/>
          <w:sz w:val="28"/>
          <w:szCs w:val="28"/>
        </w:rPr>
      </w:pPr>
      <w:r>
        <w:rPr>
          <w:rFonts w:hint="eastAsia" w:ascii="宋体" w:hAnsi="宋体"/>
          <w:color w:val="auto"/>
          <w:sz w:val="28"/>
          <w:szCs w:val="28"/>
        </w:rPr>
        <w:t>1、意向受让方须通过转让方</w:t>
      </w:r>
      <w:r>
        <w:rPr>
          <w:rFonts w:hint="eastAsia" w:ascii="宋体" w:hAnsi="宋体"/>
          <w:color w:val="auto"/>
          <w:sz w:val="28"/>
          <w:szCs w:val="28"/>
          <w:lang w:val="en-US" w:eastAsia="zh-CN"/>
        </w:rPr>
        <w:t>交易服务</w:t>
      </w:r>
      <w:r>
        <w:rPr>
          <w:rFonts w:hint="eastAsia" w:ascii="宋体" w:hAnsi="宋体"/>
          <w:color w:val="auto"/>
          <w:sz w:val="28"/>
          <w:szCs w:val="28"/>
        </w:rPr>
        <w:t>会员向</w:t>
      </w:r>
      <w:r>
        <w:rPr>
          <w:rFonts w:hint="eastAsia" w:ascii="宋体" w:hAnsi="宋体"/>
          <w:color w:val="auto"/>
          <w:sz w:val="28"/>
          <w:szCs w:val="28"/>
          <w:lang w:eastAsia="zh-CN"/>
        </w:rPr>
        <w:t>莫力达瓦达斡尔族自治旗斡华热电有限公司</w:t>
      </w:r>
      <w:r>
        <w:rPr>
          <w:rFonts w:hint="eastAsia" w:ascii="宋体" w:hAnsi="宋体"/>
          <w:color w:val="auto"/>
          <w:sz w:val="28"/>
          <w:szCs w:val="28"/>
        </w:rPr>
        <w:t>申请（联系人：</w:t>
      </w:r>
      <w:r>
        <w:rPr>
          <w:rFonts w:hint="eastAsia" w:ascii="宋体" w:hAnsi="宋体"/>
          <w:color w:val="auto"/>
          <w:sz w:val="28"/>
          <w:szCs w:val="28"/>
          <w:lang w:val="en-US" w:eastAsia="zh-CN"/>
        </w:rPr>
        <w:t>李</w:t>
      </w:r>
      <w:r>
        <w:rPr>
          <w:rFonts w:hint="eastAsia" w:ascii="宋体" w:hAnsi="宋体"/>
          <w:color w:val="auto"/>
          <w:sz w:val="28"/>
          <w:szCs w:val="28"/>
        </w:rPr>
        <w:t>经理,联系电话：</w:t>
      </w:r>
      <w:r>
        <w:rPr>
          <w:rFonts w:hint="eastAsia" w:ascii="宋体" w:hAnsi="宋体"/>
          <w:color w:val="auto"/>
          <w:sz w:val="28"/>
          <w:szCs w:val="28"/>
          <w:lang w:eastAsia="zh-CN"/>
        </w:rPr>
        <w:t>18910709651</w:t>
      </w:r>
      <w:r>
        <w:rPr>
          <w:rFonts w:hint="eastAsia" w:ascii="宋体" w:hAnsi="宋体"/>
          <w:color w:val="auto"/>
          <w:sz w:val="28"/>
          <w:szCs w:val="28"/>
        </w:rPr>
        <w:t>）。申请经许可后在转让方安排的时间内到现场踏勘，转让方不接待未经批准的踏勘要求。</w:t>
      </w:r>
    </w:p>
    <w:p>
      <w:pPr>
        <w:ind w:left="424" w:leftChars="202" w:firstLine="140" w:firstLineChars="50"/>
        <w:rPr>
          <w:rFonts w:ascii="宋体" w:hAnsi="宋体"/>
          <w:color w:val="auto"/>
          <w:sz w:val="28"/>
          <w:szCs w:val="28"/>
        </w:rPr>
      </w:pPr>
      <w:r>
        <w:rPr>
          <w:rFonts w:ascii="宋体" w:hAnsi="宋体"/>
          <w:color w:val="auto"/>
          <w:sz w:val="28"/>
          <w:szCs w:val="28"/>
        </w:rPr>
        <w:t>2</w:t>
      </w:r>
      <w:r>
        <w:rPr>
          <w:rFonts w:hint="eastAsia" w:ascii="宋体" w:hAnsi="宋体"/>
          <w:color w:val="auto"/>
          <w:sz w:val="28"/>
          <w:szCs w:val="28"/>
        </w:rPr>
        <w:t>、意向受让方代表人提出申请及现场踏勘时，需提交踏勘申请</w:t>
      </w:r>
    </w:p>
    <w:p>
      <w:pPr>
        <w:rPr>
          <w:rFonts w:ascii="宋体" w:hAnsi="宋体"/>
          <w:color w:val="auto"/>
          <w:sz w:val="28"/>
          <w:szCs w:val="28"/>
        </w:rPr>
      </w:pPr>
      <w:r>
        <w:rPr>
          <w:rFonts w:hint="eastAsia" w:ascii="宋体" w:hAnsi="宋体"/>
          <w:color w:val="auto"/>
          <w:sz w:val="28"/>
          <w:szCs w:val="28"/>
        </w:rPr>
        <w:t>表、有效身份证明、受让方主体资格资质文件、踏勘确认书等资料原件，复印件加盖公章（包括传真和电子邮件）。</w:t>
      </w:r>
    </w:p>
    <w:p>
      <w:pPr>
        <w:ind w:left="-2" w:leftChars="-1" w:firstLine="565" w:firstLineChars="202"/>
        <w:rPr>
          <w:rFonts w:ascii="宋体"/>
          <w:color w:val="auto"/>
          <w:sz w:val="28"/>
          <w:szCs w:val="28"/>
        </w:rPr>
      </w:pPr>
      <w:r>
        <w:rPr>
          <w:rFonts w:ascii="宋体" w:hAnsi="宋体"/>
          <w:color w:val="auto"/>
          <w:sz w:val="28"/>
          <w:szCs w:val="28"/>
        </w:rPr>
        <w:t>3</w:t>
      </w:r>
      <w:r>
        <w:rPr>
          <w:rFonts w:hint="eastAsia" w:ascii="宋体" w:hAnsi="宋体"/>
          <w:color w:val="auto"/>
          <w:sz w:val="28"/>
          <w:szCs w:val="28"/>
        </w:rPr>
        <w:t>、踏勘时须遵守现场要求，按照现场指导人员安排的时间、地点和顺序进行踏勘。不得以踏勘为名，要求拆解或破坏设备、建</w:t>
      </w:r>
      <w:r>
        <w:rPr>
          <w:rFonts w:ascii="宋体" w:hAnsi="宋体"/>
          <w:color w:val="auto"/>
          <w:sz w:val="28"/>
          <w:szCs w:val="28"/>
        </w:rPr>
        <w:t>/</w:t>
      </w:r>
      <w:r>
        <w:rPr>
          <w:rFonts w:hint="eastAsia" w:ascii="宋体" w:hAnsi="宋体"/>
          <w:color w:val="auto"/>
          <w:sz w:val="28"/>
          <w:szCs w:val="28"/>
        </w:rPr>
        <w:t>构筑物形态，更不得夹带任何现场物资出场。</w:t>
      </w:r>
    </w:p>
    <w:p>
      <w:pPr>
        <w:ind w:left="-2" w:leftChars="-1" w:firstLine="565" w:firstLineChars="202"/>
        <w:rPr>
          <w:rFonts w:ascii="宋体"/>
          <w:color w:val="auto"/>
          <w:sz w:val="28"/>
          <w:szCs w:val="28"/>
        </w:rPr>
      </w:pPr>
      <w:r>
        <w:rPr>
          <w:rFonts w:ascii="宋体" w:hAnsi="宋体"/>
          <w:color w:val="auto"/>
          <w:sz w:val="28"/>
          <w:szCs w:val="28"/>
        </w:rPr>
        <w:t>4</w:t>
      </w:r>
      <w:r>
        <w:rPr>
          <w:rFonts w:hint="eastAsia" w:ascii="宋体" w:hAnsi="宋体"/>
          <w:color w:val="auto"/>
          <w:sz w:val="28"/>
          <w:szCs w:val="28"/>
        </w:rPr>
        <w:t>、踏勘时须服从转让方人员的指导和陪同，禁止脱离现场指导人员视线范围，私自进入其它场所或空间，否则造成的一切后果由意向受让方自行承担。</w:t>
      </w:r>
    </w:p>
    <w:p>
      <w:pPr>
        <w:ind w:left="-2" w:leftChars="-1" w:firstLine="560" w:firstLineChars="200"/>
        <w:rPr>
          <w:rFonts w:ascii="宋体"/>
          <w:color w:val="auto"/>
          <w:sz w:val="28"/>
          <w:szCs w:val="28"/>
        </w:rPr>
      </w:pPr>
      <w:r>
        <w:rPr>
          <w:rFonts w:ascii="宋体" w:hAnsi="宋体"/>
          <w:color w:val="auto"/>
          <w:sz w:val="28"/>
          <w:szCs w:val="28"/>
        </w:rPr>
        <w:t>5</w:t>
      </w:r>
      <w:r>
        <w:rPr>
          <w:rFonts w:hint="eastAsia" w:ascii="宋体" w:hAnsi="宋体"/>
          <w:color w:val="auto"/>
          <w:sz w:val="28"/>
          <w:szCs w:val="28"/>
        </w:rPr>
        <w:t>、踏勘时须遵守转让方厂区管理的各项规定，禁止与周边居民或转让方其他人员发生任何矛盾和纠纷，造成的一切后果由意向受让方自行承担。</w:t>
      </w:r>
    </w:p>
    <w:p>
      <w:pPr>
        <w:ind w:left="-2" w:leftChars="-1" w:firstLine="565" w:firstLineChars="202"/>
        <w:rPr>
          <w:rFonts w:ascii="宋体"/>
          <w:color w:val="auto"/>
          <w:sz w:val="28"/>
          <w:szCs w:val="28"/>
        </w:rPr>
      </w:pPr>
      <w:r>
        <w:rPr>
          <w:rFonts w:ascii="宋体" w:hAnsi="宋体"/>
          <w:color w:val="auto"/>
          <w:sz w:val="28"/>
          <w:szCs w:val="28"/>
        </w:rPr>
        <w:t>6</w:t>
      </w:r>
      <w:r>
        <w:rPr>
          <w:rFonts w:hint="eastAsia" w:ascii="宋体" w:hAnsi="宋体"/>
          <w:color w:val="auto"/>
          <w:sz w:val="28"/>
          <w:szCs w:val="28"/>
        </w:rPr>
        <w:t>、踏勘现场严禁吸烟，也不得酒后进入现场踏勘。需要戴安全帽或其它防护措施才能进入的场所，必须严格遵守相关安全规章制度；</w:t>
      </w:r>
    </w:p>
    <w:p>
      <w:pPr>
        <w:ind w:left="-2" w:leftChars="-1" w:firstLine="565" w:firstLineChars="202"/>
        <w:rPr>
          <w:rFonts w:ascii="宋体"/>
          <w:color w:val="auto"/>
          <w:sz w:val="28"/>
          <w:szCs w:val="28"/>
        </w:rPr>
      </w:pPr>
      <w:r>
        <w:rPr>
          <w:rFonts w:ascii="宋体" w:hAnsi="宋体"/>
          <w:color w:val="auto"/>
          <w:sz w:val="28"/>
          <w:szCs w:val="28"/>
        </w:rPr>
        <w:t>7</w:t>
      </w:r>
      <w:r>
        <w:rPr>
          <w:rFonts w:hint="eastAsia" w:ascii="宋体" w:hAnsi="宋体"/>
          <w:color w:val="auto"/>
          <w:sz w:val="28"/>
          <w:szCs w:val="28"/>
        </w:rPr>
        <w:t>、意向受让方踏勘现场时，若有拍摄需求，必须经转让方同意。未经批准私自拍摄的，转让方有权删除拍摄内容；造成不良影响和后果的，意向受让方承担相应的法律责任。</w:t>
      </w:r>
    </w:p>
    <w:p>
      <w:pPr>
        <w:ind w:left="-2" w:leftChars="-1" w:firstLine="565" w:firstLineChars="202"/>
        <w:rPr>
          <w:rFonts w:ascii="宋体"/>
          <w:color w:val="auto"/>
          <w:sz w:val="28"/>
          <w:szCs w:val="28"/>
        </w:rPr>
      </w:pPr>
      <w:r>
        <w:rPr>
          <w:rFonts w:ascii="宋体" w:hAnsi="宋体"/>
          <w:color w:val="auto"/>
          <w:sz w:val="28"/>
          <w:szCs w:val="28"/>
        </w:rPr>
        <w:t>8</w:t>
      </w:r>
      <w:r>
        <w:rPr>
          <w:rFonts w:hint="eastAsia" w:ascii="宋体" w:hAnsi="宋体"/>
          <w:color w:val="auto"/>
          <w:sz w:val="28"/>
          <w:szCs w:val="28"/>
        </w:rPr>
        <w:t>、意向受让方必须遵守分配的踏勘时间，并在安排的时间内，自行前往踏勘，不得随意更改，也不得私下相互邀约、与其他意向受让方一同前往现场踏勘。</w:t>
      </w:r>
    </w:p>
    <w:p>
      <w:pPr>
        <w:ind w:left="-2" w:leftChars="-1" w:firstLine="565" w:firstLineChars="202"/>
        <w:rPr>
          <w:rFonts w:ascii="宋体"/>
          <w:color w:val="auto"/>
          <w:sz w:val="28"/>
          <w:szCs w:val="28"/>
        </w:rPr>
      </w:pPr>
      <w:r>
        <w:rPr>
          <w:rFonts w:ascii="宋体" w:hAnsi="宋体"/>
          <w:color w:val="auto"/>
          <w:sz w:val="28"/>
          <w:szCs w:val="28"/>
        </w:rPr>
        <w:t>9</w:t>
      </w:r>
      <w:r>
        <w:rPr>
          <w:rFonts w:hint="eastAsia" w:ascii="宋体" w:hAnsi="宋体"/>
          <w:color w:val="auto"/>
          <w:sz w:val="28"/>
          <w:szCs w:val="28"/>
        </w:rPr>
        <w:t>、意向受让方对现场踏勘了解的情况负有保密义务。</w:t>
      </w:r>
    </w:p>
    <w:p>
      <w:pPr>
        <w:ind w:left="-2" w:leftChars="-1" w:firstLine="565" w:firstLineChars="202"/>
        <w:rPr>
          <w:rFonts w:ascii="宋体"/>
          <w:color w:val="auto"/>
          <w:sz w:val="28"/>
          <w:szCs w:val="28"/>
        </w:rPr>
      </w:pPr>
      <w:r>
        <w:rPr>
          <w:rFonts w:ascii="宋体" w:hAnsi="宋体"/>
          <w:color w:val="auto"/>
          <w:sz w:val="28"/>
          <w:szCs w:val="28"/>
        </w:rPr>
        <w:t>10</w:t>
      </w:r>
      <w:r>
        <w:rPr>
          <w:rFonts w:hint="eastAsia" w:ascii="宋体" w:hAnsi="宋体"/>
          <w:color w:val="auto"/>
          <w:sz w:val="28"/>
          <w:szCs w:val="28"/>
        </w:rPr>
        <w:t>、踏勘完毕后，意向受让方需签署《现场踏勘确认书》，在交易所报名时提交《现场踏勘确认书》作为报名先决条件。</w:t>
      </w:r>
    </w:p>
    <w:p>
      <w:pPr>
        <w:ind w:left="-2" w:leftChars="-1" w:firstLine="560" w:firstLineChars="200"/>
        <w:rPr>
          <w:rFonts w:ascii="宋体" w:hAnsi="宋体" w:cs="宋体"/>
          <w:color w:val="auto"/>
          <w:sz w:val="28"/>
          <w:szCs w:val="28"/>
        </w:rPr>
      </w:pPr>
      <w:r>
        <w:rPr>
          <w:rFonts w:ascii="宋体" w:hAnsi="宋体"/>
          <w:color w:val="auto"/>
          <w:sz w:val="28"/>
          <w:szCs w:val="28"/>
        </w:rPr>
        <w:t>11</w:t>
      </w:r>
      <w:r>
        <w:rPr>
          <w:rFonts w:hint="eastAsia" w:ascii="宋体" w:hAnsi="宋体"/>
          <w:color w:val="auto"/>
          <w:sz w:val="28"/>
          <w:szCs w:val="28"/>
        </w:rPr>
        <w:t>、</w:t>
      </w:r>
      <w:r>
        <w:rPr>
          <w:rFonts w:hint="eastAsia" w:ascii="宋体" w:hAnsi="宋体" w:cs="宋体"/>
          <w:color w:val="auto"/>
          <w:sz w:val="28"/>
          <w:szCs w:val="28"/>
        </w:rPr>
        <w:t>意向受让方经现场踏勘并递交受让申请，即表明已完全了解与认可标的状况及相关约定，自愿接受转让标的的全部现状及瑕疵，并愿承担一切责任与风险，成为最终受让方后，未签订交易合同之前，转让方不再接受最终受让方提出的踏勘申请。</w:t>
      </w:r>
    </w:p>
    <w:p>
      <w:pPr>
        <w:ind w:left="-2" w:leftChars="-1" w:firstLine="420" w:firstLineChars="150"/>
        <w:rPr>
          <w:rFonts w:ascii="宋体"/>
          <w:color w:val="auto"/>
          <w:sz w:val="28"/>
          <w:szCs w:val="28"/>
        </w:rPr>
      </w:pPr>
    </w:p>
    <w:p>
      <w:pPr>
        <w:ind w:left="-2" w:leftChars="-1" w:firstLine="420" w:firstLineChars="150"/>
        <w:rPr>
          <w:rFonts w:ascii="宋体"/>
          <w:color w:val="auto"/>
          <w:sz w:val="28"/>
          <w:szCs w:val="28"/>
        </w:rPr>
      </w:pPr>
    </w:p>
    <w:p>
      <w:pPr>
        <w:ind w:left="-2" w:leftChars="-1" w:firstLine="420" w:firstLineChars="150"/>
        <w:rPr>
          <w:rFonts w:ascii="宋体"/>
          <w:color w:val="auto"/>
          <w:sz w:val="28"/>
          <w:szCs w:val="28"/>
        </w:rPr>
      </w:pPr>
    </w:p>
    <w:p>
      <w:pPr>
        <w:ind w:left="-2" w:leftChars="-1" w:firstLine="420" w:firstLineChars="150"/>
        <w:rPr>
          <w:rFonts w:ascii="宋体"/>
          <w:color w:val="auto"/>
          <w:sz w:val="28"/>
          <w:szCs w:val="28"/>
        </w:rPr>
      </w:pPr>
    </w:p>
    <w:p>
      <w:pPr>
        <w:rPr>
          <w:b/>
          <w:color w:val="auto"/>
          <w:sz w:val="30"/>
          <w:szCs w:val="30"/>
        </w:rPr>
      </w:pPr>
    </w:p>
    <w:p>
      <w:pPr>
        <w:jc w:val="both"/>
        <w:rPr>
          <w:rFonts w:ascii="宋体" w:cs="宋体"/>
          <w:b/>
          <w:bCs/>
          <w:color w:val="auto"/>
          <w:kern w:val="0"/>
          <w:sz w:val="30"/>
          <w:szCs w:val="30"/>
        </w:rPr>
      </w:pPr>
    </w:p>
    <w:p>
      <w:pPr>
        <w:jc w:val="both"/>
        <w:rPr>
          <w:rFonts w:ascii="宋体" w:cs="宋体"/>
          <w:b/>
          <w:bCs/>
          <w:color w:val="auto"/>
          <w:kern w:val="0"/>
          <w:sz w:val="30"/>
          <w:szCs w:val="30"/>
        </w:rPr>
      </w:pPr>
    </w:p>
    <w:p>
      <w:pPr>
        <w:jc w:val="center"/>
        <w:rPr>
          <w:rFonts w:ascii="宋体" w:hAnsi="宋体"/>
          <w:b/>
          <w:color w:val="auto"/>
          <w:sz w:val="32"/>
          <w:szCs w:val="32"/>
        </w:rPr>
      </w:pPr>
      <w:r>
        <w:rPr>
          <w:rFonts w:hint="eastAsia" w:ascii="宋体" w:hAnsi="宋体" w:eastAsia="宋体" w:cs="Times New Roman"/>
          <w:b/>
          <w:color w:val="auto"/>
          <w:sz w:val="32"/>
          <w:szCs w:val="32"/>
        </w:rPr>
        <w:t>存放于内蒙古呼伦贝尔市莫力达瓦达斡尔族尼尔基镇热力公司一热源厂（巴特罕公园西侧）废旧物资一批</w:t>
      </w:r>
      <w:r>
        <w:rPr>
          <w:rFonts w:hint="eastAsia" w:ascii="宋体" w:hAnsi="宋体" w:eastAsia="宋体" w:cs="Times New Roman"/>
          <w:b/>
          <w:color w:val="auto"/>
          <w:sz w:val="32"/>
          <w:szCs w:val="32"/>
          <w:lang w:eastAsia="zh-CN"/>
        </w:rPr>
        <w:t>（</w:t>
      </w:r>
      <w:r>
        <w:rPr>
          <w:rFonts w:hint="eastAsia" w:ascii="宋体" w:hAnsi="宋体" w:eastAsia="宋体" w:cs="Times New Roman"/>
          <w:b/>
          <w:color w:val="auto"/>
          <w:sz w:val="32"/>
          <w:szCs w:val="32"/>
          <w:lang w:val="en-US" w:eastAsia="zh-CN"/>
        </w:rPr>
        <w:t>2025年</w:t>
      </w:r>
      <w:r>
        <w:rPr>
          <w:rFonts w:hint="eastAsia" w:ascii="宋体" w:hAnsi="宋体" w:eastAsia="宋体" w:cs="Times New Roman"/>
          <w:b/>
          <w:color w:val="auto"/>
          <w:sz w:val="32"/>
          <w:szCs w:val="32"/>
          <w:lang w:eastAsia="zh-CN"/>
        </w:rPr>
        <w:t>）</w:t>
      </w:r>
      <w:r>
        <w:rPr>
          <w:rFonts w:hint="eastAsia" w:ascii="宋体" w:hAnsi="宋体" w:eastAsia="宋体" w:cs="Times New Roman"/>
          <w:b/>
          <w:color w:val="auto"/>
          <w:sz w:val="32"/>
          <w:szCs w:val="32"/>
        </w:rPr>
        <w:t>现</w:t>
      </w:r>
      <w:r>
        <w:rPr>
          <w:rFonts w:hint="eastAsia" w:ascii="宋体" w:hAnsi="宋体"/>
          <w:b/>
          <w:color w:val="auto"/>
          <w:sz w:val="32"/>
          <w:szCs w:val="32"/>
        </w:rPr>
        <w:t>场踏勘确认书</w:t>
      </w:r>
    </w:p>
    <w:p>
      <w:pPr>
        <w:widowControl/>
        <w:spacing w:line="270" w:lineRule="atLeast"/>
        <w:jc w:val="center"/>
        <w:rPr>
          <w:rFonts w:ascii="ˎ̥" w:hAnsi="ˎ̥" w:cs="宋体"/>
          <w:color w:val="auto"/>
          <w:kern w:val="0"/>
          <w:sz w:val="28"/>
          <w:szCs w:val="28"/>
        </w:rPr>
      </w:pPr>
    </w:p>
    <w:p>
      <w:pPr>
        <w:ind w:firstLine="560" w:firstLineChars="200"/>
        <w:jc w:val="left"/>
        <w:rPr>
          <w:rFonts w:ascii="ˎ̥" w:hAnsi="ˎ̥" w:cs="宋体"/>
          <w:color w:val="auto"/>
          <w:kern w:val="0"/>
          <w:sz w:val="28"/>
          <w:szCs w:val="28"/>
        </w:rPr>
      </w:pPr>
      <w:r>
        <w:rPr>
          <w:rFonts w:ascii="ˎ̥" w:hAnsi="ˎ̥" w:cs="宋体"/>
          <w:color w:val="auto"/>
          <w:kern w:val="0"/>
          <w:sz w:val="28"/>
          <w:szCs w:val="28"/>
        </w:rPr>
        <w:t>我公司</w:t>
      </w:r>
      <w:r>
        <w:rPr>
          <w:rFonts w:hint="eastAsia" w:ascii="ˎ̥" w:hAnsi="ˎ̥" w:eastAsia="宋体" w:cs="宋体"/>
          <w:bCs/>
          <w:color w:val="auto"/>
          <w:kern w:val="0"/>
          <w:sz w:val="28"/>
          <w:szCs w:val="28"/>
          <w:lang w:val="en-US" w:eastAsia="zh-CN"/>
        </w:rPr>
        <w:t>已</w:t>
      </w:r>
      <w:r>
        <w:rPr>
          <w:rFonts w:hint="eastAsia" w:ascii="ˎ̥" w:hAnsi="ˎ̥" w:eastAsia="宋体" w:cs="宋体"/>
          <w:bCs/>
          <w:color w:val="auto"/>
          <w:kern w:val="0"/>
          <w:sz w:val="28"/>
          <w:szCs w:val="28"/>
        </w:rPr>
        <w:t>对存放于内蒙古呼伦贝尔市莫力达瓦达斡尔族尼尔基镇热力公司一热源厂（巴特罕公园西侧）废旧物资一批</w:t>
      </w:r>
      <w:r>
        <w:rPr>
          <w:rFonts w:hint="eastAsia" w:ascii="ˎ̥" w:hAnsi="ˎ̥" w:eastAsia="宋体" w:cs="宋体"/>
          <w:bCs/>
          <w:color w:val="auto"/>
          <w:kern w:val="0"/>
          <w:sz w:val="28"/>
          <w:szCs w:val="28"/>
          <w:lang w:eastAsia="zh-CN"/>
        </w:rPr>
        <w:t>（</w:t>
      </w:r>
      <w:r>
        <w:rPr>
          <w:rFonts w:hint="eastAsia" w:ascii="ˎ̥" w:hAnsi="ˎ̥" w:eastAsia="宋体" w:cs="宋体"/>
          <w:bCs/>
          <w:color w:val="auto"/>
          <w:kern w:val="0"/>
          <w:sz w:val="28"/>
          <w:szCs w:val="28"/>
          <w:lang w:val="en-US" w:eastAsia="zh-CN"/>
        </w:rPr>
        <w:t>2025年</w:t>
      </w:r>
      <w:r>
        <w:rPr>
          <w:rFonts w:hint="eastAsia" w:ascii="ˎ̥" w:hAnsi="ˎ̥" w:eastAsia="宋体" w:cs="宋体"/>
          <w:bCs/>
          <w:color w:val="auto"/>
          <w:kern w:val="0"/>
          <w:sz w:val="28"/>
          <w:szCs w:val="28"/>
          <w:lang w:eastAsia="zh-CN"/>
        </w:rPr>
        <w:t>）</w:t>
      </w:r>
      <w:r>
        <w:rPr>
          <w:rFonts w:hint="eastAsia" w:ascii="ˎ̥" w:hAnsi="ˎ̥" w:eastAsia="宋体" w:cs="宋体"/>
          <w:bCs/>
          <w:color w:val="auto"/>
          <w:kern w:val="0"/>
          <w:sz w:val="28"/>
          <w:szCs w:val="28"/>
          <w:lang w:val="en-US" w:eastAsia="zh-CN"/>
        </w:rPr>
        <w:t>项目</w:t>
      </w:r>
      <w:r>
        <w:rPr>
          <w:rFonts w:hint="eastAsia" w:ascii="ˎ̥" w:hAnsi="ˎ̥" w:eastAsia="宋体" w:cs="宋体"/>
          <w:bCs/>
          <w:color w:val="auto"/>
          <w:kern w:val="0"/>
          <w:sz w:val="28"/>
          <w:szCs w:val="28"/>
        </w:rPr>
        <w:t>的现场实物资产进行了实地踏勘。对转让方挂牌处置的实物资</w:t>
      </w:r>
      <w:r>
        <w:rPr>
          <w:rFonts w:hint="eastAsia" w:ascii="ˎ̥" w:hAnsi="ˎ̥" w:cs="宋体"/>
          <w:bCs/>
          <w:color w:val="auto"/>
          <w:kern w:val="0"/>
          <w:sz w:val="28"/>
          <w:szCs w:val="28"/>
        </w:rPr>
        <w:t>产</w:t>
      </w:r>
      <w:r>
        <w:rPr>
          <w:rFonts w:ascii="ˎ̥" w:hAnsi="ˎ̥" w:cs="宋体"/>
          <w:bCs/>
          <w:color w:val="auto"/>
          <w:kern w:val="0"/>
          <w:sz w:val="28"/>
          <w:szCs w:val="28"/>
        </w:rPr>
        <w:t>现场情况都进行</w:t>
      </w:r>
      <w:r>
        <w:rPr>
          <w:rFonts w:hint="eastAsia" w:ascii="ˎ̥" w:hAnsi="ˎ̥" w:cs="宋体"/>
          <w:bCs/>
          <w:color w:val="auto"/>
          <w:kern w:val="0"/>
          <w:sz w:val="28"/>
          <w:szCs w:val="28"/>
        </w:rPr>
        <w:t>过充分</w:t>
      </w:r>
      <w:r>
        <w:rPr>
          <w:rFonts w:ascii="ˎ̥" w:hAnsi="ˎ̥" w:cs="宋体"/>
          <w:bCs/>
          <w:color w:val="auto"/>
          <w:kern w:val="0"/>
          <w:sz w:val="28"/>
          <w:szCs w:val="28"/>
        </w:rPr>
        <w:t>了解和确认</w:t>
      </w:r>
      <w:r>
        <w:rPr>
          <w:rFonts w:hint="eastAsia" w:ascii="ˎ̥" w:hAnsi="ˎ̥" w:cs="宋体"/>
          <w:bCs/>
          <w:color w:val="auto"/>
          <w:kern w:val="0"/>
          <w:sz w:val="28"/>
          <w:szCs w:val="28"/>
        </w:rPr>
        <w:t>，</w:t>
      </w:r>
      <w:r>
        <w:rPr>
          <w:rFonts w:ascii="ˎ̥" w:hAnsi="ˎ̥" w:cs="宋体"/>
          <w:bCs/>
          <w:color w:val="auto"/>
          <w:kern w:val="0"/>
          <w:sz w:val="28"/>
          <w:szCs w:val="28"/>
        </w:rPr>
        <w:t>完全认可标的资产在型号、数量、质量等方面的状况，自愿接受转让标的全部现状及瑕疵，并愿承担一切责任与风险</w:t>
      </w:r>
      <w:r>
        <w:rPr>
          <w:rFonts w:ascii="ˎ̥" w:hAnsi="ˎ̥" w:cs="宋体"/>
          <w:color w:val="auto"/>
          <w:kern w:val="0"/>
          <w:sz w:val="28"/>
          <w:szCs w:val="28"/>
        </w:rPr>
        <w:t>。</w:t>
      </w:r>
    </w:p>
    <w:p>
      <w:pPr>
        <w:widowControl/>
        <w:spacing w:line="270" w:lineRule="atLeast"/>
        <w:jc w:val="left"/>
        <w:rPr>
          <w:rFonts w:ascii="ˎ̥" w:hAnsi="ˎ̥" w:cs="宋体"/>
          <w:color w:val="auto"/>
          <w:kern w:val="0"/>
          <w:sz w:val="28"/>
          <w:szCs w:val="28"/>
        </w:rPr>
      </w:pPr>
    </w:p>
    <w:p>
      <w:pPr>
        <w:rPr>
          <w:rFonts w:ascii="宋体" w:hAnsi="宋体" w:cs="宋体"/>
          <w:color w:val="auto"/>
          <w:sz w:val="30"/>
          <w:szCs w:val="30"/>
        </w:rPr>
      </w:pPr>
      <w:r>
        <w:rPr>
          <w:rFonts w:hint="eastAsia" w:ascii="宋体" w:hAnsi="宋体" w:cs="宋体"/>
          <w:color w:val="auto"/>
          <w:sz w:val="30"/>
          <w:szCs w:val="30"/>
        </w:rPr>
        <w:t xml:space="preserve">意向受让方：     </w:t>
      </w:r>
      <w:r>
        <w:rPr>
          <w:rFonts w:hint="eastAsia" w:ascii="宋体" w:hAnsi="宋体" w:cs="宋体"/>
          <w:color w:val="auto"/>
          <w:sz w:val="30"/>
          <w:szCs w:val="30"/>
          <w:lang w:val="en-US" w:eastAsia="zh-CN"/>
        </w:rPr>
        <w:t xml:space="preserve">         </w:t>
      </w:r>
      <w:r>
        <w:rPr>
          <w:rFonts w:hint="eastAsia" w:ascii="宋体" w:hAnsi="宋体" w:cs="宋体"/>
          <w:color w:val="auto"/>
          <w:sz w:val="30"/>
          <w:szCs w:val="30"/>
        </w:rPr>
        <w:t xml:space="preserve">       转让方：</w:t>
      </w:r>
    </w:p>
    <w:p>
      <w:pPr>
        <w:rPr>
          <w:rFonts w:hint="eastAsia" w:ascii="宋体" w:hAnsi="宋体" w:cs="宋体"/>
          <w:color w:val="auto"/>
          <w:sz w:val="30"/>
          <w:szCs w:val="30"/>
        </w:rPr>
      </w:pPr>
      <w:r>
        <w:rPr>
          <w:rFonts w:hint="eastAsia" w:ascii="宋体" w:hAnsi="宋体" w:cs="宋体"/>
          <w:color w:val="auto"/>
          <w:sz w:val="30"/>
          <w:szCs w:val="30"/>
        </w:rPr>
        <w:t>（盖章）</w:t>
      </w:r>
      <w:r>
        <w:rPr>
          <w:rFonts w:hint="eastAsia" w:ascii="宋体" w:hAnsi="宋体" w:cs="宋体"/>
          <w:color w:val="auto"/>
          <w:sz w:val="30"/>
          <w:szCs w:val="30"/>
          <w:lang w:val="en-US" w:eastAsia="zh-CN"/>
        </w:rPr>
        <w:t xml:space="preserve">                        </w:t>
      </w:r>
      <w:r>
        <w:rPr>
          <w:rFonts w:hint="eastAsia" w:ascii="宋体" w:hAnsi="宋体" w:cs="宋体"/>
          <w:color w:val="auto"/>
          <w:sz w:val="30"/>
          <w:szCs w:val="30"/>
        </w:rPr>
        <w:t>（盖章）</w:t>
      </w:r>
    </w:p>
    <w:p>
      <w:pPr>
        <w:rPr>
          <w:rFonts w:ascii="宋体" w:hAnsi="宋体" w:cs="宋体"/>
          <w:color w:val="auto"/>
          <w:sz w:val="30"/>
          <w:szCs w:val="30"/>
        </w:rPr>
      </w:pPr>
      <w:r>
        <w:rPr>
          <w:rFonts w:hint="eastAsia" w:ascii="宋体" w:hAnsi="宋体" w:cs="宋体"/>
          <w:color w:val="auto"/>
          <w:sz w:val="30"/>
          <w:szCs w:val="30"/>
          <w:lang w:val="en-US" w:eastAsia="zh-CN"/>
        </w:rPr>
        <w:t>联系电话：</w:t>
      </w:r>
      <w:r>
        <w:rPr>
          <w:rFonts w:hint="eastAsia" w:ascii="宋体" w:hAnsi="宋体" w:cs="宋体"/>
          <w:color w:val="auto"/>
          <w:sz w:val="30"/>
          <w:szCs w:val="30"/>
        </w:rPr>
        <w:t xml:space="preserve">                      </w:t>
      </w:r>
    </w:p>
    <w:p>
      <w:pPr>
        <w:ind w:firstLine="1050" w:firstLineChars="350"/>
        <w:rPr>
          <w:rFonts w:ascii="ˎ̥" w:hAnsi="ˎ̥" w:cs="宋体"/>
          <w:color w:val="auto"/>
          <w:kern w:val="0"/>
          <w:sz w:val="30"/>
          <w:szCs w:val="30"/>
        </w:rPr>
      </w:pPr>
      <w:r>
        <w:rPr>
          <w:rFonts w:hint="eastAsia" w:ascii="宋体" w:hAnsi="宋体" w:cs="宋体"/>
          <w:color w:val="auto"/>
          <w:sz w:val="30"/>
          <w:szCs w:val="30"/>
        </w:rPr>
        <w:t>年  月  日                      年  月  日</w:t>
      </w:r>
    </w:p>
    <w:p>
      <w:pPr>
        <w:rPr>
          <w:rFonts w:ascii="ˎ̥" w:hAnsi="ˎ̥" w:cs="宋体"/>
          <w:color w:val="auto"/>
          <w:kern w:val="0"/>
          <w:sz w:val="28"/>
          <w:szCs w:val="28"/>
        </w:rPr>
      </w:pPr>
      <w:r>
        <w:rPr>
          <w:rFonts w:hint="eastAsia" w:ascii="ˎ̥" w:hAnsi="ˎ̥" w:cs="宋体"/>
          <w:color w:val="auto"/>
          <w:kern w:val="0"/>
          <w:sz w:val="28"/>
          <w:szCs w:val="28"/>
        </w:rPr>
        <w:t>注：</w:t>
      </w:r>
    </w:p>
    <w:p>
      <w:pPr>
        <w:numPr>
          <w:ilvl w:val="0"/>
          <w:numId w:val="1"/>
        </w:numPr>
        <w:rPr>
          <w:rFonts w:ascii="ˎ̥" w:hAnsi="ˎ̥" w:cs="宋体"/>
          <w:color w:val="auto"/>
          <w:kern w:val="0"/>
          <w:sz w:val="28"/>
          <w:szCs w:val="28"/>
        </w:rPr>
      </w:pPr>
      <w:r>
        <w:rPr>
          <w:rFonts w:hint="eastAsia" w:ascii="ˎ̥" w:hAnsi="ˎ̥" w:cs="宋体"/>
          <w:color w:val="auto"/>
          <w:kern w:val="0"/>
          <w:sz w:val="28"/>
          <w:szCs w:val="28"/>
        </w:rPr>
        <w:t>《现场踏勘确认书》一式两份。意向受让方携带盖章原件赴现场踏勘，踏勘后转让方盖章确认；</w:t>
      </w:r>
    </w:p>
    <w:p>
      <w:pPr>
        <w:numPr>
          <w:ilvl w:val="0"/>
          <w:numId w:val="1"/>
        </w:numPr>
        <w:rPr>
          <w:rFonts w:ascii="ˎ̥" w:hAnsi="ˎ̥" w:cs="宋体"/>
          <w:color w:val="auto"/>
          <w:kern w:val="0"/>
          <w:sz w:val="28"/>
          <w:szCs w:val="28"/>
        </w:rPr>
      </w:pPr>
      <w:r>
        <w:rPr>
          <w:rFonts w:hint="eastAsia" w:ascii="ˎ̥" w:hAnsi="ˎ̥" w:cs="宋体"/>
          <w:color w:val="auto"/>
          <w:kern w:val="0"/>
          <w:sz w:val="28"/>
          <w:szCs w:val="28"/>
        </w:rPr>
        <w:t>意向受让方在递交受让申请时须向交易所提交一份《现场踏勘确认书》作为报名先决条件。</w:t>
      </w:r>
    </w:p>
    <w:p>
      <w:pPr>
        <w:rPr>
          <w:rFonts w:ascii="ˎ̥" w:hAnsi="ˎ̥" w:cs="宋体"/>
          <w:color w:val="auto"/>
          <w:kern w:val="0"/>
          <w:sz w:val="28"/>
          <w:szCs w:val="28"/>
        </w:rPr>
      </w:pPr>
      <w:r>
        <w:rPr>
          <w:rFonts w:hint="eastAsia" w:ascii="ˎ̥" w:hAnsi="ˎ̥" w:cs="宋体"/>
          <w:color w:val="auto"/>
          <w:kern w:val="0"/>
          <w:sz w:val="28"/>
          <w:szCs w:val="28"/>
        </w:rPr>
        <w:br w:type="page"/>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ˎ̥" w:hAnsi="ˎ̥" w:cs="宋体"/>
          <w:color w:val="auto"/>
          <w:kern w:val="0"/>
          <w:sz w:val="28"/>
          <w:szCs w:val="28"/>
        </w:rPr>
      </w:pPr>
      <w:r>
        <w:rPr>
          <w:rFonts w:hint="eastAsia" w:ascii="ˎ̥" w:hAnsi="ˎ̥" w:cs="宋体"/>
          <w:color w:val="auto"/>
          <w:kern w:val="0"/>
          <w:sz w:val="28"/>
          <w:szCs w:val="28"/>
        </w:rPr>
        <w:t>本项目踏勘预约报名请用微信（或其他软件）扫描下方二维码，按要求填写信息即可完成报名。踏勘信息会通过短信通知，请注意查收。如有问题，请联系李经理：</w:t>
      </w:r>
      <w:r>
        <w:rPr>
          <w:rFonts w:hint="eastAsia" w:ascii="ˎ̥" w:hAnsi="ˎ̥" w:cs="宋体"/>
          <w:color w:val="auto"/>
          <w:kern w:val="0"/>
          <w:sz w:val="28"/>
          <w:szCs w:val="28"/>
          <w:lang w:eastAsia="zh-CN"/>
        </w:rPr>
        <w:t>18910709651</w:t>
      </w:r>
      <w:r>
        <w:rPr>
          <w:rFonts w:hint="eastAsia" w:ascii="ˎ̥" w:hAnsi="ˎ̥" w:cs="宋体"/>
          <w:color w:val="auto"/>
          <w:kern w:val="0"/>
          <w:sz w:val="28"/>
          <w:szCs w:val="28"/>
        </w:rPr>
        <w:t>（微信同号）。</w:t>
      </w:r>
    </w:p>
    <w:p>
      <w:pPr>
        <w:widowControl/>
        <w:jc w:val="center"/>
        <w:rPr>
          <w:rFonts w:hint="eastAsia"/>
          <w:b/>
          <w:color w:val="auto"/>
          <w:sz w:val="30"/>
          <w:szCs w:val="30"/>
          <w:lang w:eastAsia="zh-CN"/>
        </w:rPr>
      </w:pPr>
    </w:p>
    <w:p>
      <w:pPr>
        <w:widowControl/>
        <w:jc w:val="center"/>
        <w:rPr>
          <w:rFonts w:ascii="ˎ̥" w:hAnsi="ˎ̥" w:cs="宋体"/>
          <w:color w:val="auto"/>
          <w:kern w:val="0"/>
          <w:sz w:val="28"/>
          <w:szCs w:val="28"/>
        </w:rPr>
      </w:pPr>
      <w:r>
        <w:rPr>
          <w:rFonts w:hint="eastAsia"/>
          <w:b/>
          <w:color w:val="auto"/>
          <w:sz w:val="30"/>
          <w:szCs w:val="30"/>
          <w:lang w:eastAsia="zh-CN"/>
        </w:rPr>
        <w:t>存放于内蒙古呼伦贝尔市莫力达瓦达斡尔族尼尔基镇热力公司一热源厂（巴特罕公园西侧）废旧物资一批（2025年</w:t>
      </w:r>
      <w:bookmarkStart w:id="0" w:name="_GoBack"/>
      <w:bookmarkEnd w:id="0"/>
      <w:r>
        <w:rPr>
          <w:rFonts w:hint="eastAsia"/>
          <w:b/>
          <w:color w:val="auto"/>
          <w:sz w:val="30"/>
          <w:szCs w:val="30"/>
          <w:lang w:eastAsia="zh-CN"/>
        </w:rPr>
        <w:t>）</w:t>
      </w:r>
      <w:r>
        <w:rPr>
          <w:rFonts w:hint="eastAsia"/>
          <w:b/>
          <w:color w:val="auto"/>
          <w:sz w:val="30"/>
          <w:szCs w:val="30"/>
          <w:lang w:eastAsia="zh-CN"/>
        </w:rPr>
        <w:drawing>
          <wp:inline distT="0" distB="0" distL="114300" distR="114300">
            <wp:extent cx="2857500" cy="2857500"/>
            <wp:effectExtent l="0" t="0" r="0" b="0"/>
            <wp:docPr id="1" name="图片 1" descr="二维码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二维码 (71)"/>
                    <pic:cNvPicPr>
                      <a:picLocks noChangeAspect="1"/>
                    </pic:cNvPicPr>
                  </pic:nvPicPr>
                  <pic:blipFill>
                    <a:blip r:embed="rId4"/>
                    <a:stretch>
                      <a:fillRect/>
                    </a:stretch>
                  </pic:blipFill>
                  <pic:spPr>
                    <a:xfrm>
                      <a:off x="0" y="0"/>
                      <a:ext cx="2857500" cy="2857500"/>
                    </a:xfrm>
                    <a:prstGeom prst="rect">
                      <a:avLst/>
                    </a:prstGeom>
                  </pic:spPr>
                </pic:pic>
              </a:graphicData>
            </a:graphic>
          </wp:inline>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panose1 w:val="020B0504020202030204"/>
    <w:charset w:val="00"/>
    <w:family w:val="auto"/>
    <w:pitch w:val="default"/>
    <w:sig w:usb0="00000007" w:usb1="00000000" w:usb2="00000000" w:usb3="00000000" w:csb0="00000093" w:csb1="00000000"/>
  </w:font>
  <w:font w:name="ˎ̥">
    <w:altName w:val="Times New Roman"/>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k1ODExYzlkNjA4YmY5ZjQ1NGM2NTRkMmNmNGU1MTAifQ=="/>
  </w:docVars>
  <w:rsids>
    <w:rsidRoot w:val="00172A27"/>
    <w:rsid w:val="00010E54"/>
    <w:rsid w:val="00012F47"/>
    <w:rsid w:val="00021738"/>
    <w:rsid w:val="00033C1B"/>
    <w:rsid w:val="000373A9"/>
    <w:rsid w:val="00041A5A"/>
    <w:rsid w:val="00044A07"/>
    <w:rsid w:val="000464E8"/>
    <w:rsid w:val="00064586"/>
    <w:rsid w:val="00065DEB"/>
    <w:rsid w:val="00081E26"/>
    <w:rsid w:val="000A1579"/>
    <w:rsid w:val="000A15B3"/>
    <w:rsid w:val="000A7AEA"/>
    <w:rsid w:val="000B6BD8"/>
    <w:rsid w:val="000E7247"/>
    <w:rsid w:val="000F3FF5"/>
    <w:rsid w:val="000F426A"/>
    <w:rsid w:val="000F48E9"/>
    <w:rsid w:val="00172A27"/>
    <w:rsid w:val="00195698"/>
    <w:rsid w:val="001B501E"/>
    <w:rsid w:val="001C1A1B"/>
    <w:rsid w:val="001F08C1"/>
    <w:rsid w:val="0021444E"/>
    <w:rsid w:val="0025571C"/>
    <w:rsid w:val="002A3041"/>
    <w:rsid w:val="002B71FE"/>
    <w:rsid w:val="002D7BE1"/>
    <w:rsid w:val="002F4F51"/>
    <w:rsid w:val="003000AE"/>
    <w:rsid w:val="0033526F"/>
    <w:rsid w:val="00360F11"/>
    <w:rsid w:val="003755DB"/>
    <w:rsid w:val="00386520"/>
    <w:rsid w:val="00393B16"/>
    <w:rsid w:val="003D0490"/>
    <w:rsid w:val="003D4DC1"/>
    <w:rsid w:val="004158E9"/>
    <w:rsid w:val="00421F7A"/>
    <w:rsid w:val="00433911"/>
    <w:rsid w:val="004353C3"/>
    <w:rsid w:val="00440E02"/>
    <w:rsid w:val="00440FDF"/>
    <w:rsid w:val="00456C79"/>
    <w:rsid w:val="004B3A18"/>
    <w:rsid w:val="004C053B"/>
    <w:rsid w:val="004C4F8D"/>
    <w:rsid w:val="00501032"/>
    <w:rsid w:val="00504779"/>
    <w:rsid w:val="00513CBF"/>
    <w:rsid w:val="00531965"/>
    <w:rsid w:val="00531E55"/>
    <w:rsid w:val="00550B00"/>
    <w:rsid w:val="00563E48"/>
    <w:rsid w:val="005671CF"/>
    <w:rsid w:val="00580F20"/>
    <w:rsid w:val="005C1D03"/>
    <w:rsid w:val="005C6C26"/>
    <w:rsid w:val="005D74BE"/>
    <w:rsid w:val="005E595C"/>
    <w:rsid w:val="0060211B"/>
    <w:rsid w:val="006056F7"/>
    <w:rsid w:val="006118DE"/>
    <w:rsid w:val="00616CEC"/>
    <w:rsid w:val="006258C6"/>
    <w:rsid w:val="00673AD2"/>
    <w:rsid w:val="00683761"/>
    <w:rsid w:val="0069062E"/>
    <w:rsid w:val="006A4DBB"/>
    <w:rsid w:val="006B31E5"/>
    <w:rsid w:val="006D0C02"/>
    <w:rsid w:val="006E1BE7"/>
    <w:rsid w:val="006F7E1E"/>
    <w:rsid w:val="006F7FE7"/>
    <w:rsid w:val="00700C86"/>
    <w:rsid w:val="0070291A"/>
    <w:rsid w:val="0072400D"/>
    <w:rsid w:val="007278E5"/>
    <w:rsid w:val="00744284"/>
    <w:rsid w:val="00745B8C"/>
    <w:rsid w:val="007643AE"/>
    <w:rsid w:val="0076608A"/>
    <w:rsid w:val="00785E82"/>
    <w:rsid w:val="00791388"/>
    <w:rsid w:val="007A4DD0"/>
    <w:rsid w:val="007A562B"/>
    <w:rsid w:val="007B3EF5"/>
    <w:rsid w:val="007B72C2"/>
    <w:rsid w:val="007E6148"/>
    <w:rsid w:val="008030FB"/>
    <w:rsid w:val="0083311B"/>
    <w:rsid w:val="00842390"/>
    <w:rsid w:val="00885323"/>
    <w:rsid w:val="0089694E"/>
    <w:rsid w:val="008A3A97"/>
    <w:rsid w:val="008E061B"/>
    <w:rsid w:val="008E2A01"/>
    <w:rsid w:val="008F0F15"/>
    <w:rsid w:val="00907EAF"/>
    <w:rsid w:val="00917F70"/>
    <w:rsid w:val="0093761E"/>
    <w:rsid w:val="00950590"/>
    <w:rsid w:val="00967D22"/>
    <w:rsid w:val="0097475A"/>
    <w:rsid w:val="00975DE4"/>
    <w:rsid w:val="00982C67"/>
    <w:rsid w:val="0098614A"/>
    <w:rsid w:val="00994459"/>
    <w:rsid w:val="009C67D6"/>
    <w:rsid w:val="009F1085"/>
    <w:rsid w:val="009F3217"/>
    <w:rsid w:val="00A12A7A"/>
    <w:rsid w:val="00A300D1"/>
    <w:rsid w:val="00A30DA3"/>
    <w:rsid w:val="00A62A88"/>
    <w:rsid w:val="00A75539"/>
    <w:rsid w:val="00A76B9F"/>
    <w:rsid w:val="00A8463D"/>
    <w:rsid w:val="00A90035"/>
    <w:rsid w:val="00AC2F91"/>
    <w:rsid w:val="00AC40CA"/>
    <w:rsid w:val="00AD5F3E"/>
    <w:rsid w:val="00AE1A35"/>
    <w:rsid w:val="00AF3357"/>
    <w:rsid w:val="00B141A9"/>
    <w:rsid w:val="00B239E6"/>
    <w:rsid w:val="00B335FB"/>
    <w:rsid w:val="00B52277"/>
    <w:rsid w:val="00B56D01"/>
    <w:rsid w:val="00B622E6"/>
    <w:rsid w:val="00B62447"/>
    <w:rsid w:val="00B73655"/>
    <w:rsid w:val="00B807E1"/>
    <w:rsid w:val="00BB1E64"/>
    <w:rsid w:val="00BB318E"/>
    <w:rsid w:val="00BB53B7"/>
    <w:rsid w:val="00BC7066"/>
    <w:rsid w:val="00BD47DB"/>
    <w:rsid w:val="00BF2D66"/>
    <w:rsid w:val="00C22099"/>
    <w:rsid w:val="00C2216B"/>
    <w:rsid w:val="00C360BF"/>
    <w:rsid w:val="00C37582"/>
    <w:rsid w:val="00C43B43"/>
    <w:rsid w:val="00C74356"/>
    <w:rsid w:val="00C76C11"/>
    <w:rsid w:val="00C93226"/>
    <w:rsid w:val="00CC299A"/>
    <w:rsid w:val="00CD57B4"/>
    <w:rsid w:val="00CD5DDF"/>
    <w:rsid w:val="00CE54C2"/>
    <w:rsid w:val="00D20B2C"/>
    <w:rsid w:val="00D23750"/>
    <w:rsid w:val="00D542B8"/>
    <w:rsid w:val="00D57657"/>
    <w:rsid w:val="00D67423"/>
    <w:rsid w:val="00DA0974"/>
    <w:rsid w:val="00DB6167"/>
    <w:rsid w:val="00DC10F7"/>
    <w:rsid w:val="00DD5400"/>
    <w:rsid w:val="00DE2A10"/>
    <w:rsid w:val="00DE5C88"/>
    <w:rsid w:val="00E36F8C"/>
    <w:rsid w:val="00E6584F"/>
    <w:rsid w:val="00E67582"/>
    <w:rsid w:val="00E765E8"/>
    <w:rsid w:val="00E8137E"/>
    <w:rsid w:val="00E9124E"/>
    <w:rsid w:val="00E96EB6"/>
    <w:rsid w:val="00ED3488"/>
    <w:rsid w:val="00F0519E"/>
    <w:rsid w:val="00F14058"/>
    <w:rsid w:val="00F16B3E"/>
    <w:rsid w:val="00F24FEB"/>
    <w:rsid w:val="00F308B6"/>
    <w:rsid w:val="00F4059B"/>
    <w:rsid w:val="00F41753"/>
    <w:rsid w:val="00F43B63"/>
    <w:rsid w:val="00F53209"/>
    <w:rsid w:val="00F658B7"/>
    <w:rsid w:val="00F83712"/>
    <w:rsid w:val="00F96A24"/>
    <w:rsid w:val="00FA479B"/>
    <w:rsid w:val="00FB267C"/>
    <w:rsid w:val="00FB57D5"/>
    <w:rsid w:val="00FD0D7B"/>
    <w:rsid w:val="00FE0C0C"/>
    <w:rsid w:val="082B7F44"/>
    <w:rsid w:val="09DB158D"/>
    <w:rsid w:val="13BC7C96"/>
    <w:rsid w:val="1ACE6A04"/>
    <w:rsid w:val="20091AE4"/>
    <w:rsid w:val="202743E7"/>
    <w:rsid w:val="24C97D42"/>
    <w:rsid w:val="2BA5255F"/>
    <w:rsid w:val="2FD14E27"/>
    <w:rsid w:val="32662342"/>
    <w:rsid w:val="33684B53"/>
    <w:rsid w:val="37783580"/>
    <w:rsid w:val="468115A8"/>
    <w:rsid w:val="48457F86"/>
    <w:rsid w:val="48960B4E"/>
    <w:rsid w:val="50963DE9"/>
    <w:rsid w:val="57B120FD"/>
    <w:rsid w:val="58C47045"/>
    <w:rsid w:val="5A17080A"/>
    <w:rsid w:val="5F7A3A61"/>
    <w:rsid w:val="611C1F2A"/>
    <w:rsid w:val="64E879E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5"/>
    <w:qFormat/>
    <w:uiPriority w:val="99"/>
    <w:pPr>
      <w:spacing w:after="120" w:line="480" w:lineRule="auto"/>
      <w:ind w:left="420" w:leftChars="200"/>
    </w:pPr>
  </w:style>
  <w:style w:type="paragraph" w:styleId="3">
    <w:name w:val="Balloon Text"/>
    <w:basedOn w:val="1"/>
    <w:link w:val="10"/>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99"/>
    <w:rPr>
      <w:rFonts w:cs="Times New Roman"/>
    </w:rPr>
  </w:style>
  <w:style w:type="character" w:customStyle="1" w:styleId="9">
    <w:name w:val="页眉 字符"/>
    <w:link w:val="5"/>
    <w:qFormat/>
    <w:locked/>
    <w:uiPriority w:val="99"/>
    <w:rPr>
      <w:kern w:val="2"/>
      <w:sz w:val="18"/>
    </w:rPr>
  </w:style>
  <w:style w:type="character" w:customStyle="1" w:styleId="10">
    <w:name w:val="批注框文本 字符"/>
    <w:link w:val="3"/>
    <w:qFormat/>
    <w:locked/>
    <w:uiPriority w:val="99"/>
    <w:rPr>
      <w:kern w:val="2"/>
      <w:sz w:val="18"/>
    </w:rPr>
  </w:style>
  <w:style w:type="character" w:customStyle="1" w:styleId="11">
    <w:name w:val="页脚 字符"/>
    <w:link w:val="4"/>
    <w:qFormat/>
    <w:locked/>
    <w:uiPriority w:val="99"/>
    <w:rPr>
      <w:kern w:val="2"/>
      <w:sz w:val="18"/>
    </w:rPr>
  </w:style>
  <w:style w:type="character" w:customStyle="1" w:styleId="12">
    <w:name w:val="Header Char1"/>
    <w:basedOn w:val="7"/>
    <w:semiHidden/>
    <w:qFormat/>
    <w:uiPriority w:val="99"/>
    <w:rPr>
      <w:sz w:val="18"/>
      <w:szCs w:val="18"/>
    </w:rPr>
  </w:style>
  <w:style w:type="character" w:customStyle="1" w:styleId="13">
    <w:name w:val="Footer Char1"/>
    <w:basedOn w:val="7"/>
    <w:semiHidden/>
    <w:qFormat/>
    <w:uiPriority w:val="99"/>
    <w:rPr>
      <w:sz w:val="18"/>
      <w:szCs w:val="18"/>
    </w:rPr>
  </w:style>
  <w:style w:type="character" w:customStyle="1" w:styleId="14">
    <w:name w:val="Balloon Text Char1"/>
    <w:basedOn w:val="7"/>
    <w:semiHidden/>
    <w:qFormat/>
    <w:uiPriority w:val="99"/>
    <w:rPr>
      <w:sz w:val="0"/>
      <w:szCs w:val="0"/>
    </w:rPr>
  </w:style>
  <w:style w:type="character" w:customStyle="1" w:styleId="15">
    <w:name w:val="正文文本缩进 2 字符"/>
    <w:basedOn w:val="7"/>
    <w:link w:val="2"/>
    <w:semiHidden/>
    <w:qFormat/>
    <w:uiPriority w:val="99"/>
    <w:rPr>
      <w:szCs w:val="24"/>
    </w:rPr>
  </w:style>
  <w:style w:type="paragraph" w:customStyle="1" w:styleId="16">
    <w:name w:val="正文表格"/>
    <w:basedOn w:val="1"/>
    <w:qFormat/>
    <w:uiPriority w:val="99"/>
    <w:pPr>
      <w:spacing w:before="60" w:after="60"/>
    </w:pPr>
    <w:rPr>
      <w:sz w:val="24"/>
    </w:rPr>
  </w:style>
  <w:style w:type="paragraph" w:customStyle="1" w:styleId="17">
    <w:name w:val="_Style 7"/>
    <w:basedOn w:val="1"/>
    <w:qFormat/>
    <w:uiPriority w:val="99"/>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1300</Words>
  <Characters>1334</Characters>
  <Lines>13</Lines>
  <Paragraphs>3</Paragraphs>
  <TotalTime>1</TotalTime>
  <ScaleCrop>false</ScaleCrop>
  <LinksUpToDate>false</LinksUpToDate>
  <CharactersWithSpaces>1431</CharactersWithSpaces>
  <Application>WPS Office_11.1.0.14252_F1E327BC-269C-435d-A152-05C5408002CA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2017-08-02T08:19:00Z</dcterms:created>
  <dc:creator>微软用户</dc:creator>
  <cp:lastModifiedBy>李洋</cp:lastModifiedBy>
  <cp:lastPrinted>2015-10-12T01:59:00Z</cp:lastPrinted>
  <dcterms:modified xsi:type="dcterms:W3CDTF">2025-10-22T07:52:38Z</dcterms:modified>
  <dc:title>现场考察纪律要求</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2052-11.1.0.14252</vt:lpwstr>
  </property>
  <property fmtid="{D5CDD505-2E9C-101B-9397-08002B2CF9AE}" pid="3" name="ICV">
    <vt:lpwstr>50469957E9804580BBA660A2BF3EF66D</vt:lpwstr>
  </property>
</Properties>
</file>