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C8E05">
      <w:pPr>
        <w:jc w:val="center"/>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1E57E9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24B8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5D27B5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69F89B0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供应商参与投标（响应）禁止情形</w:t>
            </w:r>
          </w:p>
        </w:tc>
      </w:tr>
      <w:tr w14:paraId="4D56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56271E1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4440A01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与其他投标（响应）供应商的法定代表人、主要经营负责人、投标（响应）授权代表人、项目负责人、主要技术人员为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022B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76B5CE7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2CE184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参与本项目政府采购（自行采购）活动时，与其他投标（响应）供应商存在单位负责人为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691E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3338B83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56BC42F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与其他投标（响应）供应商的投标（响应）文件或部分投标（响应）文件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7F12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3E7F6D0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36D8C98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与其他投标（响应）供应商的投标（响应）文件由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493E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2E2D23C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397BCC0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5413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71F9C0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3903EBD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擅自将投标（响应）密钥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64D9B86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5953689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color w:val="FF0000"/>
          <w:sz w:val="20"/>
          <w:szCs w:val="20"/>
          <w:lang w:val="en-US" w:eastAsia="zh-CN"/>
        </w:rPr>
        <w:t>参照</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0E641B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5C78B6C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2823917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50E44C1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78C23ED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2027E8D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293C8A9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2E9C4AC5">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00EEE78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5AC5E1D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1017861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744F5C2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lang w:eastAsia="zh-CN"/>
        </w:rPr>
        <w:t>投标（响应）</w:t>
      </w:r>
      <w:r>
        <w:rPr>
          <w:rFonts w:hint="eastAsia" w:ascii="宋体" w:hAnsi="宋体"/>
          <w:color w:val="FF0000"/>
          <w:sz w:val="20"/>
          <w:szCs w:val="20"/>
        </w:rPr>
        <w:t>供应商不能提供项目负责人或者主要技术人员的劳动合同、社会保险等劳动关系证明材料的，视为存在前款第（三）项规定的情形。</w:t>
      </w:r>
    </w:p>
    <w:p w14:paraId="63C8736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b/>
          <w:color w:val="FF0000"/>
        </w:rPr>
      </w:pPr>
      <w:r>
        <w:rPr>
          <w:rFonts w:hint="eastAsia"/>
          <w:b/>
          <w:color w:val="FF0000"/>
        </w:rPr>
        <w:t>四、请</w:t>
      </w:r>
      <w:r>
        <w:rPr>
          <w:rFonts w:hint="eastAsia"/>
          <w:b/>
          <w:color w:val="FF0000"/>
          <w:lang w:eastAsia="zh-CN"/>
        </w:rPr>
        <w:t>投标（响应）</w:t>
      </w:r>
      <w:r>
        <w:rPr>
          <w:rFonts w:hint="eastAsia"/>
          <w:b/>
          <w:color w:val="FF0000"/>
        </w:rPr>
        <w:t>供应商阅读《</w:t>
      </w:r>
      <w:r>
        <w:rPr>
          <w:rFonts w:hint="eastAsia"/>
          <w:b/>
          <w:color w:val="FF0000"/>
          <w:lang w:val="en-US" w:eastAsia="zh-CN"/>
        </w:rPr>
        <w:t>政府采购（自行采购）违法行为风险知悉确认书</w:t>
      </w:r>
      <w:r>
        <w:rPr>
          <w:rFonts w:hint="eastAsia"/>
          <w:b/>
          <w:color w:val="FF0000"/>
        </w:rPr>
        <w:t>》（内容详见“</w:t>
      </w:r>
      <w:r>
        <w:rPr>
          <w:rFonts w:hint="eastAsia"/>
          <w:b/>
          <w:color w:val="FF0000"/>
          <w:lang w:eastAsia="zh-CN"/>
        </w:rPr>
        <w:t>投标（响应）</w:t>
      </w:r>
      <w:r>
        <w:rPr>
          <w:rFonts w:hint="eastAsia"/>
          <w:b/>
          <w:color w:val="FF0000"/>
        </w:rPr>
        <w:t>文件附件（信息不公开部分）”中节点“投标（响应）供应商认为需要加以说明的其他内容”，并经各</w:t>
      </w:r>
      <w:r>
        <w:rPr>
          <w:rFonts w:hint="eastAsia"/>
          <w:b/>
          <w:color w:val="FF0000"/>
          <w:lang w:eastAsia="zh-CN"/>
        </w:rPr>
        <w:t>投标（响应）</w:t>
      </w:r>
      <w:r>
        <w:rPr>
          <w:rFonts w:hint="eastAsia"/>
          <w:b/>
          <w:color w:val="FF0000"/>
        </w:rPr>
        <w:t>供应商负责人或</w:t>
      </w:r>
      <w:r>
        <w:rPr>
          <w:rFonts w:hint="eastAsia"/>
          <w:b/>
          <w:color w:val="FF0000"/>
          <w:lang w:eastAsia="zh-CN"/>
        </w:rPr>
        <w:t>投标（响应）</w:t>
      </w:r>
      <w:r>
        <w:rPr>
          <w:rFonts w:hint="eastAsia"/>
          <w:b/>
          <w:color w:val="FF0000"/>
        </w:rPr>
        <w:t>授权代表签字并加盖单位公章后，扫描上传至</w:t>
      </w:r>
      <w:r>
        <w:rPr>
          <w:rFonts w:hint="eastAsia"/>
          <w:b/>
          <w:color w:val="FF0000"/>
          <w:lang w:eastAsia="zh-CN"/>
        </w:rPr>
        <w:t>投标（响应）</w:t>
      </w:r>
      <w:r>
        <w:rPr>
          <w:rFonts w:hint="eastAsia"/>
          <w:b/>
          <w:color w:val="FF0000"/>
        </w:rPr>
        <w:t>文件一并提交。注：该风险知悉确认书用于对供应商违法行为的警示，不作为供应商资格性审查及符合性审查条件。</w:t>
      </w:r>
    </w:p>
    <w:p w14:paraId="6D29D89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五、供应商在使用自行采购系统的投标（响应）文件制作工具创建投标（响应）文件时，该工具将自动在投标（响应）文件中记录文件创建标识码，同时提取投标（响应）文件制作电脑的网卡MAC地址、硬盘序列号、CPU序列号、主板序列号和工具标识号，经加密生成文件制作机器码并在投标（响应）文件中记录。文件制作机器码一致表明不同供应商使用了同一设备编制投标（响应）文件，文件创建标识码一致表明不同供应商的投标（响应）文件为同一份文件，IP地址一致表明上传投标（响应）文件时使用了相同的网络。</w:t>
      </w:r>
    </w:p>
    <w:p w14:paraId="71C8A25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为避免出现不同供应商投标（响应）文件的文件制作机器码、文件创建标识码、IP地址一致的异常情况，建议各供应商编制、上传投标（响应）文件时不要使用公共电脑设备或公共网络。</w:t>
      </w:r>
    </w:p>
    <w:p w14:paraId="77563FA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参照《深圳经济特区政府采购条例实施细则》第七十五条规定，不同投标（响应）供应商的投标（响应）文件由同一单位或者同一人编制，或者由同一人分阶段参与编制的，或者由同一单位工作人员为两家以上（含两家）供应商进行同一项投标（响应）活动的，属于串通投标（响应）行为。一经查实，供应商将面临罚款、一定年限内禁止参与政府采购（自行采购）活动、</w:t>
      </w:r>
      <w:r>
        <w:rPr>
          <w:rFonts w:hint="eastAsia" w:ascii="宋体" w:hAnsi="宋体"/>
          <w:color w:val="FF0000"/>
          <w:sz w:val="20"/>
          <w:szCs w:val="20"/>
        </w:rPr>
        <w:t>取消参与本市</w:t>
      </w:r>
      <w:r>
        <w:rPr>
          <w:rFonts w:hint="eastAsia" w:ascii="宋体" w:hAnsi="宋体"/>
          <w:color w:val="FF0000"/>
          <w:sz w:val="20"/>
          <w:szCs w:val="20"/>
          <w:lang w:eastAsia="zh-CN"/>
        </w:rPr>
        <w:t>政府采购（自行采购）</w:t>
      </w:r>
      <w:r>
        <w:rPr>
          <w:rFonts w:hint="eastAsia" w:ascii="宋体" w:hAnsi="宋体"/>
          <w:color w:val="FF0000"/>
          <w:sz w:val="20"/>
          <w:szCs w:val="20"/>
        </w:rPr>
        <w:t>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，请各供应商独立编制、上传投标（响应）文件，妥善保管和使用电子秘钥。</w:t>
      </w:r>
    </w:p>
    <w:p w14:paraId="7815BDA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hint="eastAsia" w:ascii="黑体" w:hAnsi="宋体" w:eastAsia="黑体" w:cs="黑体"/>
          <w:kern w:val="0"/>
          <w:sz w:val="40"/>
          <w:szCs w:val="40"/>
          <w:lang w:eastAsia="zh-CN"/>
        </w:rPr>
        <w:sectPr>
          <w:headerReference r:id="rId3" w:type="default"/>
          <w:footerReference r:id="rId4" w:type="default"/>
          <w:pgSz w:w="11906" w:h="16838"/>
          <w:pgMar w:top="1440" w:right="1417" w:bottom="1440" w:left="1417" w:header="851" w:footer="992" w:gutter="0"/>
          <w:pgNumType w:start="1"/>
          <w:cols w:space="425" w:num="1"/>
          <w:docGrid w:type="lines" w:linePitch="312" w:charSpace="0"/>
        </w:sectPr>
      </w:pPr>
      <w:r>
        <w:rPr>
          <w:rFonts w:hint="eastAsia" w:ascii="Times New Roman" w:hAnsi="Times New Roman" w:eastAsia="宋体" w:cs="Times New Roman"/>
          <w:b/>
          <w:bCs w:val="0"/>
          <w:color w:val="FF0000"/>
          <w:kern w:val="2"/>
          <w:sz w:val="20"/>
          <w:szCs w:val="20"/>
          <w:lang w:val="en-US" w:eastAsia="zh-CN" w:bidi="ar-SA"/>
        </w:rPr>
        <w:t>注：“特别警示条款”和《政府采购（自行采购）违法行为风险知悉确认书》用于对供应商违法行为的提醒，不作为供应商资格性审查及符合性审查条件。</w:t>
      </w:r>
    </w:p>
    <w:p w14:paraId="4CDB1F7A">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lang w:eastAsia="zh-CN"/>
        </w:rPr>
        <w:t>征集文件</w:t>
      </w:r>
      <w:r>
        <w:rPr>
          <w:rFonts w:hint="eastAsia" w:ascii="黑体" w:hAnsi="宋体" w:eastAsia="黑体" w:cs="黑体"/>
          <w:kern w:val="0"/>
          <w:sz w:val="40"/>
          <w:szCs w:val="40"/>
        </w:rPr>
        <w:t>信息</w:t>
      </w:r>
    </w:p>
    <w:p w14:paraId="3A5246EB">
      <w:pPr>
        <w:tabs>
          <w:tab w:val="left" w:pos="2790"/>
        </w:tabs>
        <w:snapToGrid w:val="0"/>
        <w:spacing w:line="440" w:lineRule="exact"/>
        <w:jc w:val="left"/>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rPr>
        <w:t>BAZXCG-2025-000</w:t>
      </w:r>
      <w:r>
        <w:rPr>
          <w:rFonts w:hint="eastAsia" w:asciiTheme="minorEastAsia" w:hAnsiTheme="minorEastAsia"/>
          <w:sz w:val="30"/>
          <w:szCs w:val="30"/>
          <w:lang w:val="en-US" w:eastAsia="zh-CN"/>
        </w:rPr>
        <w:t>42</w:t>
      </w:r>
    </w:p>
    <w:p w14:paraId="39FCFC9C">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rPr>
        <w:t>深圳市宝安区教育事业发展中心宝安区教育局预算绩效管理咨询服务项目</w:t>
      </w:r>
    </w:p>
    <w:p w14:paraId="3EF3FC10">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14:paraId="071F5A39">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服务类</w:t>
      </w:r>
      <w:bookmarkStart w:id="85" w:name="_GoBack"/>
      <w:bookmarkEnd w:id="85"/>
    </w:p>
    <w:p w14:paraId="633FED9C">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公开征集</w:t>
      </w:r>
    </w:p>
    <w:p w14:paraId="36E71B5B">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14:paraId="0111F3C4">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评审方法：</w:t>
      </w:r>
      <w:r>
        <w:rPr>
          <w:rFonts w:hint="eastAsia" w:asciiTheme="minorEastAsia" w:hAnsiTheme="minorEastAsia"/>
          <w:sz w:val="30"/>
          <w:szCs w:val="30"/>
        </w:rPr>
        <w:tab/>
      </w:r>
      <w:r>
        <w:rPr>
          <w:rFonts w:hint="eastAsia" w:asciiTheme="minorEastAsia" w:hAnsiTheme="minorEastAsia"/>
          <w:sz w:val="30"/>
          <w:szCs w:val="30"/>
        </w:rPr>
        <w:t>综合评分法</w:t>
      </w:r>
    </w:p>
    <w:p w14:paraId="10D3D788">
      <w:pPr>
        <w:pStyle w:val="9"/>
      </w:pPr>
    </w:p>
    <w:p w14:paraId="65838F04">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65CB81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94E2DD">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790D40D">
            <w:pPr>
              <w:spacing w:line="290" w:lineRule="exact"/>
              <w:jc w:val="center"/>
              <w:rPr>
                <w:rFonts w:ascii="宋体" w:hAnsi="宋体" w:eastAsia="宋体" w:cs="宋体"/>
                <w:szCs w:val="21"/>
              </w:rPr>
            </w:pPr>
            <w:r>
              <w:rPr>
                <w:rFonts w:ascii="宋体" w:hAnsi="宋体" w:eastAsia="宋体" w:cs="Times New Roman"/>
                <w:szCs w:val="21"/>
              </w:rPr>
              <w:t>内容</w:t>
            </w:r>
          </w:p>
        </w:tc>
      </w:tr>
      <w:tr w14:paraId="31DF1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23BE9D6">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3DA79D39">
            <w:pPr>
              <w:spacing w:line="290" w:lineRule="exact"/>
              <w:rPr>
                <w:rFonts w:ascii="宋体" w:hAnsi="宋体" w:eastAsia="宋体" w:cs="宋体"/>
                <w:szCs w:val="21"/>
              </w:rPr>
            </w:pPr>
            <w:r>
              <w:rPr>
                <w:szCs w:val="21"/>
              </w:rPr>
              <w:t>供应商不符合项目资格要求，</w:t>
            </w:r>
            <w:r>
              <w:rPr>
                <w:rFonts w:ascii="宋体" w:hAnsi="宋体" w:eastAsia="宋体" w:cs="宋体"/>
                <w:kern w:val="0"/>
                <w:szCs w:val="21"/>
              </w:rPr>
              <w:t>或未提交相应的资格证明资料（详见</w:t>
            </w:r>
            <w:r>
              <w:rPr>
                <w:rFonts w:hint="eastAsia" w:ascii="宋体" w:hAnsi="宋体" w:eastAsia="宋体" w:cs="宋体"/>
                <w:kern w:val="0"/>
                <w:szCs w:val="21"/>
                <w:lang w:eastAsia="zh-CN"/>
              </w:rPr>
              <w:t>征集公告</w:t>
            </w:r>
            <w:r>
              <w:rPr>
                <w:rFonts w:hint="eastAsia" w:ascii="宋体" w:hAnsi="宋体" w:eastAsia="宋体" w:cs="Times New Roman"/>
                <w:szCs w:val="21"/>
                <w:lang w:val="en-US" w:eastAsia="zh-CN"/>
              </w:rPr>
              <w:t>供应商</w:t>
            </w:r>
            <w:r>
              <w:rPr>
                <w:rFonts w:hint="eastAsia" w:ascii="宋体" w:hAnsi="宋体" w:eastAsia="宋体" w:cs="Times New Roman"/>
                <w:szCs w:val="21"/>
              </w:rPr>
              <w:t>资格要求，即申请人的资格要求</w:t>
            </w:r>
            <w:r>
              <w:rPr>
                <w:rFonts w:ascii="宋体" w:hAnsi="宋体" w:eastAsia="宋体" w:cs="宋体"/>
                <w:kern w:val="0"/>
                <w:szCs w:val="21"/>
              </w:rPr>
              <w:t>）。</w:t>
            </w:r>
          </w:p>
        </w:tc>
      </w:tr>
    </w:tbl>
    <w:p w14:paraId="1CEC2B3E">
      <w:pPr>
        <w:tabs>
          <w:tab w:val="left" w:pos="2790"/>
        </w:tabs>
        <w:snapToGrid w:val="0"/>
        <w:jc w:val="center"/>
        <w:rPr>
          <w:rFonts w:ascii="黑体" w:hAnsi="黑体" w:eastAsia="黑体" w:cs="Times New Roman"/>
          <w:sz w:val="40"/>
          <w:szCs w:val="40"/>
        </w:rPr>
      </w:pPr>
    </w:p>
    <w:p w14:paraId="7D89B9D7">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14:paraId="0D0049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CC7B4C0">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0942411">
            <w:pPr>
              <w:spacing w:line="290" w:lineRule="exact"/>
              <w:jc w:val="center"/>
              <w:rPr>
                <w:rFonts w:ascii="宋体" w:hAnsi="宋体" w:eastAsia="宋体" w:cs="宋体"/>
                <w:szCs w:val="21"/>
              </w:rPr>
            </w:pPr>
            <w:r>
              <w:rPr>
                <w:rFonts w:ascii="宋体" w:hAnsi="宋体" w:eastAsia="宋体" w:cs="Times New Roman"/>
                <w:szCs w:val="21"/>
              </w:rPr>
              <w:t>内容</w:t>
            </w:r>
          </w:p>
        </w:tc>
      </w:tr>
      <w:tr w14:paraId="3494B9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848EC18">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14:paraId="72DA780B">
            <w:pPr>
              <w:spacing w:line="290" w:lineRule="exact"/>
              <w:rPr>
                <w:rFonts w:ascii="Calibri" w:hAnsi="Calibri" w:eastAsia="宋体" w:cs="Times New Roman"/>
                <w:b/>
                <w:highlight w:val="yellow"/>
              </w:rPr>
            </w:pPr>
            <w:r>
              <w:rPr>
                <w:rFonts w:hint="eastAsia"/>
              </w:rPr>
              <w:t>不得将一个包的内容拆开</w:t>
            </w:r>
            <w:r>
              <w:rPr>
                <w:rFonts w:hint="eastAsia"/>
                <w:lang w:eastAsia="zh-CN"/>
              </w:rPr>
              <w:t>应答</w:t>
            </w:r>
            <w:r>
              <w:rPr>
                <w:rFonts w:hint="eastAsia"/>
              </w:rPr>
              <w:t>；</w:t>
            </w:r>
          </w:p>
        </w:tc>
      </w:tr>
      <w:tr w14:paraId="4ACAEB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FAB7188">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14:paraId="359315C1">
            <w:pPr>
              <w:spacing w:line="290" w:lineRule="exact"/>
              <w:rPr>
                <w:rFonts w:ascii="Calibri" w:hAnsi="Calibri" w:eastAsia="宋体" w:cs="Times New Roman"/>
              </w:rPr>
            </w:pPr>
            <w:r>
              <w:rPr>
                <w:rFonts w:hint="eastAsia"/>
              </w:rPr>
              <w:t>对同一项目</w:t>
            </w:r>
            <w:r>
              <w:rPr>
                <w:rFonts w:hint="eastAsia"/>
                <w:lang w:eastAsia="zh-CN"/>
              </w:rPr>
              <w:t>应答</w:t>
            </w:r>
            <w:r>
              <w:rPr>
                <w:rFonts w:hint="eastAsia"/>
              </w:rPr>
              <w:t>时，不得提供两套以上的</w:t>
            </w:r>
            <w:r>
              <w:rPr>
                <w:rFonts w:hint="eastAsia"/>
                <w:lang w:eastAsia="zh-CN"/>
              </w:rPr>
              <w:t>应答</w:t>
            </w:r>
            <w:r>
              <w:rPr>
                <w:rFonts w:hint="eastAsia"/>
              </w:rPr>
              <w:t>方案（</w:t>
            </w:r>
            <w:r>
              <w:rPr>
                <w:rFonts w:hint="eastAsia"/>
                <w:lang w:eastAsia="zh-CN"/>
              </w:rPr>
              <w:t>征集文件</w:t>
            </w:r>
            <w:r>
              <w:rPr>
                <w:rFonts w:hint="eastAsia"/>
              </w:rPr>
              <w:t>另有规定的除外）；</w:t>
            </w:r>
          </w:p>
        </w:tc>
      </w:tr>
      <w:tr w14:paraId="4A681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4FC41CB">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14:paraId="60575C55">
            <w:pPr>
              <w:spacing w:line="290" w:lineRule="exact"/>
              <w:rPr>
                <w:rFonts w:ascii="Calibri" w:hAnsi="Calibri" w:eastAsia="宋体" w:cs="Times New Roman"/>
              </w:rPr>
            </w:pPr>
            <w:r>
              <w:rPr>
                <w:rFonts w:hint="eastAsia"/>
              </w:rPr>
              <w:t>分项报价或应答总价不得高于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14:paraId="4A680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62158FE">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14:paraId="093025E6">
            <w:pPr>
              <w:spacing w:line="290" w:lineRule="exact"/>
              <w:rPr>
                <w:rFonts w:ascii="Calibri" w:hAnsi="Calibri" w:eastAsia="宋体" w:cs="Times New Roman"/>
              </w:rPr>
            </w:pPr>
            <w:r>
              <w:rPr>
                <w:rFonts w:hint="eastAsia" w:ascii="Calibri" w:hAnsi="Calibri" w:eastAsia="宋体" w:cs="Times New Roman"/>
              </w:rPr>
              <w:t>评审委员会认为</w:t>
            </w:r>
            <w:r>
              <w:rPr>
                <w:rFonts w:hint="eastAsia" w:ascii="Calibri" w:hAnsi="Calibri" w:eastAsia="宋体" w:cs="Times New Roman"/>
                <w:lang w:eastAsia="zh-CN"/>
              </w:rPr>
              <w:t>供应商</w:t>
            </w:r>
            <w:r>
              <w:rPr>
                <w:rFonts w:hint="eastAsia" w:ascii="Calibri" w:hAnsi="Calibri" w:eastAsia="宋体" w:cs="Times New Roman"/>
              </w:rPr>
              <w:t>的报价明显低于其他通过符合性审查</w:t>
            </w:r>
            <w:r>
              <w:rPr>
                <w:rFonts w:hint="eastAsia" w:ascii="Calibri" w:hAnsi="Calibri" w:eastAsia="宋体" w:cs="Times New Roman"/>
                <w:lang w:eastAsia="zh-CN"/>
              </w:rPr>
              <w:t>供应商</w:t>
            </w:r>
            <w:r>
              <w:rPr>
                <w:rFonts w:hint="eastAsia" w:ascii="Calibri" w:hAnsi="Calibri" w:eastAsia="宋体" w:cs="Times New Roman"/>
              </w:rPr>
              <w:t>的报价，有可能影响产品质量或者不能诚信履约的，应当要求其在评审现场合理的时间内提供书面说明，必要时提交相关证明材料；在此情况下，</w:t>
            </w:r>
            <w:r>
              <w:rPr>
                <w:rFonts w:hint="eastAsia" w:ascii="Calibri" w:hAnsi="Calibri" w:eastAsia="宋体" w:cs="Times New Roman"/>
                <w:lang w:eastAsia="zh-CN"/>
              </w:rPr>
              <w:t>供应商</w:t>
            </w:r>
            <w:r>
              <w:rPr>
                <w:rFonts w:hint="eastAsia" w:ascii="Calibri" w:hAnsi="Calibri" w:eastAsia="宋体" w:cs="Times New Roman"/>
              </w:rPr>
              <w:t>仍不能证明其报价合理性的（评审委员会成员对</w:t>
            </w:r>
            <w:r>
              <w:rPr>
                <w:rFonts w:hint="eastAsia" w:ascii="Calibri" w:hAnsi="Calibri" w:eastAsia="宋体" w:cs="Times New Roman"/>
                <w:lang w:eastAsia="zh-CN"/>
              </w:rPr>
              <w:t>供应商</w:t>
            </w:r>
            <w:r>
              <w:rPr>
                <w:rFonts w:hint="eastAsia" w:ascii="Calibri" w:hAnsi="Calibri" w:eastAsia="宋体" w:cs="Times New Roman"/>
              </w:rPr>
              <w:t>提供的说明材料判断不一致的，按照“少数服从多数”的原则确定评审委员会的意见）；</w:t>
            </w:r>
          </w:p>
        </w:tc>
      </w:tr>
      <w:tr w14:paraId="1CDCE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810953">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14:paraId="4C5BB07D">
            <w:pPr>
              <w:spacing w:line="290" w:lineRule="exact"/>
              <w:rPr>
                <w:rFonts w:ascii="Calibri" w:hAnsi="Calibri" w:eastAsia="宋体" w:cs="Times New Roman"/>
              </w:rPr>
            </w:pPr>
            <w:r>
              <w:rPr>
                <w:rFonts w:hint="eastAsia"/>
              </w:rPr>
              <w:t>所投货物、服务在技术、商务等方面没有实质性满足</w:t>
            </w:r>
            <w:r>
              <w:rPr>
                <w:rFonts w:hint="eastAsia"/>
                <w:lang w:eastAsia="zh-CN"/>
              </w:rPr>
              <w:t>征集文件</w:t>
            </w:r>
            <w:r>
              <w:rPr>
                <w:rFonts w:hint="eastAsia"/>
              </w:rPr>
              <w:t>要求</w:t>
            </w:r>
            <w:r>
              <w:rPr>
                <w:rFonts w:hint="eastAsia" w:ascii="Calibri" w:hAnsi="Calibri" w:eastAsia="宋体" w:cs="Times New Roman"/>
              </w:rPr>
              <w:t>的</w:t>
            </w:r>
            <w:r>
              <w:rPr>
                <w:rFonts w:hint="eastAsia"/>
              </w:rPr>
              <w:t>（是否实质性满足</w:t>
            </w:r>
            <w:r>
              <w:rPr>
                <w:rFonts w:hint="eastAsia"/>
                <w:lang w:eastAsia="zh-CN"/>
              </w:rPr>
              <w:t>征集文件</w:t>
            </w:r>
            <w:r>
              <w:rPr>
                <w:rFonts w:hint="eastAsia"/>
              </w:rPr>
              <w:t>要求，由评审委员会根据实质性条款响应情况做出评判</w:t>
            </w:r>
            <w:r>
              <w:rPr>
                <w:rFonts w:hint="eastAsia"/>
                <w:lang w:eastAsia="zh-CN"/>
              </w:rPr>
              <w:t>；</w:t>
            </w:r>
            <w:r>
              <w:rPr>
                <w:rFonts w:hint="eastAsia"/>
                <w:lang w:val="en-US" w:eastAsia="zh-CN"/>
              </w:rPr>
              <w:t>若征集文件未设置实质性条款，不得据此做投标（响应）无效处理</w:t>
            </w:r>
            <w:r>
              <w:rPr>
                <w:rFonts w:hint="eastAsia"/>
              </w:rPr>
              <w:t>）；</w:t>
            </w:r>
          </w:p>
        </w:tc>
      </w:tr>
      <w:tr w14:paraId="070C9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BF8E15">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14:paraId="641D61F1">
            <w:pPr>
              <w:spacing w:line="290" w:lineRule="exact"/>
              <w:rPr>
                <w:rFonts w:ascii="Calibri" w:hAnsi="Calibri" w:eastAsia="宋体" w:cs="Times New Roman"/>
              </w:rPr>
            </w:pPr>
            <w:r>
              <w:rPr>
                <w:rFonts w:hint="eastAsia"/>
              </w:rPr>
              <w:t>未按</w:t>
            </w:r>
            <w:r>
              <w:rPr>
                <w:rFonts w:hint="eastAsia"/>
                <w:lang w:eastAsia="zh-CN"/>
              </w:rPr>
              <w:t>征集文件</w:t>
            </w:r>
            <w:r>
              <w:rPr>
                <w:rFonts w:hint="eastAsia"/>
              </w:rPr>
              <w:t>所提供的样式填写《</w:t>
            </w:r>
            <w:r>
              <w:rPr>
                <w:rFonts w:hint="eastAsia"/>
                <w:lang w:val="en-US" w:eastAsia="zh-CN"/>
              </w:rPr>
              <w:t>投标（响应）</w:t>
            </w:r>
            <w:r>
              <w:rPr>
                <w:rFonts w:hint="eastAsia"/>
              </w:rPr>
              <w:t>函》；未按</w:t>
            </w:r>
            <w:r>
              <w:rPr>
                <w:rFonts w:hint="eastAsia"/>
                <w:lang w:eastAsia="zh-CN"/>
              </w:rPr>
              <w:t>征集文件</w:t>
            </w:r>
            <w:r>
              <w:rPr>
                <w:rFonts w:hint="eastAsia"/>
              </w:rPr>
              <w:t>所提供的《政府采购</w:t>
            </w:r>
            <w:r>
              <w:rPr>
                <w:rFonts w:hint="eastAsia"/>
                <w:lang w:val="en-US" w:eastAsia="zh-CN"/>
              </w:rPr>
              <w:t>投标（响应）</w:t>
            </w:r>
            <w:r>
              <w:rPr>
                <w:rFonts w:hint="eastAsia"/>
              </w:rPr>
              <w:t>及履约承诺函》进行承诺；未按</w:t>
            </w:r>
            <w:r>
              <w:rPr>
                <w:rFonts w:hint="eastAsia"/>
                <w:lang w:eastAsia="zh-CN"/>
              </w:rPr>
              <w:t>征集文件</w:t>
            </w:r>
            <w:r>
              <w:rPr>
                <w:rFonts w:hint="eastAsia"/>
              </w:rPr>
              <w:t>对</w:t>
            </w:r>
            <w:r>
              <w:rPr>
                <w:rFonts w:hint="eastAsia"/>
                <w:lang w:eastAsia="zh-CN"/>
              </w:rPr>
              <w:t>投标（响应）文件</w:t>
            </w:r>
            <w:r>
              <w:rPr>
                <w:rFonts w:hint="eastAsia"/>
              </w:rPr>
              <w:t>组成的要求提供</w:t>
            </w:r>
            <w:r>
              <w:rPr>
                <w:rFonts w:hint="eastAsia"/>
                <w:lang w:eastAsia="zh-CN"/>
              </w:rPr>
              <w:t>投标（响应）文件</w:t>
            </w:r>
            <w:r>
              <w:rPr>
                <w:rFonts w:hint="eastAsia"/>
              </w:rPr>
              <w:t>；</w:t>
            </w:r>
            <w:r>
              <w:rPr>
                <w:rFonts w:ascii="Calibri" w:hAnsi="Calibri" w:eastAsia="宋体" w:cs="Times New Roman"/>
              </w:rPr>
              <w:t xml:space="preserve"> </w:t>
            </w:r>
          </w:p>
        </w:tc>
      </w:tr>
      <w:tr w14:paraId="3E557B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52ED1DC">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14:paraId="5E41C4D8">
            <w:pPr>
              <w:spacing w:line="290" w:lineRule="exact"/>
              <w:rPr>
                <w:rFonts w:ascii="Calibri" w:hAnsi="Calibri" w:eastAsia="宋体" w:cs="Times New Roman"/>
              </w:rPr>
            </w:pPr>
            <w:r>
              <w:rPr>
                <w:rFonts w:hint="eastAsia"/>
                <w:lang w:val="en-US" w:eastAsia="zh-CN"/>
              </w:rPr>
              <w:t>采购标的/所投产品/货物清单/报价等任意一类有缺漏项或响应不全，</w:t>
            </w:r>
            <w:r>
              <w:rPr>
                <w:rFonts w:hint="eastAsia"/>
              </w:rPr>
              <w:t>或者对</w:t>
            </w:r>
            <w:r>
              <w:rPr>
                <w:rFonts w:hint="eastAsia"/>
                <w:lang w:eastAsia="zh-CN"/>
              </w:rPr>
              <w:t>征集文件</w:t>
            </w:r>
            <w:r>
              <w:rPr>
                <w:rFonts w:hint="eastAsia"/>
              </w:rPr>
              <w:t>规定的项目需求内容或者需求数量进行修改，评审委员会判定</w:t>
            </w:r>
            <w:r>
              <w:rPr>
                <w:rFonts w:hint="eastAsia"/>
                <w:lang w:eastAsia="zh-CN"/>
              </w:rPr>
              <w:t>投标（响应）</w:t>
            </w:r>
            <w:r>
              <w:rPr>
                <w:rFonts w:hint="eastAsia"/>
              </w:rPr>
              <w:t>不满足采购需求；</w:t>
            </w:r>
          </w:p>
        </w:tc>
      </w:tr>
      <w:tr w14:paraId="2DBDC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3F5B00">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14:paraId="45D8E049">
            <w:pPr>
              <w:widowControl/>
              <w:spacing w:line="290" w:lineRule="exact"/>
              <w:jc w:val="left"/>
              <w:textAlignment w:val="top"/>
              <w:rPr>
                <w:szCs w:val="21"/>
              </w:rPr>
            </w:pPr>
            <w:r>
              <w:rPr>
                <w:rFonts w:hint="eastAsia"/>
                <w:lang w:eastAsia="zh-CN"/>
              </w:rPr>
              <w:t>投标（响应）文件</w:t>
            </w:r>
            <w:r>
              <w:rPr>
                <w:rFonts w:hint="eastAsia"/>
              </w:rPr>
              <w:t>存在列放位置错误，导致属于信息公开情形的没有被公开；</w:t>
            </w:r>
          </w:p>
        </w:tc>
      </w:tr>
      <w:tr w14:paraId="41D25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96621A9">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14:paraId="37ADA08F">
            <w:pPr>
              <w:widowControl/>
              <w:spacing w:line="290" w:lineRule="exact"/>
              <w:jc w:val="left"/>
              <w:textAlignment w:val="top"/>
              <w:rPr>
                <w:szCs w:val="21"/>
              </w:rPr>
            </w:pPr>
            <w:r>
              <w:rPr>
                <w:rFonts w:hint="eastAsia"/>
                <w:lang w:eastAsia="zh-CN"/>
              </w:rPr>
              <w:t>投标（响应）文件</w:t>
            </w:r>
            <w:r>
              <w:rPr>
                <w:rFonts w:hint="eastAsia"/>
              </w:rPr>
              <w:t>电子文档</w:t>
            </w:r>
            <w:r>
              <w:rPr>
                <w:rFonts w:hint="eastAsia"/>
                <w:lang w:val="en-US" w:eastAsia="zh-CN"/>
              </w:rPr>
              <w:t>不得</w:t>
            </w:r>
            <w:r>
              <w:rPr>
                <w:rFonts w:hint="eastAsia"/>
              </w:rPr>
              <w:t>带病毒；</w:t>
            </w:r>
          </w:p>
        </w:tc>
      </w:tr>
      <w:tr w14:paraId="1CBC89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11956AE">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14:paraId="36089CC3">
            <w:pPr>
              <w:widowControl/>
              <w:spacing w:line="290" w:lineRule="exact"/>
              <w:jc w:val="left"/>
              <w:textAlignment w:val="top"/>
              <w:rPr>
                <w:rFonts w:ascii="宋体" w:hAnsi="宋体" w:eastAsia="宋体"/>
                <w:szCs w:val="21"/>
              </w:rPr>
            </w:pPr>
            <w:r>
              <w:rPr>
                <w:rFonts w:hint="eastAsia" w:ascii="宋体" w:hAnsi="宋体" w:eastAsia="宋体"/>
                <w:lang w:eastAsia="zh-CN"/>
              </w:rPr>
              <w:t>投标（响应）文件</w:t>
            </w:r>
            <w:r>
              <w:rPr>
                <w:rFonts w:hint="eastAsia" w:ascii="宋体" w:hAnsi="宋体" w:eastAsia="宋体"/>
              </w:rPr>
              <w:t>用不属于本公司的电子密钥或电子营业执照进行加密的；</w:t>
            </w:r>
          </w:p>
        </w:tc>
      </w:tr>
      <w:tr w14:paraId="1D119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69983A">
            <w:pPr>
              <w:spacing w:line="290" w:lineRule="exact"/>
              <w:jc w:val="center"/>
              <w:rPr>
                <w:rFonts w:ascii="Calibri" w:hAnsi="Calibri" w:eastAsia="宋体" w:cs="Times New Roman"/>
              </w:rPr>
            </w:pPr>
            <w:r>
              <w:rPr>
                <w:rFonts w:ascii="Calibri" w:hAnsi="Calibri" w:eastAsia="宋体" w:cs="Times New Roman"/>
              </w:rPr>
              <w:t>11</w:t>
            </w:r>
          </w:p>
        </w:tc>
        <w:tc>
          <w:tcPr>
            <w:tcW w:w="8704" w:type="dxa"/>
            <w:tcBorders>
              <w:top w:val="single" w:color="000000" w:sz="8" w:space="0"/>
              <w:left w:val="single" w:color="000000" w:sz="8" w:space="0"/>
              <w:bottom w:val="single" w:color="000000" w:sz="8" w:space="0"/>
              <w:right w:val="single" w:color="000000" w:sz="8" w:space="0"/>
            </w:tcBorders>
          </w:tcPr>
          <w:p w14:paraId="6C9FE59D">
            <w:pPr>
              <w:widowControl/>
              <w:spacing w:line="290" w:lineRule="exact"/>
              <w:jc w:val="left"/>
              <w:textAlignment w:val="top"/>
              <w:rPr>
                <w:szCs w:val="21"/>
              </w:rPr>
            </w:pPr>
            <w:r>
              <w:rPr>
                <w:rFonts w:ascii="宋体" w:hAnsi="宋体" w:eastAsia="宋体"/>
              </w:rPr>
              <w:t>不同供应商</w:t>
            </w:r>
            <w:r>
              <w:rPr>
                <w:rFonts w:hint="eastAsia" w:ascii="宋体" w:hAnsi="宋体" w:eastAsia="宋体"/>
                <w:lang w:eastAsia="zh-CN"/>
              </w:rPr>
              <w:t>投标（响应）文件</w:t>
            </w:r>
            <w:r>
              <w:rPr>
                <w:rFonts w:ascii="宋体" w:hAnsi="宋体" w:eastAsia="宋体"/>
              </w:rPr>
              <w:t>“文件制作机器码”一致的；</w:t>
            </w:r>
            <w:r>
              <w:rPr>
                <w:szCs w:val="21"/>
              </w:rPr>
              <w:t xml:space="preserve"> </w:t>
            </w:r>
          </w:p>
        </w:tc>
      </w:tr>
      <w:tr w14:paraId="5B615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F9C08C">
            <w:pPr>
              <w:spacing w:line="290" w:lineRule="exact"/>
              <w:jc w:val="center"/>
              <w:rPr>
                <w:rFonts w:ascii="Calibri" w:hAnsi="Calibri" w:eastAsia="宋体" w:cs="Times New Roman"/>
              </w:rPr>
            </w:pPr>
            <w:r>
              <w:rPr>
                <w:rFonts w:hint="eastAsia" w:ascii="Calibri" w:hAnsi="Calibri" w:eastAsia="宋体" w:cs="Times New Roman"/>
              </w:rPr>
              <w:t>12</w:t>
            </w:r>
          </w:p>
        </w:tc>
        <w:tc>
          <w:tcPr>
            <w:tcW w:w="8704" w:type="dxa"/>
            <w:tcBorders>
              <w:top w:val="single" w:color="000000" w:sz="8" w:space="0"/>
              <w:left w:val="single" w:color="000000" w:sz="8" w:space="0"/>
              <w:bottom w:val="single" w:color="000000" w:sz="8" w:space="0"/>
              <w:right w:val="single" w:color="000000" w:sz="8" w:space="0"/>
            </w:tcBorders>
          </w:tcPr>
          <w:p w14:paraId="126B984E">
            <w:pPr>
              <w:widowControl/>
              <w:spacing w:line="290" w:lineRule="exact"/>
              <w:jc w:val="left"/>
              <w:textAlignment w:val="top"/>
              <w:rPr>
                <w:rFonts w:ascii="宋体" w:hAnsi="宋体" w:eastAsia="宋体"/>
              </w:rPr>
            </w:pPr>
            <w:r>
              <w:rPr>
                <w:rFonts w:ascii="宋体" w:hAnsi="宋体" w:eastAsia="宋体"/>
              </w:rPr>
              <w:t>不同供应商</w:t>
            </w:r>
            <w:r>
              <w:rPr>
                <w:rFonts w:hint="eastAsia" w:ascii="宋体" w:hAnsi="宋体" w:eastAsia="宋体"/>
                <w:lang w:eastAsia="zh-CN"/>
              </w:rPr>
              <w:t>投标（响应）文件</w:t>
            </w:r>
            <w:r>
              <w:rPr>
                <w:rFonts w:ascii="宋体" w:hAnsi="宋体" w:eastAsia="宋体"/>
              </w:rPr>
              <w:t>“文件创建标识码”一致的</w:t>
            </w:r>
            <w:r>
              <w:rPr>
                <w:rFonts w:hint="eastAsia" w:ascii="宋体" w:hAnsi="宋体" w:eastAsia="宋体"/>
              </w:rPr>
              <w:t>；</w:t>
            </w:r>
          </w:p>
        </w:tc>
      </w:tr>
      <w:tr w14:paraId="46B23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C08CF3">
            <w:pPr>
              <w:spacing w:line="290" w:lineRule="exact"/>
              <w:jc w:val="center"/>
              <w:rPr>
                <w:rFonts w:hint="default" w:ascii="Calibri" w:hAnsi="Calibri" w:eastAsia="宋体" w:cs="Times New Roman"/>
                <w:lang w:val="en-US" w:eastAsia="zh-CN"/>
              </w:rPr>
            </w:pPr>
            <w:r>
              <w:rPr>
                <w:rFonts w:hint="eastAsia" w:ascii="Calibri" w:hAnsi="Calibri" w:eastAsia="宋体" w:cs="Times New Roman"/>
                <w:lang w:val="en-US" w:eastAsia="zh-CN"/>
              </w:rPr>
              <w:t>13</w:t>
            </w:r>
          </w:p>
        </w:tc>
        <w:tc>
          <w:tcPr>
            <w:tcW w:w="8704" w:type="dxa"/>
            <w:tcBorders>
              <w:top w:val="single" w:color="000000" w:sz="8" w:space="0"/>
              <w:left w:val="single" w:color="000000" w:sz="8" w:space="0"/>
              <w:bottom w:val="single" w:color="000000" w:sz="8" w:space="0"/>
              <w:right w:val="single" w:color="000000" w:sz="8" w:space="0"/>
            </w:tcBorders>
          </w:tcPr>
          <w:p w14:paraId="1F0CCAA4">
            <w:pPr>
              <w:widowControl/>
              <w:spacing w:line="290" w:lineRule="exact"/>
              <w:jc w:val="left"/>
              <w:textAlignment w:val="top"/>
              <w:rPr>
                <w:szCs w:val="21"/>
              </w:rPr>
            </w:pPr>
            <w:r>
              <w:rPr>
                <w:rFonts w:hint="eastAsia"/>
              </w:rPr>
              <w:t>法律、法规、规章、规范性文件规定的其他情形。</w:t>
            </w:r>
          </w:p>
        </w:tc>
      </w:tr>
    </w:tbl>
    <w:p w14:paraId="1D38BF03">
      <w:pPr>
        <w:rPr>
          <w:rFonts w:hint="eastAsia" w:ascii="黑体" w:hAnsi="黑体" w:eastAsia="黑体"/>
          <w:sz w:val="40"/>
          <w:szCs w:val="40"/>
        </w:rPr>
      </w:pPr>
      <w:r>
        <w:rPr>
          <w:rFonts w:hint="eastAsia" w:ascii="黑体" w:hAnsi="黑体" w:eastAsia="黑体"/>
          <w:sz w:val="40"/>
          <w:szCs w:val="40"/>
        </w:rPr>
        <w:br w:type="page"/>
      </w:r>
    </w:p>
    <w:p w14:paraId="52B2FA2A">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lang w:eastAsia="zh-CN"/>
        </w:rPr>
        <w:t>评审</w:t>
      </w:r>
      <w:r>
        <w:rPr>
          <w:rFonts w:hint="eastAsia" w:ascii="黑体" w:hAnsi="黑体" w:eastAsia="黑体"/>
          <w:sz w:val="40"/>
          <w:szCs w:val="40"/>
        </w:rPr>
        <w:t>信息</w:t>
      </w:r>
    </w:p>
    <w:p w14:paraId="18CBCA1E">
      <w:pPr>
        <w:rPr>
          <w:rFonts w:hint="default" w:eastAsiaTheme="minorEastAsia"/>
          <w:lang w:val="en-US" w:eastAsia="zh-CN"/>
        </w:rPr>
      </w:pPr>
      <w:r>
        <w:rPr>
          <w:rFonts w:hint="eastAsia" w:ascii="宋体" w:hAnsi="宋体"/>
          <w:b/>
          <w:bCs/>
          <w:lang w:eastAsia="zh-CN"/>
        </w:rPr>
        <w:t>评审</w:t>
      </w:r>
      <w:r>
        <w:rPr>
          <w:rFonts w:ascii="宋体" w:hAnsi="宋体"/>
          <w:b/>
          <w:bCs/>
        </w:rPr>
        <w:t>方法：综合评分法</w:t>
      </w:r>
    </w:p>
    <w:p w14:paraId="12555F08">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t>综合评分法，</w:t>
      </w:r>
      <w:r>
        <w:rPr>
          <w:rFonts w:hint="eastAsia"/>
          <w:szCs w:val="21"/>
        </w:rPr>
        <w:t>是指</w:t>
      </w:r>
      <w:r>
        <w:rPr>
          <w:rFonts w:hint="eastAsia"/>
          <w:szCs w:val="21"/>
          <w:lang w:eastAsia="zh-CN"/>
        </w:rPr>
        <w:t>投标（响应）文件</w:t>
      </w:r>
      <w:r>
        <w:rPr>
          <w:rFonts w:hint="eastAsia"/>
          <w:szCs w:val="21"/>
        </w:rPr>
        <w:t>满足</w:t>
      </w:r>
      <w:r>
        <w:rPr>
          <w:rFonts w:hint="eastAsia"/>
          <w:szCs w:val="21"/>
          <w:lang w:eastAsia="zh-CN"/>
        </w:rPr>
        <w:t>征集文件</w:t>
      </w:r>
      <w:r>
        <w:rPr>
          <w:rFonts w:hint="eastAsia"/>
          <w:szCs w:val="21"/>
        </w:rPr>
        <w:t>全部实质性要求，且按照评审因素的量化指标评审得分最高的</w:t>
      </w:r>
      <w:r>
        <w:rPr>
          <w:rFonts w:hint="eastAsia"/>
          <w:szCs w:val="21"/>
          <w:lang w:eastAsia="zh-CN"/>
        </w:rPr>
        <w:t>供应商</w:t>
      </w:r>
      <w:r>
        <w:rPr>
          <w:rFonts w:hint="eastAsia"/>
          <w:szCs w:val="21"/>
        </w:rPr>
        <w:t>为</w:t>
      </w:r>
      <w:r>
        <w:rPr>
          <w:rFonts w:hint="eastAsia"/>
          <w:szCs w:val="21"/>
          <w:lang w:eastAsia="zh-CN"/>
        </w:rPr>
        <w:t>成交</w:t>
      </w:r>
      <w:r>
        <w:rPr>
          <w:rFonts w:hint="eastAsia"/>
          <w:szCs w:val="21"/>
        </w:rPr>
        <w:t>候选人的</w:t>
      </w:r>
      <w:r>
        <w:rPr>
          <w:rFonts w:hint="eastAsia"/>
          <w:szCs w:val="21"/>
          <w:lang w:eastAsia="zh-CN"/>
        </w:rPr>
        <w:t>评审</w:t>
      </w:r>
      <w:r>
        <w:rPr>
          <w:rFonts w:hint="eastAsia"/>
          <w:szCs w:val="21"/>
        </w:rPr>
        <w:t>方法。</w:t>
      </w:r>
    </w:p>
    <w:p w14:paraId="2C42D03A">
      <w:pPr>
        <w:ind w:firstLine="420"/>
      </w:pPr>
      <w:r>
        <w:rPr>
          <w:rFonts w:ascii="宋体" w:hAnsi="宋体"/>
        </w:rPr>
        <w:t>价格分计算方法：</w:t>
      </w:r>
    </w:p>
    <w:p w14:paraId="323D1EA9">
      <w:pPr>
        <w:rPr>
          <w:rFonts w:hint="eastAsia" w:eastAsiaTheme="minorEastAsia"/>
          <w:lang w:eastAsia="zh-CN"/>
        </w:rPr>
      </w:pPr>
      <w:r>
        <w:rPr>
          <w:rFonts w:ascii="宋体" w:hAnsi="宋体"/>
        </w:rPr>
        <w:t>采用低价优先法计算，即满足</w:t>
      </w:r>
      <w:r>
        <w:rPr>
          <w:rFonts w:hint="eastAsia" w:ascii="宋体" w:hAnsi="宋体"/>
          <w:lang w:eastAsia="zh-CN"/>
        </w:rPr>
        <w:t>征集文件</w:t>
      </w:r>
      <w:r>
        <w:rPr>
          <w:rFonts w:ascii="宋体" w:hAnsi="宋体"/>
        </w:rPr>
        <w:t>要求且</w:t>
      </w:r>
      <w:r>
        <w:rPr>
          <w:rFonts w:hint="eastAsia" w:ascii="宋体" w:hAnsi="宋体"/>
          <w:lang w:eastAsia="zh-CN"/>
        </w:rPr>
        <w:t>投标（响应）</w:t>
      </w:r>
      <w:r>
        <w:rPr>
          <w:rFonts w:ascii="宋体" w:hAnsi="宋体"/>
        </w:rPr>
        <w:t>价格最低的</w:t>
      </w:r>
      <w:r>
        <w:rPr>
          <w:rFonts w:hint="eastAsia"/>
          <w:sz w:val="21"/>
          <w:szCs w:val="21"/>
          <w:lang w:eastAsia="zh-CN"/>
        </w:rPr>
        <w:t>投标（响应）</w:t>
      </w:r>
      <w:r>
        <w:rPr>
          <w:rFonts w:ascii="宋体" w:hAnsi="宋体"/>
        </w:rPr>
        <w:t>报价为</w:t>
      </w:r>
      <w:r>
        <w:rPr>
          <w:rFonts w:hint="eastAsia" w:ascii="宋体" w:hAnsi="宋体"/>
          <w:lang w:val="en-US" w:eastAsia="zh-CN"/>
        </w:rPr>
        <w:t>评审</w:t>
      </w:r>
      <w:r>
        <w:rPr>
          <w:rFonts w:ascii="宋体" w:hAnsi="宋体"/>
        </w:rPr>
        <w:t>基准价，其价格分为满分。其他</w:t>
      </w:r>
      <w:r>
        <w:rPr>
          <w:rFonts w:hint="eastAsia" w:ascii="宋体" w:hAnsi="宋体"/>
          <w:lang w:eastAsia="zh-CN"/>
        </w:rPr>
        <w:t>供应商</w:t>
      </w:r>
      <w:r>
        <w:rPr>
          <w:rFonts w:ascii="宋体" w:hAnsi="宋体"/>
        </w:rPr>
        <w:t>的价格分统一按照下列公式计算：</w:t>
      </w:r>
      <w:r>
        <w:t xml:space="preserve"> </w:t>
      </w:r>
    </w:p>
    <w:p w14:paraId="29F9B55C">
      <w:pPr>
        <w:rPr>
          <w:rFonts w:hint="eastAsia" w:eastAsiaTheme="minorEastAsia"/>
          <w:lang w:eastAsia="zh-CN"/>
        </w:rPr>
      </w:pPr>
      <w:r>
        <w:rPr>
          <w:rFonts w:hint="eastAsia"/>
          <w:sz w:val="21"/>
          <w:szCs w:val="21"/>
          <w:lang w:eastAsia="zh-CN"/>
        </w:rPr>
        <w:t>投标（响应）</w:t>
      </w:r>
      <w:r>
        <w:rPr>
          <w:rFonts w:ascii="宋体" w:hAnsi="宋体"/>
        </w:rPr>
        <w:t>报价得分</w:t>
      </w:r>
      <w:r>
        <w:t>=(</w:t>
      </w:r>
      <w:r>
        <w:rPr>
          <w:rFonts w:hint="eastAsia" w:ascii="宋体" w:hAnsi="宋体"/>
          <w:lang w:eastAsia="zh-CN"/>
        </w:rPr>
        <w:t>评审</w:t>
      </w:r>
      <w:r>
        <w:rPr>
          <w:rFonts w:ascii="宋体" w:hAnsi="宋体"/>
        </w:rPr>
        <w:t>基准价／</w:t>
      </w:r>
      <w:r>
        <w:rPr>
          <w:rFonts w:hint="eastAsia"/>
          <w:sz w:val="21"/>
          <w:szCs w:val="21"/>
          <w:lang w:eastAsia="zh-CN"/>
        </w:rPr>
        <w:t>投标（响应）</w:t>
      </w:r>
      <w:r>
        <w:rPr>
          <w:rFonts w:ascii="宋体" w:hAnsi="宋体"/>
        </w:rPr>
        <w:t>报价</w:t>
      </w:r>
      <w:r>
        <w:t xml:space="preserve">)×100 </w:t>
      </w:r>
    </w:p>
    <w:p w14:paraId="71C9204F">
      <w:pPr>
        <w:rPr>
          <w:rFonts w:hint="eastAsia" w:eastAsiaTheme="minorEastAsia"/>
          <w:lang w:eastAsia="zh-CN"/>
        </w:rPr>
      </w:pPr>
      <w:r>
        <w:rPr>
          <w:rFonts w:hint="eastAsia" w:ascii="宋体" w:hAnsi="宋体"/>
          <w:lang w:val="en-US" w:eastAsia="zh-CN"/>
        </w:rPr>
        <w:t>评审</w:t>
      </w:r>
      <w:r>
        <w:rPr>
          <w:rFonts w:ascii="宋体" w:hAnsi="宋体"/>
        </w:rPr>
        <w:t>总得分＝</w:t>
      </w:r>
      <w:r>
        <w:t>F1×A1</w:t>
      </w:r>
      <w:r>
        <w:rPr>
          <w:rFonts w:ascii="宋体" w:hAnsi="宋体"/>
        </w:rPr>
        <w:t>＋</w:t>
      </w:r>
      <w:r>
        <w:t>F2×A2</w:t>
      </w:r>
      <w:r>
        <w:rPr>
          <w:rFonts w:ascii="宋体" w:hAnsi="宋体"/>
        </w:rPr>
        <w:t>＋</w:t>
      </w:r>
      <w:r>
        <w:t>……</w:t>
      </w:r>
      <w:r>
        <w:rPr>
          <w:rFonts w:ascii="宋体" w:hAnsi="宋体"/>
        </w:rPr>
        <w:t>＋</w:t>
      </w:r>
      <w:r>
        <w:t xml:space="preserve">Fn×An </w:t>
      </w:r>
    </w:p>
    <w:p w14:paraId="167405E8">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14:paraId="69B27462">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14:paraId="63F2DFFD">
      <w:pPr>
        <w:rPr>
          <w:rFonts w:hint="eastAsia" w:eastAsiaTheme="minorEastAsia"/>
          <w:lang w:eastAsia="zh-CN"/>
        </w:rPr>
      </w:pPr>
      <w:r>
        <w:rPr>
          <w:rFonts w:hint="eastAsia" w:ascii="宋体" w:hAnsi="宋体"/>
          <w:lang w:eastAsia="zh-CN"/>
        </w:rPr>
        <w:t>评审</w:t>
      </w:r>
      <w:r>
        <w:rPr>
          <w:rFonts w:ascii="宋体" w:hAnsi="宋体"/>
        </w:rPr>
        <w:t>过程中，不得去掉报价中的最高报价和最低报价。</w:t>
      </w:r>
      <w:r>
        <w:t xml:space="preserve"> </w:t>
      </w:r>
    </w:p>
    <w:p w14:paraId="3FD87B0D">
      <w:pPr>
        <w:rPr>
          <w:rFonts w:hint="eastAsia"/>
        </w:rPr>
      </w:pPr>
      <w:r>
        <w:rPr>
          <w:rFonts w:hint="eastAsia"/>
        </w:rPr>
        <w:t>因落实政府采购政策进行价格调整的，以调整后的价格计算</w:t>
      </w:r>
      <w:r>
        <w:rPr>
          <w:rFonts w:hint="eastAsia"/>
          <w:lang w:eastAsia="zh-CN"/>
        </w:rPr>
        <w:t>评审</w:t>
      </w:r>
      <w:r>
        <w:rPr>
          <w:rFonts w:hint="eastAsia"/>
        </w:rPr>
        <w:t>基准价和</w:t>
      </w:r>
      <w:r>
        <w:rPr>
          <w:rFonts w:hint="eastAsia"/>
          <w:lang w:eastAsia="zh-CN"/>
        </w:rPr>
        <w:t>应答</w:t>
      </w:r>
      <w:r>
        <w:rPr>
          <w:rFonts w:hint="eastAsia"/>
        </w:rPr>
        <w:t>报价。</w:t>
      </w:r>
    </w:p>
    <w:p w14:paraId="0CBD5142">
      <w:pPr>
        <w:rPr>
          <w:rFonts w:hint="eastAsia"/>
          <w:b/>
          <w:bCs/>
          <w:color w:val="FF0000"/>
        </w:rPr>
      </w:pPr>
      <w:r>
        <w:rPr>
          <w:rFonts w:hint="eastAsia"/>
          <w:b/>
          <w:bCs/>
          <w:color w:val="FF0000"/>
        </w:rPr>
        <w:t>注：</w:t>
      </w:r>
      <w:r>
        <w:rPr>
          <w:rFonts w:hint="eastAsia"/>
          <w:b/>
          <w:bCs/>
          <w:color w:val="FF0000"/>
          <w:lang w:eastAsia="zh-CN"/>
        </w:rPr>
        <w:t>供应商</w:t>
      </w:r>
      <w:r>
        <w:rPr>
          <w:rFonts w:hint="eastAsia"/>
          <w:b/>
          <w:bCs/>
          <w:color w:val="FF0000"/>
        </w:rPr>
        <w:t>的“</w:t>
      </w:r>
      <w:r>
        <w:rPr>
          <w:rFonts w:hint="eastAsia"/>
          <w:b/>
          <w:bCs/>
          <w:color w:val="FF0000"/>
          <w:lang w:val="en-US" w:eastAsia="zh-CN"/>
        </w:rPr>
        <w:t>投标（响应）</w:t>
      </w:r>
      <w:r>
        <w:rPr>
          <w:rFonts w:hint="eastAsia"/>
          <w:b/>
          <w:bCs/>
          <w:color w:val="FF0000"/>
        </w:rPr>
        <w:t>技术响应”“技术要求偏离表中偏离情况”等必须与客观实际保持一致，响应不实且情节严重的，经查实，将依法记入供应商诚信档案或受到行政处罚。</w:t>
      </w:r>
    </w:p>
    <w:tbl>
      <w:tblPr>
        <w:tblStyle w:val="17"/>
        <w:tblpPr w:leftFromText="180" w:rightFromText="180" w:vertAnchor="text" w:horzAnchor="page" w:tblpX="1522" w:tblpY="613"/>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653"/>
        <w:gridCol w:w="599"/>
        <w:gridCol w:w="1379"/>
        <w:gridCol w:w="712"/>
        <w:gridCol w:w="5729"/>
      </w:tblGrid>
      <w:tr w14:paraId="648E6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5CC1C62">
            <w:pPr>
              <w:snapToGrid w:val="0"/>
              <w:spacing w:line="240" w:lineRule="auto"/>
              <w:jc w:val="center"/>
              <w:rPr>
                <w:rFonts w:cs="宋体" w:asciiTheme="minorEastAsia" w:hAnsiTheme="minorEastAsia"/>
                <w:b/>
                <w:bCs/>
                <w:szCs w:val="21"/>
              </w:rPr>
            </w:pPr>
            <w:r>
              <w:rPr>
                <w:rFonts w:asciiTheme="minorEastAsia" w:hAnsiTheme="minorEastAsia"/>
                <w:b/>
                <w:bCs/>
                <w:szCs w:val="21"/>
              </w:rPr>
              <w:t>序号</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8EBC0B">
            <w:pPr>
              <w:snapToGrid w:val="0"/>
              <w:spacing w:line="240" w:lineRule="auto"/>
              <w:jc w:val="center"/>
              <w:rPr>
                <w:rFonts w:cs="宋体" w:asciiTheme="minorEastAsia" w:hAnsiTheme="minorEastAsia"/>
                <w:b/>
                <w:bCs/>
                <w:szCs w:val="21"/>
              </w:rPr>
            </w:pPr>
            <w:r>
              <w:rPr>
                <w:rFonts w:asciiTheme="minorEastAsia" w:hAnsiTheme="minorEastAsia"/>
                <w:b/>
                <w:bCs/>
                <w:szCs w:val="21"/>
              </w:rPr>
              <w:t>评分项</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17852C5">
            <w:pPr>
              <w:snapToGrid w:val="0"/>
              <w:spacing w:line="240" w:lineRule="auto"/>
              <w:jc w:val="center"/>
              <w:rPr>
                <w:rFonts w:hint="eastAsia" w:cs="宋体" w:asciiTheme="minorEastAsia" w:hAnsiTheme="minorEastAsia" w:eastAsiaTheme="minorEastAsia"/>
                <w:b/>
                <w:bCs/>
                <w:szCs w:val="21"/>
                <w:lang w:eastAsia="zh-CN"/>
              </w:rPr>
            </w:pPr>
            <w:r>
              <w:rPr>
                <w:rFonts w:asciiTheme="minorEastAsia" w:hAnsiTheme="minorEastAsia"/>
                <w:b/>
                <w:bCs/>
                <w:szCs w:val="21"/>
              </w:rPr>
              <w:t>权重</w:t>
            </w:r>
            <w:r>
              <w:rPr>
                <w:rFonts w:hint="eastAsia" w:asciiTheme="minorEastAsia" w:hAnsiTheme="minorEastAsia"/>
                <w:b/>
                <w:bCs/>
                <w:szCs w:val="21"/>
                <w:lang w:eastAsia="zh-CN"/>
              </w:rPr>
              <w:t>（</w:t>
            </w:r>
            <w:r>
              <w:rPr>
                <w:rFonts w:hint="eastAsia" w:asciiTheme="minorEastAsia" w:hAnsiTheme="minorEastAsia"/>
                <w:b/>
                <w:bCs/>
                <w:szCs w:val="21"/>
                <w:lang w:val="en-US" w:eastAsia="zh-CN"/>
              </w:rPr>
              <w:t>%</w:t>
            </w:r>
            <w:r>
              <w:rPr>
                <w:rFonts w:hint="eastAsia" w:asciiTheme="minorEastAsia" w:hAnsiTheme="minorEastAsia"/>
                <w:b/>
                <w:bCs/>
                <w:szCs w:val="21"/>
                <w:lang w:eastAsia="zh-CN"/>
              </w:rPr>
              <w:t>）</w:t>
            </w:r>
          </w:p>
        </w:tc>
      </w:tr>
      <w:tr w14:paraId="12B75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46" w:hRule="atLeast"/>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4323291E">
            <w:pPr>
              <w:snapToGrid w:val="0"/>
              <w:spacing w:line="240" w:lineRule="auto"/>
              <w:jc w:val="center"/>
              <w:rPr>
                <w:rFonts w:cs="宋体" w:asciiTheme="minorEastAsia" w:hAnsiTheme="minorEastAsia"/>
                <w:b/>
                <w:bCs/>
                <w:szCs w:val="21"/>
              </w:rPr>
            </w:pPr>
            <w:r>
              <w:rPr>
                <w:rFonts w:asciiTheme="minorEastAsia" w:hAnsiTheme="minorEastAsia"/>
                <w:b/>
                <w:bCs/>
                <w:szCs w:val="21"/>
              </w:rPr>
              <w:t>1</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6AB9AD0F">
            <w:pPr>
              <w:snapToGrid w:val="0"/>
              <w:spacing w:line="240" w:lineRule="auto"/>
              <w:jc w:val="center"/>
              <w:rPr>
                <w:rFonts w:cs="宋体" w:asciiTheme="minorEastAsia" w:hAnsiTheme="minorEastAsia"/>
                <w:b/>
                <w:bCs/>
                <w:szCs w:val="21"/>
              </w:rPr>
            </w:pPr>
            <w:r>
              <w:rPr>
                <w:rFonts w:asciiTheme="minorEastAsia" w:hAnsiTheme="minorEastAsia"/>
                <w:b/>
                <w:bCs/>
                <w:szCs w:val="21"/>
              </w:rPr>
              <w:t>价格</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20431596">
            <w:pPr>
              <w:snapToGrid w:val="0"/>
              <w:spacing w:line="240" w:lineRule="auto"/>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b/>
                <w:bCs/>
                <w:szCs w:val="21"/>
                <w:lang w:val="en-US" w:eastAsia="zh-CN"/>
              </w:rPr>
              <w:t>10</w:t>
            </w:r>
          </w:p>
        </w:tc>
      </w:tr>
      <w:tr w14:paraId="7C0FD4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5ECEBA4D">
            <w:pPr>
              <w:snapToGrid w:val="0"/>
              <w:spacing w:line="240" w:lineRule="auto"/>
              <w:jc w:val="center"/>
              <w:rPr>
                <w:rFonts w:cs="宋体" w:asciiTheme="minorEastAsia" w:hAnsiTheme="minorEastAsia"/>
                <w:b/>
                <w:bCs/>
                <w:szCs w:val="21"/>
              </w:rPr>
            </w:pPr>
            <w:r>
              <w:rPr>
                <w:rFonts w:asciiTheme="minorEastAsia" w:hAnsiTheme="minorEastAsia"/>
                <w:b/>
                <w:bCs/>
                <w:szCs w:val="21"/>
              </w:rPr>
              <w:t>2</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08CAFB47">
            <w:pPr>
              <w:snapToGrid w:val="0"/>
              <w:spacing w:line="240" w:lineRule="auto"/>
              <w:jc w:val="center"/>
              <w:rPr>
                <w:rFonts w:cs="宋体" w:asciiTheme="minorEastAsia" w:hAnsiTheme="minorEastAsia"/>
                <w:b/>
                <w:bCs/>
                <w:szCs w:val="21"/>
              </w:rPr>
            </w:pPr>
            <w:r>
              <w:rPr>
                <w:rFonts w:asciiTheme="minorEastAsia" w:hAnsiTheme="minorEastAsia"/>
                <w:b/>
                <w:bCs/>
                <w:szCs w:val="21"/>
              </w:rPr>
              <w:t>技术部分</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1D847BA">
            <w:pPr>
              <w:snapToGrid w:val="0"/>
              <w:spacing w:line="240" w:lineRule="auto"/>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b/>
                <w:bCs/>
                <w:color w:val="auto"/>
                <w:szCs w:val="21"/>
                <w:highlight w:val="none"/>
                <w:lang w:val="en-US" w:eastAsia="zh-CN"/>
              </w:rPr>
              <w:t>58</w:t>
            </w:r>
          </w:p>
        </w:tc>
      </w:tr>
      <w:tr w14:paraId="3E6E4C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83BC4E">
            <w:pPr>
              <w:snapToGrid w:val="0"/>
              <w:spacing w:line="240" w:lineRule="auto"/>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5F133A02">
            <w:pPr>
              <w:snapToGrid w:val="0"/>
              <w:spacing w:line="240" w:lineRule="auto"/>
              <w:jc w:val="center"/>
              <w:rPr>
                <w:rFonts w:cs="宋体" w:asciiTheme="minorEastAsia" w:hAnsiTheme="minorEastAsia"/>
                <w:szCs w:val="21"/>
              </w:rPr>
            </w:pPr>
            <w:r>
              <w:rPr>
                <w:rFonts w:asciiTheme="minorEastAsia" w:hAnsiTheme="minorEastAsia"/>
                <w:szCs w:val="21"/>
              </w:rPr>
              <w:t>序号</w:t>
            </w:r>
          </w:p>
        </w:tc>
        <w:tc>
          <w:tcPr>
            <w:tcW w:w="13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D2A7DDC">
            <w:pPr>
              <w:snapToGrid w:val="0"/>
              <w:spacing w:line="240" w:lineRule="auto"/>
              <w:jc w:val="center"/>
              <w:rPr>
                <w:rFonts w:cs="宋体" w:asciiTheme="minorEastAsia" w:hAnsiTheme="minorEastAsia"/>
                <w:szCs w:val="21"/>
              </w:rPr>
            </w:pPr>
            <w:r>
              <w:rPr>
                <w:rFonts w:asciiTheme="minorEastAsia" w:hAnsiTheme="minorEastAsia"/>
                <w:szCs w:val="21"/>
              </w:rPr>
              <w:t>评分因素</w:t>
            </w:r>
          </w:p>
        </w:tc>
        <w:tc>
          <w:tcPr>
            <w:tcW w:w="71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FD9F976">
            <w:pPr>
              <w:snapToGrid w:val="0"/>
              <w:spacing w:line="240" w:lineRule="auto"/>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72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FB7F44A">
            <w:pPr>
              <w:snapToGrid w:val="0"/>
              <w:spacing w:line="240" w:lineRule="auto"/>
              <w:jc w:val="center"/>
              <w:rPr>
                <w:rFonts w:cs="宋体" w:asciiTheme="minorEastAsia" w:hAnsiTheme="minorEastAsia"/>
                <w:szCs w:val="21"/>
              </w:rPr>
            </w:pPr>
            <w:r>
              <w:rPr>
                <w:rFonts w:asciiTheme="minorEastAsia" w:hAnsiTheme="minorEastAsia"/>
                <w:szCs w:val="21"/>
              </w:rPr>
              <w:t>评分准则</w:t>
            </w:r>
          </w:p>
        </w:tc>
      </w:tr>
      <w:tr w14:paraId="59675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4431" w:hRule="atLeast"/>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07D8B82">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500C99">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0BFEE5C">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方案评价</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DEC8B3">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highlight w:val="none"/>
                <w:lang w:val="en-US" w:eastAsia="zh-CN"/>
              </w:rPr>
              <w:t>10</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3E0E789">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（一）评审内容：</w:t>
            </w:r>
          </w:p>
          <w:p w14:paraId="7F24312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sz w:val="21"/>
                <w:szCs w:val="21"/>
                <w:highlight w:val="none"/>
                <w:lang w:val="en-US" w:eastAsia="zh-CN"/>
              </w:rPr>
              <w:t>投标人</w:t>
            </w:r>
            <w:r>
              <w:rPr>
                <w:rFonts w:hint="eastAsia" w:ascii="宋体" w:hAnsi="宋体" w:eastAsia="宋体" w:cs="宋体"/>
                <w:color w:val="auto"/>
                <w:sz w:val="21"/>
                <w:szCs w:val="21"/>
                <w:highlight w:val="none"/>
              </w:rPr>
              <w:t>针对本项目的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 xml:space="preserve">方案进行评价： </w:t>
            </w:r>
          </w:p>
          <w:p w14:paraId="7A331395">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1.对行政事业单位预算绩效工作的理解；</w:t>
            </w:r>
          </w:p>
          <w:p w14:paraId="58AC6CA9">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2.服务方案整体情况；</w:t>
            </w:r>
          </w:p>
          <w:p w14:paraId="713BA476">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3.项目进度计划安排；</w:t>
            </w:r>
          </w:p>
          <w:p w14:paraId="6D1C699A">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4.工作流程；</w:t>
            </w:r>
          </w:p>
          <w:p w14:paraId="41A1AA95">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5.技术培训方案。</w:t>
            </w:r>
          </w:p>
          <w:p w14:paraId="13CA8378">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eastAsia="zh-CN"/>
              </w:rPr>
              <w:t>（</w:t>
            </w:r>
            <w:r>
              <w:rPr>
                <w:rFonts w:hint="eastAsia" w:ascii="宋体" w:hAnsi="宋体" w:eastAsia="宋体" w:cs="宋体"/>
                <w:b/>
                <w:bCs/>
                <w:color w:val="0000FF"/>
                <w:sz w:val="21"/>
                <w:szCs w:val="21"/>
                <w:highlight w:val="none"/>
                <w:lang w:val="en-US" w:eastAsia="zh-CN"/>
              </w:rPr>
              <w:t>二</w:t>
            </w: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14:paraId="5BD68240">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提供的</w:t>
            </w:r>
            <w:r>
              <w:rPr>
                <w:rFonts w:hint="eastAsia" w:ascii="宋体" w:hAnsi="宋体" w:eastAsia="宋体" w:cs="宋体"/>
                <w:color w:val="0000FF"/>
                <w:kern w:val="0"/>
                <w:sz w:val="21"/>
                <w:szCs w:val="21"/>
                <w:highlight w:val="none"/>
                <w:lang w:bidi="ar"/>
              </w:rPr>
              <w:t>方案中含有</w:t>
            </w:r>
            <w:r>
              <w:rPr>
                <w:rFonts w:hint="eastAsia" w:ascii="宋体" w:hAnsi="宋体" w:eastAsia="宋体" w:cs="宋体"/>
                <w:b/>
                <w:bCs/>
                <w:color w:val="0000FF"/>
                <w:kern w:val="0"/>
                <w:sz w:val="21"/>
                <w:szCs w:val="21"/>
                <w:highlight w:val="none"/>
                <w:lang w:bidi="ar"/>
              </w:rPr>
              <w:t>上述一项内容得1</w:t>
            </w:r>
            <w:r>
              <w:rPr>
                <w:rFonts w:hint="eastAsia" w:ascii="宋体" w:hAnsi="宋体" w:eastAsia="宋体" w:cs="宋体"/>
                <w:b/>
                <w:bCs/>
                <w:color w:val="0000FF"/>
                <w:kern w:val="0"/>
                <w:sz w:val="21"/>
                <w:szCs w:val="21"/>
                <w:highlight w:val="none"/>
                <w:lang w:val="en-US" w:eastAsia="zh-CN" w:bidi="ar"/>
              </w:rPr>
              <w:t>0</w:t>
            </w:r>
            <w:r>
              <w:rPr>
                <w:rFonts w:hint="eastAsia" w:ascii="宋体" w:hAnsi="宋体" w:eastAsia="宋体" w:cs="宋体"/>
                <w:b/>
                <w:bCs/>
                <w:color w:val="0000FF"/>
                <w:kern w:val="0"/>
                <w:sz w:val="21"/>
                <w:szCs w:val="21"/>
                <w:highlight w:val="none"/>
                <w:lang w:bidi="ar"/>
              </w:rPr>
              <w:t>分，最高</w:t>
            </w:r>
            <w:r>
              <w:rPr>
                <w:rFonts w:hint="eastAsia" w:ascii="宋体" w:hAnsi="宋体" w:eastAsia="宋体" w:cs="宋体"/>
                <w:b/>
                <w:bCs/>
                <w:color w:val="0000FF"/>
                <w:kern w:val="0"/>
                <w:sz w:val="21"/>
                <w:szCs w:val="21"/>
                <w:highlight w:val="none"/>
                <w:lang w:val="en-US" w:eastAsia="zh-CN" w:bidi="ar"/>
              </w:rPr>
              <w:t>得5</w:t>
            </w:r>
            <w:r>
              <w:rPr>
                <w:rFonts w:hint="eastAsia" w:ascii="宋体" w:hAnsi="宋体" w:eastAsia="宋体" w:cs="宋体"/>
                <w:b/>
                <w:bCs/>
                <w:color w:val="0000FF"/>
                <w:kern w:val="0"/>
                <w:sz w:val="21"/>
                <w:szCs w:val="21"/>
                <w:highlight w:val="none"/>
                <w:lang w:bidi="ar"/>
              </w:rPr>
              <w:t>0分</w:t>
            </w:r>
            <w:r>
              <w:rPr>
                <w:rFonts w:hint="eastAsia" w:ascii="宋体" w:hAnsi="宋体" w:eastAsia="宋体" w:cs="宋体"/>
                <w:color w:val="0000FF"/>
                <w:kern w:val="0"/>
                <w:sz w:val="21"/>
                <w:szCs w:val="21"/>
                <w:highlight w:val="none"/>
                <w:lang w:bidi="ar"/>
              </w:rPr>
              <w:t>。</w:t>
            </w:r>
          </w:p>
          <w:p w14:paraId="5F7F3879">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在此基础上，由评审委员会对具体响应内容进一步评审：</w:t>
            </w:r>
          </w:p>
          <w:p w14:paraId="3D11CCBE">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①方案极合理、条理极清晰、可操作性极强的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5</w:t>
            </w:r>
            <w:r>
              <w:rPr>
                <w:rFonts w:hint="eastAsia" w:ascii="宋体" w:hAnsi="宋体" w:eastAsia="宋体" w:cs="宋体"/>
                <w:b/>
                <w:bCs/>
                <w:color w:val="0000FF"/>
                <w:sz w:val="21"/>
                <w:szCs w:val="21"/>
                <w:highlight w:val="none"/>
              </w:rPr>
              <w:t>0</w:t>
            </w:r>
            <w:r>
              <w:rPr>
                <w:rFonts w:hint="eastAsia" w:ascii="宋体" w:hAnsi="宋体" w:eastAsia="宋体" w:cs="宋体"/>
                <w:b/>
                <w:bCs/>
                <w:color w:val="0000FF"/>
                <w:sz w:val="21"/>
                <w:szCs w:val="21"/>
                <w:highlight w:val="none"/>
                <w:lang w:eastAsia="zh-CN"/>
              </w:rPr>
              <w:t>分</w:t>
            </w:r>
            <w:r>
              <w:rPr>
                <w:rFonts w:hint="eastAsia" w:ascii="宋体" w:hAnsi="宋体" w:eastAsia="宋体" w:cs="宋体"/>
                <w:color w:val="0000FF"/>
                <w:sz w:val="21"/>
                <w:szCs w:val="21"/>
                <w:highlight w:val="none"/>
              </w:rPr>
              <w:t>；</w:t>
            </w:r>
          </w:p>
          <w:p w14:paraId="3DED2B01">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②方案较合理、条理较清晰、可操作较强的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40</w:t>
            </w:r>
            <w:r>
              <w:rPr>
                <w:rFonts w:hint="eastAsia" w:ascii="宋体" w:hAnsi="宋体" w:eastAsia="宋体" w:cs="宋体"/>
                <w:b/>
                <w:bCs/>
                <w:color w:val="0000FF"/>
                <w:sz w:val="21"/>
                <w:szCs w:val="21"/>
                <w:highlight w:val="none"/>
                <w:lang w:eastAsia="zh-CN"/>
              </w:rPr>
              <w:t>分</w:t>
            </w:r>
          </w:p>
          <w:p w14:paraId="6E8E8F0A">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③方案一般合理、条理一般、可操作一般的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30</w:t>
            </w:r>
            <w:r>
              <w:rPr>
                <w:rFonts w:hint="eastAsia" w:ascii="宋体" w:hAnsi="宋体" w:eastAsia="宋体" w:cs="宋体"/>
                <w:b/>
                <w:bCs/>
                <w:color w:val="0000FF"/>
                <w:sz w:val="21"/>
                <w:szCs w:val="21"/>
                <w:highlight w:val="none"/>
                <w:lang w:eastAsia="zh-CN"/>
              </w:rPr>
              <w:t>分</w:t>
            </w:r>
            <w:r>
              <w:rPr>
                <w:rFonts w:hint="eastAsia" w:ascii="宋体" w:hAnsi="宋体" w:eastAsia="宋体" w:cs="宋体"/>
                <w:color w:val="0000FF"/>
                <w:sz w:val="21"/>
                <w:szCs w:val="21"/>
                <w:highlight w:val="none"/>
              </w:rPr>
              <w:t>；</w:t>
            </w:r>
          </w:p>
          <w:p w14:paraId="60134840">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④方案不合理、条理不清晰、可操作性差的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20</w:t>
            </w:r>
            <w:r>
              <w:rPr>
                <w:rFonts w:hint="eastAsia" w:ascii="宋体" w:hAnsi="宋体" w:eastAsia="宋体" w:cs="宋体"/>
                <w:b/>
                <w:bCs/>
                <w:color w:val="0000FF"/>
                <w:sz w:val="21"/>
                <w:szCs w:val="21"/>
                <w:highlight w:val="none"/>
                <w:lang w:eastAsia="zh-CN"/>
              </w:rPr>
              <w:t>分</w:t>
            </w:r>
            <w:r>
              <w:rPr>
                <w:rFonts w:hint="eastAsia" w:ascii="宋体" w:hAnsi="宋体" w:eastAsia="宋体" w:cs="宋体"/>
                <w:color w:val="0000FF"/>
                <w:sz w:val="21"/>
                <w:szCs w:val="21"/>
                <w:highlight w:val="none"/>
              </w:rPr>
              <w:t>；</w:t>
            </w:r>
          </w:p>
          <w:p w14:paraId="0A18D4B6">
            <w:pPr>
              <w:keepNext w:val="0"/>
              <w:keepLines w:val="0"/>
              <w:suppressLineNumbers w:val="0"/>
              <w:spacing w:before="0" w:beforeAutospacing="0" w:after="0" w:afterAutospacing="0" w:line="240" w:lineRule="auto"/>
              <w:ind w:left="0" w:right="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FF"/>
                <w:sz w:val="21"/>
                <w:szCs w:val="21"/>
                <w:highlight w:val="none"/>
              </w:rPr>
              <w:t>⑤方案极不合理、条理极不清晰、可操作极差的不得分。</w:t>
            </w:r>
          </w:p>
        </w:tc>
      </w:tr>
      <w:tr w14:paraId="2B2A8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1131" w:hRule="atLeast"/>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A0704C">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4036E2">
            <w:pPr>
              <w:keepNext w:val="0"/>
              <w:keepLines w:val="0"/>
              <w:suppressLineNumbers w:val="0"/>
              <w:snapToGrid w:val="0"/>
              <w:spacing w:before="0" w:beforeAutospacing="0" w:after="0" w:afterAutospacing="0" w:line="240" w:lineRule="auto"/>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7021206">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项目重点难点分析、应对措施及相关的合理化建议</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6B07536">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highlight w:val="none"/>
                <w:lang w:val="en-US" w:eastAsia="zh-CN"/>
              </w:rPr>
              <w:t>20</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2EEEFC4A">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（一）评审内容：</w:t>
            </w:r>
          </w:p>
          <w:p w14:paraId="5D032AF1">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针对本项目投标人对项目重点难点分析、应对措施及相关的合理化建议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包括但不限于以下内容：</w:t>
            </w:r>
          </w:p>
          <w:p w14:paraId="7983C5C3">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1.对宝安区教育局当前预算绩效管理现状进行阐述，对绩效目标、绩效监控、绩效自评等方面存在重点难点问题进行全面梳理分析，同时提出相应的解决策略和改进措施；</w:t>
            </w:r>
          </w:p>
          <w:p w14:paraId="69295401">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2.对宝安区教育局</w:t>
            </w:r>
            <w:r>
              <w:rPr>
                <w:rFonts w:hint="eastAsia" w:ascii="宋体" w:hAnsi="宋体" w:eastAsia="宋体" w:cs="宋体"/>
                <w:sz w:val="21"/>
                <w:szCs w:val="21"/>
                <w:highlight w:val="none"/>
              </w:rPr>
              <w:t>绩效指标</w:t>
            </w:r>
            <w:r>
              <w:rPr>
                <w:rFonts w:hint="eastAsia" w:ascii="宋体" w:hAnsi="宋体" w:eastAsia="宋体" w:cs="宋体"/>
                <w:sz w:val="21"/>
                <w:szCs w:val="21"/>
                <w:highlight w:val="none"/>
                <w:lang w:val="en-US" w:eastAsia="zh-CN"/>
              </w:rPr>
              <w:t>体系</w:t>
            </w:r>
            <w:r>
              <w:rPr>
                <w:rFonts w:hint="eastAsia" w:ascii="宋体" w:hAnsi="宋体" w:eastAsia="宋体" w:cs="宋体"/>
                <w:sz w:val="21"/>
                <w:szCs w:val="21"/>
                <w:highlight w:val="none"/>
              </w:rPr>
              <w:t>建设的背景</w:t>
            </w:r>
            <w:r>
              <w:rPr>
                <w:rFonts w:hint="eastAsia" w:ascii="宋体" w:hAnsi="宋体" w:eastAsia="宋体" w:cs="宋体"/>
                <w:sz w:val="21"/>
                <w:szCs w:val="21"/>
                <w:highlight w:val="none"/>
                <w:lang w:val="en-US" w:eastAsia="zh-CN"/>
              </w:rPr>
              <w:t>进行阐述</w:t>
            </w:r>
            <w:r>
              <w:rPr>
                <w:rFonts w:hint="eastAsia" w:ascii="宋体" w:hAnsi="宋体" w:eastAsia="宋体" w:cs="宋体"/>
                <w:sz w:val="21"/>
                <w:szCs w:val="21"/>
                <w:highlight w:val="none"/>
              </w:rPr>
              <w:t>，并识别现有体系中存在的重点难点问题，同时提出相应的解决策略和改进措施</w:t>
            </w:r>
            <w:r>
              <w:rPr>
                <w:rFonts w:hint="eastAsia" w:ascii="宋体" w:hAnsi="宋体" w:eastAsia="宋体" w:cs="宋体"/>
                <w:sz w:val="21"/>
                <w:szCs w:val="21"/>
                <w:highlight w:val="none"/>
                <w:lang w:eastAsia="zh-CN"/>
              </w:rPr>
              <w:t>；</w:t>
            </w:r>
          </w:p>
          <w:p w14:paraId="5CC94EC8">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相关的合理化建议。</w:t>
            </w:r>
          </w:p>
          <w:p w14:paraId="507735EA">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eastAsia="zh-CN"/>
              </w:rPr>
              <w:t>（</w:t>
            </w:r>
            <w:r>
              <w:rPr>
                <w:rFonts w:hint="eastAsia" w:ascii="宋体" w:hAnsi="宋体" w:eastAsia="宋体" w:cs="宋体"/>
                <w:b/>
                <w:bCs/>
                <w:color w:val="0000FF"/>
                <w:sz w:val="21"/>
                <w:szCs w:val="21"/>
                <w:highlight w:val="none"/>
                <w:lang w:val="en-US" w:eastAsia="zh-CN"/>
              </w:rPr>
              <w:t>二</w:t>
            </w: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14:paraId="04B231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highlight w:val="none"/>
              </w:rPr>
            </w:pPr>
            <w:r>
              <w:rPr>
                <w:rFonts w:hint="eastAsia" w:ascii="宋体" w:hAnsi="宋体" w:eastAsia="宋体" w:cs="宋体"/>
                <w:color w:val="0000FF"/>
                <w:sz w:val="21"/>
                <w:szCs w:val="21"/>
                <w:highlight w:val="none"/>
              </w:rPr>
              <w:t>同时满足以上</w:t>
            </w:r>
            <w:r>
              <w:rPr>
                <w:rFonts w:hint="eastAsia" w:ascii="宋体" w:hAnsi="宋体" w:eastAsia="宋体" w:cs="宋体"/>
                <w:b/>
                <w:bCs/>
                <w:color w:val="0000FF"/>
                <w:sz w:val="21"/>
                <w:szCs w:val="21"/>
                <w:highlight w:val="none"/>
                <w:lang w:val="en-US" w:eastAsia="zh-CN"/>
              </w:rPr>
              <w:t>三项内容</w:t>
            </w:r>
            <w:r>
              <w:rPr>
                <w:rFonts w:hint="eastAsia" w:ascii="宋体" w:hAnsi="宋体" w:eastAsia="宋体" w:cs="宋体"/>
                <w:b/>
                <w:bCs/>
                <w:color w:val="0000FF"/>
                <w:sz w:val="21"/>
                <w:szCs w:val="21"/>
                <w:highlight w:val="none"/>
                <w:lang w:eastAsia="zh-CN"/>
              </w:rPr>
              <w:t>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40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，满足任意</w:t>
            </w:r>
            <w:r>
              <w:rPr>
                <w:rFonts w:hint="eastAsia" w:ascii="宋体" w:hAnsi="宋体" w:eastAsia="宋体" w:cs="宋体"/>
                <w:b/>
                <w:bCs/>
                <w:color w:val="0000FF"/>
                <w:sz w:val="21"/>
                <w:szCs w:val="21"/>
                <w:highlight w:val="none"/>
                <w:lang w:val="en-US" w:eastAsia="zh-CN"/>
              </w:rPr>
              <w:t>两项内容</w:t>
            </w:r>
            <w:r>
              <w:rPr>
                <w:rFonts w:hint="eastAsia" w:ascii="宋体" w:hAnsi="宋体" w:eastAsia="宋体" w:cs="宋体"/>
                <w:b/>
                <w:bCs/>
                <w:color w:val="0000FF"/>
                <w:sz w:val="21"/>
                <w:szCs w:val="21"/>
                <w:highlight w:val="none"/>
              </w:rPr>
              <w:t>的得</w:t>
            </w:r>
            <w:r>
              <w:rPr>
                <w:rFonts w:hint="eastAsia" w:ascii="宋体" w:hAnsi="宋体" w:eastAsia="宋体" w:cs="宋体"/>
                <w:b/>
                <w:bCs/>
                <w:color w:val="0000FF"/>
                <w:sz w:val="21"/>
                <w:szCs w:val="21"/>
                <w:highlight w:val="none"/>
                <w:lang w:val="en-US" w:eastAsia="zh-CN"/>
              </w:rPr>
              <w:t>20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，满足任意</w:t>
            </w:r>
            <w:r>
              <w:rPr>
                <w:rFonts w:hint="eastAsia" w:ascii="宋体" w:hAnsi="宋体" w:eastAsia="宋体" w:cs="宋体"/>
                <w:b/>
                <w:bCs/>
                <w:color w:val="0000FF"/>
                <w:sz w:val="21"/>
                <w:szCs w:val="21"/>
                <w:highlight w:val="none"/>
                <w:lang w:val="en-US" w:eastAsia="zh-CN"/>
              </w:rPr>
              <w:t>一项内容</w:t>
            </w:r>
            <w:r>
              <w:rPr>
                <w:rFonts w:hint="eastAsia" w:ascii="宋体" w:hAnsi="宋体" w:eastAsia="宋体" w:cs="宋体"/>
                <w:b/>
                <w:bCs/>
                <w:color w:val="0000FF"/>
                <w:sz w:val="21"/>
                <w:szCs w:val="21"/>
                <w:highlight w:val="none"/>
              </w:rPr>
              <w:t>的得</w:t>
            </w:r>
            <w:r>
              <w:rPr>
                <w:rFonts w:hint="eastAsia" w:ascii="宋体" w:hAnsi="宋体" w:eastAsia="宋体" w:cs="宋体"/>
                <w:b/>
                <w:bCs/>
                <w:color w:val="0000FF"/>
                <w:sz w:val="21"/>
                <w:szCs w:val="21"/>
                <w:highlight w:val="none"/>
                <w:lang w:val="en-US" w:eastAsia="zh-CN"/>
              </w:rPr>
              <w:t>10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，未满足不得分。</w:t>
            </w:r>
          </w:p>
          <w:p w14:paraId="5485F073">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在此基础上，由评审委员会对具体响应内容进一步评审：</w:t>
            </w:r>
          </w:p>
          <w:p w14:paraId="53D98EE7">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0000FF"/>
                <w:sz w:val="21"/>
                <w:szCs w:val="21"/>
                <w:highlight w:val="none"/>
              </w:rPr>
            </w:pPr>
            <w:r>
              <w:rPr>
                <w:rFonts w:hint="eastAsia" w:ascii="宋体" w:hAnsi="宋体" w:eastAsia="宋体" w:cs="宋体"/>
                <w:color w:val="0000FF"/>
                <w:sz w:val="21"/>
                <w:szCs w:val="21"/>
                <w:highlight w:val="none"/>
                <w:lang w:val="en-US" w:eastAsia="zh-CN"/>
              </w:rPr>
              <w:t>1.</w:t>
            </w:r>
            <w:r>
              <w:rPr>
                <w:rFonts w:hint="eastAsia" w:ascii="宋体" w:hAnsi="宋体" w:eastAsia="宋体" w:cs="宋体"/>
                <w:color w:val="0000FF"/>
                <w:sz w:val="21"/>
                <w:szCs w:val="21"/>
                <w:highlight w:val="none"/>
              </w:rPr>
              <w:t>优评分标准：</w:t>
            </w:r>
            <w:r>
              <w:rPr>
                <w:rFonts w:hint="eastAsia" w:ascii="宋体" w:hAnsi="宋体" w:eastAsia="宋体" w:cs="宋体"/>
                <w:color w:val="0000FF"/>
                <w:sz w:val="21"/>
                <w:szCs w:val="21"/>
                <w:highlight w:val="none"/>
                <w:lang w:val="en-US" w:eastAsia="zh-CN"/>
              </w:rPr>
              <w:t>投标方案充分体现对宝安区教育局预算绩效管理的深度理解，紧密结合项目背景，方案内容全面、具体，针对性强、可行性高，且具有较高的规范性和专业性的</w:t>
            </w:r>
            <w:r>
              <w:rPr>
                <w:rFonts w:hint="eastAsia" w:ascii="宋体" w:hAnsi="宋体" w:eastAsia="宋体" w:cs="宋体"/>
                <w:b/>
                <w:bCs/>
                <w:color w:val="0000FF"/>
                <w:sz w:val="21"/>
                <w:szCs w:val="21"/>
                <w:highlight w:val="none"/>
                <w:lang w:val="en-US" w:eastAsia="zh-CN"/>
              </w:rPr>
              <w:t>得60</w:t>
            </w:r>
            <w:r>
              <w:rPr>
                <w:rFonts w:hint="eastAsia" w:ascii="宋体" w:hAnsi="宋体" w:eastAsia="宋体" w:cs="宋体"/>
                <w:b/>
                <w:bCs/>
                <w:color w:val="0000FF"/>
                <w:sz w:val="21"/>
                <w:szCs w:val="21"/>
                <w:highlight w:val="none"/>
              </w:rPr>
              <w:t>分；</w:t>
            </w:r>
          </w:p>
          <w:p w14:paraId="49F8BF06">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良评分标准：方案较好地结合项目背景，能制定出较为具体的重点难点分析及应对措施，内容较为全面、具体，针对性和可行性较强，具备较好的规范性和专业性</w:t>
            </w:r>
            <w:r>
              <w:rPr>
                <w:rFonts w:hint="eastAsia" w:ascii="宋体" w:hAnsi="宋体" w:eastAsia="宋体" w:cs="宋体"/>
                <w:color w:val="0000FF"/>
                <w:sz w:val="21"/>
                <w:szCs w:val="21"/>
                <w:highlight w:val="none"/>
                <w:lang w:val="en-US" w:eastAsia="zh-CN"/>
              </w:rPr>
              <w:t>的</w:t>
            </w:r>
            <w:r>
              <w:rPr>
                <w:rFonts w:hint="eastAsia" w:ascii="宋体" w:hAnsi="宋体" w:eastAsia="宋体" w:cs="宋体"/>
                <w:b/>
                <w:bCs/>
                <w:color w:val="0000FF"/>
                <w:sz w:val="21"/>
                <w:szCs w:val="21"/>
                <w:highlight w:val="none"/>
                <w:lang w:val="en-US" w:eastAsia="zh-CN"/>
              </w:rPr>
              <w:t>得40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w:t>
            </w:r>
          </w:p>
          <w:p w14:paraId="683E96A1">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3</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中评分标准：</w:t>
            </w:r>
            <w:r>
              <w:rPr>
                <w:rFonts w:hint="eastAsia" w:ascii="宋体" w:hAnsi="宋体" w:eastAsia="宋体" w:cs="宋体"/>
                <w:color w:val="0000FF"/>
                <w:sz w:val="21"/>
                <w:szCs w:val="21"/>
                <w:highlight w:val="none"/>
                <w:lang w:val="en-US" w:eastAsia="zh-CN"/>
              </w:rPr>
              <w:t>方案虽能结合项目背景提出重点难点分析及应对措施，但内容存在针对性、可行性及专业性不足的问题的</w:t>
            </w:r>
            <w:r>
              <w:rPr>
                <w:rFonts w:hint="eastAsia" w:ascii="宋体" w:hAnsi="宋体" w:eastAsia="宋体" w:cs="宋体"/>
                <w:b/>
                <w:bCs/>
                <w:color w:val="0000FF"/>
                <w:sz w:val="21"/>
                <w:szCs w:val="21"/>
                <w:highlight w:val="none"/>
                <w:lang w:val="en-US" w:eastAsia="zh-CN"/>
              </w:rPr>
              <w:t>得20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w:t>
            </w:r>
          </w:p>
          <w:p w14:paraId="18377E1E">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4.差评分标准：方案内容空泛，未能提供有效的重点难点分析及应对措施，或存在明显偏离项目要求的情况的，得0分。如果评审为差，要求专家书面说明理由，并记录在档。</w:t>
            </w:r>
          </w:p>
        </w:tc>
      </w:tr>
      <w:tr w14:paraId="437D3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131" w:hRule="atLeast"/>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92F9FC3">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011875">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8FBE614">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ascii="宋体" w:hAnsi="宋体" w:eastAsia="宋体" w:cs="宋体"/>
                <w:highlight w:val="none"/>
              </w:rPr>
              <w:t>质量保障措施及方案</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19EB2D">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794112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（一）评审内容：</w:t>
            </w:r>
          </w:p>
          <w:p w14:paraId="0B25CBEF">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eastAsia="宋体" w:cs="宋体"/>
                <w:sz w:val="21"/>
                <w:szCs w:val="21"/>
                <w:lang w:val="en-US" w:eastAsia="zh-CN"/>
              </w:rPr>
              <w:t>投标人</w:t>
            </w:r>
            <w:r>
              <w:rPr>
                <w:rFonts w:hint="eastAsia" w:ascii="宋体" w:hAnsi="宋体" w:eastAsia="宋体" w:cs="宋体"/>
                <w:color w:val="auto"/>
                <w:sz w:val="21"/>
                <w:szCs w:val="21"/>
                <w:highlight w:val="none"/>
              </w:rPr>
              <w:t>提供的</w:t>
            </w:r>
            <w:r>
              <w:rPr>
                <w:rFonts w:hint="eastAsia" w:ascii="宋体" w:hAnsi="宋体" w:eastAsia="宋体" w:cs="宋体"/>
                <w:sz w:val="21"/>
                <w:szCs w:val="21"/>
                <w:highlight w:val="none"/>
              </w:rPr>
              <w:t>质量保障措施及方案</w:t>
            </w:r>
            <w:r>
              <w:rPr>
                <w:rFonts w:hint="eastAsia" w:ascii="宋体" w:hAnsi="宋体" w:eastAsia="宋体" w:cs="宋体"/>
                <w:color w:val="auto"/>
                <w:sz w:val="21"/>
                <w:szCs w:val="21"/>
                <w:highlight w:val="none"/>
              </w:rPr>
              <w:t>进行评价，包括但不限于以下内容：</w:t>
            </w:r>
          </w:p>
          <w:p w14:paraId="2AAB51C3">
            <w:pPr>
              <w:numPr>
                <w:ilvl w:val="0"/>
                <w:numId w:val="0"/>
              </w:numPr>
              <w:spacing w:line="240" w:lineRule="auto"/>
              <w:rPr>
                <w:rFonts w:hint="eastAsia" w:ascii="宋体" w:hAnsi="宋体" w:eastAsia="宋体" w:cs="宋体"/>
                <w:b/>
                <w:bCs/>
                <w:sz w:val="21"/>
                <w:szCs w:val="21"/>
                <w:highlight w:val="none"/>
                <w:lang w:eastAsia="zh-CN"/>
              </w:rPr>
            </w:pPr>
            <w:r>
              <w:rPr>
                <w:rFonts w:hint="eastAsia" w:ascii="宋体" w:hAnsi="宋体" w:eastAsia="宋体" w:cs="宋体"/>
                <w:b/>
                <w:bCs/>
                <w:kern w:val="2"/>
                <w:sz w:val="21"/>
                <w:szCs w:val="21"/>
                <w:highlight w:val="none"/>
                <w:lang w:val="en-US" w:eastAsia="zh-CN" w:bidi="ar-SA"/>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项目质量管理措施</w:t>
            </w:r>
            <w:r>
              <w:rPr>
                <w:rFonts w:hint="eastAsia" w:ascii="宋体" w:hAnsi="宋体" w:eastAsia="宋体" w:cs="宋体"/>
                <w:b/>
                <w:bCs/>
                <w:sz w:val="21"/>
                <w:szCs w:val="21"/>
                <w:highlight w:val="none"/>
                <w:lang w:eastAsia="zh-CN"/>
              </w:rPr>
              <w:t>；</w:t>
            </w:r>
          </w:p>
          <w:p w14:paraId="20392AA2">
            <w:pPr>
              <w:numPr>
                <w:ilvl w:val="0"/>
                <w:numId w:val="0"/>
              </w:numPr>
              <w:spacing w:line="240" w:lineRule="auto"/>
              <w:rPr>
                <w:rFonts w:hint="eastAsia" w:ascii="宋体" w:hAnsi="宋体" w:eastAsia="宋体" w:cs="宋体"/>
                <w:b/>
                <w:bCs/>
                <w:sz w:val="21"/>
                <w:szCs w:val="21"/>
                <w:highlight w:val="none"/>
                <w:lang w:eastAsia="zh-CN"/>
              </w:rPr>
            </w:pPr>
            <w:r>
              <w:rPr>
                <w:rFonts w:hint="eastAsia" w:ascii="宋体" w:hAnsi="宋体" w:eastAsia="宋体" w:cs="宋体"/>
                <w:b/>
                <w:bCs/>
                <w:kern w:val="2"/>
                <w:sz w:val="21"/>
                <w:szCs w:val="21"/>
                <w:highlight w:val="none"/>
                <w:lang w:val="en-US" w:eastAsia="zh-CN" w:bidi="ar-SA"/>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进度保障措施</w:t>
            </w:r>
            <w:r>
              <w:rPr>
                <w:rFonts w:hint="eastAsia" w:ascii="宋体" w:hAnsi="宋体" w:eastAsia="宋体" w:cs="宋体"/>
                <w:b/>
                <w:bCs/>
                <w:sz w:val="21"/>
                <w:szCs w:val="21"/>
                <w:highlight w:val="none"/>
                <w:lang w:eastAsia="zh-CN"/>
              </w:rPr>
              <w:t>；</w:t>
            </w:r>
          </w:p>
          <w:p w14:paraId="6DBBF2CB">
            <w:pPr>
              <w:numPr>
                <w:ilvl w:val="0"/>
                <w:numId w:val="0"/>
              </w:numPr>
              <w:spacing w:line="240" w:lineRule="auto"/>
              <w:rPr>
                <w:rFonts w:hint="eastAsia" w:ascii="宋体" w:hAnsi="宋体" w:eastAsia="宋体" w:cs="宋体"/>
                <w:b/>
                <w:bCs/>
                <w:sz w:val="21"/>
                <w:szCs w:val="21"/>
                <w:highlight w:val="none"/>
                <w:lang w:eastAsia="zh-CN"/>
              </w:rPr>
            </w:pPr>
            <w:r>
              <w:rPr>
                <w:rFonts w:hint="eastAsia" w:ascii="宋体" w:hAnsi="宋体" w:eastAsia="宋体" w:cs="宋体"/>
                <w:b/>
                <w:bCs/>
                <w:kern w:val="2"/>
                <w:sz w:val="21"/>
                <w:szCs w:val="21"/>
                <w:highlight w:val="none"/>
                <w:lang w:val="en-US" w:eastAsia="zh-CN" w:bidi="ar-SA"/>
              </w:rPr>
              <w:t>3</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人员保障措施</w:t>
            </w:r>
            <w:r>
              <w:rPr>
                <w:rFonts w:hint="eastAsia" w:ascii="宋体" w:hAnsi="宋体" w:eastAsia="宋体" w:cs="宋体"/>
                <w:b/>
                <w:bCs/>
                <w:sz w:val="21"/>
                <w:szCs w:val="21"/>
                <w:highlight w:val="none"/>
                <w:lang w:eastAsia="zh-CN"/>
              </w:rPr>
              <w:t>。</w:t>
            </w:r>
          </w:p>
          <w:p w14:paraId="45FFFF9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eastAsia="zh-CN"/>
              </w:rPr>
              <w:t>（</w:t>
            </w:r>
            <w:r>
              <w:rPr>
                <w:rFonts w:hint="eastAsia" w:ascii="宋体" w:hAnsi="宋体" w:eastAsia="宋体" w:cs="宋体"/>
                <w:b/>
                <w:bCs/>
                <w:color w:val="0000FF"/>
                <w:sz w:val="21"/>
                <w:szCs w:val="21"/>
                <w:highlight w:val="none"/>
                <w:lang w:val="en-US" w:eastAsia="zh-CN"/>
              </w:rPr>
              <w:t>二</w:t>
            </w: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14:paraId="337A8BAE">
            <w:pPr>
              <w:keepNext w:val="0"/>
              <w:keepLines w:val="0"/>
              <w:suppressLineNumbers w:val="0"/>
              <w:spacing w:before="0" w:beforeAutospacing="0" w:after="0" w:afterAutospacing="0" w:line="240" w:lineRule="auto"/>
              <w:ind w:left="0" w:right="0"/>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同时满足以上</w:t>
            </w:r>
            <w:r>
              <w:rPr>
                <w:rFonts w:hint="eastAsia" w:ascii="宋体" w:hAnsi="宋体" w:eastAsia="宋体" w:cs="宋体"/>
                <w:b/>
                <w:bCs/>
                <w:color w:val="0000FF"/>
                <w:sz w:val="21"/>
                <w:szCs w:val="21"/>
                <w:highlight w:val="none"/>
                <w:lang w:val="en-US" w:eastAsia="zh-CN"/>
              </w:rPr>
              <w:t>三项内容</w:t>
            </w:r>
            <w:r>
              <w:rPr>
                <w:rFonts w:hint="eastAsia" w:ascii="宋体" w:hAnsi="宋体" w:eastAsia="宋体" w:cs="宋体"/>
                <w:b/>
                <w:bCs/>
                <w:color w:val="0000FF"/>
                <w:sz w:val="21"/>
                <w:szCs w:val="21"/>
                <w:highlight w:val="none"/>
                <w:lang w:eastAsia="zh-CN"/>
              </w:rPr>
              <w:t>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40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，满足任意</w:t>
            </w:r>
            <w:r>
              <w:rPr>
                <w:rFonts w:hint="eastAsia" w:ascii="宋体" w:hAnsi="宋体" w:eastAsia="宋体" w:cs="宋体"/>
                <w:b/>
                <w:bCs/>
                <w:color w:val="0000FF"/>
                <w:sz w:val="21"/>
                <w:szCs w:val="21"/>
                <w:highlight w:val="none"/>
                <w:lang w:val="en-US" w:eastAsia="zh-CN"/>
              </w:rPr>
              <w:t>两项内容</w:t>
            </w:r>
            <w:r>
              <w:rPr>
                <w:rFonts w:hint="eastAsia" w:ascii="宋体" w:hAnsi="宋体" w:eastAsia="宋体" w:cs="宋体"/>
                <w:b/>
                <w:bCs/>
                <w:color w:val="0000FF"/>
                <w:sz w:val="21"/>
                <w:szCs w:val="21"/>
                <w:highlight w:val="none"/>
              </w:rPr>
              <w:t>的得</w:t>
            </w:r>
            <w:r>
              <w:rPr>
                <w:rFonts w:hint="eastAsia" w:ascii="宋体" w:hAnsi="宋体" w:eastAsia="宋体" w:cs="宋体"/>
                <w:b/>
                <w:bCs/>
                <w:color w:val="0000FF"/>
                <w:sz w:val="21"/>
                <w:szCs w:val="21"/>
                <w:highlight w:val="none"/>
                <w:lang w:val="en-US" w:eastAsia="zh-CN"/>
              </w:rPr>
              <w:t>20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，满足任意</w:t>
            </w:r>
            <w:r>
              <w:rPr>
                <w:rFonts w:hint="eastAsia" w:ascii="宋体" w:hAnsi="宋体" w:eastAsia="宋体" w:cs="宋体"/>
                <w:b/>
                <w:bCs/>
                <w:color w:val="0000FF"/>
                <w:sz w:val="21"/>
                <w:szCs w:val="21"/>
                <w:highlight w:val="none"/>
                <w:lang w:val="en-US" w:eastAsia="zh-CN"/>
              </w:rPr>
              <w:t>一项内容</w:t>
            </w:r>
            <w:r>
              <w:rPr>
                <w:rFonts w:hint="eastAsia" w:ascii="宋体" w:hAnsi="宋体" w:eastAsia="宋体" w:cs="宋体"/>
                <w:b/>
                <w:bCs/>
                <w:color w:val="0000FF"/>
                <w:sz w:val="21"/>
                <w:szCs w:val="21"/>
                <w:highlight w:val="none"/>
              </w:rPr>
              <w:t>的得</w:t>
            </w:r>
            <w:r>
              <w:rPr>
                <w:rFonts w:hint="eastAsia" w:ascii="宋体" w:hAnsi="宋体" w:eastAsia="宋体" w:cs="宋体"/>
                <w:b/>
                <w:bCs/>
                <w:color w:val="0000FF"/>
                <w:sz w:val="21"/>
                <w:szCs w:val="21"/>
                <w:highlight w:val="none"/>
                <w:lang w:val="en-US" w:eastAsia="zh-CN"/>
              </w:rPr>
              <w:t>10</w:t>
            </w:r>
            <w:r>
              <w:rPr>
                <w:rFonts w:hint="eastAsia" w:ascii="宋体" w:hAnsi="宋体" w:eastAsia="宋体" w:cs="宋体"/>
                <w:b/>
                <w:bCs/>
                <w:color w:val="0000FF"/>
                <w:sz w:val="21"/>
                <w:szCs w:val="21"/>
                <w:highlight w:val="none"/>
              </w:rPr>
              <w:t>分</w:t>
            </w:r>
            <w:r>
              <w:rPr>
                <w:rFonts w:hint="eastAsia" w:ascii="宋体" w:hAnsi="宋体" w:eastAsia="宋体" w:cs="宋体"/>
                <w:color w:val="0000FF"/>
                <w:sz w:val="21"/>
                <w:szCs w:val="21"/>
                <w:highlight w:val="none"/>
              </w:rPr>
              <w:t>，未满足不得分。</w:t>
            </w:r>
          </w:p>
          <w:p w14:paraId="24E6EB1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在此基础上，由评审委员会对具体响应内容进一步评审：</w:t>
            </w:r>
          </w:p>
          <w:p w14:paraId="7B2AAED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①</w:t>
            </w:r>
            <w:r>
              <w:rPr>
                <w:rFonts w:hint="eastAsia" w:ascii="宋体" w:hAnsi="宋体" w:eastAsia="宋体" w:cs="宋体"/>
                <w:color w:val="0000FF"/>
                <w:sz w:val="21"/>
                <w:szCs w:val="21"/>
                <w:highlight w:val="none"/>
              </w:rPr>
              <w:t>方案极合理、条理极清晰、可操作性极强的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60分</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lang w:val="en-US" w:eastAsia="zh-CN"/>
              </w:rPr>
              <w:t>②</w:t>
            </w:r>
            <w:r>
              <w:rPr>
                <w:rFonts w:hint="eastAsia" w:ascii="宋体" w:hAnsi="宋体" w:eastAsia="宋体" w:cs="宋体"/>
                <w:color w:val="0000FF"/>
                <w:sz w:val="21"/>
                <w:szCs w:val="21"/>
                <w:highlight w:val="none"/>
              </w:rPr>
              <w:t>方案合理、条理清晰、可操作强的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40</w:t>
            </w:r>
            <w:r>
              <w:rPr>
                <w:rFonts w:hint="eastAsia" w:ascii="宋体" w:hAnsi="宋体" w:eastAsia="宋体" w:cs="宋体"/>
                <w:b/>
                <w:bCs/>
                <w:color w:val="0000FF"/>
                <w:sz w:val="21"/>
                <w:szCs w:val="21"/>
                <w:highlight w:val="none"/>
                <w:lang w:eastAsia="zh-CN"/>
              </w:rPr>
              <w:t>分</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lang w:val="en-US" w:eastAsia="zh-CN"/>
              </w:rPr>
              <w:t>③</w:t>
            </w:r>
            <w:r>
              <w:rPr>
                <w:rFonts w:hint="eastAsia" w:ascii="宋体" w:hAnsi="宋体" w:eastAsia="宋体" w:cs="宋体"/>
                <w:color w:val="0000FF"/>
                <w:sz w:val="21"/>
                <w:szCs w:val="21"/>
                <w:highlight w:val="none"/>
              </w:rPr>
              <w:t>方案较合理、条理较清晰、可操作较强的</w:t>
            </w:r>
            <w:r>
              <w:rPr>
                <w:rFonts w:hint="eastAsia" w:ascii="宋体" w:hAnsi="宋体" w:eastAsia="宋体" w:cs="宋体"/>
                <w:b/>
                <w:bCs/>
                <w:color w:val="0000FF"/>
                <w:sz w:val="21"/>
                <w:szCs w:val="21"/>
                <w:highlight w:val="none"/>
              </w:rPr>
              <w:t>得</w:t>
            </w:r>
            <w:r>
              <w:rPr>
                <w:rFonts w:hint="eastAsia" w:ascii="宋体" w:hAnsi="宋体" w:eastAsia="宋体" w:cs="宋体"/>
                <w:b/>
                <w:bCs/>
                <w:color w:val="0000FF"/>
                <w:sz w:val="21"/>
                <w:szCs w:val="21"/>
                <w:highlight w:val="none"/>
                <w:lang w:val="en-US" w:eastAsia="zh-CN"/>
              </w:rPr>
              <w:t>20分</w:t>
            </w:r>
            <w:r>
              <w:rPr>
                <w:rFonts w:hint="eastAsia" w:ascii="宋体" w:hAnsi="宋体" w:eastAsia="宋体" w:cs="宋体"/>
                <w:color w:val="0000FF"/>
                <w:sz w:val="21"/>
                <w:szCs w:val="21"/>
                <w:highlight w:val="none"/>
              </w:rPr>
              <w:t>；</w:t>
            </w:r>
          </w:p>
          <w:p w14:paraId="3F7C9880">
            <w:pPr>
              <w:keepNext w:val="0"/>
              <w:keepLines w:val="0"/>
              <w:pageBreakBefore w:val="0"/>
              <w:widowControl w:val="0"/>
              <w:suppressLineNumbers w:val="0"/>
              <w:kinsoku/>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FF"/>
                <w:sz w:val="21"/>
                <w:szCs w:val="21"/>
                <w:highlight w:val="none"/>
                <w:lang w:val="en-US" w:eastAsia="zh-CN"/>
              </w:rPr>
              <w:t>④</w:t>
            </w:r>
            <w:r>
              <w:rPr>
                <w:rFonts w:hint="eastAsia" w:ascii="宋体" w:hAnsi="宋体" w:eastAsia="宋体" w:cs="宋体"/>
                <w:color w:val="0000FF"/>
                <w:sz w:val="21"/>
                <w:szCs w:val="21"/>
                <w:highlight w:val="none"/>
              </w:rPr>
              <w:t>方案不合理、条理不清晰、可操作性差的不得分。</w:t>
            </w:r>
          </w:p>
        </w:tc>
      </w:tr>
      <w:tr w14:paraId="6DA69C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F1B75E4">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FCD9097">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CA74427">
            <w:pPr>
              <w:keepNext w:val="0"/>
              <w:keepLines w:val="0"/>
              <w:suppressLineNumbers w:val="0"/>
              <w:spacing w:before="0" w:beforeLines="0" w:beforeAutospacing="0" w:after="0" w:afterLines="0" w:afterAutospacing="0" w:line="240" w:lineRule="auto"/>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rPr>
              <w:t>项目负责人（仅限1人）情况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FCFA26">
            <w:pPr>
              <w:snapToGrid w:val="0"/>
              <w:spacing w:line="240" w:lineRule="auto"/>
              <w:jc w:val="center"/>
              <w:rPr>
                <w:rFonts w:hint="default" w:ascii="宋体" w:hAnsi="宋体" w:eastAsia="宋体" w:cs="宋体"/>
                <w:color w:val="auto"/>
                <w:kern w:val="2"/>
                <w:sz w:val="21"/>
                <w:szCs w:val="21"/>
                <w:highlight w:val="none"/>
                <w:lang w:val="en-US" w:eastAsia="zh-CN" w:bidi="ar-SA"/>
              </w:rPr>
            </w:pPr>
            <w:r>
              <w:rPr>
                <w:rFonts w:hint="eastAsia" w:cs="宋体" w:asciiTheme="minorEastAsia" w:hAnsiTheme="minorEastAsia"/>
                <w:b/>
                <w:bCs/>
                <w:color w:val="auto"/>
                <w:szCs w:val="21"/>
                <w:highlight w:val="none"/>
                <w:lang w:val="en-US" w:eastAsia="zh-CN"/>
              </w:rPr>
              <w:t>10</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A887F6">
            <w:pPr>
              <w:keepNext w:val="0"/>
              <w:keepLines w:val="0"/>
              <w:suppressLineNumbers w:val="0"/>
              <w:wordWrap w:val="0"/>
              <w:spacing w:before="0" w:beforeLines="0" w:beforeAutospacing="0" w:after="0" w:afterLines="0" w:afterAutospacing="0" w:line="24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（一）评审内容：</w:t>
            </w:r>
          </w:p>
          <w:p w14:paraId="6F604061">
            <w:pPr>
              <w:keepNext w:val="0"/>
              <w:keepLines w:val="0"/>
              <w:suppressLineNumbers w:val="0"/>
              <w:snapToGrid w:val="0"/>
              <w:spacing w:before="0" w:beforeLines="0" w:beforeAutospacing="0" w:after="0" w:afterLines="0" w:afterAutospacing="0" w:line="240" w:lineRule="auto"/>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拟安排的项目负责人须为</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自有</w:t>
            </w:r>
            <w:r>
              <w:rPr>
                <w:rFonts w:hint="eastAsia" w:ascii="宋体" w:hAnsi="宋体" w:eastAsia="宋体" w:cs="宋体"/>
                <w:b w:val="0"/>
                <w:bCs w:val="0"/>
                <w:color w:val="auto"/>
                <w:sz w:val="21"/>
                <w:szCs w:val="21"/>
                <w:highlight w:val="none"/>
                <w:lang w:val="en-US" w:eastAsia="zh-CN"/>
              </w:rPr>
              <w:t>员工</w:t>
            </w:r>
            <w:r>
              <w:rPr>
                <w:rFonts w:hint="eastAsia" w:ascii="宋体" w:hAnsi="宋体" w:eastAsia="宋体" w:cs="宋体"/>
                <w:color w:val="auto"/>
                <w:sz w:val="21"/>
                <w:szCs w:val="21"/>
                <w:highlight w:val="none"/>
              </w:rPr>
              <w:t>在此基础上：</w:t>
            </w:r>
          </w:p>
          <w:p w14:paraId="3BB53694">
            <w:pPr>
              <w:keepNext w:val="0"/>
              <w:keepLines w:val="0"/>
              <w:suppressLineNumbers w:val="0"/>
              <w:spacing w:before="0" w:beforeAutospacing="0" w:after="0" w:afterAutospacing="0" w:line="240" w:lineRule="auto"/>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具有</w:t>
            </w:r>
            <w:r>
              <w:rPr>
                <w:rFonts w:hint="eastAsia" w:ascii="宋体" w:hAnsi="宋体" w:eastAsia="宋体" w:cs="宋体"/>
                <w:b/>
                <w:bCs/>
                <w:color w:val="auto"/>
                <w:sz w:val="21"/>
                <w:szCs w:val="21"/>
                <w:highlight w:val="none"/>
              </w:rPr>
              <w:t>财会类硕士（或以上）学</w:t>
            </w:r>
            <w:r>
              <w:rPr>
                <w:rFonts w:hint="eastAsia" w:ascii="宋体" w:hAnsi="宋体" w:eastAsia="宋体" w:cs="宋体"/>
                <w:b/>
                <w:bCs/>
                <w:color w:val="auto"/>
                <w:sz w:val="21"/>
                <w:szCs w:val="21"/>
                <w:highlight w:val="none"/>
                <w:lang w:val="en-US" w:eastAsia="zh-CN"/>
              </w:rPr>
              <w:t>位</w:t>
            </w:r>
            <w:r>
              <w:rPr>
                <w:rFonts w:hint="eastAsia" w:ascii="宋体" w:hAnsi="宋体" w:eastAsia="宋体" w:cs="宋体"/>
                <w:b/>
                <w:bCs/>
                <w:color w:val="auto"/>
                <w:sz w:val="21"/>
                <w:szCs w:val="21"/>
                <w:highlight w:val="none"/>
              </w:rPr>
              <w:t>的证书</w:t>
            </w:r>
            <w:r>
              <w:rPr>
                <w:rFonts w:hint="eastAsia" w:ascii="宋体" w:hAnsi="宋体" w:eastAsia="宋体" w:cs="宋体"/>
                <w:b w:val="0"/>
                <w:bCs w:val="0"/>
                <w:color w:val="auto"/>
                <w:sz w:val="21"/>
                <w:szCs w:val="21"/>
                <w:highlight w:val="none"/>
              </w:rPr>
              <w:t>的</w:t>
            </w:r>
            <w:r>
              <w:rPr>
                <w:rFonts w:hint="eastAsia" w:ascii="宋体" w:hAnsi="宋体" w:eastAsia="宋体" w:cs="宋体"/>
                <w:b/>
                <w:bCs/>
                <w:color w:val="auto"/>
                <w:sz w:val="21"/>
                <w:szCs w:val="21"/>
                <w:highlight w:val="none"/>
                <w:lang w:val="en-US" w:eastAsia="zh-CN"/>
              </w:rPr>
              <w:t>得</w:t>
            </w:r>
            <w:r>
              <w:rPr>
                <w:rFonts w:hint="default"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p>
          <w:p w14:paraId="5A825DA2">
            <w:pPr>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相关机构颁发</w:t>
            </w:r>
            <w:r>
              <w:rPr>
                <w:rFonts w:hint="eastAsia" w:ascii="宋体" w:hAnsi="宋体" w:eastAsia="宋体" w:cs="宋体"/>
                <w:b/>
                <w:bCs/>
                <w:color w:val="auto"/>
                <w:sz w:val="21"/>
                <w:szCs w:val="21"/>
                <w:highlight w:val="none"/>
              </w:rPr>
              <w:t>绩效评价师</w:t>
            </w:r>
            <w:r>
              <w:rPr>
                <w:rFonts w:hint="eastAsia" w:ascii="宋体" w:hAnsi="宋体" w:eastAsia="宋体" w:cs="宋体"/>
                <w:b/>
                <w:bCs/>
                <w:color w:val="auto"/>
                <w:sz w:val="21"/>
                <w:szCs w:val="21"/>
                <w:highlight w:val="none"/>
                <w:lang w:val="en-US" w:eastAsia="zh-CN"/>
              </w:rPr>
              <w:t>证书</w:t>
            </w:r>
            <w:r>
              <w:rPr>
                <w:rFonts w:hint="eastAsia" w:ascii="宋体" w:hAnsi="宋体" w:eastAsia="宋体" w:cs="宋体"/>
                <w:b/>
                <w:bCs/>
                <w:color w:val="auto"/>
                <w:sz w:val="21"/>
                <w:szCs w:val="21"/>
                <w:highlight w:val="none"/>
              </w:rPr>
              <w:t>的，得</w:t>
            </w:r>
            <w:r>
              <w:rPr>
                <w:rFonts w:hint="default" w:ascii="宋体" w:hAnsi="宋体" w:eastAsia="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en-US" w:eastAsia="zh-CN"/>
              </w:rPr>
              <w:t>分；</w:t>
            </w:r>
          </w:p>
          <w:p w14:paraId="5F176A67">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具有相关机构颁发</w:t>
            </w:r>
            <w:r>
              <w:rPr>
                <w:rFonts w:hint="eastAsia" w:ascii="宋体" w:hAnsi="宋体" w:eastAsia="宋体" w:cs="宋体"/>
                <w:b/>
                <w:bCs/>
                <w:color w:val="auto"/>
                <w:sz w:val="21"/>
                <w:szCs w:val="21"/>
                <w:highlight w:val="none"/>
              </w:rPr>
              <w:t>高级内控管理师(ICM)证书的</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en-US" w:eastAsia="zh-CN"/>
              </w:rPr>
              <w:t>得35分；</w:t>
            </w:r>
          </w:p>
          <w:p w14:paraId="53931008">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具</w:t>
            </w:r>
            <w:r>
              <w:rPr>
                <w:rFonts w:hint="eastAsia" w:ascii="宋体" w:hAnsi="宋体" w:eastAsia="宋体" w:cs="宋体"/>
                <w:color w:val="auto"/>
                <w:sz w:val="21"/>
                <w:szCs w:val="21"/>
                <w:highlight w:val="none"/>
                <w:lang w:val="en-US" w:eastAsia="zh-CN"/>
              </w:rPr>
              <w:t>有</w:t>
            </w:r>
            <w:r>
              <w:rPr>
                <w:rFonts w:hint="eastAsia" w:ascii="宋体" w:hAnsi="宋体" w:eastAsia="宋体" w:cs="宋体"/>
                <w:b/>
                <w:bCs/>
                <w:color w:val="auto"/>
                <w:sz w:val="21"/>
                <w:szCs w:val="21"/>
                <w:highlight w:val="none"/>
              </w:rPr>
              <w:t>评价领域研究或创新能力</w:t>
            </w:r>
            <w:r>
              <w:rPr>
                <w:rFonts w:hint="eastAsia" w:ascii="宋体" w:hAnsi="宋体" w:eastAsia="宋体" w:cs="宋体"/>
                <w:b/>
                <w:bCs/>
                <w:color w:val="auto"/>
                <w:sz w:val="21"/>
                <w:szCs w:val="21"/>
                <w:highlight w:val="none"/>
                <w:lang w:val="en-US" w:eastAsia="zh-CN"/>
              </w:rPr>
              <w:t>的</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得30分；</w:t>
            </w:r>
          </w:p>
          <w:p w14:paraId="4049FF71">
            <w:pPr>
              <w:keepNext w:val="0"/>
              <w:keepLines w:val="0"/>
              <w:suppressLineNumbers w:val="0"/>
              <w:snapToGrid w:val="0"/>
              <w:spacing w:before="0" w:beforeLines="0" w:beforeAutospacing="0" w:after="0" w:afterLines="0" w:afterAutospacing="0" w:line="240" w:lineRule="auto"/>
              <w:ind w:left="0" w:right="0"/>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项目负责人具有</w:t>
            </w:r>
            <w:r>
              <w:rPr>
                <w:rFonts w:hint="eastAsia" w:ascii="宋体" w:hAnsi="宋体" w:eastAsia="宋体" w:cs="宋体"/>
                <w:color w:val="auto"/>
                <w:sz w:val="21"/>
                <w:szCs w:val="21"/>
                <w:highlight w:val="none"/>
                <w:lang w:val="en-US" w:eastAsia="zh-CN"/>
              </w:rPr>
              <w:t>国家机关或事业单位</w:t>
            </w:r>
            <w:r>
              <w:rPr>
                <w:rFonts w:hint="eastAsia" w:ascii="宋体" w:hAnsi="宋体" w:eastAsia="宋体" w:cs="宋体"/>
                <w:color w:val="auto"/>
                <w:sz w:val="21"/>
                <w:szCs w:val="21"/>
                <w:highlight w:val="none"/>
              </w:rPr>
              <w:t>预算绩效整体服务（包括绩效目标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绩效监控</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绩效评价等预算绩效全过程服务）项目经验，</w:t>
            </w:r>
            <w:r>
              <w:rPr>
                <w:rFonts w:hint="eastAsia" w:ascii="宋体" w:hAnsi="宋体" w:eastAsia="宋体" w:cs="宋体"/>
                <w:b/>
                <w:bCs/>
                <w:color w:val="auto"/>
                <w:sz w:val="21"/>
                <w:szCs w:val="21"/>
                <w:highlight w:val="none"/>
              </w:rPr>
              <w:t>提供一个</w:t>
            </w:r>
            <w:r>
              <w:rPr>
                <w:rFonts w:hint="eastAsia" w:ascii="宋体" w:hAnsi="宋体" w:eastAsia="宋体" w:cs="宋体"/>
                <w:b/>
                <w:bCs/>
                <w:color w:val="auto"/>
                <w:sz w:val="21"/>
                <w:szCs w:val="21"/>
                <w:highlight w:val="none"/>
                <w:lang w:val="en-US" w:eastAsia="zh-CN"/>
              </w:rPr>
              <w:t>得</w:t>
            </w:r>
            <w:r>
              <w:rPr>
                <w:rFonts w:hint="default"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分，本项最高得</w:t>
            </w:r>
            <w:r>
              <w:rPr>
                <w:rFonts w:hint="default"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color w:val="auto"/>
                <w:sz w:val="21"/>
                <w:szCs w:val="21"/>
                <w:highlight w:val="none"/>
              </w:rPr>
              <w:t>。</w:t>
            </w:r>
          </w:p>
          <w:p w14:paraId="2714541C">
            <w:pPr>
              <w:keepNext w:val="0"/>
              <w:keepLines w:val="0"/>
              <w:suppressLineNumbers w:val="0"/>
              <w:snapToGrid w:val="0"/>
              <w:spacing w:before="0" w:beforeLines="0" w:beforeAutospacing="0" w:after="0" w:afterLines="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1-5项</w:t>
            </w:r>
            <w:r>
              <w:rPr>
                <w:rFonts w:hint="eastAsia" w:ascii="宋体" w:hAnsi="宋体" w:eastAsia="宋体" w:cs="宋体"/>
                <w:color w:val="auto"/>
                <w:sz w:val="21"/>
                <w:szCs w:val="21"/>
                <w:highlight w:val="none"/>
              </w:rPr>
              <w:t>合计最高得100分。</w:t>
            </w:r>
          </w:p>
          <w:p w14:paraId="34B69466">
            <w:pPr>
              <w:keepNext w:val="0"/>
              <w:keepLines w:val="0"/>
              <w:suppressLineNumbers w:val="0"/>
              <w:spacing w:before="0" w:beforeAutospacing="0" w:after="0" w:afterAutospacing="0" w:line="240" w:lineRule="auto"/>
              <w:ind w:left="0" w:right="0"/>
              <w:jc w:val="left"/>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eastAsia="zh-CN"/>
              </w:rPr>
              <w:t>（</w:t>
            </w:r>
            <w:r>
              <w:rPr>
                <w:rFonts w:hint="eastAsia" w:ascii="宋体" w:hAnsi="宋体" w:eastAsia="宋体" w:cs="宋体"/>
                <w:b/>
                <w:bCs/>
                <w:color w:val="0000FF"/>
                <w:sz w:val="21"/>
                <w:szCs w:val="21"/>
                <w:highlight w:val="none"/>
                <w:lang w:val="en-US" w:eastAsia="zh-CN"/>
              </w:rPr>
              <w:t>二</w:t>
            </w: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14:paraId="7FB9430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0000FF"/>
                <w:sz w:val="21"/>
                <w:szCs w:val="21"/>
                <w:highlight w:val="none"/>
              </w:rPr>
            </w:pPr>
            <w:r>
              <w:rPr>
                <w:rFonts w:hint="eastAsia" w:ascii="宋体" w:hAnsi="宋体" w:eastAsia="宋体" w:cs="宋体"/>
                <w:b/>
                <w:bCs/>
                <w:color w:val="0000FF"/>
                <w:sz w:val="21"/>
                <w:szCs w:val="21"/>
                <w:highlight w:val="none"/>
              </w:rPr>
              <w:t>1</w:t>
            </w:r>
            <w:r>
              <w:rPr>
                <w:rFonts w:hint="eastAsia" w:ascii="宋体" w:hAnsi="宋体" w:eastAsia="宋体" w:cs="宋体"/>
                <w:b/>
                <w:bCs/>
                <w:color w:val="0000FF"/>
                <w:sz w:val="21"/>
                <w:szCs w:val="21"/>
                <w:highlight w:val="none"/>
                <w:lang w:val="en-US" w:eastAsia="zh-CN"/>
              </w:rPr>
              <w:t>.</w:t>
            </w:r>
            <w:r>
              <w:rPr>
                <w:rFonts w:hint="eastAsia" w:ascii="宋体" w:hAnsi="宋体" w:eastAsia="宋体" w:cs="宋体"/>
                <w:b/>
                <w:bCs/>
                <w:color w:val="0000FF"/>
                <w:sz w:val="21"/>
                <w:szCs w:val="21"/>
                <w:highlight w:val="none"/>
              </w:rPr>
              <w:t>涉及学历的</w:t>
            </w:r>
            <w:r>
              <w:rPr>
                <w:rFonts w:hint="eastAsia" w:ascii="宋体" w:hAnsi="宋体" w:eastAsia="宋体" w:cs="宋体"/>
                <w:b/>
                <w:bCs/>
                <w:color w:val="0000FF"/>
                <w:sz w:val="21"/>
                <w:szCs w:val="21"/>
                <w:highlight w:val="none"/>
                <w:lang w:eastAsia="zh-CN"/>
              </w:rPr>
              <w:t>，</w:t>
            </w:r>
            <w:r>
              <w:rPr>
                <w:rFonts w:hint="eastAsia" w:ascii="宋体" w:hAnsi="宋体" w:eastAsia="宋体" w:cs="宋体"/>
                <w:b w:val="0"/>
                <w:bCs w:val="0"/>
                <w:color w:val="0000FF"/>
                <w:sz w:val="21"/>
                <w:szCs w:val="21"/>
                <w:highlight w:val="none"/>
              </w:rPr>
              <w:t>提供有效学</w:t>
            </w:r>
            <w:r>
              <w:rPr>
                <w:rFonts w:hint="eastAsia" w:ascii="宋体" w:hAnsi="宋体" w:eastAsia="宋体" w:cs="宋体"/>
                <w:b w:val="0"/>
                <w:bCs w:val="0"/>
                <w:color w:val="0000FF"/>
                <w:sz w:val="21"/>
                <w:szCs w:val="21"/>
                <w:highlight w:val="none"/>
                <w:lang w:val="en-US" w:eastAsia="zh-CN"/>
              </w:rPr>
              <w:t>位</w:t>
            </w:r>
            <w:r>
              <w:rPr>
                <w:rFonts w:hint="eastAsia" w:ascii="宋体" w:hAnsi="宋体" w:eastAsia="宋体" w:cs="宋体"/>
                <w:b w:val="0"/>
                <w:bCs w:val="0"/>
                <w:color w:val="0000FF"/>
                <w:sz w:val="21"/>
                <w:szCs w:val="21"/>
                <w:highlight w:val="none"/>
              </w:rPr>
              <w:t>证书扫描件及提供学信网</w:t>
            </w:r>
            <w:r>
              <w:rPr>
                <w:rFonts w:hint="eastAsia" w:ascii="宋体" w:hAnsi="宋体" w:eastAsia="宋体" w:cs="宋体"/>
                <w:color w:val="0000FF"/>
                <w:szCs w:val="21"/>
                <w:lang w:eastAsia="zh-CN"/>
              </w:rPr>
              <w:t>（</w:t>
            </w:r>
            <w:r>
              <w:rPr>
                <w:rFonts w:hint="eastAsia" w:ascii="宋体" w:hAnsi="宋体" w:eastAsia="宋体" w:cs="宋体"/>
                <w:color w:val="0000FF"/>
                <w:szCs w:val="21"/>
              </w:rPr>
              <w:t>https://www.chsi.com.cn/</w:t>
            </w:r>
            <w:r>
              <w:rPr>
                <w:rFonts w:hint="eastAsia" w:ascii="宋体" w:hAnsi="宋体" w:eastAsia="宋体" w:cs="宋体"/>
                <w:color w:val="0000FF"/>
                <w:szCs w:val="21"/>
                <w:lang w:eastAsia="zh-CN"/>
              </w:rPr>
              <w:t>）</w:t>
            </w:r>
            <w:r>
              <w:rPr>
                <w:rFonts w:hint="eastAsia" w:ascii="宋体" w:hAnsi="宋体" w:eastAsia="宋体" w:cs="宋体"/>
                <w:b w:val="0"/>
                <w:bCs w:val="0"/>
                <w:color w:val="0000FF"/>
                <w:sz w:val="21"/>
                <w:szCs w:val="21"/>
                <w:highlight w:val="none"/>
              </w:rPr>
              <w:t>查询记录截图(如较早颁发的学历证书，学信网无法查询的，可提供毕业院校或教育或人社部门等颁发机构或监管机构等出具的证明,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p w14:paraId="35870BFD">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0000FF"/>
                <w:sz w:val="21"/>
                <w:szCs w:val="21"/>
                <w:highlight w:val="none"/>
                <w:lang w:eastAsia="zh-CN"/>
              </w:rPr>
            </w:pPr>
            <w:r>
              <w:rPr>
                <w:rFonts w:hint="eastAsia" w:ascii="宋体" w:hAnsi="宋体" w:eastAsia="宋体" w:cs="宋体"/>
                <w:b w:val="0"/>
                <w:bCs w:val="0"/>
                <w:color w:val="0000FF"/>
                <w:sz w:val="21"/>
                <w:szCs w:val="21"/>
                <w:highlight w:val="none"/>
              </w:rPr>
              <w:t>2</w:t>
            </w:r>
            <w:r>
              <w:rPr>
                <w:rFonts w:hint="eastAsia" w:ascii="宋体" w:hAnsi="宋体" w:eastAsia="宋体" w:cs="宋体"/>
                <w:b w:val="0"/>
                <w:bCs w:val="0"/>
                <w:color w:val="0000FF"/>
                <w:sz w:val="21"/>
                <w:szCs w:val="21"/>
                <w:highlight w:val="none"/>
                <w:lang w:val="en-US" w:eastAsia="zh-CN"/>
              </w:rPr>
              <w:t>.第二三项</w:t>
            </w:r>
            <w:r>
              <w:rPr>
                <w:rFonts w:hint="eastAsia" w:ascii="宋体" w:hAnsi="宋体" w:eastAsia="宋体" w:cs="宋体"/>
                <w:b w:val="0"/>
                <w:bCs w:val="0"/>
                <w:color w:val="0000FF"/>
                <w:sz w:val="21"/>
                <w:szCs w:val="21"/>
                <w:highlight w:val="none"/>
              </w:rPr>
              <w:t>提供</w:t>
            </w:r>
            <w:r>
              <w:rPr>
                <w:rFonts w:hint="eastAsia" w:ascii="宋体" w:hAnsi="宋体" w:eastAsia="宋体" w:cs="宋体"/>
                <w:b w:val="0"/>
                <w:bCs w:val="0"/>
                <w:color w:val="0000FF"/>
                <w:sz w:val="21"/>
                <w:szCs w:val="21"/>
                <w:highlight w:val="none"/>
                <w:lang w:val="en-US" w:eastAsia="zh-CN"/>
              </w:rPr>
              <w:t>项目负责人</w:t>
            </w:r>
            <w:r>
              <w:rPr>
                <w:rFonts w:hint="eastAsia" w:ascii="宋体" w:hAnsi="宋体" w:eastAsia="宋体" w:cs="宋体"/>
                <w:b w:val="0"/>
                <w:bCs w:val="0"/>
                <w:color w:val="0000FF"/>
                <w:sz w:val="21"/>
                <w:szCs w:val="21"/>
                <w:highlight w:val="none"/>
              </w:rPr>
              <w:t>相关证书扫描件或技能人才评价证书全国联网查询截图，证书如为行业协会(学会等)颁发的，须同时提供该行业协会(学会等)在中国社会组织政务服务平台（https://xxgs.chinanpo.mca.gov.cn/gsxt/newList）查询截图(截图需显示发证单位状态为“正常”)</w:t>
            </w:r>
            <w:r>
              <w:rPr>
                <w:rFonts w:hint="eastAsia" w:ascii="宋体" w:hAnsi="宋体" w:eastAsia="宋体" w:cs="宋体"/>
                <w:b w:val="0"/>
                <w:bCs w:val="0"/>
                <w:color w:val="0000FF"/>
                <w:sz w:val="21"/>
                <w:szCs w:val="21"/>
                <w:highlight w:val="none"/>
                <w:lang w:eastAsia="zh-CN"/>
              </w:rPr>
              <w:t>；</w:t>
            </w:r>
          </w:p>
          <w:p w14:paraId="33E05268">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0000FF"/>
                <w:sz w:val="21"/>
                <w:szCs w:val="21"/>
                <w:highlight w:val="none"/>
              </w:rPr>
            </w:pPr>
            <w:r>
              <w:rPr>
                <w:rFonts w:hint="eastAsia" w:ascii="宋体" w:hAnsi="宋体" w:eastAsia="宋体" w:cs="宋体"/>
                <w:b w:val="0"/>
                <w:bCs w:val="0"/>
                <w:color w:val="0000FF"/>
                <w:sz w:val="21"/>
                <w:szCs w:val="21"/>
                <w:highlight w:val="none"/>
              </w:rPr>
              <w:t>3</w:t>
            </w:r>
            <w:r>
              <w:rPr>
                <w:rFonts w:hint="eastAsia" w:ascii="宋体" w:hAnsi="宋体" w:eastAsia="宋体" w:cs="宋体"/>
                <w:b w:val="0"/>
                <w:bCs w:val="0"/>
                <w:color w:val="0000FF"/>
                <w:sz w:val="21"/>
                <w:szCs w:val="21"/>
                <w:highlight w:val="none"/>
                <w:lang w:val="en-US" w:eastAsia="zh-CN"/>
              </w:rPr>
              <w:t>.第四项涉及</w:t>
            </w:r>
            <w:r>
              <w:rPr>
                <w:rFonts w:hint="eastAsia" w:ascii="宋体" w:hAnsi="宋体" w:eastAsia="宋体" w:cs="宋体"/>
                <w:b w:val="0"/>
                <w:bCs w:val="0"/>
                <w:color w:val="0000FF"/>
                <w:sz w:val="21"/>
                <w:szCs w:val="21"/>
                <w:highlight w:val="none"/>
              </w:rPr>
              <w:t>项目负责人在项目</w:t>
            </w:r>
            <w:r>
              <w:rPr>
                <w:rFonts w:hint="eastAsia" w:ascii="宋体" w:hAnsi="宋体" w:eastAsia="宋体" w:cs="宋体"/>
                <w:b/>
                <w:bCs/>
                <w:color w:val="0000FF"/>
                <w:sz w:val="21"/>
                <w:szCs w:val="21"/>
                <w:highlight w:val="none"/>
              </w:rPr>
              <w:t>相关领域研究或创新能力</w:t>
            </w:r>
            <w:r>
              <w:rPr>
                <w:rFonts w:hint="eastAsia" w:ascii="宋体" w:hAnsi="宋体" w:eastAsia="宋体" w:cs="宋体"/>
                <w:b w:val="0"/>
                <w:bCs w:val="0"/>
                <w:color w:val="0000FF"/>
                <w:sz w:val="21"/>
                <w:szCs w:val="21"/>
                <w:highlight w:val="none"/>
              </w:rPr>
              <w:t>，需</w:t>
            </w:r>
            <w:r>
              <w:rPr>
                <w:rFonts w:hint="eastAsia" w:ascii="宋体" w:hAnsi="宋体" w:eastAsia="宋体" w:cs="宋体"/>
                <w:b w:val="0"/>
                <w:bCs w:val="0"/>
                <w:color w:val="0000FF"/>
                <w:sz w:val="21"/>
                <w:szCs w:val="21"/>
                <w:highlight w:val="none"/>
                <w:lang w:val="en-US" w:eastAsia="zh-CN"/>
              </w:rPr>
              <w:t>提供</w:t>
            </w:r>
            <w:r>
              <w:rPr>
                <w:rFonts w:hint="eastAsia" w:ascii="宋体" w:hAnsi="宋体" w:eastAsia="宋体" w:cs="宋体"/>
                <w:color w:val="0000FF"/>
                <w:szCs w:val="21"/>
                <w:highlight w:val="none"/>
              </w:rPr>
              <w:t>在省级及以上期刊发表研究成果的(以公开发表为准，署名作者需包含项目负责人)</w:t>
            </w:r>
            <w:r>
              <w:rPr>
                <w:rFonts w:hint="eastAsia" w:ascii="宋体" w:hAnsi="宋体" w:eastAsia="宋体" w:cs="宋体"/>
                <w:color w:val="0000FF"/>
                <w:szCs w:val="21"/>
                <w:highlight w:val="none"/>
                <w:lang w:val="en-US" w:eastAsia="zh-CN"/>
              </w:rPr>
              <w:t>或</w:t>
            </w:r>
            <w:r>
              <w:rPr>
                <w:rFonts w:hint="eastAsia" w:ascii="宋体" w:hAnsi="宋体" w:eastAsia="宋体" w:cs="宋体"/>
                <w:color w:val="0000FF"/>
                <w:szCs w:val="21"/>
                <w:highlight w:val="none"/>
              </w:rPr>
              <w:t>相关的</w:t>
            </w:r>
            <w:r>
              <w:rPr>
                <w:rFonts w:hint="default" w:ascii="宋体" w:hAnsi="宋体" w:eastAsia="宋体" w:cs="宋体"/>
                <w:color w:val="0000FF"/>
                <w:szCs w:val="21"/>
                <w:highlight w:val="none"/>
                <w:lang w:val="en-US" w:eastAsia="zh-CN"/>
              </w:rPr>
              <w:t>知识产权</w:t>
            </w:r>
            <w:r>
              <w:rPr>
                <w:rFonts w:hint="default" w:ascii="宋体" w:hAnsi="宋体" w:eastAsia="宋体" w:cs="宋体"/>
                <w:color w:val="0000FF"/>
                <w:szCs w:val="21"/>
                <w:highlight w:val="none"/>
                <w:lang w:val="en-US"/>
              </w:rPr>
              <w:t>证书</w:t>
            </w:r>
            <w:r>
              <w:rPr>
                <w:rFonts w:hint="eastAsia" w:ascii="宋体" w:hAnsi="宋体" w:eastAsia="宋体" w:cs="宋体"/>
                <w:color w:val="0000FF"/>
                <w:szCs w:val="21"/>
                <w:highlight w:val="none"/>
              </w:rPr>
              <w:t>(需</w:t>
            </w:r>
            <w:r>
              <w:rPr>
                <w:rFonts w:hint="eastAsia" w:ascii="宋体" w:hAnsi="宋体" w:eastAsia="宋体" w:cs="宋体"/>
                <w:color w:val="0000FF"/>
                <w:szCs w:val="21"/>
                <w:highlight w:val="none"/>
                <w:lang w:val="en-US" w:eastAsia="zh-CN"/>
              </w:rPr>
              <w:t>体现</w:t>
            </w:r>
            <w:r>
              <w:rPr>
                <w:rFonts w:hint="eastAsia" w:ascii="宋体" w:hAnsi="宋体" w:eastAsia="宋体" w:cs="宋体"/>
                <w:color w:val="0000FF"/>
                <w:szCs w:val="21"/>
                <w:highlight w:val="none"/>
              </w:rPr>
              <w:t>项目负责人)</w:t>
            </w: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lang w:val="en-US" w:eastAsia="zh-CN"/>
              </w:rPr>
              <w:t>如提供的是知识产权</w:t>
            </w:r>
            <w:r>
              <w:rPr>
                <w:rFonts w:hint="eastAsia" w:ascii="宋体" w:hAnsi="宋体" w:eastAsia="宋体" w:cs="宋体"/>
                <w:color w:val="0000FF"/>
                <w:szCs w:val="21"/>
                <w:highlight w:val="none"/>
              </w:rPr>
              <w:t>证书</w:t>
            </w:r>
            <w:r>
              <w:rPr>
                <w:rFonts w:hint="eastAsia" w:ascii="宋体" w:hAnsi="宋体" w:eastAsia="宋体" w:cs="宋体"/>
                <w:color w:val="0000FF"/>
                <w:szCs w:val="21"/>
                <w:highlight w:val="none"/>
                <w:lang w:val="en-US" w:eastAsia="zh-CN"/>
              </w:rPr>
              <w:t>，需</w:t>
            </w:r>
            <w:r>
              <w:rPr>
                <w:rFonts w:hint="eastAsia" w:ascii="宋体" w:hAnsi="宋体" w:eastAsia="宋体" w:cs="宋体"/>
                <w:b w:val="0"/>
                <w:bCs w:val="0"/>
                <w:color w:val="0000FF"/>
                <w:sz w:val="21"/>
                <w:szCs w:val="21"/>
                <w:highlight w:val="none"/>
                <w:lang w:val="en-US" w:eastAsia="zh-CN"/>
              </w:rPr>
              <w:t>同时</w:t>
            </w:r>
            <w:r>
              <w:rPr>
                <w:rFonts w:hint="eastAsia" w:ascii="宋体" w:hAnsi="宋体" w:eastAsia="宋体" w:cs="宋体"/>
                <w:b w:val="0"/>
                <w:bCs w:val="0"/>
                <w:color w:val="0000FF"/>
                <w:sz w:val="21"/>
                <w:szCs w:val="21"/>
                <w:highlight w:val="none"/>
              </w:rPr>
              <w:t>提供相关的</w:t>
            </w:r>
            <w:r>
              <w:rPr>
                <w:rFonts w:hint="eastAsia" w:ascii="宋体" w:hAnsi="宋体" w:eastAsia="宋体" w:cs="宋体"/>
                <w:color w:val="0000FF"/>
                <w:szCs w:val="21"/>
                <w:highlight w:val="none"/>
              </w:rPr>
              <w:t>知识产权证书</w:t>
            </w:r>
            <w:r>
              <w:rPr>
                <w:rFonts w:hint="eastAsia" w:ascii="宋体" w:hAnsi="宋体" w:eastAsia="宋体" w:cs="宋体"/>
                <w:b w:val="0"/>
                <w:bCs w:val="0"/>
                <w:color w:val="0000FF"/>
                <w:sz w:val="21"/>
                <w:szCs w:val="21"/>
                <w:highlight w:val="none"/>
                <w:lang w:val="en-US" w:eastAsia="zh-CN"/>
              </w:rPr>
              <w:t>复印件</w:t>
            </w:r>
            <w:r>
              <w:rPr>
                <w:rFonts w:hint="eastAsia" w:ascii="宋体" w:hAnsi="宋体" w:eastAsia="宋体" w:cs="宋体"/>
                <w:b w:val="0"/>
                <w:bCs w:val="0"/>
                <w:color w:val="0000FF"/>
                <w:sz w:val="21"/>
                <w:szCs w:val="21"/>
                <w:highlight w:val="none"/>
              </w:rPr>
              <w:t>（需</w:t>
            </w:r>
            <w:r>
              <w:rPr>
                <w:rFonts w:hint="eastAsia" w:ascii="宋体" w:hAnsi="宋体" w:eastAsia="宋体" w:cs="宋体"/>
                <w:b w:val="0"/>
                <w:bCs w:val="0"/>
                <w:color w:val="0000FF"/>
                <w:sz w:val="21"/>
                <w:szCs w:val="21"/>
                <w:highlight w:val="none"/>
                <w:lang w:val="en-US" w:eastAsia="zh-CN"/>
              </w:rPr>
              <w:t>体现</w:t>
            </w:r>
            <w:r>
              <w:rPr>
                <w:rFonts w:hint="eastAsia" w:ascii="宋体" w:hAnsi="宋体" w:eastAsia="宋体" w:cs="宋体"/>
                <w:b w:val="0"/>
                <w:bCs w:val="0"/>
                <w:color w:val="0000FF"/>
                <w:sz w:val="21"/>
                <w:szCs w:val="21"/>
                <w:highlight w:val="none"/>
              </w:rPr>
              <w:t>项目负责人）</w:t>
            </w:r>
            <w:r>
              <w:rPr>
                <w:rFonts w:hint="eastAsia" w:ascii="宋体" w:hAnsi="宋体" w:eastAsia="宋体" w:cs="宋体"/>
                <w:b w:val="0"/>
                <w:bCs w:val="0"/>
                <w:color w:val="0000FF"/>
                <w:sz w:val="21"/>
                <w:szCs w:val="21"/>
                <w:highlight w:val="none"/>
                <w:lang w:eastAsia="zh-CN"/>
              </w:rPr>
              <w:t>、</w:t>
            </w:r>
            <w:r>
              <w:rPr>
                <w:rFonts w:hint="eastAsia" w:ascii="宋体" w:hAnsi="宋体" w:eastAsia="宋体" w:cs="宋体"/>
                <w:color w:val="0000FF"/>
                <w:sz w:val="21"/>
                <w:szCs w:val="21"/>
                <w:highlight w:val="none"/>
                <w:lang w:val="en-US" w:eastAsia="zh-CN"/>
              </w:rPr>
              <w:t>国家知识产权局的官网（http://epub.cnipa.gov.cn/）的信息查询截图且登记证书信息需在有效期内）</w:t>
            </w:r>
            <w:r>
              <w:rPr>
                <w:rFonts w:hint="eastAsia" w:ascii="宋体" w:hAnsi="宋体" w:eastAsia="宋体" w:cs="宋体"/>
                <w:b w:val="0"/>
                <w:bCs w:val="0"/>
                <w:color w:val="0000FF"/>
                <w:sz w:val="21"/>
                <w:szCs w:val="21"/>
                <w:highlight w:val="none"/>
                <w:lang w:val="en-US" w:eastAsia="zh-CN"/>
              </w:rPr>
              <w:t>等</w:t>
            </w:r>
            <w:r>
              <w:rPr>
                <w:rFonts w:hint="eastAsia" w:ascii="宋体" w:hAnsi="宋体" w:eastAsia="宋体" w:cs="宋体"/>
                <w:b w:val="0"/>
                <w:bCs w:val="0"/>
                <w:color w:val="0000FF"/>
                <w:sz w:val="21"/>
                <w:szCs w:val="21"/>
                <w:highlight w:val="none"/>
              </w:rPr>
              <w:t>相关佐证材料作为得分依据；</w:t>
            </w:r>
          </w:p>
          <w:p w14:paraId="3DFCEBA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0000FF"/>
                <w:sz w:val="21"/>
                <w:szCs w:val="21"/>
                <w:highlight w:val="none"/>
              </w:rPr>
            </w:pPr>
            <w:r>
              <w:rPr>
                <w:rFonts w:hint="default" w:ascii="宋体" w:hAnsi="宋体" w:eastAsia="宋体" w:cs="宋体"/>
                <w:b w:val="0"/>
                <w:bCs w:val="0"/>
                <w:color w:val="0000FF"/>
                <w:sz w:val="21"/>
                <w:szCs w:val="21"/>
                <w:highlight w:val="none"/>
                <w:lang w:val="en-US" w:eastAsia="zh-CN"/>
              </w:rPr>
              <w:t>4</w:t>
            </w:r>
            <w:r>
              <w:rPr>
                <w:rFonts w:hint="eastAsia" w:ascii="宋体" w:hAnsi="宋体" w:eastAsia="宋体" w:cs="宋体"/>
                <w:b w:val="0"/>
                <w:bCs w:val="0"/>
                <w:color w:val="0000FF"/>
                <w:sz w:val="21"/>
                <w:szCs w:val="21"/>
                <w:highlight w:val="none"/>
                <w:lang w:val="en-US" w:eastAsia="zh-CN"/>
              </w:rPr>
              <w:t>.第五项涉及</w:t>
            </w:r>
            <w:r>
              <w:rPr>
                <w:rFonts w:hint="eastAsia" w:ascii="宋体" w:hAnsi="宋体" w:eastAsia="宋体" w:cs="宋体"/>
                <w:b w:val="0"/>
                <w:bCs w:val="0"/>
                <w:color w:val="0000FF"/>
                <w:sz w:val="21"/>
                <w:szCs w:val="21"/>
                <w:highlight w:val="none"/>
              </w:rPr>
              <w:t>项目负责人相关项目</w:t>
            </w:r>
            <w:r>
              <w:rPr>
                <w:rFonts w:hint="eastAsia" w:ascii="宋体" w:hAnsi="宋体" w:eastAsia="宋体" w:cs="宋体"/>
                <w:b/>
                <w:bCs/>
                <w:color w:val="0000FF"/>
                <w:sz w:val="21"/>
                <w:szCs w:val="21"/>
                <w:highlight w:val="none"/>
              </w:rPr>
              <w:t>工作经验</w:t>
            </w:r>
            <w:r>
              <w:rPr>
                <w:rFonts w:hint="eastAsia" w:ascii="宋体" w:hAnsi="宋体" w:eastAsia="宋体" w:cs="宋体"/>
                <w:b w:val="0"/>
                <w:bCs w:val="0"/>
                <w:color w:val="0000FF"/>
                <w:sz w:val="21"/>
                <w:szCs w:val="21"/>
                <w:highlight w:val="none"/>
              </w:rPr>
              <w:t>，须提供合同关键页（关键页包含但不限于合同封面、服务内容页、双方盖章页），如合同内容未能体现项目负责人姓名的，需补充国家机关或事业单位出具并加盖公章的经验证明。</w:t>
            </w:r>
          </w:p>
          <w:p w14:paraId="7964DBB5">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0000FF"/>
                <w:sz w:val="21"/>
                <w:szCs w:val="21"/>
                <w:highlight w:val="none"/>
                <w:lang w:eastAsia="zh-CN"/>
              </w:rPr>
            </w:pPr>
            <w:r>
              <w:rPr>
                <w:rFonts w:hint="eastAsia" w:ascii="宋体" w:hAnsi="宋体" w:eastAsia="宋体" w:cs="宋体"/>
                <w:b w:val="0"/>
                <w:bCs w:val="0"/>
                <w:color w:val="0000FF"/>
                <w:sz w:val="21"/>
                <w:szCs w:val="21"/>
                <w:highlight w:val="none"/>
                <w:lang w:val="en-US" w:eastAsia="zh-CN"/>
              </w:rPr>
              <w:t>5.</w:t>
            </w:r>
            <w:r>
              <w:rPr>
                <w:rFonts w:hint="eastAsia" w:ascii="宋体" w:hAnsi="宋体" w:eastAsia="宋体" w:cs="宋体"/>
                <w:b w:val="0"/>
                <w:bCs w:val="0"/>
                <w:color w:val="0000FF"/>
                <w:sz w:val="21"/>
                <w:szCs w:val="21"/>
                <w:highlight w:val="none"/>
              </w:rPr>
              <w:t>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现有员工</w:t>
            </w:r>
            <w:r>
              <w:rPr>
                <w:rFonts w:hint="eastAsia" w:ascii="宋体" w:hAnsi="宋体" w:eastAsia="宋体" w:cs="宋体"/>
                <w:b w:val="0"/>
                <w:bCs w:val="0"/>
                <w:color w:val="0000FF"/>
                <w:sz w:val="21"/>
                <w:szCs w:val="21"/>
                <w:highlight w:val="none"/>
                <w:lang w:val="en-US" w:eastAsia="zh-CN"/>
              </w:rPr>
              <w:t>；</w:t>
            </w:r>
          </w:p>
          <w:p w14:paraId="14A0C37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0000FF"/>
                <w:sz w:val="21"/>
                <w:szCs w:val="21"/>
                <w:highlight w:val="none"/>
                <w:lang w:val="en-US" w:eastAsia="zh-CN"/>
              </w:rPr>
              <w:t>6.</w:t>
            </w:r>
            <w:r>
              <w:rPr>
                <w:rFonts w:hint="eastAsia" w:ascii="宋体" w:hAnsi="宋体" w:eastAsia="宋体" w:cs="宋体"/>
                <w:b w:val="0"/>
                <w:bCs w:val="0"/>
                <w:color w:val="0000FF"/>
                <w:sz w:val="21"/>
                <w:szCs w:val="21"/>
                <w:highlight w:val="none"/>
              </w:rPr>
              <w:t>未按要求提供相关证明材料(或相关证明材料无法判断是否符合评分要求)的不计得分，原件备查。</w:t>
            </w:r>
          </w:p>
        </w:tc>
      </w:tr>
      <w:tr w14:paraId="5378EF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6882" w:hRule="atLeast"/>
        </w:trPr>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4D28A69">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CC6F9B0">
            <w:pPr>
              <w:keepNext w:val="0"/>
              <w:keepLines w:val="0"/>
              <w:suppressLineNumbers w:val="0"/>
              <w:wordWrap w:val="0"/>
              <w:spacing w:before="0" w:beforeAutospacing="0" w:after="0" w:afterAutospacing="0"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CC8313A">
            <w:pPr>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拟派主要团队</w:t>
            </w:r>
            <w:r>
              <w:rPr>
                <w:rFonts w:hint="eastAsia" w:ascii="宋体" w:hAnsi="宋体" w:eastAsia="宋体" w:cs="宋体"/>
                <w:color w:val="auto"/>
                <w:sz w:val="21"/>
                <w:szCs w:val="21"/>
                <w:highlight w:val="none"/>
              </w:rPr>
              <w:t>人员（项目负责人除外）情况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D6C782">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13312F">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14:paraId="1646E247">
            <w:pPr>
              <w:spacing w:line="240" w:lineRule="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拟派</w:t>
            </w:r>
            <w:r>
              <w:rPr>
                <w:rFonts w:hint="eastAsia" w:ascii="宋体" w:hAnsi="宋体" w:eastAsia="宋体" w:cs="宋体"/>
                <w:color w:val="auto"/>
                <w:sz w:val="21"/>
                <w:szCs w:val="21"/>
                <w:highlight w:val="none"/>
                <w:lang w:val="en-US" w:eastAsia="zh-CN"/>
              </w:rPr>
              <w:t xml:space="preserve">主要团队成员 </w:t>
            </w:r>
            <w:r>
              <w:rPr>
                <w:rFonts w:hint="eastAsia" w:ascii="宋体" w:hAnsi="宋体" w:eastAsia="宋体" w:cs="宋体"/>
                <w:color w:val="auto"/>
                <w:sz w:val="21"/>
                <w:szCs w:val="21"/>
                <w:highlight w:val="none"/>
              </w:rPr>
              <w:t>（项目负责人除外）需为</w:t>
            </w:r>
            <w:r>
              <w:rPr>
                <w:rFonts w:hint="eastAsia" w:ascii="宋体" w:hAnsi="宋体" w:eastAsia="宋体" w:cs="宋体"/>
                <w:sz w:val="21"/>
                <w:szCs w:val="21"/>
                <w:lang w:eastAsia="zh-CN"/>
              </w:rPr>
              <w:t>供应商</w:t>
            </w:r>
            <w:r>
              <w:rPr>
                <w:rFonts w:hint="eastAsia" w:ascii="宋体" w:hAnsi="宋体" w:eastAsia="宋体" w:cs="宋体"/>
                <w:color w:val="auto"/>
                <w:sz w:val="21"/>
                <w:szCs w:val="21"/>
                <w:highlight w:val="none"/>
              </w:rPr>
              <w:t>自有员工</w:t>
            </w:r>
            <w:r>
              <w:rPr>
                <w:rFonts w:hint="eastAsia" w:ascii="宋体" w:hAnsi="宋体" w:eastAsia="宋体" w:cs="宋体"/>
                <w:sz w:val="21"/>
                <w:szCs w:val="21"/>
                <w:highlight w:val="none"/>
              </w:rPr>
              <w:t>：</w:t>
            </w:r>
          </w:p>
          <w:p w14:paraId="6D5453B4">
            <w:pPr>
              <w:spacing w:line="240" w:lineRule="auto"/>
              <w:rPr>
                <w:rFonts w:hint="eastAsia" w:ascii="宋体" w:hAnsi="宋体" w:eastAsia="宋体" w:cs="宋体"/>
                <w:b w:val="0"/>
                <w:bCs w:val="0"/>
                <w:sz w:val="21"/>
                <w:szCs w:val="21"/>
                <w:highlight w:val="none"/>
                <w:lang w:eastAsia="zh-CN"/>
              </w:rPr>
            </w:pP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rPr>
              <w:t>项目组长具有</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eastAsia="zh-CN"/>
              </w:rPr>
              <w:br w:type="textWrapping"/>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具有相关机构颁发的</w:t>
            </w:r>
            <w:r>
              <w:rPr>
                <w:rFonts w:hint="eastAsia" w:ascii="宋体" w:hAnsi="宋体" w:eastAsia="宋体" w:cs="宋体"/>
                <w:b w:val="0"/>
                <w:bCs w:val="0"/>
                <w:sz w:val="21"/>
                <w:szCs w:val="21"/>
                <w:highlight w:val="none"/>
              </w:rPr>
              <w:t>绩效评价师</w:t>
            </w:r>
            <w:r>
              <w:rPr>
                <w:rFonts w:hint="eastAsia" w:ascii="宋体" w:hAnsi="宋体" w:eastAsia="宋体" w:cs="宋体"/>
                <w:b w:val="0"/>
                <w:bCs w:val="0"/>
                <w:sz w:val="21"/>
                <w:szCs w:val="21"/>
                <w:highlight w:val="none"/>
                <w:lang w:val="en-US" w:eastAsia="zh-CN"/>
              </w:rPr>
              <w:t>证书的得25分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br w:type="textWrapping"/>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具有</w:t>
            </w:r>
            <w:r>
              <w:rPr>
                <w:rFonts w:hint="eastAsia" w:ascii="宋体" w:hAnsi="宋体" w:eastAsia="宋体" w:cs="宋体"/>
                <w:b w:val="0"/>
                <w:bCs w:val="0"/>
                <w:sz w:val="21"/>
                <w:szCs w:val="21"/>
                <w:highlight w:val="none"/>
              </w:rPr>
              <w:t>会计</w:t>
            </w:r>
            <w:r>
              <w:rPr>
                <w:rFonts w:hint="eastAsia" w:ascii="宋体" w:hAnsi="宋体" w:eastAsia="宋体" w:cs="宋体"/>
                <w:b w:val="0"/>
                <w:bCs w:val="0"/>
                <w:sz w:val="21"/>
                <w:szCs w:val="21"/>
                <w:highlight w:val="none"/>
                <w:lang w:val="en-US" w:eastAsia="zh-CN"/>
              </w:rPr>
              <w:t>类</w:t>
            </w:r>
            <w:r>
              <w:rPr>
                <w:rFonts w:hint="eastAsia" w:ascii="宋体" w:hAnsi="宋体" w:eastAsia="宋体" w:cs="宋体"/>
                <w:b w:val="0"/>
                <w:bCs w:val="0"/>
                <w:sz w:val="21"/>
                <w:szCs w:val="21"/>
                <w:highlight w:val="none"/>
              </w:rPr>
              <w:t>职称证书</w:t>
            </w:r>
            <w:r>
              <w:rPr>
                <w:rFonts w:hint="eastAsia" w:ascii="宋体" w:hAnsi="宋体" w:eastAsia="宋体" w:cs="宋体"/>
                <w:b w:val="0"/>
                <w:bCs w:val="0"/>
                <w:sz w:val="21"/>
                <w:szCs w:val="21"/>
                <w:highlight w:val="none"/>
                <w:lang w:val="en-US" w:eastAsia="zh-CN"/>
              </w:rPr>
              <w:t>的得15分</w:t>
            </w:r>
            <w:r>
              <w:rPr>
                <w:rFonts w:hint="eastAsia" w:ascii="宋体" w:hAnsi="宋体" w:eastAsia="宋体" w:cs="宋体"/>
                <w:b w:val="0"/>
                <w:bCs w:val="0"/>
                <w:sz w:val="21"/>
                <w:szCs w:val="21"/>
                <w:highlight w:val="none"/>
                <w:lang w:eastAsia="zh-CN"/>
              </w:rPr>
              <w:t>；</w:t>
            </w:r>
          </w:p>
          <w:p w14:paraId="6FCD2513">
            <w:pPr>
              <w:spacing w:line="240" w:lineRule="auto"/>
              <w:rPr>
                <w:rFonts w:hint="eastAsia" w:ascii="宋体" w:hAnsi="宋体" w:eastAsia="宋体" w:cs="宋体"/>
                <w:b/>
                <w:bCs/>
                <w:szCs w:val="21"/>
                <w:highlight w:val="none"/>
                <w:lang w:val="en-US" w:eastAsia="zh-CN"/>
              </w:rPr>
            </w:pPr>
            <w:r>
              <w:rPr>
                <w:rFonts w:hint="eastAsia" w:ascii="宋体" w:hAnsi="宋体" w:eastAsia="宋体" w:cs="宋体"/>
                <w:b w:val="0"/>
                <w:bCs w:val="0"/>
                <w:szCs w:val="21"/>
                <w:highlight w:val="none"/>
                <w:lang w:val="en-US" w:eastAsia="zh-CN"/>
              </w:rPr>
              <w:t>（3）具有国家机关或</w:t>
            </w:r>
            <w:r>
              <w:rPr>
                <w:rFonts w:hint="eastAsia" w:ascii="宋体" w:hAnsi="宋体" w:eastAsia="宋体" w:cs="宋体"/>
                <w:b w:val="0"/>
                <w:bCs w:val="0"/>
                <w:sz w:val="21"/>
                <w:szCs w:val="21"/>
                <w:highlight w:val="none"/>
                <w:lang w:eastAsia="zh-CN"/>
              </w:rPr>
              <w:t>事业单位预算绩效服务项目工作经验</w:t>
            </w:r>
            <w:r>
              <w:rPr>
                <w:rFonts w:hint="eastAsia" w:ascii="宋体" w:hAnsi="宋体" w:eastAsia="宋体" w:cs="宋体"/>
                <w:b w:val="0"/>
                <w:bCs w:val="0"/>
                <w:sz w:val="21"/>
                <w:szCs w:val="21"/>
                <w:highlight w:val="none"/>
                <w:lang w:val="en-US" w:eastAsia="zh-CN"/>
              </w:rPr>
              <w:t>的10分。</w:t>
            </w:r>
            <w:r>
              <w:rPr>
                <w:rFonts w:hint="eastAsia" w:ascii="宋体" w:hAnsi="宋体" w:eastAsia="宋体" w:cs="宋体"/>
                <w:b/>
                <w:bCs/>
                <w:sz w:val="21"/>
                <w:szCs w:val="21"/>
                <w:highlight w:val="none"/>
                <w:lang w:val="en-US" w:eastAsia="zh-CN"/>
              </w:rPr>
              <w:t xml:space="preserve">  </w:t>
            </w:r>
          </w:p>
          <w:p w14:paraId="02E4E404">
            <w:pPr>
              <w:spacing w:line="240" w:lineRule="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项目</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团队成员</w:t>
            </w:r>
            <w:r>
              <w:rPr>
                <w:rFonts w:hint="eastAsia" w:ascii="宋体" w:hAnsi="宋体" w:eastAsia="宋体" w:cs="宋体"/>
                <w:b/>
                <w:bCs/>
                <w:sz w:val="21"/>
                <w:szCs w:val="21"/>
                <w:highlight w:val="none"/>
                <w:lang w:eastAsia="zh-CN"/>
              </w:rPr>
              <w:t>：</w:t>
            </w:r>
          </w:p>
          <w:p w14:paraId="28747C49">
            <w:pPr>
              <w:spacing w:line="240" w:lineRule="auto"/>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具有会计</w:t>
            </w:r>
            <w:r>
              <w:rPr>
                <w:rFonts w:hint="eastAsia" w:ascii="宋体" w:hAnsi="宋体" w:eastAsia="宋体" w:cs="宋体"/>
                <w:b w:val="0"/>
                <w:bCs w:val="0"/>
                <w:sz w:val="21"/>
                <w:szCs w:val="21"/>
                <w:highlight w:val="none"/>
                <w:lang w:val="en-US" w:eastAsia="zh-CN"/>
              </w:rPr>
              <w:t>类</w:t>
            </w:r>
            <w:r>
              <w:rPr>
                <w:rFonts w:hint="eastAsia" w:ascii="宋体" w:hAnsi="宋体" w:eastAsia="宋体" w:cs="宋体"/>
                <w:b w:val="0"/>
                <w:bCs w:val="0"/>
                <w:sz w:val="21"/>
                <w:szCs w:val="21"/>
                <w:highlight w:val="none"/>
              </w:rPr>
              <w:t>职称</w:t>
            </w:r>
            <w:r>
              <w:rPr>
                <w:rFonts w:hint="eastAsia" w:ascii="宋体" w:hAnsi="宋体" w:eastAsia="宋体" w:cs="宋体"/>
                <w:b w:val="0"/>
                <w:bCs w:val="0"/>
                <w:sz w:val="21"/>
                <w:szCs w:val="21"/>
                <w:highlight w:val="none"/>
                <w:lang w:val="en-US" w:eastAsia="zh-CN"/>
              </w:rPr>
              <w:t>或相关机构颁发的</w:t>
            </w:r>
            <w:r>
              <w:rPr>
                <w:rFonts w:hint="eastAsia" w:ascii="宋体" w:hAnsi="宋体" w:eastAsia="宋体" w:cs="宋体"/>
                <w:b w:val="0"/>
                <w:bCs w:val="0"/>
                <w:sz w:val="21"/>
                <w:szCs w:val="21"/>
                <w:highlight w:val="none"/>
              </w:rPr>
              <w:t>绩效评价师</w:t>
            </w:r>
            <w:r>
              <w:rPr>
                <w:rFonts w:hint="eastAsia" w:ascii="宋体" w:hAnsi="宋体" w:eastAsia="宋体" w:cs="宋体"/>
                <w:b w:val="0"/>
                <w:bCs w:val="0"/>
                <w:sz w:val="21"/>
                <w:szCs w:val="21"/>
                <w:highlight w:val="none"/>
                <w:lang w:val="en-US" w:eastAsia="zh-CN"/>
              </w:rPr>
              <w:t>证书</w:t>
            </w:r>
            <w:r>
              <w:rPr>
                <w:rFonts w:hint="eastAsia" w:ascii="宋体" w:hAnsi="宋体" w:eastAsia="宋体" w:cs="宋体"/>
                <w:b w:val="0"/>
                <w:bCs w:val="0"/>
                <w:sz w:val="21"/>
                <w:szCs w:val="21"/>
                <w:highlight w:val="none"/>
              </w:rPr>
              <w:t>的</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每</w:t>
            </w:r>
            <w:r>
              <w:rPr>
                <w:rFonts w:hint="eastAsia" w:ascii="宋体" w:hAnsi="宋体" w:eastAsia="宋体" w:cs="宋体"/>
                <w:sz w:val="21"/>
                <w:szCs w:val="21"/>
                <w:highlight w:val="none"/>
              </w:rPr>
              <w:t>提供1名</w:t>
            </w:r>
            <w:r>
              <w:rPr>
                <w:rFonts w:hint="eastAsia" w:ascii="宋体" w:hAnsi="宋体" w:eastAsia="宋体" w:cs="宋体"/>
                <w:sz w:val="21"/>
                <w:szCs w:val="21"/>
                <w:highlight w:val="none"/>
                <w:lang w:val="en-US" w:eastAsia="zh-CN"/>
              </w:rPr>
              <w:t>具有以上证书的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本项最高得30分。</w:t>
            </w:r>
          </w:p>
          <w:p w14:paraId="293C97B5">
            <w:pPr>
              <w:pStyle w:val="9"/>
              <w:spacing w:line="240" w:lineRule="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（2）具有国家或</w:t>
            </w:r>
            <w:r>
              <w:rPr>
                <w:rFonts w:hint="eastAsia" w:ascii="宋体" w:hAnsi="宋体" w:eastAsia="宋体" w:cs="宋体"/>
                <w:b w:val="0"/>
                <w:bCs w:val="0"/>
                <w:sz w:val="21"/>
                <w:szCs w:val="21"/>
                <w:highlight w:val="none"/>
                <w:lang w:eastAsia="zh-CN"/>
              </w:rPr>
              <w:t>行政事业单位预算绩效服务项目工作经验</w:t>
            </w:r>
            <w:r>
              <w:rPr>
                <w:rFonts w:hint="eastAsia" w:ascii="宋体" w:hAnsi="宋体" w:eastAsia="宋体" w:cs="宋体"/>
                <w:b w:val="0"/>
                <w:bCs w:val="0"/>
                <w:sz w:val="21"/>
                <w:szCs w:val="21"/>
                <w:highlight w:val="none"/>
                <w:lang w:val="en-US" w:eastAsia="zh-CN"/>
              </w:rPr>
              <w:t>的，每</w:t>
            </w:r>
            <w:r>
              <w:rPr>
                <w:rFonts w:hint="eastAsia" w:ascii="宋体" w:hAnsi="宋体" w:eastAsia="宋体" w:cs="宋体"/>
                <w:b w:val="0"/>
                <w:bCs w:val="0"/>
                <w:sz w:val="21"/>
                <w:szCs w:val="21"/>
                <w:highlight w:val="none"/>
              </w:rPr>
              <w:t>提供1</w:t>
            </w:r>
            <w:r>
              <w:rPr>
                <w:rFonts w:hint="eastAsia" w:ascii="宋体" w:hAnsi="宋体" w:eastAsia="宋体" w:cs="宋体"/>
                <w:b w:val="0"/>
                <w:bCs w:val="0"/>
                <w:sz w:val="21"/>
                <w:szCs w:val="21"/>
                <w:highlight w:val="none"/>
                <w:lang w:val="en-US" w:eastAsia="zh-CN"/>
              </w:rPr>
              <w:t>人</w:t>
            </w:r>
            <w:r>
              <w:rPr>
                <w:rFonts w:hint="eastAsia" w:ascii="宋体" w:hAnsi="宋体" w:eastAsia="宋体" w:cs="宋体"/>
                <w:b w:val="0"/>
                <w:bCs w:val="0"/>
                <w:sz w:val="21"/>
                <w:szCs w:val="21"/>
                <w:highlight w:val="none"/>
              </w:rPr>
              <w:t>得</w:t>
            </w:r>
            <w:r>
              <w:rPr>
                <w:rFonts w:hint="eastAsia" w:ascii="宋体" w:hAnsi="宋体" w:eastAsia="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lang w:val="en-US" w:eastAsia="zh-CN"/>
              </w:rPr>
              <w:t>本项最高得20分。</w:t>
            </w:r>
          </w:p>
          <w:p w14:paraId="036BA4C0">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注：第二点第一项同一人具备两种或以上证书的，仅得一次分，不重复计分。</w:t>
            </w:r>
          </w:p>
          <w:p w14:paraId="6405902E">
            <w:pPr>
              <w:keepNext w:val="0"/>
              <w:keepLines w:val="0"/>
              <w:suppressLineNumbers w:val="0"/>
              <w:snapToGrid w:val="0"/>
              <w:spacing w:before="0" w:beforeAutospacing="0" w:after="0" w:afterAutospacing="0" w:line="240" w:lineRule="auto"/>
              <w:ind w:left="0" w:right="0"/>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eastAsia="zh-CN"/>
              </w:rPr>
              <w:t>（</w:t>
            </w:r>
            <w:r>
              <w:rPr>
                <w:rFonts w:hint="eastAsia" w:ascii="宋体" w:hAnsi="宋体" w:eastAsia="宋体" w:cs="宋体"/>
                <w:b/>
                <w:bCs/>
                <w:color w:val="0000FF"/>
                <w:sz w:val="21"/>
                <w:szCs w:val="21"/>
                <w:highlight w:val="none"/>
                <w:lang w:val="en-US" w:eastAsia="zh-CN"/>
              </w:rPr>
              <w:t>二</w:t>
            </w: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14:paraId="117EF402">
            <w:pPr>
              <w:keepNext w:val="0"/>
              <w:keepLines w:val="0"/>
              <w:suppressLineNumbers w:val="0"/>
              <w:spacing w:before="0" w:beforeAutospacing="0" w:after="0" w:afterAutospacing="0" w:line="240" w:lineRule="auto"/>
              <w:ind w:left="0" w:right="0"/>
              <w:jc w:val="left"/>
              <w:rPr>
                <w:rFonts w:hint="eastAsia" w:ascii="宋体" w:hAnsi="宋体" w:eastAsia="宋体" w:cs="宋体"/>
                <w:b w:val="0"/>
                <w:bCs w:val="0"/>
                <w:color w:val="0000FF"/>
                <w:sz w:val="21"/>
                <w:szCs w:val="21"/>
                <w:highlight w:val="none"/>
              </w:rPr>
            </w:pP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b/>
                <w:bCs/>
                <w:color w:val="0000FF"/>
                <w:sz w:val="21"/>
                <w:szCs w:val="21"/>
                <w:highlight w:val="none"/>
              </w:rPr>
              <w:t>涉及学历的</w:t>
            </w:r>
            <w:r>
              <w:rPr>
                <w:rFonts w:hint="eastAsia" w:ascii="宋体" w:hAnsi="宋体" w:eastAsia="宋体" w:cs="宋体"/>
                <w:b/>
                <w:bCs/>
                <w:color w:val="0000FF"/>
                <w:sz w:val="21"/>
                <w:szCs w:val="21"/>
                <w:highlight w:val="none"/>
                <w:lang w:eastAsia="zh-CN"/>
              </w:rPr>
              <w:t>，</w:t>
            </w:r>
            <w:r>
              <w:rPr>
                <w:rFonts w:hint="eastAsia" w:ascii="宋体" w:hAnsi="宋体" w:eastAsia="宋体" w:cs="宋体"/>
                <w:b w:val="0"/>
                <w:bCs w:val="0"/>
                <w:color w:val="0000FF"/>
                <w:sz w:val="21"/>
                <w:szCs w:val="21"/>
                <w:highlight w:val="none"/>
              </w:rPr>
              <w:t>提供有效学</w:t>
            </w:r>
            <w:r>
              <w:rPr>
                <w:rFonts w:hint="eastAsia" w:ascii="宋体" w:hAnsi="宋体" w:eastAsia="宋体" w:cs="宋体"/>
                <w:b w:val="0"/>
                <w:bCs w:val="0"/>
                <w:color w:val="0000FF"/>
                <w:sz w:val="21"/>
                <w:szCs w:val="21"/>
                <w:highlight w:val="none"/>
                <w:lang w:val="en-US" w:eastAsia="zh-CN"/>
              </w:rPr>
              <w:t>位</w:t>
            </w:r>
            <w:r>
              <w:rPr>
                <w:rFonts w:hint="eastAsia" w:ascii="宋体" w:hAnsi="宋体" w:eastAsia="宋体" w:cs="宋体"/>
                <w:b w:val="0"/>
                <w:bCs w:val="0"/>
                <w:color w:val="0000FF"/>
                <w:sz w:val="21"/>
                <w:szCs w:val="21"/>
                <w:highlight w:val="none"/>
              </w:rPr>
              <w:t>证书扫描件及提供学信网</w:t>
            </w:r>
            <w:r>
              <w:rPr>
                <w:rFonts w:hint="eastAsia" w:ascii="宋体" w:hAnsi="宋体" w:eastAsia="宋体" w:cs="宋体"/>
                <w:color w:val="0000FF"/>
                <w:szCs w:val="21"/>
                <w:lang w:eastAsia="zh-CN"/>
              </w:rPr>
              <w:t>（</w:t>
            </w:r>
            <w:r>
              <w:rPr>
                <w:rFonts w:hint="eastAsia" w:ascii="宋体" w:hAnsi="宋体" w:eastAsia="宋体" w:cs="宋体"/>
                <w:color w:val="0000FF"/>
                <w:szCs w:val="21"/>
              </w:rPr>
              <w:t>https://www.chsi.com.cn/</w:t>
            </w:r>
            <w:r>
              <w:rPr>
                <w:rFonts w:hint="eastAsia" w:ascii="宋体" w:hAnsi="宋体" w:eastAsia="宋体" w:cs="宋体"/>
                <w:color w:val="0000FF"/>
                <w:szCs w:val="21"/>
                <w:lang w:eastAsia="zh-CN"/>
              </w:rPr>
              <w:t>）</w:t>
            </w:r>
            <w:r>
              <w:rPr>
                <w:rFonts w:hint="eastAsia" w:ascii="宋体" w:hAnsi="宋体" w:eastAsia="宋体" w:cs="宋体"/>
                <w:b w:val="0"/>
                <w:bCs w:val="0"/>
                <w:color w:val="0000FF"/>
                <w:sz w:val="21"/>
                <w:szCs w:val="21"/>
                <w:highlight w:val="none"/>
              </w:rPr>
              <w:t>查询记录截图(如较早颁发的学历证书，学信网无法查询的，可提供毕业院校或教育或人社部门等颁发机构或监管机构等出具的证明,如海外留学(含港澳台)人学历无法通过学信网站查询的,应当提供教育部留学服务中心出具的国外学历学位认证证书以及教育部留学服务中心官网查询截图。若证明文件为其它语言必须附中文译文,以中文译文为准)</w:t>
            </w:r>
          </w:p>
          <w:p w14:paraId="2A14327F">
            <w:pPr>
              <w:snapToGrid w:val="0"/>
              <w:spacing w:line="240" w:lineRule="auto"/>
              <w:jc w:val="left"/>
              <w:rPr>
                <w:rFonts w:hint="eastAsia" w:ascii="宋体" w:hAnsi="宋体" w:eastAsia="宋体" w:cs="宋体"/>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2.涉及</w:t>
            </w:r>
            <w:r>
              <w:rPr>
                <w:rFonts w:hint="eastAsia" w:ascii="宋体" w:hAnsi="宋体" w:eastAsia="宋体" w:cs="宋体"/>
                <w:b/>
                <w:bCs/>
                <w:color w:val="0000FF"/>
                <w:sz w:val="21"/>
                <w:szCs w:val="21"/>
                <w:highlight w:val="none"/>
              </w:rPr>
              <w:t>项目</w:t>
            </w:r>
            <w:r>
              <w:rPr>
                <w:rFonts w:hint="eastAsia" w:ascii="宋体" w:hAnsi="宋体" w:eastAsia="宋体" w:cs="宋体"/>
                <w:b/>
                <w:bCs/>
                <w:color w:val="0000FF"/>
                <w:sz w:val="21"/>
                <w:szCs w:val="21"/>
                <w:highlight w:val="none"/>
                <w:lang w:val="en-US" w:eastAsia="zh-CN"/>
              </w:rPr>
              <w:t>人员</w:t>
            </w:r>
            <w:r>
              <w:rPr>
                <w:rFonts w:hint="eastAsia" w:ascii="宋体" w:hAnsi="宋体" w:eastAsia="宋体" w:cs="宋体"/>
                <w:b/>
                <w:bCs/>
                <w:color w:val="0000FF"/>
                <w:sz w:val="21"/>
                <w:szCs w:val="21"/>
                <w:highlight w:val="none"/>
              </w:rPr>
              <w:t>相关项目工作经验</w:t>
            </w:r>
            <w:r>
              <w:rPr>
                <w:rFonts w:hint="eastAsia" w:ascii="宋体" w:hAnsi="宋体" w:eastAsia="宋体" w:cs="宋体"/>
                <w:b/>
                <w:bCs/>
                <w:color w:val="0000FF"/>
                <w:sz w:val="21"/>
                <w:szCs w:val="21"/>
                <w:highlight w:val="none"/>
                <w:lang w:val="en-US" w:eastAsia="zh-CN"/>
              </w:rPr>
              <w:t>的</w:t>
            </w:r>
            <w:r>
              <w:rPr>
                <w:rFonts w:hint="eastAsia" w:ascii="宋体" w:hAnsi="宋体" w:eastAsia="宋体" w:cs="宋体"/>
                <w:b w:val="0"/>
                <w:bCs w:val="0"/>
                <w:color w:val="0000FF"/>
                <w:sz w:val="21"/>
                <w:szCs w:val="21"/>
                <w:highlight w:val="none"/>
              </w:rPr>
              <w:t>，须提供合同关键页（关键页包含但不限于合同封面、服务内容页、双方盖章页），如合同内容未能体现项目负责人姓名的，需补充国家机关或事业单位出具并加盖公章的经验证明。</w:t>
            </w:r>
          </w:p>
          <w:p w14:paraId="4913AFB5">
            <w:pPr>
              <w:snapToGrid w:val="0"/>
              <w:spacing w:line="240" w:lineRule="auto"/>
              <w:jc w:val="left"/>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lang w:val="en-US" w:eastAsia="zh-CN"/>
              </w:rPr>
              <w:t>3.涉及资质证书的，须</w:t>
            </w:r>
            <w:r>
              <w:rPr>
                <w:rFonts w:hint="eastAsia" w:ascii="宋体" w:hAnsi="宋体" w:eastAsia="宋体" w:cs="宋体"/>
                <w:color w:val="0000FF"/>
                <w:sz w:val="21"/>
                <w:szCs w:val="21"/>
                <w:highlight w:val="none"/>
              </w:rPr>
              <w:t>提供相关证书扫描件，其中：</w:t>
            </w:r>
            <w:r>
              <w:rPr>
                <w:rFonts w:hint="eastAsia" w:ascii="宋体" w:hAnsi="宋体" w:eastAsia="宋体" w:cs="宋体"/>
                <w:b/>
                <w:bCs/>
                <w:color w:val="0000FF"/>
                <w:sz w:val="21"/>
                <w:szCs w:val="21"/>
                <w:highlight w:val="none"/>
              </w:rPr>
              <w:t>1）如证书由行业协会（或学会）等颁发的，</w:t>
            </w:r>
            <w:r>
              <w:rPr>
                <w:rFonts w:hint="eastAsia" w:ascii="宋体" w:hAnsi="宋体" w:eastAsia="宋体" w:cs="宋体"/>
                <w:color w:val="0000FF"/>
                <w:sz w:val="21"/>
                <w:szCs w:val="21"/>
                <w:highlight w:val="none"/>
              </w:rPr>
              <w:t>还需同时提供证书颁发单位在全国社会组织信用信息公示平台（https://xxgs.chinanpo.mca.gov.cn/gsxt/newList）的信息查询截图（截图需显示发证单位状态为“正常”。</w:t>
            </w:r>
            <w:r>
              <w:rPr>
                <w:rFonts w:hint="eastAsia" w:ascii="宋体" w:hAnsi="宋体" w:eastAsia="宋体" w:cs="宋体"/>
                <w:b/>
                <w:bCs/>
                <w:color w:val="0000FF"/>
                <w:sz w:val="21"/>
                <w:szCs w:val="21"/>
              </w:rPr>
              <w:t>2)涉及职业资格证书</w:t>
            </w:r>
            <w:r>
              <w:rPr>
                <w:rFonts w:hint="eastAsia" w:ascii="宋体" w:hAnsi="宋体" w:eastAsia="宋体" w:cs="宋体"/>
                <w:color w:val="0000FF"/>
                <w:sz w:val="21"/>
                <w:szCs w:val="21"/>
              </w:rPr>
              <w:t>（或职业技能等级证书）的，还需同时提供技能人才评价证书全国联网查询（网址http://zscx.osta.org.cn/）的查询截图（或人社部门官网职业技能认定证书截图），否则应作不得分处理。</w:t>
            </w:r>
          </w:p>
          <w:p w14:paraId="00180462">
            <w:pPr>
              <w:keepNext w:val="0"/>
              <w:keepLines w:val="0"/>
              <w:suppressLineNumbers w:val="0"/>
              <w:snapToGrid w:val="0"/>
              <w:spacing w:before="0" w:beforeAutospacing="0" w:after="0" w:afterAutospacing="0" w:line="240" w:lineRule="auto"/>
              <w:ind w:left="0" w:right="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lang w:val="en-US" w:eastAsia="zh-CN"/>
              </w:rPr>
              <w:t>4.</w:t>
            </w:r>
            <w:r>
              <w:rPr>
                <w:rFonts w:hint="eastAsia" w:ascii="宋体" w:hAnsi="宋体" w:eastAsia="宋体" w:cs="宋体"/>
                <w:color w:val="0000FF"/>
                <w:szCs w:val="21"/>
                <w:highlight w:val="none"/>
              </w:rPr>
              <w:t>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现有员工</w:t>
            </w:r>
            <w:r>
              <w:rPr>
                <w:rFonts w:hint="eastAsia" w:ascii="宋体" w:hAnsi="宋体" w:eastAsia="宋体" w:cs="宋体"/>
                <w:color w:val="0000FF"/>
                <w:sz w:val="21"/>
                <w:szCs w:val="21"/>
                <w:highlight w:val="none"/>
              </w:rPr>
              <w:t>；</w:t>
            </w:r>
          </w:p>
          <w:p w14:paraId="6E2F8E56">
            <w:pPr>
              <w:pStyle w:val="8"/>
              <w:keepNext w:val="0"/>
              <w:keepLines w:val="0"/>
              <w:suppressLineNumbers w:val="0"/>
              <w:spacing w:before="0" w:beforeAutospacing="0" w:after="0" w:afterAutospacing="0" w:line="240" w:lineRule="auto"/>
              <w:ind w:left="0" w:leftChars="0" w:right="0" w:right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FF"/>
                <w:sz w:val="21"/>
                <w:szCs w:val="21"/>
                <w:highlight w:val="none"/>
                <w:lang w:val="en-US" w:eastAsia="zh-CN"/>
              </w:rPr>
              <w:t>5.</w:t>
            </w:r>
            <w:r>
              <w:rPr>
                <w:rFonts w:hint="eastAsia" w:ascii="宋体" w:hAnsi="宋体" w:eastAsia="宋体" w:cs="宋体"/>
                <w:color w:val="0000FF"/>
                <w:sz w:val="21"/>
                <w:szCs w:val="21"/>
                <w:highlight w:val="none"/>
              </w:rPr>
              <w:t>未按要求提供证明材料（或证明材料无法判断是否符合评分要求）的不得分，原件备查。</w:t>
            </w:r>
          </w:p>
        </w:tc>
      </w:tr>
      <w:tr w14:paraId="6B05DD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512" w:hRule="atLeast"/>
        </w:trPr>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258ED71">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CA24244">
            <w:pPr>
              <w:keepNext w:val="0"/>
              <w:keepLines w:val="0"/>
              <w:suppressLineNumbers w:val="0"/>
              <w:wordWrap w:val="0"/>
              <w:spacing w:before="0" w:beforeAutospacing="0" w:after="0" w:afterAutospacing="0" w:line="240" w:lineRule="auto"/>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6059520">
            <w:pPr>
              <w:snapToGrid w:val="0"/>
              <w:spacing w:line="240" w:lineRule="auto"/>
              <w:jc w:val="center"/>
              <w:rPr>
                <w:rFonts w:hint="eastAsia" w:ascii="宋体" w:hAnsi="宋体" w:cs="宋体" w:eastAsiaTheme="minorEastAsia"/>
                <w:color w:val="auto"/>
                <w:sz w:val="21"/>
                <w:szCs w:val="21"/>
                <w:highlight w:val="none"/>
                <w:lang w:val="en-US" w:eastAsia="zh-CN"/>
              </w:rPr>
            </w:pPr>
            <w:r>
              <w:rPr>
                <w:rFonts w:hint="eastAsia" w:ascii="宋体" w:hAnsi="宋体"/>
                <w:sz w:val="21"/>
                <w:szCs w:val="21"/>
                <w:lang w:val="en-US" w:eastAsia="zh-CN"/>
              </w:rPr>
              <w:t>人员要求</w:t>
            </w:r>
            <w:r>
              <w:rPr>
                <w:rFonts w:ascii="宋体" w:hAnsi="宋体"/>
                <w:sz w:val="21"/>
                <w:szCs w:val="21"/>
              </w:rPr>
              <w:t>响应</w:t>
            </w:r>
            <w:r>
              <w:rPr>
                <w:rFonts w:hint="eastAsia" w:ascii="宋体" w:hAnsi="宋体"/>
                <w:sz w:val="21"/>
                <w:szCs w:val="21"/>
                <w:lang w:val="en-US" w:eastAsia="zh-CN"/>
              </w:rPr>
              <w:t>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6BE1EC1">
            <w:pPr>
              <w:snapToGrid w:val="0"/>
              <w:spacing w:line="24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6904C2E2">
            <w:pPr>
              <w:snapToGrid w:val="0"/>
              <w:spacing w:line="240" w:lineRule="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（一）评审内容：</w:t>
            </w:r>
          </w:p>
          <w:p w14:paraId="09CD80E2">
            <w:pPr>
              <w:snapToGrid w:val="0"/>
              <w:spacing w:line="240" w:lineRule="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考察</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征集</w:t>
            </w:r>
            <w:r>
              <w:rPr>
                <w:rFonts w:hint="eastAsia" w:ascii="宋体" w:hAnsi="宋体" w:eastAsia="宋体" w:cs="宋体"/>
                <w:color w:val="auto"/>
                <w:kern w:val="0"/>
                <w:sz w:val="21"/>
                <w:szCs w:val="21"/>
                <w:highlight w:val="none"/>
              </w:rPr>
              <w:t>文件</w:t>
            </w:r>
            <w:r>
              <w:rPr>
                <w:rFonts w:hint="eastAsia" w:ascii="宋体" w:hAnsi="宋体" w:eastAsia="宋体" w:cs="宋体"/>
                <w:b/>
                <w:bCs/>
                <w:color w:val="auto"/>
                <w:kern w:val="0"/>
                <w:sz w:val="21"/>
                <w:szCs w:val="21"/>
                <w:highlight w:val="none"/>
              </w:rPr>
              <w:t>《第一册 专用条款 第三章 用户需求书：</w:t>
            </w: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商务要求</w:t>
            </w:r>
            <w:r>
              <w:rPr>
                <w:rFonts w:hint="eastAsia" w:ascii="宋体" w:hAnsi="宋体" w:eastAsia="宋体" w:cs="宋体"/>
                <w:b/>
                <w:bCs/>
                <w:color w:val="auto"/>
                <w:kern w:val="0"/>
                <w:sz w:val="21"/>
                <w:szCs w:val="21"/>
                <w:highlight w:val="none"/>
              </w:rPr>
              <w:t>》</w:t>
            </w:r>
            <w:r>
              <w:rPr>
                <w:rFonts w:hint="eastAsia" w:ascii="宋体" w:hAnsi="宋体" w:eastAsia="宋体" w:cs="宋体"/>
                <w:color w:val="auto"/>
                <w:kern w:val="0"/>
                <w:sz w:val="21"/>
                <w:szCs w:val="21"/>
                <w:highlight w:val="none"/>
              </w:rPr>
              <w:t>内容中的</w:t>
            </w:r>
            <w:r>
              <w:rPr>
                <w:rFonts w:hint="eastAsia" w:ascii="宋体" w:hAnsi="宋体" w:eastAsia="宋体" w:cs="宋体"/>
                <w:b/>
                <w:bCs/>
                <w:color w:val="auto"/>
                <w:kern w:val="0"/>
                <w:sz w:val="21"/>
                <w:szCs w:val="21"/>
                <w:highlight w:val="none"/>
              </w:rPr>
              <w:t>“</w:t>
            </w:r>
            <w:r>
              <w:rPr>
                <w:rFonts w:hint="eastAsia" w:ascii="宋体" w:hAnsi="宋体"/>
                <w:sz w:val="21"/>
                <w:szCs w:val="21"/>
                <w:lang w:val="en-US" w:eastAsia="zh-CN"/>
              </w:rPr>
              <w:t>人员要求</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条款要求</w:t>
            </w:r>
            <w:r>
              <w:rPr>
                <w:rFonts w:hint="eastAsia" w:ascii="宋体" w:hAnsi="宋体" w:eastAsia="宋体" w:cs="宋体"/>
                <w:b w:val="0"/>
                <w:bCs w:val="0"/>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情况</w:t>
            </w:r>
            <w:r>
              <w:rPr>
                <w:rFonts w:hint="eastAsia" w:ascii="宋体" w:hAnsi="宋体" w:eastAsia="宋体" w:cs="宋体"/>
                <w:color w:val="auto"/>
                <w:kern w:val="0"/>
                <w:sz w:val="21"/>
                <w:szCs w:val="21"/>
                <w:highlight w:val="none"/>
                <w:lang w:val="en-US" w:eastAsia="zh-CN"/>
              </w:rPr>
              <w:t>评价</w:t>
            </w:r>
            <w:r>
              <w:rPr>
                <w:rFonts w:hint="eastAsia" w:ascii="宋体" w:hAnsi="宋体" w:eastAsia="宋体" w:cs="宋体"/>
                <w:color w:val="auto"/>
                <w:kern w:val="0"/>
                <w:sz w:val="21"/>
                <w:szCs w:val="21"/>
                <w:highlight w:val="none"/>
              </w:rPr>
              <w:t>。</w:t>
            </w:r>
          </w:p>
          <w:p w14:paraId="38F85B54">
            <w:pPr>
              <w:snapToGrid w:val="0"/>
              <w:spacing w:line="240" w:lineRule="auto"/>
              <w:rPr>
                <w:rFonts w:hint="eastAsia" w:ascii="宋体" w:hAnsi="宋体" w:eastAsia="宋体" w:cs="宋体"/>
                <w:b/>
                <w:bCs/>
                <w:color w:val="0000FF"/>
                <w:kern w:val="0"/>
                <w:sz w:val="21"/>
                <w:szCs w:val="21"/>
                <w:highlight w:val="none"/>
                <w:lang w:eastAsia="zh-CN"/>
              </w:rPr>
            </w:pPr>
            <w:r>
              <w:rPr>
                <w:rFonts w:hint="eastAsia" w:ascii="宋体" w:hAnsi="宋体" w:eastAsia="宋体" w:cs="宋体"/>
                <w:b/>
                <w:bCs/>
                <w:color w:val="0000FF"/>
                <w:kern w:val="0"/>
                <w:sz w:val="21"/>
                <w:szCs w:val="21"/>
                <w:highlight w:val="none"/>
              </w:rPr>
              <w:t>（二）评审依据：</w:t>
            </w:r>
          </w:p>
          <w:p w14:paraId="4A83B47D">
            <w:pPr>
              <w:snapToGrid w:val="0"/>
              <w:spacing w:line="240" w:lineRule="auto"/>
              <w:rPr>
                <w:rFonts w:hint="default" w:ascii="宋体" w:hAnsi="宋体" w:eastAsia="宋体" w:cs="宋体"/>
                <w:color w:val="0000FF"/>
                <w:sz w:val="21"/>
                <w:szCs w:val="21"/>
                <w:highlight w:val="none"/>
                <w:lang w:val="en-US" w:eastAsia="zh-CN"/>
              </w:rPr>
            </w:pPr>
            <w:r>
              <w:rPr>
                <w:rFonts w:hint="eastAsia" w:ascii="宋体" w:hAnsi="宋体" w:eastAsia="宋体" w:cs="宋体"/>
                <w:color w:val="0000FF"/>
                <w:kern w:val="0"/>
                <w:sz w:val="21"/>
                <w:szCs w:val="21"/>
                <w:highlight w:val="none"/>
              </w:rPr>
              <w:t>以投标</w:t>
            </w:r>
            <w:r>
              <w:rPr>
                <w:rFonts w:hint="eastAsia" w:ascii="宋体" w:hAnsi="宋体" w:eastAsia="宋体" w:cs="宋体"/>
                <w:color w:val="0000FF"/>
                <w:kern w:val="0"/>
                <w:sz w:val="21"/>
                <w:szCs w:val="21"/>
                <w:highlight w:val="none"/>
                <w:lang w:eastAsia="zh-CN"/>
              </w:rPr>
              <w:t>（</w:t>
            </w:r>
            <w:r>
              <w:rPr>
                <w:rFonts w:hint="eastAsia" w:ascii="宋体" w:hAnsi="宋体" w:eastAsia="宋体" w:cs="宋体"/>
                <w:color w:val="0000FF"/>
                <w:kern w:val="0"/>
                <w:sz w:val="21"/>
                <w:szCs w:val="21"/>
                <w:highlight w:val="none"/>
                <w:lang w:val="en-US" w:eastAsia="zh-CN"/>
              </w:rPr>
              <w:t>响应</w:t>
            </w:r>
            <w:r>
              <w:rPr>
                <w:rFonts w:hint="eastAsia" w:ascii="宋体" w:hAnsi="宋体" w:eastAsia="宋体" w:cs="宋体"/>
                <w:color w:val="0000FF"/>
                <w:kern w:val="0"/>
                <w:sz w:val="21"/>
                <w:szCs w:val="21"/>
                <w:highlight w:val="none"/>
                <w:lang w:eastAsia="zh-CN"/>
              </w:rPr>
              <w:t>）</w:t>
            </w:r>
            <w:r>
              <w:rPr>
                <w:rFonts w:hint="eastAsia" w:ascii="宋体" w:hAnsi="宋体" w:eastAsia="宋体" w:cs="宋体"/>
                <w:color w:val="0000FF"/>
                <w:kern w:val="0"/>
                <w:sz w:val="21"/>
                <w:szCs w:val="21"/>
                <w:highlight w:val="none"/>
              </w:rPr>
              <w:t>文件《商务要求偏离表》为评审依据，完全符合招标要求的，得100分。有1项非“</w:t>
            </w:r>
            <w:r>
              <w:rPr>
                <w:rFonts w:hint="eastAsia" w:ascii="宋体" w:hAnsi="宋体" w:eastAsia="宋体" w:cs="Times New Roman"/>
                <w:b/>
                <w:color w:val="FF0000"/>
                <w:kern w:val="0"/>
                <w:sz w:val="21"/>
                <w:szCs w:val="21"/>
                <w:highlight w:val="none"/>
              </w:rPr>
              <w:t>★</w:t>
            </w:r>
            <w:r>
              <w:rPr>
                <w:rFonts w:hint="eastAsia" w:ascii="宋体" w:hAnsi="宋体" w:eastAsia="宋体" w:cs="宋体"/>
                <w:color w:val="0000FF"/>
                <w:kern w:val="0"/>
                <w:sz w:val="21"/>
                <w:szCs w:val="21"/>
                <w:highlight w:val="none"/>
              </w:rPr>
              <w:t>”号条款要求不符合招标要求（或缺漏）的得0分。</w:t>
            </w:r>
          </w:p>
        </w:tc>
      </w:tr>
      <w:tr w14:paraId="11239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59D7BE2F">
            <w:pPr>
              <w:snapToGrid w:val="0"/>
              <w:spacing w:line="240" w:lineRule="auto"/>
              <w:jc w:val="center"/>
              <w:rPr>
                <w:rFonts w:cs="宋体" w:asciiTheme="minorEastAsia" w:hAnsiTheme="minorEastAsia"/>
                <w:b/>
                <w:bCs/>
                <w:szCs w:val="21"/>
              </w:rPr>
            </w:pPr>
            <w:r>
              <w:rPr>
                <w:rFonts w:asciiTheme="minorEastAsia" w:hAnsiTheme="minorEastAsia"/>
                <w:b/>
                <w:bCs/>
                <w:szCs w:val="21"/>
              </w:rPr>
              <w:t>3</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00D54D5C">
            <w:pPr>
              <w:snapToGrid w:val="0"/>
              <w:spacing w:line="240" w:lineRule="auto"/>
              <w:jc w:val="center"/>
              <w:rPr>
                <w:rFonts w:cs="宋体" w:asciiTheme="minorEastAsia" w:hAnsiTheme="minorEastAsia"/>
                <w:b/>
                <w:bCs/>
                <w:szCs w:val="21"/>
              </w:rPr>
            </w:pPr>
            <w:r>
              <w:rPr>
                <w:rFonts w:hint="eastAsia" w:asciiTheme="minorEastAsia" w:hAnsiTheme="minorEastAsia"/>
                <w:b/>
                <w:bCs/>
                <w:szCs w:val="21"/>
                <w:lang w:val="en-US" w:eastAsia="zh-CN"/>
              </w:rPr>
              <w:t>商务</w:t>
            </w:r>
            <w:r>
              <w:rPr>
                <w:rFonts w:asciiTheme="minorEastAsia" w:hAnsiTheme="minorEastAsia"/>
                <w:b/>
                <w:bCs/>
                <w:szCs w:val="21"/>
              </w:rPr>
              <w:t>部分</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09DF10AE">
            <w:pPr>
              <w:snapToGrid w:val="0"/>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sz w:val="21"/>
                <w:szCs w:val="21"/>
                <w:highlight w:val="none"/>
                <w:lang w:val="en-US" w:eastAsia="zh-CN"/>
              </w:rPr>
              <w:t>27</w:t>
            </w:r>
          </w:p>
        </w:tc>
      </w:tr>
      <w:tr w14:paraId="1F55F6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C72F8D">
            <w:pPr>
              <w:snapToGrid w:val="0"/>
              <w:spacing w:line="240" w:lineRule="auto"/>
              <w:rPr>
                <w:rFonts w:cs="宋体" w:asciiTheme="minorEastAsia" w:hAnsiTheme="minorEastAsia"/>
                <w:b/>
                <w:bCs/>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D2F690E">
            <w:pPr>
              <w:snapToGrid w:val="0"/>
              <w:spacing w:line="240" w:lineRule="auto"/>
              <w:jc w:val="center"/>
              <w:rPr>
                <w:rFonts w:cs="宋体" w:asciiTheme="minorEastAsia" w:hAnsiTheme="minorEastAsia"/>
                <w:szCs w:val="21"/>
              </w:rPr>
            </w:pPr>
            <w:r>
              <w:rPr>
                <w:rFonts w:asciiTheme="minorEastAsia" w:hAnsiTheme="minorEastAsia"/>
                <w:szCs w:val="21"/>
              </w:rPr>
              <w:t>序号</w:t>
            </w:r>
          </w:p>
        </w:tc>
        <w:tc>
          <w:tcPr>
            <w:tcW w:w="13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F8EE0B6">
            <w:pPr>
              <w:snapToGrid w:val="0"/>
              <w:spacing w:line="240" w:lineRule="auto"/>
              <w:jc w:val="center"/>
              <w:rPr>
                <w:rFonts w:cs="宋体" w:asciiTheme="minorEastAsia" w:hAnsiTheme="minorEastAsia"/>
                <w:szCs w:val="21"/>
              </w:rPr>
            </w:pPr>
            <w:r>
              <w:rPr>
                <w:rFonts w:asciiTheme="minorEastAsia" w:hAnsiTheme="minorEastAsia"/>
                <w:szCs w:val="21"/>
              </w:rPr>
              <w:t>评分因素</w:t>
            </w:r>
          </w:p>
        </w:tc>
        <w:tc>
          <w:tcPr>
            <w:tcW w:w="71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E329908">
            <w:pPr>
              <w:snapToGrid w:val="0"/>
              <w:spacing w:line="240" w:lineRule="auto"/>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72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EC3F746">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168A5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142725">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A9409D6">
            <w:pPr>
              <w:keepNext w:val="0"/>
              <w:keepLines w:val="0"/>
              <w:suppressLineNumbers w:val="0"/>
              <w:wordWrap w:val="0"/>
              <w:spacing w:before="0" w:beforeAutospacing="0" w:after="0" w:afterAutospacing="0"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9C3319B">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szCs w:val="21"/>
                <w:highlight w:val="none"/>
                <w:lang w:val="en-US" w:eastAsia="zh-CN"/>
              </w:rPr>
              <w:t>投标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应答）</w:t>
            </w:r>
            <w:r>
              <w:rPr>
                <w:rFonts w:hint="eastAsia" w:cs="宋体" w:asciiTheme="minorEastAsia" w:hAnsiTheme="minorEastAsia"/>
                <w:szCs w:val="21"/>
                <w:highlight w:val="none"/>
                <w:lang w:val="en-US" w:eastAsia="zh-CN"/>
              </w:rPr>
              <w:t>人</w:t>
            </w:r>
            <w:r>
              <w:rPr>
                <w:rFonts w:hint="eastAsia" w:ascii="宋体" w:hAnsi="宋体" w:eastAsia="宋体" w:cs="宋体"/>
                <w:color w:val="auto"/>
                <w:sz w:val="21"/>
                <w:szCs w:val="21"/>
                <w:highlight w:val="none"/>
              </w:rPr>
              <w:t>经验情况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BAAF869">
            <w:pPr>
              <w:snapToGrid w:val="0"/>
              <w:spacing w:line="240" w:lineRule="auto"/>
              <w:jc w:val="center"/>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8</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45DEB302">
            <w:pPr>
              <w:keepNext w:val="0"/>
              <w:keepLines w:val="0"/>
              <w:suppressLineNumbers w:val="0"/>
              <w:wordWrap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（一）评审内容：</w:t>
            </w:r>
          </w:p>
          <w:p w14:paraId="400C5367">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投标</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应答）</w:t>
            </w:r>
            <w:r>
              <w:rPr>
                <w:rFonts w:hint="eastAsia" w:ascii="宋体" w:hAnsi="宋体" w:eastAsia="宋体" w:cs="宋体"/>
                <w:sz w:val="21"/>
                <w:szCs w:val="21"/>
                <w:highlight w:val="none"/>
              </w:rPr>
              <w:t>人</w:t>
            </w:r>
            <w:r>
              <w:rPr>
                <w:rFonts w:hint="eastAsia" w:ascii="宋体" w:hAnsi="宋体" w:eastAsia="宋体" w:cs="宋体"/>
                <w:sz w:val="21"/>
                <w:szCs w:val="21"/>
                <w:highlight w:val="none"/>
                <w:lang w:val="en-US" w:eastAsia="zh-CN"/>
              </w:rPr>
              <w:t>自</w:t>
            </w: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月1日至本项目投标截止之日（以合同签订日期为准）</w:t>
            </w:r>
            <w:r>
              <w:rPr>
                <w:rFonts w:hint="eastAsia" w:ascii="宋体" w:hAnsi="宋体" w:eastAsia="宋体" w:cs="宋体"/>
                <w:sz w:val="21"/>
                <w:szCs w:val="21"/>
                <w:highlight w:val="none"/>
                <w:lang w:eastAsia="zh-CN"/>
              </w:rPr>
              <w:t>：</w:t>
            </w:r>
          </w:p>
          <w:p w14:paraId="41838656">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具有</w:t>
            </w:r>
            <w:r>
              <w:rPr>
                <w:rFonts w:hint="eastAsia" w:ascii="宋体" w:hAnsi="宋体" w:eastAsia="宋体" w:cs="宋体"/>
                <w:sz w:val="21"/>
                <w:szCs w:val="21"/>
                <w:highlight w:val="none"/>
                <w:lang w:val="en-US" w:eastAsia="zh-CN"/>
              </w:rPr>
              <w:t>国家机关或事业单位预算</w:t>
            </w:r>
            <w:r>
              <w:rPr>
                <w:rFonts w:hint="eastAsia" w:ascii="宋体" w:hAnsi="宋体" w:eastAsia="宋体" w:cs="宋体"/>
                <w:sz w:val="21"/>
                <w:szCs w:val="21"/>
                <w:highlight w:val="none"/>
              </w:rPr>
              <w:t>绩效整体服务</w:t>
            </w:r>
            <w:r>
              <w:rPr>
                <w:rFonts w:hint="eastAsia" w:ascii="宋体" w:hAnsi="宋体" w:eastAsia="宋体" w:cs="宋体"/>
                <w:sz w:val="21"/>
                <w:szCs w:val="21"/>
                <w:highlight w:val="none"/>
                <w:lang w:val="en-US" w:eastAsia="zh-CN"/>
              </w:rPr>
              <w:t>类</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需至少</w:t>
            </w:r>
            <w:r>
              <w:rPr>
                <w:rFonts w:hint="eastAsia" w:ascii="宋体" w:hAnsi="宋体" w:eastAsia="宋体" w:cs="宋体"/>
                <w:sz w:val="21"/>
                <w:szCs w:val="21"/>
                <w:highlight w:val="none"/>
              </w:rPr>
              <w:t>包括</w:t>
            </w:r>
            <w:r>
              <w:rPr>
                <w:rFonts w:hint="eastAsia" w:ascii="宋体" w:hAnsi="宋体" w:eastAsia="宋体" w:cs="宋体"/>
                <w:b/>
                <w:bCs/>
                <w:sz w:val="21"/>
                <w:szCs w:val="21"/>
                <w:highlight w:val="none"/>
              </w:rPr>
              <w:t>绩效目标</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绩效监控</w:t>
            </w:r>
            <w:r>
              <w:rPr>
                <w:rFonts w:hint="eastAsia" w:ascii="宋体" w:hAnsi="宋体" w:eastAsia="宋体" w:cs="宋体"/>
                <w:b/>
                <w:bCs/>
                <w:sz w:val="21"/>
                <w:szCs w:val="21"/>
                <w:highlight w:val="none"/>
                <w:lang w:val="en-US" w:eastAsia="zh-CN"/>
              </w:rPr>
              <w:t>和</w:t>
            </w:r>
            <w:r>
              <w:rPr>
                <w:rFonts w:hint="eastAsia" w:ascii="宋体" w:hAnsi="宋体" w:eastAsia="宋体" w:cs="宋体"/>
                <w:b/>
                <w:bCs/>
                <w:sz w:val="21"/>
                <w:szCs w:val="21"/>
                <w:highlight w:val="none"/>
              </w:rPr>
              <w:t>绩效评价等预算绩效全过程服务</w:t>
            </w:r>
            <w:r>
              <w:rPr>
                <w:rFonts w:hint="eastAsia" w:ascii="宋体" w:hAnsi="宋体" w:eastAsia="宋体" w:cs="宋体"/>
                <w:b/>
                <w:bCs/>
                <w:sz w:val="21"/>
                <w:szCs w:val="21"/>
                <w:highlight w:val="none"/>
                <w:lang w:val="en-US" w:eastAsia="zh-CN"/>
              </w:rPr>
              <w:t>相关内容</w:t>
            </w:r>
            <w:r>
              <w:rPr>
                <w:rFonts w:hint="eastAsia" w:ascii="宋体" w:hAnsi="宋体" w:eastAsia="宋体" w:cs="宋体"/>
                <w:sz w:val="21"/>
                <w:szCs w:val="21"/>
                <w:highlight w:val="none"/>
              </w:rPr>
              <w:t>）经验，每提供一个得</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分。</w:t>
            </w:r>
          </w:p>
          <w:p w14:paraId="183A90DB">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注：预算</w:t>
            </w:r>
            <w:r>
              <w:rPr>
                <w:rFonts w:hint="eastAsia" w:ascii="宋体" w:hAnsi="宋体" w:eastAsia="宋体" w:cs="宋体"/>
                <w:sz w:val="21"/>
                <w:szCs w:val="21"/>
                <w:highlight w:val="none"/>
              </w:rPr>
              <w:t>绩效整体服务类型，同一单位服务多次，不重复计分。</w:t>
            </w:r>
          </w:p>
          <w:p w14:paraId="1844B802">
            <w:pPr>
              <w:keepNext w:val="0"/>
              <w:keepLines w:val="0"/>
              <w:suppressLineNumbers w:val="0"/>
              <w:wordWrap w:val="0"/>
              <w:spacing w:before="0" w:beforeAutospacing="0" w:after="0" w:afterAutospacing="0" w:line="240" w:lineRule="auto"/>
              <w:ind w:left="0" w:right="0"/>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（二）</w:t>
            </w: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14:paraId="123ACCD8">
            <w:pPr>
              <w:keepNext w:val="0"/>
              <w:keepLines w:val="0"/>
              <w:suppressLineNumbers w:val="0"/>
              <w:spacing w:before="0" w:beforeAutospacing="0" w:after="0" w:afterAutospacing="0" w:line="240" w:lineRule="auto"/>
              <w:ind w:left="0" w:right="0"/>
              <w:rPr>
                <w:rFonts w:hint="eastAsia" w:ascii="宋体" w:hAnsi="宋体" w:eastAsia="宋体" w:cs="宋体"/>
                <w:color w:val="0000FF"/>
                <w:sz w:val="21"/>
                <w:szCs w:val="21"/>
                <w:lang w:eastAsia="zh-CN"/>
              </w:rPr>
            </w:pPr>
            <w:r>
              <w:rPr>
                <w:rFonts w:hint="eastAsia" w:ascii="宋体" w:hAnsi="宋体" w:eastAsia="宋体" w:cs="宋体"/>
                <w:color w:val="0000FF"/>
                <w:sz w:val="21"/>
                <w:szCs w:val="21"/>
              </w:rPr>
              <w:t>1</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需同时提供：经验项目合同关键页扫描件（含签订合同双方的单位名称、合同项目名称与含签订合同双方的落款盖章、签订日期等）。</w:t>
            </w:r>
          </w:p>
          <w:p w14:paraId="0515240D">
            <w:pPr>
              <w:pStyle w:val="8"/>
              <w:keepNext w:val="0"/>
              <w:keepLines w:val="0"/>
              <w:suppressLineNumbers w:val="0"/>
              <w:spacing w:before="0" w:beforeAutospacing="0" w:after="0" w:afterAutospacing="0" w:line="240" w:lineRule="auto"/>
              <w:ind w:left="0" w:leftChars="0" w:right="0" w:rightChars="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FF"/>
                <w:sz w:val="21"/>
                <w:szCs w:val="21"/>
              </w:rPr>
              <w:t>2</w:t>
            </w:r>
            <w:r>
              <w:rPr>
                <w:rFonts w:hint="eastAsia" w:ascii="宋体" w:hAnsi="宋体" w:eastAsia="宋体" w:cs="宋体"/>
                <w:color w:val="0000FF"/>
                <w:sz w:val="21"/>
                <w:szCs w:val="21"/>
                <w:lang w:val="en-US" w:eastAsia="zh-CN"/>
              </w:rPr>
              <w:t>.</w:t>
            </w:r>
            <w:r>
              <w:rPr>
                <w:rFonts w:hint="eastAsia" w:ascii="宋体" w:hAnsi="宋体" w:eastAsia="宋体" w:cs="宋体"/>
                <w:color w:val="0000FF"/>
                <w:sz w:val="21"/>
                <w:szCs w:val="21"/>
              </w:rPr>
              <w:t>同一项目续签合同的不重复计分；每个项目须单独开具评价证明。如涉及到需要判断是否为同一项目续签的情形，如项目名称相同、出具评价证明单位相同的，投标人应提供能判别为不属同一项目续签的相关证明材料（如中标通知书或能反映不属同一项目续签的合同关键页），如不能判别，评标委员会有权对投标人作出不利判断。项目名称相同、出具服务评价证明单位相同，但是经过重新组织招标、招标编号不同的，不属同一项目续签。</w:t>
            </w:r>
          </w:p>
        </w:tc>
      </w:tr>
      <w:tr w14:paraId="4892A2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AE924C4">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A0E979E">
            <w:pPr>
              <w:keepNext w:val="0"/>
              <w:keepLines w:val="0"/>
              <w:suppressLineNumbers w:val="0"/>
              <w:wordWrap w:val="0"/>
              <w:spacing w:before="0" w:beforeAutospacing="0" w:after="0" w:afterAutospacing="0" w:line="24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39D8DA7">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szCs w:val="21"/>
                <w:highlight w:val="none"/>
                <w:lang w:val="en-US" w:eastAsia="zh-CN"/>
              </w:rPr>
              <w:t>经验履约评价</w:t>
            </w:r>
            <w:r>
              <w:rPr>
                <w:rFonts w:hint="eastAsia" w:ascii="宋体" w:hAnsi="宋体"/>
                <w:szCs w:val="21"/>
                <w:highlight w:val="none"/>
              </w:rPr>
              <w:t>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985225B">
            <w:pPr>
              <w:snapToGrid w:val="0"/>
              <w:spacing w:line="240" w:lineRule="auto"/>
              <w:jc w:val="center"/>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8</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0D24F8E">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（一）评审内容：</w:t>
            </w:r>
          </w:p>
          <w:p w14:paraId="7E4DCB5E">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上述</w:t>
            </w:r>
            <w:r>
              <w:rPr>
                <w:rFonts w:hint="eastAsia" w:ascii="宋体" w:hAnsi="宋体" w:eastAsia="宋体" w:cs="宋体"/>
                <w:sz w:val="21"/>
                <w:szCs w:val="21"/>
                <w:highlight w:val="none"/>
                <w:lang w:val="en-US" w:eastAsia="zh-CN"/>
              </w:rPr>
              <w:t>经评审为“有效”</w:t>
            </w:r>
            <w:r>
              <w:rPr>
                <w:rFonts w:hint="eastAsia" w:ascii="宋体" w:hAnsi="宋体" w:eastAsia="宋体" w:cs="宋体"/>
                <w:sz w:val="21"/>
                <w:szCs w:val="21"/>
                <w:highlight w:val="none"/>
              </w:rPr>
              <w:t>的同类项目业绩履约评价为满意或优秀或同等评价(若为仅打分的，得分90分及以上视为“优秀”)的，每提供一个得</w:t>
            </w:r>
            <w:r>
              <w:rPr>
                <w:rFonts w:hint="eastAsia" w:ascii="宋体" w:hAnsi="宋体" w:eastAsia="宋体" w:cs="宋体"/>
                <w:sz w:val="21"/>
                <w:szCs w:val="21"/>
                <w:highlight w:val="none"/>
                <w:lang w:val="en-US" w:eastAsia="zh-CN"/>
              </w:rPr>
              <w:t>25</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100</w:t>
            </w:r>
            <w:r>
              <w:rPr>
                <w:rFonts w:hint="eastAsia" w:ascii="宋体" w:hAnsi="宋体" w:eastAsia="宋体" w:cs="宋体"/>
                <w:sz w:val="21"/>
                <w:szCs w:val="21"/>
                <w:highlight w:val="none"/>
              </w:rPr>
              <w:t>分。</w:t>
            </w:r>
          </w:p>
          <w:p w14:paraId="42E46539">
            <w:pPr>
              <w:keepNext w:val="0"/>
              <w:keepLines w:val="0"/>
              <w:suppressLineNumbers w:val="0"/>
              <w:spacing w:before="0" w:beforeAutospacing="0" w:after="0" w:afterAutospacing="0" w:line="240" w:lineRule="auto"/>
              <w:ind w:left="0" w:right="0"/>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（二）评审依据：</w:t>
            </w:r>
          </w:p>
          <w:p w14:paraId="0AC68136">
            <w:pPr>
              <w:keepNext w:val="0"/>
              <w:keepLines w:val="0"/>
              <w:suppressLineNumbers w:val="0"/>
              <w:spacing w:before="0" w:beforeAutospacing="0" w:after="0" w:afterAutospacing="0" w:line="240" w:lineRule="auto"/>
              <w:ind w:left="0" w:right="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rPr>
              <w:t>合同甲方</w:t>
            </w:r>
            <w:r>
              <w:rPr>
                <w:rFonts w:hint="eastAsia" w:ascii="宋体" w:hAnsi="宋体" w:eastAsia="宋体" w:cs="宋体"/>
                <w:color w:val="0000FF"/>
                <w:sz w:val="21"/>
                <w:szCs w:val="21"/>
                <w:lang w:eastAsia="zh-CN"/>
              </w:rPr>
              <w:t>（</w:t>
            </w:r>
            <w:r>
              <w:rPr>
                <w:rFonts w:hint="eastAsia" w:ascii="宋体" w:hAnsi="宋体" w:eastAsia="宋体" w:cs="宋体"/>
                <w:color w:val="0000FF"/>
                <w:sz w:val="21"/>
                <w:szCs w:val="21"/>
                <w:lang w:val="en-US" w:eastAsia="zh-CN"/>
              </w:rPr>
              <w:t>合同相对方）</w:t>
            </w:r>
            <w:r>
              <w:rPr>
                <w:rFonts w:hint="eastAsia" w:ascii="宋体" w:hAnsi="宋体" w:eastAsia="宋体" w:cs="宋体"/>
                <w:color w:val="0000FF"/>
                <w:sz w:val="21"/>
                <w:szCs w:val="21"/>
              </w:rPr>
              <w:t>出具并盖章（公章或业务章）的服务评价证明材料扫描件。未按要求提供证明材料（或证明材料无法判断是否符合评分要求）的不得分，原件备查。</w:t>
            </w:r>
          </w:p>
        </w:tc>
      </w:tr>
      <w:tr w14:paraId="2EA849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88884C3">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DA607AF">
            <w:pPr>
              <w:keepNext w:val="0"/>
              <w:keepLines w:val="0"/>
              <w:suppressLineNumbers w:val="0"/>
              <w:wordWrap w:val="0"/>
              <w:spacing w:before="0" w:beforeAutospacing="0" w:after="0" w:afterAutospacing="0" w:line="24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B4AC5A9">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体系认证情况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FAEFC5">
            <w:pPr>
              <w:snapToGrid w:val="0"/>
              <w:spacing w:line="240" w:lineRule="auto"/>
              <w:jc w:val="center"/>
              <w:rPr>
                <w:rFonts w:hint="eastAsia" w:asciiTheme="minorEastAsia" w:hAnsiTheme="minorEastAsia"/>
                <w:szCs w:val="21"/>
                <w:highlight w:val="none"/>
                <w:lang w:val="en-US" w:eastAsia="zh-CN"/>
              </w:rPr>
            </w:pPr>
            <w:r>
              <w:rPr>
                <w:rFonts w:hint="eastAsia" w:asciiTheme="minorEastAsia" w:hAnsiTheme="minorEastAsia"/>
                <w:szCs w:val="21"/>
                <w:highlight w:val="none"/>
                <w:lang w:val="en-US" w:eastAsia="zh-CN"/>
              </w:rPr>
              <w:t>4</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19BEBAF4">
            <w:pPr>
              <w:keepNext w:val="0"/>
              <w:keepLines w:val="0"/>
              <w:suppressLineNumbers w:val="0"/>
              <w:spacing w:before="0" w:beforeAutospacing="0" w:after="0" w:afterAutospacing="0" w:line="240" w:lineRule="auto"/>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（一）评审内容：</w:t>
            </w:r>
          </w:p>
          <w:p w14:paraId="6445B120">
            <w:pPr>
              <w:keepNext w:val="0"/>
              <w:keepLines w:val="0"/>
              <w:suppressLineNumbers w:val="0"/>
              <w:snapToGrid w:val="0"/>
              <w:spacing w:before="0" w:beforeAutospacing="0" w:after="0" w:afterAutospacing="0" w:line="240" w:lineRule="auto"/>
              <w:ind w:left="0" w:right="0"/>
              <w:rPr>
                <w:rFonts w:hint="eastAsia" w:ascii="宋体" w:hAnsi="宋体" w:eastAsia="宋体" w:cs="宋体"/>
                <w:bCs/>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具有</w:t>
            </w:r>
            <w:r>
              <w:rPr>
                <w:rFonts w:hint="eastAsia" w:ascii="宋体" w:hAnsi="宋体" w:eastAsia="宋体" w:cs="宋体"/>
                <w:b/>
                <w:bCs/>
                <w:color w:val="auto"/>
                <w:sz w:val="21"/>
                <w:szCs w:val="21"/>
                <w:highlight w:val="none"/>
              </w:rPr>
              <w:t>质量管理体系认证证书</w:t>
            </w:r>
            <w:r>
              <w:rPr>
                <w:rFonts w:hint="eastAsia" w:ascii="宋体" w:hAnsi="宋体" w:eastAsia="宋体" w:cs="宋体"/>
                <w:color w:val="auto"/>
                <w:sz w:val="21"/>
                <w:szCs w:val="21"/>
                <w:highlight w:val="none"/>
              </w:rPr>
              <w:t>，证书认证内容需包含绩效项目管理咨询</w:t>
            </w:r>
            <w:r>
              <w:rPr>
                <w:rFonts w:hint="eastAsia" w:ascii="宋体" w:hAnsi="宋体" w:eastAsia="宋体" w:cs="宋体"/>
                <w:color w:val="auto"/>
                <w:sz w:val="21"/>
                <w:szCs w:val="21"/>
                <w:highlight w:val="none"/>
                <w:lang w:val="en-US" w:eastAsia="zh-CN"/>
              </w:rPr>
              <w:t>或绩效管理相关范围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r>
              <w:rPr>
                <w:rFonts w:hint="eastAsia" w:ascii="宋体" w:hAnsi="宋体" w:eastAsia="宋体" w:cs="宋体"/>
                <w:bCs/>
                <w:sz w:val="21"/>
                <w:szCs w:val="21"/>
                <w:highlight w:val="none"/>
              </w:rPr>
              <w:t>。</w:t>
            </w:r>
          </w:p>
          <w:p w14:paraId="36AC3346">
            <w:pPr>
              <w:keepNext w:val="0"/>
              <w:keepLines w:val="0"/>
              <w:suppressLineNumbers w:val="0"/>
              <w:spacing w:before="0" w:beforeAutospacing="0" w:after="0" w:afterAutospacing="0" w:line="240" w:lineRule="auto"/>
              <w:ind w:left="0" w:right="0"/>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（二）评审依据：</w:t>
            </w:r>
          </w:p>
          <w:p w14:paraId="47662E48">
            <w:pPr>
              <w:keepNext w:val="0"/>
              <w:keepLines w:val="0"/>
              <w:suppressLineNumbers w:val="0"/>
              <w:spacing w:before="0" w:beforeAutospacing="0" w:after="0" w:afterAutospacing="0" w:line="240" w:lineRule="auto"/>
              <w:ind w:left="0" w:right="0"/>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提供相关认证机构颁发的有效期内的认证证书扫描件及认证信息查询截图（截图需显示证书状态为有效）。说明：</w:t>
            </w:r>
            <w:r>
              <w:rPr>
                <w:rFonts w:hint="eastAsia" w:ascii="宋体" w:hAnsi="宋体" w:eastAsia="宋体" w:cs="宋体"/>
                <w:color w:val="0000FF"/>
                <w:sz w:val="21"/>
                <w:szCs w:val="21"/>
                <w:lang w:val="en-US" w:eastAsia="zh-CN"/>
              </w:rPr>
              <w:t>（1）</w:t>
            </w:r>
            <w:r>
              <w:rPr>
                <w:rFonts w:hint="eastAsia" w:ascii="宋体" w:hAnsi="宋体" w:eastAsia="宋体" w:cs="宋体"/>
                <w:color w:val="0000FF"/>
                <w:sz w:val="21"/>
                <w:szCs w:val="21"/>
                <w:highlight w:val="none"/>
              </w:rPr>
              <w:t>证书与查询信息截图必须同时提供，缺一不可。未同时提供的不得分，后果由投标人自行承担。</w:t>
            </w:r>
            <w:r>
              <w:rPr>
                <w:rFonts w:hint="eastAsia" w:ascii="宋体" w:hAnsi="宋体" w:eastAsia="宋体" w:cs="宋体"/>
                <w:color w:val="0000FF"/>
                <w:sz w:val="21"/>
                <w:szCs w:val="21"/>
                <w:lang w:val="en-US" w:eastAsia="zh-CN"/>
              </w:rPr>
              <w:t>（2）</w:t>
            </w:r>
            <w:r>
              <w:rPr>
                <w:rFonts w:hint="eastAsia" w:ascii="宋体" w:hAnsi="宋体" w:eastAsia="宋体" w:cs="宋体"/>
                <w:color w:val="0000FF"/>
                <w:sz w:val="21"/>
                <w:szCs w:val="21"/>
                <w:highlight w:val="none"/>
              </w:rPr>
              <w:t>投标人应确保认证证书在开标当天仍处于有效状态，并对所提供的证书及查询截图的真实性负责，如出现与事实不符的情形，视同隐瞒真实情况，提供虚假资料，将依法承担相应的法律责任。</w:t>
            </w:r>
            <w:r>
              <w:rPr>
                <w:rFonts w:hint="eastAsia" w:ascii="宋体" w:hAnsi="宋体" w:eastAsia="宋体" w:cs="宋体"/>
                <w:color w:val="0000FF"/>
                <w:sz w:val="21"/>
                <w:szCs w:val="21"/>
                <w:lang w:val="en-US" w:eastAsia="zh-CN"/>
              </w:rPr>
              <w:t>（3）</w:t>
            </w:r>
            <w:r>
              <w:rPr>
                <w:rFonts w:hint="eastAsia" w:ascii="宋体" w:hAnsi="宋体" w:eastAsia="宋体" w:cs="宋体"/>
                <w:color w:val="0000FF"/>
                <w:sz w:val="21"/>
                <w:szCs w:val="21"/>
                <w:highlight w:val="none"/>
              </w:rPr>
              <w:t>质疑投诉处理中对证书是否有效的认定，以国家认监委网站【全国认证认可信息公共服务平台（//cx.cnca.cn）】查询结果为准。</w:t>
            </w:r>
          </w:p>
          <w:p w14:paraId="1EFBB83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w:t>
            </w:r>
            <w:r>
              <w:rPr>
                <w:rFonts w:hint="eastAsia" w:ascii="宋体" w:hAnsi="宋体" w:eastAsia="宋体" w:cs="宋体"/>
                <w:color w:val="0000FF"/>
                <w:sz w:val="21"/>
                <w:szCs w:val="21"/>
                <w:highlight w:val="none"/>
                <w:lang w:val="en-US" w:eastAsia="zh-CN"/>
              </w:rPr>
              <w:t>.</w:t>
            </w:r>
            <w:r>
              <w:rPr>
                <w:rFonts w:hint="eastAsia" w:ascii="宋体" w:hAnsi="宋体" w:eastAsia="宋体" w:cs="宋体"/>
                <w:color w:val="0000FF"/>
                <w:sz w:val="21"/>
                <w:szCs w:val="21"/>
                <w:highlight w:val="none"/>
              </w:rPr>
              <w:t>未按要求提供证明材料（或证明材料无法判断是否符合评分要求）的不得分，原件备查。</w:t>
            </w:r>
          </w:p>
        </w:tc>
      </w:tr>
      <w:tr w14:paraId="56C21C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5013B8A">
            <w:pPr>
              <w:snapToGrid w:val="0"/>
              <w:spacing w:line="240" w:lineRule="auto"/>
              <w:rPr>
                <w:rFonts w:cs="宋体" w:asciiTheme="minorEastAsia" w:hAnsiTheme="minorEastAsia"/>
                <w:b/>
                <w:bCs/>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02AEFC">
            <w:pPr>
              <w:keepNext w:val="0"/>
              <w:keepLines w:val="0"/>
              <w:suppressLineNumbers w:val="0"/>
              <w:wordWrap w:val="0"/>
              <w:spacing w:before="0" w:beforeAutospacing="0" w:after="0" w:afterAutospacing="0" w:line="240" w:lineRule="auto"/>
              <w:ind w:left="0" w:leftChars="0" w:right="0" w:rightChars="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D8ACFA">
            <w:pPr>
              <w:keepNext w:val="0"/>
              <w:keepLines w:val="0"/>
              <w:suppressLineNumbers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rPr>
              <w:t>投标人自主知识产权产品情况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E4E94AF">
            <w:pPr>
              <w:snapToGrid w:val="0"/>
              <w:spacing w:line="240" w:lineRule="auto"/>
              <w:jc w:val="center"/>
              <w:rPr>
                <w:rFonts w:hint="default" w:asciiTheme="minorEastAsia" w:hAnsiTheme="minorEastAsia"/>
                <w:szCs w:val="21"/>
                <w:highlight w:val="none"/>
                <w:lang w:val="en-US" w:eastAsia="zh-CN"/>
              </w:rPr>
            </w:pPr>
            <w:r>
              <w:rPr>
                <w:rFonts w:hint="eastAsia" w:asciiTheme="minorEastAsia" w:hAnsiTheme="minorEastAsia"/>
                <w:szCs w:val="21"/>
                <w:highlight w:val="none"/>
                <w:lang w:val="en-US" w:eastAsia="zh-CN"/>
              </w:rPr>
              <w:t>7</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B4D9B09">
            <w:pPr>
              <w:keepNext w:val="0"/>
              <w:keepLines w:val="0"/>
              <w:suppressLineNumbers w:val="0"/>
              <w:spacing w:before="0" w:beforeAutospacing="0" w:after="0" w:afterAutospacing="0" w:line="240" w:lineRule="auto"/>
              <w:ind w:left="0" w:right="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（一）评审内容：</w:t>
            </w:r>
          </w:p>
          <w:p w14:paraId="5AAE9930">
            <w:pPr>
              <w:wordWrap w:val="0"/>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1.投标</w:t>
            </w:r>
            <w:r>
              <w:rPr>
                <w:rFonts w:hint="eastAsia" w:ascii="宋体" w:hAnsi="宋体" w:eastAsia="宋体" w:cs="宋体"/>
                <w:color w:val="auto"/>
                <w:sz w:val="21"/>
                <w:szCs w:val="21"/>
                <w:highlight w:val="none"/>
              </w:rPr>
              <w:t>人具有</w:t>
            </w:r>
            <w:r>
              <w:rPr>
                <w:rFonts w:hint="eastAsia" w:ascii="宋体" w:hAnsi="宋体" w:eastAsia="宋体" w:cs="宋体"/>
                <w:b/>
                <w:bCs/>
                <w:color w:val="auto"/>
                <w:sz w:val="21"/>
                <w:szCs w:val="21"/>
                <w:highlight w:val="none"/>
              </w:rPr>
              <w:t>在</w:t>
            </w:r>
            <w:r>
              <w:rPr>
                <w:rFonts w:hint="eastAsia" w:ascii="宋体" w:hAnsi="宋体" w:eastAsia="宋体" w:cs="宋体"/>
                <w:b/>
                <w:bCs/>
                <w:color w:val="auto"/>
                <w:sz w:val="21"/>
                <w:szCs w:val="21"/>
                <w:highlight w:val="none"/>
                <w:lang w:val="en-US" w:eastAsia="zh-CN"/>
              </w:rPr>
              <w:t>评价</w:t>
            </w:r>
            <w:r>
              <w:rPr>
                <w:rFonts w:hint="eastAsia" w:ascii="宋体" w:hAnsi="宋体" w:eastAsia="宋体" w:cs="宋体"/>
                <w:b/>
                <w:bCs/>
                <w:color w:val="auto"/>
                <w:sz w:val="21"/>
                <w:szCs w:val="21"/>
                <w:highlight w:val="none"/>
              </w:rPr>
              <w:t>领域</w:t>
            </w:r>
            <w:r>
              <w:rPr>
                <w:rFonts w:hint="eastAsia" w:ascii="宋体" w:hAnsi="宋体" w:eastAsia="宋体" w:cs="宋体"/>
                <w:color w:val="auto"/>
                <w:sz w:val="21"/>
                <w:szCs w:val="21"/>
                <w:highlight w:val="none"/>
                <w:lang w:val="en-US" w:eastAsia="zh-CN"/>
              </w:rPr>
              <w:t>相关</w:t>
            </w:r>
            <w:r>
              <w:rPr>
                <w:rFonts w:hint="default" w:ascii="宋体" w:hAnsi="宋体" w:eastAsia="宋体" w:cs="宋体"/>
                <w:color w:val="auto"/>
                <w:sz w:val="21"/>
                <w:szCs w:val="21"/>
                <w:highlight w:val="none"/>
                <w:lang w:val="en-US" w:eastAsia="zh-CN"/>
              </w:rPr>
              <w:t>知识产权</w:t>
            </w:r>
            <w:r>
              <w:rPr>
                <w:rFonts w:hint="eastAsia" w:ascii="宋体" w:hAnsi="宋体" w:eastAsia="宋体" w:cs="宋体"/>
                <w:color w:val="auto"/>
                <w:sz w:val="21"/>
                <w:szCs w:val="21"/>
                <w:highlight w:val="none"/>
              </w:rPr>
              <w:t>的，每提供一个得</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2DE57D2">
            <w:pPr>
              <w:snapToGrid w:val="0"/>
              <w:spacing w:line="240" w:lineRule="auto"/>
              <w:rPr>
                <w:rFonts w:hint="eastAsia" w:ascii="宋体" w:hAnsi="宋体" w:eastAsia="宋体" w:cs="宋体"/>
                <w:b/>
                <w:bCs/>
                <w:color w:val="0000FF"/>
                <w:kern w:val="0"/>
                <w:sz w:val="21"/>
                <w:szCs w:val="21"/>
                <w:highlight w:val="none"/>
                <w:lang w:eastAsia="zh-CN"/>
              </w:rPr>
            </w:pPr>
            <w:r>
              <w:rPr>
                <w:rFonts w:hint="eastAsia" w:ascii="宋体" w:hAnsi="宋体" w:eastAsia="宋体" w:cs="宋体"/>
                <w:b/>
                <w:bCs/>
                <w:color w:val="0000FF"/>
                <w:kern w:val="0"/>
                <w:sz w:val="21"/>
                <w:szCs w:val="21"/>
                <w:highlight w:val="none"/>
              </w:rPr>
              <w:t>（二）评审依据：</w:t>
            </w:r>
          </w:p>
          <w:p w14:paraId="297F8843">
            <w:pPr>
              <w:keepNext w:val="0"/>
              <w:keepLines w:val="0"/>
              <w:suppressLineNumbers w:val="0"/>
              <w:spacing w:before="0" w:beforeAutospacing="0" w:after="0" w:afterAutospacing="0" w:line="240" w:lineRule="auto"/>
              <w:ind w:left="0" w:right="0"/>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1.（1）</w:t>
            </w:r>
            <w:r>
              <w:rPr>
                <w:rFonts w:hint="eastAsia" w:ascii="宋体" w:hAnsi="宋体" w:eastAsia="宋体" w:cs="宋体"/>
                <w:b/>
                <w:bCs/>
                <w:color w:val="0000FF"/>
                <w:sz w:val="21"/>
                <w:szCs w:val="21"/>
                <w:highlight w:val="none"/>
                <w:lang w:val="en-US" w:eastAsia="zh-CN"/>
              </w:rPr>
              <w:t>如为自有的</w:t>
            </w:r>
            <w:r>
              <w:rPr>
                <w:rFonts w:hint="eastAsia" w:ascii="宋体" w:hAnsi="宋体" w:eastAsia="宋体" w:cs="宋体"/>
                <w:color w:val="0000FF"/>
                <w:sz w:val="21"/>
                <w:szCs w:val="21"/>
                <w:highlight w:val="none"/>
                <w:lang w:val="en-US" w:eastAsia="zh-CN"/>
              </w:rPr>
              <w:t>，提供国家版权局或国家知识产权局颁发的</w:t>
            </w:r>
            <w:r>
              <w:rPr>
                <w:rFonts w:hint="eastAsia" w:ascii="宋体" w:hAnsi="宋体" w:eastAsia="宋体" w:cs="宋体"/>
                <w:b/>
                <w:bCs/>
                <w:color w:val="0000FF"/>
                <w:sz w:val="21"/>
                <w:szCs w:val="21"/>
                <w:highlight w:val="none"/>
                <w:lang w:val="en-US" w:eastAsia="zh-CN"/>
              </w:rPr>
              <w:t>评价领域</w:t>
            </w:r>
            <w:r>
              <w:rPr>
                <w:rFonts w:hint="eastAsia" w:ascii="宋体" w:hAnsi="宋体" w:eastAsia="宋体" w:cs="宋体"/>
                <w:color w:val="0000FF"/>
                <w:sz w:val="21"/>
                <w:szCs w:val="21"/>
                <w:highlight w:val="none"/>
                <w:lang w:val="en-US" w:eastAsia="zh-CN"/>
              </w:rPr>
              <w:t>的</w:t>
            </w:r>
            <w:r>
              <w:rPr>
                <w:rFonts w:hint="eastAsia" w:ascii="宋体" w:hAnsi="宋体" w:eastAsia="宋体" w:cs="宋体"/>
                <w:color w:val="0000FF"/>
                <w:szCs w:val="21"/>
                <w:highlight w:val="none"/>
                <w:lang w:eastAsia="zh-CN"/>
              </w:rPr>
              <w:t>知识产权证书</w:t>
            </w:r>
            <w:r>
              <w:rPr>
                <w:rFonts w:hint="eastAsia" w:ascii="宋体" w:hAnsi="宋体" w:eastAsia="宋体" w:cs="宋体"/>
                <w:color w:val="0000FF"/>
                <w:sz w:val="21"/>
                <w:szCs w:val="21"/>
                <w:highlight w:val="none"/>
                <w:lang w:val="en-US" w:eastAsia="zh-CN"/>
              </w:rPr>
              <w:t>扫描件，需能体现投标人为</w:t>
            </w:r>
            <w:r>
              <w:rPr>
                <w:rFonts w:hint="eastAsia" w:ascii="宋体" w:hAnsi="宋体" w:eastAsia="宋体" w:cs="宋体"/>
                <w:color w:val="0000FF"/>
                <w:szCs w:val="21"/>
                <w:highlight w:val="none"/>
              </w:rPr>
              <w:t>知识产权</w:t>
            </w:r>
            <w:r>
              <w:rPr>
                <w:rFonts w:hint="eastAsia" w:ascii="宋体" w:hAnsi="宋体" w:eastAsia="宋体" w:cs="宋体"/>
                <w:color w:val="0000FF"/>
                <w:sz w:val="21"/>
                <w:szCs w:val="21"/>
                <w:highlight w:val="none"/>
                <w:lang w:val="en-US" w:eastAsia="zh-CN"/>
              </w:rPr>
              <w:t>所有人；</w:t>
            </w:r>
          </w:p>
          <w:p w14:paraId="4F20E38F">
            <w:pPr>
              <w:snapToGrid w:val="0"/>
              <w:spacing w:line="240" w:lineRule="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w:t>
            </w:r>
            <w:r>
              <w:rPr>
                <w:rFonts w:hint="eastAsia" w:ascii="宋体" w:hAnsi="宋体" w:eastAsia="宋体" w:cs="宋体"/>
                <w:b/>
                <w:bCs/>
                <w:color w:val="0000FF"/>
                <w:sz w:val="21"/>
                <w:szCs w:val="21"/>
                <w:highlight w:val="none"/>
                <w:lang w:val="en-US" w:eastAsia="zh-CN"/>
              </w:rPr>
              <w:t>如为租赁（或购买）的</w:t>
            </w:r>
            <w:r>
              <w:rPr>
                <w:rFonts w:hint="eastAsia" w:ascii="宋体" w:hAnsi="宋体" w:eastAsia="宋体" w:cs="宋体"/>
                <w:color w:val="0000FF"/>
                <w:sz w:val="21"/>
                <w:szCs w:val="21"/>
                <w:highlight w:val="none"/>
                <w:lang w:val="en-US" w:eastAsia="zh-CN"/>
              </w:rPr>
              <w:t>，同时提供：①租赁（或购买）合同扫描件，需能体现投标人为租赁人或购买人；②出租（售）方由国家版权局或国家知识产权局颁发的</w:t>
            </w:r>
            <w:r>
              <w:rPr>
                <w:rFonts w:hint="eastAsia" w:ascii="宋体" w:hAnsi="宋体" w:eastAsia="宋体" w:cs="宋体"/>
                <w:b/>
                <w:bCs/>
                <w:color w:val="0000FF"/>
                <w:sz w:val="21"/>
                <w:szCs w:val="21"/>
                <w:highlight w:val="none"/>
                <w:lang w:val="en-US" w:eastAsia="zh-CN"/>
              </w:rPr>
              <w:t>评价领域</w:t>
            </w:r>
            <w:r>
              <w:rPr>
                <w:rFonts w:hint="eastAsia" w:ascii="宋体" w:hAnsi="宋体" w:eastAsia="宋体" w:cs="宋体"/>
                <w:color w:val="0000FF"/>
                <w:sz w:val="21"/>
                <w:szCs w:val="21"/>
                <w:highlight w:val="none"/>
                <w:lang w:val="en-US" w:eastAsia="zh-CN"/>
              </w:rPr>
              <w:t>的</w:t>
            </w:r>
            <w:r>
              <w:rPr>
                <w:rFonts w:hint="eastAsia" w:ascii="宋体" w:hAnsi="宋体" w:eastAsia="宋体" w:cs="宋体"/>
                <w:color w:val="0000FF"/>
                <w:szCs w:val="21"/>
                <w:highlight w:val="none"/>
                <w:lang w:eastAsia="zh-CN"/>
              </w:rPr>
              <w:t>知识产权证书</w:t>
            </w:r>
            <w:r>
              <w:rPr>
                <w:rFonts w:hint="eastAsia" w:ascii="宋体" w:hAnsi="宋体" w:eastAsia="宋体" w:cs="宋体"/>
                <w:color w:val="0000FF"/>
                <w:sz w:val="21"/>
                <w:szCs w:val="21"/>
                <w:highlight w:val="none"/>
                <w:lang w:val="en-US" w:eastAsia="zh-CN"/>
              </w:rPr>
              <w:t>扫描件，需能体现</w:t>
            </w:r>
            <w:r>
              <w:rPr>
                <w:rFonts w:hint="eastAsia" w:ascii="宋体" w:hAnsi="宋体" w:eastAsia="宋体" w:cs="宋体"/>
                <w:color w:val="0000FF"/>
                <w:szCs w:val="21"/>
                <w:highlight w:val="none"/>
              </w:rPr>
              <w:t>知识产权</w:t>
            </w:r>
            <w:r>
              <w:rPr>
                <w:rFonts w:hint="eastAsia" w:ascii="宋体" w:hAnsi="宋体" w:eastAsia="宋体" w:cs="宋体"/>
                <w:color w:val="0000FF"/>
                <w:szCs w:val="21"/>
                <w:highlight w:val="none"/>
                <w:lang w:val="en-US" w:eastAsia="zh-CN"/>
              </w:rPr>
              <w:t>所有</w:t>
            </w:r>
            <w:r>
              <w:rPr>
                <w:rFonts w:hint="eastAsia" w:ascii="宋体" w:hAnsi="宋体" w:eastAsia="宋体" w:cs="宋体"/>
                <w:color w:val="0000FF"/>
                <w:sz w:val="21"/>
                <w:szCs w:val="21"/>
                <w:highlight w:val="none"/>
                <w:lang w:val="en-US" w:eastAsia="zh-CN"/>
              </w:rPr>
              <w:t>人为出租（售）人；</w:t>
            </w:r>
          </w:p>
          <w:p w14:paraId="5663C342">
            <w:pPr>
              <w:snapToGrid w:val="0"/>
              <w:spacing w:line="240" w:lineRule="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0000FF"/>
                <w:sz w:val="21"/>
                <w:szCs w:val="21"/>
                <w:lang w:val="en-US" w:eastAsia="zh-CN"/>
              </w:rPr>
              <w:t>2.未按要求提供相关证明材料（或相关证明材料无法判断是否符合评分要求）的不计得分，原件备查。</w:t>
            </w:r>
          </w:p>
        </w:tc>
      </w:tr>
      <w:tr w14:paraId="22A35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5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41200E79">
            <w:pPr>
              <w:snapToGrid w:val="0"/>
              <w:spacing w:line="240" w:lineRule="auto"/>
              <w:jc w:val="center"/>
              <w:rPr>
                <w:rFonts w:cs="宋体" w:asciiTheme="minorEastAsia" w:hAnsiTheme="minorEastAsia"/>
                <w:b/>
                <w:bCs/>
                <w:szCs w:val="21"/>
              </w:rPr>
            </w:pPr>
            <w:r>
              <w:rPr>
                <w:rFonts w:asciiTheme="minorEastAsia" w:hAnsiTheme="minorEastAsia"/>
                <w:b/>
                <w:bCs/>
                <w:szCs w:val="21"/>
              </w:rPr>
              <w:t>4</w:t>
            </w:r>
          </w:p>
        </w:tc>
        <w:tc>
          <w:tcPr>
            <w:tcW w:w="2690"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2E10D7BD">
            <w:pPr>
              <w:snapToGrid w:val="0"/>
              <w:spacing w:line="240" w:lineRule="auto"/>
              <w:jc w:val="center"/>
              <w:rPr>
                <w:rFonts w:cs="宋体" w:asciiTheme="minorEastAsia" w:hAnsiTheme="minorEastAsia"/>
                <w:b/>
                <w:bCs/>
                <w:szCs w:val="21"/>
              </w:rPr>
            </w:pPr>
            <w:r>
              <w:rPr>
                <w:rFonts w:asciiTheme="minorEastAsia" w:hAnsiTheme="minorEastAsia"/>
                <w:b/>
                <w:bCs/>
                <w:szCs w:val="21"/>
              </w:rPr>
              <w:t>其他部分</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2A9C2B04">
            <w:pPr>
              <w:snapToGrid w:val="0"/>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r>
      <w:tr w14:paraId="74E3AF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DAAAEFB">
            <w:pPr>
              <w:snapToGrid w:val="0"/>
              <w:spacing w:line="240" w:lineRule="auto"/>
              <w:rPr>
                <w:rFonts w:cs="宋体" w:asciiTheme="minorEastAsia" w:hAnsiTheme="minorEastAsia"/>
                <w:b/>
                <w:bCs/>
                <w:color w:val="0000FF"/>
                <w:szCs w:val="21"/>
              </w:rPr>
            </w:pPr>
          </w:p>
        </w:tc>
        <w:tc>
          <w:tcPr>
            <w:tcW w:w="5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D681537">
            <w:pPr>
              <w:snapToGrid w:val="0"/>
              <w:spacing w:line="240" w:lineRule="auto"/>
              <w:jc w:val="center"/>
              <w:rPr>
                <w:rFonts w:cs="宋体" w:asciiTheme="minorEastAsia" w:hAnsiTheme="minorEastAsia"/>
                <w:szCs w:val="21"/>
              </w:rPr>
            </w:pPr>
            <w:r>
              <w:rPr>
                <w:rFonts w:asciiTheme="minorEastAsia" w:hAnsiTheme="minorEastAsia"/>
                <w:szCs w:val="21"/>
              </w:rPr>
              <w:t>序号</w:t>
            </w:r>
          </w:p>
        </w:tc>
        <w:tc>
          <w:tcPr>
            <w:tcW w:w="13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A6AF2C7">
            <w:pPr>
              <w:snapToGrid w:val="0"/>
              <w:spacing w:line="240" w:lineRule="auto"/>
              <w:jc w:val="center"/>
              <w:rPr>
                <w:rFonts w:cs="宋体" w:asciiTheme="minorEastAsia" w:hAnsiTheme="minorEastAsia"/>
                <w:szCs w:val="21"/>
              </w:rPr>
            </w:pPr>
            <w:r>
              <w:rPr>
                <w:rFonts w:asciiTheme="minorEastAsia" w:hAnsiTheme="minorEastAsia"/>
                <w:szCs w:val="21"/>
              </w:rPr>
              <w:t>评分因素</w:t>
            </w:r>
          </w:p>
        </w:tc>
        <w:tc>
          <w:tcPr>
            <w:tcW w:w="71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DA54410">
            <w:pPr>
              <w:snapToGrid w:val="0"/>
              <w:spacing w:line="240" w:lineRule="auto"/>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72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EE0D61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3D39C1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c>
          <w:tcPr>
            <w:tcW w:w="65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CD1925E">
            <w:pPr>
              <w:snapToGrid w:val="0"/>
              <w:spacing w:line="240" w:lineRule="auto"/>
              <w:rPr>
                <w:rFonts w:cs="宋体" w:asciiTheme="minorEastAsia" w:hAnsiTheme="minorEastAsia"/>
                <w:b/>
                <w:bCs/>
                <w:color w:val="0000FF"/>
                <w:szCs w:val="21"/>
              </w:rPr>
            </w:pPr>
          </w:p>
        </w:tc>
        <w:tc>
          <w:tcPr>
            <w:tcW w:w="5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31622FF">
            <w:pPr>
              <w:snapToGrid w:val="0"/>
              <w:spacing w:line="240" w:lineRule="auto"/>
              <w:jc w:val="center"/>
              <w:rPr>
                <w:rFonts w:cs="宋体" w:asciiTheme="minorEastAsia" w:hAnsiTheme="minorEastAsia"/>
                <w:szCs w:val="21"/>
                <w:highlight w:val="none"/>
              </w:rPr>
            </w:pPr>
            <w:r>
              <w:rPr>
                <w:rFonts w:asciiTheme="minorEastAsia" w:hAnsiTheme="minorEastAsia"/>
                <w:szCs w:val="21"/>
                <w:highlight w:val="none"/>
              </w:rPr>
              <w:t>1</w:t>
            </w:r>
          </w:p>
        </w:tc>
        <w:tc>
          <w:tcPr>
            <w:tcW w:w="13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E64471B">
            <w:pPr>
              <w:snapToGrid w:val="0"/>
              <w:spacing w:line="240" w:lineRule="auto"/>
              <w:jc w:val="center"/>
              <w:rPr>
                <w:rFonts w:cs="宋体" w:asciiTheme="minorEastAsia" w:hAnsiTheme="minorEastAsia"/>
                <w:szCs w:val="21"/>
                <w:highlight w:val="none"/>
              </w:rPr>
            </w:pPr>
            <w:r>
              <w:rPr>
                <w:rFonts w:asciiTheme="minorEastAsia" w:hAnsiTheme="minorEastAsia"/>
                <w:szCs w:val="21"/>
                <w:highlight w:val="none"/>
              </w:rPr>
              <w:t>诚信情况</w:t>
            </w:r>
          </w:p>
        </w:tc>
        <w:tc>
          <w:tcPr>
            <w:tcW w:w="71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A9AE2A6">
            <w:pPr>
              <w:snapToGrid w:val="0"/>
              <w:spacing w:line="240" w:lineRule="auto"/>
              <w:jc w:val="center"/>
              <w:rPr>
                <w:rFonts w:cs="宋体" w:asciiTheme="minorEastAsia" w:hAnsiTheme="minorEastAsia"/>
                <w:szCs w:val="21"/>
                <w:highlight w:val="none"/>
              </w:rPr>
            </w:pPr>
            <w:r>
              <w:rPr>
                <w:rFonts w:asciiTheme="minorEastAsia" w:hAnsiTheme="minorEastAsia"/>
                <w:szCs w:val="21"/>
                <w:highlight w:val="none"/>
              </w:rPr>
              <w:t>5</w:t>
            </w:r>
          </w:p>
        </w:tc>
        <w:tc>
          <w:tcPr>
            <w:tcW w:w="5729"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6DA6172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存在</w:t>
            </w:r>
            <w:r>
              <w:rPr>
                <w:rFonts w:hint="eastAsia" w:ascii="宋体" w:hAnsi="宋体" w:eastAsia="宋体" w:cs="宋体"/>
                <w:b/>
                <w:bCs/>
                <w:sz w:val="21"/>
                <w:szCs w:val="21"/>
                <w:highlight w:val="none"/>
              </w:rPr>
              <w:t>《深圳市财政局政府采购供应商信用信息管理办法》</w:t>
            </w:r>
            <w:r>
              <w:rPr>
                <w:rFonts w:hint="eastAsia" w:ascii="宋体" w:hAnsi="宋体" w:eastAsia="宋体" w:cs="宋体"/>
                <w:sz w:val="21"/>
                <w:szCs w:val="21"/>
                <w:highlight w:val="none"/>
              </w:rPr>
              <w:t>（深财规〔2023〕3号）列明的</w:t>
            </w:r>
            <w:r>
              <w:rPr>
                <w:rFonts w:hint="eastAsia" w:ascii="宋体" w:hAnsi="宋体" w:eastAsia="宋体" w:cs="宋体"/>
                <w:b/>
                <w:bCs/>
                <w:sz w:val="21"/>
                <w:szCs w:val="21"/>
                <w:highlight w:val="none"/>
              </w:rPr>
              <w:t>一般行政处罚信息</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一般违法失信</w:t>
            </w:r>
            <w:r>
              <w:rPr>
                <w:rFonts w:hint="eastAsia" w:ascii="宋体" w:hAnsi="宋体" w:eastAsia="宋体" w:cs="宋体"/>
                <w:b/>
                <w:bCs/>
                <w:sz w:val="21"/>
                <w:szCs w:val="21"/>
                <w:highlight w:val="none"/>
                <w:lang w:val="en-US" w:eastAsia="zh-CN"/>
              </w:rPr>
              <w:t>行为</w:t>
            </w:r>
            <w:r>
              <w:rPr>
                <w:rFonts w:hint="eastAsia" w:ascii="宋体" w:hAnsi="宋体" w:eastAsia="宋体" w:cs="宋体"/>
                <w:b/>
                <w:bCs/>
                <w:sz w:val="21"/>
                <w:szCs w:val="21"/>
                <w:highlight w:val="none"/>
              </w:rPr>
              <w:t>记录信息</w:t>
            </w:r>
            <w:r>
              <w:rPr>
                <w:rFonts w:hint="eastAsia" w:ascii="宋体" w:hAnsi="宋体" w:eastAsia="宋体" w:cs="宋体"/>
                <w:sz w:val="21"/>
                <w:szCs w:val="21"/>
                <w:highlight w:val="none"/>
              </w:rPr>
              <w:t>的，本项不得分，不存在上述情形的本项得100分。</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无需提供任何证明材料，</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过程中由工作人员向评审委员会提供有关供应商诚信查询结果。</w:t>
            </w:r>
          </w:p>
          <w:p w14:paraId="70844822">
            <w:pPr>
              <w:snapToGrid w:val="0"/>
              <w:spacing w:line="240" w:lineRule="auto"/>
              <w:rPr>
                <w:rFonts w:hint="eastAsia" w:ascii="宋体" w:hAnsi="宋体" w:eastAsia="宋体" w:cs="宋体"/>
                <w:sz w:val="21"/>
                <w:szCs w:val="21"/>
                <w:highlight w:val="none"/>
              </w:rPr>
            </w:pPr>
            <w:r>
              <w:rPr>
                <w:rFonts w:hint="eastAsia" w:ascii="宋体" w:hAnsi="宋体" w:eastAsia="宋体" w:cs="宋体"/>
                <w:b w:val="0"/>
                <w:bCs w:val="0"/>
                <w:kern w:val="2"/>
                <w:sz w:val="21"/>
                <w:szCs w:val="21"/>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5969CD2A">
      <w:pPr>
        <w:pStyle w:val="9"/>
        <w:rPr>
          <w:rFonts w:hint="eastAsia"/>
          <w:lang w:val="en-US" w:eastAsia="zh-CN"/>
        </w:rPr>
      </w:pPr>
    </w:p>
    <w:p w14:paraId="4CE7E3C2">
      <w:pPr>
        <w:jc w:val="center"/>
        <w:rPr>
          <w:b/>
          <w:sz w:val="84"/>
          <w:szCs w:val="84"/>
        </w:rPr>
      </w:pPr>
    </w:p>
    <w:p w14:paraId="1457B439">
      <w:pPr>
        <w:jc w:val="center"/>
        <w:rPr>
          <w:b/>
          <w:sz w:val="120"/>
          <w:szCs w:val="120"/>
        </w:rPr>
      </w:pPr>
      <w:bookmarkStart w:id="1" w:name="_Hlk71465316"/>
      <w:r>
        <w:rPr>
          <w:rFonts w:hint="eastAsia"/>
          <w:b/>
          <w:sz w:val="120"/>
          <w:szCs w:val="120"/>
          <w:lang w:val="en-US" w:eastAsia="zh-CN"/>
        </w:rPr>
        <w:t>自行</w:t>
      </w:r>
      <w:r>
        <w:rPr>
          <w:rFonts w:hint="eastAsia"/>
          <w:b/>
          <w:sz w:val="120"/>
          <w:szCs w:val="120"/>
        </w:rPr>
        <w:t>采购</w:t>
      </w:r>
    </w:p>
    <w:p w14:paraId="663FB4CA">
      <w:pPr>
        <w:jc w:val="center"/>
        <w:rPr>
          <w:b/>
          <w:sz w:val="120"/>
          <w:szCs w:val="120"/>
        </w:rPr>
      </w:pPr>
      <w:r>
        <w:rPr>
          <w:rFonts w:hint="eastAsia"/>
          <w:b/>
          <w:sz w:val="120"/>
          <w:szCs w:val="120"/>
          <w:lang w:val="en-US" w:eastAsia="zh-CN"/>
        </w:rPr>
        <w:t>征集</w:t>
      </w:r>
      <w:r>
        <w:rPr>
          <w:rFonts w:hint="eastAsia"/>
          <w:b/>
          <w:sz w:val="120"/>
          <w:szCs w:val="120"/>
        </w:rPr>
        <w:t>文件</w:t>
      </w:r>
    </w:p>
    <w:p w14:paraId="24D4D241">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14:paraId="4B7B5E03"/>
    <w:p w14:paraId="648DF823"/>
    <w:p w14:paraId="313B5BA3"/>
    <w:p w14:paraId="71CA1EF7"/>
    <w:p w14:paraId="151624EB"/>
    <w:p w14:paraId="777E5647"/>
    <w:p w14:paraId="23453C5D"/>
    <w:p w14:paraId="5B16D914"/>
    <w:p w14:paraId="0C04630B"/>
    <w:p w14:paraId="5789554E"/>
    <w:p w14:paraId="6607DA8C">
      <w:pPr>
        <w:jc w:val="center"/>
        <w:rPr>
          <w:b/>
          <w:sz w:val="44"/>
          <w:szCs w:val="44"/>
        </w:rPr>
      </w:pPr>
      <w:r>
        <w:rPr>
          <w:rFonts w:hint="eastAsia" w:ascii="宋体" w:hAnsi="宋体"/>
          <w:b/>
          <w:sz w:val="44"/>
          <w:szCs w:val="44"/>
        </w:rPr>
        <w:t>深圳公共资源交易中心</w:t>
      </w:r>
    </w:p>
    <w:p w14:paraId="20D398FE">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ascii="宋体" w:hAnsi="宋体"/>
          <w:b/>
          <w:sz w:val="44"/>
          <w:szCs w:val="44"/>
        </w:rPr>
        <w:t>）</w:t>
      </w:r>
    </w:p>
    <w:p w14:paraId="13F6D6BA">
      <w:pPr>
        <w:jc w:val="center"/>
        <w:rPr>
          <w:b/>
          <w:sz w:val="44"/>
          <w:szCs w:val="44"/>
        </w:rPr>
      </w:pPr>
    </w:p>
    <w:bookmarkEnd w:id="1"/>
    <w:p w14:paraId="68393E6F">
      <w:pPr>
        <w:keepNext w:val="0"/>
        <w:keepLines w:val="0"/>
        <w:pageBreakBefore w:val="0"/>
        <w:widowControl w:val="0"/>
        <w:kinsoku/>
        <w:wordWrap/>
        <w:overflowPunct/>
        <w:topLinePunct w:val="0"/>
        <w:autoSpaceDE/>
        <w:autoSpaceDN/>
        <w:bidi w:val="0"/>
        <w:adjustRightInd/>
        <w:snapToGrid/>
        <w:jc w:val="center"/>
        <w:textAlignment w:val="auto"/>
        <w:outlineLvl w:val="9"/>
        <w:rPr>
          <w:b/>
          <w:color w:val="FF0000"/>
          <w:sz w:val="28"/>
          <w:szCs w:val="28"/>
        </w:rPr>
      </w:pPr>
      <w:r>
        <w:rPr>
          <w:rFonts w:hint="eastAsia"/>
          <w:b/>
          <w:color w:val="FF0000"/>
          <w:sz w:val="52"/>
          <w:szCs w:val="52"/>
        </w:rPr>
        <w:br w:type="page"/>
      </w:r>
    </w:p>
    <w:p w14:paraId="3FED7FAE">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4AF6EDCE">
      <w:pPr>
        <w:rPr>
          <w:b/>
          <w:sz w:val="24"/>
          <w:szCs w:val="24"/>
        </w:rPr>
      </w:pPr>
      <w:r>
        <w:rPr>
          <w:rFonts w:hint="eastAsia"/>
          <w:b/>
          <w:sz w:val="24"/>
          <w:szCs w:val="24"/>
        </w:rPr>
        <w:t>第一册  专用条款</w:t>
      </w:r>
    </w:p>
    <w:p w14:paraId="7D38D3D9">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14:paraId="56793419">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第一章  </w:t>
      </w:r>
      <w:r>
        <w:rPr>
          <w:rFonts w:hint="eastAsia" w:ascii="宋体" w:hAnsi="宋体"/>
          <w:szCs w:val="21"/>
          <w:lang w:eastAsia="zh-CN"/>
        </w:rPr>
        <w:t>征集公告</w:t>
      </w:r>
    </w:p>
    <w:p w14:paraId="2FA068A8">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15D684D4">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2681D289">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lang w:eastAsia="zh-CN"/>
        </w:rPr>
        <w:t>投标（响应）文件</w:t>
      </w:r>
      <w:r>
        <w:rPr>
          <w:rFonts w:hint="eastAsia" w:ascii="宋体" w:hAnsi="宋体"/>
          <w:szCs w:val="21"/>
        </w:rPr>
        <w:t>组成要求及格式</w:t>
      </w:r>
    </w:p>
    <w:p w14:paraId="45C8DA69">
      <w:pPr>
        <w:ind w:left="630" w:leftChars="300" w:firstLine="411" w:firstLineChars="196"/>
        <w:rPr>
          <w:rFonts w:ascii="宋体" w:hAnsi="宋体"/>
          <w:szCs w:val="21"/>
        </w:rPr>
      </w:pPr>
      <w:r>
        <w:rPr>
          <w:rFonts w:hint="eastAsia" w:ascii="宋体" w:hAnsi="宋体"/>
          <w:szCs w:val="21"/>
        </w:rPr>
        <w:t>第五章  合同条款及格式</w:t>
      </w:r>
    </w:p>
    <w:p w14:paraId="5331FFBD">
      <w:pPr>
        <w:rPr>
          <w:b/>
          <w:sz w:val="24"/>
        </w:rPr>
      </w:pPr>
    </w:p>
    <w:p w14:paraId="3045D403">
      <w:pPr>
        <w:rPr>
          <w:b/>
          <w:sz w:val="24"/>
          <w:szCs w:val="24"/>
        </w:rPr>
      </w:pPr>
      <w:r>
        <w:rPr>
          <w:rFonts w:hint="eastAsia"/>
          <w:b/>
          <w:sz w:val="24"/>
          <w:szCs w:val="24"/>
        </w:rPr>
        <w:t>第二册  通用条款</w:t>
      </w:r>
    </w:p>
    <w:p w14:paraId="68BC3E88">
      <w:pPr>
        <w:ind w:left="630" w:leftChars="300" w:firstLine="411" w:firstLineChars="196"/>
        <w:rPr>
          <w:rFonts w:ascii="宋体" w:hAnsi="宋体"/>
          <w:szCs w:val="21"/>
        </w:rPr>
      </w:pPr>
      <w:r>
        <w:rPr>
          <w:rFonts w:hint="eastAsia" w:ascii="宋体" w:hAnsi="宋体"/>
          <w:szCs w:val="21"/>
        </w:rPr>
        <w:t>第一章  总则</w:t>
      </w:r>
    </w:p>
    <w:p w14:paraId="224FC4A1">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第二章  </w:t>
      </w:r>
      <w:r>
        <w:rPr>
          <w:rFonts w:hint="eastAsia" w:ascii="宋体" w:hAnsi="宋体"/>
          <w:szCs w:val="21"/>
          <w:lang w:eastAsia="zh-CN"/>
        </w:rPr>
        <w:t>征集文件</w:t>
      </w:r>
    </w:p>
    <w:p w14:paraId="5E595F0C">
      <w:pPr>
        <w:ind w:left="630" w:leftChars="300" w:firstLine="411" w:firstLineChars="196"/>
        <w:rPr>
          <w:rFonts w:ascii="宋体" w:hAnsi="宋体"/>
          <w:szCs w:val="21"/>
        </w:rPr>
      </w:pPr>
      <w:r>
        <w:rPr>
          <w:rFonts w:hint="eastAsia" w:ascii="宋体" w:hAnsi="宋体"/>
          <w:szCs w:val="21"/>
        </w:rPr>
        <w:t xml:space="preserve">第三章  </w:t>
      </w:r>
      <w:r>
        <w:rPr>
          <w:rFonts w:hint="eastAsia" w:ascii="宋体" w:hAnsi="宋体"/>
          <w:szCs w:val="21"/>
          <w:lang w:eastAsia="zh-CN"/>
        </w:rPr>
        <w:t>投标（响应）文件</w:t>
      </w:r>
      <w:r>
        <w:rPr>
          <w:rFonts w:hint="eastAsia" w:ascii="宋体" w:hAnsi="宋体"/>
          <w:szCs w:val="21"/>
        </w:rPr>
        <w:t>的编制</w:t>
      </w:r>
    </w:p>
    <w:p w14:paraId="4D52828D">
      <w:pPr>
        <w:ind w:left="630" w:leftChars="300" w:firstLine="411" w:firstLineChars="196"/>
        <w:rPr>
          <w:rFonts w:ascii="宋体" w:hAnsi="宋体"/>
          <w:szCs w:val="21"/>
        </w:rPr>
      </w:pPr>
      <w:r>
        <w:rPr>
          <w:rFonts w:hint="eastAsia" w:ascii="宋体" w:hAnsi="宋体"/>
          <w:szCs w:val="21"/>
        </w:rPr>
        <w:t xml:space="preserve">第四章  </w:t>
      </w:r>
      <w:r>
        <w:rPr>
          <w:rFonts w:hint="eastAsia" w:ascii="宋体" w:hAnsi="宋体"/>
          <w:szCs w:val="21"/>
          <w:lang w:eastAsia="zh-CN"/>
        </w:rPr>
        <w:t>投标（响应）文件</w:t>
      </w:r>
      <w:r>
        <w:rPr>
          <w:rFonts w:hint="eastAsia" w:ascii="宋体" w:hAnsi="宋体"/>
          <w:szCs w:val="21"/>
        </w:rPr>
        <w:t>的递交</w:t>
      </w:r>
    </w:p>
    <w:p w14:paraId="5145BEC5">
      <w:pPr>
        <w:ind w:left="630" w:leftChars="300" w:firstLine="411" w:firstLineChars="196"/>
        <w:rPr>
          <w:rFonts w:ascii="宋体" w:hAnsi="宋体"/>
          <w:szCs w:val="21"/>
        </w:rPr>
      </w:pPr>
      <w:r>
        <w:rPr>
          <w:rFonts w:hint="eastAsia" w:ascii="宋体" w:hAnsi="宋体"/>
          <w:szCs w:val="21"/>
        </w:rPr>
        <w:t>第五章  开标</w:t>
      </w:r>
    </w:p>
    <w:p w14:paraId="31687D26">
      <w:pPr>
        <w:ind w:left="630" w:leftChars="300" w:firstLine="411" w:firstLineChars="196"/>
        <w:rPr>
          <w:rFonts w:ascii="宋体" w:hAnsi="宋体"/>
          <w:szCs w:val="21"/>
        </w:rPr>
      </w:pPr>
      <w:r>
        <w:rPr>
          <w:rFonts w:hint="eastAsia" w:ascii="宋体" w:hAnsi="宋体"/>
          <w:szCs w:val="21"/>
        </w:rPr>
        <w:t>第六章  评审要求</w:t>
      </w:r>
    </w:p>
    <w:p w14:paraId="6B9AB673">
      <w:pPr>
        <w:ind w:left="630" w:leftChars="300" w:firstLine="411" w:firstLineChars="196"/>
        <w:rPr>
          <w:rFonts w:ascii="宋体" w:hAnsi="宋体"/>
          <w:szCs w:val="21"/>
        </w:rPr>
      </w:pPr>
      <w:r>
        <w:rPr>
          <w:rFonts w:hint="eastAsia" w:ascii="宋体" w:hAnsi="宋体"/>
          <w:szCs w:val="21"/>
        </w:rPr>
        <w:t>第七章  评审程序及评审方法</w:t>
      </w:r>
    </w:p>
    <w:p w14:paraId="412B1507">
      <w:pPr>
        <w:ind w:left="630" w:leftChars="300" w:firstLine="411" w:firstLineChars="196"/>
        <w:rPr>
          <w:rFonts w:ascii="宋体" w:hAnsi="宋体"/>
          <w:szCs w:val="21"/>
        </w:rPr>
      </w:pPr>
      <w:r>
        <w:rPr>
          <w:rFonts w:hint="eastAsia" w:ascii="宋体" w:hAnsi="宋体"/>
          <w:szCs w:val="21"/>
        </w:rPr>
        <w:t>第八章  定标及公示</w:t>
      </w:r>
    </w:p>
    <w:p w14:paraId="6DF44907">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0F39F6C6">
      <w:pPr>
        <w:ind w:left="630" w:leftChars="300" w:firstLine="411" w:firstLineChars="196"/>
        <w:rPr>
          <w:rFonts w:ascii="宋体" w:hAnsi="宋体"/>
          <w:szCs w:val="21"/>
        </w:rPr>
      </w:pPr>
      <w:r>
        <w:rPr>
          <w:rFonts w:hint="eastAsia" w:ascii="宋体" w:hAnsi="宋体"/>
          <w:szCs w:val="21"/>
        </w:rPr>
        <w:t>第十章  合同的授予与备案</w:t>
      </w:r>
    </w:p>
    <w:p w14:paraId="337DA954">
      <w:r>
        <w:rPr>
          <w:rFonts w:hint="eastAsia"/>
        </w:rPr>
        <w:t xml:space="preserve">          第十一章  质疑处理</w:t>
      </w:r>
    </w:p>
    <w:p w14:paraId="165A0439"/>
    <w:p w14:paraId="7B46F06D"/>
    <w:p w14:paraId="195F443C">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49541639">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14:paraId="57BD864D">
      <w:pPr>
        <w:keepNext/>
        <w:keepLines/>
        <w:adjustRightInd w:val="0"/>
        <w:spacing w:before="260" w:after="260"/>
        <w:jc w:val="center"/>
        <w:textAlignment w:val="baseline"/>
        <w:outlineLvl w:val="1"/>
        <w:rPr>
          <w:rFonts w:hint="eastAsia" w:ascii="宋体" w:hAnsi="宋体" w:eastAsia="宋体" w:cs="Times New Roman"/>
          <w:b/>
          <w:bCs/>
          <w:kern w:val="0"/>
          <w:sz w:val="28"/>
          <w:szCs w:val="28"/>
          <w:lang w:eastAsia="zh-CN"/>
        </w:rPr>
      </w:pPr>
      <w:r>
        <w:rPr>
          <w:rFonts w:hint="eastAsia" w:ascii="宋体" w:hAnsi="宋体" w:eastAsia="宋体" w:cs="Times New Roman"/>
          <w:b/>
          <w:bCs/>
          <w:kern w:val="0"/>
          <w:sz w:val="28"/>
          <w:szCs w:val="28"/>
        </w:rPr>
        <w:t xml:space="preserve">第一章  </w:t>
      </w:r>
      <w:r>
        <w:rPr>
          <w:rFonts w:hint="eastAsia" w:ascii="宋体" w:hAnsi="宋体" w:eastAsia="宋体" w:cs="Times New Roman"/>
          <w:b/>
          <w:bCs/>
          <w:kern w:val="0"/>
          <w:sz w:val="28"/>
          <w:szCs w:val="28"/>
          <w:lang w:eastAsia="zh-CN"/>
        </w:rPr>
        <w:t>征集公告</w:t>
      </w:r>
    </w:p>
    <w:tbl>
      <w:tblPr>
        <w:tblStyle w:val="17"/>
        <w:tblW w:w="9213" w:type="dxa"/>
        <w:jc w:val="center"/>
        <w:tblCellSpacing w:w="0" w:type="dxa"/>
        <w:tblLayout w:type="fixed"/>
        <w:tblCellMar>
          <w:top w:w="30" w:type="dxa"/>
          <w:left w:w="30" w:type="dxa"/>
          <w:bottom w:w="30" w:type="dxa"/>
          <w:right w:w="30" w:type="dxa"/>
        </w:tblCellMar>
      </w:tblPr>
      <w:tblGrid>
        <w:gridCol w:w="9213"/>
      </w:tblGrid>
      <w:tr w14:paraId="45515690">
        <w:tblPrEx>
          <w:tblCellMar>
            <w:top w:w="30" w:type="dxa"/>
            <w:left w:w="30" w:type="dxa"/>
            <w:bottom w:w="30" w:type="dxa"/>
            <w:right w:w="30" w:type="dxa"/>
          </w:tblCellMar>
        </w:tblPrEx>
        <w:trPr>
          <w:tblCellSpacing w:w="0" w:type="dxa"/>
          <w:jc w:val="center"/>
        </w:trPr>
        <w:tc>
          <w:tcPr>
            <w:tcW w:w="9213" w:type="dxa"/>
          </w:tcPr>
          <w:p w14:paraId="13DF47A8">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6FE9753D">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Theme="minorEastAsia" w:hAnsiTheme="minorEastAsia" w:eastAsiaTheme="minorEastAsia" w:cstheme="minorEastAsia"/>
                <w:kern w:val="0"/>
                <w:sz w:val="21"/>
                <w:szCs w:val="21"/>
              </w:rPr>
              <w:t>具有独立法人资格或是具有独立承担民事责任能力的其它组织（提供营业执照或事业单位法人证书等证明资料扫描件；如果参与投标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，也不接受集团（或总公司）与分公司同时参与本项目投标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，如出现上述情形，该两家或以上供应商的投标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文件均按无效投标处理）；</w:t>
            </w:r>
          </w:p>
          <w:p w14:paraId="3F6E9111">
            <w:pPr>
              <w:ind w:firstLine="630" w:firstLineChars="300"/>
              <w:rPr>
                <w:rFonts w:ascii="宋体" w:hAnsi="宋体" w:cs="宋体"/>
                <w:kern w:val="0"/>
                <w:szCs w:val="21"/>
              </w:rPr>
            </w:pPr>
            <w:r>
              <w:rPr>
                <w:rFonts w:hint="eastAsia" w:ascii="宋体" w:hAnsi="宋体" w:cs="宋体"/>
                <w:color w:val="FF0000"/>
                <w:kern w:val="0"/>
                <w:szCs w:val="21"/>
              </w:rPr>
              <w:t>2.</w:t>
            </w:r>
            <w:r>
              <w:rPr>
                <w:rFonts w:hint="eastAsia" w:asciiTheme="minorEastAsia" w:hAnsiTheme="minorEastAsia" w:eastAsiaTheme="minorEastAsia" w:cstheme="minorEastAsia"/>
                <w:color w:val="FF0000"/>
                <w:kern w:val="0"/>
                <w:sz w:val="21"/>
                <w:szCs w:val="21"/>
              </w:rPr>
              <w:t>本项目不接受联合体投标（响应），不接受</w:t>
            </w:r>
            <w:r>
              <w:rPr>
                <w:rFonts w:hint="eastAsia" w:asciiTheme="minorEastAsia" w:hAnsiTheme="minorEastAsia" w:cstheme="minorEastAsia"/>
                <w:color w:val="FF0000"/>
                <w:kern w:val="0"/>
                <w:sz w:val="21"/>
                <w:szCs w:val="21"/>
                <w:lang w:val="en-US" w:eastAsia="zh-CN"/>
              </w:rPr>
              <w:t>供应商</w:t>
            </w:r>
            <w:r>
              <w:rPr>
                <w:rFonts w:hint="eastAsia" w:asciiTheme="minorEastAsia" w:hAnsiTheme="minorEastAsia" w:eastAsiaTheme="minorEastAsia" w:cstheme="minorEastAsia"/>
                <w:color w:val="FF0000"/>
                <w:kern w:val="0"/>
                <w:sz w:val="21"/>
                <w:szCs w:val="21"/>
              </w:rPr>
              <w:t>选用进口产品参与投标（由供应商在《</w:t>
            </w:r>
            <w:r>
              <w:rPr>
                <w:rFonts w:hint="eastAsia" w:asciiTheme="minorEastAsia" w:hAnsiTheme="minorEastAsia" w:cstheme="minorEastAsia"/>
                <w:color w:val="FF0000"/>
                <w:kern w:val="0"/>
                <w:sz w:val="21"/>
                <w:szCs w:val="21"/>
                <w:lang w:eastAsia="zh-CN"/>
              </w:rPr>
              <w:t>自行采购投标（响应）及履约承诺函</w:t>
            </w:r>
            <w:r>
              <w:rPr>
                <w:rFonts w:hint="eastAsia" w:asciiTheme="minorEastAsia" w:hAnsiTheme="minorEastAsia" w:eastAsiaTheme="minorEastAsia" w:cstheme="minorEastAsia"/>
                <w:color w:val="FF0000"/>
                <w:kern w:val="0"/>
                <w:sz w:val="21"/>
                <w:szCs w:val="21"/>
              </w:rPr>
              <w:t>》中作出声明；</w:t>
            </w:r>
          </w:p>
          <w:p w14:paraId="05372D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3.参与本项目政府采购</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自行采购</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活动时不存在被有关部门禁止参与政府采购</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自行采购</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活动且在有效期内的情况（由供应商在《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p>
          <w:p w14:paraId="777BEC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.具备《中华人民共和国政府采购法》第二十二条第一款的条件（由供应商在《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p>
          <w:p w14:paraId="7819BB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.未被列入失信被执行人、重大税收违法案件当事人名单、政府采购严重违法失信行为记录名单（由供应商在《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r>
              <w:rPr>
                <w:rFonts w:hint="eastAsia" w:asciiTheme="minorEastAsia" w:hAnsiTheme="minorEastAsia" w:eastAsiaTheme="minorEastAsia" w:cstheme="minorEastAsia"/>
                <w:kern w:val="0"/>
                <w:sz w:val="21"/>
                <w:szCs w:val="21"/>
                <w:lang w:val="en-US" w:eastAsia="zh-CN"/>
              </w:rPr>
              <w:t>；</w:t>
            </w:r>
          </w:p>
          <w:p w14:paraId="3E444E1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FF0000"/>
                <w:kern w:val="0"/>
                <w:sz w:val="21"/>
                <w:szCs w:val="21"/>
                <w:lang w:val="en-US" w:eastAsia="zh-CN"/>
              </w:rPr>
              <w:t>6.不存在《深圳市财政局政府采购供应商信用信息管理办法》（深财规〔2023〕3号）列明的严重违法失信行为</w:t>
            </w:r>
            <w:r>
              <w:rPr>
                <w:rFonts w:hint="eastAsia" w:asciiTheme="minorEastAsia" w:hAnsiTheme="minorEastAsia" w:eastAsiaTheme="minorEastAsia" w:cstheme="minorEastAsia"/>
                <w:color w:val="FF0000"/>
                <w:kern w:val="0"/>
                <w:sz w:val="21"/>
                <w:szCs w:val="21"/>
              </w:rPr>
              <w:t>（由供应商在《</w:t>
            </w:r>
            <w:r>
              <w:rPr>
                <w:rFonts w:hint="eastAsia" w:asciiTheme="minorEastAsia" w:hAnsiTheme="minorEastAsia" w:cstheme="minorEastAsia"/>
                <w:color w:val="FF0000"/>
                <w:kern w:val="0"/>
                <w:sz w:val="21"/>
                <w:szCs w:val="21"/>
                <w:lang w:eastAsia="zh-CN"/>
              </w:rPr>
              <w:t>自行采购投标（响应）及履约承诺函</w:t>
            </w:r>
            <w:r>
              <w:rPr>
                <w:rFonts w:hint="eastAsia" w:asciiTheme="minorEastAsia" w:hAnsiTheme="minorEastAsia" w:eastAsiaTheme="minorEastAsia" w:cstheme="minorEastAsia"/>
                <w:color w:val="FF0000"/>
                <w:kern w:val="0"/>
                <w:sz w:val="21"/>
                <w:szCs w:val="21"/>
              </w:rPr>
              <w:t>》中作出声明）</w:t>
            </w:r>
            <w:r>
              <w:rPr>
                <w:rFonts w:hint="eastAsia" w:asciiTheme="minorEastAsia" w:hAnsiTheme="minorEastAsia" w:eastAsiaTheme="minorEastAsia" w:cstheme="minorEastAsia"/>
                <w:color w:val="FF0000"/>
                <w:kern w:val="0"/>
                <w:sz w:val="21"/>
                <w:szCs w:val="21"/>
                <w:lang w:val="en-US" w:eastAsia="zh-CN"/>
              </w:rPr>
              <w:t>；</w:t>
            </w:r>
          </w:p>
          <w:p w14:paraId="281D98A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.单位负责人为同一人或者存在直接控股、管理关系的不同供应商，不得参加同一合同项下的政府采购</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自行采购</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活动；为采购项目提供整体设计、规范编制或者项目管理、监理、检测等服务的供应商，不得再参加该采购项目的其他采购活动（由供应商在《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r>
              <w:rPr>
                <w:rFonts w:hint="eastAsia" w:asciiTheme="minorEastAsia" w:hAnsiTheme="minorEastAsia" w:eastAsiaTheme="minorEastAsia" w:cstheme="minorEastAsia"/>
                <w:kern w:val="0"/>
                <w:sz w:val="21"/>
                <w:szCs w:val="21"/>
                <w:lang w:val="en-US" w:eastAsia="zh-CN"/>
              </w:rPr>
              <w:t>；</w:t>
            </w:r>
          </w:p>
          <w:p w14:paraId="0A1612EE">
            <w:pPr>
              <w:ind w:firstLine="630" w:firstLineChars="300"/>
              <w:rPr>
                <w:rFonts w:hint="eastAsia"/>
                <w:lang w:eastAsia="zh-CN"/>
              </w:rPr>
            </w:pPr>
            <w:r>
              <w:rPr>
                <w:rFonts w:hint="eastAsia" w:asciiTheme="minorEastAsia" w:hAnsiTheme="minorEastAsia" w:eastAsiaTheme="minorEastAsia" w:cstheme="minorEastAsia"/>
                <w:color w:val="FF0000"/>
                <w:kern w:val="0"/>
                <w:sz w:val="21"/>
                <w:szCs w:val="21"/>
                <w:lang w:val="en-US" w:eastAsia="zh-CN"/>
              </w:rPr>
              <w:t>8.不同供应商的法定代表人、主要经营负责人、项目投标授权代表人、项目负责人、主要技术人员不得为同一人、属同一单位或者在同一单位缴纳社会保险；不同投标（响应）供应商的投标（响应）文件不得由同一单位或者同一人编制；单位负责人为同一人或者存在直接控股、管理关系的不同供应商，不得参加本项目政府采购（自行采购）活动（由供应商填写《供应商基本情况表》相关信息）；</w:t>
            </w:r>
          </w:p>
          <w:p w14:paraId="37964E56">
            <w:pPr>
              <w:ind w:firstLine="420" w:firstLineChars="200"/>
              <w:rPr>
                <w:rFonts w:hint="eastAsia" w:ascii="宋体" w:hAnsi="宋体" w:cs="宋体"/>
                <w:kern w:val="0"/>
                <w:szCs w:val="21"/>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专门面向中小企业采购：是，</w:t>
            </w:r>
            <w:r>
              <w:rPr>
                <w:rFonts w:hint="eastAsia" w:ascii="宋体" w:hAnsi="宋体" w:cs="宋体"/>
                <w:kern w:val="0"/>
                <w:szCs w:val="21"/>
                <w:lang w:val="en-US" w:eastAsia="zh-CN"/>
              </w:rPr>
              <w:t>本项目的承接服务商为</w:t>
            </w:r>
            <w:r>
              <w:rPr>
                <w:rFonts w:hint="eastAsia" w:ascii="宋体" w:hAnsi="宋体" w:cs="宋体"/>
                <w:kern w:val="0"/>
                <w:szCs w:val="21"/>
              </w:rPr>
              <w:t>符合政策要求的中小微企业、残疾人福利性</w:t>
            </w:r>
            <w:r>
              <w:rPr>
                <w:rFonts w:hint="eastAsia" w:ascii="宋体" w:hAnsi="宋体" w:cs="宋体"/>
                <w:kern w:val="0"/>
                <w:szCs w:val="21"/>
                <w:lang w:val="en-US" w:eastAsia="zh-CN"/>
              </w:rPr>
              <w:t>单位或</w:t>
            </w:r>
            <w:r>
              <w:rPr>
                <w:rFonts w:hint="eastAsia" w:ascii="宋体" w:hAnsi="宋体" w:cs="宋体"/>
                <w:kern w:val="0"/>
                <w:szCs w:val="21"/>
              </w:rPr>
              <w:t>监狱企业（由供应商在《中小企业声明函、残疾人福利性单位声明函及监狱企业声明函》中作出声明</w:t>
            </w:r>
            <w:r>
              <w:rPr>
                <w:rFonts w:hint="eastAsia" w:ascii="宋体" w:hAnsi="宋体" w:cs="宋体"/>
                <w:kern w:val="0"/>
                <w:szCs w:val="21"/>
                <w:lang w:eastAsia="zh-CN"/>
              </w:rPr>
              <w:t>；</w:t>
            </w:r>
            <w:r>
              <w:rPr>
                <w:rFonts w:hint="eastAsia" w:ascii="宋体" w:hAnsi="宋体" w:cs="宋体"/>
                <w:kern w:val="0"/>
                <w:szCs w:val="21"/>
                <w:lang w:val="en-US" w:eastAsia="zh-CN"/>
              </w:rPr>
              <w:t>未提供声明函或声明函不符合“填写指引”的，按资格审查不通过处理</w:t>
            </w:r>
            <w:r>
              <w:rPr>
                <w:rFonts w:hint="eastAsia" w:ascii="宋体" w:hAnsi="宋体" w:cs="宋体"/>
                <w:kern w:val="0"/>
                <w:szCs w:val="21"/>
              </w:rPr>
              <w:t>）；</w:t>
            </w:r>
          </w:p>
          <w:p w14:paraId="58E262EE">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0A4E7973">
            <w:pPr>
              <w:ind w:firstLine="420" w:firstLineChars="200"/>
              <w:rPr>
                <w:rFonts w:hint="eastAsia" w:ascii="Arial" w:hAnsi="Arial" w:eastAsia="宋体" w:cs="Times New Roman"/>
                <w:b/>
                <w:color w:val="FF0000"/>
                <w:sz w:val="21"/>
                <w:szCs w:val="21"/>
              </w:rPr>
            </w:pPr>
            <w:r>
              <w:rPr>
                <w:rFonts w:hint="eastAsia" w:ascii="宋体" w:hAnsi="宋体"/>
              </w:rPr>
              <w:t>（2）供应商投标（上传</w:t>
            </w:r>
            <w:r>
              <w:rPr>
                <w:rFonts w:hint="eastAsia" w:ascii="宋体" w:hAnsi="宋体"/>
                <w:lang w:eastAsia="zh-CN"/>
              </w:rPr>
              <w:t>投标（响应）文件</w:t>
            </w:r>
            <w:r>
              <w:rPr>
                <w:rFonts w:hint="eastAsia" w:ascii="宋体" w:hAnsi="宋体"/>
              </w:rPr>
              <w:t>）必须先行办理注册手续。</w:t>
            </w:r>
          </w:p>
          <w:p w14:paraId="6AD051DF">
            <w:pPr>
              <w:pStyle w:val="3"/>
              <w:jc w:val="left"/>
              <w:rPr>
                <w:rFonts w:ascii="宋体" w:hAnsi="宋体" w:cs="宋体"/>
                <w:sz w:val="24"/>
              </w:rPr>
            </w:pPr>
            <w:r>
              <w:rPr>
                <w:rFonts w:hint="eastAsia"/>
                <w:sz w:val="22"/>
                <w:szCs w:val="18"/>
              </w:rPr>
              <w:t>完整公告内容详见：</w:t>
            </w:r>
            <w:r>
              <w:rPr>
                <w:rFonts w:hint="eastAsia"/>
                <w:color w:val="FF0000"/>
                <w:sz w:val="22"/>
                <w:szCs w:val="18"/>
              </w:rPr>
              <w:fldChar w:fldCharType="begin"/>
            </w:r>
            <w:r>
              <w:rPr>
                <w:rFonts w:hint="eastAsia"/>
                <w:color w:val="FF0000"/>
                <w:sz w:val="22"/>
                <w:szCs w:val="18"/>
              </w:rPr>
              <w:instrText xml:space="preserve"> HYPERLINK "https://www.szexgrp.com/jyfw/zfcg-view.html?id=zfcg" </w:instrText>
            </w:r>
            <w:r>
              <w:rPr>
                <w:rFonts w:hint="eastAsia"/>
                <w:color w:val="FF0000"/>
                <w:sz w:val="22"/>
                <w:szCs w:val="18"/>
              </w:rPr>
              <w:fldChar w:fldCharType="separate"/>
            </w:r>
            <w:r>
              <w:rPr>
                <w:rFonts w:hint="eastAsia"/>
                <w:color w:val="FF0000"/>
                <w:sz w:val="22"/>
                <w:szCs w:val="18"/>
              </w:rPr>
              <w:t>深圳交易集团官网</w:t>
            </w:r>
            <w:r>
              <w:rPr>
                <w:rFonts w:hint="eastAsia"/>
                <w:color w:val="FF0000"/>
                <w:sz w:val="22"/>
                <w:szCs w:val="18"/>
                <w:lang w:eastAsia="zh-CN"/>
              </w:rPr>
              <w:t>（</w:t>
            </w:r>
            <w:r>
              <w:rPr>
                <w:rFonts w:hint="eastAsia"/>
                <w:color w:val="FF0000"/>
                <w:sz w:val="22"/>
                <w:szCs w:val="18"/>
              </w:rPr>
              <w:t>szexgrp.com</w:t>
            </w:r>
            <w:r>
              <w:rPr>
                <w:rFonts w:hint="eastAsia"/>
                <w:color w:val="FF0000"/>
                <w:sz w:val="22"/>
                <w:szCs w:val="18"/>
                <w:lang w:eastAsia="zh-CN"/>
              </w:rPr>
              <w:t>）</w:t>
            </w:r>
            <w:r>
              <w:rPr>
                <w:rFonts w:hint="eastAsia"/>
                <w:color w:val="FF0000"/>
                <w:sz w:val="22"/>
                <w:szCs w:val="18"/>
              </w:rPr>
              <w:fldChar w:fldCharType="end"/>
            </w:r>
          </w:p>
        </w:tc>
      </w:tr>
    </w:tbl>
    <w:p w14:paraId="7FAA65F6">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0E780A55">
      <w:pPr>
        <w:keepNext/>
        <w:keepLines/>
        <w:adjustRightInd w:val="0"/>
        <w:spacing w:beforeLines="50" w:afterLines="50"/>
        <w:jc w:val="center"/>
        <w:textAlignment w:val="baseline"/>
        <w:outlineLvl w:val="2"/>
        <w:rPr>
          <w:rFonts w:ascii="宋体" w:hAnsi="宋体" w:eastAsia="宋体" w:cs="Times New Roman"/>
          <w:b/>
          <w:bCs/>
          <w:kern w:val="0"/>
          <w:sz w:val="24"/>
          <w:szCs w:val="24"/>
        </w:rPr>
      </w:pPr>
      <w:bookmarkStart w:id="3" w:name="_Toc73517639"/>
      <w:bookmarkStart w:id="4" w:name="_Toc73518117"/>
      <w:bookmarkStart w:id="5" w:name="_Toc101074876"/>
      <w:bookmarkStart w:id="6" w:name="_Toc73521547"/>
      <w:bookmarkStart w:id="7" w:name="_Toc60560625"/>
      <w:bookmarkStart w:id="8" w:name="_Toc73521635"/>
      <w:bookmarkStart w:id="9" w:name="_Toc100052364"/>
      <w:bookmarkStart w:id="10" w:name="_Toc60631620"/>
      <w:r>
        <w:rPr>
          <w:rFonts w:hint="eastAsia" w:ascii="宋体" w:hAnsi="宋体" w:eastAsia="宋体" w:cs="Times New Roman"/>
          <w:b/>
          <w:bCs/>
          <w:kern w:val="0"/>
          <w:sz w:val="24"/>
          <w:szCs w:val="24"/>
        </w:rPr>
        <w:t>一、对通用条款的补充内容</w:t>
      </w:r>
    </w:p>
    <w:bookmarkEnd w:id="3"/>
    <w:bookmarkEnd w:id="4"/>
    <w:bookmarkEnd w:id="5"/>
    <w:bookmarkEnd w:id="6"/>
    <w:bookmarkEnd w:id="7"/>
    <w:bookmarkEnd w:id="8"/>
    <w:bookmarkEnd w:id="9"/>
    <w:bookmarkEnd w:id="10"/>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55FB5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8E681B1">
            <w:pPr>
              <w:jc w:val="center"/>
              <w:rPr>
                <w:rFonts w:ascii="宋体" w:hAnsi="宋体"/>
                <w:b/>
                <w:bCs/>
              </w:rPr>
            </w:pPr>
            <w:r>
              <w:rPr>
                <w:rFonts w:hint="eastAsia" w:ascii="宋体" w:hAnsi="宋体"/>
                <w:b/>
                <w:bCs/>
              </w:rPr>
              <w:t>通用条款序号</w:t>
            </w:r>
          </w:p>
        </w:tc>
        <w:tc>
          <w:tcPr>
            <w:tcW w:w="1755" w:type="dxa"/>
            <w:vAlign w:val="center"/>
          </w:tcPr>
          <w:p w14:paraId="2BF2F38F">
            <w:pPr>
              <w:jc w:val="center"/>
              <w:rPr>
                <w:rFonts w:ascii="宋体" w:hAnsi="宋体"/>
                <w:b/>
                <w:bCs/>
              </w:rPr>
            </w:pPr>
            <w:r>
              <w:rPr>
                <w:rFonts w:hint="eastAsia" w:ascii="宋体" w:hAnsi="宋体"/>
                <w:b/>
                <w:bCs/>
              </w:rPr>
              <w:t>涉及事项</w:t>
            </w:r>
          </w:p>
        </w:tc>
        <w:tc>
          <w:tcPr>
            <w:tcW w:w="6795" w:type="dxa"/>
            <w:vAlign w:val="center"/>
          </w:tcPr>
          <w:p w14:paraId="011242E5">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4BF10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BAB7A9">
            <w:pPr>
              <w:jc w:val="center"/>
              <w:rPr>
                <w:rFonts w:ascii="宋体" w:hAnsi="宋体"/>
              </w:rPr>
            </w:pPr>
            <w:r>
              <w:rPr>
                <w:rFonts w:hint="eastAsia" w:ascii="宋体" w:hAnsi="宋体"/>
              </w:rPr>
              <w:t>3</w:t>
            </w:r>
            <w:r>
              <w:rPr>
                <w:rFonts w:ascii="宋体" w:hAnsi="宋体"/>
              </w:rPr>
              <w:t>.1</w:t>
            </w:r>
          </w:p>
        </w:tc>
        <w:tc>
          <w:tcPr>
            <w:tcW w:w="1755" w:type="dxa"/>
            <w:vAlign w:val="center"/>
          </w:tcPr>
          <w:p w14:paraId="3B27E5CC">
            <w:pPr>
              <w:jc w:val="center"/>
            </w:pPr>
            <w:r>
              <w:rPr>
                <w:rFonts w:hint="eastAsia"/>
              </w:rPr>
              <w:t>采购人</w:t>
            </w:r>
          </w:p>
        </w:tc>
        <w:tc>
          <w:tcPr>
            <w:tcW w:w="6795" w:type="dxa"/>
            <w:vAlign w:val="center"/>
          </w:tcPr>
          <w:p w14:paraId="517FDB5F">
            <w:pPr>
              <w:jc w:val="left"/>
              <w:rPr>
                <w:rFonts w:ascii="宋体" w:hAnsi="宋体"/>
              </w:rPr>
            </w:pPr>
            <w:r>
              <w:rPr>
                <w:rFonts w:hint="eastAsia" w:ascii="宋体" w:hAnsi="宋体"/>
              </w:rPr>
              <w:t>深圳市宝安区教育事业发展中心</w:t>
            </w:r>
          </w:p>
        </w:tc>
      </w:tr>
      <w:tr w14:paraId="7196A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8D8127A">
            <w:pPr>
              <w:jc w:val="center"/>
              <w:rPr>
                <w:rFonts w:ascii="宋体" w:hAnsi="宋体"/>
              </w:rPr>
            </w:pPr>
            <w:r>
              <w:rPr>
                <w:rFonts w:hint="eastAsia" w:ascii="宋体" w:hAnsi="宋体"/>
              </w:rPr>
              <w:t>3</w:t>
            </w:r>
            <w:r>
              <w:rPr>
                <w:rFonts w:ascii="宋体" w:hAnsi="宋体"/>
              </w:rPr>
              <w:t>.2</w:t>
            </w:r>
          </w:p>
        </w:tc>
        <w:tc>
          <w:tcPr>
            <w:tcW w:w="1755" w:type="dxa"/>
            <w:vAlign w:val="center"/>
          </w:tcPr>
          <w:p w14:paraId="631CF73B">
            <w:pPr>
              <w:jc w:val="center"/>
              <w:rPr>
                <w:rFonts w:ascii="宋体" w:hAnsi="宋体"/>
              </w:rPr>
            </w:pPr>
            <w:r>
              <w:rPr>
                <w:rFonts w:hint="eastAsia" w:ascii="宋体" w:hAnsi="宋体"/>
              </w:rPr>
              <w:t>政府集中采购机构</w:t>
            </w:r>
          </w:p>
        </w:tc>
        <w:tc>
          <w:tcPr>
            <w:tcW w:w="6795" w:type="dxa"/>
            <w:vAlign w:val="center"/>
          </w:tcPr>
          <w:p w14:paraId="2F5DF28F">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14:paraId="2E264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FB85F8">
            <w:pPr>
              <w:jc w:val="center"/>
              <w:rPr>
                <w:rFonts w:ascii="宋体" w:hAnsi="宋体"/>
              </w:rPr>
            </w:pPr>
            <w:r>
              <w:rPr>
                <w:rFonts w:hint="eastAsia" w:ascii="宋体" w:hAnsi="宋体"/>
              </w:rPr>
              <w:t>5</w:t>
            </w:r>
            <w:r>
              <w:rPr>
                <w:rFonts w:ascii="宋体" w:hAnsi="宋体"/>
              </w:rPr>
              <w:t>.3</w:t>
            </w:r>
          </w:p>
        </w:tc>
        <w:tc>
          <w:tcPr>
            <w:tcW w:w="1755" w:type="dxa"/>
            <w:vAlign w:val="center"/>
          </w:tcPr>
          <w:p w14:paraId="410752EA">
            <w:pPr>
              <w:jc w:val="center"/>
              <w:rPr>
                <w:rFonts w:hint="eastAsia" w:ascii="宋体" w:hAnsi="宋体" w:eastAsiaTheme="minorEastAsia"/>
                <w:lang w:eastAsia="zh-CN"/>
              </w:rPr>
            </w:pPr>
            <w:r>
              <w:rPr>
                <w:rFonts w:hint="eastAsia" w:ascii="宋体" w:hAnsi="宋体"/>
              </w:rPr>
              <w:t>联合体</w:t>
            </w:r>
            <w:r>
              <w:rPr>
                <w:rFonts w:hint="eastAsia" w:ascii="宋体" w:hAnsi="宋体"/>
                <w:lang w:eastAsia="zh-CN"/>
              </w:rPr>
              <w:t>投标（响应）</w:t>
            </w:r>
          </w:p>
        </w:tc>
        <w:tc>
          <w:tcPr>
            <w:tcW w:w="6795" w:type="dxa"/>
            <w:vAlign w:val="center"/>
          </w:tcPr>
          <w:p w14:paraId="1DE44C7E">
            <w:pPr>
              <w:jc w:val="left"/>
              <w:rPr>
                <w:rFonts w:hint="default" w:ascii="宋体" w:hAnsi="宋体" w:eastAsiaTheme="minorEastAsia"/>
                <w:lang w:val="en-US" w:eastAsia="zh-CN"/>
              </w:rPr>
            </w:pPr>
            <w:r>
              <w:rPr>
                <w:rFonts w:hint="eastAsia" w:ascii="宋体" w:hAnsi="宋体"/>
              </w:rPr>
              <w:t xml:space="preserve">详见第一章  </w:t>
            </w:r>
            <w:r>
              <w:rPr>
                <w:rFonts w:hint="eastAsia" w:ascii="宋体" w:hAnsi="宋体"/>
                <w:lang w:eastAsia="zh-CN"/>
              </w:rPr>
              <w:t>征集公告</w:t>
            </w:r>
            <w:r>
              <w:rPr>
                <w:rFonts w:hint="eastAsia" w:ascii="宋体" w:hAnsi="宋体"/>
              </w:rPr>
              <w:t xml:space="preserve">  申请人的资格要求：</w:t>
            </w:r>
          </w:p>
        </w:tc>
      </w:tr>
      <w:tr w14:paraId="1147B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EF4878">
            <w:pPr>
              <w:jc w:val="center"/>
              <w:rPr>
                <w:rFonts w:ascii="宋体" w:hAnsi="宋体"/>
              </w:rPr>
            </w:pPr>
            <w:r>
              <w:rPr>
                <w:rFonts w:hint="eastAsia" w:ascii="宋体" w:hAnsi="宋体"/>
              </w:rPr>
              <w:t>9</w:t>
            </w:r>
          </w:p>
        </w:tc>
        <w:tc>
          <w:tcPr>
            <w:tcW w:w="1755" w:type="dxa"/>
            <w:vAlign w:val="center"/>
          </w:tcPr>
          <w:p w14:paraId="69CDD310">
            <w:pPr>
              <w:jc w:val="center"/>
              <w:rPr>
                <w:rFonts w:ascii="宋体" w:hAnsi="宋体"/>
              </w:rPr>
            </w:pPr>
            <w:r>
              <w:rPr>
                <w:rFonts w:hint="eastAsia" w:ascii="宋体" w:hAnsi="宋体"/>
              </w:rPr>
              <w:t>踏勘现场</w:t>
            </w:r>
          </w:p>
        </w:tc>
        <w:tc>
          <w:tcPr>
            <w:tcW w:w="6795" w:type="dxa"/>
            <w:vAlign w:val="center"/>
          </w:tcPr>
          <w:p w14:paraId="55B5DC0C">
            <w:pPr>
              <w:snapToGrid w:val="0"/>
              <w:jc w:val="left"/>
              <w:rPr>
                <w:rFonts w:ascii="宋体" w:hAnsi="宋体"/>
              </w:rPr>
            </w:pPr>
            <w:r>
              <w:rPr>
                <w:rFonts w:hint="eastAsia" w:ascii="宋体" w:hAnsi="宋体" w:eastAsia="宋体" w:cs="Arial"/>
                <w:szCs w:val="21"/>
              </w:rPr>
              <w:t>不组织</w:t>
            </w:r>
          </w:p>
        </w:tc>
      </w:tr>
      <w:tr w14:paraId="38D82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A6EAF33">
            <w:pPr>
              <w:jc w:val="center"/>
              <w:rPr>
                <w:rFonts w:ascii="宋体" w:hAnsi="宋体"/>
              </w:rPr>
            </w:pPr>
            <w:r>
              <w:rPr>
                <w:rFonts w:hint="eastAsia" w:ascii="宋体" w:hAnsi="宋体"/>
              </w:rPr>
              <w:t>1</w:t>
            </w:r>
            <w:r>
              <w:rPr>
                <w:rFonts w:ascii="宋体" w:hAnsi="宋体"/>
              </w:rPr>
              <w:t>0</w:t>
            </w:r>
          </w:p>
        </w:tc>
        <w:tc>
          <w:tcPr>
            <w:tcW w:w="1755" w:type="dxa"/>
            <w:vAlign w:val="center"/>
          </w:tcPr>
          <w:p w14:paraId="616BEF70">
            <w:pPr>
              <w:jc w:val="center"/>
              <w:rPr>
                <w:rFonts w:ascii="宋体" w:hAnsi="宋体"/>
              </w:rPr>
            </w:pPr>
            <w:r>
              <w:rPr>
                <w:rFonts w:hint="eastAsia" w:ascii="宋体" w:hAnsi="宋体"/>
              </w:rPr>
              <w:t>标前会议</w:t>
            </w:r>
          </w:p>
        </w:tc>
        <w:tc>
          <w:tcPr>
            <w:tcW w:w="6795" w:type="dxa"/>
            <w:vAlign w:val="center"/>
          </w:tcPr>
          <w:p w14:paraId="66599A57">
            <w:pPr>
              <w:jc w:val="left"/>
              <w:rPr>
                <w:rFonts w:ascii="宋体" w:hAnsi="宋体"/>
              </w:rPr>
            </w:pPr>
            <w:r>
              <w:rPr>
                <w:rFonts w:hint="eastAsia" w:ascii="宋体" w:hAnsi="宋体" w:eastAsia="宋体" w:cs="Arial"/>
                <w:szCs w:val="21"/>
              </w:rPr>
              <w:t>不组织</w:t>
            </w:r>
          </w:p>
        </w:tc>
      </w:tr>
      <w:tr w14:paraId="03F27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5D3107">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164695BD">
            <w:pPr>
              <w:jc w:val="center"/>
              <w:rPr>
                <w:rFonts w:ascii="宋体" w:hAnsi="宋体"/>
              </w:rPr>
            </w:pPr>
            <w:r>
              <w:rPr>
                <w:rFonts w:hint="eastAsia" w:ascii="宋体" w:hAnsi="宋体"/>
                <w:lang w:eastAsia="zh-CN"/>
              </w:rPr>
              <w:t>征集文件</w:t>
            </w:r>
            <w:r>
              <w:rPr>
                <w:rFonts w:hint="eastAsia" w:ascii="宋体" w:hAnsi="宋体"/>
              </w:rPr>
              <w:t>的澄清和修改</w:t>
            </w:r>
          </w:p>
        </w:tc>
        <w:tc>
          <w:tcPr>
            <w:tcW w:w="6795" w:type="dxa"/>
            <w:vAlign w:val="center"/>
          </w:tcPr>
          <w:p w14:paraId="343CEF7A">
            <w:pPr>
              <w:jc w:val="left"/>
              <w:rPr>
                <w:rFonts w:hint="eastAsia" w:ascii="宋体" w:hAnsi="宋体" w:eastAsiaTheme="minorEastAsia"/>
                <w:lang w:eastAsia="zh-CN"/>
              </w:rPr>
            </w:pPr>
            <w:r>
              <w:rPr>
                <w:rFonts w:hint="eastAsia" w:ascii="宋体" w:hAnsi="宋体" w:eastAsiaTheme="minorEastAsia"/>
                <w:lang w:eastAsia="zh-CN"/>
              </w:rPr>
              <w:t>不晚于</w:t>
            </w:r>
            <w:r>
              <w:rPr>
                <w:rFonts w:hint="eastAsia" w:ascii="宋体" w:hAnsi="宋体"/>
                <w:lang w:eastAsia="zh-CN"/>
              </w:rPr>
              <w:t>投标（响应）</w:t>
            </w:r>
            <w:r>
              <w:rPr>
                <w:rFonts w:hint="eastAsia" w:ascii="宋体" w:hAnsi="宋体" w:eastAsiaTheme="minorEastAsia"/>
                <w:lang w:eastAsia="zh-CN"/>
              </w:rPr>
              <w:t>截止日三日前，</w:t>
            </w:r>
            <w:r>
              <w:rPr>
                <w:rFonts w:hint="eastAsia" w:ascii="宋体" w:hAnsi="宋体"/>
                <w:lang w:eastAsia="zh-CN"/>
              </w:rPr>
              <w:t>供应商</w:t>
            </w:r>
            <w:r>
              <w:rPr>
                <w:rFonts w:hint="eastAsia" w:ascii="宋体" w:hAnsi="宋体" w:eastAsiaTheme="minorEastAsia"/>
                <w:lang w:eastAsia="zh-CN"/>
              </w:rPr>
              <w:t>有义务在招标期间在政府集中采购机构网站浏览与本项目有关的澄清和修改信息</w:t>
            </w:r>
          </w:p>
        </w:tc>
      </w:tr>
      <w:tr w14:paraId="3B205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20E685A">
            <w:pPr>
              <w:jc w:val="center"/>
              <w:rPr>
                <w:rFonts w:ascii="宋体" w:hAnsi="宋体"/>
              </w:rPr>
            </w:pPr>
            <w:r>
              <w:rPr>
                <w:rFonts w:hint="eastAsia" w:ascii="宋体" w:hAnsi="宋体"/>
              </w:rPr>
              <w:t>2</w:t>
            </w:r>
            <w:r>
              <w:rPr>
                <w:rFonts w:ascii="宋体" w:hAnsi="宋体"/>
              </w:rPr>
              <w:t>0</w:t>
            </w:r>
          </w:p>
        </w:tc>
        <w:tc>
          <w:tcPr>
            <w:tcW w:w="1755" w:type="dxa"/>
            <w:vAlign w:val="center"/>
          </w:tcPr>
          <w:p w14:paraId="3906F11B">
            <w:pPr>
              <w:jc w:val="center"/>
              <w:rPr>
                <w:rFonts w:ascii="宋体" w:hAnsi="宋体"/>
              </w:rPr>
            </w:pPr>
            <w:r>
              <w:rPr>
                <w:rFonts w:hint="eastAsia" w:ascii="宋体" w:hAnsi="宋体"/>
                <w:lang w:eastAsia="zh-CN"/>
              </w:rPr>
              <w:t>投标（响应）</w:t>
            </w:r>
            <w:r>
              <w:rPr>
                <w:rFonts w:hint="eastAsia" w:ascii="宋体" w:hAnsi="宋体"/>
              </w:rPr>
              <w:t>有效期</w:t>
            </w:r>
          </w:p>
        </w:tc>
        <w:tc>
          <w:tcPr>
            <w:tcW w:w="6795" w:type="dxa"/>
            <w:vAlign w:val="center"/>
          </w:tcPr>
          <w:p w14:paraId="5C4A466F">
            <w:pPr>
              <w:jc w:val="left"/>
              <w:rPr>
                <w:rFonts w:ascii="宋体" w:hAnsi="宋体"/>
              </w:rPr>
            </w:pPr>
            <w:r>
              <w:rPr>
                <w:rFonts w:hint="eastAsia" w:ascii="宋体" w:hAnsi="宋体" w:eastAsia="宋体" w:cs="Arial"/>
                <w:szCs w:val="21"/>
                <w:lang w:eastAsia="zh-CN"/>
              </w:rPr>
              <w:t>投标（响应）</w:t>
            </w:r>
            <w:r>
              <w:rPr>
                <w:rFonts w:hint="eastAsia" w:ascii="宋体" w:hAnsi="宋体" w:eastAsia="宋体" w:cs="Arial"/>
                <w:szCs w:val="21"/>
              </w:rPr>
              <w:t>有效期：从</w:t>
            </w:r>
            <w:r>
              <w:rPr>
                <w:rFonts w:hint="eastAsia" w:ascii="宋体" w:hAnsi="宋体" w:eastAsia="宋体" w:cs="Arial"/>
                <w:szCs w:val="21"/>
                <w:lang w:eastAsia="zh-CN"/>
              </w:rPr>
              <w:t>投标（响应）</w:t>
            </w:r>
            <w:r>
              <w:rPr>
                <w:rFonts w:hint="eastAsia" w:ascii="宋体" w:hAnsi="宋体" w:eastAsia="宋体" w:cs="Arial"/>
                <w:szCs w:val="21"/>
              </w:rPr>
              <w:t>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14:paraId="400B43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86B28E">
            <w:pPr>
              <w:jc w:val="center"/>
              <w:rPr>
                <w:rFonts w:ascii="宋体" w:hAnsi="宋体"/>
              </w:rPr>
            </w:pPr>
            <w:r>
              <w:rPr>
                <w:rFonts w:hint="eastAsia" w:ascii="宋体" w:hAnsi="宋体"/>
              </w:rPr>
              <w:t>2</w:t>
            </w:r>
            <w:r>
              <w:rPr>
                <w:rFonts w:ascii="宋体" w:hAnsi="宋体"/>
              </w:rPr>
              <w:t>2</w:t>
            </w:r>
          </w:p>
        </w:tc>
        <w:tc>
          <w:tcPr>
            <w:tcW w:w="1755" w:type="dxa"/>
            <w:vAlign w:val="center"/>
          </w:tcPr>
          <w:p w14:paraId="314DB39E">
            <w:pPr>
              <w:jc w:val="center"/>
              <w:rPr>
                <w:rFonts w:ascii="宋体" w:hAnsi="宋体"/>
              </w:rPr>
            </w:pPr>
            <w:r>
              <w:rPr>
                <w:rFonts w:hint="eastAsia" w:ascii="宋体" w:hAnsi="宋体"/>
                <w:lang w:eastAsia="zh-CN"/>
              </w:rPr>
              <w:t>供应商</w:t>
            </w:r>
            <w:r>
              <w:rPr>
                <w:rFonts w:hint="eastAsia" w:ascii="宋体" w:hAnsi="宋体"/>
              </w:rPr>
              <w:t>的替代方案</w:t>
            </w:r>
          </w:p>
        </w:tc>
        <w:tc>
          <w:tcPr>
            <w:tcW w:w="6795" w:type="dxa"/>
            <w:vAlign w:val="center"/>
          </w:tcPr>
          <w:p w14:paraId="31FBC5B3">
            <w:pPr>
              <w:jc w:val="left"/>
              <w:rPr>
                <w:rFonts w:ascii="宋体" w:hAnsi="宋体"/>
              </w:rPr>
            </w:pPr>
            <w:r>
              <w:rPr>
                <w:rFonts w:hint="eastAsia" w:ascii="宋体" w:hAnsi="宋体"/>
                <w:lang w:val="en-US" w:eastAsia="zh-CN"/>
              </w:rPr>
              <w:t>不接受</w:t>
            </w:r>
          </w:p>
        </w:tc>
      </w:tr>
      <w:tr w14:paraId="5EA2D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D2A2AE">
            <w:pPr>
              <w:jc w:val="center"/>
              <w:rPr>
                <w:rFonts w:ascii="宋体" w:hAnsi="宋体"/>
              </w:rPr>
            </w:pPr>
            <w:r>
              <w:rPr>
                <w:rFonts w:hint="eastAsia" w:ascii="宋体" w:hAnsi="宋体"/>
              </w:rPr>
              <w:t>2</w:t>
            </w:r>
            <w:r>
              <w:rPr>
                <w:rFonts w:ascii="宋体" w:hAnsi="宋体"/>
              </w:rPr>
              <w:t>5</w:t>
            </w:r>
          </w:p>
        </w:tc>
        <w:tc>
          <w:tcPr>
            <w:tcW w:w="1755" w:type="dxa"/>
            <w:vAlign w:val="center"/>
          </w:tcPr>
          <w:p w14:paraId="6B0470C0">
            <w:pPr>
              <w:jc w:val="center"/>
              <w:rPr>
                <w:rFonts w:ascii="宋体" w:hAnsi="宋体"/>
              </w:rPr>
            </w:pPr>
            <w:r>
              <w:rPr>
                <w:rFonts w:hint="eastAsia" w:ascii="宋体" w:hAnsi="宋体"/>
                <w:lang w:eastAsia="zh-CN"/>
              </w:rPr>
              <w:t>投标（响应）文件</w:t>
            </w:r>
            <w:r>
              <w:rPr>
                <w:rFonts w:hint="eastAsia" w:ascii="宋体" w:hAnsi="宋体"/>
              </w:rPr>
              <w:t>的大小</w:t>
            </w:r>
          </w:p>
        </w:tc>
        <w:tc>
          <w:tcPr>
            <w:tcW w:w="6795" w:type="dxa"/>
            <w:vAlign w:val="center"/>
          </w:tcPr>
          <w:p w14:paraId="50B8368B">
            <w:pPr>
              <w:jc w:val="left"/>
              <w:rPr>
                <w:rFonts w:ascii="宋体" w:hAnsi="宋体"/>
              </w:rPr>
            </w:pPr>
            <w:r>
              <w:rPr>
                <w:rFonts w:hint="eastAsia" w:ascii="宋体" w:hAnsi="宋体" w:eastAsia="宋体" w:cs="Arial"/>
                <w:szCs w:val="21"/>
                <w:lang w:eastAsia="zh-CN"/>
              </w:rPr>
              <w:t>投标（响应）文件</w:t>
            </w:r>
            <w:r>
              <w:rPr>
                <w:rFonts w:hint="eastAsia" w:ascii="宋体" w:hAnsi="宋体" w:eastAsia="宋体" w:cs="Arial"/>
                <w:szCs w:val="21"/>
              </w:rPr>
              <w:t>大小不得超过 100MB</w:t>
            </w:r>
          </w:p>
        </w:tc>
      </w:tr>
      <w:tr w14:paraId="37610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FB1E28">
            <w:pPr>
              <w:jc w:val="center"/>
              <w:rPr>
                <w:rFonts w:ascii="宋体" w:hAnsi="宋体"/>
              </w:rPr>
            </w:pPr>
            <w:r>
              <w:rPr>
                <w:rFonts w:hint="eastAsia" w:ascii="宋体" w:hAnsi="宋体"/>
              </w:rPr>
              <w:t>2</w:t>
            </w:r>
            <w:r>
              <w:rPr>
                <w:rFonts w:ascii="宋体" w:hAnsi="宋体"/>
              </w:rPr>
              <w:t>6</w:t>
            </w:r>
          </w:p>
        </w:tc>
        <w:tc>
          <w:tcPr>
            <w:tcW w:w="1755" w:type="dxa"/>
            <w:vAlign w:val="center"/>
          </w:tcPr>
          <w:p w14:paraId="3109BB2A">
            <w:pPr>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14:paraId="2DEA1436">
            <w:pPr>
              <w:jc w:val="left"/>
              <w:rPr>
                <w:rFonts w:hint="eastAsia" w:ascii="宋体" w:hAnsi="宋体" w:eastAsiaTheme="minorEastAsia"/>
                <w:lang w:eastAsia="zh-CN"/>
              </w:rPr>
            </w:pPr>
            <w:r>
              <w:rPr>
                <w:rFonts w:hint="eastAsia" w:ascii="宋体" w:hAnsi="宋体" w:eastAsiaTheme="minorEastAsia"/>
                <w:lang w:eastAsia="zh-CN"/>
              </w:rPr>
              <w:t>如有样品、演示、方案讲解，具体安排见第三章 用户需求书相关要求</w:t>
            </w:r>
          </w:p>
        </w:tc>
      </w:tr>
      <w:tr w14:paraId="2A8E3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07612F7">
            <w:pPr>
              <w:jc w:val="center"/>
              <w:rPr>
                <w:rFonts w:ascii="宋体" w:hAnsi="宋体"/>
              </w:rPr>
            </w:pPr>
            <w:r>
              <w:rPr>
                <w:rFonts w:hint="eastAsia" w:ascii="宋体" w:hAnsi="宋体"/>
              </w:rPr>
              <w:t>3</w:t>
            </w:r>
            <w:r>
              <w:rPr>
                <w:rFonts w:ascii="宋体" w:hAnsi="宋体"/>
              </w:rPr>
              <w:t>7</w:t>
            </w:r>
          </w:p>
        </w:tc>
        <w:tc>
          <w:tcPr>
            <w:tcW w:w="1755" w:type="dxa"/>
            <w:vAlign w:val="center"/>
          </w:tcPr>
          <w:p w14:paraId="3668D58C">
            <w:pPr>
              <w:jc w:val="center"/>
              <w:rPr>
                <w:rFonts w:ascii="宋体" w:hAnsi="宋体"/>
              </w:rPr>
            </w:pPr>
            <w:r>
              <w:rPr>
                <w:rFonts w:hint="eastAsia" w:ascii="宋体" w:hAnsi="宋体"/>
              </w:rPr>
              <w:t>评审方法</w:t>
            </w:r>
          </w:p>
        </w:tc>
        <w:tc>
          <w:tcPr>
            <w:tcW w:w="6795" w:type="dxa"/>
            <w:vAlign w:val="center"/>
          </w:tcPr>
          <w:p w14:paraId="06778399">
            <w:pPr>
              <w:jc w:val="left"/>
              <w:rPr>
                <w:rFonts w:ascii="宋体" w:hAnsi="宋体"/>
              </w:rPr>
            </w:pPr>
            <w:r>
              <w:rPr>
                <w:rFonts w:ascii="宋体" w:hAnsi="宋体"/>
                <w:b/>
                <w:bCs/>
              </w:rPr>
              <w:t>综合评分法</w:t>
            </w:r>
          </w:p>
        </w:tc>
      </w:tr>
      <w:tr w14:paraId="12018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FAD07F">
            <w:pPr>
              <w:jc w:val="center"/>
              <w:rPr>
                <w:rFonts w:ascii="宋体" w:hAnsi="宋体"/>
              </w:rPr>
            </w:pPr>
            <w:r>
              <w:rPr>
                <w:rFonts w:hint="eastAsia" w:ascii="宋体" w:hAnsi="宋体"/>
              </w:rPr>
              <w:t>3</w:t>
            </w:r>
            <w:r>
              <w:rPr>
                <w:rFonts w:ascii="宋体" w:hAnsi="宋体"/>
              </w:rPr>
              <w:t>8</w:t>
            </w:r>
          </w:p>
        </w:tc>
        <w:tc>
          <w:tcPr>
            <w:tcW w:w="1755" w:type="dxa"/>
            <w:vAlign w:val="center"/>
          </w:tcPr>
          <w:p w14:paraId="661EBEC8">
            <w:pPr>
              <w:jc w:val="center"/>
              <w:rPr>
                <w:rFonts w:ascii="宋体" w:hAnsi="宋体"/>
              </w:rPr>
            </w:pPr>
            <w:r>
              <w:rPr>
                <w:rFonts w:hint="eastAsia" w:ascii="宋体" w:hAnsi="宋体"/>
              </w:rPr>
              <w:t>定标方法</w:t>
            </w:r>
          </w:p>
        </w:tc>
        <w:tc>
          <w:tcPr>
            <w:tcW w:w="6795" w:type="dxa"/>
            <w:vAlign w:val="center"/>
          </w:tcPr>
          <w:p w14:paraId="64C931DC">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14:paraId="4D67C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2252A9">
            <w:pPr>
              <w:jc w:val="center"/>
              <w:rPr>
                <w:rFonts w:ascii="宋体" w:hAnsi="宋体"/>
              </w:rPr>
            </w:pPr>
            <w:r>
              <w:rPr>
                <w:rFonts w:hint="eastAsia" w:ascii="宋体" w:hAnsi="宋体"/>
              </w:rPr>
              <w:t>4</w:t>
            </w:r>
            <w:r>
              <w:rPr>
                <w:rFonts w:ascii="宋体" w:hAnsi="宋体"/>
              </w:rPr>
              <w:t>6</w:t>
            </w:r>
          </w:p>
        </w:tc>
        <w:tc>
          <w:tcPr>
            <w:tcW w:w="1755" w:type="dxa"/>
            <w:vAlign w:val="center"/>
          </w:tcPr>
          <w:p w14:paraId="54BB4F1B">
            <w:pPr>
              <w:jc w:val="center"/>
              <w:rPr>
                <w:rFonts w:ascii="宋体" w:hAnsi="宋体"/>
              </w:rPr>
            </w:pPr>
            <w:r>
              <w:rPr>
                <w:rFonts w:hint="eastAsia" w:ascii="宋体" w:hAnsi="宋体"/>
              </w:rPr>
              <w:t>履约担保</w:t>
            </w:r>
          </w:p>
        </w:tc>
        <w:tc>
          <w:tcPr>
            <w:tcW w:w="6795" w:type="dxa"/>
            <w:vAlign w:val="center"/>
          </w:tcPr>
          <w:p w14:paraId="75A07947">
            <w:pPr>
              <w:jc w:val="left"/>
              <w:rPr>
                <w:rFonts w:ascii="宋体" w:hAnsi="宋体"/>
              </w:rPr>
            </w:pPr>
            <w:r>
              <w:rPr>
                <w:rFonts w:hint="eastAsia" w:ascii="宋体" w:hAnsi="宋体"/>
              </w:rPr>
              <w:t>不</w:t>
            </w:r>
            <w:r>
              <w:rPr>
                <w:rFonts w:hint="eastAsia" w:ascii="宋体" w:hAnsi="宋体"/>
                <w:lang w:val="en-US" w:eastAsia="zh-CN"/>
              </w:rPr>
              <w:t>需要</w:t>
            </w:r>
          </w:p>
        </w:tc>
      </w:tr>
      <w:tr w14:paraId="356A1A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F37A271">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755" w:type="dxa"/>
            <w:vAlign w:val="center"/>
          </w:tcPr>
          <w:p w14:paraId="213B56AF">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795" w:type="dxa"/>
            <w:vAlign w:val="center"/>
          </w:tcPr>
          <w:p w14:paraId="1AE9EBEC">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6CCD3959">
      <w:pPr>
        <w:widowControl/>
        <w:jc w:val="center"/>
        <w:rPr>
          <w:szCs w:val="21"/>
        </w:rPr>
      </w:pPr>
      <w:r>
        <w:rPr>
          <w:rFonts w:hint="eastAsia"/>
          <w:szCs w:val="21"/>
        </w:rPr>
        <w:t>备注：本表是通用条款相关条款的补充和明确，如与通用条款内容相冲突的，以本表为准。</w:t>
      </w:r>
    </w:p>
    <w:p w14:paraId="2057A74A">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1F0F3DBA">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3497BF17">
      <w:pPr>
        <w:tabs>
          <w:tab w:val="left" w:pos="720"/>
        </w:tabs>
      </w:pPr>
      <w:r>
        <w:rPr>
          <w:rFonts w:hint="eastAsia" w:ascii="黑体" w:hAnsi="宋体" w:eastAsia="黑体"/>
          <w:bCs/>
          <w:sz w:val="24"/>
          <w:lang w:val="en-US" w:eastAsia="zh-CN"/>
        </w:rPr>
        <w:t>1、评标定标信息</w:t>
      </w:r>
    </w:p>
    <w:p w14:paraId="33747C0D">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6873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755EC8F9">
            <w:pPr>
              <w:jc w:val="center"/>
            </w:pPr>
            <w:r>
              <w:rPr>
                <w:rFonts w:hint="eastAsia"/>
              </w:rPr>
              <w:t>评标方法</w:t>
            </w:r>
          </w:p>
        </w:tc>
        <w:tc>
          <w:tcPr>
            <w:tcW w:w="3235" w:type="dxa"/>
          </w:tcPr>
          <w:p w14:paraId="6A92D66F">
            <w:pPr>
              <w:jc w:val="center"/>
              <w:rPr>
                <w:rFonts w:hint="default" w:eastAsia="宋体"/>
                <w:lang w:val="en-US" w:eastAsia="zh-CN"/>
              </w:rPr>
            </w:pPr>
            <w:r>
              <w:rPr>
                <w:rFonts w:hint="eastAsia"/>
              </w:rPr>
              <w:sym w:font="Wingdings" w:char="00FE"/>
            </w:r>
            <w:r>
              <w:rPr>
                <w:rFonts w:hint="eastAsia"/>
              </w:rPr>
              <w:t>综合评分法</w:t>
            </w:r>
          </w:p>
        </w:tc>
        <w:tc>
          <w:tcPr>
            <w:tcW w:w="2450" w:type="dxa"/>
          </w:tcPr>
          <w:p w14:paraId="616159FF">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14:paraId="00C0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14:paraId="71F37AC4">
            <w:pPr>
              <w:jc w:val="center"/>
            </w:pPr>
            <w:r>
              <w:rPr>
                <w:rFonts w:hint="eastAsia"/>
              </w:rPr>
              <w:t>候选</w:t>
            </w:r>
            <w:r>
              <w:rPr>
                <w:rFonts w:hint="eastAsia"/>
                <w:lang w:eastAsia="zh-CN"/>
              </w:rPr>
              <w:t>中标（成交）</w:t>
            </w:r>
            <w:r>
              <w:rPr>
                <w:rFonts w:hint="eastAsia"/>
              </w:rPr>
              <w:t>供应商家数</w:t>
            </w:r>
          </w:p>
        </w:tc>
        <w:tc>
          <w:tcPr>
            <w:tcW w:w="3235" w:type="dxa"/>
          </w:tcPr>
          <w:p w14:paraId="4832C3DC">
            <w:pPr>
              <w:jc w:val="center"/>
              <w:rPr>
                <w:rFonts w:hint="default" w:eastAsia="宋体"/>
                <w:lang w:val="en-US" w:eastAsia="zh-CN"/>
              </w:rPr>
            </w:pPr>
            <w:r>
              <w:rPr>
                <w:rFonts w:hint="eastAsia"/>
              </w:rPr>
              <w:t>1</w:t>
            </w:r>
          </w:p>
        </w:tc>
        <w:tc>
          <w:tcPr>
            <w:tcW w:w="2450" w:type="dxa"/>
          </w:tcPr>
          <w:p w14:paraId="2654B761">
            <w:pPr>
              <w:jc w:val="center"/>
              <w:rPr>
                <w:rFonts w:hint="eastAsia"/>
              </w:rPr>
            </w:pPr>
            <w:r>
              <w:rPr>
                <w:rFonts w:hint="eastAsia"/>
              </w:rPr>
              <w:t>1</w:t>
            </w:r>
          </w:p>
        </w:tc>
      </w:tr>
      <w:tr w14:paraId="5090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14:paraId="62DBBC68">
            <w:pPr>
              <w:jc w:val="center"/>
            </w:pPr>
            <w:r>
              <w:rPr>
                <w:rFonts w:hint="eastAsia"/>
                <w:lang w:eastAsia="zh-CN"/>
              </w:rPr>
              <w:t>中标（成交）</w:t>
            </w:r>
            <w:r>
              <w:rPr>
                <w:rFonts w:hint="eastAsia"/>
              </w:rPr>
              <w:t>供应商家数</w:t>
            </w:r>
          </w:p>
        </w:tc>
        <w:tc>
          <w:tcPr>
            <w:tcW w:w="3235" w:type="dxa"/>
          </w:tcPr>
          <w:p w14:paraId="557F6F34">
            <w:pPr>
              <w:jc w:val="center"/>
            </w:pPr>
            <w:r>
              <w:rPr>
                <w:rFonts w:hint="eastAsia"/>
              </w:rPr>
              <w:t>1</w:t>
            </w:r>
          </w:p>
        </w:tc>
        <w:tc>
          <w:tcPr>
            <w:tcW w:w="2450" w:type="dxa"/>
          </w:tcPr>
          <w:p w14:paraId="7F1F2BAB">
            <w:pPr>
              <w:jc w:val="center"/>
              <w:rPr>
                <w:rFonts w:hint="eastAsia"/>
              </w:rPr>
            </w:pPr>
            <w:r>
              <w:rPr>
                <w:rFonts w:hint="eastAsia"/>
              </w:rPr>
              <w:t>1</w:t>
            </w:r>
          </w:p>
        </w:tc>
      </w:tr>
    </w:tbl>
    <w:p w14:paraId="04B04782">
      <w:pPr>
        <w:pStyle w:val="10"/>
      </w:pPr>
    </w:p>
    <w:p w14:paraId="744C054E">
      <w:pPr>
        <w:tabs>
          <w:tab w:val="left" w:pos="720"/>
        </w:tabs>
        <w:rPr>
          <w:rFonts w:ascii="黑体" w:hAnsi="宋体" w:eastAsia="黑体"/>
          <w:sz w:val="24"/>
        </w:rPr>
      </w:pPr>
    </w:p>
    <w:p w14:paraId="07A25A7C">
      <w:pPr>
        <w:ind w:firstLine="422" w:firstLineChars="200"/>
        <w:rPr>
          <w:rFonts w:hint="eastAsia"/>
          <w:b/>
        </w:rPr>
      </w:pPr>
      <w:r>
        <w:rPr>
          <w:rFonts w:hint="eastAsia"/>
          <w:b/>
        </w:rPr>
        <w:t>（二）其他事项</w:t>
      </w:r>
    </w:p>
    <w:p w14:paraId="52F8D25C">
      <w:pPr>
        <w:ind w:firstLine="422" w:firstLineChars="200"/>
      </w:pPr>
      <w:r>
        <w:rPr>
          <w:b/>
          <w:bCs/>
        </w:rPr>
        <w:t>1</w:t>
      </w:r>
      <w:r>
        <w:rPr>
          <w:rFonts w:hint="eastAsia"/>
          <w:b/>
          <w:bCs/>
        </w:rPr>
        <w:t>、关于享受优惠政策的主体及价格扣除比例</w:t>
      </w:r>
    </w:p>
    <w:p w14:paraId="32EE7FEB">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14:paraId="0A0FCBF5">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w:t>
      </w:r>
      <w:r>
        <w:rPr>
          <w:color w:val="FF0000"/>
          <w:u w:val="single"/>
        </w:rPr>
        <w:t xml:space="preserve">  %</w:t>
      </w:r>
      <w:r>
        <w:rPr>
          <w:rFonts w:hint="eastAsia" w:eastAsia="宋体"/>
          <w:color w:val="000000" w:themeColor="text1"/>
          <w:u w:val="none"/>
          <w:lang w:eastAsia="zh-CN"/>
          <w14:textFill>
            <w14:solidFill>
              <w14:schemeClr w14:val="tx1"/>
            </w14:solidFill>
          </w14:textFill>
        </w:rPr>
        <w:t>（</w:t>
      </w:r>
      <w:r>
        <w:rPr>
          <w:rFonts w:hint="eastAsia" w:ascii="Times New Roman" w:eastAsia="宋体"/>
          <w:color w:val="000000" w:themeColor="text1"/>
          <w:u w:val="none"/>
          <w:lang w:val="en-US" w:eastAsia="zh-CN"/>
          <w14:textFill>
            <w14:solidFill>
              <w14:schemeClr w14:val="tx1"/>
            </w14:solidFill>
          </w14:textFill>
        </w:rPr>
        <w:t>10%~20%</w:t>
      </w:r>
      <w:r>
        <w:rPr>
          <w:rFonts w:hint="eastAsia" w:eastAsia="宋体"/>
          <w:color w:val="000000" w:themeColor="text1"/>
          <w:u w:val="none"/>
          <w:lang w:eastAsia="zh-CN"/>
          <w14:textFill>
            <w14:solidFill>
              <w14:schemeClr w14:val="tx1"/>
            </w14:solidFill>
          </w14:textFill>
        </w:rPr>
        <w:t>）</w:t>
      </w:r>
      <w:r>
        <w:rPr>
          <w:rFonts w:hint="eastAsia"/>
        </w:rPr>
        <w:t>的扣除，用扣除后的价格参与评审。满足多项优惠政策的企业，不重复享受多项价格扣除政策。</w:t>
      </w:r>
    </w:p>
    <w:p w14:paraId="7B80708C">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2D9A65AB">
      <w:pPr>
        <w:numPr>
          <w:ilvl w:val="0"/>
          <w:numId w:val="1"/>
        </w:numPr>
        <w:ind w:firstLine="420" w:firstLineChars="200"/>
        <w:rPr>
          <w:rFonts w:hint="eastAsia"/>
          <w:sz w:val="21"/>
          <w:szCs w:val="21"/>
        </w:rPr>
      </w:pPr>
      <w:r>
        <w:rPr>
          <w:rFonts w:ascii="宋体" w:hAnsi="宋体" w:eastAsia="宋体" w:cs="宋体"/>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p>
    <w:p w14:paraId="152D3A26">
      <w:pPr>
        <w:numPr>
          <w:ilvl w:val="0"/>
          <w:numId w:val="1"/>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征集文件</w:t>
      </w:r>
      <w:r>
        <w:rPr>
          <w:rFonts w:hint="eastAsia"/>
        </w:rPr>
        <w:t>第一册专用条款第</w:t>
      </w:r>
      <w:r>
        <w:rPr>
          <w:rFonts w:hint="eastAsia"/>
          <w:lang w:val="en-US" w:eastAsia="zh-CN"/>
        </w:rPr>
        <w:t>四</w:t>
      </w:r>
      <w:r>
        <w:rPr>
          <w:rFonts w:hint="eastAsia"/>
        </w:rPr>
        <w:t>章“</w:t>
      </w:r>
      <w:r>
        <w:rPr>
          <w:rFonts w:hint="eastAsia"/>
          <w:lang w:eastAsia="zh-CN"/>
        </w:rPr>
        <w:t>投标（响应）文件</w:t>
      </w:r>
      <w:r>
        <w:rPr>
          <w:rFonts w:hint="eastAsia"/>
        </w:rPr>
        <w:t>组成要求及格式”中“3.</w:t>
      </w:r>
      <w:r>
        <w:rPr>
          <w:rFonts w:hint="eastAsia"/>
          <w:lang w:eastAsia="zh-CN"/>
        </w:rPr>
        <w:t>投标（响应）供应商情况及资格证明文件</w:t>
      </w:r>
      <w:r>
        <w:rPr>
          <w:rFonts w:hint="eastAsia"/>
        </w:rPr>
        <w:t>”章节提供的格式）。</w:t>
      </w:r>
    </w:p>
    <w:p w14:paraId="4720FC91">
      <w:pPr>
        <w:numPr>
          <w:ilvl w:val="0"/>
          <w:numId w:val="1"/>
        </w:numPr>
        <w:ind w:left="0" w:leftChars="0" w:firstLine="420" w:firstLineChars="200"/>
      </w:pPr>
      <w:r>
        <w:rPr>
          <w:rFonts w:hint="eastAsia"/>
        </w:rPr>
        <w:t>享受价格扣除获得政府采购合同的，小微企业不得将合同分包给大中型企业。</w:t>
      </w:r>
    </w:p>
    <w:p w14:paraId="4BF3913D">
      <w:pPr>
        <w:ind w:firstLine="422" w:firstLineChars="200"/>
      </w:pPr>
      <w:r>
        <w:rPr>
          <w:rFonts w:hint="eastAsia"/>
          <w:b/>
          <w:bCs/>
          <w:lang w:val="en-US" w:eastAsia="zh-CN"/>
        </w:rPr>
        <w:t>2</w:t>
      </w:r>
      <w:r>
        <w:rPr>
          <w:rFonts w:hint="eastAsia"/>
          <w:b/>
          <w:bCs/>
        </w:rPr>
        <w:t>、</w:t>
      </w:r>
      <w:r>
        <w:rPr>
          <w:rFonts w:hint="eastAsia" w:ascii="宋体" w:hAnsi="宋体" w:cs="宋体"/>
          <w:b/>
          <w:bCs/>
        </w:rPr>
        <w:t>关于政府采购订单融资政策</w:t>
      </w:r>
    </w:p>
    <w:p w14:paraId="2CB37593">
      <w:pPr>
        <w:keepNext w:val="0"/>
        <w:keepLines w:val="0"/>
        <w:pageBreakBefore w:val="0"/>
        <w:widowControl w:val="0"/>
        <w:kinsoku/>
        <w:wordWrap w:val="0"/>
        <w:overflowPunct/>
        <w:topLinePunct w:val="0"/>
        <w:autoSpaceDE/>
        <w:autoSpaceDN/>
        <w:bidi w:val="0"/>
        <w:adjustRightInd/>
        <w:snapToGrid/>
        <w:ind w:firstLine="420" w:firstLineChars="200"/>
        <w:textAlignment w:val="auto"/>
      </w:pPr>
      <w:r>
        <w:rPr>
          <w:rFonts w:hint="eastAsia"/>
          <w:color w:val="FF0000"/>
        </w:rPr>
        <w:t>为深入贯彻落实国家深化</w:t>
      </w:r>
      <w:r>
        <w:rPr>
          <w:rFonts w:hint="eastAsia"/>
          <w:color w:val="FF0000"/>
          <w:lang w:eastAsia="zh-CN"/>
        </w:rPr>
        <w:t>政府采购（自行采购）</w:t>
      </w:r>
      <w:r>
        <w:rPr>
          <w:rFonts w:hint="eastAsia"/>
          <w:color w:val="FF0000"/>
        </w:rPr>
        <w:t>制度改革精神，充分发挥</w:t>
      </w:r>
      <w:r>
        <w:rPr>
          <w:rFonts w:hint="eastAsia"/>
          <w:color w:val="FF0000"/>
          <w:lang w:eastAsia="zh-CN"/>
        </w:rPr>
        <w:t>政府采购（自行采购）</w:t>
      </w:r>
      <w:r>
        <w:rPr>
          <w:rFonts w:hint="eastAsia"/>
          <w:color w:val="FF0000"/>
        </w:rPr>
        <w:t>扶持中小企业发展的政策功能，缓解中小微企业融资难、融资贵的问题，</w:t>
      </w:r>
      <w:r>
        <w:rPr>
          <w:rFonts w:hint="eastAsia"/>
          <w:color w:val="FF0000"/>
          <w:lang w:val="en-US" w:eastAsia="zh-CN"/>
        </w:rPr>
        <w:t>参照</w:t>
      </w:r>
      <w:r>
        <w:rPr>
          <w:rFonts w:hint="eastAsia"/>
          <w:color w:val="FF0000"/>
        </w:rPr>
        <w:t>《深圳市财政局关于加大力度运用政府采购订单融资政策支持企业发展的通知》要求，参与深圳市</w:t>
      </w:r>
      <w:r>
        <w:rPr>
          <w:rFonts w:hint="eastAsia"/>
          <w:color w:val="FF0000"/>
          <w:lang w:eastAsia="zh-CN"/>
        </w:rPr>
        <w:t>政府采购（自行采购）</w:t>
      </w:r>
      <w:r>
        <w:rPr>
          <w:rFonts w:hint="eastAsia"/>
          <w:color w:val="FF0000"/>
        </w:rPr>
        <w:t>活动供应商可凭借所获取的深圳市</w:t>
      </w:r>
      <w:r>
        <w:rPr>
          <w:rFonts w:hint="eastAsia"/>
          <w:color w:val="FF0000"/>
          <w:lang w:eastAsia="zh-CN"/>
        </w:rPr>
        <w:t>政府采购（自行采购）</w:t>
      </w:r>
      <w:r>
        <w:rPr>
          <w:rFonts w:hint="eastAsia"/>
          <w:color w:val="FF0000"/>
        </w:rPr>
        <w:t>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A35ADAF">
      <w:pPr>
        <w:ind w:firstLine="422" w:firstLineChars="200"/>
        <w:rPr>
          <w:rFonts w:hint="eastAsia"/>
          <w:b/>
          <w:bCs/>
          <w:lang w:val="en-US" w:eastAsia="zh-CN"/>
        </w:rPr>
      </w:pPr>
      <w:r>
        <w:rPr>
          <w:rFonts w:hint="eastAsia"/>
          <w:b/>
          <w:bCs/>
          <w:lang w:val="en-US" w:eastAsia="zh-CN"/>
        </w:rPr>
        <w:t>3</w:t>
      </w:r>
      <w:r>
        <w:rPr>
          <w:rFonts w:hint="eastAsia" w:ascii="Times New Roman" w:eastAsia="宋体"/>
          <w:b/>
          <w:bCs/>
          <w:lang w:val="en-US" w:eastAsia="zh-CN"/>
        </w:rPr>
        <w:t>、本项目为代理服务项目，将向中标（成交）供应商收取代理服务费。</w:t>
      </w:r>
    </w:p>
    <w:p w14:paraId="7A11A28B">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宝安分公司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2BA2DD49">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0A3AF09B">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C97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C0C520F">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52C30A9F">
            <w:pPr>
              <w:widowControl/>
              <w:spacing w:line="360" w:lineRule="auto"/>
              <w:jc w:val="center"/>
            </w:pPr>
            <w:r>
              <w:rPr>
                <w:rFonts w:hint="eastAsia"/>
              </w:rPr>
              <w:t>货物采购</w:t>
            </w:r>
          </w:p>
        </w:tc>
        <w:tc>
          <w:tcPr>
            <w:tcW w:w="1799" w:type="dxa"/>
            <w:vAlign w:val="center"/>
          </w:tcPr>
          <w:p w14:paraId="5DBE1164">
            <w:pPr>
              <w:widowControl/>
              <w:spacing w:line="360" w:lineRule="auto"/>
              <w:jc w:val="center"/>
            </w:pPr>
            <w:r>
              <w:rPr>
                <w:rFonts w:hint="eastAsia"/>
              </w:rPr>
              <w:t>服务采购</w:t>
            </w:r>
          </w:p>
        </w:tc>
        <w:tc>
          <w:tcPr>
            <w:tcW w:w="1799" w:type="dxa"/>
            <w:vAlign w:val="center"/>
          </w:tcPr>
          <w:p w14:paraId="1A33A83C">
            <w:pPr>
              <w:widowControl/>
              <w:spacing w:line="360" w:lineRule="auto"/>
              <w:jc w:val="center"/>
            </w:pPr>
            <w:r>
              <w:rPr>
                <w:rFonts w:hint="eastAsia"/>
              </w:rPr>
              <w:t>工程采购</w:t>
            </w:r>
          </w:p>
        </w:tc>
      </w:tr>
      <w:tr w14:paraId="2F73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6D8636E">
            <w:pPr>
              <w:widowControl/>
              <w:spacing w:line="360" w:lineRule="auto"/>
              <w:jc w:val="center"/>
            </w:pPr>
            <w:r>
              <w:rPr>
                <w:rFonts w:hint="eastAsia"/>
              </w:rPr>
              <w:t>100万元以下</w:t>
            </w:r>
          </w:p>
        </w:tc>
        <w:tc>
          <w:tcPr>
            <w:tcW w:w="1799" w:type="dxa"/>
            <w:vAlign w:val="center"/>
          </w:tcPr>
          <w:p w14:paraId="6557C61B">
            <w:pPr>
              <w:widowControl/>
              <w:spacing w:line="360" w:lineRule="auto"/>
              <w:jc w:val="center"/>
            </w:pPr>
            <w:r>
              <w:rPr>
                <w:rFonts w:hint="eastAsia"/>
              </w:rPr>
              <w:t>1.5%</w:t>
            </w:r>
          </w:p>
        </w:tc>
        <w:tc>
          <w:tcPr>
            <w:tcW w:w="1799" w:type="dxa"/>
            <w:vAlign w:val="center"/>
          </w:tcPr>
          <w:p w14:paraId="59850E27">
            <w:pPr>
              <w:widowControl/>
              <w:spacing w:line="360" w:lineRule="auto"/>
              <w:jc w:val="center"/>
            </w:pPr>
            <w:r>
              <w:rPr>
                <w:rFonts w:hint="eastAsia"/>
              </w:rPr>
              <w:t>1.5%</w:t>
            </w:r>
          </w:p>
        </w:tc>
        <w:tc>
          <w:tcPr>
            <w:tcW w:w="1799" w:type="dxa"/>
            <w:vAlign w:val="center"/>
          </w:tcPr>
          <w:p w14:paraId="77B5AF97">
            <w:pPr>
              <w:widowControl/>
              <w:spacing w:line="360" w:lineRule="auto"/>
              <w:jc w:val="center"/>
            </w:pPr>
            <w:r>
              <w:rPr>
                <w:rFonts w:hint="eastAsia"/>
              </w:rPr>
              <w:t>1.0%</w:t>
            </w:r>
          </w:p>
        </w:tc>
      </w:tr>
      <w:tr w14:paraId="412E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7A44207">
            <w:pPr>
              <w:widowControl/>
              <w:spacing w:line="360" w:lineRule="auto"/>
              <w:jc w:val="center"/>
            </w:pPr>
            <w:r>
              <w:rPr>
                <w:rFonts w:hint="eastAsia"/>
              </w:rPr>
              <w:t>100万元（含）-500万元</w:t>
            </w:r>
          </w:p>
        </w:tc>
        <w:tc>
          <w:tcPr>
            <w:tcW w:w="1799" w:type="dxa"/>
            <w:vAlign w:val="center"/>
          </w:tcPr>
          <w:p w14:paraId="2483BD84">
            <w:pPr>
              <w:widowControl/>
              <w:spacing w:line="360" w:lineRule="auto"/>
              <w:jc w:val="center"/>
            </w:pPr>
            <w:r>
              <w:rPr>
                <w:rFonts w:hint="eastAsia"/>
              </w:rPr>
              <w:t>1.1%</w:t>
            </w:r>
          </w:p>
        </w:tc>
        <w:tc>
          <w:tcPr>
            <w:tcW w:w="1799" w:type="dxa"/>
            <w:vAlign w:val="center"/>
          </w:tcPr>
          <w:p w14:paraId="56097C17">
            <w:pPr>
              <w:widowControl/>
              <w:spacing w:line="360" w:lineRule="auto"/>
              <w:jc w:val="center"/>
            </w:pPr>
            <w:r>
              <w:rPr>
                <w:rFonts w:hint="eastAsia"/>
              </w:rPr>
              <w:t>0.8%</w:t>
            </w:r>
          </w:p>
        </w:tc>
        <w:tc>
          <w:tcPr>
            <w:tcW w:w="1799" w:type="dxa"/>
            <w:vAlign w:val="center"/>
          </w:tcPr>
          <w:p w14:paraId="2820AECA">
            <w:pPr>
              <w:widowControl/>
              <w:spacing w:line="360" w:lineRule="auto"/>
              <w:jc w:val="center"/>
            </w:pPr>
            <w:r>
              <w:rPr>
                <w:rFonts w:hint="eastAsia"/>
              </w:rPr>
              <w:t>0.7%</w:t>
            </w:r>
          </w:p>
        </w:tc>
      </w:tr>
      <w:tr w14:paraId="5700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7B02685">
            <w:pPr>
              <w:widowControl/>
              <w:spacing w:line="360" w:lineRule="auto"/>
              <w:jc w:val="center"/>
            </w:pPr>
            <w:r>
              <w:rPr>
                <w:rFonts w:hint="eastAsia"/>
              </w:rPr>
              <w:t>500万元（含）-1000万元</w:t>
            </w:r>
          </w:p>
        </w:tc>
        <w:tc>
          <w:tcPr>
            <w:tcW w:w="1799" w:type="dxa"/>
            <w:vAlign w:val="center"/>
          </w:tcPr>
          <w:p w14:paraId="434B0701">
            <w:pPr>
              <w:widowControl/>
              <w:spacing w:line="360" w:lineRule="auto"/>
              <w:jc w:val="center"/>
            </w:pPr>
            <w:r>
              <w:rPr>
                <w:rFonts w:hint="eastAsia"/>
              </w:rPr>
              <w:t>0.8%</w:t>
            </w:r>
          </w:p>
        </w:tc>
        <w:tc>
          <w:tcPr>
            <w:tcW w:w="1799" w:type="dxa"/>
            <w:vAlign w:val="center"/>
          </w:tcPr>
          <w:p w14:paraId="4A7F934F">
            <w:pPr>
              <w:widowControl/>
              <w:spacing w:line="360" w:lineRule="auto"/>
              <w:jc w:val="center"/>
            </w:pPr>
            <w:r>
              <w:rPr>
                <w:rFonts w:hint="eastAsia"/>
              </w:rPr>
              <w:t>0.45%</w:t>
            </w:r>
          </w:p>
        </w:tc>
        <w:tc>
          <w:tcPr>
            <w:tcW w:w="1799" w:type="dxa"/>
            <w:vAlign w:val="center"/>
          </w:tcPr>
          <w:p w14:paraId="2D0F0393">
            <w:pPr>
              <w:widowControl/>
              <w:spacing w:line="360" w:lineRule="auto"/>
              <w:jc w:val="center"/>
            </w:pPr>
            <w:r>
              <w:rPr>
                <w:rFonts w:hint="eastAsia"/>
              </w:rPr>
              <w:t>0.55%</w:t>
            </w:r>
          </w:p>
        </w:tc>
      </w:tr>
      <w:tr w14:paraId="6301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E48D5A">
            <w:pPr>
              <w:widowControl/>
              <w:spacing w:line="360" w:lineRule="auto"/>
              <w:jc w:val="center"/>
            </w:pPr>
            <w:r>
              <w:rPr>
                <w:rFonts w:hint="eastAsia"/>
              </w:rPr>
              <w:t>1000万元（含）-5000万元</w:t>
            </w:r>
          </w:p>
        </w:tc>
        <w:tc>
          <w:tcPr>
            <w:tcW w:w="1799" w:type="dxa"/>
            <w:vAlign w:val="center"/>
          </w:tcPr>
          <w:p w14:paraId="3C106D5A">
            <w:pPr>
              <w:widowControl/>
              <w:spacing w:line="360" w:lineRule="auto"/>
              <w:jc w:val="center"/>
            </w:pPr>
            <w:r>
              <w:rPr>
                <w:rFonts w:hint="eastAsia"/>
              </w:rPr>
              <w:t>0.5%</w:t>
            </w:r>
          </w:p>
        </w:tc>
        <w:tc>
          <w:tcPr>
            <w:tcW w:w="1799" w:type="dxa"/>
            <w:vAlign w:val="center"/>
          </w:tcPr>
          <w:p w14:paraId="1BEDC026">
            <w:pPr>
              <w:widowControl/>
              <w:spacing w:line="360" w:lineRule="auto"/>
              <w:jc w:val="center"/>
            </w:pPr>
            <w:r>
              <w:rPr>
                <w:rFonts w:hint="eastAsia"/>
              </w:rPr>
              <w:t>0.25%</w:t>
            </w:r>
          </w:p>
        </w:tc>
        <w:tc>
          <w:tcPr>
            <w:tcW w:w="1799" w:type="dxa"/>
            <w:vAlign w:val="center"/>
          </w:tcPr>
          <w:p w14:paraId="0A50F1B7">
            <w:pPr>
              <w:widowControl/>
              <w:spacing w:line="360" w:lineRule="auto"/>
              <w:jc w:val="center"/>
            </w:pPr>
            <w:r>
              <w:rPr>
                <w:rFonts w:hint="eastAsia"/>
              </w:rPr>
              <w:t>0.35%</w:t>
            </w:r>
          </w:p>
        </w:tc>
      </w:tr>
      <w:tr w14:paraId="4976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A0B94A1">
            <w:pPr>
              <w:widowControl/>
              <w:spacing w:line="360" w:lineRule="auto"/>
              <w:jc w:val="center"/>
            </w:pPr>
            <w:r>
              <w:rPr>
                <w:rFonts w:hint="eastAsia"/>
              </w:rPr>
              <w:t>5000万元（含）-1亿元</w:t>
            </w:r>
          </w:p>
        </w:tc>
        <w:tc>
          <w:tcPr>
            <w:tcW w:w="1799" w:type="dxa"/>
            <w:vAlign w:val="center"/>
          </w:tcPr>
          <w:p w14:paraId="3AEE1EB2">
            <w:pPr>
              <w:widowControl/>
              <w:spacing w:line="360" w:lineRule="auto"/>
              <w:jc w:val="center"/>
            </w:pPr>
            <w:r>
              <w:rPr>
                <w:rFonts w:hint="eastAsia"/>
              </w:rPr>
              <w:t>0.25%</w:t>
            </w:r>
          </w:p>
        </w:tc>
        <w:tc>
          <w:tcPr>
            <w:tcW w:w="1799" w:type="dxa"/>
            <w:vAlign w:val="center"/>
          </w:tcPr>
          <w:p w14:paraId="368DA61C">
            <w:pPr>
              <w:widowControl/>
              <w:spacing w:line="360" w:lineRule="auto"/>
              <w:jc w:val="center"/>
            </w:pPr>
            <w:r>
              <w:rPr>
                <w:rFonts w:hint="eastAsia"/>
              </w:rPr>
              <w:t>0.1%</w:t>
            </w:r>
          </w:p>
        </w:tc>
        <w:tc>
          <w:tcPr>
            <w:tcW w:w="1799" w:type="dxa"/>
            <w:vAlign w:val="center"/>
          </w:tcPr>
          <w:p w14:paraId="710B71C1">
            <w:pPr>
              <w:widowControl/>
              <w:spacing w:line="360" w:lineRule="auto"/>
              <w:jc w:val="center"/>
            </w:pPr>
            <w:r>
              <w:rPr>
                <w:rFonts w:hint="eastAsia"/>
              </w:rPr>
              <w:t>0.2%</w:t>
            </w:r>
          </w:p>
        </w:tc>
      </w:tr>
      <w:tr w14:paraId="79C9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7B28250">
            <w:pPr>
              <w:widowControl/>
              <w:spacing w:line="360" w:lineRule="auto"/>
              <w:jc w:val="center"/>
            </w:pPr>
            <w:r>
              <w:rPr>
                <w:rFonts w:hint="eastAsia"/>
              </w:rPr>
              <w:t>1亿元（含）-5亿元</w:t>
            </w:r>
          </w:p>
        </w:tc>
        <w:tc>
          <w:tcPr>
            <w:tcW w:w="1799" w:type="dxa"/>
            <w:vAlign w:val="center"/>
          </w:tcPr>
          <w:p w14:paraId="4785C65E">
            <w:pPr>
              <w:widowControl/>
              <w:spacing w:line="360" w:lineRule="auto"/>
              <w:jc w:val="center"/>
            </w:pPr>
            <w:r>
              <w:rPr>
                <w:rFonts w:hint="eastAsia"/>
              </w:rPr>
              <w:t>0.05%</w:t>
            </w:r>
          </w:p>
        </w:tc>
        <w:tc>
          <w:tcPr>
            <w:tcW w:w="1799" w:type="dxa"/>
            <w:vAlign w:val="center"/>
          </w:tcPr>
          <w:p w14:paraId="24F6902A">
            <w:pPr>
              <w:widowControl/>
              <w:spacing w:line="360" w:lineRule="auto"/>
              <w:jc w:val="center"/>
            </w:pPr>
            <w:r>
              <w:rPr>
                <w:rFonts w:hint="eastAsia"/>
              </w:rPr>
              <w:t>0.05%</w:t>
            </w:r>
          </w:p>
        </w:tc>
        <w:tc>
          <w:tcPr>
            <w:tcW w:w="1799" w:type="dxa"/>
            <w:vAlign w:val="center"/>
          </w:tcPr>
          <w:p w14:paraId="2848AEAE">
            <w:pPr>
              <w:widowControl/>
              <w:spacing w:line="360" w:lineRule="auto"/>
              <w:jc w:val="center"/>
            </w:pPr>
            <w:r>
              <w:rPr>
                <w:rFonts w:hint="eastAsia"/>
              </w:rPr>
              <w:t>0.05%</w:t>
            </w:r>
          </w:p>
        </w:tc>
      </w:tr>
      <w:tr w14:paraId="0635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87264CA">
            <w:pPr>
              <w:widowControl/>
              <w:spacing w:line="360" w:lineRule="auto"/>
              <w:jc w:val="center"/>
            </w:pPr>
            <w:r>
              <w:rPr>
                <w:rFonts w:hint="eastAsia"/>
              </w:rPr>
              <w:t>5亿元（含）-10亿元</w:t>
            </w:r>
          </w:p>
        </w:tc>
        <w:tc>
          <w:tcPr>
            <w:tcW w:w="1799" w:type="dxa"/>
            <w:vAlign w:val="center"/>
          </w:tcPr>
          <w:p w14:paraId="4F32F172">
            <w:pPr>
              <w:widowControl/>
              <w:spacing w:line="360" w:lineRule="auto"/>
              <w:jc w:val="center"/>
            </w:pPr>
            <w:r>
              <w:rPr>
                <w:rFonts w:hint="eastAsia"/>
              </w:rPr>
              <w:t>0.035%</w:t>
            </w:r>
          </w:p>
        </w:tc>
        <w:tc>
          <w:tcPr>
            <w:tcW w:w="1799" w:type="dxa"/>
            <w:vAlign w:val="center"/>
          </w:tcPr>
          <w:p w14:paraId="3CA83C9D">
            <w:pPr>
              <w:widowControl/>
              <w:spacing w:line="360" w:lineRule="auto"/>
              <w:jc w:val="center"/>
            </w:pPr>
            <w:r>
              <w:rPr>
                <w:rFonts w:hint="eastAsia"/>
              </w:rPr>
              <w:t>0.035%</w:t>
            </w:r>
          </w:p>
        </w:tc>
        <w:tc>
          <w:tcPr>
            <w:tcW w:w="1799" w:type="dxa"/>
            <w:vAlign w:val="center"/>
          </w:tcPr>
          <w:p w14:paraId="6141A0EB">
            <w:pPr>
              <w:widowControl/>
              <w:spacing w:line="360" w:lineRule="auto"/>
              <w:jc w:val="center"/>
            </w:pPr>
            <w:r>
              <w:rPr>
                <w:rFonts w:hint="eastAsia"/>
              </w:rPr>
              <w:t>0.035%</w:t>
            </w:r>
          </w:p>
        </w:tc>
      </w:tr>
      <w:tr w14:paraId="5753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B3BE7B8">
            <w:pPr>
              <w:widowControl/>
              <w:spacing w:line="360" w:lineRule="auto"/>
              <w:jc w:val="center"/>
            </w:pPr>
            <w:r>
              <w:rPr>
                <w:rFonts w:hint="eastAsia"/>
              </w:rPr>
              <w:t>10亿元（含）-50亿元</w:t>
            </w:r>
          </w:p>
        </w:tc>
        <w:tc>
          <w:tcPr>
            <w:tcW w:w="1799" w:type="dxa"/>
            <w:vAlign w:val="center"/>
          </w:tcPr>
          <w:p w14:paraId="78865E0C">
            <w:pPr>
              <w:widowControl/>
              <w:spacing w:line="360" w:lineRule="auto"/>
              <w:jc w:val="center"/>
            </w:pPr>
            <w:r>
              <w:rPr>
                <w:rFonts w:hint="eastAsia"/>
              </w:rPr>
              <w:t>0.008%</w:t>
            </w:r>
          </w:p>
        </w:tc>
        <w:tc>
          <w:tcPr>
            <w:tcW w:w="1799" w:type="dxa"/>
            <w:vAlign w:val="center"/>
          </w:tcPr>
          <w:p w14:paraId="2F0B07F5">
            <w:pPr>
              <w:widowControl/>
              <w:spacing w:line="360" w:lineRule="auto"/>
              <w:jc w:val="center"/>
            </w:pPr>
            <w:r>
              <w:rPr>
                <w:rFonts w:hint="eastAsia"/>
              </w:rPr>
              <w:t>0.008%</w:t>
            </w:r>
          </w:p>
        </w:tc>
        <w:tc>
          <w:tcPr>
            <w:tcW w:w="1799" w:type="dxa"/>
            <w:vAlign w:val="center"/>
          </w:tcPr>
          <w:p w14:paraId="6AF5D552">
            <w:pPr>
              <w:widowControl/>
              <w:spacing w:line="360" w:lineRule="auto"/>
              <w:jc w:val="center"/>
            </w:pPr>
            <w:r>
              <w:rPr>
                <w:rFonts w:hint="eastAsia"/>
              </w:rPr>
              <w:t>0.008%</w:t>
            </w:r>
          </w:p>
        </w:tc>
      </w:tr>
      <w:tr w14:paraId="3CEC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B23B650">
            <w:pPr>
              <w:widowControl/>
              <w:spacing w:line="360" w:lineRule="auto"/>
              <w:jc w:val="center"/>
            </w:pPr>
            <w:r>
              <w:rPr>
                <w:rFonts w:hint="eastAsia"/>
              </w:rPr>
              <w:t>50亿元（含）-100亿元</w:t>
            </w:r>
          </w:p>
        </w:tc>
        <w:tc>
          <w:tcPr>
            <w:tcW w:w="1799" w:type="dxa"/>
            <w:vAlign w:val="center"/>
          </w:tcPr>
          <w:p w14:paraId="5F6264BE">
            <w:pPr>
              <w:widowControl/>
              <w:spacing w:line="360" w:lineRule="auto"/>
              <w:jc w:val="center"/>
            </w:pPr>
            <w:r>
              <w:rPr>
                <w:rFonts w:hint="eastAsia"/>
              </w:rPr>
              <w:t>0.006%</w:t>
            </w:r>
          </w:p>
        </w:tc>
        <w:tc>
          <w:tcPr>
            <w:tcW w:w="1799" w:type="dxa"/>
            <w:vAlign w:val="center"/>
          </w:tcPr>
          <w:p w14:paraId="7D7A9D0C">
            <w:pPr>
              <w:widowControl/>
              <w:spacing w:line="360" w:lineRule="auto"/>
              <w:jc w:val="center"/>
            </w:pPr>
            <w:r>
              <w:rPr>
                <w:rFonts w:hint="eastAsia"/>
              </w:rPr>
              <w:t>0.006%</w:t>
            </w:r>
          </w:p>
        </w:tc>
        <w:tc>
          <w:tcPr>
            <w:tcW w:w="1799" w:type="dxa"/>
            <w:vAlign w:val="center"/>
          </w:tcPr>
          <w:p w14:paraId="409CAFDF">
            <w:pPr>
              <w:widowControl/>
              <w:spacing w:line="360" w:lineRule="auto"/>
              <w:jc w:val="center"/>
            </w:pPr>
            <w:r>
              <w:rPr>
                <w:rFonts w:hint="eastAsia"/>
              </w:rPr>
              <w:t>0.006%</w:t>
            </w:r>
          </w:p>
        </w:tc>
      </w:tr>
      <w:tr w14:paraId="6519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B257DF1">
            <w:pPr>
              <w:widowControl/>
              <w:spacing w:line="360" w:lineRule="auto"/>
              <w:jc w:val="center"/>
            </w:pPr>
            <w:r>
              <w:rPr>
                <w:rFonts w:hint="eastAsia"/>
              </w:rPr>
              <w:t>100亿元（含）以上</w:t>
            </w:r>
          </w:p>
        </w:tc>
        <w:tc>
          <w:tcPr>
            <w:tcW w:w="1799" w:type="dxa"/>
            <w:vAlign w:val="center"/>
          </w:tcPr>
          <w:p w14:paraId="10E3C161">
            <w:pPr>
              <w:widowControl/>
              <w:spacing w:line="360" w:lineRule="auto"/>
              <w:jc w:val="center"/>
            </w:pPr>
            <w:r>
              <w:rPr>
                <w:rFonts w:hint="eastAsia"/>
              </w:rPr>
              <w:t>0.004%</w:t>
            </w:r>
          </w:p>
        </w:tc>
        <w:tc>
          <w:tcPr>
            <w:tcW w:w="1799" w:type="dxa"/>
            <w:vAlign w:val="center"/>
          </w:tcPr>
          <w:p w14:paraId="70DD3876">
            <w:pPr>
              <w:widowControl/>
              <w:spacing w:line="360" w:lineRule="auto"/>
              <w:jc w:val="center"/>
            </w:pPr>
            <w:r>
              <w:rPr>
                <w:rFonts w:hint="eastAsia"/>
              </w:rPr>
              <w:t>0.004%</w:t>
            </w:r>
          </w:p>
        </w:tc>
        <w:tc>
          <w:tcPr>
            <w:tcW w:w="1799" w:type="dxa"/>
            <w:vAlign w:val="center"/>
          </w:tcPr>
          <w:p w14:paraId="1F86CC05">
            <w:pPr>
              <w:widowControl/>
              <w:spacing w:line="360" w:lineRule="auto"/>
              <w:jc w:val="center"/>
            </w:pPr>
            <w:r>
              <w:rPr>
                <w:rFonts w:hint="eastAsia"/>
              </w:rPr>
              <w:t>0.004%</w:t>
            </w:r>
          </w:p>
        </w:tc>
      </w:tr>
    </w:tbl>
    <w:p w14:paraId="7F3D8129">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431CDC4C">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017E9ACD">
      <w:pPr>
        <w:ind w:firstLine="420" w:firstLineChars="200"/>
      </w:pPr>
    </w:p>
    <w:p w14:paraId="01600ADA">
      <w:pPr>
        <w:ind w:firstLine="420" w:firstLineChars="200"/>
      </w:pPr>
      <w:r>
        <w:rPr>
          <w:rFonts w:hint="eastAsia"/>
        </w:rPr>
        <w:t>如某货物采购项目，中标（成交）金额为600万元，总共交纳的代理服务费的具体计算过程如下：</w:t>
      </w:r>
    </w:p>
    <w:p w14:paraId="5B167A77">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07D3DCFF">
      <w:pPr>
        <w:ind w:firstLine="420" w:firstLineChars="200"/>
        <w:rPr>
          <w:b/>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170E95FC">
      <w:pPr>
        <w:pStyle w:val="9"/>
        <w:ind w:firstLine="480" w:firstLineChars="200"/>
        <w:rPr>
          <w:rFonts w:hint="eastAsia" w:ascii="宋体" w:hAnsi="宋体"/>
          <w:b w:val="0"/>
          <w:bCs w:val="0"/>
          <w:color w:val="FF0000"/>
          <w:szCs w:val="21"/>
        </w:rPr>
      </w:pPr>
    </w:p>
    <w:p w14:paraId="19BA5228">
      <w:pPr>
        <w:pStyle w:val="10"/>
        <w:rPr>
          <w:rFonts w:hint="eastAsia" w:ascii="宋体" w:hAnsi="宋体"/>
          <w:color w:val="FF0000"/>
          <w:szCs w:val="21"/>
        </w:rPr>
      </w:pPr>
    </w:p>
    <w:p w14:paraId="06AD5BFB">
      <w:pPr>
        <w:pStyle w:val="10"/>
        <w:rPr>
          <w:rFonts w:hint="eastAsia" w:ascii="宋体" w:hAnsi="宋体"/>
          <w:color w:val="FF0000"/>
          <w:szCs w:val="21"/>
        </w:rPr>
      </w:pPr>
    </w:p>
    <w:p w14:paraId="72EBEEE0">
      <w:pPr>
        <w:pStyle w:val="10"/>
        <w:rPr>
          <w:rFonts w:hint="eastAsia" w:ascii="宋体" w:hAnsi="宋体"/>
          <w:color w:val="FF0000"/>
          <w:szCs w:val="21"/>
        </w:rPr>
      </w:pPr>
    </w:p>
    <w:p w14:paraId="43491C9C">
      <w:pPr>
        <w:pStyle w:val="10"/>
        <w:rPr>
          <w:rFonts w:hint="eastAsia" w:ascii="宋体" w:hAnsi="宋体"/>
          <w:color w:val="FF0000"/>
          <w:szCs w:val="21"/>
        </w:rPr>
      </w:pPr>
    </w:p>
    <w:p w14:paraId="34BD8935">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5767F73D">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2CB2C3A7">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5931"/>
        <w:gridCol w:w="2290"/>
      </w:tblGrid>
      <w:tr w14:paraId="23825438">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7D7578FC">
            <w:pPr>
              <w:jc w:val="center"/>
              <w:rPr>
                <w:b w:val="0"/>
                <w:bCs w:val="0"/>
              </w:rPr>
            </w:pPr>
            <w:r>
              <w:rPr>
                <w:rFonts w:hint="eastAsia"/>
                <w:b w:val="0"/>
                <w:bCs w:val="0"/>
              </w:rPr>
              <w:t>序号</w:t>
            </w:r>
          </w:p>
        </w:tc>
        <w:tc>
          <w:tcPr>
            <w:tcW w:w="5931"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3C260111">
            <w:pPr>
              <w:jc w:val="center"/>
              <w:rPr>
                <w:b w:val="0"/>
                <w:bCs w:val="0"/>
              </w:rPr>
            </w:pPr>
            <w:r>
              <w:rPr>
                <w:rFonts w:hint="eastAsia"/>
                <w:b w:val="0"/>
                <w:bCs w:val="0"/>
              </w:rPr>
              <w:t>采购项目名称</w:t>
            </w:r>
          </w:p>
        </w:tc>
        <w:tc>
          <w:tcPr>
            <w:tcW w:w="229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3C072E4">
            <w:pPr>
              <w:jc w:val="center"/>
              <w:rPr>
                <w:b w:val="0"/>
                <w:bCs w:val="0"/>
              </w:rPr>
            </w:pPr>
            <w:r>
              <w:rPr>
                <w:rFonts w:hint="eastAsia"/>
                <w:b w:val="0"/>
                <w:bCs w:val="0"/>
              </w:rPr>
              <w:t>预算金额（元）</w:t>
            </w:r>
          </w:p>
        </w:tc>
      </w:tr>
      <w:tr w14:paraId="6F3BFD48">
        <w:tblPrEx>
          <w:tblCellMar>
            <w:top w:w="15" w:type="dxa"/>
            <w:left w:w="15" w:type="dxa"/>
            <w:bottom w:w="15" w:type="dxa"/>
            <w:right w:w="15" w:type="dxa"/>
          </w:tblCellMar>
        </w:tblPrEx>
        <w:trPr>
          <w:trHeight w:val="736" w:hRule="atLeast"/>
          <w:jc w:val="center"/>
        </w:trPr>
        <w:tc>
          <w:tcPr>
            <w:tcW w:w="710" w:type="dxa"/>
            <w:tcBorders>
              <w:top w:val="single" w:color="000000" w:sz="4" w:space="0"/>
              <w:left w:val="single" w:color="000000" w:sz="4" w:space="0"/>
              <w:right w:val="single" w:color="auto" w:sz="4" w:space="0"/>
            </w:tcBorders>
            <w:vAlign w:val="center"/>
          </w:tcPr>
          <w:p w14:paraId="69F1E18A">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b w:val="0"/>
                <w:bCs w:val="0"/>
                <w:sz w:val="24"/>
                <w:szCs w:val="24"/>
                <w:highlight w:val="none"/>
              </w:rPr>
              <w:t>1</w:t>
            </w:r>
          </w:p>
        </w:tc>
        <w:tc>
          <w:tcPr>
            <w:tcW w:w="5931" w:type="dxa"/>
            <w:tcBorders>
              <w:top w:val="single" w:color="000000" w:sz="4" w:space="0"/>
              <w:left w:val="single" w:color="auto" w:sz="4" w:space="0"/>
              <w:right w:val="single" w:color="000000" w:sz="4" w:space="0"/>
            </w:tcBorders>
            <w:vAlign w:val="center"/>
          </w:tcPr>
          <w:p w14:paraId="463ECDF6">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val="0"/>
                <w:bCs w:val="0"/>
                <w:kern w:val="2"/>
                <w:sz w:val="21"/>
                <w:szCs w:val="22"/>
                <w:highlight w:val="none"/>
                <w:lang w:val="en-US" w:eastAsia="zh-CN" w:bidi="ar-SA"/>
              </w:rPr>
            </w:pPr>
            <w:r>
              <w:rPr>
                <w:rFonts w:hint="eastAsia" w:ascii="仿宋_GB2312" w:hAnsi="华文仿宋" w:eastAsia="仿宋_GB2312"/>
                <w:sz w:val="28"/>
                <w:szCs w:val="28"/>
                <w:highlight w:val="none"/>
              </w:rPr>
              <w:t>深圳市宝安区教育事业发展中心宝安区教育局预算绩效管理咨询服务项目</w:t>
            </w:r>
          </w:p>
        </w:tc>
        <w:tc>
          <w:tcPr>
            <w:tcW w:w="2290" w:type="dxa"/>
            <w:tcBorders>
              <w:top w:val="single" w:color="000000" w:sz="4" w:space="0"/>
              <w:left w:val="single" w:color="000000" w:sz="4" w:space="0"/>
              <w:bottom w:val="single" w:color="000000" w:sz="4" w:space="0"/>
              <w:right w:val="single" w:color="000000" w:sz="4" w:space="0"/>
            </w:tcBorders>
            <w:vAlign w:val="center"/>
          </w:tcPr>
          <w:p w14:paraId="6DBFC702">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b w:val="0"/>
                <w:bCs w:val="0"/>
                <w:kern w:val="2"/>
                <w:sz w:val="24"/>
                <w:szCs w:val="24"/>
                <w:highlight w:val="none"/>
                <w:lang w:val="en-US" w:eastAsia="zh-CN" w:bidi="ar-SA"/>
              </w:rPr>
            </w:pPr>
            <w:r>
              <w:rPr>
                <w:rFonts w:hint="eastAsia" w:asciiTheme="minorEastAsia" w:hAnsiTheme="minorEastAsia"/>
                <w:b w:val="0"/>
                <w:bCs w:val="0"/>
                <w:sz w:val="24"/>
                <w:szCs w:val="24"/>
                <w:highlight w:val="none"/>
                <w:lang w:val="en-US" w:eastAsia="zh-CN"/>
              </w:rPr>
              <w:t>330,000.00</w:t>
            </w:r>
          </w:p>
        </w:tc>
      </w:tr>
      <w:tr w14:paraId="14584717">
        <w:tblPrEx>
          <w:tblCellMar>
            <w:top w:w="15" w:type="dxa"/>
            <w:left w:w="15" w:type="dxa"/>
            <w:bottom w:w="15" w:type="dxa"/>
            <w:right w:w="15" w:type="dxa"/>
          </w:tblCellMar>
        </w:tblPrEx>
        <w:trPr>
          <w:trHeight w:val="605" w:hRule="atLeast"/>
          <w:jc w:val="center"/>
        </w:trPr>
        <w:tc>
          <w:tcPr>
            <w:tcW w:w="6641" w:type="dxa"/>
            <w:gridSpan w:val="2"/>
            <w:tcBorders>
              <w:top w:val="single" w:color="000000" w:sz="4" w:space="0"/>
              <w:left w:val="single" w:color="000000" w:sz="4" w:space="0"/>
              <w:bottom w:val="single" w:color="auto" w:sz="4" w:space="0"/>
              <w:right w:val="single" w:color="000000" w:sz="4" w:space="0"/>
            </w:tcBorders>
            <w:vAlign w:val="center"/>
          </w:tcPr>
          <w:p w14:paraId="09F15443">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290" w:type="dxa"/>
            <w:tcBorders>
              <w:top w:val="single" w:color="000000" w:sz="4" w:space="0"/>
              <w:left w:val="single" w:color="000000" w:sz="4" w:space="0"/>
              <w:bottom w:val="single" w:color="auto" w:sz="4" w:space="0"/>
              <w:right w:val="single" w:color="000000" w:sz="4" w:space="0"/>
            </w:tcBorders>
            <w:vAlign w:val="center"/>
          </w:tcPr>
          <w:p w14:paraId="103F15D0">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330,000.00</w:t>
            </w:r>
          </w:p>
        </w:tc>
      </w:tr>
    </w:tbl>
    <w:p w14:paraId="02FDF265">
      <w:pPr>
        <w:pStyle w:val="4"/>
        <w:spacing w:before="156" w:beforeLines="50" w:after="156" w:afterLines="50"/>
        <w:jc w:val="center"/>
        <w:rPr>
          <w:sz w:val="32"/>
        </w:rPr>
      </w:pPr>
      <w:r>
        <w:rPr>
          <w:rFonts w:hint="eastAsia"/>
          <w:sz w:val="32"/>
        </w:rPr>
        <w:t>二、服务需求明细</w:t>
      </w:r>
    </w:p>
    <w:tbl>
      <w:tblPr>
        <w:tblStyle w:val="17"/>
        <w:tblpPr w:leftFromText="180" w:rightFromText="180" w:vertAnchor="text" w:horzAnchor="margin" w:tblpY="173"/>
        <w:tblW w:w="50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624"/>
        <w:gridCol w:w="826"/>
        <w:gridCol w:w="884"/>
        <w:gridCol w:w="1767"/>
        <w:gridCol w:w="1573"/>
      </w:tblGrid>
      <w:tr w14:paraId="4188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55" w:type="pct"/>
            <w:vAlign w:val="center"/>
          </w:tcPr>
          <w:p w14:paraId="62794F20">
            <w:pPr>
              <w:jc w:val="center"/>
              <w:rPr>
                <w:bCs/>
                <w:szCs w:val="21"/>
              </w:rPr>
            </w:pPr>
            <w:r>
              <w:rPr>
                <w:rFonts w:hint="eastAsia"/>
                <w:bCs/>
                <w:szCs w:val="21"/>
              </w:rPr>
              <w:t>序号</w:t>
            </w:r>
          </w:p>
        </w:tc>
        <w:tc>
          <w:tcPr>
            <w:tcW w:w="1940" w:type="pct"/>
            <w:vAlign w:val="center"/>
          </w:tcPr>
          <w:p w14:paraId="01330E2B">
            <w:pPr>
              <w:jc w:val="center"/>
              <w:rPr>
                <w:bCs/>
                <w:szCs w:val="21"/>
              </w:rPr>
            </w:pPr>
            <w:r>
              <w:rPr>
                <w:rFonts w:hint="eastAsia"/>
                <w:bCs/>
                <w:szCs w:val="21"/>
              </w:rPr>
              <w:t>服务需求名称（标的名称）</w:t>
            </w:r>
          </w:p>
        </w:tc>
        <w:tc>
          <w:tcPr>
            <w:tcW w:w="442" w:type="pct"/>
            <w:vAlign w:val="center"/>
          </w:tcPr>
          <w:p w14:paraId="69DB4C25">
            <w:pPr>
              <w:jc w:val="center"/>
              <w:rPr>
                <w:bCs/>
                <w:szCs w:val="21"/>
              </w:rPr>
            </w:pPr>
            <w:r>
              <w:rPr>
                <w:rFonts w:hint="eastAsia"/>
                <w:bCs/>
                <w:szCs w:val="21"/>
              </w:rPr>
              <w:t>数量</w:t>
            </w:r>
          </w:p>
        </w:tc>
        <w:tc>
          <w:tcPr>
            <w:tcW w:w="473" w:type="pct"/>
            <w:vAlign w:val="center"/>
          </w:tcPr>
          <w:p w14:paraId="2D64BD92">
            <w:pPr>
              <w:jc w:val="center"/>
              <w:rPr>
                <w:bCs/>
                <w:szCs w:val="21"/>
              </w:rPr>
            </w:pPr>
            <w:r>
              <w:rPr>
                <w:rFonts w:hint="eastAsia"/>
                <w:bCs/>
                <w:szCs w:val="21"/>
              </w:rPr>
              <w:t>单位</w:t>
            </w:r>
          </w:p>
        </w:tc>
        <w:tc>
          <w:tcPr>
            <w:tcW w:w="946" w:type="pct"/>
            <w:shd w:val="clear" w:color="auto" w:fill="auto"/>
            <w:vAlign w:val="center"/>
          </w:tcPr>
          <w:p w14:paraId="534FFE5F">
            <w:pPr>
              <w:jc w:val="center"/>
              <w:rPr>
                <w:rFonts w:hint="eastAsia" w:asciiTheme="minorHAnsi" w:hAnsiTheme="minorHAnsi" w:eastAsiaTheme="minorEastAsia" w:cstheme="minorBidi"/>
                <w:bCs/>
                <w:kern w:val="2"/>
                <w:sz w:val="21"/>
                <w:szCs w:val="21"/>
                <w:lang w:val="en-US" w:eastAsia="zh-CN" w:bidi="ar-SA"/>
              </w:rPr>
            </w:pPr>
            <w:r>
              <w:rPr>
                <w:rFonts w:hint="eastAsia" w:ascii="Times New Roman" w:eastAsia="宋体"/>
                <w:b/>
                <w:bCs/>
                <w:color w:val="FF0000"/>
                <w:szCs w:val="21"/>
                <w:lang w:val="en-US" w:eastAsia="zh-CN"/>
              </w:rPr>
              <w:t>是否专门面向中小企业</w:t>
            </w:r>
          </w:p>
        </w:tc>
        <w:tc>
          <w:tcPr>
            <w:tcW w:w="842" w:type="pct"/>
            <w:shd w:val="clear" w:color="auto" w:fill="auto"/>
            <w:vAlign w:val="center"/>
          </w:tcPr>
          <w:p w14:paraId="3D5372DD">
            <w:pPr>
              <w:jc w:val="center"/>
              <w:rPr>
                <w:rFonts w:hint="eastAsia" w:ascii="Times New Roman" w:eastAsia="宋体" w:hAnsiTheme="minorHAnsi" w:cstheme="minorBidi"/>
                <w:b/>
                <w:bCs/>
                <w:color w:val="FF0000"/>
                <w:kern w:val="2"/>
                <w:sz w:val="21"/>
                <w:szCs w:val="21"/>
                <w:lang w:val="en-US" w:eastAsia="zh-CN" w:bidi="ar-SA"/>
              </w:rPr>
            </w:pPr>
            <w:r>
              <w:rPr>
                <w:rFonts w:hint="eastAsia" w:ascii="Times New Roman" w:eastAsia="宋体"/>
                <w:b/>
                <w:bCs/>
                <w:color w:val="FF0000"/>
                <w:szCs w:val="21"/>
                <w:lang w:val="en-US" w:eastAsia="zh-CN"/>
              </w:rPr>
              <w:t>标的所属行业</w:t>
            </w:r>
          </w:p>
        </w:tc>
      </w:tr>
      <w:tr w14:paraId="024C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55" w:type="pct"/>
            <w:vAlign w:val="center"/>
          </w:tcPr>
          <w:p w14:paraId="54A6D17F">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Cs/>
                <w:kern w:val="2"/>
                <w:sz w:val="21"/>
                <w:szCs w:val="21"/>
                <w:lang w:val="en-US" w:eastAsia="zh-CN" w:bidi="ar-SA"/>
              </w:rPr>
            </w:pPr>
            <w:r>
              <w:rPr>
                <w:rFonts w:hint="eastAsia"/>
                <w:bCs/>
                <w:szCs w:val="21"/>
              </w:rPr>
              <w:t>1</w:t>
            </w:r>
          </w:p>
        </w:tc>
        <w:tc>
          <w:tcPr>
            <w:tcW w:w="1940" w:type="pct"/>
            <w:vAlign w:val="center"/>
          </w:tcPr>
          <w:p w14:paraId="5CE33E57">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Cs/>
                <w:kern w:val="2"/>
                <w:sz w:val="21"/>
                <w:szCs w:val="21"/>
                <w:lang w:val="en-US" w:eastAsia="zh-CN" w:bidi="ar-SA"/>
              </w:rPr>
            </w:pPr>
            <w:r>
              <w:rPr>
                <w:rFonts w:hint="default" w:asciiTheme="minorHAnsi" w:hAnsiTheme="minorHAnsi" w:eastAsiaTheme="minorEastAsia" w:cstheme="minorBidi"/>
                <w:bCs/>
                <w:kern w:val="2"/>
                <w:sz w:val="21"/>
                <w:szCs w:val="21"/>
                <w:lang w:val="en-US" w:eastAsia="zh-CN" w:bidi="ar-SA"/>
              </w:rPr>
              <w:t>深圳市宝安区教育事业发展中心宝安区教育局预算绩效管理咨询服务项目</w:t>
            </w:r>
          </w:p>
        </w:tc>
        <w:tc>
          <w:tcPr>
            <w:tcW w:w="442" w:type="pct"/>
            <w:vAlign w:val="center"/>
          </w:tcPr>
          <w:p w14:paraId="323054B6">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Cs/>
                <w:kern w:val="2"/>
                <w:sz w:val="21"/>
                <w:szCs w:val="21"/>
                <w:lang w:val="en-US" w:eastAsia="zh-CN" w:bidi="ar-SA"/>
              </w:rPr>
            </w:pPr>
            <w:r>
              <w:rPr>
                <w:rFonts w:hint="eastAsia"/>
                <w:lang w:val="en-US" w:eastAsia="zh-CN"/>
              </w:rPr>
              <w:t>1</w:t>
            </w:r>
          </w:p>
        </w:tc>
        <w:tc>
          <w:tcPr>
            <w:tcW w:w="473" w:type="pct"/>
            <w:vAlign w:val="center"/>
          </w:tcPr>
          <w:p w14:paraId="5BE6AA5A">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Cs/>
                <w:kern w:val="2"/>
                <w:sz w:val="21"/>
                <w:szCs w:val="21"/>
                <w:lang w:val="en-US" w:eastAsia="zh-CN" w:bidi="ar-SA"/>
              </w:rPr>
            </w:pPr>
            <w:r>
              <w:rPr>
                <w:rFonts w:hint="eastAsia"/>
                <w:bCs/>
                <w:szCs w:val="21"/>
                <w:lang w:val="en-US" w:eastAsia="zh-CN"/>
              </w:rPr>
              <w:t>项</w:t>
            </w:r>
          </w:p>
        </w:tc>
        <w:tc>
          <w:tcPr>
            <w:tcW w:w="946" w:type="pct"/>
            <w:vAlign w:val="center"/>
          </w:tcPr>
          <w:p w14:paraId="52A9054A">
            <w:pPr>
              <w:keepNext w:val="0"/>
              <w:keepLines w:val="0"/>
              <w:suppressLineNumbers w:val="0"/>
              <w:spacing w:before="0" w:beforeAutospacing="0" w:after="0" w:afterAutospacing="0"/>
              <w:ind w:left="0" w:leftChars="0" w:right="0" w:rightChars="0"/>
              <w:jc w:val="center"/>
              <w:rPr>
                <w:rFonts w:hint="default"/>
                <w:bCs/>
                <w:szCs w:val="21"/>
                <w:lang w:val="en-US" w:eastAsia="zh-CN"/>
              </w:rPr>
            </w:pPr>
            <w:r>
              <w:rPr>
                <w:rFonts w:hint="eastAsia"/>
                <w:bCs/>
                <w:szCs w:val="21"/>
                <w:lang w:val="en-US" w:eastAsia="zh-CN"/>
              </w:rPr>
              <w:t>是</w:t>
            </w:r>
          </w:p>
        </w:tc>
        <w:tc>
          <w:tcPr>
            <w:tcW w:w="842" w:type="pct"/>
            <w:vAlign w:val="center"/>
          </w:tcPr>
          <w:p w14:paraId="34DD91B8">
            <w:pPr>
              <w:keepNext w:val="0"/>
              <w:keepLines w:val="0"/>
              <w:suppressLineNumbers w:val="0"/>
              <w:spacing w:before="0" w:beforeAutospacing="0" w:after="0" w:afterAutospacing="0"/>
              <w:ind w:left="0" w:leftChars="0" w:right="0" w:rightChars="0"/>
              <w:jc w:val="center"/>
              <w:rPr>
                <w:rFonts w:hint="default"/>
                <w:bCs/>
                <w:szCs w:val="21"/>
                <w:lang w:val="en-US" w:eastAsia="zh-CN"/>
              </w:rPr>
            </w:pPr>
            <w:r>
              <w:rPr>
                <w:rFonts w:hint="eastAsia" w:asciiTheme="minorHAnsi" w:hAnsiTheme="minorHAnsi" w:eastAsiaTheme="minorEastAsia" w:cstheme="minorBidi"/>
                <w:bCs/>
                <w:kern w:val="2"/>
                <w:sz w:val="21"/>
                <w:szCs w:val="21"/>
                <w:lang w:val="en-US" w:eastAsia="zh-CN" w:bidi="ar-SA"/>
              </w:rPr>
              <w:t>其他未列明行业</w:t>
            </w:r>
          </w:p>
        </w:tc>
      </w:tr>
    </w:tbl>
    <w:p w14:paraId="0A72A7BA">
      <w:pPr>
        <w:rPr>
          <w:rFonts w:asciiTheme="minorEastAsia" w:hAnsiTheme="minorEastAsia"/>
          <w:bCs/>
          <w:sz w:val="24"/>
          <w:szCs w:val="24"/>
          <w:highlight w:val="yellow"/>
        </w:rPr>
      </w:pPr>
    </w:p>
    <w:p w14:paraId="066A1984">
      <w:pPr>
        <w:ind w:firstLine="420" w:firstLineChars="200"/>
      </w:pPr>
    </w:p>
    <w:p w14:paraId="17E36014">
      <w:pPr>
        <w:ind w:firstLine="420" w:firstLineChars="200"/>
      </w:pPr>
    </w:p>
    <w:p w14:paraId="7555338F">
      <w:pPr>
        <w:ind w:firstLine="420" w:firstLineChars="200"/>
      </w:pPr>
    </w:p>
    <w:p w14:paraId="03511266"/>
    <w:p w14:paraId="7DDF795E">
      <w:pPr>
        <w:ind w:firstLine="420" w:firstLineChars="200"/>
      </w:pPr>
    </w:p>
    <w:p w14:paraId="73EE3A44">
      <w:pPr>
        <w:keepNext/>
        <w:keepLines/>
        <w:tabs>
          <w:tab w:val="left" w:pos="1680"/>
        </w:tabs>
        <w:spacing w:before="260" w:afterLines="25"/>
        <w:jc w:val="center"/>
        <w:outlineLvl w:val="2"/>
        <w:rPr>
          <w:rFonts w:hint="eastAsia" w:ascii="Arial" w:hAnsi="Arial" w:eastAsia="宋体" w:cs="Times New Roman"/>
          <w:b/>
          <w:bCs/>
          <w:sz w:val="32"/>
          <w:szCs w:val="32"/>
          <w:lang w:val="en-US" w:eastAsia="zh-CN"/>
        </w:rPr>
      </w:pPr>
      <w:bookmarkStart w:id="12" w:name="_Toc128884461"/>
      <w:r>
        <w:rPr>
          <w:rFonts w:hint="eastAsia" w:ascii="Arial" w:hAnsi="Arial" w:eastAsia="宋体" w:cs="Times New Roman"/>
          <w:b/>
          <w:bCs/>
          <w:sz w:val="32"/>
          <w:szCs w:val="32"/>
          <w:lang w:val="en-US" w:eastAsia="zh-CN"/>
        </w:rPr>
        <w:t>三、实质性条款</w:t>
      </w:r>
    </w:p>
    <w:bookmarkEnd w:id="12"/>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487"/>
      </w:tblGrid>
      <w:tr w14:paraId="0D5A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14:paraId="14F10541">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569" w:type="pct"/>
          </w:tcPr>
          <w:p w14:paraId="7704C284">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3591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14:paraId="767C6B2A">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4569" w:type="pct"/>
          </w:tcPr>
          <w:p w14:paraId="577B557C">
            <w:pPr>
              <w:jc w:val="center"/>
              <w:rPr>
                <w:rFonts w:hAnsi="宋体" w:eastAsiaTheme="minorEastAsia"/>
                <w:kern w:val="0"/>
                <w:szCs w:val="21"/>
              </w:rPr>
            </w:pPr>
            <w:r>
              <w:rPr>
                <w:rFonts w:hint="eastAsia" w:hAnsi="宋体" w:eastAsiaTheme="minorEastAsia"/>
                <w:kern w:val="0"/>
                <w:szCs w:val="21"/>
              </w:rPr>
              <w:t>满足本项目标</w:t>
            </w:r>
            <w:r>
              <w:rPr>
                <w:rFonts w:hint="eastAsia" w:hAnsi="宋体" w:eastAsiaTheme="minorEastAsia"/>
                <w:color w:val="FF0000"/>
                <w:kern w:val="0"/>
                <w:szCs w:val="21"/>
              </w:rPr>
              <w:t>★</w:t>
            </w:r>
            <w:r>
              <w:rPr>
                <w:rFonts w:hint="eastAsia" w:hAnsi="宋体" w:eastAsiaTheme="minorEastAsia"/>
                <w:kern w:val="0"/>
                <w:szCs w:val="21"/>
              </w:rPr>
              <w:t>的条款要求</w:t>
            </w:r>
          </w:p>
        </w:tc>
      </w:tr>
    </w:tbl>
    <w:p w14:paraId="2C66AD2B">
      <w:pPr>
        <w:rPr>
          <w:b/>
          <w:highlight w:val="none"/>
        </w:rPr>
      </w:pPr>
      <w:r>
        <w:rPr>
          <w:rFonts w:hint="eastAsia" w:ascii="黑体"/>
          <w:b w:val="0"/>
          <w:color w:val="FF0000"/>
          <w:kern w:val="0"/>
          <w:sz w:val="24"/>
          <w:szCs w:val="24"/>
        </w:rPr>
        <w:t>注：上表所列内容为不可负偏离条款，负偏离将视为未实质性满足招标文件要求作投标无效处理。</w:t>
      </w:r>
      <w:r>
        <w:rPr>
          <w:rFonts w:hint="eastAsia" w:ascii="黑体"/>
          <w:b w:val="0"/>
          <w:color w:val="FF0000"/>
          <w:kern w:val="0"/>
          <w:sz w:val="24"/>
          <w:szCs w:val="24"/>
          <w:lang w:eastAsia="zh-CN"/>
        </w:rPr>
        <w:t>投标（响应）供应商</w:t>
      </w:r>
      <w:r>
        <w:rPr>
          <w:rFonts w:hint="eastAsia" w:ascii="黑体"/>
          <w:b w:val="0"/>
          <w:color w:val="FF0000"/>
          <w:kern w:val="0"/>
          <w:sz w:val="24"/>
          <w:szCs w:val="24"/>
        </w:rPr>
        <w:t>是否满足以上实质性条款要求，以《实质性条款响应情况表》响应为准。如</w:t>
      </w:r>
      <w:r>
        <w:rPr>
          <w:rFonts w:hint="eastAsia" w:ascii="黑体"/>
          <w:b w:val="0"/>
          <w:color w:val="FF0000"/>
          <w:kern w:val="0"/>
          <w:sz w:val="24"/>
          <w:szCs w:val="24"/>
          <w:lang w:eastAsia="zh-CN"/>
        </w:rPr>
        <w:t>投标（响应）供应商</w:t>
      </w:r>
      <w:r>
        <w:rPr>
          <w:rFonts w:hint="eastAsia" w:ascii="黑体"/>
          <w:b w:val="0"/>
          <w:color w:val="FF0000"/>
          <w:kern w:val="0"/>
          <w:sz w:val="24"/>
          <w:szCs w:val="24"/>
        </w:rPr>
        <w:t>中标后被发现不能满足以上实质性条款要求的，采购单位有权拒绝签订合同，一切后果由</w:t>
      </w:r>
      <w:r>
        <w:rPr>
          <w:rFonts w:hint="eastAsia" w:ascii="黑体"/>
          <w:b w:val="0"/>
          <w:color w:val="FF0000"/>
          <w:kern w:val="0"/>
          <w:sz w:val="24"/>
          <w:szCs w:val="24"/>
          <w:lang w:eastAsia="zh-CN"/>
        </w:rPr>
        <w:t>投标（响应）供应商</w:t>
      </w:r>
      <w:r>
        <w:rPr>
          <w:rFonts w:hint="eastAsia" w:ascii="黑体"/>
          <w:b w:val="0"/>
          <w:color w:val="FF0000"/>
          <w:kern w:val="0"/>
          <w:sz w:val="24"/>
          <w:szCs w:val="24"/>
        </w:rPr>
        <w:t>承担。</w:t>
      </w:r>
    </w:p>
    <w:p w14:paraId="621BAE47">
      <w:pPr>
        <w:pStyle w:val="9"/>
      </w:pPr>
    </w:p>
    <w:p w14:paraId="115D017A">
      <w:pPr>
        <w:ind w:firstLine="420" w:firstLineChars="200"/>
      </w:pPr>
    </w:p>
    <w:p w14:paraId="76861D35">
      <w:pPr>
        <w:pStyle w:val="10"/>
      </w:pPr>
    </w:p>
    <w:p w14:paraId="3BFE6BBD">
      <w:pPr>
        <w:rPr>
          <w:b/>
          <w:color w:val="FF0000"/>
        </w:rPr>
      </w:pPr>
    </w:p>
    <w:p w14:paraId="442DE21C">
      <w:pPr>
        <w:keepNext/>
        <w:keepLines/>
        <w:tabs>
          <w:tab w:val="left" w:pos="1680"/>
        </w:tabs>
        <w:spacing w:before="260" w:afterLines="25"/>
        <w:jc w:val="center"/>
        <w:outlineLvl w:val="2"/>
        <w:rPr>
          <w:rFonts w:hint="eastAsia" w:ascii="Arial" w:hAnsi="Arial" w:eastAsia="宋体" w:cs="Times New Roman"/>
          <w:b/>
          <w:bCs/>
          <w:color w:val="FF0000"/>
          <w:sz w:val="32"/>
          <w:szCs w:val="32"/>
          <w:lang w:val="en-US" w:eastAsia="zh-CN"/>
        </w:rPr>
      </w:pPr>
      <w:r>
        <w:rPr>
          <w:rFonts w:hint="eastAsia"/>
          <w:b/>
          <w:color w:val="000000" w:themeColor="text1"/>
          <w:sz w:val="32"/>
          <w:szCs w:val="32"/>
          <w:lang w:val="en-US" w:eastAsia="zh-CN"/>
          <w14:textFill>
            <w14:solidFill>
              <w14:schemeClr w14:val="tx1"/>
            </w14:solidFill>
          </w14:textFill>
        </w:rPr>
        <w:t>四</w:t>
      </w:r>
      <w:r>
        <w:rPr>
          <w:rFonts w:hint="eastAsia" w:ascii="Arial" w:hAnsi="Arial" w:eastAsia="宋体" w:cs="Times New Roman"/>
          <w:b/>
          <w:bCs/>
          <w:color w:val="000000" w:themeColor="text1"/>
          <w:sz w:val="32"/>
          <w:szCs w:val="32"/>
          <w14:textFill>
            <w14:solidFill>
              <w14:schemeClr w14:val="tx1"/>
            </w14:solidFill>
          </w14:textFill>
        </w:rPr>
        <w:t>、</w:t>
      </w:r>
      <w:r>
        <w:rPr>
          <w:rFonts w:hint="eastAsia" w:ascii="Arial" w:hAnsi="Arial" w:eastAsia="宋体" w:cs="Times New Roman"/>
          <w:b/>
          <w:bCs/>
          <w:color w:val="000000" w:themeColor="text1"/>
          <w:sz w:val="32"/>
          <w:szCs w:val="32"/>
          <w:lang w:eastAsia="zh-CN"/>
          <w14:textFill>
            <w14:solidFill>
              <w14:schemeClr w14:val="tx1"/>
            </w14:solidFill>
          </w14:textFill>
        </w:rPr>
        <w:t>商务要求</w:t>
      </w:r>
    </w:p>
    <w:p w14:paraId="25A2CB3F">
      <w:pPr>
        <w:ind w:firstLine="422" w:firstLineChars="200"/>
        <w:rPr>
          <w:b/>
          <w:color w:val="FF0000"/>
        </w:rPr>
      </w:pPr>
      <w:r>
        <w:rPr>
          <w:rFonts w:hint="eastAsia"/>
          <w:b/>
          <w:color w:val="FF0000"/>
          <w:szCs w:val="21"/>
        </w:rPr>
        <w:t>说明：</w:t>
      </w:r>
      <w:r>
        <w:rPr>
          <w:b/>
          <w:color w:val="FF0000"/>
        </w:rPr>
        <w:t>1</w:t>
      </w:r>
      <w:r>
        <w:rPr>
          <w:rFonts w:hint="eastAsia"/>
          <w:b/>
          <w:color w:val="FF0000"/>
        </w:rPr>
        <w:t>、评分时，如对一项招标商务要求（以划分框为准）中的内容存在两处（或以上）负偏离的，在评分时只作一项负偏离扣分。</w:t>
      </w:r>
    </w:p>
    <w:p w14:paraId="55D126AC">
      <w:pPr>
        <w:ind w:firstLine="422" w:firstLineChars="200"/>
        <w:rPr>
          <w:b/>
          <w:color w:val="FF0000"/>
          <w:szCs w:val="21"/>
        </w:rPr>
      </w:pPr>
      <w:r>
        <w:rPr>
          <w:b/>
          <w:color w:val="FF0000"/>
          <w:szCs w:val="21"/>
        </w:rPr>
        <w:t>2</w:t>
      </w:r>
      <w:r>
        <w:rPr>
          <w:rFonts w:hint="eastAsia"/>
          <w:b/>
          <w:color w:val="FF0000"/>
          <w:szCs w:val="21"/>
        </w:rPr>
        <w:t>、带★号条款为不可偏离条款，不作为评分准则中的评分内容</w:t>
      </w:r>
      <w:r>
        <w:rPr>
          <w:rFonts w:hint="eastAsia"/>
          <w:b/>
          <w:color w:val="FF0000"/>
          <w:szCs w:val="21"/>
          <w:lang w:eastAsia="zh-CN"/>
        </w:rPr>
        <w:t>，</w:t>
      </w:r>
      <w:r>
        <w:rPr>
          <w:rFonts w:hint="eastAsia"/>
          <w:b/>
          <w:color w:val="FF0000"/>
          <w:szCs w:val="21"/>
        </w:rPr>
        <w:t>如未响应或出现负偏离的，将作投标无效处理；带“</w:t>
      </w:r>
      <w:r>
        <w:rPr>
          <w:color w:val="FF0000"/>
        </w:rPr>
        <w:t>▲</w:t>
      </w:r>
      <w:r>
        <w:rPr>
          <w:rFonts w:hint="eastAsia"/>
          <w:b/>
          <w:color w:val="FF0000"/>
          <w:szCs w:val="21"/>
        </w:rPr>
        <w:t>”指标项为重要参数，负偏离时依相关评分准则内容作重点扣分处理。</w:t>
      </w:r>
    </w:p>
    <w:p w14:paraId="67119DF5">
      <w:pPr>
        <w:jc w:val="both"/>
        <w:rPr>
          <w:rFonts w:hint="eastAsia"/>
          <w:b/>
          <w:color w:val="FF0000"/>
        </w:rPr>
      </w:pPr>
    </w:p>
    <w:p w14:paraId="25C1F44F">
      <w:pPr>
        <w:numPr>
          <w:ilvl w:val="0"/>
          <w:numId w:val="0"/>
        </w:numPr>
        <w:spacing w:line="360" w:lineRule="auto"/>
        <w:ind w:firstLine="422" w:firstLineChars="200"/>
        <w:jc w:val="left"/>
        <w:rPr>
          <w:rFonts w:hint="eastAsia" w:ascii="宋体" w:hAnsi="宋体" w:eastAsia="宋体" w:cs="宋体"/>
          <w:b w:val="0"/>
          <w:bCs w:val="0"/>
          <w:kern w:val="2"/>
          <w:sz w:val="24"/>
          <w:szCs w:val="24"/>
          <w:highlight w:val="none"/>
          <w:lang w:val="en-US" w:eastAsia="zh-CN" w:bidi="ar-SA"/>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1.</w:t>
      </w:r>
      <w:r>
        <w:rPr>
          <w:rFonts w:hint="eastAsia" w:ascii="宋体" w:hAnsi="宋体" w:eastAsia="宋体" w:cs="宋体"/>
          <w:b/>
          <w:bCs/>
          <w:sz w:val="24"/>
          <w:szCs w:val="24"/>
          <w:highlight w:val="none"/>
          <w:lang w:val="en-US" w:eastAsia="zh-CN"/>
        </w:rPr>
        <w:t>服务内容</w:t>
      </w:r>
      <w:r>
        <w:rPr>
          <w:rFonts w:hint="eastAsia" w:ascii="宋体" w:hAnsi="宋体" w:eastAsia="宋体" w:cs="宋体"/>
          <w:b/>
          <w:bCs/>
          <w:sz w:val="24"/>
          <w:szCs w:val="24"/>
          <w:highlight w:val="none"/>
          <w:lang w:eastAsia="zh-CN"/>
        </w:rPr>
        <w:t>：</w:t>
      </w:r>
      <w:r>
        <w:rPr>
          <w:rFonts w:hint="eastAsia" w:ascii="宋体" w:hAnsi="宋体" w:eastAsia="宋体" w:cs="宋体"/>
          <w:b w:val="0"/>
          <w:bCs w:val="0"/>
          <w:kern w:val="2"/>
          <w:sz w:val="24"/>
          <w:szCs w:val="24"/>
          <w:highlight w:val="none"/>
          <w:lang w:val="en-US" w:eastAsia="zh-CN" w:bidi="ar-SA"/>
        </w:rPr>
        <w:t>根据财政部《关于委托第三方机构参与预算绩效管理的指导意见》（财预〔2021〕6号）、市财政局《2025年全面实施预算绩效管理工作要点》等要求，委托第三方机构参与预算绩效管理，协助我局开展上一年度绩效自评、上一年度重点项目绩效评价、</w:t>
      </w:r>
      <w:r>
        <w:rPr>
          <w:rFonts w:hint="eastAsia" w:ascii="宋体" w:hAnsi="宋体" w:eastAsia="宋体" w:cs="宋体"/>
          <w:sz w:val="24"/>
          <w:szCs w:val="24"/>
          <w:highlight w:val="none"/>
          <w:lang w:val="en-US" w:eastAsia="zh-CN"/>
        </w:rPr>
        <w:t>下一年度</w:t>
      </w:r>
      <w:r>
        <w:rPr>
          <w:rFonts w:hint="eastAsia" w:ascii="宋体" w:hAnsi="宋体" w:eastAsia="宋体" w:cs="宋体"/>
          <w:b w:val="0"/>
          <w:bCs w:val="0"/>
          <w:kern w:val="2"/>
          <w:sz w:val="24"/>
          <w:szCs w:val="24"/>
          <w:highlight w:val="none"/>
          <w:lang w:val="en-US" w:eastAsia="zh-CN" w:bidi="ar-SA"/>
        </w:rPr>
        <w:t>新增项目事前绩效评估、</w:t>
      </w:r>
      <w:r>
        <w:rPr>
          <w:rFonts w:hint="eastAsia" w:ascii="宋体" w:hAnsi="宋体" w:eastAsia="宋体" w:cs="宋体"/>
          <w:sz w:val="24"/>
          <w:szCs w:val="24"/>
          <w:highlight w:val="none"/>
          <w:lang w:eastAsia="zh-CN"/>
        </w:rPr>
        <w:t>绩效指标体系建立、</w:t>
      </w:r>
      <w:r>
        <w:rPr>
          <w:rFonts w:hint="eastAsia" w:ascii="宋体" w:hAnsi="宋体" w:eastAsia="宋体" w:cs="宋体"/>
          <w:b w:val="0"/>
          <w:bCs w:val="0"/>
          <w:kern w:val="2"/>
          <w:sz w:val="24"/>
          <w:szCs w:val="24"/>
          <w:highlight w:val="none"/>
          <w:lang w:val="en-US" w:eastAsia="zh-CN" w:bidi="ar-SA"/>
        </w:rPr>
        <w:t>本年度绩效运行监控、</w:t>
      </w:r>
      <w:r>
        <w:rPr>
          <w:rFonts w:hint="eastAsia" w:ascii="宋体" w:hAnsi="宋体" w:eastAsia="宋体" w:cs="宋体"/>
          <w:sz w:val="24"/>
          <w:szCs w:val="24"/>
          <w:highlight w:val="none"/>
          <w:lang w:val="en-US" w:eastAsia="zh-CN"/>
        </w:rPr>
        <w:t>下一年度</w:t>
      </w:r>
      <w:r>
        <w:rPr>
          <w:rFonts w:hint="eastAsia" w:ascii="宋体" w:hAnsi="宋体" w:eastAsia="宋体" w:cs="宋体"/>
          <w:sz w:val="24"/>
          <w:szCs w:val="24"/>
          <w:highlight w:val="none"/>
        </w:rPr>
        <w:t>绩效目标管理</w:t>
      </w:r>
      <w:r>
        <w:rPr>
          <w:rFonts w:hint="eastAsia" w:ascii="宋体" w:hAnsi="宋体" w:eastAsia="宋体" w:cs="宋体"/>
          <w:b w:val="0"/>
          <w:bCs w:val="0"/>
          <w:kern w:val="2"/>
          <w:sz w:val="24"/>
          <w:szCs w:val="24"/>
          <w:highlight w:val="none"/>
          <w:lang w:val="en-US" w:eastAsia="zh-CN" w:bidi="ar-SA"/>
        </w:rPr>
        <w:t>、绩效结果应用、本年度预算绩效考核评估、全年预算绩效管理分析等工作。</w:t>
      </w:r>
    </w:p>
    <w:p w14:paraId="5894C49F">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lang w:val="en-US" w:eastAsia="zh-CN"/>
        </w:rPr>
      </w:pPr>
      <w:r>
        <w:rPr>
          <w:rFonts w:hint="eastAsia"/>
          <w:b/>
          <w:color w:val="FF0000"/>
          <w:szCs w:val="21"/>
        </w:rPr>
        <w:t>★</w:t>
      </w:r>
      <w:r>
        <w:rPr>
          <w:rFonts w:hint="eastAsia" w:ascii="宋体" w:hAnsi="宋体" w:eastAsia="宋体" w:cs="宋体"/>
          <w:b/>
          <w:bCs w:val="0"/>
          <w:sz w:val="24"/>
          <w:szCs w:val="24"/>
          <w:highlight w:val="none"/>
        </w:rPr>
        <w:t>（</w:t>
      </w:r>
      <w:r>
        <w:rPr>
          <w:rFonts w:hint="eastAsia" w:ascii="宋体" w:hAnsi="宋体" w:eastAsia="宋体" w:cs="宋体"/>
          <w:b/>
          <w:bCs w:val="0"/>
          <w:sz w:val="24"/>
          <w:szCs w:val="24"/>
          <w:highlight w:val="none"/>
          <w:lang w:val="en-US" w:eastAsia="zh-CN"/>
        </w:rPr>
        <w:t>1</w:t>
      </w:r>
      <w:r>
        <w:rPr>
          <w:rFonts w:hint="eastAsia" w:ascii="宋体" w:hAnsi="宋体" w:eastAsia="宋体" w:cs="宋体"/>
          <w:b/>
          <w:bCs w:val="0"/>
          <w:sz w:val="24"/>
          <w:szCs w:val="24"/>
          <w:highlight w:val="none"/>
        </w:rPr>
        <w:t>）</w:t>
      </w:r>
      <w:r>
        <w:rPr>
          <w:rFonts w:hint="eastAsia" w:ascii="宋体" w:hAnsi="宋体" w:eastAsia="宋体" w:cs="宋体"/>
          <w:b/>
          <w:bCs w:val="0"/>
          <w:sz w:val="24"/>
          <w:szCs w:val="24"/>
          <w:highlight w:val="none"/>
          <w:lang w:val="en-US" w:eastAsia="zh-CN"/>
        </w:rPr>
        <w:t>上一年度绩效自评</w:t>
      </w:r>
    </w:p>
    <w:p w14:paraId="618D409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eastAsia="zh-CN"/>
        </w:rPr>
        <w:t>根据区财政局要求，需对我局开展</w:t>
      </w:r>
      <w:r>
        <w:rPr>
          <w:rFonts w:hint="eastAsia" w:ascii="宋体" w:hAnsi="宋体" w:eastAsia="宋体" w:cs="宋体"/>
          <w:b w:val="0"/>
          <w:bCs w:val="0"/>
          <w:kern w:val="2"/>
          <w:sz w:val="24"/>
          <w:szCs w:val="24"/>
          <w:highlight w:val="none"/>
          <w:lang w:val="en-US" w:eastAsia="zh-CN" w:bidi="ar-SA"/>
        </w:rPr>
        <w:t>上一年度</w:t>
      </w:r>
      <w:r>
        <w:rPr>
          <w:rFonts w:hint="eastAsia" w:ascii="宋体" w:hAnsi="宋体" w:eastAsia="宋体" w:cs="宋体"/>
          <w:b w:val="0"/>
          <w:bCs/>
          <w:sz w:val="24"/>
          <w:szCs w:val="24"/>
          <w:highlight w:val="none"/>
          <w:lang w:eastAsia="zh-CN"/>
        </w:rPr>
        <w:t>所有预算项目绩效自评工作。主要内容包括撰写</w:t>
      </w:r>
      <w:r>
        <w:rPr>
          <w:rFonts w:hint="eastAsia" w:ascii="宋体" w:hAnsi="宋体" w:eastAsia="宋体" w:cs="宋体"/>
          <w:b w:val="0"/>
          <w:bCs/>
          <w:sz w:val="24"/>
          <w:szCs w:val="24"/>
          <w:highlight w:val="none"/>
        </w:rPr>
        <w:t>部门整体支出</w:t>
      </w:r>
      <w:r>
        <w:rPr>
          <w:rFonts w:hint="eastAsia" w:ascii="宋体" w:hAnsi="宋体" w:eastAsia="宋体" w:cs="宋体"/>
          <w:b w:val="0"/>
          <w:bCs/>
          <w:sz w:val="24"/>
          <w:szCs w:val="24"/>
          <w:highlight w:val="none"/>
          <w:lang w:eastAsia="zh-CN"/>
        </w:rPr>
        <w:t>、一般性项目支出、</w:t>
      </w:r>
      <w:r>
        <w:rPr>
          <w:rFonts w:hint="eastAsia" w:ascii="宋体" w:hAnsi="宋体" w:eastAsia="宋体" w:cs="宋体"/>
          <w:b w:val="0"/>
          <w:bCs/>
          <w:color w:val="auto"/>
          <w:sz w:val="24"/>
          <w:szCs w:val="24"/>
          <w:highlight w:val="none"/>
          <w:lang w:eastAsia="zh-CN"/>
        </w:rPr>
        <w:t>民办教育发展专项资金、全区性经费项目、地方政府债务项目、上级转移支付等项</w:t>
      </w:r>
      <w:r>
        <w:rPr>
          <w:rFonts w:hint="eastAsia" w:ascii="宋体" w:hAnsi="宋体" w:eastAsia="宋体" w:cs="宋体"/>
          <w:b w:val="0"/>
          <w:bCs/>
          <w:sz w:val="24"/>
          <w:szCs w:val="24"/>
          <w:highlight w:val="none"/>
          <w:lang w:eastAsia="zh-CN"/>
        </w:rPr>
        <w:t>目绩效自评报告，第三方需协助完成</w:t>
      </w:r>
      <w:r>
        <w:rPr>
          <w:rFonts w:hint="eastAsia" w:ascii="宋体" w:hAnsi="宋体" w:eastAsia="宋体" w:cs="宋体"/>
          <w:b w:val="0"/>
          <w:bCs/>
          <w:kern w:val="0"/>
          <w:sz w:val="24"/>
          <w:szCs w:val="24"/>
          <w:highlight w:val="none"/>
          <w:lang w:val="en-US" w:eastAsia="zh-CN" w:bidi="ar-SA"/>
        </w:rPr>
        <w:t>教育系统</w:t>
      </w:r>
      <w:r>
        <w:rPr>
          <w:rFonts w:hint="eastAsia" w:ascii="宋体" w:hAnsi="宋体" w:eastAsia="宋体" w:cs="宋体"/>
          <w:b w:val="0"/>
          <w:bCs w:val="0"/>
          <w:kern w:val="2"/>
          <w:sz w:val="24"/>
          <w:szCs w:val="24"/>
          <w:highlight w:val="none"/>
          <w:lang w:val="en-US" w:eastAsia="zh-CN" w:bidi="ar-SA"/>
        </w:rPr>
        <w:t>上一年度</w:t>
      </w:r>
      <w:r>
        <w:rPr>
          <w:rFonts w:hint="eastAsia" w:ascii="宋体" w:hAnsi="宋体" w:eastAsia="宋体" w:cs="宋体"/>
          <w:b w:val="0"/>
          <w:bCs/>
          <w:sz w:val="24"/>
          <w:szCs w:val="24"/>
          <w:highlight w:val="none"/>
        </w:rPr>
        <w:t>绩效自评</w:t>
      </w:r>
      <w:r>
        <w:rPr>
          <w:rFonts w:hint="eastAsia" w:ascii="宋体" w:hAnsi="宋体" w:eastAsia="宋体" w:cs="宋体"/>
          <w:b w:val="0"/>
          <w:bCs/>
          <w:sz w:val="24"/>
          <w:szCs w:val="24"/>
          <w:highlight w:val="none"/>
          <w:lang w:eastAsia="zh-CN"/>
        </w:rPr>
        <w:t>材料的审核工作。</w:t>
      </w:r>
    </w:p>
    <w:p w14:paraId="53F83599">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rPr>
      </w:pPr>
      <w:r>
        <w:rPr>
          <w:rFonts w:hint="eastAsia"/>
          <w:b/>
          <w:color w:val="FF0000"/>
          <w:szCs w:val="21"/>
        </w:rPr>
        <w:t>★</w:t>
      </w:r>
      <w:r>
        <w:rPr>
          <w:rFonts w:hint="eastAsia" w:ascii="宋体" w:hAnsi="宋体" w:eastAsia="宋体" w:cs="宋体"/>
          <w:b/>
          <w:bCs w:val="0"/>
          <w:sz w:val="24"/>
          <w:szCs w:val="24"/>
          <w:highlight w:val="none"/>
          <w:lang w:val="en-US" w:eastAsia="zh-CN"/>
        </w:rPr>
        <w:t>（2）上一年度</w:t>
      </w:r>
      <w:r>
        <w:rPr>
          <w:rFonts w:hint="eastAsia" w:ascii="宋体" w:hAnsi="宋体" w:eastAsia="宋体" w:cs="宋体"/>
          <w:b/>
          <w:bCs w:val="0"/>
          <w:sz w:val="24"/>
          <w:szCs w:val="24"/>
          <w:highlight w:val="none"/>
          <w:lang w:eastAsia="zh-CN"/>
        </w:rPr>
        <w:t>重点项目绩效评价</w:t>
      </w:r>
    </w:p>
    <w:p w14:paraId="25B4842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lang w:eastAsia="zh-CN"/>
        </w:rPr>
        <w:t>根据区财政局要求，需挑</w:t>
      </w:r>
      <w:r>
        <w:rPr>
          <w:rFonts w:hint="eastAsia" w:ascii="宋体" w:hAnsi="宋体" w:eastAsia="宋体" w:cs="宋体"/>
          <w:sz w:val="24"/>
          <w:szCs w:val="24"/>
          <w:highlight w:val="none"/>
          <w:lang w:eastAsia="zh-CN"/>
        </w:rPr>
        <w:t>选我局</w:t>
      </w:r>
      <w:r>
        <w:rPr>
          <w:rFonts w:hint="eastAsia" w:ascii="宋体" w:hAnsi="宋体" w:eastAsia="宋体" w:cs="宋体"/>
          <w:b w:val="0"/>
          <w:bCs w:val="0"/>
          <w:kern w:val="2"/>
          <w:sz w:val="24"/>
          <w:szCs w:val="24"/>
          <w:highlight w:val="none"/>
          <w:lang w:val="en-US" w:eastAsia="zh-CN" w:bidi="ar-SA"/>
        </w:rPr>
        <w:t>上一年度</w:t>
      </w:r>
      <w:r>
        <w:rPr>
          <w:rFonts w:hint="eastAsia" w:ascii="宋体" w:hAnsi="宋体" w:eastAsia="宋体" w:cs="宋体"/>
          <w:sz w:val="24"/>
          <w:szCs w:val="24"/>
          <w:highlight w:val="none"/>
          <w:lang w:val="en-US" w:eastAsia="zh-CN"/>
        </w:rPr>
        <w:t>重点项目开展绩效评价工作，</w:t>
      </w:r>
      <w:r>
        <w:rPr>
          <w:rFonts w:hint="eastAsia" w:ascii="宋体" w:hAnsi="宋体" w:eastAsia="宋体" w:cs="宋体"/>
          <w:sz w:val="24"/>
          <w:szCs w:val="24"/>
          <w:highlight w:val="none"/>
          <w:lang w:eastAsia="zh-CN"/>
        </w:rPr>
        <w:t>第三方需协助</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eastAsia="zh-CN"/>
        </w:rPr>
        <w:t>重点</w:t>
      </w:r>
      <w:r>
        <w:rPr>
          <w:rFonts w:hint="eastAsia" w:ascii="宋体" w:hAnsi="宋体" w:eastAsia="宋体" w:cs="宋体"/>
          <w:sz w:val="24"/>
          <w:szCs w:val="24"/>
          <w:highlight w:val="none"/>
          <w:lang w:val="en-US" w:eastAsia="zh-CN"/>
        </w:rPr>
        <w:t>项目的绩效评价工作。</w:t>
      </w:r>
      <w:r>
        <w:rPr>
          <w:rFonts w:hint="eastAsia" w:ascii="宋体" w:hAnsi="宋体" w:eastAsia="宋体" w:cs="宋体"/>
          <w:sz w:val="24"/>
          <w:szCs w:val="24"/>
          <w:highlight w:val="none"/>
        </w:rPr>
        <w:t>制定项目绩效评价工作方案、项目评价指标体系和评价标准，</w:t>
      </w:r>
      <w:r>
        <w:rPr>
          <w:rFonts w:hint="eastAsia" w:ascii="宋体" w:hAnsi="宋体" w:eastAsia="宋体" w:cs="宋体"/>
          <w:sz w:val="24"/>
          <w:szCs w:val="24"/>
          <w:highlight w:val="none"/>
          <w:lang w:eastAsia="zh-CN"/>
        </w:rPr>
        <w:t>对抽查单位进行</w:t>
      </w:r>
      <w:r>
        <w:rPr>
          <w:rFonts w:hint="eastAsia" w:ascii="宋体" w:hAnsi="宋体" w:eastAsia="宋体" w:cs="宋体"/>
          <w:sz w:val="24"/>
          <w:szCs w:val="24"/>
          <w:highlight w:val="none"/>
        </w:rPr>
        <w:t>走访调研、数据分析</w:t>
      </w:r>
      <w:r>
        <w:rPr>
          <w:rFonts w:hint="eastAsia" w:ascii="宋体" w:hAnsi="宋体" w:eastAsia="宋体" w:cs="宋体"/>
          <w:sz w:val="24"/>
          <w:szCs w:val="24"/>
          <w:highlight w:val="none"/>
          <w:lang w:eastAsia="zh-CN"/>
        </w:rPr>
        <w:t>，编制绩效评价</w:t>
      </w:r>
      <w:r>
        <w:rPr>
          <w:rFonts w:hint="eastAsia" w:ascii="宋体" w:hAnsi="宋体" w:eastAsia="宋体" w:cs="宋体"/>
          <w:sz w:val="24"/>
          <w:szCs w:val="24"/>
          <w:highlight w:val="none"/>
        </w:rPr>
        <w:t>报告</w:t>
      </w:r>
      <w:r>
        <w:rPr>
          <w:rFonts w:hint="eastAsia" w:ascii="宋体" w:hAnsi="宋体" w:eastAsia="宋体" w:cs="宋体"/>
          <w:sz w:val="24"/>
          <w:szCs w:val="24"/>
          <w:highlight w:val="none"/>
          <w:lang w:eastAsia="zh-CN"/>
        </w:rPr>
        <w:t>。</w:t>
      </w:r>
    </w:p>
    <w:p w14:paraId="3F3DBC18">
      <w:pPr>
        <w:keepNext w:val="0"/>
        <w:keepLines w:val="0"/>
        <w:pageBreakBefore w:val="0"/>
        <w:widowControl w:val="0"/>
        <w:numPr>
          <w:ilvl w:val="0"/>
          <w:numId w:val="0"/>
        </w:numPr>
        <w:kinsoku/>
        <w:wordWrap/>
        <w:overflowPunct/>
        <w:topLinePunct w:val="0"/>
        <w:autoSpaceDE/>
        <w:autoSpaceDN/>
        <w:bidi w:val="0"/>
        <w:spacing w:line="360" w:lineRule="auto"/>
        <w:ind w:firstLine="422" w:firstLineChars="200"/>
        <w:textAlignment w:val="auto"/>
        <w:rPr>
          <w:rFonts w:hint="eastAsia" w:ascii="宋体" w:hAnsi="宋体" w:eastAsia="宋体" w:cs="宋体"/>
          <w:b/>
          <w:sz w:val="24"/>
          <w:szCs w:val="24"/>
          <w:highlight w:val="none"/>
          <w:lang w:val="en-US" w:eastAsia="zh-CN"/>
        </w:rPr>
      </w:pPr>
      <w:r>
        <w:rPr>
          <w:rFonts w:hint="eastAsia"/>
          <w:b/>
          <w:color w:val="FF0000"/>
          <w:szCs w:val="21"/>
        </w:rPr>
        <w:t>★</w:t>
      </w:r>
      <w:r>
        <w:rPr>
          <w:rFonts w:hint="eastAsia" w:ascii="宋体" w:hAnsi="宋体" w:eastAsia="宋体" w:cs="宋体"/>
          <w:b/>
          <w:kern w:val="2"/>
          <w:sz w:val="24"/>
          <w:szCs w:val="24"/>
          <w:highlight w:val="none"/>
          <w:lang w:val="en-US" w:eastAsia="zh-CN" w:bidi="ar-SA"/>
        </w:rPr>
        <w:t>（3）下一年度</w:t>
      </w:r>
      <w:r>
        <w:rPr>
          <w:rFonts w:hint="eastAsia" w:ascii="宋体" w:hAnsi="宋体" w:eastAsia="宋体" w:cs="宋体"/>
          <w:b/>
          <w:sz w:val="24"/>
          <w:szCs w:val="24"/>
          <w:highlight w:val="none"/>
          <w:lang w:val="en-US" w:eastAsia="zh-CN"/>
        </w:rPr>
        <w:t>新增项目事前绩效评估</w:t>
      </w:r>
    </w:p>
    <w:p w14:paraId="78908AC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根据区财政局要求，编制下一年度部门预算时，需对新增项目从立项必要性、投入经济性、绩效目标合理性、实施方案可行性和筹资合规性等方面开展事前绩效评估。</w:t>
      </w:r>
      <w:r>
        <w:rPr>
          <w:rFonts w:hint="eastAsia" w:ascii="宋体" w:hAnsi="宋体" w:eastAsia="宋体" w:cs="宋体"/>
          <w:sz w:val="24"/>
          <w:szCs w:val="24"/>
          <w:highlight w:val="none"/>
          <w:lang w:eastAsia="zh-CN"/>
        </w:rPr>
        <w:t>第三方需协助</w:t>
      </w:r>
      <w:r>
        <w:rPr>
          <w:rFonts w:hint="eastAsia" w:ascii="宋体" w:hAnsi="宋体" w:eastAsia="宋体" w:cs="宋体"/>
          <w:sz w:val="24"/>
          <w:szCs w:val="24"/>
          <w:highlight w:val="none"/>
          <w:lang w:val="en-US" w:eastAsia="zh-CN"/>
        </w:rPr>
        <w:t>完成教育系统相关单位提交的事前绩效评估报告审核工作，并根据审核结果提出修改意见，汇总教育系统所有事前绩效评估材料。</w:t>
      </w:r>
    </w:p>
    <w:p w14:paraId="25AAC8F9">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rPr>
      </w:pPr>
      <w:r>
        <w:rPr>
          <w:rFonts w:hint="eastAsia"/>
          <w:b/>
          <w:color w:val="FF0000"/>
          <w:szCs w:val="21"/>
        </w:rPr>
        <w:t>★</w:t>
      </w:r>
      <w:r>
        <w:rPr>
          <w:rFonts w:hint="eastAsia" w:ascii="宋体" w:hAnsi="宋体" w:eastAsia="宋体" w:cs="宋体"/>
          <w:b/>
          <w:bCs w:val="0"/>
          <w:sz w:val="24"/>
          <w:szCs w:val="24"/>
          <w:highlight w:val="none"/>
          <w:lang w:val="en-US" w:eastAsia="zh-CN"/>
        </w:rPr>
        <w:t>（4）</w:t>
      </w:r>
      <w:r>
        <w:rPr>
          <w:rFonts w:hint="eastAsia" w:ascii="宋体" w:hAnsi="宋体" w:eastAsia="宋体" w:cs="宋体"/>
          <w:b/>
          <w:bCs w:val="0"/>
          <w:sz w:val="24"/>
          <w:szCs w:val="24"/>
          <w:highlight w:val="none"/>
          <w:lang w:eastAsia="zh-CN"/>
        </w:rPr>
        <w:t>建立绩效指标体系</w:t>
      </w:r>
    </w:p>
    <w:p w14:paraId="1830375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按照区财政局要求，结合各年度绩效目标编审和绩效自评工作经验，以我局主要项目的政策目标或绩效目标为核心，结合项目特点和行业特性，第三方需协助我局建立绩效指标体系。</w:t>
      </w:r>
    </w:p>
    <w:p w14:paraId="48F41C77">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rPr>
      </w:pPr>
      <w:r>
        <w:rPr>
          <w:rFonts w:hint="eastAsia"/>
          <w:b/>
          <w:color w:val="FF0000"/>
          <w:szCs w:val="21"/>
        </w:rPr>
        <w:t>★</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5</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本</w:t>
      </w:r>
      <w:r>
        <w:rPr>
          <w:rFonts w:hint="eastAsia" w:ascii="宋体" w:hAnsi="宋体" w:eastAsia="宋体" w:cs="宋体"/>
          <w:b/>
          <w:bCs w:val="0"/>
          <w:sz w:val="24"/>
          <w:szCs w:val="24"/>
          <w:highlight w:val="none"/>
          <w:lang w:eastAsia="zh-CN"/>
        </w:rPr>
        <w:t>年度</w:t>
      </w:r>
      <w:r>
        <w:rPr>
          <w:rFonts w:hint="eastAsia" w:ascii="宋体" w:hAnsi="宋体" w:eastAsia="宋体" w:cs="宋体"/>
          <w:b/>
          <w:bCs w:val="0"/>
          <w:sz w:val="24"/>
          <w:szCs w:val="24"/>
          <w:highlight w:val="none"/>
        </w:rPr>
        <w:t>绩效运行监控</w:t>
      </w:r>
    </w:p>
    <w:p w14:paraId="1999C494">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区财政局要求，每年8月，各预算单位需对1-7月预算执行情况及绩效目标实现程度开展一次绩效监控分析。第三方需协助我局开展绩效运行监控培训，提供业务咨询指导等服务。及时对下属单位提交的本年度绩效监控报表进行审核，并根据审核结果提出修改意见，汇总所有下属单位绩效监控材料。</w:t>
      </w:r>
    </w:p>
    <w:p w14:paraId="1D5D311E">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rPr>
      </w:pPr>
      <w:r>
        <w:rPr>
          <w:rFonts w:hint="eastAsia"/>
          <w:b/>
          <w:color w:val="FF0000"/>
          <w:szCs w:val="21"/>
        </w:rPr>
        <w:t>★</w:t>
      </w:r>
      <w:r>
        <w:rPr>
          <w:rFonts w:hint="eastAsia" w:ascii="宋体" w:hAnsi="宋体" w:eastAsia="宋体" w:cs="宋体"/>
          <w:b/>
          <w:bCs w:val="0"/>
          <w:sz w:val="24"/>
          <w:szCs w:val="24"/>
          <w:highlight w:val="none"/>
          <w:lang w:val="en-US" w:eastAsia="zh-CN"/>
        </w:rPr>
        <w:t>（6）下一年度</w:t>
      </w:r>
      <w:r>
        <w:rPr>
          <w:rFonts w:hint="eastAsia" w:ascii="宋体" w:hAnsi="宋体" w:eastAsia="宋体" w:cs="宋体"/>
          <w:b/>
          <w:bCs w:val="0"/>
          <w:sz w:val="24"/>
          <w:szCs w:val="24"/>
          <w:highlight w:val="none"/>
        </w:rPr>
        <w:t>绩效目标管理</w:t>
      </w:r>
    </w:p>
    <w:p w14:paraId="12B7828C">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区财政局要求，需对各预算单位报送的下一年度绩效目标进行审核。绩效目标不符合要求的，预算单位应进行调整、修改。第三方需协助我局开展部门整体支出绩效目标审核工作；协助我局对所有预算项目支出绩效目标开展审核工作。</w:t>
      </w:r>
    </w:p>
    <w:p w14:paraId="06AD8504">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rPr>
      </w:pPr>
      <w:r>
        <w:rPr>
          <w:rFonts w:hint="eastAsia"/>
          <w:b/>
          <w:color w:val="FF0000"/>
          <w:szCs w:val="21"/>
        </w:rPr>
        <w:t>★</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7</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绩效结果应用</w:t>
      </w:r>
    </w:p>
    <w:p w14:paraId="0AB9A06F">
      <w:pPr>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根据绩效评价结果及当年度预算管理工作开展情况，协助我局完成上一年度绩效自评、重点绩效评价和区财政部门绩效再评价等评价问题以及绩效监控问题整改。并为我局提供对今后年度预算安排等建议。</w:t>
      </w:r>
    </w:p>
    <w:p w14:paraId="5CEEBB64">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rPr>
      </w:pPr>
      <w:r>
        <w:rPr>
          <w:rFonts w:hint="eastAsia"/>
          <w:b/>
          <w:color w:val="FF0000"/>
          <w:szCs w:val="21"/>
        </w:rPr>
        <w:t>★</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8</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lang w:val="en-US" w:eastAsia="zh-CN"/>
        </w:rPr>
        <w:t>本年度</w:t>
      </w:r>
      <w:r>
        <w:rPr>
          <w:rFonts w:hint="eastAsia" w:ascii="宋体" w:hAnsi="宋体" w:eastAsia="宋体" w:cs="宋体"/>
          <w:b/>
          <w:bCs w:val="0"/>
          <w:sz w:val="24"/>
          <w:szCs w:val="24"/>
          <w:highlight w:val="none"/>
        </w:rPr>
        <w:t>预算绩效考核评估</w:t>
      </w:r>
    </w:p>
    <w:p w14:paraId="2862E6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按照考核评估要求，协助我局整理汇总预算绩效考核评估材料。</w:t>
      </w:r>
    </w:p>
    <w:p w14:paraId="534A0473">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val="0"/>
          <w:sz w:val="24"/>
          <w:szCs w:val="24"/>
          <w:highlight w:val="none"/>
        </w:rPr>
      </w:pPr>
      <w:r>
        <w:rPr>
          <w:rFonts w:hint="eastAsia"/>
          <w:b/>
          <w:color w:val="FF0000"/>
          <w:szCs w:val="21"/>
        </w:rPr>
        <w:t>★</w:t>
      </w:r>
      <w:r>
        <w:rPr>
          <w:rFonts w:hint="eastAsia" w:ascii="宋体" w:hAnsi="宋体" w:eastAsia="宋体" w:cs="宋体"/>
          <w:b/>
          <w:bCs w:val="0"/>
          <w:sz w:val="24"/>
          <w:szCs w:val="24"/>
          <w:highlight w:val="none"/>
          <w:lang w:val="en-US" w:eastAsia="zh-CN"/>
        </w:rPr>
        <w:t>（9）</w:t>
      </w:r>
      <w:r>
        <w:rPr>
          <w:rFonts w:hint="eastAsia" w:ascii="宋体" w:hAnsi="宋体" w:eastAsia="宋体" w:cs="宋体"/>
          <w:b/>
          <w:bCs w:val="0"/>
          <w:sz w:val="24"/>
          <w:szCs w:val="24"/>
          <w:highlight w:val="none"/>
        </w:rPr>
        <w:t>全年预算绩效工作分析</w:t>
      </w:r>
    </w:p>
    <w:p w14:paraId="6B8860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根据我局当年预算绩效管理工作开展方式及完成情况，分析当年度预算绩效管理存在的问题，根据绩效评价结果对我局部门预算安排或政策调整提出建议，优化支出结构，完善预算管理机制。</w:t>
      </w:r>
    </w:p>
    <w:p w14:paraId="0C0F3741">
      <w:pPr>
        <w:numPr>
          <w:ilvl w:val="0"/>
          <w:numId w:val="0"/>
        </w:numPr>
        <w:spacing w:line="360" w:lineRule="auto"/>
        <w:ind w:firstLine="422" w:firstLineChars="200"/>
        <w:jc w:val="left"/>
        <w:rPr>
          <w:rFonts w:hint="eastAsia" w:ascii="宋体" w:hAnsi="宋体" w:eastAsia="宋体" w:cs="宋体"/>
          <w:sz w:val="24"/>
          <w:szCs w:val="24"/>
          <w:highlight w:val="none"/>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2.</w:t>
      </w:r>
      <w:r>
        <w:rPr>
          <w:rFonts w:hint="eastAsia" w:ascii="宋体" w:hAnsi="宋体" w:eastAsia="宋体" w:cs="宋体"/>
          <w:b/>
          <w:bCs/>
          <w:sz w:val="24"/>
          <w:szCs w:val="24"/>
          <w:highlight w:val="none"/>
        </w:rPr>
        <w:t>服务期限</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本项目长期服务项目。合同履行期限为一年。合同履行期限满后，采购单位可根据中标供应商履约情况确定合同是否续签，但总合同履行期限最长不超过3年，合同一年一签。</w:t>
      </w:r>
    </w:p>
    <w:p w14:paraId="1054BBA8">
      <w:pPr>
        <w:numPr>
          <w:ilvl w:val="0"/>
          <w:numId w:val="0"/>
        </w:numPr>
        <w:spacing w:line="360" w:lineRule="auto"/>
        <w:ind w:firstLine="422" w:firstLineChars="200"/>
        <w:jc w:val="left"/>
        <w:rPr>
          <w:rFonts w:hint="eastAsia" w:ascii="宋体" w:hAnsi="宋体" w:eastAsia="宋体" w:cs="宋体"/>
          <w:sz w:val="24"/>
          <w:szCs w:val="24"/>
          <w:highlight w:val="none"/>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3.</w:t>
      </w:r>
      <w:r>
        <w:rPr>
          <w:rFonts w:hint="eastAsia" w:ascii="宋体" w:hAnsi="宋体" w:eastAsia="宋体" w:cs="宋体"/>
          <w:b/>
          <w:bCs/>
          <w:sz w:val="24"/>
          <w:szCs w:val="24"/>
          <w:highlight w:val="none"/>
        </w:rPr>
        <w:t>工作质量要求</w:t>
      </w:r>
      <w:r>
        <w:rPr>
          <w:rFonts w:hint="eastAsia" w:ascii="宋体" w:hAnsi="宋体" w:eastAsia="宋体" w:cs="宋体"/>
          <w:sz w:val="24"/>
          <w:szCs w:val="24"/>
          <w:highlight w:val="none"/>
          <w:lang w:eastAsia="zh-CN"/>
        </w:rPr>
        <w:t>：为了保证项目成果的科学性和准确性，投标单位需提供针对本项目的项目质量控制方案。</w:t>
      </w:r>
    </w:p>
    <w:p w14:paraId="19DF7ED5">
      <w:pPr>
        <w:numPr>
          <w:ilvl w:val="0"/>
          <w:numId w:val="0"/>
        </w:numPr>
        <w:spacing w:line="360" w:lineRule="auto"/>
        <w:ind w:firstLine="482" w:firstLineChars="200"/>
        <w:jc w:val="left"/>
        <w:rPr>
          <w:rFonts w:hint="eastAsia" w:ascii="宋体" w:hAnsi="宋体" w:eastAsia="宋体" w:cs="宋体"/>
          <w:sz w:val="24"/>
          <w:szCs w:val="24"/>
          <w:highlight w:val="none"/>
          <w:lang w:eastAsia="zh-CN"/>
        </w:rPr>
      </w:pPr>
      <w:r>
        <w:rPr>
          <w:rFonts w:hint="eastAsia" w:ascii="宋体" w:hAnsi="宋体" w:eastAsia="宋体" w:cs="宋体"/>
          <w:b/>
          <w:bCs/>
          <w:kern w:val="2"/>
          <w:sz w:val="24"/>
          <w:szCs w:val="24"/>
          <w:highlight w:val="none"/>
          <w:lang w:val="en-US" w:eastAsia="zh-CN" w:bidi="ar-SA"/>
        </w:rPr>
        <w:t>4.</w:t>
      </w:r>
      <w:r>
        <w:rPr>
          <w:rFonts w:hint="eastAsia" w:ascii="宋体" w:hAnsi="宋体" w:eastAsia="宋体" w:cs="宋体"/>
          <w:b/>
          <w:bCs/>
          <w:sz w:val="24"/>
          <w:szCs w:val="24"/>
          <w:highlight w:val="none"/>
        </w:rPr>
        <w:t>人员要求</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投标单位应建立至少4人的项目组，以提供全面的绩效管理咨询服务，并确保预算绩效全流程咨询服务能够严格按照征集文件和合同要求进行。</w:t>
      </w:r>
    </w:p>
    <w:p w14:paraId="034DBAEF">
      <w:pPr>
        <w:numPr>
          <w:ilvl w:val="0"/>
          <w:numId w:val="0"/>
        </w:numPr>
        <w:spacing w:line="360" w:lineRule="auto"/>
        <w:ind w:firstLine="422" w:firstLineChars="200"/>
        <w:jc w:val="left"/>
        <w:rPr>
          <w:rFonts w:hint="eastAsia" w:ascii="宋体" w:hAnsi="宋体" w:eastAsia="宋体" w:cs="宋体"/>
          <w:sz w:val="24"/>
          <w:szCs w:val="24"/>
          <w:highlight w:val="none"/>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5.</w:t>
      </w:r>
      <w:r>
        <w:rPr>
          <w:rFonts w:hint="eastAsia" w:ascii="宋体" w:hAnsi="宋体" w:eastAsia="宋体" w:cs="宋体"/>
          <w:b/>
          <w:bCs/>
          <w:sz w:val="24"/>
          <w:szCs w:val="24"/>
          <w:highlight w:val="none"/>
        </w:rPr>
        <w:t>后续服务要求</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服务期满后，主动与采购人进行资料交接。</w:t>
      </w:r>
    </w:p>
    <w:p w14:paraId="14935375">
      <w:pPr>
        <w:numPr>
          <w:ilvl w:val="0"/>
          <w:numId w:val="0"/>
        </w:numPr>
        <w:spacing w:line="360" w:lineRule="auto"/>
        <w:ind w:firstLine="422" w:firstLineChars="200"/>
        <w:jc w:val="left"/>
        <w:rPr>
          <w:rFonts w:hint="eastAsia" w:ascii="宋体" w:hAnsi="宋体" w:eastAsia="宋体" w:cs="宋体"/>
          <w:sz w:val="24"/>
          <w:szCs w:val="24"/>
          <w:highlight w:val="none"/>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6.</w:t>
      </w:r>
      <w:r>
        <w:rPr>
          <w:rFonts w:hint="eastAsia" w:ascii="宋体" w:hAnsi="宋体" w:eastAsia="宋体" w:cs="宋体"/>
          <w:b/>
          <w:bCs/>
          <w:sz w:val="24"/>
          <w:szCs w:val="24"/>
          <w:highlight w:val="none"/>
        </w:rPr>
        <w:t>验收方式</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投标人必须根据招标需求的要求及行业标准提供相关服务。中标人所提供交付物须符合征集文件和项目合同要求，并经甲方审核通过后视为验收通过。</w:t>
      </w:r>
    </w:p>
    <w:p w14:paraId="4C7D8600">
      <w:pPr>
        <w:pStyle w:val="8"/>
        <w:spacing w:line="360" w:lineRule="auto"/>
        <w:ind w:firstLine="422" w:firstLineChars="200"/>
        <w:rPr>
          <w:rFonts w:hint="eastAsia" w:ascii="宋体" w:hAnsi="宋体" w:eastAsia="宋体" w:cs="宋体"/>
          <w:sz w:val="24"/>
          <w:szCs w:val="24"/>
          <w:highlight w:val="none"/>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7.</w:t>
      </w:r>
      <w:r>
        <w:rPr>
          <w:rFonts w:hint="eastAsia" w:ascii="宋体" w:hAnsi="宋体" w:eastAsia="宋体" w:cs="宋体"/>
          <w:b/>
          <w:bCs/>
          <w:sz w:val="24"/>
          <w:szCs w:val="24"/>
          <w:highlight w:val="none"/>
        </w:rPr>
        <w:t>报价要求</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yellow"/>
          <w:lang w:val="en-US" w:eastAsia="zh-CN"/>
        </w:rPr>
        <w:t>本项目报投标总价</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投标报价应以人民币报价，为一年的服务总费用。本项目服务费采用包干制，应包括服务成本、法定税费和企业的利润。由投标人根据征集文件所提供的资料自行测算投标报价；一经中标，投标报价总价作为中标人与采购人签订的合同金额，合同期限内不做调整。</w:t>
      </w:r>
    </w:p>
    <w:p w14:paraId="55D00861">
      <w:pPr>
        <w:numPr>
          <w:ilvl w:val="0"/>
          <w:numId w:val="0"/>
        </w:numPr>
        <w:spacing w:line="360" w:lineRule="auto"/>
        <w:ind w:firstLine="422" w:firstLineChars="200"/>
        <w:jc w:val="left"/>
        <w:rPr>
          <w:rFonts w:hint="eastAsia" w:ascii="宋体" w:hAnsi="宋体" w:eastAsia="宋体" w:cs="宋体"/>
          <w:sz w:val="24"/>
          <w:szCs w:val="24"/>
          <w:highlight w:val="none"/>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8.</w:t>
      </w:r>
      <w:r>
        <w:rPr>
          <w:rFonts w:hint="eastAsia" w:ascii="宋体" w:hAnsi="宋体" w:eastAsia="宋体" w:cs="宋体"/>
          <w:b/>
          <w:bCs/>
          <w:sz w:val="24"/>
          <w:szCs w:val="24"/>
          <w:highlight w:val="none"/>
        </w:rPr>
        <w:t>付款方式</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在合同签订后，采购人自收到中标人开具的发票10个工作日内转账支付50%首期款；合同履行完毕后，应于收到中标人验收申请后7日内组织履约验收，对于满足合同约定支付条件的，自收到发票后 15 日内完成剩余50%合同额的尾款支付。（具体付款方式以合同签订为准）</w:t>
      </w:r>
    </w:p>
    <w:p w14:paraId="1AB05D81">
      <w:pPr>
        <w:numPr>
          <w:ilvl w:val="0"/>
          <w:numId w:val="0"/>
        </w:numPr>
        <w:spacing w:line="360" w:lineRule="auto"/>
        <w:ind w:firstLine="422" w:firstLineChars="200"/>
        <w:jc w:val="left"/>
        <w:rPr>
          <w:rFonts w:hint="eastAsia" w:ascii="宋体" w:hAnsi="宋体" w:eastAsia="宋体" w:cs="宋体"/>
          <w:sz w:val="24"/>
          <w:szCs w:val="24"/>
          <w:highlight w:val="none"/>
        </w:rPr>
      </w:pPr>
      <w:r>
        <w:rPr>
          <w:rFonts w:hint="eastAsia"/>
          <w:b/>
          <w:color w:val="FF0000"/>
          <w:szCs w:val="21"/>
        </w:rPr>
        <w:t>★</w:t>
      </w:r>
      <w:r>
        <w:rPr>
          <w:rFonts w:hint="eastAsia" w:ascii="宋体" w:hAnsi="宋体" w:eastAsia="宋体" w:cs="宋体"/>
          <w:b/>
          <w:bCs/>
          <w:kern w:val="2"/>
          <w:sz w:val="24"/>
          <w:szCs w:val="24"/>
          <w:highlight w:val="none"/>
          <w:lang w:val="en-US" w:eastAsia="zh-CN" w:bidi="ar-SA"/>
        </w:rPr>
        <w:t>9.</w:t>
      </w:r>
      <w:r>
        <w:rPr>
          <w:rFonts w:hint="eastAsia" w:ascii="宋体" w:hAnsi="宋体" w:eastAsia="宋体" w:cs="宋体"/>
          <w:b/>
          <w:bCs/>
          <w:sz w:val="24"/>
          <w:szCs w:val="24"/>
          <w:highlight w:val="none"/>
        </w:rPr>
        <w:t>其他需说明的事项</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lang w:eastAsia="zh-CN"/>
        </w:rPr>
        <w:t>项目实行项目经理责任制，要求细化项目各项任务，明确各任务的负责人，全面负责项目的进度和项目质量、工作内容的推进等，项目运行必须按照规范的程序和节点展开，通过复核和考评机制保证项目责任的落实。</w:t>
      </w:r>
    </w:p>
    <w:p w14:paraId="2FDB6860">
      <w:pPr>
        <w:pStyle w:val="10"/>
        <w:rPr>
          <w:rFonts w:hint="eastAsia"/>
          <w:b/>
          <w:color w:val="FF0000"/>
        </w:rPr>
        <w:sectPr>
          <w:pgSz w:w="11906" w:h="16838"/>
          <w:pgMar w:top="1440" w:right="1417" w:bottom="1440" w:left="1417" w:header="851" w:footer="992" w:gutter="0"/>
          <w:pgNumType w:start="1"/>
          <w:cols w:space="425" w:num="1"/>
          <w:docGrid w:type="lines" w:linePitch="312" w:charSpace="0"/>
        </w:sectPr>
      </w:pPr>
    </w:p>
    <w:p w14:paraId="3F35AEBB">
      <w:pPr>
        <w:keepNext w:val="0"/>
        <w:keepLines w:val="0"/>
        <w:pageBreakBefore w:val="0"/>
        <w:widowControl w:val="0"/>
        <w:kinsoku/>
        <w:wordWrap/>
        <w:overflowPunct/>
        <w:topLinePunct w:val="0"/>
        <w:autoSpaceDE/>
        <w:autoSpaceDN/>
        <w:bidi w:val="0"/>
        <w:adjustRightInd/>
        <w:snapToGrid/>
        <w:jc w:val="center"/>
        <w:textAlignment w:val="auto"/>
        <w:outlineLvl w:val="2"/>
        <w:rPr>
          <w:b/>
          <w:bCs w:val="0"/>
          <w:sz w:val="32"/>
          <w:szCs w:val="32"/>
        </w:rPr>
      </w:pPr>
      <w:r>
        <w:rPr>
          <w:rFonts w:hint="eastAsia"/>
          <w:b/>
          <w:bCs w:val="0"/>
          <w:sz w:val="32"/>
          <w:szCs w:val="32"/>
          <w:lang w:val="en-US" w:eastAsia="zh-CN"/>
        </w:rPr>
        <w:t>五</w:t>
      </w:r>
      <w:r>
        <w:rPr>
          <w:rFonts w:hint="eastAsia"/>
          <w:b/>
          <w:bCs w:val="0"/>
          <w:sz w:val="32"/>
          <w:szCs w:val="32"/>
        </w:rPr>
        <w:t>、其他重要条款</w:t>
      </w:r>
    </w:p>
    <w:p w14:paraId="3CA5FD6C">
      <w:pPr>
        <w:ind w:firstLine="420" w:firstLineChars="200"/>
        <w:rPr>
          <w:bCs/>
          <w:szCs w:val="21"/>
        </w:rPr>
      </w:pPr>
      <w:r>
        <w:rPr>
          <w:rFonts w:hint="eastAsia"/>
          <w:bCs/>
          <w:szCs w:val="21"/>
        </w:rPr>
        <w:t>1、本项目</w:t>
      </w:r>
      <w:r>
        <w:rPr>
          <w:rFonts w:hint="eastAsia"/>
          <w:bCs/>
          <w:szCs w:val="21"/>
          <w:lang w:eastAsia="zh-CN"/>
        </w:rPr>
        <w:t>投标（响应）</w:t>
      </w:r>
      <w:r>
        <w:rPr>
          <w:rFonts w:hint="eastAsia"/>
          <w:bCs/>
          <w:szCs w:val="21"/>
        </w:rPr>
        <w:t>报价采用包干制，应包括成本、法定税费和相应的利润，应涵盖本项目</w:t>
      </w:r>
      <w:r>
        <w:rPr>
          <w:rFonts w:hint="eastAsia"/>
          <w:bCs/>
          <w:szCs w:val="21"/>
          <w:lang w:val="en-US" w:eastAsia="zh-CN"/>
        </w:rPr>
        <w:t>采购</w:t>
      </w:r>
      <w:r>
        <w:rPr>
          <w:rFonts w:hint="eastAsia"/>
          <w:bCs/>
          <w:szCs w:val="21"/>
        </w:rPr>
        <w:t>范围和</w:t>
      </w:r>
      <w:r>
        <w:rPr>
          <w:rFonts w:hint="eastAsia"/>
          <w:bCs/>
          <w:szCs w:val="21"/>
          <w:lang w:eastAsia="zh-CN"/>
        </w:rPr>
        <w:t>征集文件</w:t>
      </w:r>
      <w:r>
        <w:rPr>
          <w:rFonts w:hint="eastAsia"/>
          <w:bCs/>
          <w:szCs w:val="21"/>
        </w:rPr>
        <w:t>所列的各项内容中所述的全部。由</w:t>
      </w:r>
      <w:r>
        <w:rPr>
          <w:rFonts w:hint="eastAsia"/>
          <w:bCs/>
          <w:szCs w:val="21"/>
          <w:lang w:eastAsia="zh-CN"/>
        </w:rPr>
        <w:t>供应商</w:t>
      </w:r>
      <w:r>
        <w:rPr>
          <w:rFonts w:hint="eastAsia"/>
          <w:bCs/>
          <w:szCs w:val="21"/>
        </w:rPr>
        <w:t>根据招标需求自行测算</w:t>
      </w:r>
      <w:r>
        <w:rPr>
          <w:rFonts w:hint="eastAsia"/>
          <w:bCs/>
          <w:szCs w:val="21"/>
          <w:lang w:eastAsia="zh-CN"/>
        </w:rPr>
        <w:t>投标（响应）</w:t>
      </w:r>
      <w:r>
        <w:rPr>
          <w:rFonts w:hint="eastAsia"/>
          <w:bCs/>
          <w:szCs w:val="21"/>
        </w:rPr>
        <w:t>报价；一经</w:t>
      </w:r>
      <w:r>
        <w:rPr>
          <w:rFonts w:hint="eastAsia"/>
          <w:bCs/>
          <w:szCs w:val="21"/>
          <w:lang w:eastAsia="zh-CN"/>
        </w:rPr>
        <w:t>中标（成交）</w:t>
      </w:r>
      <w:r>
        <w:rPr>
          <w:rFonts w:hint="eastAsia"/>
          <w:bCs/>
          <w:szCs w:val="21"/>
        </w:rPr>
        <w:t>，</w:t>
      </w:r>
      <w:r>
        <w:rPr>
          <w:rFonts w:hint="eastAsia"/>
          <w:bCs/>
          <w:szCs w:val="21"/>
          <w:lang w:eastAsia="zh-CN"/>
        </w:rPr>
        <w:t>投标（响应）</w:t>
      </w:r>
      <w:r>
        <w:rPr>
          <w:rFonts w:hint="eastAsia"/>
          <w:bCs/>
          <w:szCs w:val="21"/>
        </w:rPr>
        <w:t>报价即作为</w:t>
      </w:r>
      <w:r>
        <w:rPr>
          <w:rFonts w:hint="eastAsia"/>
          <w:bCs/>
          <w:szCs w:val="21"/>
          <w:lang w:eastAsia="zh-CN"/>
        </w:rPr>
        <w:t>中标（成交）</w:t>
      </w:r>
      <w:r>
        <w:rPr>
          <w:rFonts w:hint="eastAsia"/>
          <w:bCs/>
          <w:szCs w:val="21"/>
        </w:rPr>
        <w:t>单位与采购人签订的合同金额。</w:t>
      </w:r>
    </w:p>
    <w:p w14:paraId="38AE6F47">
      <w:pPr>
        <w:pStyle w:val="6"/>
        <w:spacing w:before="60" w:beforeLines="25" w:after="60" w:afterLines="25"/>
        <w:ind w:firstLine="392" w:firstLineChars="187"/>
        <w:rPr>
          <w:rFonts w:ascii="宋体" w:hAnsi="宋体"/>
          <w:szCs w:val="21"/>
        </w:rPr>
      </w:pPr>
      <w:r>
        <w:rPr>
          <w:bCs/>
          <w:szCs w:val="21"/>
        </w:rPr>
        <w:t>2</w:t>
      </w:r>
      <w:r>
        <w:rPr>
          <w:rFonts w:hint="eastAsia"/>
          <w:bCs/>
          <w:szCs w:val="21"/>
        </w:rPr>
        <w:t>、</w:t>
      </w:r>
      <w:r>
        <w:rPr>
          <w:rFonts w:hint="eastAsia"/>
          <w:bCs/>
          <w:szCs w:val="21"/>
          <w:lang w:eastAsia="zh-CN"/>
        </w:rPr>
        <w:t>供应商</w:t>
      </w:r>
      <w:r>
        <w:rPr>
          <w:rFonts w:hint="eastAsia"/>
          <w:bCs/>
          <w:szCs w:val="21"/>
        </w:rPr>
        <w:t>应充分了解项目的位置、情况、道路及任何其它足以影响</w:t>
      </w:r>
      <w:r>
        <w:rPr>
          <w:rFonts w:hint="eastAsia"/>
          <w:bCs/>
          <w:szCs w:val="21"/>
          <w:lang w:eastAsia="zh-CN"/>
        </w:rPr>
        <w:t>投标（响应）</w:t>
      </w:r>
      <w:r>
        <w:rPr>
          <w:rFonts w:hint="eastAsia"/>
          <w:bCs/>
          <w:szCs w:val="21"/>
        </w:rPr>
        <w:t>报价的情况，任何因忽视或误解项目情况而导致的索赔或服务期限延长申请将不获批准。</w:t>
      </w:r>
    </w:p>
    <w:p w14:paraId="2D82E013">
      <w:pPr>
        <w:ind w:firstLine="420" w:firstLineChars="200"/>
        <w:rPr>
          <w:bCs/>
          <w:szCs w:val="21"/>
        </w:rPr>
      </w:pPr>
      <w:r>
        <w:rPr>
          <w:bCs/>
          <w:szCs w:val="21"/>
        </w:rPr>
        <w:t>3</w:t>
      </w:r>
      <w:r>
        <w:rPr>
          <w:rFonts w:hint="eastAsia"/>
          <w:bCs/>
          <w:szCs w:val="21"/>
        </w:rPr>
        <w:t>、</w:t>
      </w:r>
      <w:r>
        <w:rPr>
          <w:rFonts w:hint="eastAsia"/>
          <w:bCs/>
          <w:szCs w:val="21"/>
          <w:lang w:eastAsia="zh-CN"/>
        </w:rPr>
        <w:t>供应商</w:t>
      </w:r>
      <w:r>
        <w:rPr>
          <w:rFonts w:hint="eastAsia"/>
          <w:bCs/>
          <w:szCs w:val="21"/>
        </w:rPr>
        <w:t>不得期望通过索赔等方式获取补偿，否则，除可能遭到拒绝外，还可能将被作为不良行为记录在案，并可能影响其以后参加政府采购的项目</w:t>
      </w:r>
      <w:r>
        <w:rPr>
          <w:rFonts w:hint="eastAsia"/>
          <w:bCs/>
          <w:szCs w:val="21"/>
          <w:lang w:eastAsia="zh-CN"/>
        </w:rPr>
        <w:t>投标（响应）</w:t>
      </w:r>
      <w:r>
        <w:rPr>
          <w:rFonts w:hint="eastAsia"/>
          <w:bCs/>
          <w:szCs w:val="21"/>
        </w:rPr>
        <w:t>。各</w:t>
      </w:r>
      <w:r>
        <w:rPr>
          <w:rFonts w:hint="eastAsia"/>
          <w:bCs/>
          <w:szCs w:val="21"/>
          <w:lang w:eastAsia="zh-CN"/>
        </w:rPr>
        <w:t>供应商</w:t>
      </w:r>
      <w:r>
        <w:rPr>
          <w:rFonts w:hint="eastAsia"/>
          <w:bCs/>
          <w:szCs w:val="21"/>
        </w:rPr>
        <w:t>在</w:t>
      </w:r>
      <w:r>
        <w:rPr>
          <w:rFonts w:hint="eastAsia"/>
          <w:bCs/>
          <w:szCs w:val="21"/>
          <w:lang w:eastAsia="zh-CN"/>
        </w:rPr>
        <w:t>投标（响应）</w:t>
      </w:r>
      <w:r>
        <w:rPr>
          <w:rFonts w:hint="eastAsia"/>
          <w:bCs/>
          <w:szCs w:val="21"/>
        </w:rPr>
        <w:t>报价时，应充分考虑</w:t>
      </w:r>
      <w:r>
        <w:rPr>
          <w:rFonts w:hint="eastAsia"/>
          <w:bCs/>
          <w:szCs w:val="21"/>
          <w:lang w:eastAsia="zh-CN"/>
        </w:rPr>
        <w:t>投标（响应）</w:t>
      </w:r>
      <w:r>
        <w:rPr>
          <w:rFonts w:hint="eastAsia"/>
          <w:bCs/>
          <w:szCs w:val="21"/>
        </w:rPr>
        <w:t>报价的风险。</w:t>
      </w:r>
    </w:p>
    <w:p w14:paraId="0B9FEBA8">
      <w:pPr>
        <w:ind w:firstLine="420" w:firstLineChars="200"/>
        <w:rPr>
          <w:bCs/>
          <w:szCs w:val="21"/>
        </w:rPr>
      </w:pPr>
      <w:r>
        <w:rPr>
          <w:rFonts w:hint="eastAsia"/>
          <w:bCs/>
          <w:szCs w:val="21"/>
          <w:lang w:val="en-US" w:eastAsia="zh-CN"/>
        </w:rPr>
        <w:t>4</w:t>
      </w:r>
      <w:r>
        <w:rPr>
          <w:rFonts w:hint="eastAsia"/>
          <w:bCs/>
          <w:szCs w:val="21"/>
        </w:rPr>
        <w:t>、除政府采购</w:t>
      </w:r>
      <w:r>
        <w:rPr>
          <w:rFonts w:hint="eastAsia"/>
          <w:bCs/>
          <w:szCs w:val="21"/>
          <w:lang w:eastAsia="zh-CN"/>
        </w:rPr>
        <w:t>（</w:t>
      </w:r>
      <w:r>
        <w:rPr>
          <w:rFonts w:hint="eastAsia"/>
          <w:bCs/>
          <w:szCs w:val="21"/>
          <w:lang w:val="en-US" w:eastAsia="zh-CN"/>
        </w:rPr>
        <w:t>自行采购</w:t>
      </w:r>
      <w:r>
        <w:rPr>
          <w:rFonts w:hint="eastAsia"/>
          <w:bCs/>
          <w:szCs w:val="21"/>
          <w:lang w:eastAsia="zh-CN"/>
        </w:rPr>
        <w:t>）</w:t>
      </w:r>
      <w:r>
        <w:rPr>
          <w:rFonts w:hint="eastAsia"/>
          <w:bCs/>
          <w:szCs w:val="21"/>
        </w:rPr>
        <w:t>合同继续履行将损害国家利益和社会公共利益外，双方当事人不得擅自变更、中止或者终止合同。</w:t>
      </w:r>
    </w:p>
    <w:p w14:paraId="2F72A1B8">
      <w:pPr>
        <w:pStyle w:val="6"/>
        <w:spacing w:before="60" w:beforeLines="25" w:after="60" w:afterLines="25"/>
        <w:ind w:firstLine="392" w:firstLineChars="187"/>
        <w:rPr>
          <w:rFonts w:hint="eastAsia"/>
          <w:bCs/>
          <w:szCs w:val="21"/>
        </w:rPr>
      </w:pPr>
      <w:r>
        <w:rPr>
          <w:rFonts w:hint="eastAsia"/>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lang w:val="en-US" w:eastAsia="zh-CN"/>
        </w:rPr>
        <w:t>。</w:t>
      </w:r>
    </w:p>
    <w:p w14:paraId="4E473555">
      <w:pPr>
        <w:pStyle w:val="10"/>
        <w:rPr>
          <w:rFonts w:hint="eastAsia"/>
          <w:bCs/>
          <w:szCs w:val="21"/>
        </w:rPr>
      </w:pPr>
    </w:p>
    <w:p w14:paraId="3D21EE0D">
      <w:pPr>
        <w:widowControl/>
        <w:jc w:val="left"/>
        <w:rPr>
          <w:rFonts w:ascii="宋体" w:hAnsi="宋体" w:eastAsia="黑体" w:cs="Times New Roman"/>
          <w:bCs/>
          <w:kern w:val="44"/>
          <w:sz w:val="28"/>
          <w:szCs w:val="44"/>
        </w:rPr>
      </w:pPr>
    </w:p>
    <w:p w14:paraId="030F1A03">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10D32AF4">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w:t>
      </w:r>
      <w:r>
        <w:rPr>
          <w:rFonts w:hint="eastAsia" w:ascii="宋体" w:hAnsi="宋体" w:eastAsia="宋体" w:cs="Times New Roman"/>
          <w:b/>
          <w:bCs/>
          <w:kern w:val="0"/>
          <w:sz w:val="28"/>
          <w:szCs w:val="28"/>
          <w:lang w:eastAsia="zh-CN"/>
        </w:rPr>
        <w:t>投标（响应）文件</w:t>
      </w:r>
      <w:r>
        <w:rPr>
          <w:rFonts w:hint="eastAsia" w:ascii="宋体" w:hAnsi="宋体" w:eastAsia="宋体" w:cs="Times New Roman"/>
          <w:b/>
          <w:bCs/>
          <w:kern w:val="0"/>
          <w:sz w:val="28"/>
          <w:szCs w:val="28"/>
        </w:rPr>
        <w:t>组成要求及格式</w:t>
      </w:r>
    </w:p>
    <w:p w14:paraId="68A95BCC">
      <w:pPr>
        <w:outlineLvl w:val="2"/>
        <w:rPr>
          <w:rFonts w:ascii="黑体" w:eastAsia="黑体"/>
          <w:b/>
          <w:bCs/>
          <w:color w:val="FF0000"/>
          <w:sz w:val="28"/>
        </w:rPr>
      </w:pPr>
      <w:r>
        <w:rPr>
          <w:rFonts w:hint="eastAsia" w:ascii="黑体" w:eastAsia="黑体"/>
          <w:b/>
          <w:bCs/>
          <w:color w:val="FF0000"/>
          <w:sz w:val="28"/>
        </w:rPr>
        <w:t>特别提醒：</w:t>
      </w:r>
    </w:p>
    <w:p w14:paraId="254EDE64">
      <w:pPr>
        <w:ind w:firstLine="480" w:firstLineChars="200"/>
        <w:rPr>
          <w:rFonts w:hint="eastAsia" w:ascii="宋体" w:hAnsi="宋体" w:eastAsia="宋体" w:cs="宋体"/>
          <w:sz w:val="24"/>
        </w:rPr>
      </w:pPr>
      <w:r>
        <w:rPr>
          <w:rFonts w:hint="eastAsia" w:ascii="宋体" w:hAnsi="宋体" w:eastAsia="宋体" w:cs="宋体"/>
          <w:sz w:val="24"/>
          <w:lang w:eastAsia="zh-CN"/>
        </w:rPr>
        <w:t>投标（响应）文件</w:t>
      </w:r>
      <w:r>
        <w:rPr>
          <w:rFonts w:hint="eastAsia" w:ascii="宋体" w:hAnsi="宋体" w:eastAsia="宋体" w:cs="宋体"/>
          <w:sz w:val="24"/>
        </w:rPr>
        <w:t>正文将对外公开，</w:t>
      </w:r>
      <w:r>
        <w:rPr>
          <w:rFonts w:hint="eastAsia" w:ascii="宋体" w:hAnsi="宋体" w:eastAsia="宋体" w:cs="宋体"/>
          <w:sz w:val="24"/>
          <w:lang w:eastAsia="zh-CN"/>
        </w:rPr>
        <w:t>投标（响应）文件</w:t>
      </w:r>
      <w:r>
        <w:rPr>
          <w:rFonts w:hint="eastAsia" w:ascii="宋体" w:hAnsi="宋体" w:eastAsia="宋体" w:cs="宋体"/>
          <w:sz w:val="24"/>
        </w:rPr>
        <w:t>附件不公开。</w:t>
      </w:r>
      <w:r>
        <w:rPr>
          <w:rFonts w:hint="eastAsia" w:ascii="宋体" w:hAnsi="宋体" w:eastAsia="宋体" w:cs="宋体"/>
          <w:sz w:val="24"/>
          <w:lang w:eastAsia="zh-CN"/>
        </w:rPr>
        <w:t>供应商</w:t>
      </w:r>
      <w:r>
        <w:rPr>
          <w:rFonts w:hint="eastAsia" w:ascii="宋体" w:hAnsi="宋体" w:eastAsia="宋体" w:cs="宋体"/>
          <w:sz w:val="24"/>
        </w:rPr>
        <w:t>在编辑</w:t>
      </w:r>
      <w:r>
        <w:rPr>
          <w:rFonts w:hint="eastAsia" w:ascii="宋体" w:hAnsi="宋体" w:eastAsia="宋体" w:cs="宋体"/>
          <w:sz w:val="24"/>
          <w:lang w:eastAsia="zh-CN"/>
        </w:rPr>
        <w:t>投标（响应）文件</w:t>
      </w:r>
      <w:r>
        <w:rPr>
          <w:rFonts w:hint="eastAsia" w:ascii="宋体" w:hAnsi="宋体" w:eastAsia="宋体" w:cs="宋体"/>
          <w:sz w:val="24"/>
        </w:rPr>
        <w:t>时，在</w:t>
      </w:r>
      <w:r>
        <w:rPr>
          <w:rFonts w:hint="eastAsia" w:ascii="宋体" w:hAnsi="宋体" w:eastAsia="宋体" w:cs="宋体"/>
          <w:sz w:val="24"/>
          <w:lang w:eastAsia="zh-CN"/>
        </w:rPr>
        <w:t>投标（响应）文件</w:t>
      </w:r>
      <w:r>
        <w:rPr>
          <w:rFonts w:hint="eastAsia" w:ascii="宋体" w:hAnsi="宋体" w:eastAsia="宋体" w:cs="宋体"/>
          <w:sz w:val="24"/>
        </w:rPr>
        <w:t>目录中属于本节点内容的必须在本节点中填写，填写到其他节点或附件的将可能导致</w:t>
      </w:r>
      <w:r>
        <w:rPr>
          <w:rFonts w:hint="eastAsia" w:ascii="宋体" w:hAnsi="宋体" w:eastAsia="宋体" w:cs="宋体"/>
          <w:sz w:val="24"/>
          <w:lang w:eastAsia="zh-CN"/>
        </w:rPr>
        <w:t>投标（响应）</w:t>
      </w:r>
      <w:r>
        <w:rPr>
          <w:rFonts w:hint="eastAsia" w:ascii="宋体" w:hAnsi="宋体" w:eastAsia="宋体" w:cs="宋体"/>
          <w:sz w:val="24"/>
        </w:rPr>
        <w:t>无效，一切后果由供应商自行承担。</w:t>
      </w:r>
    </w:p>
    <w:p w14:paraId="2F8392E0">
      <w:pPr>
        <w:rPr>
          <w:rFonts w:hint="eastAsia" w:ascii="宋体" w:hAnsi="宋体" w:eastAsia="宋体" w:cs="宋体"/>
          <w:b/>
          <w:bCs/>
          <w:color w:val="FF0000"/>
          <w:sz w:val="28"/>
        </w:rPr>
      </w:pPr>
      <w:r>
        <w:rPr>
          <w:rFonts w:hint="eastAsia" w:ascii="宋体" w:hAnsi="宋体" w:eastAsia="宋体" w:cs="宋体"/>
          <w:sz w:val="24"/>
        </w:rPr>
        <w:t xml:space="preserve">    </w:t>
      </w:r>
      <w:r>
        <w:rPr>
          <w:rFonts w:hint="eastAsia" w:ascii="宋体" w:hAnsi="宋体" w:eastAsia="宋体" w:cs="宋体"/>
          <w:sz w:val="24"/>
          <w:lang w:eastAsia="zh-CN"/>
        </w:rPr>
        <w:t>投标（响应）文件</w:t>
      </w:r>
      <w:r>
        <w:rPr>
          <w:rFonts w:hint="eastAsia" w:ascii="宋体" w:hAnsi="宋体" w:eastAsia="宋体" w:cs="宋体"/>
          <w:sz w:val="24"/>
        </w:rPr>
        <w:t>正文（信息公开部分）必须编制于“正文（公开部分）”部分，</w:t>
      </w:r>
      <w:r>
        <w:rPr>
          <w:rFonts w:hint="eastAsia" w:ascii="宋体" w:hAnsi="宋体" w:eastAsia="宋体" w:cs="宋体"/>
          <w:sz w:val="24"/>
          <w:lang w:eastAsia="zh-CN"/>
        </w:rPr>
        <w:t>投标（响应）文件</w:t>
      </w:r>
      <w:r>
        <w:rPr>
          <w:rFonts w:hint="eastAsia" w:ascii="宋体" w:hAnsi="宋体" w:eastAsia="宋体" w:cs="宋体"/>
          <w:sz w:val="24"/>
        </w:rPr>
        <w:t>附件（非信息公开部分）必须编制于“附件（不公开部分）”部分。</w:t>
      </w:r>
    </w:p>
    <w:p w14:paraId="0BF9BE47">
      <w:pPr>
        <w:ind w:firstLine="480" w:firstLineChars="200"/>
        <w:rPr>
          <w:rFonts w:hint="eastAsia" w:ascii="宋体" w:hAnsi="宋体" w:eastAsia="宋体" w:cs="Times New Roman"/>
          <w:b/>
          <w:color w:val="FF0000"/>
          <w:sz w:val="28"/>
          <w:szCs w:val="28"/>
        </w:rPr>
      </w:pPr>
      <w:bookmarkStart w:id="13" w:name="_Hlk72257167"/>
      <w:r>
        <w:rPr>
          <w:rFonts w:hint="eastAsia" w:ascii="宋体" w:hAnsi="宋体" w:eastAsia="宋体" w:cs="宋体"/>
          <w:sz w:val="24"/>
        </w:rPr>
        <w:t>政府集中采购机构公布</w:t>
      </w:r>
      <w:r>
        <w:rPr>
          <w:rFonts w:hint="eastAsia" w:ascii="宋体" w:hAnsi="宋体" w:eastAsia="宋体" w:cs="宋体"/>
          <w:sz w:val="24"/>
          <w:lang w:eastAsia="zh-CN"/>
        </w:rPr>
        <w:t>投标（响应）文件</w:t>
      </w:r>
      <w:r>
        <w:rPr>
          <w:rFonts w:hint="eastAsia" w:ascii="宋体" w:hAnsi="宋体" w:eastAsia="宋体" w:cs="宋体"/>
          <w:sz w:val="24"/>
        </w:rPr>
        <w:t>正文（信息公开部分）时为计算机截取信息自动公布，</w:t>
      </w:r>
      <w:r>
        <w:rPr>
          <w:rFonts w:hint="eastAsia" w:ascii="宋体" w:hAnsi="宋体" w:eastAsia="宋体" w:cs="宋体"/>
          <w:b/>
          <w:bCs/>
          <w:sz w:val="24"/>
        </w:rPr>
        <w:t>如</w:t>
      </w:r>
      <w:r>
        <w:rPr>
          <w:rFonts w:hint="eastAsia" w:ascii="宋体" w:hAnsi="宋体" w:eastAsia="宋体" w:cs="宋体"/>
          <w:b/>
          <w:bCs/>
          <w:sz w:val="24"/>
          <w:lang w:eastAsia="zh-CN"/>
        </w:rPr>
        <w:t>供应商</w:t>
      </w:r>
      <w:r>
        <w:rPr>
          <w:rFonts w:hint="eastAsia" w:ascii="宋体" w:hAnsi="宋体" w:eastAsia="宋体" w:cs="宋体"/>
          <w:b/>
          <w:bCs/>
          <w:sz w:val="24"/>
        </w:rPr>
        <w:t>误将涉及个人隐私的信息放入</w:t>
      </w:r>
      <w:r>
        <w:rPr>
          <w:rFonts w:hint="eastAsia" w:ascii="宋体" w:hAnsi="宋体" w:eastAsia="宋体" w:cs="宋体"/>
          <w:b/>
          <w:bCs/>
          <w:sz w:val="24"/>
          <w:lang w:eastAsia="zh-CN"/>
        </w:rPr>
        <w:t>投标（响应）文件</w:t>
      </w:r>
      <w:r>
        <w:rPr>
          <w:rFonts w:hint="eastAsia" w:ascii="宋体" w:hAnsi="宋体" w:eastAsia="宋体" w:cs="宋体"/>
          <w:b/>
          <w:bCs/>
          <w:sz w:val="24"/>
        </w:rPr>
        <w:t>正文，相关后果由</w:t>
      </w:r>
      <w:r>
        <w:rPr>
          <w:rFonts w:hint="eastAsia" w:ascii="宋体" w:hAnsi="宋体" w:eastAsia="宋体" w:cs="宋体"/>
          <w:b/>
          <w:bCs/>
          <w:sz w:val="24"/>
          <w:lang w:eastAsia="zh-CN"/>
        </w:rPr>
        <w:t>供应商</w:t>
      </w:r>
      <w:r>
        <w:rPr>
          <w:rFonts w:hint="eastAsia" w:ascii="宋体" w:hAnsi="宋体" w:eastAsia="宋体" w:cs="宋体"/>
          <w:b/>
          <w:bCs/>
          <w:sz w:val="24"/>
        </w:rPr>
        <w:t>自负；</w:t>
      </w:r>
      <w:r>
        <w:rPr>
          <w:rFonts w:hint="eastAsia" w:ascii="宋体" w:hAnsi="宋体" w:eastAsia="宋体" w:cs="宋体"/>
          <w:sz w:val="24"/>
          <w:highlight w:val="yellow"/>
        </w:rPr>
        <w:t>如</w:t>
      </w:r>
      <w:r>
        <w:rPr>
          <w:rFonts w:hint="eastAsia" w:ascii="宋体" w:hAnsi="宋体" w:eastAsia="宋体" w:cs="宋体"/>
          <w:sz w:val="24"/>
          <w:highlight w:val="yellow"/>
          <w:lang w:eastAsia="zh-CN"/>
        </w:rPr>
        <w:t>供应商</w:t>
      </w:r>
      <w:r>
        <w:rPr>
          <w:rFonts w:hint="eastAsia" w:ascii="宋体" w:hAnsi="宋体" w:eastAsia="宋体" w:cs="宋体"/>
          <w:sz w:val="24"/>
          <w:highlight w:val="yellow"/>
        </w:rPr>
        <w:t>将必须放于</w:t>
      </w:r>
      <w:r>
        <w:rPr>
          <w:rFonts w:hint="eastAsia" w:ascii="宋体" w:hAnsi="宋体" w:eastAsia="宋体" w:cs="宋体"/>
          <w:sz w:val="24"/>
          <w:highlight w:val="yellow"/>
          <w:lang w:eastAsia="zh-CN"/>
        </w:rPr>
        <w:t>投标（响应）文件</w:t>
      </w:r>
      <w:r>
        <w:rPr>
          <w:rFonts w:hint="eastAsia" w:ascii="宋体" w:hAnsi="宋体" w:eastAsia="宋体" w:cs="宋体"/>
          <w:sz w:val="24"/>
          <w:highlight w:val="yellow"/>
        </w:rPr>
        <w:t>正文（信息公开部分）的内容放入</w:t>
      </w:r>
      <w:r>
        <w:rPr>
          <w:rFonts w:hint="eastAsia" w:ascii="宋体" w:hAnsi="宋体" w:eastAsia="宋体" w:cs="宋体"/>
          <w:sz w:val="24"/>
          <w:highlight w:val="yellow"/>
          <w:lang w:eastAsia="zh-CN"/>
        </w:rPr>
        <w:t>投标（响应）文件</w:t>
      </w:r>
      <w:r>
        <w:rPr>
          <w:rFonts w:hint="eastAsia" w:ascii="宋体" w:hAnsi="宋体" w:eastAsia="宋体" w:cs="宋体"/>
          <w:sz w:val="24"/>
          <w:highlight w:val="yellow"/>
        </w:rPr>
        <w:t>附件（非信息公开部分），将作</w:t>
      </w:r>
      <w:r>
        <w:rPr>
          <w:rFonts w:hint="eastAsia" w:ascii="宋体" w:hAnsi="宋体" w:eastAsia="宋体" w:cs="宋体"/>
          <w:sz w:val="24"/>
          <w:highlight w:val="yellow"/>
          <w:lang w:eastAsia="zh-CN"/>
        </w:rPr>
        <w:t>投标（响应）</w:t>
      </w:r>
      <w:r>
        <w:rPr>
          <w:rFonts w:hint="eastAsia" w:ascii="宋体" w:hAnsi="宋体" w:eastAsia="宋体" w:cs="宋体"/>
          <w:sz w:val="24"/>
          <w:highlight w:val="yellow"/>
        </w:rPr>
        <w:t>无效处理。</w:t>
      </w:r>
      <w:bookmarkEnd w:id="13"/>
    </w:p>
    <w:p w14:paraId="332479B8">
      <w:pPr>
        <w:rPr>
          <w:rFonts w:ascii="宋体" w:hAnsi="宋体"/>
          <w:sz w:val="24"/>
        </w:rPr>
      </w:pPr>
      <w:bookmarkStart w:id="14" w:name="_Hlk72257771"/>
      <w:bookmarkStart w:id="15" w:name="_Hlk72263559"/>
      <w:r>
        <w:rPr>
          <w:rFonts w:hint="eastAsia" w:ascii="宋体" w:hAnsi="宋体"/>
          <w:sz w:val="24"/>
          <w:lang w:eastAsia="zh-CN"/>
        </w:rPr>
        <w:t>投标（响应）</w:t>
      </w:r>
      <w:r>
        <w:rPr>
          <w:rFonts w:hint="eastAsia" w:ascii="宋体" w:hAnsi="宋体"/>
          <w:sz w:val="24"/>
        </w:rPr>
        <w:t>文件组成：</w:t>
      </w:r>
    </w:p>
    <w:p w14:paraId="5432A614">
      <w:pPr>
        <w:ind w:firstLine="1200" w:firstLineChars="500"/>
        <w:outlineLvl w:val="9"/>
        <w:rPr>
          <w:rFonts w:ascii="宋体" w:hAnsi="宋体"/>
          <w:sz w:val="24"/>
        </w:rPr>
      </w:pPr>
      <w:r>
        <w:rPr>
          <w:rFonts w:hint="eastAsia" w:ascii="宋体" w:hAnsi="宋体"/>
          <w:sz w:val="24"/>
        </w:rPr>
        <w:t>1.</w:t>
      </w:r>
      <w:r>
        <w:rPr>
          <w:rFonts w:hint="eastAsia" w:ascii="宋体" w:hAnsi="宋体"/>
          <w:sz w:val="24"/>
          <w:lang w:eastAsia="zh-CN"/>
        </w:rPr>
        <w:t>投标（响应）</w:t>
      </w:r>
      <w:r>
        <w:rPr>
          <w:rFonts w:hint="eastAsia" w:ascii="宋体" w:hAnsi="宋体"/>
          <w:sz w:val="24"/>
        </w:rPr>
        <w:t>文件正文</w:t>
      </w:r>
      <w:r>
        <w:rPr>
          <w:rFonts w:hint="eastAsia" w:ascii="宋体" w:hAnsi="宋体"/>
          <w:b/>
          <w:color w:val="FF0000"/>
          <w:sz w:val="24"/>
        </w:rPr>
        <w:t>（信息公开部分）</w:t>
      </w:r>
      <w:r>
        <w:rPr>
          <w:rFonts w:hint="eastAsia" w:ascii="宋体" w:hAnsi="宋体"/>
          <w:sz w:val="24"/>
        </w:rPr>
        <w:t>，主要包括以下内容：</w:t>
      </w:r>
    </w:p>
    <w:p w14:paraId="535E0678">
      <w:pPr>
        <w:ind w:left="718" w:leftChars="342" w:firstLine="1417" w:firstLineChars="675"/>
        <w:rPr>
          <w:rFonts w:hint="eastAsia" w:eastAsia="宋体"/>
          <w:szCs w:val="21"/>
          <w:lang w:eastAsia="zh-CN"/>
        </w:rPr>
      </w:pPr>
      <w:r>
        <w:rPr>
          <w:rFonts w:hint="eastAsia"/>
          <w:szCs w:val="21"/>
        </w:rPr>
        <w:t>（1）</w:t>
      </w:r>
      <w:bookmarkStart w:id="16" w:name="_Hlk72070784"/>
      <w:r>
        <w:rPr>
          <w:rFonts w:hint="eastAsia"/>
          <w:szCs w:val="21"/>
          <w:lang w:eastAsia="zh-CN"/>
        </w:rPr>
        <w:t>投标（响应）</w:t>
      </w:r>
      <w:r>
        <w:rPr>
          <w:rFonts w:hint="eastAsia"/>
          <w:szCs w:val="21"/>
        </w:rPr>
        <w:t>函</w:t>
      </w:r>
      <w:bookmarkEnd w:id="16"/>
      <w:r>
        <w:rPr>
          <w:rFonts w:hint="eastAsia"/>
          <w:szCs w:val="21"/>
          <w:lang w:eastAsia="zh-CN"/>
        </w:rPr>
        <w:t>；</w:t>
      </w:r>
    </w:p>
    <w:p w14:paraId="03BC4379">
      <w:pPr>
        <w:ind w:left="718" w:leftChars="342" w:firstLine="1417" w:firstLineChars="675"/>
        <w:rPr>
          <w:rFonts w:hint="eastAsia" w:eastAsia="宋体"/>
          <w:szCs w:val="21"/>
          <w:lang w:eastAsia="zh-CN"/>
        </w:rPr>
      </w:pPr>
      <w:r>
        <w:rPr>
          <w:rFonts w:hint="eastAsia"/>
          <w:szCs w:val="21"/>
        </w:rPr>
        <w:t>（2）</w:t>
      </w:r>
      <w:bookmarkStart w:id="17" w:name="_Hlk72062521"/>
      <w:r>
        <w:rPr>
          <w:rFonts w:hint="eastAsia"/>
          <w:szCs w:val="21"/>
          <w:lang w:val="en-US" w:eastAsia="zh-CN"/>
        </w:rPr>
        <w:t>自行采购</w:t>
      </w:r>
      <w:r>
        <w:rPr>
          <w:rFonts w:hint="eastAsia"/>
          <w:szCs w:val="21"/>
          <w:lang w:eastAsia="zh-CN"/>
        </w:rPr>
        <w:t>投标（响应）</w:t>
      </w:r>
      <w:r>
        <w:rPr>
          <w:rFonts w:hint="eastAsia"/>
          <w:szCs w:val="21"/>
        </w:rPr>
        <w:t>及履约承诺函</w:t>
      </w:r>
      <w:bookmarkEnd w:id="17"/>
      <w:r>
        <w:rPr>
          <w:rFonts w:hint="eastAsia"/>
          <w:szCs w:val="21"/>
          <w:lang w:eastAsia="zh-CN"/>
        </w:rPr>
        <w:t>；</w:t>
      </w:r>
    </w:p>
    <w:p w14:paraId="6E578CBF">
      <w:pPr>
        <w:ind w:left="718" w:leftChars="342" w:firstLine="1417" w:firstLineChars="675"/>
        <w:rPr>
          <w:rFonts w:hint="eastAsia" w:eastAsia="宋体"/>
          <w:szCs w:val="21"/>
          <w:lang w:eastAsia="zh-CN"/>
        </w:rPr>
      </w:pPr>
      <w:r>
        <w:rPr>
          <w:rFonts w:hint="eastAsia"/>
          <w:szCs w:val="21"/>
        </w:rPr>
        <w:t>（</w:t>
      </w:r>
      <w:r>
        <w:rPr>
          <w:szCs w:val="21"/>
        </w:rPr>
        <w:t>3</w:t>
      </w:r>
      <w:r>
        <w:rPr>
          <w:rFonts w:hint="eastAsia"/>
          <w:szCs w:val="21"/>
        </w:rPr>
        <w:t>）</w:t>
      </w:r>
      <w:r>
        <w:rPr>
          <w:rFonts w:hint="eastAsia"/>
          <w:szCs w:val="21"/>
          <w:lang w:eastAsia="zh-CN"/>
        </w:rPr>
        <w:t>投标（响应）供应商</w:t>
      </w:r>
      <w:r>
        <w:rPr>
          <w:rFonts w:hint="eastAsia"/>
          <w:szCs w:val="21"/>
        </w:rPr>
        <w:t>情况及资格证明文件</w:t>
      </w:r>
      <w:r>
        <w:rPr>
          <w:rFonts w:hint="eastAsia"/>
          <w:szCs w:val="21"/>
          <w:lang w:eastAsia="zh-CN"/>
        </w:rPr>
        <w:t>；</w:t>
      </w:r>
    </w:p>
    <w:p w14:paraId="3538B92F">
      <w:pPr>
        <w:ind w:left="718" w:leftChars="342" w:firstLine="1417" w:firstLineChars="675"/>
        <w:rPr>
          <w:rFonts w:hint="eastAsia"/>
          <w:szCs w:val="21"/>
          <w:lang w:eastAsia="zh-CN"/>
        </w:rPr>
      </w:pPr>
      <w:bookmarkStart w:id="18" w:name="_Hlk72257201"/>
      <w:r>
        <w:rPr>
          <w:rFonts w:hint="eastAsia"/>
          <w:szCs w:val="21"/>
        </w:rPr>
        <w:t>（</w:t>
      </w:r>
      <w:r>
        <w:rPr>
          <w:szCs w:val="21"/>
        </w:rPr>
        <w:t>4</w:t>
      </w:r>
      <w:r>
        <w:rPr>
          <w:rFonts w:hint="eastAsia"/>
          <w:szCs w:val="21"/>
        </w:rPr>
        <w:t>）</w:t>
      </w:r>
      <w:bookmarkEnd w:id="18"/>
      <w:r>
        <w:rPr>
          <w:rFonts w:hint="eastAsia"/>
          <w:szCs w:val="21"/>
        </w:rPr>
        <w:t>项目详细报价</w:t>
      </w:r>
      <w:r>
        <w:rPr>
          <w:rFonts w:hint="eastAsia"/>
          <w:szCs w:val="21"/>
          <w:lang w:eastAsia="zh-CN"/>
        </w:rPr>
        <w:t>；</w:t>
      </w:r>
    </w:p>
    <w:p w14:paraId="0541CD54">
      <w:pPr>
        <w:ind w:left="718" w:leftChars="342" w:firstLine="1417" w:firstLineChars="675"/>
        <w:rPr>
          <w:rFonts w:hint="eastAsia"/>
          <w:szCs w:val="21"/>
          <w:lang w:eastAsia="zh-CN"/>
        </w:rPr>
      </w:pPr>
      <w:r>
        <w:rPr>
          <w:rFonts w:hint="eastAsia"/>
          <w:szCs w:val="21"/>
        </w:rPr>
        <w:t>（</w:t>
      </w:r>
      <w:r>
        <w:rPr>
          <w:rFonts w:hint="eastAsia"/>
          <w:szCs w:val="21"/>
          <w:lang w:val="en-US" w:eastAsia="zh-CN"/>
        </w:rPr>
        <w:t>5</w:t>
      </w:r>
      <w:r>
        <w:rPr>
          <w:rFonts w:hint="eastAsia"/>
          <w:szCs w:val="21"/>
        </w:rPr>
        <w:t>）投标</w:t>
      </w:r>
      <w:r>
        <w:rPr>
          <w:rFonts w:hint="eastAsia"/>
          <w:szCs w:val="21"/>
          <w:lang w:eastAsia="zh-CN"/>
        </w:rPr>
        <w:t>（</w:t>
      </w:r>
      <w:r>
        <w:rPr>
          <w:rFonts w:hint="eastAsia"/>
          <w:szCs w:val="21"/>
          <w:lang w:val="en-US" w:eastAsia="zh-CN"/>
        </w:rPr>
        <w:t>应答）</w:t>
      </w:r>
      <w:r>
        <w:rPr>
          <w:rFonts w:hint="eastAsia"/>
          <w:szCs w:val="21"/>
        </w:rPr>
        <w:t>人经验情况</w:t>
      </w:r>
      <w:r>
        <w:rPr>
          <w:rFonts w:hint="eastAsia"/>
          <w:szCs w:val="21"/>
          <w:lang w:eastAsia="zh-CN"/>
        </w:rPr>
        <w:t>；</w:t>
      </w:r>
    </w:p>
    <w:p w14:paraId="12DE1E1E">
      <w:pPr>
        <w:ind w:left="718" w:leftChars="342" w:firstLine="1417" w:firstLineChars="675"/>
        <w:rPr>
          <w:rFonts w:hint="eastAsia"/>
          <w:szCs w:val="21"/>
          <w:lang w:eastAsia="zh-CN"/>
        </w:rPr>
      </w:pPr>
      <w:r>
        <w:rPr>
          <w:rFonts w:hint="eastAsia"/>
          <w:szCs w:val="21"/>
        </w:rPr>
        <w:t>（</w:t>
      </w:r>
      <w:r>
        <w:rPr>
          <w:rFonts w:hint="eastAsia"/>
          <w:szCs w:val="21"/>
          <w:lang w:val="en-US" w:eastAsia="zh-CN"/>
        </w:rPr>
        <w:t>6</w:t>
      </w:r>
      <w:r>
        <w:rPr>
          <w:rFonts w:hint="eastAsia"/>
          <w:szCs w:val="21"/>
        </w:rPr>
        <w:t>）经验履约评价情况</w:t>
      </w:r>
      <w:r>
        <w:rPr>
          <w:rFonts w:hint="eastAsia"/>
          <w:szCs w:val="21"/>
          <w:lang w:eastAsia="zh-CN"/>
        </w:rPr>
        <w:t>；</w:t>
      </w:r>
    </w:p>
    <w:p w14:paraId="494CB850">
      <w:pPr>
        <w:ind w:left="718" w:leftChars="342" w:firstLine="1417" w:firstLineChars="675"/>
        <w:rPr>
          <w:rFonts w:hint="eastAsia"/>
          <w:szCs w:val="21"/>
          <w:lang w:eastAsia="zh-CN"/>
        </w:rPr>
      </w:pPr>
      <w:r>
        <w:rPr>
          <w:rFonts w:hint="eastAsia"/>
          <w:szCs w:val="21"/>
        </w:rPr>
        <w:t>（</w:t>
      </w:r>
      <w:r>
        <w:rPr>
          <w:rFonts w:hint="eastAsia"/>
          <w:szCs w:val="21"/>
          <w:lang w:val="en-US" w:eastAsia="zh-CN"/>
        </w:rPr>
        <w:t>7</w:t>
      </w:r>
      <w:r>
        <w:rPr>
          <w:rFonts w:hint="eastAsia"/>
          <w:szCs w:val="21"/>
        </w:rPr>
        <w:t>）体系认证情况</w:t>
      </w:r>
      <w:r>
        <w:rPr>
          <w:rFonts w:hint="eastAsia"/>
          <w:szCs w:val="21"/>
          <w:lang w:eastAsia="zh-CN"/>
        </w:rPr>
        <w:t>；</w:t>
      </w:r>
    </w:p>
    <w:p w14:paraId="10F1AAD3">
      <w:pPr>
        <w:ind w:left="718" w:leftChars="342" w:firstLine="1417" w:firstLineChars="675"/>
        <w:rPr>
          <w:rFonts w:hint="eastAsia"/>
          <w:szCs w:val="21"/>
          <w:lang w:eastAsia="zh-CN"/>
        </w:rPr>
      </w:pPr>
      <w:r>
        <w:rPr>
          <w:rFonts w:hint="eastAsia"/>
          <w:szCs w:val="21"/>
        </w:rPr>
        <w:t>（</w:t>
      </w:r>
      <w:r>
        <w:rPr>
          <w:rFonts w:hint="eastAsia"/>
          <w:szCs w:val="21"/>
          <w:lang w:val="en-US" w:eastAsia="zh-CN"/>
        </w:rPr>
        <w:t>8</w:t>
      </w:r>
      <w:r>
        <w:rPr>
          <w:rFonts w:hint="eastAsia"/>
          <w:szCs w:val="21"/>
        </w:rPr>
        <w:t>）投标人自主知识产权产品情况</w:t>
      </w:r>
      <w:r>
        <w:rPr>
          <w:rFonts w:hint="eastAsia"/>
          <w:szCs w:val="21"/>
          <w:lang w:eastAsia="zh-CN"/>
        </w:rPr>
        <w:t>；</w:t>
      </w:r>
    </w:p>
    <w:p w14:paraId="54E5FEFD">
      <w:pPr>
        <w:ind w:left="718" w:leftChars="342" w:firstLine="1417" w:firstLineChars="675"/>
        <w:rPr>
          <w:rFonts w:hint="eastAsia"/>
          <w:szCs w:val="21"/>
          <w:lang w:eastAsia="zh-CN"/>
        </w:rPr>
      </w:pPr>
    </w:p>
    <w:p w14:paraId="701AD1CE">
      <w:pPr>
        <w:ind w:firstLine="1200" w:firstLineChars="500"/>
        <w:outlineLvl w:val="9"/>
        <w:rPr>
          <w:rFonts w:ascii="宋体" w:hAnsi="宋体"/>
          <w:sz w:val="24"/>
        </w:rPr>
      </w:pPr>
      <w:r>
        <w:rPr>
          <w:rFonts w:hint="eastAsia" w:ascii="宋体" w:hAnsi="宋体"/>
          <w:sz w:val="24"/>
        </w:rPr>
        <w:t>2.</w:t>
      </w:r>
      <w:r>
        <w:rPr>
          <w:rFonts w:hint="eastAsia" w:ascii="宋体" w:hAnsi="宋体"/>
          <w:sz w:val="24"/>
          <w:lang w:eastAsia="zh-CN"/>
        </w:rPr>
        <w:t>投标（响应）</w:t>
      </w:r>
      <w:r>
        <w:rPr>
          <w:rFonts w:hint="eastAsia" w:ascii="宋体" w:hAnsi="宋体"/>
          <w:sz w:val="24"/>
        </w:rPr>
        <w:t>文件附件</w:t>
      </w:r>
      <w:r>
        <w:rPr>
          <w:rFonts w:hint="eastAsia" w:ascii="宋体" w:hAnsi="宋体"/>
          <w:b/>
          <w:color w:val="FF0000"/>
          <w:sz w:val="24"/>
        </w:rPr>
        <w:t>（信息不公开部分）</w:t>
      </w:r>
      <w:r>
        <w:rPr>
          <w:rFonts w:hint="eastAsia" w:ascii="宋体" w:hAnsi="宋体"/>
          <w:sz w:val="24"/>
        </w:rPr>
        <w:t>：主要包括以下内容：</w:t>
      </w:r>
    </w:p>
    <w:p w14:paraId="5A554614">
      <w:pPr>
        <w:ind w:firstLine="2100" w:firstLineChars="1000"/>
        <w:rPr>
          <w:rFonts w:hint="eastAsia" w:eastAsia="宋体"/>
          <w:szCs w:val="21"/>
          <w:lang w:eastAsia="zh-CN"/>
        </w:rPr>
      </w:pPr>
      <w:r>
        <w:rPr>
          <w:rFonts w:hint="eastAsia"/>
          <w:szCs w:val="21"/>
        </w:rPr>
        <w:t>（1）</w:t>
      </w:r>
      <w:r>
        <w:rPr>
          <w:rFonts w:hint="eastAsia"/>
          <w:szCs w:val="21"/>
          <w:lang w:eastAsia="zh-CN"/>
        </w:rPr>
        <w:t>供应商基本情况表；</w:t>
      </w:r>
    </w:p>
    <w:p w14:paraId="44A73255">
      <w:pPr>
        <w:ind w:left="718" w:leftChars="342" w:firstLine="1417" w:firstLineChars="675"/>
        <w:rPr>
          <w:rFonts w:hint="eastAsia" w:eastAsia="宋体"/>
          <w:szCs w:val="21"/>
          <w:lang w:eastAsia="zh-CN"/>
        </w:rPr>
      </w:pPr>
      <w:r>
        <w:rPr>
          <w:rFonts w:hint="eastAsia"/>
          <w:szCs w:val="21"/>
        </w:rPr>
        <w:t>（2）法定代表人（负责人）证明书</w:t>
      </w:r>
      <w:r>
        <w:rPr>
          <w:rFonts w:hint="eastAsia"/>
          <w:szCs w:val="21"/>
          <w:lang w:eastAsia="zh-CN"/>
        </w:rPr>
        <w:t>；</w:t>
      </w:r>
    </w:p>
    <w:p w14:paraId="699BCE1C">
      <w:pPr>
        <w:ind w:left="718" w:leftChars="342" w:firstLine="1417" w:firstLineChars="675"/>
        <w:rPr>
          <w:rFonts w:hint="eastAsia"/>
          <w:szCs w:val="21"/>
          <w:lang w:eastAsia="zh-CN"/>
        </w:rPr>
      </w:pPr>
      <w:r>
        <w:rPr>
          <w:rFonts w:hint="eastAsia"/>
          <w:szCs w:val="21"/>
        </w:rPr>
        <w:t>（3）</w:t>
      </w:r>
      <w:r>
        <w:rPr>
          <w:rFonts w:hint="eastAsia"/>
          <w:szCs w:val="21"/>
          <w:lang w:eastAsia="zh-CN"/>
        </w:rPr>
        <w:t>投标（响应）</w:t>
      </w:r>
      <w:r>
        <w:rPr>
          <w:rFonts w:hint="eastAsia"/>
          <w:szCs w:val="21"/>
        </w:rPr>
        <w:t>文件签署授权委托书</w:t>
      </w:r>
      <w:r>
        <w:rPr>
          <w:rFonts w:hint="eastAsia"/>
          <w:szCs w:val="21"/>
          <w:lang w:eastAsia="zh-CN"/>
        </w:rPr>
        <w:t>；</w:t>
      </w:r>
    </w:p>
    <w:p w14:paraId="5D0D58D2">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4</w:t>
      </w:r>
      <w:r>
        <w:rPr>
          <w:rFonts w:hint="eastAsia"/>
          <w:szCs w:val="21"/>
          <w:lang w:eastAsia="zh-CN"/>
        </w:rPr>
        <w:t>）</w:t>
      </w:r>
      <w:r>
        <w:rPr>
          <w:szCs w:val="21"/>
        </w:rPr>
        <w:t>实质性条款响应情况表</w:t>
      </w:r>
      <w:r>
        <w:rPr>
          <w:rFonts w:hint="eastAsia"/>
          <w:szCs w:val="21"/>
          <w:lang w:eastAsia="zh-CN"/>
        </w:rPr>
        <w:t>；</w:t>
      </w:r>
    </w:p>
    <w:p w14:paraId="5F6D5C97">
      <w:pPr>
        <w:ind w:left="718" w:leftChars="342" w:firstLine="1417" w:firstLineChars="675"/>
        <w:rPr>
          <w:rFonts w:hint="default"/>
          <w:szCs w:val="21"/>
          <w:lang w:val="en-US"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lang w:val="en-US" w:eastAsia="zh-CN"/>
        </w:rPr>
        <w:t>商务要求偏离表</w:t>
      </w:r>
      <w:r>
        <w:rPr>
          <w:rFonts w:hint="eastAsia"/>
          <w:szCs w:val="21"/>
          <w:lang w:eastAsia="zh-CN"/>
        </w:rPr>
        <w:t>；</w:t>
      </w:r>
    </w:p>
    <w:p w14:paraId="283D5A67">
      <w:pPr>
        <w:ind w:left="718" w:leftChars="342" w:firstLine="1417" w:firstLineChars="675"/>
        <w:rPr>
          <w:rFonts w:hint="default" w:eastAsia="宋体"/>
          <w:szCs w:val="21"/>
          <w:lang w:val="en-US" w:eastAsia="zh-CN"/>
        </w:rPr>
      </w:pPr>
      <w:r>
        <w:rPr>
          <w:rFonts w:hint="eastAsia"/>
          <w:szCs w:val="21"/>
          <w:lang w:eastAsia="zh-CN"/>
        </w:rPr>
        <w:t>（</w:t>
      </w:r>
      <w:r>
        <w:rPr>
          <w:rFonts w:hint="eastAsia"/>
          <w:szCs w:val="21"/>
          <w:lang w:val="en-US" w:eastAsia="zh-CN"/>
        </w:rPr>
        <w:t>6</w:t>
      </w:r>
      <w:r>
        <w:rPr>
          <w:rFonts w:hint="eastAsia"/>
          <w:szCs w:val="21"/>
          <w:lang w:eastAsia="zh-CN"/>
        </w:rPr>
        <w:t>）服务方案评价</w:t>
      </w:r>
      <w:r>
        <w:rPr>
          <w:rFonts w:hint="eastAsia"/>
          <w:szCs w:val="21"/>
          <w:lang w:val="en-US" w:eastAsia="zh-CN"/>
        </w:rPr>
        <w:t>；</w:t>
      </w:r>
    </w:p>
    <w:p w14:paraId="1E57F91F">
      <w:pPr>
        <w:ind w:left="718" w:leftChars="342" w:firstLine="1417" w:firstLineChars="675"/>
        <w:rPr>
          <w:rFonts w:hint="eastAsia"/>
          <w:szCs w:val="21"/>
          <w:lang w:eastAsia="zh-CN"/>
        </w:rPr>
      </w:pPr>
      <w:r>
        <w:rPr>
          <w:rFonts w:hint="eastAsia"/>
          <w:szCs w:val="21"/>
        </w:rPr>
        <w:t>（</w:t>
      </w:r>
      <w:r>
        <w:rPr>
          <w:rFonts w:hint="eastAsia"/>
          <w:szCs w:val="21"/>
          <w:lang w:val="en-US" w:eastAsia="zh-CN"/>
        </w:rPr>
        <w:t>7</w:t>
      </w:r>
      <w:r>
        <w:rPr>
          <w:rFonts w:hint="eastAsia"/>
          <w:szCs w:val="21"/>
        </w:rPr>
        <w:t>）项目重点难点分析、应对措施及相关的合理化建议；</w:t>
      </w:r>
    </w:p>
    <w:p w14:paraId="614DC801">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8</w:t>
      </w:r>
      <w:r>
        <w:rPr>
          <w:rFonts w:hint="eastAsia"/>
          <w:szCs w:val="21"/>
          <w:lang w:eastAsia="zh-CN"/>
        </w:rPr>
        <w:t>）质量保障措施及方案；</w:t>
      </w:r>
    </w:p>
    <w:p w14:paraId="418BA0EB">
      <w:pPr>
        <w:ind w:left="718" w:leftChars="342" w:firstLine="1417" w:firstLineChars="675"/>
        <w:rPr>
          <w:rFonts w:hint="eastAsia"/>
          <w:lang w:eastAsia="zh-CN"/>
        </w:rPr>
      </w:pPr>
      <w:r>
        <w:rPr>
          <w:rFonts w:hint="eastAsia"/>
          <w:szCs w:val="21"/>
          <w:lang w:eastAsia="zh-CN"/>
        </w:rPr>
        <w:t>（</w:t>
      </w:r>
      <w:r>
        <w:rPr>
          <w:rFonts w:hint="eastAsia"/>
          <w:szCs w:val="21"/>
          <w:lang w:val="en-US" w:eastAsia="zh-CN"/>
        </w:rPr>
        <w:t>9</w:t>
      </w:r>
      <w:r>
        <w:rPr>
          <w:rFonts w:hint="eastAsia"/>
          <w:szCs w:val="21"/>
          <w:lang w:eastAsia="zh-CN"/>
        </w:rPr>
        <w:t>）项目负责人（仅限1人）情况；</w:t>
      </w:r>
    </w:p>
    <w:p w14:paraId="736A9B1F">
      <w:pPr>
        <w:ind w:left="718" w:leftChars="342" w:firstLine="1417" w:firstLineChars="675"/>
        <w:rPr>
          <w:rFonts w:hint="eastAsia"/>
          <w:szCs w:val="21"/>
          <w:lang w:eastAsia="zh-CN"/>
        </w:rPr>
      </w:pPr>
      <w:r>
        <w:rPr>
          <w:rFonts w:hint="eastAsia" w:ascii="宋体" w:hAnsi="宋体"/>
          <w:szCs w:val="21"/>
          <w:lang w:eastAsia="zh-CN"/>
        </w:rPr>
        <w:t>（</w:t>
      </w:r>
      <w:r>
        <w:rPr>
          <w:rFonts w:hint="eastAsia" w:ascii="宋体" w:hAnsi="宋体"/>
          <w:szCs w:val="21"/>
          <w:lang w:val="en-US" w:eastAsia="zh-CN"/>
        </w:rPr>
        <w:t>10</w:t>
      </w:r>
      <w:r>
        <w:rPr>
          <w:rFonts w:hint="eastAsia" w:ascii="宋体" w:hAnsi="宋体"/>
          <w:szCs w:val="21"/>
          <w:lang w:eastAsia="zh-CN"/>
        </w:rPr>
        <w:t>）拟派主要团队人员（项目负责人除外）情况</w:t>
      </w:r>
      <w:r>
        <w:rPr>
          <w:rFonts w:hint="eastAsia"/>
          <w:szCs w:val="21"/>
          <w:lang w:eastAsia="zh-CN"/>
        </w:rPr>
        <w:t>；</w:t>
      </w:r>
    </w:p>
    <w:p w14:paraId="713C1C19">
      <w:pPr>
        <w:ind w:left="718" w:leftChars="342" w:firstLine="1417" w:firstLineChars="675"/>
        <w:rPr>
          <w:rFonts w:hint="eastAsia" w:eastAsia="宋体"/>
          <w:szCs w:val="21"/>
          <w:lang w:eastAsia="zh-CN"/>
        </w:rPr>
      </w:pPr>
      <w:r>
        <w:rPr>
          <w:rFonts w:hint="eastAsia" w:ascii="宋体" w:hAnsi="宋体"/>
          <w:szCs w:val="21"/>
          <w:lang w:eastAsia="zh-CN"/>
        </w:rPr>
        <w:t>（</w:t>
      </w:r>
      <w:r>
        <w:rPr>
          <w:rFonts w:hint="eastAsia" w:ascii="宋体" w:hAnsi="宋体"/>
          <w:szCs w:val="21"/>
          <w:lang w:val="en-US" w:eastAsia="zh-CN"/>
        </w:rPr>
        <w:t>11</w:t>
      </w:r>
      <w:r>
        <w:rPr>
          <w:rFonts w:hint="eastAsia" w:ascii="宋体" w:hAnsi="宋体"/>
          <w:szCs w:val="21"/>
          <w:lang w:eastAsia="zh-CN"/>
        </w:rPr>
        <w:t>）</w:t>
      </w:r>
      <w:r>
        <w:rPr>
          <w:rFonts w:hint="eastAsia"/>
          <w:szCs w:val="21"/>
          <w:lang w:eastAsia="zh-CN"/>
        </w:rPr>
        <w:t>投标（响应）供应商</w:t>
      </w:r>
      <w:r>
        <w:rPr>
          <w:rFonts w:hint="eastAsia"/>
          <w:szCs w:val="21"/>
        </w:rPr>
        <w:t>认为需要加以说明的其他内容</w:t>
      </w:r>
      <w:r>
        <w:rPr>
          <w:rFonts w:hint="eastAsia"/>
          <w:szCs w:val="21"/>
          <w:lang w:eastAsia="zh-CN"/>
        </w:rPr>
        <w:t>；</w:t>
      </w:r>
    </w:p>
    <w:p w14:paraId="332FC76B">
      <w:pPr>
        <w:ind w:firstLine="426" w:firstLineChars="202"/>
        <w:rPr>
          <w:rFonts w:ascii="宋体" w:hAnsi="宋体"/>
          <w:b/>
          <w:szCs w:val="21"/>
        </w:rPr>
      </w:pPr>
      <w:r>
        <w:rPr>
          <w:rFonts w:hint="eastAsia" w:ascii="宋体" w:hAnsi="宋体"/>
          <w:b/>
          <w:szCs w:val="21"/>
        </w:rPr>
        <w:t>备注：</w:t>
      </w:r>
    </w:p>
    <w:p w14:paraId="074E0EBA">
      <w:pPr>
        <w:ind w:firstLine="426" w:firstLineChars="202"/>
        <w:rPr>
          <w:rFonts w:ascii="宋体" w:hAnsi="宋体"/>
          <w:b/>
          <w:szCs w:val="21"/>
        </w:rPr>
      </w:pPr>
      <w:r>
        <w:rPr>
          <w:rFonts w:hint="eastAsia" w:ascii="宋体" w:hAnsi="宋体"/>
          <w:b/>
          <w:szCs w:val="21"/>
        </w:rPr>
        <w:t>1.本项目为网上电子</w:t>
      </w:r>
      <w:r>
        <w:rPr>
          <w:rFonts w:hint="eastAsia" w:ascii="宋体" w:hAnsi="宋体"/>
          <w:b/>
          <w:szCs w:val="21"/>
          <w:lang w:eastAsia="zh-CN"/>
        </w:rPr>
        <w:t>投标（响应）</w:t>
      </w:r>
      <w:r>
        <w:rPr>
          <w:rFonts w:hint="eastAsia" w:ascii="宋体" w:hAnsi="宋体"/>
          <w:b/>
          <w:szCs w:val="21"/>
        </w:rPr>
        <w:t>项目，</w:t>
      </w:r>
      <w:r>
        <w:rPr>
          <w:rFonts w:hint="eastAsia" w:ascii="宋体" w:hAnsi="宋体"/>
          <w:b/>
          <w:szCs w:val="21"/>
          <w:lang w:eastAsia="zh-CN"/>
        </w:rPr>
        <w:t>投标（响应）</w:t>
      </w:r>
      <w:r>
        <w:rPr>
          <w:rFonts w:hint="eastAsia" w:ascii="宋体" w:hAnsi="宋体"/>
          <w:b/>
          <w:szCs w:val="21"/>
        </w:rPr>
        <w:t>文件不需法人或授权委托人另行签字，无需加盖单位公章，</w:t>
      </w:r>
      <w:r>
        <w:rPr>
          <w:rFonts w:hint="eastAsia" w:ascii="宋体" w:hAnsi="宋体"/>
          <w:b/>
          <w:szCs w:val="21"/>
          <w:lang w:eastAsia="zh-CN"/>
        </w:rPr>
        <w:t>征集文件</w:t>
      </w:r>
      <w:r>
        <w:rPr>
          <w:rFonts w:hint="eastAsia" w:ascii="宋体" w:hAnsi="宋体"/>
          <w:b/>
          <w:szCs w:val="21"/>
        </w:rPr>
        <w:t>另有规定的除外。</w:t>
      </w:r>
    </w:p>
    <w:p w14:paraId="020BDB16">
      <w:pPr>
        <w:snapToGrid w:val="0"/>
        <w:spacing w:afterLines="25"/>
        <w:ind w:firstLine="422" w:firstLineChars="200"/>
        <w:rPr>
          <w:rFonts w:ascii="宋体" w:hAnsi="宋体" w:eastAsia="黑体" w:cs="Times New Roman"/>
          <w:bCs/>
          <w:kern w:val="44"/>
          <w:sz w:val="32"/>
          <w:szCs w:val="32"/>
        </w:rPr>
      </w:pPr>
      <w:r>
        <w:rPr>
          <w:rFonts w:hint="eastAsia" w:ascii="宋体" w:hAnsi="宋体"/>
          <w:b/>
          <w:szCs w:val="21"/>
        </w:rPr>
        <w:t>2.关于填写“开标一览表”的说明：“开标一览表”中除“投标总价”外，其他信息不作评审依据</w:t>
      </w:r>
      <w:r>
        <w:rPr>
          <w:rFonts w:hint="eastAsia" w:ascii="宋体" w:hAnsi="宋体"/>
          <w:b/>
          <w:sz w:val="24"/>
          <w:szCs w:val="28"/>
        </w:rPr>
        <w:t>。</w:t>
      </w:r>
      <w:bookmarkEnd w:id="14"/>
      <w:bookmarkEnd w:id="15"/>
      <w:r>
        <w:rPr>
          <w:rFonts w:ascii="宋体" w:hAnsi="宋体" w:eastAsia="黑体" w:cs="Times New Roman"/>
          <w:bCs/>
          <w:kern w:val="44"/>
          <w:sz w:val="32"/>
          <w:szCs w:val="32"/>
        </w:rPr>
        <w:br w:type="page"/>
      </w:r>
    </w:p>
    <w:p w14:paraId="5C1813DF">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w:t>
      </w:r>
      <w:r>
        <w:rPr>
          <w:rFonts w:hint="eastAsia" w:ascii="宋体" w:hAnsi="宋体" w:eastAsia="宋体" w:cs="宋体"/>
          <w:b/>
          <w:color w:val="FF0000"/>
          <w:kern w:val="0"/>
          <w:sz w:val="32"/>
          <w:szCs w:val="32"/>
          <w:lang w:val="en-US" w:eastAsia="zh-CN"/>
        </w:rPr>
        <w:t>投标（响应）</w:t>
      </w:r>
      <w:r>
        <w:rPr>
          <w:rFonts w:hint="eastAsia" w:ascii="宋体" w:hAnsi="宋体" w:eastAsia="宋体" w:cs="宋体"/>
          <w:b/>
          <w:color w:val="FF0000"/>
          <w:kern w:val="0"/>
          <w:sz w:val="32"/>
          <w:szCs w:val="32"/>
        </w:rPr>
        <w:t>文件正文（信息公开部分）</w:t>
      </w:r>
    </w:p>
    <w:p w14:paraId="6BDF2F7F">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一</w:t>
      </w:r>
      <w:r>
        <w:rPr>
          <w:rFonts w:ascii="宋体" w:hAnsi="宋体" w:eastAsia="宋体" w:cs="Times New Roman"/>
          <w:b/>
          <w:bCs/>
          <w:kern w:val="0"/>
          <w:sz w:val="24"/>
          <w:szCs w:val="20"/>
        </w:rPr>
        <w:t>.</w:t>
      </w:r>
      <w:r>
        <w:rPr>
          <w:rFonts w:hint="eastAsia" w:ascii="宋体" w:hAnsi="宋体" w:eastAsia="宋体" w:cs="Times New Roman"/>
          <w:b/>
          <w:bCs/>
          <w:kern w:val="0"/>
          <w:sz w:val="24"/>
          <w:szCs w:val="20"/>
          <w:lang w:eastAsia="zh-CN"/>
        </w:rPr>
        <w:t>投标（响应）函</w:t>
      </w:r>
    </w:p>
    <w:p w14:paraId="6EFF3A0B">
      <w:pPr>
        <w:snapToGrid w:val="0"/>
        <w:spacing w:line="360" w:lineRule="auto"/>
        <w:rPr>
          <w:rFonts w:ascii="Arial" w:hAnsi="Arial" w:eastAsia="宋体" w:cs="Times New Roman"/>
          <w:szCs w:val="24"/>
        </w:rPr>
      </w:pPr>
    </w:p>
    <w:p w14:paraId="342E22C2">
      <w:pPr>
        <w:spacing w:line="360" w:lineRule="auto"/>
        <w:rPr>
          <w:rFonts w:ascii="宋体" w:hAnsi="宋体"/>
          <w:sz w:val="21"/>
          <w:szCs w:val="21"/>
        </w:rPr>
      </w:pPr>
      <w:r>
        <w:rPr>
          <w:rFonts w:hint="eastAsia" w:ascii="宋体" w:hAnsi="宋体"/>
          <w:sz w:val="21"/>
          <w:szCs w:val="21"/>
        </w:rPr>
        <w:t>致：</w:t>
      </w:r>
      <w:r>
        <w:rPr>
          <w:rFonts w:hint="eastAsia" w:ascii="宋体" w:hAnsi="宋体"/>
          <w:color w:val="auto"/>
          <w:sz w:val="21"/>
          <w:szCs w:val="21"/>
          <w:u w:val="single"/>
        </w:rPr>
        <w:t xml:space="preserve">  深圳公共资源交易中心  </w:t>
      </w:r>
    </w:p>
    <w:p w14:paraId="6FEF283A">
      <w:pPr>
        <w:ind w:firstLine="420" w:firstLineChars="200"/>
        <w:rPr>
          <w:rFonts w:ascii="宋体" w:hAnsi="宋体"/>
          <w:sz w:val="21"/>
          <w:szCs w:val="21"/>
        </w:rPr>
      </w:pPr>
      <w:bookmarkStart w:id="19" w:name="_Hlk73818812"/>
      <w:r>
        <w:rPr>
          <w:rFonts w:hint="eastAsia"/>
          <w:sz w:val="21"/>
          <w:szCs w:val="21"/>
        </w:rPr>
        <w:t>1、根据已收到贵单位的项目编号为</w:t>
      </w:r>
      <w:r>
        <w:rPr>
          <w:rFonts w:hint="eastAsia"/>
          <w:sz w:val="21"/>
          <w:szCs w:val="21"/>
          <w:u w:val="thick"/>
        </w:rPr>
        <w:t xml:space="preserve">  BAZXCG-2025-000</w:t>
      </w:r>
      <w:r>
        <w:rPr>
          <w:rFonts w:hint="eastAsia"/>
          <w:sz w:val="21"/>
          <w:szCs w:val="21"/>
          <w:u w:val="thick"/>
          <w:lang w:val="en-US" w:eastAsia="zh-CN"/>
        </w:rPr>
        <w:t>42</w:t>
      </w:r>
      <w:r>
        <w:rPr>
          <w:rFonts w:hint="eastAsia"/>
          <w:sz w:val="21"/>
          <w:szCs w:val="21"/>
          <w:u w:val="thick"/>
        </w:rPr>
        <w:t xml:space="preserve"> </w:t>
      </w:r>
      <w:r>
        <w:rPr>
          <w:rFonts w:hint="eastAsia"/>
          <w:sz w:val="21"/>
          <w:szCs w:val="21"/>
        </w:rPr>
        <w:t>的</w:t>
      </w:r>
      <w:r>
        <w:rPr>
          <w:rFonts w:hint="eastAsia"/>
          <w:sz w:val="21"/>
          <w:szCs w:val="21"/>
          <w:u w:val="thick"/>
        </w:rPr>
        <w:t xml:space="preserve">  深圳市宝安区教育事业发展中心宝安区教育局预算绩效管理咨询服务项目  </w:t>
      </w:r>
      <w:r>
        <w:rPr>
          <w:rFonts w:hint="eastAsia"/>
          <w:sz w:val="21"/>
          <w:szCs w:val="21"/>
        </w:rPr>
        <w:t>的</w:t>
      </w:r>
      <w:r>
        <w:rPr>
          <w:rFonts w:hint="eastAsia"/>
          <w:sz w:val="21"/>
          <w:szCs w:val="21"/>
          <w:lang w:eastAsia="zh-CN"/>
        </w:rPr>
        <w:t>征集文件</w:t>
      </w:r>
      <w:r>
        <w:rPr>
          <w:rFonts w:hint="eastAsia"/>
          <w:sz w:val="21"/>
          <w:szCs w:val="21"/>
        </w:rPr>
        <w:t>，</w:t>
      </w:r>
      <w:r>
        <w:rPr>
          <w:rFonts w:hint="eastAsia"/>
          <w:sz w:val="21"/>
          <w:szCs w:val="21"/>
          <w:lang w:val="en-US" w:eastAsia="zh-CN"/>
        </w:rPr>
        <w:t>参照</w:t>
      </w:r>
      <w:r>
        <w:rPr>
          <w:rFonts w:hint="eastAsia"/>
          <w:sz w:val="21"/>
          <w:szCs w:val="21"/>
        </w:rPr>
        <w:t>《深圳经济特区政府采购条例》和《深圳网上政府采购管理暂行办法》等有关规定，我单位经研究上述</w:t>
      </w:r>
      <w:r>
        <w:rPr>
          <w:rFonts w:hint="eastAsia"/>
          <w:sz w:val="21"/>
          <w:szCs w:val="21"/>
          <w:lang w:eastAsia="zh-CN"/>
        </w:rPr>
        <w:t>征集文件</w:t>
      </w:r>
      <w:r>
        <w:rPr>
          <w:rFonts w:hint="eastAsia"/>
          <w:sz w:val="21"/>
          <w:szCs w:val="21"/>
        </w:rPr>
        <w:t>的专用条款及通用条款后，</w:t>
      </w:r>
      <w:bookmarkStart w:id="20" w:name="_Hlk72263588"/>
      <w:r>
        <w:rPr>
          <w:rFonts w:hint="eastAsia"/>
          <w:sz w:val="21"/>
          <w:szCs w:val="21"/>
        </w:rPr>
        <w:t>愿意按照</w:t>
      </w:r>
      <w:r>
        <w:rPr>
          <w:rFonts w:hint="eastAsia"/>
          <w:sz w:val="21"/>
          <w:szCs w:val="21"/>
          <w:lang w:eastAsia="zh-CN"/>
        </w:rPr>
        <w:t>征集文件</w:t>
      </w:r>
      <w:r>
        <w:rPr>
          <w:rFonts w:hint="eastAsia"/>
          <w:sz w:val="21"/>
          <w:szCs w:val="21"/>
        </w:rPr>
        <w:t>要求承包上述项目并修补其任何缺陷。</w:t>
      </w:r>
      <w:bookmarkEnd w:id="20"/>
    </w:p>
    <w:p w14:paraId="2589622D">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bookmarkStart w:id="21" w:name="_Hlk73819847"/>
      <w:r>
        <w:rPr>
          <w:rFonts w:hint="eastAsia" w:ascii="宋体" w:hAnsi="宋体"/>
          <w:sz w:val="21"/>
          <w:szCs w:val="21"/>
          <w:lang w:eastAsia="zh-CN"/>
        </w:rPr>
        <w:t>投标（响应）</w:t>
      </w:r>
      <w:r>
        <w:rPr>
          <w:rFonts w:hint="eastAsia" w:ascii="宋体" w:hAnsi="宋体"/>
          <w:sz w:val="21"/>
          <w:szCs w:val="21"/>
        </w:rPr>
        <w:t>价格见</w:t>
      </w:r>
      <w:r>
        <w:rPr>
          <w:rFonts w:hint="eastAsia"/>
          <w:sz w:val="21"/>
          <w:szCs w:val="21"/>
          <w:lang w:eastAsia="zh-CN"/>
        </w:rPr>
        <w:t>投标（响应）</w:t>
      </w:r>
      <w:r>
        <w:rPr>
          <w:rFonts w:hint="eastAsia"/>
          <w:sz w:val="21"/>
          <w:szCs w:val="21"/>
        </w:rPr>
        <w:t>书编制软件中《开标一览表》中填写的</w:t>
      </w:r>
      <w:r>
        <w:rPr>
          <w:rFonts w:hint="eastAsia"/>
          <w:sz w:val="21"/>
          <w:szCs w:val="21"/>
          <w:lang w:eastAsia="zh-CN"/>
        </w:rPr>
        <w:t>投标（响应）</w:t>
      </w:r>
      <w:r>
        <w:rPr>
          <w:rFonts w:hint="eastAsia"/>
          <w:sz w:val="21"/>
          <w:szCs w:val="21"/>
        </w:rPr>
        <w:t>总价。</w:t>
      </w:r>
      <w:bookmarkEnd w:id="21"/>
    </w:p>
    <w:p w14:paraId="161E6544">
      <w:pPr>
        <w:ind w:firstLine="420" w:firstLineChars="200"/>
        <w:rPr>
          <w:rFonts w:ascii="宋体" w:hAnsi="宋体"/>
          <w:sz w:val="21"/>
          <w:szCs w:val="21"/>
        </w:rPr>
      </w:pPr>
      <w:r>
        <w:rPr>
          <w:rFonts w:hint="eastAsia" w:ascii="宋体" w:hAnsi="宋体"/>
          <w:sz w:val="21"/>
          <w:szCs w:val="21"/>
        </w:rPr>
        <w:t>3、如果我单位</w:t>
      </w:r>
      <w:r>
        <w:rPr>
          <w:rFonts w:hint="eastAsia" w:ascii="宋体" w:hAnsi="宋体"/>
          <w:sz w:val="21"/>
          <w:szCs w:val="21"/>
          <w:lang w:eastAsia="zh-CN"/>
        </w:rPr>
        <w:t>中标（成交）</w:t>
      </w:r>
      <w:r>
        <w:rPr>
          <w:rFonts w:hint="eastAsia" w:ascii="宋体" w:hAnsi="宋体"/>
          <w:sz w:val="21"/>
          <w:szCs w:val="21"/>
        </w:rPr>
        <w:t>，我单位将按照</w:t>
      </w:r>
      <w:r>
        <w:rPr>
          <w:rFonts w:hint="eastAsia" w:ascii="宋体" w:hAnsi="宋体"/>
          <w:sz w:val="21"/>
          <w:szCs w:val="21"/>
          <w:lang w:eastAsia="zh-CN"/>
        </w:rPr>
        <w:t>征集文件</w:t>
      </w:r>
      <w:r>
        <w:rPr>
          <w:rFonts w:hint="eastAsia" w:ascii="宋体" w:hAnsi="宋体"/>
          <w:sz w:val="21"/>
          <w:szCs w:val="21"/>
        </w:rPr>
        <w:t>的要求足额提交履约担保。</w:t>
      </w:r>
    </w:p>
    <w:p w14:paraId="6F687505">
      <w:pPr>
        <w:ind w:firstLine="420" w:firstLineChars="200"/>
        <w:rPr>
          <w:rFonts w:ascii="宋体" w:hAnsi="宋体"/>
          <w:sz w:val="21"/>
          <w:szCs w:val="21"/>
        </w:rPr>
      </w:pPr>
      <w:r>
        <w:rPr>
          <w:rFonts w:hint="eastAsia" w:ascii="宋体" w:hAnsi="宋体"/>
          <w:sz w:val="21"/>
          <w:szCs w:val="21"/>
        </w:rPr>
        <w:t>4、我单位同意所递交的</w:t>
      </w:r>
      <w:r>
        <w:rPr>
          <w:rFonts w:hint="eastAsia" w:ascii="宋体" w:hAnsi="宋体"/>
          <w:sz w:val="21"/>
          <w:szCs w:val="21"/>
          <w:lang w:eastAsia="zh-CN"/>
        </w:rPr>
        <w:t>投标（响应）文件</w:t>
      </w:r>
      <w:r>
        <w:rPr>
          <w:rFonts w:hint="eastAsia" w:ascii="宋体" w:hAnsi="宋体"/>
          <w:sz w:val="21"/>
          <w:szCs w:val="21"/>
        </w:rPr>
        <w:t>在“对通用条款的补充内容”中明确的</w:t>
      </w:r>
      <w:r>
        <w:rPr>
          <w:rFonts w:hint="eastAsia" w:ascii="宋体" w:hAnsi="宋体"/>
          <w:sz w:val="21"/>
          <w:szCs w:val="21"/>
          <w:lang w:eastAsia="zh-CN"/>
        </w:rPr>
        <w:t>投标（响应）</w:t>
      </w:r>
      <w:r>
        <w:rPr>
          <w:rFonts w:hint="eastAsia" w:ascii="宋体" w:hAnsi="宋体"/>
          <w:sz w:val="21"/>
          <w:szCs w:val="21"/>
        </w:rPr>
        <w:t>有效期内有效，在此期间内我单位的</w:t>
      </w:r>
      <w:r>
        <w:rPr>
          <w:rFonts w:hint="eastAsia" w:ascii="宋体" w:hAnsi="宋体"/>
          <w:sz w:val="21"/>
          <w:szCs w:val="21"/>
          <w:lang w:eastAsia="zh-CN"/>
        </w:rPr>
        <w:t>投标（响应）</w:t>
      </w:r>
      <w:r>
        <w:rPr>
          <w:rFonts w:hint="eastAsia" w:ascii="宋体" w:hAnsi="宋体"/>
          <w:sz w:val="21"/>
          <w:szCs w:val="21"/>
        </w:rPr>
        <w:t>有可能</w:t>
      </w:r>
      <w:r>
        <w:rPr>
          <w:rFonts w:hint="eastAsia" w:ascii="宋体" w:hAnsi="宋体"/>
          <w:sz w:val="21"/>
          <w:szCs w:val="21"/>
          <w:lang w:eastAsia="zh-CN"/>
        </w:rPr>
        <w:t>中标（成交）</w:t>
      </w:r>
      <w:r>
        <w:rPr>
          <w:rFonts w:hint="eastAsia" w:ascii="宋体" w:hAnsi="宋体"/>
          <w:sz w:val="21"/>
          <w:szCs w:val="21"/>
        </w:rPr>
        <w:t>，我方将受此约束。</w:t>
      </w:r>
    </w:p>
    <w:p w14:paraId="150F8F3D">
      <w:pPr>
        <w:ind w:firstLine="420" w:firstLineChars="200"/>
        <w:rPr>
          <w:rFonts w:ascii="宋体" w:hAnsi="宋体"/>
          <w:sz w:val="21"/>
          <w:szCs w:val="21"/>
        </w:rPr>
      </w:pPr>
      <w:r>
        <w:rPr>
          <w:rFonts w:hint="eastAsia" w:ascii="宋体" w:hAnsi="宋体"/>
          <w:sz w:val="21"/>
          <w:szCs w:val="21"/>
        </w:rPr>
        <w:t>5、除非另外达成协议并生效，贵单位的</w:t>
      </w:r>
      <w:r>
        <w:rPr>
          <w:rFonts w:hint="eastAsia" w:ascii="宋体" w:hAnsi="宋体"/>
          <w:sz w:val="21"/>
          <w:szCs w:val="21"/>
          <w:lang w:eastAsia="zh-CN"/>
        </w:rPr>
        <w:t>中标（成交）</w:t>
      </w:r>
      <w:r>
        <w:rPr>
          <w:rFonts w:hint="eastAsia" w:ascii="宋体" w:hAnsi="宋体"/>
          <w:sz w:val="21"/>
          <w:szCs w:val="21"/>
        </w:rPr>
        <w:t>通知书和本</w:t>
      </w:r>
      <w:r>
        <w:rPr>
          <w:rFonts w:hint="eastAsia" w:ascii="宋体" w:hAnsi="宋体"/>
          <w:sz w:val="21"/>
          <w:szCs w:val="21"/>
          <w:lang w:eastAsia="zh-CN"/>
        </w:rPr>
        <w:t>投标（响应）文件</w:t>
      </w:r>
      <w:r>
        <w:rPr>
          <w:rFonts w:hint="eastAsia" w:ascii="宋体" w:hAnsi="宋体"/>
          <w:sz w:val="21"/>
          <w:szCs w:val="21"/>
        </w:rPr>
        <w:t>将构成合同的重要内容。</w:t>
      </w:r>
    </w:p>
    <w:p w14:paraId="52074B9C">
      <w:pPr>
        <w:ind w:left="420" w:leftChars="200" w:firstLine="0" w:firstLineChars="0"/>
        <w:rPr>
          <w:rFonts w:hint="eastAsia" w:ascii="宋体" w:hAnsi="宋体"/>
          <w:sz w:val="21"/>
          <w:szCs w:val="21"/>
        </w:rPr>
      </w:pPr>
      <w:r>
        <w:rPr>
          <w:rFonts w:hint="eastAsia" w:ascii="宋体" w:hAnsi="宋体"/>
          <w:sz w:val="21"/>
          <w:szCs w:val="21"/>
        </w:rPr>
        <w:t>6、我单位理解贵单位将不受必须接受所收到的最低报价或其它任何</w:t>
      </w:r>
      <w:r>
        <w:rPr>
          <w:rFonts w:hint="eastAsia" w:ascii="宋体" w:hAnsi="宋体"/>
          <w:sz w:val="21"/>
          <w:szCs w:val="21"/>
          <w:lang w:eastAsia="zh-CN"/>
        </w:rPr>
        <w:t>投标（响应）文件</w:t>
      </w:r>
      <w:r>
        <w:rPr>
          <w:rFonts w:hint="eastAsia" w:ascii="宋体" w:hAnsi="宋体"/>
          <w:sz w:val="21"/>
          <w:szCs w:val="21"/>
        </w:rPr>
        <w:t>的约束。</w:t>
      </w:r>
      <w:bookmarkEnd w:id="19"/>
    </w:p>
    <w:p w14:paraId="01344E05">
      <w:pPr>
        <w:ind w:left="420" w:leftChars="200" w:firstLine="0" w:firstLineChars="0"/>
        <w:rPr>
          <w:rFonts w:ascii="宋体" w:hAnsi="宋体"/>
          <w:b/>
          <w:sz w:val="21"/>
          <w:szCs w:val="21"/>
        </w:rPr>
      </w:pPr>
      <w:r>
        <w:rPr>
          <w:rFonts w:hint="eastAsia" w:ascii="宋体" w:hAnsi="宋体"/>
          <w:b/>
          <w:sz w:val="21"/>
          <w:szCs w:val="21"/>
        </w:rPr>
        <w:t>7</w:t>
      </w:r>
      <w:r>
        <w:rPr>
          <w:rFonts w:ascii="宋体" w:hAnsi="宋体"/>
          <w:b/>
          <w:sz w:val="21"/>
          <w:szCs w:val="21"/>
        </w:rPr>
        <w:t>、如我单位提交样品，且未在规定时间内取回样品的，视同放弃取回，同意深圳公共资源交易中心对我单位提交的样品进行清理。</w:t>
      </w:r>
    </w:p>
    <w:p w14:paraId="048FBEA8">
      <w:pPr>
        <w:ind w:left="420" w:leftChars="200" w:firstLine="210" w:firstLineChars="100"/>
        <w:rPr>
          <w:rFonts w:hint="eastAsia"/>
          <w:sz w:val="21"/>
          <w:szCs w:val="21"/>
        </w:rPr>
      </w:pPr>
    </w:p>
    <w:p w14:paraId="07917A33">
      <w:pPr>
        <w:ind w:left="420" w:leftChars="200" w:firstLine="210" w:firstLineChars="100"/>
        <w:rPr>
          <w:rFonts w:hint="eastAsia"/>
          <w:sz w:val="21"/>
          <w:szCs w:val="21"/>
          <w:u w:val="none"/>
          <w:lang w:eastAsia="zh-CN"/>
        </w:rPr>
      </w:pPr>
      <w:r>
        <w:rPr>
          <w:rFonts w:hint="eastAsia"/>
          <w:sz w:val="21"/>
          <w:szCs w:val="21"/>
          <w:lang w:eastAsia="zh-CN"/>
        </w:rPr>
        <w:t>供应商</w:t>
      </w:r>
      <w:r>
        <w:rPr>
          <w:rFonts w:hint="eastAsia"/>
          <w:sz w:val="21"/>
          <w:szCs w:val="21"/>
        </w:rPr>
        <w:t>：</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lang w:eastAsia="zh-CN"/>
        </w:rPr>
        <w:t>；</w:t>
      </w:r>
      <w:r>
        <w:rPr>
          <w:rFonts w:hint="eastAsia"/>
          <w:sz w:val="21"/>
          <w:szCs w:val="21"/>
          <w:lang w:val="en-US" w:eastAsia="zh-CN"/>
        </w:rPr>
        <w:t xml:space="preserve">   </w:t>
      </w:r>
      <w:r>
        <w:rPr>
          <w:rFonts w:hint="eastAsia"/>
          <w:sz w:val="21"/>
          <w:szCs w:val="21"/>
        </w:rPr>
        <w:t>单位地址：</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none"/>
          <w:lang w:eastAsia="zh-CN"/>
        </w:rPr>
        <w:t>；</w:t>
      </w:r>
    </w:p>
    <w:p w14:paraId="6C563766">
      <w:pPr>
        <w:ind w:left="420" w:leftChars="200" w:firstLine="210" w:firstLineChars="100"/>
        <w:rPr>
          <w:rFonts w:hint="eastAsia"/>
          <w:sz w:val="21"/>
          <w:szCs w:val="21"/>
          <w:u w:val="none"/>
          <w:lang w:eastAsia="zh-CN"/>
        </w:rPr>
      </w:pPr>
      <w:r>
        <w:rPr>
          <w:rFonts w:hint="eastAsia"/>
          <w:sz w:val="21"/>
          <w:szCs w:val="21"/>
        </w:rPr>
        <w:t>法定代表人（负责人）或其</w:t>
      </w:r>
      <w:r>
        <w:rPr>
          <w:rFonts w:hint="eastAsia"/>
          <w:sz w:val="21"/>
          <w:szCs w:val="21"/>
          <w:lang w:val="en-US" w:eastAsia="zh-CN"/>
        </w:rPr>
        <w:t>授权</w:t>
      </w:r>
      <w:r>
        <w:rPr>
          <w:rFonts w:hint="eastAsia"/>
          <w:sz w:val="21"/>
          <w:szCs w:val="21"/>
        </w:rPr>
        <w:t>委托代理人：</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none"/>
          <w:lang w:eastAsia="zh-CN"/>
        </w:rPr>
        <w:t>；</w:t>
      </w:r>
    </w:p>
    <w:p w14:paraId="5DBAD33F">
      <w:pPr>
        <w:ind w:left="420" w:leftChars="200" w:firstLine="210" w:firstLineChars="100"/>
        <w:rPr>
          <w:rFonts w:hint="eastAsia"/>
          <w:sz w:val="21"/>
          <w:szCs w:val="21"/>
          <w:u w:val="none"/>
        </w:rPr>
      </w:pPr>
      <w:r>
        <w:rPr>
          <w:rFonts w:hint="eastAsia"/>
          <w:sz w:val="21"/>
          <w:szCs w:val="21"/>
        </w:rPr>
        <w:t>电话</w:t>
      </w:r>
      <w:r>
        <w:rPr>
          <w:rFonts w:hint="eastAsia"/>
          <w:sz w:val="21"/>
          <w:szCs w:val="21"/>
          <w:u w:val="none"/>
        </w:rPr>
        <w:t>：</w:t>
      </w:r>
      <w:r>
        <w:rPr>
          <w:rFonts w:hint="eastAsia"/>
          <w:sz w:val="21"/>
          <w:szCs w:val="21"/>
          <w:u w:val="thick"/>
        </w:rPr>
        <w:t xml:space="preserve">                            </w:t>
      </w:r>
      <w:r>
        <w:rPr>
          <w:rFonts w:hint="eastAsia"/>
          <w:sz w:val="21"/>
          <w:szCs w:val="21"/>
          <w:u w:val="none"/>
          <w:lang w:eastAsia="zh-CN"/>
        </w:rPr>
        <w:t>；</w:t>
      </w:r>
      <w:r>
        <w:rPr>
          <w:rFonts w:hint="eastAsia"/>
          <w:sz w:val="21"/>
          <w:szCs w:val="21"/>
          <w:u w:val="none"/>
        </w:rPr>
        <w:t xml:space="preserve">     </w:t>
      </w:r>
    </w:p>
    <w:p w14:paraId="227B6261">
      <w:pPr>
        <w:ind w:left="420" w:leftChars="200" w:firstLine="210" w:firstLineChars="100"/>
        <w:rPr>
          <w:sz w:val="24"/>
        </w:rPr>
      </w:pPr>
      <w:r>
        <w:rPr>
          <w:rFonts w:hint="eastAsia" w:ascii="宋体" w:hAnsi="宋体"/>
          <w:sz w:val="21"/>
          <w:szCs w:val="21"/>
        </w:rPr>
        <w:t>日期：</w:t>
      </w:r>
      <w:r>
        <w:rPr>
          <w:rFonts w:hint="eastAsia" w:ascii="宋体" w:hAnsi="宋体"/>
          <w:sz w:val="21"/>
          <w:szCs w:val="21"/>
          <w:u w:val="thick"/>
        </w:rPr>
        <w:t xml:space="preserve">       </w:t>
      </w:r>
      <w:r>
        <w:rPr>
          <w:rFonts w:hint="eastAsia" w:ascii="宋体" w:hAnsi="宋体"/>
          <w:sz w:val="21"/>
          <w:szCs w:val="21"/>
        </w:rPr>
        <w:t>年</w:t>
      </w:r>
      <w:r>
        <w:rPr>
          <w:rFonts w:hint="eastAsia" w:ascii="宋体" w:hAnsi="宋体"/>
          <w:sz w:val="21"/>
          <w:szCs w:val="21"/>
          <w:u w:val="thick"/>
        </w:rPr>
        <w:t xml:space="preserve">     </w:t>
      </w:r>
      <w:r>
        <w:rPr>
          <w:rFonts w:hint="eastAsia" w:ascii="宋体" w:hAnsi="宋体"/>
          <w:sz w:val="21"/>
          <w:szCs w:val="21"/>
        </w:rPr>
        <w:t>月</w:t>
      </w:r>
      <w:r>
        <w:rPr>
          <w:rFonts w:hint="eastAsia" w:ascii="宋体" w:hAnsi="宋体"/>
          <w:sz w:val="21"/>
          <w:szCs w:val="21"/>
          <w:u w:val="thick"/>
        </w:rPr>
        <w:t xml:space="preserve">  </w:t>
      </w:r>
      <w:r>
        <w:rPr>
          <w:rFonts w:hint="eastAsia" w:ascii="宋体" w:hAnsi="宋体"/>
          <w:sz w:val="21"/>
          <w:szCs w:val="21"/>
          <w:u w:val="thick"/>
          <w:lang w:val="en-US" w:eastAsia="zh-CN"/>
        </w:rPr>
        <w:t xml:space="preserve"> </w:t>
      </w:r>
      <w:r>
        <w:rPr>
          <w:rFonts w:hint="eastAsia" w:ascii="宋体" w:hAnsi="宋体"/>
          <w:sz w:val="21"/>
          <w:szCs w:val="21"/>
          <w:u w:val="thick"/>
        </w:rPr>
        <w:t xml:space="preserve">  </w:t>
      </w:r>
      <w:r>
        <w:rPr>
          <w:rFonts w:hint="eastAsia" w:ascii="宋体" w:hAnsi="宋体"/>
          <w:sz w:val="21"/>
          <w:szCs w:val="21"/>
        </w:rPr>
        <w:t>日</w:t>
      </w:r>
      <w:r>
        <w:rPr>
          <w:rFonts w:hint="eastAsia"/>
          <w:sz w:val="21"/>
          <w:szCs w:val="21"/>
        </w:rPr>
        <w:t xml:space="preserve">   </w:t>
      </w:r>
      <w:r>
        <w:rPr>
          <w:rFonts w:hint="eastAsia"/>
          <w:sz w:val="24"/>
        </w:rPr>
        <w:t xml:space="preserve">                               </w:t>
      </w:r>
    </w:p>
    <w:p w14:paraId="2DF07E67">
      <w:pPr>
        <w:ind w:left="420" w:leftChars="200"/>
        <w:rPr>
          <w:sz w:val="24"/>
        </w:rPr>
      </w:pPr>
      <w:r>
        <w:rPr>
          <w:rFonts w:hint="eastAsia"/>
          <w:sz w:val="24"/>
        </w:rPr>
        <w:t xml:space="preserve">                       </w:t>
      </w:r>
    </w:p>
    <w:p w14:paraId="13FE3BC3">
      <w:pPr>
        <w:keepNext/>
        <w:keepLines/>
        <w:pageBreakBefore/>
        <w:widowControl w:val="0"/>
        <w:kinsoku/>
        <w:wordWrap/>
        <w:overflowPunct/>
        <w:topLinePunct w:val="0"/>
        <w:autoSpaceDE/>
        <w:autoSpaceDN/>
        <w:bidi w:val="0"/>
        <w:adjustRightInd w:val="0"/>
        <w:snapToGrid w:val="0"/>
        <w:spacing w:line="240" w:lineRule="exact"/>
        <w:jc w:val="center"/>
        <w:textAlignment w:val="baseline"/>
        <w:outlineLvl w:val="3"/>
        <w:rPr>
          <w:rFonts w:hint="eastAsia" w:ascii="宋体" w:hAnsi="宋体" w:eastAsia="宋体" w:cs="Times New Roman"/>
          <w:b/>
          <w:bCs/>
          <w:kern w:val="0"/>
          <w:sz w:val="24"/>
          <w:szCs w:val="20"/>
          <w:lang w:eastAsia="zh-CN"/>
        </w:rPr>
      </w:pPr>
      <w:r>
        <w:rPr>
          <w:rFonts w:hint="eastAsia" w:ascii="宋体" w:hAnsi="宋体" w:eastAsia="宋体" w:cs="Times New Roman"/>
          <w:b/>
          <w:bCs/>
          <w:kern w:val="0"/>
          <w:sz w:val="24"/>
          <w:szCs w:val="20"/>
          <w:lang w:val="en-US" w:eastAsia="zh-CN"/>
        </w:rPr>
        <w:t>二</w:t>
      </w:r>
      <w:r>
        <w:rPr>
          <w:rFonts w:hint="eastAsia" w:ascii="宋体" w:hAnsi="宋体" w:eastAsia="宋体" w:cs="Times New Roman"/>
          <w:b/>
          <w:bCs/>
          <w:kern w:val="0"/>
          <w:sz w:val="24"/>
          <w:szCs w:val="20"/>
        </w:rPr>
        <w:t>.</w:t>
      </w:r>
      <w:r>
        <w:rPr>
          <w:rFonts w:hint="eastAsia" w:ascii="宋体" w:hAnsi="宋体" w:eastAsia="宋体" w:cs="Times New Roman"/>
          <w:b/>
          <w:bCs/>
          <w:kern w:val="0"/>
          <w:sz w:val="24"/>
          <w:szCs w:val="20"/>
          <w:lang w:eastAsia="zh-CN"/>
        </w:rPr>
        <w:t>自行采购投标（响应）及履约承诺函</w:t>
      </w:r>
    </w:p>
    <w:p w14:paraId="5CDEF75E">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3A92103F">
      <w:pPr>
        <w:keepNext w:val="0"/>
        <w:keepLines w:val="0"/>
        <w:pageBreakBefore w:val="0"/>
        <w:widowControl w:val="0"/>
        <w:kinsoku/>
        <w:wordWrap/>
        <w:overflowPunct/>
        <w:topLinePunct w:val="0"/>
        <w:autoSpaceDE/>
        <w:autoSpaceDN/>
        <w:bidi w:val="0"/>
        <w:adjustRightInd/>
        <w:snapToGrid/>
        <w:spacing w:line="240" w:lineRule="exact"/>
        <w:ind w:right="-815" w:firstLine="420" w:firstLineChars="200"/>
        <w:textAlignment w:val="auto"/>
        <w:rPr>
          <w:rFonts w:ascii="宋体" w:hAnsi="宋体"/>
          <w:szCs w:val="21"/>
        </w:rPr>
      </w:pPr>
      <w:r>
        <w:rPr>
          <w:rFonts w:hint="eastAsia" w:ascii="宋体" w:hAnsi="宋体"/>
          <w:szCs w:val="21"/>
        </w:rPr>
        <w:t>我单位承诺：</w:t>
      </w:r>
    </w:p>
    <w:p w14:paraId="5A8EBE09">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1.我单位参与本项目</w:t>
      </w:r>
      <w:r>
        <w:rPr>
          <w:rFonts w:hint="eastAsia" w:ascii="宋体" w:hAnsi="宋体"/>
        </w:rPr>
        <w:t>所</w:t>
      </w:r>
      <w:r>
        <w:rPr>
          <w:rFonts w:hint="eastAsia" w:ascii="宋体" w:hAnsi="宋体"/>
          <w:lang w:eastAsia="zh-CN"/>
        </w:rPr>
        <w:t>投标（响应）</w:t>
      </w:r>
      <w:r>
        <w:rPr>
          <w:rFonts w:hint="eastAsia" w:ascii="宋体" w:hAnsi="宋体"/>
        </w:rPr>
        <w:t>的货物、工程或服务，不存在侵犯知识产权的情况。</w:t>
      </w:r>
    </w:p>
    <w:p w14:paraId="54CCF00E">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2.我单位参与本项目</w:t>
      </w:r>
      <w:r>
        <w:rPr>
          <w:rFonts w:hint="eastAsia"/>
        </w:rPr>
        <w:t>政府采购活动时不存在被有关部门禁止参与政府采购</w:t>
      </w:r>
      <w:r>
        <w:rPr>
          <w:rFonts w:hint="eastAsia"/>
          <w:lang w:eastAsia="zh-CN"/>
        </w:rPr>
        <w:t>（</w:t>
      </w:r>
      <w:r>
        <w:rPr>
          <w:rFonts w:hint="eastAsia"/>
          <w:lang w:val="en-US" w:eastAsia="zh-CN"/>
        </w:rPr>
        <w:t>自行采购</w:t>
      </w:r>
      <w:r>
        <w:rPr>
          <w:rFonts w:hint="eastAsia"/>
          <w:lang w:eastAsia="zh-CN"/>
        </w:rPr>
        <w:t>）</w:t>
      </w:r>
      <w:r>
        <w:rPr>
          <w:rFonts w:hint="eastAsia"/>
        </w:rPr>
        <w:t>活动且在有效期内的情况。</w:t>
      </w:r>
    </w:p>
    <w:p w14:paraId="733B801C">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3.我单位具备《中华人民共和国政府采购法》第二十二条第一款规定的六项条件。</w:t>
      </w:r>
    </w:p>
    <w:p w14:paraId="00C45743">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4E33802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2E0C1AAF">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.我单位参与该项目</w:t>
      </w:r>
      <w:r>
        <w:rPr>
          <w:rFonts w:hint="eastAsia" w:ascii="宋体" w:hAnsi="宋体"/>
          <w:szCs w:val="21"/>
          <w:lang w:eastAsia="zh-CN"/>
        </w:rPr>
        <w:t>投标（响应）</w:t>
      </w:r>
      <w:r>
        <w:rPr>
          <w:rFonts w:hint="eastAsia" w:ascii="宋体" w:hAnsi="宋体"/>
          <w:szCs w:val="21"/>
        </w:rPr>
        <w:t>，严格遵守政府采购相关法律，不造假，不围标、串标、陪标。我单位已清楚，如违反上述要求，</w:t>
      </w:r>
      <w:r>
        <w:rPr>
          <w:rFonts w:hint="eastAsia" w:ascii="宋体" w:hAnsi="宋体"/>
          <w:szCs w:val="21"/>
          <w:lang w:eastAsia="zh-CN"/>
        </w:rPr>
        <w:t>投标（响应）</w:t>
      </w:r>
      <w:r>
        <w:rPr>
          <w:rFonts w:hint="eastAsia" w:ascii="宋体" w:hAnsi="宋体"/>
          <w:szCs w:val="21"/>
        </w:rPr>
        <w:t>将作无效处理，被列入不良记录名单并在网上曝光，同时将被提请政府采购</w:t>
      </w:r>
      <w:r>
        <w:rPr>
          <w:rFonts w:hint="eastAsia" w:ascii="宋体" w:hAnsi="宋体"/>
          <w:szCs w:val="21"/>
          <w:lang w:eastAsia="zh-CN"/>
        </w:rPr>
        <w:t>（</w:t>
      </w:r>
      <w:r>
        <w:rPr>
          <w:rFonts w:hint="eastAsia" w:ascii="宋体" w:hAnsi="宋体"/>
          <w:szCs w:val="21"/>
          <w:lang w:val="en-US" w:eastAsia="zh-CN"/>
        </w:rPr>
        <w:t>自行采购</w:t>
      </w:r>
      <w:r>
        <w:rPr>
          <w:rFonts w:hint="eastAsia" w:ascii="宋体" w:hAnsi="宋体"/>
          <w:szCs w:val="21"/>
          <w:lang w:eastAsia="zh-CN"/>
        </w:rPr>
        <w:t>）</w:t>
      </w:r>
      <w:r>
        <w:rPr>
          <w:rFonts w:hint="eastAsia" w:ascii="宋体" w:hAnsi="宋体"/>
          <w:szCs w:val="21"/>
        </w:rPr>
        <w:t>主管部门给予一定年限内禁止参与政府采购</w:t>
      </w:r>
      <w:r>
        <w:rPr>
          <w:rFonts w:hint="eastAsia" w:ascii="宋体" w:hAnsi="宋体"/>
          <w:szCs w:val="21"/>
          <w:lang w:eastAsia="zh-CN"/>
        </w:rPr>
        <w:t>（</w:t>
      </w:r>
      <w:r>
        <w:rPr>
          <w:rFonts w:hint="eastAsia" w:ascii="宋体" w:hAnsi="宋体"/>
          <w:szCs w:val="21"/>
          <w:lang w:val="en-US" w:eastAsia="zh-CN"/>
        </w:rPr>
        <w:t>自行采购</w:t>
      </w:r>
      <w:r>
        <w:rPr>
          <w:rFonts w:hint="eastAsia" w:ascii="宋体" w:hAnsi="宋体"/>
          <w:szCs w:val="21"/>
          <w:lang w:eastAsia="zh-CN"/>
        </w:rPr>
        <w:t>）</w:t>
      </w:r>
      <w:r>
        <w:rPr>
          <w:rFonts w:hint="eastAsia" w:ascii="宋体" w:hAnsi="宋体"/>
          <w:szCs w:val="21"/>
        </w:rPr>
        <w:t>活动或其他处罚。</w:t>
      </w:r>
    </w:p>
    <w:p w14:paraId="6C29669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.我单位如果</w:t>
      </w:r>
      <w:r>
        <w:rPr>
          <w:rFonts w:hint="eastAsia" w:ascii="宋体" w:hAnsi="宋体"/>
          <w:szCs w:val="21"/>
          <w:lang w:eastAsia="zh-CN"/>
        </w:rPr>
        <w:t>中标（成交）</w:t>
      </w:r>
      <w:r>
        <w:rPr>
          <w:rFonts w:hint="eastAsia" w:ascii="宋体" w:hAnsi="宋体"/>
          <w:szCs w:val="21"/>
        </w:rPr>
        <w:t>，做到守信，不偷工减料，依照本项目</w:t>
      </w:r>
      <w:r>
        <w:rPr>
          <w:rFonts w:hint="eastAsia" w:ascii="宋体" w:hAnsi="宋体"/>
          <w:szCs w:val="21"/>
          <w:lang w:eastAsia="zh-CN"/>
        </w:rPr>
        <w:t>征集文件</w:t>
      </w:r>
      <w:r>
        <w:rPr>
          <w:rFonts w:hint="eastAsia" w:ascii="宋体" w:hAnsi="宋体"/>
          <w:szCs w:val="21"/>
        </w:rPr>
        <w:t>需求内容、签署的采购合同及本单位在</w:t>
      </w:r>
      <w:r>
        <w:rPr>
          <w:rFonts w:hint="eastAsia" w:ascii="宋体" w:hAnsi="宋体"/>
          <w:szCs w:val="21"/>
          <w:lang w:eastAsia="zh-CN"/>
        </w:rPr>
        <w:t>投标（响应）</w:t>
      </w:r>
      <w:r>
        <w:rPr>
          <w:rFonts w:hint="eastAsia" w:ascii="宋体" w:hAnsi="宋体"/>
          <w:szCs w:val="21"/>
        </w:rPr>
        <w:t>中所作的一切承诺履约。我单位对本项目的报价负责，</w:t>
      </w:r>
      <w:r>
        <w:rPr>
          <w:rFonts w:hint="eastAsia" w:ascii="宋体" w:hAnsi="宋体"/>
          <w:szCs w:val="21"/>
          <w:lang w:eastAsia="zh-CN"/>
        </w:rPr>
        <w:t>中标（成交）</w:t>
      </w:r>
      <w:r>
        <w:rPr>
          <w:rFonts w:hint="eastAsia" w:ascii="宋体" w:hAnsi="宋体"/>
          <w:szCs w:val="21"/>
        </w:rPr>
        <w:t>后将严格按照本项目</w:t>
      </w:r>
      <w:r>
        <w:rPr>
          <w:rFonts w:hint="eastAsia" w:ascii="宋体" w:hAnsi="宋体"/>
          <w:szCs w:val="21"/>
          <w:lang w:eastAsia="zh-CN"/>
        </w:rPr>
        <w:t>征集文件</w:t>
      </w:r>
      <w:r>
        <w:rPr>
          <w:rFonts w:hint="eastAsia" w:ascii="宋体" w:hAnsi="宋体"/>
          <w:szCs w:val="21"/>
        </w:rPr>
        <w:t>需求、签署的采购合同及我单位在</w:t>
      </w:r>
      <w:r>
        <w:rPr>
          <w:rFonts w:hint="eastAsia" w:ascii="宋体" w:hAnsi="宋体"/>
          <w:szCs w:val="21"/>
          <w:lang w:eastAsia="zh-CN"/>
        </w:rPr>
        <w:t>投标（响应）</w:t>
      </w:r>
      <w:r>
        <w:rPr>
          <w:rFonts w:hint="eastAsia" w:ascii="宋体" w:hAnsi="宋体"/>
          <w:szCs w:val="21"/>
        </w:rPr>
        <w:t>中所作的全部承诺履行。</w:t>
      </w:r>
    </w:p>
    <w:p w14:paraId="7D48CE8E">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我单位清楚，若以“报价太低而无法履约”为理由放弃本项目</w:t>
      </w:r>
      <w:r>
        <w:rPr>
          <w:rFonts w:hint="eastAsia" w:ascii="宋体" w:hAnsi="宋体"/>
          <w:szCs w:val="21"/>
          <w:lang w:eastAsia="zh-CN"/>
        </w:rPr>
        <w:t>中标（成交）</w:t>
      </w:r>
      <w:r>
        <w:rPr>
          <w:rFonts w:hint="eastAsia" w:ascii="宋体" w:hAnsi="宋体"/>
          <w:szCs w:val="21"/>
        </w:rPr>
        <w:t>资格时，愿意接受主管部门的处理处罚。若我单位</w:t>
      </w:r>
      <w:r>
        <w:rPr>
          <w:rFonts w:hint="eastAsia" w:ascii="宋体" w:hAnsi="宋体"/>
          <w:szCs w:val="21"/>
          <w:lang w:eastAsia="zh-CN"/>
        </w:rPr>
        <w:t>中标（成交）</w:t>
      </w:r>
      <w:r>
        <w:rPr>
          <w:rFonts w:hint="eastAsia" w:ascii="宋体" w:hAnsi="宋体"/>
          <w:szCs w:val="21"/>
        </w:rPr>
        <w:t>本项目，我单位的报价明显低于其他</w:t>
      </w:r>
      <w:r>
        <w:rPr>
          <w:rFonts w:hint="eastAsia" w:ascii="宋体" w:hAnsi="宋体"/>
          <w:szCs w:val="21"/>
          <w:lang w:eastAsia="zh-CN"/>
        </w:rPr>
        <w:t>供应商</w:t>
      </w:r>
      <w:r>
        <w:rPr>
          <w:rFonts w:hint="eastAsia" w:ascii="宋体" w:hAnsi="宋体"/>
          <w:szCs w:val="21"/>
        </w:rPr>
        <w:t>的报价时，我单位清楚，本项目将成为重点监管、重点验收项目，我单位将按时保质保量完成，并全力配合有关监管、验收工作；若我单位未按上述要求履约，我单位愿意接受主管部门的处理处罚。</w:t>
      </w:r>
    </w:p>
    <w:p w14:paraId="3A4C1A84">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.我单位已认真核实了</w:t>
      </w:r>
      <w:r>
        <w:rPr>
          <w:rFonts w:hint="eastAsia" w:ascii="宋体" w:hAnsi="宋体"/>
          <w:szCs w:val="21"/>
          <w:lang w:eastAsia="zh-CN"/>
        </w:rPr>
        <w:t>投标（响应）文件</w:t>
      </w:r>
      <w:r>
        <w:rPr>
          <w:rFonts w:hint="eastAsia" w:ascii="宋体" w:hAnsi="宋体"/>
          <w:szCs w:val="21"/>
        </w:rPr>
        <w:t>的全部内容，所有资料均为真实资料。我单位对</w:t>
      </w:r>
      <w:r>
        <w:rPr>
          <w:rFonts w:hint="eastAsia" w:ascii="宋体" w:hAnsi="宋体"/>
          <w:szCs w:val="21"/>
          <w:lang w:eastAsia="zh-CN"/>
        </w:rPr>
        <w:t>投标（响应）文件</w:t>
      </w:r>
      <w:r>
        <w:rPr>
          <w:rFonts w:hint="eastAsia" w:ascii="宋体" w:hAnsi="宋体"/>
          <w:szCs w:val="21"/>
        </w:rPr>
        <w:t>中全部</w:t>
      </w:r>
      <w:r>
        <w:rPr>
          <w:rFonts w:hint="eastAsia" w:ascii="宋体" w:hAnsi="宋体"/>
          <w:szCs w:val="21"/>
          <w:lang w:eastAsia="zh-CN"/>
        </w:rPr>
        <w:t>投标（响应）</w:t>
      </w:r>
      <w:r>
        <w:rPr>
          <w:rFonts w:hint="eastAsia" w:ascii="宋体" w:hAnsi="宋体"/>
          <w:szCs w:val="21"/>
        </w:rPr>
        <w:t>资料的真实性负责，如被证实我单位的</w:t>
      </w:r>
      <w:r>
        <w:rPr>
          <w:rFonts w:hint="eastAsia" w:ascii="宋体" w:hAnsi="宋体"/>
          <w:szCs w:val="21"/>
          <w:lang w:eastAsia="zh-CN"/>
        </w:rPr>
        <w:t>投标（响应）文件</w:t>
      </w:r>
      <w:r>
        <w:rPr>
          <w:rFonts w:hint="eastAsia" w:ascii="宋体" w:hAnsi="宋体"/>
          <w:szCs w:val="21"/>
        </w:rPr>
        <w:t>中存在虚假资料的，则视为我单位隐瞒真实情况、提供虚假资料，我单位愿意接受主管部门作出的行政处罚。</w:t>
      </w:r>
    </w:p>
    <w:p w14:paraId="5C05D937">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.我单位承诺</w:t>
      </w:r>
      <w:r>
        <w:rPr>
          <w:rFonts w:hint="eastAsia" w:ascii="宋体" w:hAnsi="宋体"/>
          <w:szCs w:val="21"/>
          <w:lang w:eastAsia="zh-CN"/>
        </w:rPr>
        <w:t>中标（成交）</w:t>
      </w:r>
      <w:r>
        <w:rPr>
          <w:rFonts w:hint="eastAsia" w:ascii="宋体" w:hAnsi="宋体"/>
          <w:szCs w:val="21"/>
        </w:rPr>
        <w:t>后项目不转包，未经采购人同意不进行分包。</w:t>
      </w:r>
    </w:p>
    <w:p w14:paraId="0A40113D">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F600C3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55FEA478">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w:t>
      </w:r>
      <w:r>
        <w:rPr>
          <w:rFonts w:hint="eastAsia" w:ascii="宋体" w:hAnsi="宋体"/>
          <w:b w:val="0"/>
          <w:bCs/>
          <w:lang w:eastAsia="zh-CN"/>
        </w:rPr>
        <w:t>中标</w:t>
      </w:r>
      <w:r>
        <w:rPr>
          <w:rFonts w:hint="eastAsia" w:ascii="宋体" w:hAnsi="宋体"/>
          <w:b w:val="0"/>
          <w:bCs/>
        </w:rPr>
        <w:t>（成交）结果信息公示（公开）的内容。</w:t>
      </w:r>
    </w:p>
    <w:p w14:paraId="502A24B5">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w:t>
      </w:r>
      <w:r>
        <w:rPr>
          <w:rFonts w:hint="eastAsia" w:ascii="宋体" w:hAnsi="宋体"/>
          <w:b w:val="0"/>
          <w:bCs/>
          <w:lang w:eastAsia="zh-CN"/>
        </w:rPr>
        <w:t>投标（响应）</w:t>
      </w:r>
      <w:r>
        <w:rPr>
          <w:rFonts w:hint="eastAsia" w:ascii="宋体" w:hAnsi="宋体"/>
          <w:b w:val="0"/>
          <w:bCs/>
        </w:rPr>
        <w:t>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w:t>
      </w:r>
      <w:r>
        <w:rPr>
          <w:rFonts w:hint="eastAsia" w:ascii="宋体" w:hAnsi="宋体"/>
          <w:b w:val="0"/>
          <w:bCs/>
          <w:color w:val="auto"/>
          <w:lang w:eastAsia="zh-CN"/>
        </w:rPr>
        <w:t>投标（响应）</w:t>
      </w:r>
      <w:r>
        <w:rPr>
          <w:rFonts w:hint="eastAsia" w:ascii="宋体" w:hAnsi="宋体"/>
          <w:b w:val="0"/>
          <w:bCs/>
          <w:color w:val="auto"/>
        </w:rPr>
        <w:t>、恶意串通或者视为串通</w:t>
      </w:r>
      <w:r>
        <w:rPr>
          <w:rFonts w:hint="eastAsia" w:ascii="宋体" w:hAnsi="宋体"/>
          <w:b w:val="0"/>
          <w:bCs/>
          <w:color w:val="auto"/>
          <w:lang w:eastAsia="zh-CN"/>
        </w:rPr>
        <w:t>投标（响应）</w:t>
      </w:r>
      <w:r>
        <w:rPr>
          <w:rFonts w:hint="eastAsia" w:ascii="宋体" w:hAnsi="宋体"/>
          <w:b w:val="0"/>
          <w:bCs/>
          <w:color w:val="auto"/>
        </w:rPr>
        <w:t>的情形</w:t>
      </w:r>
      <w:r>
        <w:rPr>
          <w:rFonts w:hint="eastAsia" w:ascii="宋体" w:hAnsi="宋体"/>
          <w:b w:val="0"/>
          <w:bCs/>
          <w:color w:val="auto"/>
          <w:lang w:eastAsia="zh-CN"/>
        </w:rPr>
        <w:t>。</w:t>
      </w:r>
    </w:p>
    <w:p w14:paraId="72C450F2">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rPr>
          <w:rFonts w:ascii="宋体" w:hAnsi="宋体"/>
          <w:b/>
        </w:rPr>
      </w:pPr>
      <w:r>
        <w:rPr>
          <w:rFonts w:hint="eastAsia" w:ascii="宋体" w:hAnsi="宋体"/>
          <w:b/>
          <w:bCs w:val="0"/>
          <w:sz w:val="21"/>
          <w:lang w:val="en-US" w:eastAsia="zh-CN"/>
        </w:rPr>
        <w:t>14.我单位清楚，如存在违反投标（响应）承诺行为情节严重的，将参照《深圳市财政局关于印发&lt;深圳市财政局政府采购供应商信用信息管理办法&gt;的通知》，依法被列入失信信息。</w:t>
      </w:r>
    </w:p>
    <w:p w14:paraId="4C6BAF43">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rPr>
      </w:pPr>
      <w:r>
        <w:rPr>
          <w:rFonts w:hint="eastAsia" w:ascii="宋体" w:hAnsi="宋体"/>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4655069F">
      <w:pPr>
        <w:pStyle w:val="9"/>
        <w:keepNext w:val="0"/>
        <w:keepLines w:val="0"/>
        <w:pageBreakBefore w:val="0"/>
        <w:widowControl w:val="0"/>
        <w:kinsoku/>
        <w:wordWrap/>
        <w:overflowPunct/>
        <w:topLinePunct w:val="0"/>
        <w:autoSpaceDE/>
        <w:autoSpaceDN/>
        <w:bidi w:val="0"/>
        <w:adjustRightInd/>
        <w:snapToGrid/>
        <w:spacing w:line="240" w:lineRule="exact"/>
        <w:ind w:firstLine="482" w:firstLineChars="200"/>
        <w:textAlignment w:val="auto"/>
        <w:rPr>
          <w:rFonts w:ascii="宋体" w:hAnsi="宋体"/>
        </w:rPr>
      </w:pPr>
    </w:p>
    <w:p w14:paraId="6F7BD963">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以上承诺，如有违反，愿依照国家相关法律法规处理，并承担由此给采购人带来的损失。</w:t>
      </w:r>
    </w:p>
    <w:p w14:paraId="37340701">
      <w:pPr>
        <w:keepNext w:val="0"/>
        <w:keepLines w:val="0"/>
        <w:pageBreakBefore w:val="0"/>
        <w:widowControl w:val="0"/>
        <w:kinsoku/>
        <w:wordWrap/>
        <w:overflowPunct/>
        <w:topLinePunct w:val="0"/>
        <w:autoSpaceDE/>
        <w:autoSpaceDN/>
        <w:bidi w:val="0"/>
        <w:adjustRightInd/>
        <w:snapToGrid/>
        <w:spacing w:before="60" w:beforeLines="25" w:after="60" w:afterLines="25" w:line="240" w:lineRule="exact"/>
        <w:ind w:firstLine="5460" w:firstLineChars="2600"/>
        <w:textAlignment w:val="auto"/>
        <w:rPr>
          <w:rFonts w:ascii="宋体" w:hAnsi="宋体"/>
          <w:szCs w:val="21"/>
        </w:rPr>
      </w:pPr>
      <w:r>
        <w:rPr>
          <w:rFonts w:hint="eastAsia" w:ascii="宋体" w:hAnsi="宋体"/>
          <w:szCs w:val="21"/>
        </w:rPr>
        <w:t xml:space="preserve">                                    </w:t>
      </w:r>
    </w:p>
    <w:p w14:paraId="08E49857">
      <w:pPr>
        <w:keepNext w:val="0"/>
        <w:keepLines w:val="0"/>
        <w:pageBreakBefore w:val="0"/>
        <w:widowControl w:val="0"/>
        <w:kinsoku/>
        <w:wordWrap/>
        <w:overflowPunct/>
        <w:topLinePunct w:val="0"/>
        <w:autoSpaceDE/>
        <w:autoSpaceDN/>
        <w:bidi w:val="0"/>
        <w:adjustRightInd/>
        <w:snapToGrid/>
        <w:spacing w:before="60" w:beforeLines="25" w:after="60" w:afterLines="25" w:line="240" w:lineRule="exact"/>
        <w:ind w:firstLine="5460" w:firstLineChars="2600"/>
        <w:textAlignment w:val="auto"/>
        <w:rPr>
          <w:color w:val="FF0000"/>
        </w:rPr>
      </w:pPr>
      <w:r>
        <w:rPr>
          <w:rFonts w:hint="eastAsia"/>
          <w:color w:val="FF0000"/>
          <w:szCs w:val="21"/>
          <w:lang w:eastAsia="zh-CN"/>
        </w:rPr>
        <w:t>供应商</w:t>
      </w:r>
      <w:r>
        <w:rPr>
          <w:rFonts w:hint="eastAsia"/>
          <w:color w:val="FF0000"/>
          <w:szCs w:val="21"/>
        </w:rPr>
        <w:t>：</w:t>
      </w:r>
      <w:r>
        <w:rPr>
          <w:rFonts w:hint="eastAsia"/>
          <w:color w:val="FF0000"/>
          <w:szCs w:val="21"/>
          <w:u w:val="single"/>
        </w:rPr>
        <w:t xml:space="preserve">              </w:t>
      </w:r>
    </w:p>
    <w:p w14:paraId="3B87256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b/>
          <w:bCs/>
          <w:kern w:val="0"/>
          <w:sz w:val="24"/>
          <w:szCs w:val="20"/>
        </w:rPr>
      </w:pP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color w:val="FF0000"/>
          <w:szCs w:val="21"/>
        </w:rPr>
        <w:t>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eastAsia="宋体" w:cs="Times New Roman"/>
          <w:b/>
          <w:bCs/>
          <w:kern w:val="0"/>
          <w:sz w:val="24"/>
          <w:szCs w:val="20"/>
        </w:rPr>
        <w:br w:type="page"/>
      </w:r>
    </w:p>
    <w:p w14:paraId="2F525E11">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三.</w:t>
      </w:r>
      <w:r>
        <w:rPr>
          <w:rFonts w:hint="eastAsia" w:ascii="宋体" w:hAnsi="宋体" w:eastAsia="宋体" w:cs="Times New Roman"/>
          <w:b/>
          <w:bCs/>
          <w:kern w:val="0"/>
          <w:sz w:val="24"/>
          <w:szCs w:val="20"/>
          <w:lang w:eastAsia="zh-CN"/>
        </w:rPr>
        <w:t>投标（响应）供应商情况及资格证明文件</w:t>
      </w:r>
    </w:p>
    <w:p w14:paraId="1EA94299">
      <w:pPr>
        <w:spacing w:before="120" w:beforeLines="50"/>
        <w:jc w:val="center"/>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供应商</w:t>
      </w:r>
      <w:r>
        <w:rPr>
          <w:rFonts w:hint="eastAsia" w:ascii="黑体" w:hAnsi="宋体" w:eastAsia="黑体"/>
          <w:bCs/>
          <w:kern w:val="0"/>
          <w:sz w:val="24"/>
          <w:szCs w:val="32"/>
        </w:rPr>
        <w:t>资格证明文件</w:t>
      </w:r>
    </w:p>
    <w:p w14:paraId="244D229D">
      <w:pPr>
        <w:spacing w:before="120" w:beforeLines="50"/>
        <w:ind w:firstLine="422" w:firstLineChars="200"/>
        <w:rPr>
          <w:b/>
          <w:bCs/>
          <w:color w:val="FF0000"/>
        </w:rPr>
      </w:pPr>
      <w:r>
        <w:rPr>
          <w:rFonts w:hint="eastAsia"/>
          <w:b/>
          <w:bCs/>
          <w:color w:val="FF0000"/>
        </w:rPr>
        <w:t>（特别提示：</w:t>
      </w:r>
      <w:r>
        <w:rPr>
          <w:rFonts w:hint="eastAsia"/>
          <w:b/>
          <w:bCs/>
          <w:color w:val="FF0000"/>
          <w:lang w:eastAsia="zh-CN"/>
        </w:rPr>
        <w:t>投标（响应）供应商</w:t>
      </w:r>
      <w:r>
        <w:rPr>
          <w:rFonts w:hint="eastAsia"/>
          <w:b/>
          <w:bCs/>
          <w:color w:val="FF0000"/>
        </w:rPr>
        <w:t>须按本</w:t>
      </w:r>
      <w:r>
        <w:rPr>
          <w:rFonts w:hint="eastAsia"/>
          <w:b/>
          <w:bCs/>
          <w:color w:val="FF0000"/>
          <w:lang w:eastAsia="zh-CN"/>
        </w:rPr>
        <w:t>征集文件</w:t>
      </w:r>
      <w:r>
        <w:rPr>
          <w:rFonts w:hint="eastAsia"/>
          <w:b/>
          <w:bCs/>
          <w:color w:val="FF0000"/>
        </w:rPr>
        <w:t>第一册第一章招标公告 “申请人的资格要求”（即</w:t>
      </w:r>
      <w:r>
        <w:rPr>
          <w:rFonts w:hint="eastAsia"/>
          <w:b/>
          <w:bCs/>
          <w:color w:val="FF0000"/>
          <w:lang w:eastAsia="zh-CN"/>
        </w:rPr>
        <w:t>投标（响应）供应商</w:t>
      </w:r>
      <w:r>
        <w:rPr>
          <w:rFonts w:hint="eastAsia"/>
          <w:b/>
          <w:bCs/>
          <w:color w:val="FF0000"/>
        </w:rPr>
        <w:t>资格要求）提供相关的资格证明资料，未提供或提供不完整、不符合要求的，将作投标无效处理</w:t>
      </w:r>
      <w:r>
        <w:rPr>
          <w:rFonts w:hint="eastAsia"/>
          <w:b/>
          <w:bCs/>
          <w:color w:val="FF0000"/>
          <w:lang w:eastAsia="zh-CN"/>
        </w:rPr>
        <w:t>，</w:t>
      </w:r>
      <w:r>
        <w:rPr>
          <w:rFonts w:hint="eastAsia"/>
          <w:b/>
          <w:bCs/>
          <w:color w:val="FF0000"/>
          <w:lang w:val="en-US" w:eastAsia="zh-CN"/>
        </w:rPr>
        <w:t>其中要求提供《政府采购（自行采购）投标（响应）及履约承诺函》《供应商基本情况表》且已在规定章节中提供的，此处不重复提供</w:t>
      </w:r>
      <w:r>
        <w:rPr>
          <w:rFonts w:hint="eastAsia"/>
          <w:b/>
          <w:bCs/>
          <w:color w:val="FF0000"/>
        </w:rPr>
        <w:t>。）</w:t>
      </w:r>
    </w:p>
    <w:p w14:paraId="77BD3D29">
      <w:pPr>
        <w:rPr>
          <w:b/>
          <w:bCs/>
          <w:sz w:val="24"/>
        </w:rPr>
      </w:pPr>
    </w:p>
    <w:p w14:paraId="6A3C5F77">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109A1196">
      <w:pPr>
        <w:jc w:val="left"/>
        <w:outlineLvl w:val="9"/>
        <w:rPr>
          <w:rFonts w:ascii="黑体" w:hAnsi="宋体" w:eastAsia="黑体"/>
          <w:bCs/>
          <w:kern w:val="0"/>
          <w:sz w:val="24"/>
          <w:szCs w:val="32"/>
        </w:rPr>
      </w:pPr>
    </w:p>
    <w:p w14:paraId="6FFA7BE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7F682FB2">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w:t>
      </w:r>
      <w:r>
        <w:rPr>
          <w:rFonts w:hint="eastAsia" w:ascii="黑体" w:hAnsi="宋体" w:eastAsia="黑体"/>
          <w:bCs/>
          <w:color w:val="FF0000"/>
          <w:kern w:val="0"/>
          <w:szCs w:val="21"/>
          <w:lang w:eastAsia="zh-CN"/>
        </w:rPr>
        <w:t>投标（响应）供应商</w:t>
      </w:r>
      <w:r>
        <w:rPr>
          <w:rFonts w:hint="eastAsia" w:ascii="黑体" w:hAnsi="宋体" w:eastAsia="黑体"/>
          <w:bCs/>
          <w:color w:val="FF0000"/>
          <w:kern w:val="0"/>
          <w:szCs w:val="21"/>
        </w:rPr>
        <w:t>根据自身实际情况填写，</w:t>
      </w:r>
      <w:r>
        <w:rPr>
          <w:rFonts w:hint="eastAsia" w:ascii="黑体" w:hAnsi="黑体" w:eastAsia="黑体"/>
          <w:color w:val="FF0000"/>
          <w:szCs w:val="21"/>
          <w:lang w:eastAsia="zh-CN"/>
        </w:rPr>
        <w:t>投标（响应）供应商</w:t>
      </w:r>
      <w:r>
        <w:rPr>
          <w:rFonts w:hint="eastAsia" w:ascii="黑体" w:hAnsi="黑体" w:eastAsia="黑体"/>
          <w:color w:val="FF0000"/>
          <w:szCs w:val="21"/>
        </w:rPr>
        <w:t>提供的声明函不属实的，属于提供虚假资料谋取中标，</w:t>
      </w:r>
      <w:r>
        <w:rPr>
          <w:rFonts w:hint="eastAsia" w:ascii="黑体" w:hAnsi="黑体" w:eastAsia="黑体"/>
          <w:color w:val="FF0000"/>
          <w:szCs w:val="21"/>
          <w:lang w:val="en-US" w:eastAsia="zh-CN"/>
        </w:rPr>
        <w:t>参照</w:t>
      </w:r>
      <w:r>
        <w:rPr>
          <w:rFonts w:hint="eastAsia" w:ascii="黑体" w:hAnsi="黑体" w:eastAsia="黑体"/>
          <w:color w:val="FF0000"/>
          <w:szCs w:val="21"/>
        </w:rPr>
        <w:t>《中华人民共和国政府采购法》等国家有关规定追究相应责任。</w:t>
      </w:r>
    </w:p>
    <w:p w14:paraId="27AD2F4D">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7FFA9DBD">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33BCE8F7">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2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22"/>
      <w:r>
        <w:rPr>
          <w:rFonts w:hint="eastAsia" w:ascii="黑体" w:hAnsi="黑体" w:eastAsia="黑体"/>
          <w:color w:val="FF0000"/>
          <w:szCs w:val="21"/>
        </w:rPr>
        <w:t>）</w:t>
      </w:r>
    </w:p>
    <w:p w14:paraId="7A3323B4">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57546579">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79BE3E72">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70DF0F3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p>
    <w:p w14:paraId="3307B58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42ACDFC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4B658A2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E1B6A1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19FA994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2091B34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42B18C27">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FF5CB4D">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735CC97E">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14:paraId="383780A8">
      <w:pPr>
        <w:numPr>
          <w:ilvl w:val="0"/>
          <w:numId w:val="0"/>
        </w:num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0A9ECF2">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14:paraId="5C37C0FB">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4A88A290">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0F261570">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738EEE51">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2EA7CB1A">
      <w:pPr>
        <w:ind w:firstLine="420" w:firstLineChars="200"/>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27A8B1D4">
      <w:pPr>
        <w:pStyle w:val="9"/>
        <w:rPr>
          <w:rFonts w:hint="eastAsia"/>
        </w:rPr>
      </w:pPr>
    </w:p>
    <w:p w14:paraId="720B3126">
      <w:pPr>
        <w:numPr>
          <w:ilvl w:val="0"/>
          <w:numId w:val="2"/>
        </w:numPr>
        <w:jc w:val="center"/>
        <w:outlineLvl w:val="9"/>
        <w:rPr>
          <w:b/>
          <w:sz w:val="24"/>
        </w:rPr>
      </w:pPr>
      <w:r>
        <w:rPr>
          <w:b/>
          <w:sz w:val="24"/>
        </w:rPr>
        <w:t>中小企业声明函（</w:t>
      </w:r>
      <w:r>
        <w:rPr>
          <w:rFonts w:hint="eastAsia"/>
          <w:b/>
          <w:sz w:val="24"/>
        </w:rPr>
        <w:t>服务</w:t>
      </w:r>
      <w:r>
        <w:rPr>
          <w:b/>
          <w:sz w:val="24"/>
        </w:rPr>
        <w:t>）</w:t>
      </w:r>
    </w:p>
    <w:p w14:paraId="429D8522">
      <w:pPr>
        <w:pStyle w:val="9"/>
        <w:numPr>
          <w:ilvl w:val="0"/>
          <w:numId w:val="0"/>
        </w:numPr>
      </w:pPr>
    </w:p>
    <w:p w14:paraId="434F5C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14:paraId="7C943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576D35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6FCFA6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11A3E1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619F6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0CC1D5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23"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《政府采购促进中小企业发展管理办法》（财库〔2020〕46 号）第二十条规定，投标人按照本办法规定提供声明函内容不实的，属于提供虚假材料谋取中标，依照《政府采购法》等政府采购有关法律法规规定追究相应责任。</w:t>
      </w:r>
      <w:bookmarkEnd w:id="23"/>
    </w:p>
    <w:p w14:paraId="1FEC9BC7">
      <w:pPr>
        <w:ind w:firstLine="420" w:firstLineChars="200"/>
      </w:pPr>
    </w:p>
    <w:p w14:paraId="3C77D7C5">
      <w:pPr>
        <w:jc w:val="center"/>
        <w:outlineLvl w:val="9"/>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0977A2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45A5C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6D922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79B43C01">
      <w:pPr>
        <w:ind w:firstLine="420" w:firstLineChars="200"/>
        <w:rPr>
          <w:rFonts w:ascii="宋体" w:hAnsi="宋体"/>
          <w:szCs w:val="21"/>
        </w:rPr>
      </w:pPr>
    </w:p>
    <w:p w14:paraId="6B5653F4">
      <w:pPr>
        <w:ind w:firstLine="420" w:firstLineChars="200"/>
        <w:rPr>
          <w:rFonts w:ascii="宋体" w:hAnsi="宋体"/>
          <w:szCs w:val="21"/>
        </w:rPr>
      </w:pPr>
    </w:p>
    <w:p w14:paraId="76A927BD">
      <w:pPr>
        <w:ind w:firstLine="420" w:firstLineChars="200"/>
        <w:rPr>
          <w:rFonts w:ascii="宋体" w:hAnsi="宋体"/>
          <w:szCs w:val="21"/>
        </w:rPr>
      </w:pPr>
    </w:p>
    <w:p w14:paraId="6F978675">
      <w:pPr>
        <w:jc w:val="center"/>
        <w:outlineLvl w:val="9"/>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0166EA17">
      <w:pPr>
        <w:ind w:firstLine="420" w:firstLineChars="200"/>
        <w:rPr>
          <w:rFonts w:ascii="宋体" w:hAnsi="宋体"/>
          <w:szCs w:val="21"/>
        </w:rPr>
      </w:pPr>
      <w:r>
        <w:rPr>
          <w:rFonts w:hint="eastAsia" w:ascii="宋体" w:hAnsi="宋体"/>
          <w:szCs w:val="21"/>
        </w:rPr>
        <w:t>本投标人郑重声明，</w:t>
      </w:r>
      <w:r>
        <w:rPr>
          <w:rFonts w:hint="eastAsia" w:ascii="宋体" w:hAnsi="宋体"/>
          <w:szCs w:val="21"/>
          <w:lang w:val="en-US" w:eastAsia="zh-CN"/>
        </w:rPr>
        <w:t>参照</w:t>
      </w:r>
      <w:r>
        <w:rPr>
          <w:rFonts w:hint="eastAsia" w:ascii="宋体" w:hAnsi="宋体"/>
          <w:szCs w:val="21"/>
        </w:rPr>
        <w:t>《财政部司法部关于政府采购支持监狱企业发展有关问题的通知》（财库〔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1E7E4F4A">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290BEAC6">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52DEB5C3">
      <w:pPr>
        <w:ind w:firstLine="420" w:firstLineChars="200"/>
        <w:outlineLvl w:val="9"/>
        <w:rPr>
          <w:rFonts w:ascii="宋体" w:hAnsi="宋体"/>
          <w:szCs w:val="21"/>
        </w:rPr>
      </w:pPr>
      <w:r>
        <w:rPr>
          <w:rFonts w:ascii="宋体" w:hAnsi="宋体"/>
          <w:szCs w:val="21"/>
        </w:rPr>
        <w:t xml:space="preserve">…… </w:t>
      </w:r>
    </w:p>
    <w:p w14:paraId="78C5318A">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4D11DB10">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30AB59BC">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14:paraId="12ED0AEC">
      <w:pPr>
        <w:widowControl/>
        <w:jc w:val="center"/>
        <w:outlineLvl w:val="3"/>
        <w:rPr>
          <w:rFonts w:hint="default" w:ascii="宋体" w:hAnsi="宋体" w:cs="Times New Roman" w:eastAsiaTheme="minorEastAsia"/>
          <w:b/>
          <w:bCs/>
          <w:kern w:val="0"/>
          <w:sz w:val="24"/>
          <w:szCs w:val="20"/>
          <w:lang w:val="en-US" w:eastAsia="zh-CN"/>
        </w:rPr>
      </w:pPr>
      <w:r>
        <w:rPr>
          <w:rFonts w:hint="eastAsia" w:ascii="宋体" w:hAnsi="宋体" w:eastAsia="宋体" w:cs="Times New Roman"/>
          <w:b/>
          <w:bCs/>
          <w:kern w:val="0"/>
          <w:sz w:val="24"/>
          <w:szCs w:val="20"/>
          <w:lang w:val="en-US" w:eastAsia="zh-CN"/>
        </w:rPr>
        <w:t>四.</w:t>
      </w:r>
      <w:r>
        <w:rPr>
          <w:rFonts w:hint="eastAsia"/>
          <w:b/>
          <w:bCs/>
          <w:sz w:val="24"/>
          <w:szCs w:val="24"/>
          <w:lang w:val="en-US" w:eastAsia="zh-CN"/>
        </w:rPr>
        <w:t>项目详细报价</w:t>
      </w:r>
    </w:p>
    <w:p w14:paraId="3775C401">
      <w:pPr>
        <w:tabs>
          <w:tab w:val="left" w:pos="720"/>
        </w:tabs>
        <w:ind w:firstLine="3132" w:firstLineChars="1300"/>
        <w:rPr>
          <w:b/>
          <w:sz w:val="24"/>
        </w:rPr>
      </w:pPr>
      <w:r>
        <w:rPr>
          <w:rFonts w:hint="eastAsia"/>
          <w:b/>
          <w:sz w:val="24"/>
        </w:rPr>
        <w:t>（一）分项报价表</w:t>
      </w:r>
    </w:p>
    <w:tbl>
      <w:tblPr>
        <w:tblStyle w:val="17"/>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14:paraId="00C218ED">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14:paraId="5EE8FA1D">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14:paraId="4068422A">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14:paraId="6C16B6A6">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14:paraId="4C0EE92B">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14:paraId="5B485061">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14:paraId="285812EF">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14:paraId="40D77E45">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2CD4548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14:paraId="4DDC0350">
            <w:pPr>
              <w:widowControl/>
              <w:jc w:val="left"/>
              <w:rPr>
                <w:rFonts w:ascii="宋体" w:hAnsi="宋体" w:cs="宋体"/>
                <w:kern w:val="0"/>
                <w:sz w:val="20"/>
                <w:szCs w:val="20"/>
              </w:rPr>
            </w:pPr>
          </w:p>
        </w:tc>
      </w:tr>
      <w:tr w14:paraId="33ACCD9D">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14:paraId="35379846">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14:paraId="45E8D943">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14:paraId="766ED5FA">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2B05B51">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14:paraId="3697EC60">
            <w:pPr>
              <w:widowControl/>
              <w:jc w:val="left"/>
              <w:rPr>
                <w:rFonts w:ascii="宋体" w:hAnsi="宋体" w:cs="宋体"/>
                <w:kern w:val="0"/>
                <w:sz w:val="20"/>
                <w:szCs w:val="20"/>
              </w:rPr>
            </w:pPr>
            <w:r>
              <w:rPr>
                <w:rFonts w:hint="eastAsia" w:ascii="宋体" w:hAnsi="宋体" w:cs="宋体"/>
                <w:kern w:val="0"/>
                <w:sz w:val="20"/>
                <w:szCs w:val="20"/>
              </w:rPr>
              <w:t>　</w:t>
            </w:r>
          </w:p>
        </w:tc>
      </w:tr>
      <w:tr w14:paraId="2F962CB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442E7F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17EE487">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5470D89A">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15907D9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41492C54">
            <w:pPr>
              <w:jc w:val="left"/>
              <w:rPr>
                <w:rFonts w:ascii="宋体" w:hAnsi="宋体" w:cs="宋体"/>
                <w:kern w:val="0"/>
                <w:sz w:val="20"/>
                <w:szCs w:val="20"/>
              </w:rPr>
            </w:pPr>
          </w:p>
        </w:tc>
      </w:tr>
      <w:tr w14:paraId="581C1445">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082EA619">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48352393">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7E217F7E">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6C98F094">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7CA2578">
            <w:pPr>
              <w:jc w:val="left"/>
              <w:rPr>
                <w:rFonts w:ascii="宋体" w:hAnsi="宋体" w:cs="宋体"/>
                <w:kern w:val="0"/>
                <w:sz w:val="20"/>
                <w:szCs w:val="20"/>
              </w:rPr>
            </w:pPr>
          </w:p>
        </w:tc>
      </w:tr>
      <w:tr w14:paraId="3B1FEF0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12D4923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4A7D914">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30D8E86F">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5CF083C7">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02D31867">
            <w:pPr>
              <w:jc w:val="left"/>
              <w:rPr>
                <w:rFonts w:ascii="宋体" w:hAnsi="宋体" w:cs="宋体"/>
                <w:kern w:val="0"/>
                <w:sz w:val="20"/>
                <w:szCs w:val="20"/>
              </w:rPr>
            </w:pPr>
          </w:p>
        </w:tc>
      </w:tr>
      <w:tr w14:paraId="5ABFD96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5CD2E8CA">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32413C09">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4A253C52">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7DC92D6A">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14:paraId="22E58864">
            <w:pPr>
              <w:jc w:val="left"/>
              <w:rPr>
                <w:rFonts w:ascii="宋体" w:hAnsi="宋体" w:cs="宋体"/>
                <w:kern w:val="0"/>
                <w:sz w:val="20"/>
                <w:szCs w:val="20"/>
              </w:rPr>
            </w:pPr>
          </w:p>
        </w:tc>
      </w:tr>
      <w:tr w14:paraId="289C4373">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14:paraId="3FEA3060">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18E9301A">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14:paraId="1F8AAFB1">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14:paraId="001BCF8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14:paraId="6E5E28D3">
            <w:pPr>
              <w:widowControl/>
              <w:jc w:val="left"/>
              <w:rPr>
                <w:rFonts w:ascii="宋体" w:hAnsi="宋体" w:cs="宋体"/>
                <w:kern w:val="0"/>
                <w:sz w:val="20"/>
                <w:szCs w:val="20"/>
              </w:rPr>
            </w:pPr>
          </w:p>
        </w:tc>
      </w:tr>
      <w:tr w14:paraId="1C82F169">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44BFEDBA">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37F360A1">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14:paraId="1E095B03">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65AE19D">
            <w:pPr>
              <w:widowControl/>
              <w:jc w:val="left"/>
              <w:rPr>
                <w:rFonts w:ascii="宋体" w:hAnsi="宋体" w:cs="宋体"/>
                <w:kern w:val="0"/>
                <w:sz w:val="20"/>
                <w:szCs w:val="20"/>
              </w:rPr>
            </w:pPr>
            <w:r>
              <w:rPr>
                <w:rFonts w:hint="eastAsia" w:ascii="宋体" w:hAnsi="宋体" w:cs="宋体"/>
                <w:kern w:val="0"/>
                <w:sz w:val="20"/>
                <w:szCs w:val="20"/>
              </w:rPr>
              <w:t>　</w:t>
            </w:r>
          </w:p>
        </w:tc>
      </w:tr>
      <w:tr w14:paraId="02D3163C">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14:paraId="0A7D73B3">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14:paraId="25EFD541">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14:paraId="41DC5535">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14593ECF">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693687F">
            <w:pPr>
              <w:widowControl/>
              <w:jc w:val="left"/>
              <w:rPr>
                <w:rFonts w:ascii="宋体" w:hAnsi="宋体" w:cs="宋体"/>
                <w:kern w:val="0"/>
                <w:sz w:val="20"/>
                <w:szCs w:val="20"/>
              </w:rPr>
            </w:pPr>
          </w:p>
        </w:tc>
      </w:tr>
      <w:tr w14:paraId="76392100">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14:paraId="07D6C64A">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14:paraId="036715EF">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14:paraId="08615A1E">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14:paraId="0C455096">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537E2198">
            <w:pPr>
              <w:widowControl/>
              <w:jc w:val="left"/>
              <w:rPr>
                <w:rFonts w:ascii="宋体" w:hAnsi="宋体" w:cs="宋体"/>
                <w:kern w:val="0"/>
                <w:sz w:val="20"/>
                <w:szCs w:val="20"/>
              </w:rPr>
            </w:pPr>
          </w:p>
        </w:tc>
      </w:tr>
      <w:tr w14:paraId="6C98FBBD">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14:paraId="54B1DD8E">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086C6967">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14:paraId="5B9732AC">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2DF91413">
            <w:pPr>
              <w:widowControl/>
              <w:jc w:val="left"/>
              <w:rPr>
                <w:rFonts w:ascii="宋体" w:hAnsi="宋体" w:cs="宋体"/>
                <w:kern w:val="0"/>
                <w:sz w:val="20"/>
                <w:szCs w:val="20"/>
              </w:rPr>
            </w:pPr>
            <w:r>
              <w:rPr>
                <w:rFonts w:hint="eastAsia" w:ascii="宋体" w:hAnsi="宋体" w:cs="宋体"/>
                <w:kern w:val="0"/>
                <w:sz w:val="20"/>
                <w:szCs w:val="20"/>
              </w:rPr>
              <w:t>　</w:t>
            </w:r>
          </w:p>
        </w:tc>
      </w:tr>
      <w:tr w14:paraId="702C0E04">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516DB707">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42605D33">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14:paraId="02C0D659">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D2B1A7B">
            <w:pPr>
              <w:widowControl/>
              <w:jc w:val="left"/>
              <w:rPr>
                <w:rFonts w:ascii="宋体" w:hAnsi="宋体" w:cs="宋体"/>
                <w:kern w:val="0"/>
                <w:sz w:val="20"/>
                <w:szCs w:val="20"/>
              </w:rPr>
            </w:pPr>
            <w:r>
              <w:rPr>
                <w:rFonts w:hint="eastAsia" w:ascii="宋体" w:hAnsi="宋体" w:cs="宋体"/>
                <w:kern w:val="0"/>
                <w:sz w:val="20"/>
                <w:szCs w:val="20"/>
              </w:rPr>
              <w:t>　</w:t>
            </w:r>
          </w:p>
        </w:tc>
      </w:tr>
      <w:tr w14:paraId="3AAA3BEA">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6F5BFACC">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714366AD">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14:paraId="6D83057D">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14:paraId="2E125054">
            <w:pPr>
              <w:widowControl/>
              <w:jc w:val="left"/>
              <w:rPr>
                <w:rFonts w:ascii="宋体" w:hAnsi="宋体" w:cs="宋体"/>
                <w:kern w:val="0"/>
                <w:sz w:val="20"/>
                <w:szCs w:val="20"/>
              </w:rPr>
            </w:pPr>
          </w:p>
        </w:tc>
      </w:tr>
      <w:tr w14:paraId="21F4F548">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14:paraId="2A074DFA">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14:paraId="6BBB2017">
            <w:pPr>
              <w:widowControl/>
              <w:jc w:val="center"/>
              <w:rPr>
                <w:rFonts w:ascii="宋体" w:hAnsi="宋体" w:cs="宋体"/>
                <w:b/>
                <w:bCs/>
                <w:kern w:val="0"/>
                <w:sz w:val="20"/>
                <w:szCs w:val="20"/>
              </w:rPr>
            </w:pPr>
            <w:r>
              <w:rPr>
                <w:rFonts w:hint="eastAsia" w:ascii="宋体" w:hAnsi="宋体" w:cs="宋体"/>
                <w:b/>
                <w:bCs/>
                <w:kern w:val="0"/>
                <w:sz w:val="20"/>
                <w:szCs w:val="20"/>
              </w:rPr>
              <w:t>合计</w:t>
            </w:r>
            <w:r>
              <w:rPr>
                <w:rFonts w:hint="eastAsia" w:ascii="宋体" w:hAnsi="宋体" w:cs="宋体"/>
                <w:b/>
                <w:bCs/>
                <w:kern w:val="0"/>
                <w:sz w:val="20"/>
                <w:szCs w:val="20"/>
                <w:highlight w:val="yellow"/>
                <w:lang w:eastAsia="zh-CN"/>
              </w:rPr>
              <w:t>（</w:t>
            </w:r>
            <w:r>
              <w:rPr>
                <w:rFonts w:hint="eastAsia" w:ascii="宋体" w:hAnsi="宋体" w:cs="宋体"/>
                <w:b/>
                <w:bCs/>
                <w:kern w:val="0"/>
                <w:sz w:val="20"/>
                <w:szCs w:val="20"/>
                <w:highlight w:val="yellow"/>
                <w:lang w:val="en-US" w:eastAsia="zh-CN"/>
              </w:rPr>
              <w:t>投标（应答）总价</w:t>
            </w:r>
            <w:r>
              <w:rPr>
                <w:rFonts w:hint="eastAsia" w:ascii="宋体" w:hAnsi="宋体" w:cs="宋体"/>
                <w:b/>
                <w:bCs/>
                <w:kern w:val="0"/>
                <w:sz w:val="20"/>
                <w:szCs w:val="20"/>
                <w:highlight w:val="yellow"/>
                <w:lang w:eastAsia="zh-CN"/>
              </w:rPr>
              <w:t>）</w:t>
            </w:r>
          </w:p>
        </w:tc>
        <w:tc>
          <w:tcPr>
            <w:tcW w:w="1559" w:type="dxa"/>
            <w:tcBorders>
              <w:top w:val="nil"/>
              <w:left w:val="nil"/>
              <w:bottom w:val="single" w:color="auto" w:sz="4" w:space="0"/>
              <w:right w:val="single" w:color="auto" w:sz="4" w:space="0"/>
            </w:tcBorders>
            <w:shd w:val="clear" w:color="000000" w:fill="FFFFFF"/>
            <w:vAlign w:val="center"/>
          </w:tcPr>
          <w:p w14:paraId="7A7F2879">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14:paraId="4AA86574">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14:paraId="38275188">
      <w:pPr>
        <w:ind w:firstLine="0" w:firstLineChars="0"/>
        <w:rPr>
          <w:rFonts w:hint="eastAsia" w:asciiTheme="minorEastAsia" w:hAnsiTheme="minorEastAsia" w:eastAsiaTheme="minorEastAsia" w:cstheme="minorEastAsia"/>
          <w:b w:val="0"/>
          <w:bCs w:val="0"/>
          <w:color w:val="auto"/>
          <w:sz w:val="20"/>
          <w:szCs w:val="20"/>
          <w:lang w:val="en-US" w:eastAsia="zh-CN"/>
        </w:rPr>
      </w:pPr>
      <w:r>
        <w:rPr>
          <w:rFonts w:hint="eastAsia" w:asciiTheme="minorEastAsia" w:hAnsiTheme="minorEastAsia" w:eastAsiaTheme="minorEastAsia" w:cstheme="minorEastAsia"/>
          <w:b w:val="0"/>
          <w:bCs w:val="0"/>
          <w:color w:val="auto"/>
          <w:sz w:val="20"/>
          <w:szCs w:val="20"/>
          <w:lang w:val="en-US" w:eastAsia="zh-CN"/>
        </w:rPr>
        <w:t>注：</w:t>
      </w:r>
    </w:p>
    <w:p w14:paraId="6E8119C4">
      <w:pPr>
        <w:ind w:firstLine="0" w:firstLineChars="0"/>
        <w:rPr>
          <w:rFonts w:hint="eastAsia" w:asciiTheme="minorEastAsia" w:hAnsiTheme="minorEastAsia" w:eastAsiaTheme="minorEastAsia" w:cstheme="minorEastAsia"/>
          <w:b w:val="0"/>
          <w:bCs w:val="0"/>
          <w:color w:val="auto"/>
          <w:sz w:val="20"/>
          <w:szCs w:val="20"/>
          <w:lang w:val="en-US" w:eastAsia="zh-CN"/>
        </w:rPr>
      </w:pPr>
      <w:r>
        <w:rPr>
          <w:rFonts w:hint="eastAsia" w:asciiTheme="minorEastAsia" w:hAnsiTheme="minorEastAsia" w:eastAsiaTheme="minorEastAsia" w:cstheme="minorEastAsia"/>
          <w:b w:val="0"/>
          <w:bCs w:val="0"/>
          <w:color w:val="auto"/>
          <w:sz w:val="20"/>
          <w:szCs w:val="20"/>
          <w:lang w:val="en-US" w:eastAsia="zh-CN"/>
        </w:rPr>
        <w:t>1、此表可延长，各投标</w:t>
      </w:r>
      <w:r>
        <w:rPr>
          <w:rFonts w:hint="eastAsia" w:asciiTheme="minorEastAsia" w:hAnsiTheme="minorEastAsia" w:cstheme="minorEastAsia"/>
          <w:b w:val="0"/>
          <w:bCs w:val="0"/>
          <w:color w:val="auto"/>
          <w:sz w:val="20"/>
          <w:szCs w:val="20"/>
          <w:lang w:val="en-US" w:eastAsia="zh-CN"/>
        </w:rPr>
        <w:t>（响应）</w:t>
      </w:r>
      <w:r>
        <w:rPr>
          <w:rFonts w:hint="eastAsia" w:asciiTheme="minorEastAsia" w:hAnsiTheme="minorEastAsia" w:eastAsiaTheme="minorEastAsia" w:cstheme="minorEastAsia"/>
          <w:b w:val="0"/>
          <w:bCs w:val="0"/>
          <w:color w:val="auto"/>
          <w:sz w:val="20"/>
          <w:szCs w:val="20"/>
          <w:lang w:val="en-US" w:eastAsia="zh-CN"/>
        </w:rPr>
        <w:t>人根据本项目实际涉及的所有支出项情况修改后填写。本表如有缺漏项，由投标</w:t>
      </w:r>
      <w:r>
        <w:rPr>
          <w:rFonts w:hint="eastAsia" w:asciiTheme="minorEastAsia" w:hAnsiTheme="minorEastAsia" w:cstheme="minorEastAsia"/>
          <w:b w:val="0"/>
          <w:bCs w:val="0"/>
          <w:color w:val="auto"/>
          <w:sz w:val="20"/>
          <w:szCs w:val="20"/>
          <w:lang w:val="en-US" w:eastAsia="zh-CN"/>
        </w:rPr>
        <w:t>（响应）</w:t>
      </w:r>
      <w:r>
        <w:rPr>
          <w:rFonts w:hint="eastAsia" w:asciiTheme="minorEastAsia" w:hAnsiTheme="minorEastAsia" w:eastAsiaTheme="minorEastAsia" w:cstheme="minorEastAsia"/>
          <w:b w:val="0"/>
          <w:bCs w:val="0"/>
          <w:color w:val="auto"/>
          <w:sz w:val="20"/>
          <w:szCs w:val="20"/>
          <w:lang w:val="en-US" w:eastAsia="zh-CN"/>
        </w:rPr>
        <w:t>人自行承担。</w:t>
      </w:r>
    </w:p>
    <w:p w14:paraId="2853F4FB">
      <w:pPr>
        <w:ind w:firstLine="0" w:firstLineChars="0"/>
        <w:rPr>
          <w:rFonts w:hint="eastAsia" w:asciiTheme="minorEastAsia" w:hAnsiTheme="minorEastAsia" w:eastAsiaTheme="minorEastAsia" w:cstheme="minorEastAsia"/>
          <w:b w:val="0"/>
          <w:bCs w:val="0"/>
          <w:color w:val="auto"/>
          <w:sz w:val="20"/>
          <w:szCs w:val="20"/>
          <w:lang w:val="en-US" w:eastAsia="zh-CN"/>
        </w:rPr>
      </w:pPr>
      <w:r>
        <w:rPr>
          <w:rFonts w:hint="eastAsia" w:asciiTheme="minorEastAsia" w:hAnsiTheme="minorEastAsia" w:eastAsiaTheme="minorEastAsia" w:cstheme="minorEastAsia"/>
          <w:b w:val="0"/>
          <w:bCs w:val="0"/>
          <w:color w:val="auto"/>
          <w:sz w:val="20"/>
          <w:szCs w:val="20"/>
          <w:lang w:val="en-US" w:eastAsia="zh-CN"/>
        </w:rPr>
        <w:t>2、中标</w:t>
      </w:r>
      <w:r>
        <w:rPr>
          <w:rFonts w:hint="eastAsia" w:asciiTheme="minorEastAsia" w:hAnsiTheme="minorEastAsia" w:cstheme="minorEastAsia"/>
          <w:b w:val="0"/>
          <w:bCs w:val="0"/>
          <w:color w:val="auto"/>
          <w:sz w:val="20"/>
          <w:szCs w:val="20"/>
          <w:lang w:val="en-US" w:eastAsia="zh-CN"/>
        </w:rPr>
        <w:t>（成交）</w:t>
      </w:r>
      <w:r>
        <w:rPr>
          <w:rFonts w:hint="eastAsia" w:asciiTheme="minorEastAsia" w:hAnsiTheme="minorEastAsia" w:eastAsiaTheme="minorEastAsia" w:cstheme="minorEastAsia"/>
          <w:b w:val="0"/>
          <w:bCs w:val="0"/>
          <w:color w:val="auto"/>
          <w:sz w:val="20"/>
          <w:szCs w:val="20"/>
          <w:lang w:val="en-US" w:eastAsia="zh-CN"/>
        </w:rPr>
        <w:t>人签订合同前将详细的《分项报价表》递交采购单位，经采购单位审核同意后方可实施。</w:t>
      </w:r>
    </w:p>
    <w:p w14:paraId="27BE79E0">
      <w:pPr>
        <w:pStyle w:val="9"/>
        <w:rPr>
          <w:rFonts w:hint="eastAsia"/>
          <w:sz w:val="22"/>
          <w:szCs w:val="21"/>
        </w:rPr>
      </w:pPr>
      <w:r>
        <w:rPr>
          <w:rFonts w:hint="eastAsia" w:asciiTheme="minorEastAsia" w:hAnsiTheme="minorEastAsia" w:eastAsiaTheme="minorEastAsia" w:cstheme="minorEastAsia"/>
          <w:b w:val="0"/>
          <w:bCs w:val="0"/>
          <w:color w:val="auto"/>
          <w:kern w:val="2"/>
          <w:sz w:val="20"/>
          <w:szCs w:val="20"/>
          <w:lang w:val="en-US" w:eastAsia="zh-CN" w:bidi="ar-SA"/>
        </w:rPr>
        <w:t>3、投标</w:t>
      </w:r>
      <w:r>
        <w:rPr>
          <w:rFonts w:hint="eastAsia" w:asciiTheme="minorEastAsia" w:hAnsiTheme="minorEastAsia" w:cstheme="minorEastAsia"/>
          <w:b w:val="0"/>
          <w:bCs w:val="0"/>
          <w:color w:val="auto"/>
          <w:kern w:val="2"/>
          <w:sz w:val="20"/>
          <w:szCs w:val="20"/>
          <w:lang w:val="en-US" w:eastAsia="zh-CN" w:bidi="ar-SA"/>
        </w:rPr>
        <w:t>（响应）</w:t>
      </w:r>
      <w:r>
        <w:rPr>
          <w:rFonts w:hint="eastAsia" w:asciiTheme="minorEastAsia" w:hAnsiTheme="minorEastAsia" w:eastAsiaTheme="minorEastAsia" w:cstheme="minorEastAsia"/>
          <w:b w:val="0"/>
          <w:bCs w:val="0"/>
          <w:color w:val="auto"/>
          <w:kern w:val="2"/>
          <w:sz w:val="20"/>
          <w:szCs w:val="20"/>
          <w:lang w:val="en-US" w:eastAsia="zh-CN" w:bidi="ar-SA"/>
        </w:rPr>
        <w:t>人的投标报价不得超过预算金额，否则将导致投标无效。</w:t>
      </w:r>
    </w:p>
    <w:p w14:paraId="2AD1CA19">
      <w:pPr>
        <w:tabs>
          <w:tab w:val="left" w:pos="720"/>
        </w:tabs>
        <w:jc w:val="center"/>
        <w:rPr>
          <w:rFonts w:hint="eastAsia"/>
          <w:b/>
          <w:sz w:val="24"/>
        </w:rPr>
      </w:pPr>
    </w:p>
    <w:p w14:paraId="675D73DB">
      <w:pPr>
        <w:tabs>
          <w:tab w:val="left" w:pos="720"/>
        </w:tabs>
        <w:jc w:val="center"/>
        <w:rPr>
          <w:rFonts w:hint="eastAsia"/>
          <w:b/>
          <w:sz w:val="24"/>
        </w:rPr>
      </w:pPr>
    </w:p>
    <w:p w14:paraId="6E47B0F3">
      <w:pPr>
        <w:tabs>
          <w:tab w:val="left" w:pos="720"/>
        </w:tabs>
        <w:jc w:val="center"/>
        <w:rPr>
          <w:b/>
          <w:sz w:val="24"/>
        </w:rPr>
      </w:pPr>
      <w:r>
        <w:rPr>
          <w:rFonts w:hint="eastAsia"/>
          <w:b/>
          <w:sz w:val="24"/>
        </w:rPr>
        <w:t>（二）</w:t>
      </w:r>
      <w:bookmarkStart w:id="24" w:name="_Hlk72073235"/>
      <w:r>
        <w:rPr>
          <w:rFonts w:hint="eastAsia"/>
          <w:b/>
          <w:sz w:val="24"/>
          <w:lang w:val="en-US" w:eastAsia="zh-CN"/>
        </w:rPr>
        <w:t>供应商</w:t>
      </w:r>
      <w:r>
        <w:rPr>
          <w:rFonts w:hint="eastAsia"/>
          <w:b/>
          <w:sz w:val="24"/>
        </w:rPr>
        <w:t>认为需要涉及的其他内容报价清单</w:t>
      </w:r>
      <w:bookmarkEnd w:id="24"/>
    </w:p>
    <w:p w14:paraId="7A80C631">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szCs w:val="21"/>
        </w:rPr>
      </w:pPr>
    </w:p>
    <w:p w14:paraId="176E396E">
      <w:pPr>
        <w:widowControl/>
        <w:jc w:val="left"/>
        <w:rPr>
          <w:rFonts w:ascii="Arial" w:hAnsi="Arial" w:eastAsia="宋体" w:cs="Arial"/>
          <w:sz w:val="24"/>
          <w:szCs w:val="24"/>
          <w:u w:val="single"/>
        </w:rPr>
      </w:pPr>
      <w:r>
        <w:rPr>
          <w:rFonts w:cs="Times New Roman" w:asciiTheme="minorEastAsia" w:hAnsiTheme="minorEastAsia"/>
          <w:sz w:val="24"/>
          <w:szCs w:val="24"/>
        </w:rPr>
        <w:br w:type="page"/>
      </w:r>
    </w:p>
    <w:p w14:paraId="56B34CF5">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cs="Times New Roman"/>
          <w:b w:val="0"/>
          <w:sz w:val="24"/>
          <w:szCs w:val="24"/>
          <w:lang w:val="en-US" w:eastAsia="zh-CN"/>
        </w:rPr>
        <w:t>五.投标（应答）人</w:t>
      </w:r>
      <w:r>
        <w:rPr>
          <w:rFonts w:hint="eastAsia" w:ascii="黑体" w:hAnsi="宋体" w:eastAsia="黑体" w:cs="Times New Roman"/>
          <w:b w:val="0"/>
          <w:sz w:val="24"/>
          <w:szCs w:val="24"/>
        </w:rPr>
        <w:t>经验情况（格式自定）</w:t>
      </w:r>
    </w:p>
    <w:tbl>
      <w:tblPr>
        <w:tblStyle w:val="17"/>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04"/>
        <w:gridCol w:w="1854"/>
        <w:gridCol w:w="2287"/>
        <w:gridCol w:w="1336"/>
        <w:gridCol w:w="1392"/>
        <w:gridCol w:w="1440"/>
      </w:tblGrid>
      <w:tr w14:paraId="164FA31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14:paraId="4185A15A">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14:paraId="0BE210D7">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14:paraId="561C9B6D">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14:paraId="18F5B825">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14:paraId="11FF72E7">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14:paraId="20236168">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14:paraId="643F8B84">
            <w:pPr>
              <w:snapToGrid w:val="0"/>
              <w:jc w:val="center"/>
              <w:rPr>
                <w:rFonts w:hint="eastAsia" w:ascii="宋体" w:hAnsi="宋体" w:eastAsia="宋体" w:cs="Times New Roman"/>
                <w:b/>
                <w:sz w:val="24"/>
                <w:szCs w:val="24"/>
                <w:lang w:eastAsia="zh-CN"/>
              </w:rPr>
            </w:pPr>
            <w:r>
              <w:rPr>
                <w:rFonts w:hint="eastAsia" w:ascii="宋体" w:hAnsi="宋体" w:eastAsia="宋体" w:cs="Times New Roman"/>
                <w:b/>
                <w:sz w:val="24"/>
                <w:szCs w:val="24"/>
              </w:rPr>
              <w:t>用户单位</w:t>
            </w:r>
          </w:p>
          <w:p w14:paraId="4F3E6E92">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联系电话</w:t>
            </w:r>
          </w:p>
        </w:tc>
      </w:tr>
      <w:tr w14:paraId="2AA28A0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39708268">
            <w:pPr>
              <w:spacing w:afterLines="25" w:line="300" w:lineRule="auto"/>
              <w:rPr>
                <w:rFonts w:ascii="宋体" w:hAnsi="宋体" w:eastAsia="宋体" w:cs="Arial"/>
                <w:sz w:val="24"/>
                <w:szCs w:val="24"/>
              </w:rPr>
            </w:pPr>
          </w:p>
        </w:tc>
        <w:tc>
          <w:tcPr>
            <w:tcW w:w="1017" w:type="pct"/>
          </w:tcPr>
          <w:p w14:paraId="5B747C34">
            <w:pPr>
              <w:spacing w:afterLines="25" w:line="300" w:lineRule="auto"/>
              <w:rPr>
                <w:rFonts w:ascii="宋体" w:hAnsi="宋体" w:eastAsia="宋体" w:cs="Arial"/>
                <w:sz w:val="24"/>
                <w:szCs w:val="24"/>
              </w:rPr>
            </w:pPr>
          </w:p>
        </w:tc>
        <w:tc>
          <w:tcPr>
            <w:tcW w:w="1255" w:type="pct"/>
          </w:tcPr>
          <w:p w14:paraId="0A27C69C">
            <w:pPr>
              <w:spacing w:afterLines="25" w:line="300" w:lineRule="auto"/>
              <w:rPr>
                <w:rFonts w:ascii="宋体" w:hAnsi="宋体" w:eastAsia="宋体" w:cs="Arial"/>
                <w:sz w:val="24"/>
                <w:szCs w:val="24"/>
              </w:rPr>
            </w:pPr>
          </w:p>
        </w:tc>
        <w:tc>
          <w:tcPr>
            <w:tcW w:w="733" w:type="pct"/>
          </w:tcPr>
          <w:p w14:paraId="7F3990A0">
            <w:pPr>
              <w:spacing w:afterLines="25" w:line="300" w:lineRule="auto"/>
              <w:rPr>
                <w:rFonts w:ascii="宋体" w:hAnsi="宋体" w:eastAsia="宋体" w:cs="Arial"/>
                <w:sz w:val="24"/>
                <w:szCs w:val="24"/>
              </w:rPr>
            </w:pPr>
          </w:p>
        </w:tc>
        <w:tc>
          <w:tcPr>
            <w:tcW w:w="764" w:type="pct"/>
          </w:tcPr>
          <w:p w14:paraId="701D2816">
            <w:pPr>
              <w:spacing w:afterLines="25" w:line="300" w:lineRule="auto"/>
              <w:rPr>
                <w:rFonts w:ascii="宋体" w:hAnsi="宋体" w:eastAsia="宋体" w:cs="Arial"/>
                <w:sz w:val="24"/>
                <w:szCs w:val="24"/>
              </w:rPr>
            </w:pPr>
          </w:p>
        </w:tc>
        <w:tc>
          <w:tcPr>
            <w:tcW w:w="790" w:type="pct"/>
          </w:tcPr>
          <w:p w14:paraId="052F7505">
            <w:pPr>
              <w:spacing w:afterLines="25" w:line="300" w:lineRule="auto"/>
              <w:rPr>
                <w:rFonts w:ascii="宋体" w:hAnsi="宋体" w:eastAsia="宋体" w:cs="Arial"/>
                <w:sz w:val="24"/>
                <w:szCs w:val="24"/>
              </w:rPr>
            </w:pPr>
          </w:p>
        </w:tc>
      </w:tr>
      <w:tr w14:paraId="26F99B9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5B5C89FF">
            <w:pPr>
              <w:spacing w:afterLines="25" w:line="300" w:lineRule="auto"/>
              <w:rPr>
                <w:rFonts w:ascii="宋体" w:hAnsi="宋体" w:eastAsia="宋体" w:cs="Arial"/>
                <w:sz w:val="24"/>
                <w:szCs w:val="24"/>
              </w:rPr>
            </w:pPr>
          </w:p>
        </w:tc>
        <w:tc>
          <w:tcPr>
            <w:tcW w:w="1017" w:type="pct"/>
          </w:tcPr>
          <w:p w14:paraId="57FE127B">
            <w:pPr>
              <w:spacing w:afterLines="25" w:line="300" w:lineRule="auto"/>
              <w:rPr>
                <w:rFonts w:ascii="宋体" w:hAnsi="宋体" w:eastAsia="宋体" w:cs="Arial"/>
                <w:sz w:val="24"/>
                <w:szCs w:val="24"/>
              </w:rPr>
            </w:pPr>
          </w:p>
        </w:tc>
        <w:tc>
          <w:tcPr>
            <w:tcW w:w="1255" w:type="pct"/>
          </w:tcPr>
          <w:p w14:paraId="12CD6072">
            <w:pPr>
              <w:spacing w:afterLines="25" w:line="300" w:lineRule="auto"/>
              <w:rPr>
                <w:rFonts w:ascii="宋体" w:hAnsi="宋体" w:eastAsia="宋体" w:cs="Arial"/>
                <w:sz w:val="24"/>
                <w:szCs w:val="24"/>
              </w:rPr>
            </w:pPr>
          </w:p>
        </w:tc>
        <w:tc>
          <w:tcPr>
            <w:tcW w:w="733" w:type="pct"/>
          </w:tcPr>
          <w:p w14:paraId="4D06638D">
            <w:pPr>
              <w:spacing w:afterLines="25" w:line="300" w:lineRule="auto"/>
              <w:rPr>
                <w:rFonts w:ascii="宋体" w:hAnsi="宋体" w:eastAsia="宋体" w:cs="Arial"/>
                <w:sz w:val="24"/>
                <w:szCs w:val="24"/>
              </w:rPr>
            </w:pPr>
          </w:p>
        </w:tc>
        <w:tc>
          <w:tcPr>
            <w:tcW w:w="764" w:type="pct"/>
          </w:tcPr>
          <w:p w14:paraId="4DC77046">
            <w:pPr>
              <w:spacing w:afterLines="25" w:line="300" w:lineRule="auto"/>
              <w:rPr>
                <w:rFonts w:ascii="宋体" w:hAnsi="宋体" w:eastAsia="宋体" w:cs="Arial"/>
                <w:sz w:val="24"/>
                <w:szCs w:val="24"/>
              </w:rPr>
            </w:pPr>
          </w:p>
        </w:tc>
        <w:tc>
          <w:tcPr>
            <w:tcW w:w="790" w:type="pct"/>
          </w:tcPr>
          <w:p w14:paraId="55F112CE">
            <w:pPr>
              <w:spacing w:afterLines="25" w:line="300" w:lineRule="auto"/>
              <w:rPr>
                <w:rFonts w:ascii="宋体" w:hAnsi="宋体" w:eastAsia="宋体" w:cs="Arial"/>
                <w:sz w:val="24"/>
                <w:szCs w:val="24"/>
              </w:rPr>
            </w:pPr>
          </w:p>
        </w:tc>
      </w:tr>
      <w:tr w14:paraId="58904FF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62894762">
            <w:pPr>
              <w:spacing w:afterLines="25" w:line="300" w:lineRule="auto"/>
              <w:rPr>
                <w:rFonts w:ascii="宋体" w:hAnsi="宋体" w:eastAsia="宋体" w:cs="Arial"/>
                <w:sz w:val="24"/>
                <w:szCs w:val="24"/>
              </w:rPr>
            </w:pPr>
          </w:p>
        </w:tc>
        <w:tc>
          <w:tcPr>
            <w:tcW w:w="1017" w:type="pct"/>
          </w:tcPr>
          <w:p w14:paraId="0988873F">
            <w:pPr>
              <w:spacing w:afterLines="25" w:line="300" w:lineRule="auto"/>
              <w:rPr>
                <w:rFonts w:ascii="宋体" w:hAnsi="宋体" w:eastAsia="宋体" w:cs="Arial"/>
                <w:sz w:val="24"/>
                <w:szCs w:val="24"/>
              </w:rPr>
            </w:pPr>
          </w:p>
        </w:tc>
        <w:tc>
          <w:tcPr>
            <w:tcW w:w="1255" w:type="pct"/>
          </w:tcPr>
          <w:p w14:paraId="2208FCE7">
            <w:pPr>
              <w:spacing w:afterLines="25" w:line="300" w:lineRule="auto"/>
              <w:rPr>
                <w:rFonts w:ascii="宋体" w:hAnsi="宋体" w:eastAsia="宋体" w:cs="Arial"/>
                <w:sz w:val="24"/>
                <w:szCs w:val="24"/>
              </w:rPr>
            </w:pPr>
          </w:p>
        </w:tc>
        <w:tc>
          <w:tcPr>
            <w:tcW w:w="733" w:type="pct"/>
          </w:tcPr>
          <w:p w14:paraId="4A3BB421">
            <w:pPr>
              <w:spacing w:afterLines="25" w:line="300" w:lineRule="auto"/>
              <w:rPr>
                <w:rFonts w:ascii="宋体" w:hAnsi="宋体" w:eastAsia="宋体" w:cs="Arial"/>
                <w:sz w:val="24"/>
                <w:szCs w:val="24"/>
              </w:rPr>
            </w:pPr>
          </w:p>
        </w:tc>
        <w:tc>
          <w:tcPr>
            <w:tcW w:w="764" w:type="pct"/>
          </w:tcPr>
          <w:p w14:paraId="180AA6C4">
            <w:pPr>
              <w:spacing w:afterLines="25" w:line="300" w:lineRule="auto"/>
              <w:rPr>
                <w:rFonts w:ascii="宋体" w:hAnsi="宋体" w:eastAsia="宋体" w:cs="Arial"/>
                <w:sz w:val="24"/>
                <w:szCs w:val="24"/>
              </w:rPr>
            </w:pPr>
          </w:p>
        </w:tc>
        <w:tc>
          <w:tcPr>
            <w:tcW w:w="790" w:type="pct"/>
          </w:tcPr>
          <w:p w14:paraId="033B53EE">
            <w:pPr>
              <w:spacing w:afterLines="25" w:line="300" w:lineRule="auto"/>
              <w:rPr>
                <w:rFonts w:ascii="宋体" w:hAnsi="宋体" w:eastAsia="宋体" w:cs="Arial"/>
                <w:sz w:val="24"/>
                <w:szCs w:val="24"/>
              </w:rPr>
            </w:pPr>
          </w:p>
        </w:tc>
      </w:tr>
    </w:tbl>
    <w:p w14:paraId="030C3383">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14:paraId="66419E81">
      <w:pPr>
        <w:pStyle w:val="9"/>
        <w:ind w:firstLine="0" w:firstLineChars="0"/>
        <w:jc w:val="center"/>
        <w:rPr>
          <w:rFonts w:hint="eastAsia" w:ascii="宋体" w:hAnsi="宋体" w:eastAsia="宋体" w:cs="宋体"/>
          <w:b w:val="0"/>
          <w:bCs/>
          <w:color w:val="FF0000"/>
          <w:sz w:val="24"/>
          <w:szCs w:val="24"/>
        </w:rPr>
      </w:pPr>
    </w:p>
    <w:p w14:paraId="0A03B67D">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cs="Times New Roman"/>
          <w:b w:val="0"/>
          <w:sz w:val="24"/>
          <w:szCs w:val="24"/>
          <w:lang w:val="en-US" w:eastAsia="zh-CN"/>
        </w:rPr>
        <w:t>六.</w:t>
      </w:r>
      <w:r>
        <w:rPr>
          <w:rFonts w:hint="eastAsia" w:ascii="黑体" w:hAnsi="宋体" w:eastAsia="黑体" w:cs="Times New Roman"/>
          <w:b w:val="0"/>
          <w:sz w:val="24"/>
          <w:szCs w:val="24"/>
        </w:rPr>
        <w:t>经验履约评价情况（格式自定）</w:t>
      </w:r>
    </w:p>
    <w:p w14:paraId="6C431545">
      <w:pPr>
        <w:pStyle w:val="9"/>
        <w:ind w:firstLine="0" w:firstLineChars="0"/>
        <w:jc w:val="center"/>
        <w:rPr>
          <w:rFonts w:hint="eastAsia" w:ascii="宋体" w:hAnsi="宋体" w:eastAsia="宋体" w:cs="宋体"/>
          <w:b w:val="0"/>
          <w:color w:val="FF0000"/>
          <w:sz w:val="24"/>
          <w:szCs w:val="24"/>
        </w:rPr>
      </w:pPr>
      <w:r>
        <w:rPr>
          <w:rFonts w:hint="eastAsia" w:ascii="宋体" w:hAnsi="宋体" w:eastAsia="宋体" w:cs="宋体"/>
          <w:b w:val="0"/>
          <w:color w:val="FF0000"/>
          <w:sz w:val="24"/>
          <w:szCs w:val="24"/>
        </w:rPr>
        <w:t>（特别提示：</w:t>
      </w:r>
      <w:r>
        <w:rPr>
          <w:rFonts w:hint="eastAsia" w:ascii="宋体" w:hAnsi="宋体" w:eastAsia="宋体" w:cs="宋体"/>
          <w:b w:val="0"/>
          <w:color w:val="FF0000"/>
          <w:sz w:val="24"/>
          <w:szCs w:val="24"/>
          <w:lang w:eastAsia="zh-CN"/>
        </w:rPr>
        <w:t>供应商</w:t>
      </w:r>
      <w:r>
        <w:rPr>
          <w:rFonts w:hint="eastAsia" w:ascii="宋体" w:hAnsi="宋体" w:eastAsia="宋体" w:cs="宋体"/>
          <w:b w:val="0"/>
          <w:color w:val="FF0000"/>
          <w:sz w:val="24"/>
          <w:szCs w:val="24"/>
        </w:rPr>
        <w:t>须按本</w:t>
      </w:r>
      <w:r>
        <w:rPr>
          <w:rFonts w:hint="eastAsia" w:ascii="宋体" w:hAnsi="宋体" w:eastAsia="宋体" w:cs="宋体"/>
          <w:b w:val="0"/>
          <w:color w:val="FF0000"/>
          <w:sz w:val="24"/>
          <w:szCs w:val="24"/>
          <w:lang w:eastAsia="zh-CN"/>
        </w:rPr>
        <w:t>征集文件</w:t>
      </w:r>
      <w:r>
        <w:rPr>
          <w:rFonts w:hint="eastAsia" w:ascii="宋体" w:hAnsi="宋体" w:eastAsia="宋体" w:cs="宋体"/>
          <w:b w:val="0"/>
          <w:color w:val="FF0000"/>
          <w:sz w:val="24"/>
          <w:szCs w:val="24"/>
        </w:rPr>
        <w:t>评标信息中这一评审因素要求，提供证明资料）</w:t>
      </w:r>
    </w:p>
    <w:p w14:paraId="25E4025D">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rPr>
      </w:pPr>
      <w:r>
        <w:rPr>
          <w:rFonts w:hint="eastAsia" w:ascii="黑体" w:hAnsi="宋体" w:cs="Times New Roman"/>
          <w:b w:val="0"/>
          <w:sz w:val="24"/>
          <w:szCs w:val="24"/>
          <w:lang w:val="en-US" w:eastAsia="zh-CN"/>
        </w:rPr>
        <w:t>七.</w:t>
      </w:r>
      <w:r>
        <w:rPr>
          <w:rFonts w:hint="eastAsia" w:ascii="黑体" w:hAnsi="宋体" w:eastAsia="黑体" w:cs="Times New Roman"/>
          <w:b w:val="0"/>
          <w:sz w:val="24"/>
          <w:szCs w:val="24"/>
        </w:rPr>
        <w:t>体系认证情况（格式自定）</w:t>
      </w:r>
    </w:p>
    <w:p w14:paraId="125C9954">
      <w:pPr>
        <w:pStyle w:val="9"/>
        <w:ind w:firstLine="0" w:firstLineChars="0"/>
        <w:jc w:val="center"/>
      </w:pPr>
      <w:r>
        <w:rPr>
          <w:rFonts w:hint="eastAsia" w:ascii="宋体" w:hAnsi="宋体" w:eastAsia="宋体" w:cs="宋体"/>
          <w:b w:val="0"/>
          <w:color w:val="FF0000"/>
          <w:sz w:val="24"/>
          <w:szCs w:val="24"/>
        </w:rPr>
        <w:t>（特别提示：</w:t>
      </w:r>
      <w:r>
        <w:rPr>
          <w:rFonts w:hint="eastAsia" w:ascii="宋体" w:hAnsi="宋体" w:eastAsia="宋体" w:cs="宋体"/>
          <w:b w:val="0"/>
          <w:color w:val="FF0000"/>
          <w:sz w:val="24"/>
          <w:szCs w:val="24"/>
          <w:lang w:eastAsia="zh-CN"/>
        </w:rPr>
        <w:t>供应商</w:t>
      </w:r>
      <w:r>
        <w:rPr>
          <w:rFonts w:hint="eastAsia" w:ascii="宋体" w:hAnsi="宋体" w:eastAsia="宋体" w:cs="宋体"/>
          <w:b w:val="0"/>
          <w:color w:val="FF0000"/>
          <w:sz w:val="24"/>
          <w:szCs w:val="24"/>
        </w:rPr>
        <w:t>须按本</w:t>
      </w:r>
      <w:r>
        <w:rPr>
          <w:rFonts w:hint="eastAsia" w:ascii="宋体" w:hAnsi="宋体" w:eastAsia="宋体" w:cs="宋体"/>
          <w:b w:val="0"/>
          <w:color w:val="FF0000"/>
          <w:sz w:val="24"/>
          <w:szCs w:val="24"/>
          <w:lang w:eastAsia="zh-CN"/>
        </w:rPr>
        <w:t>征集文件</w:t>
      </w:r>
      <w:r>
        <w:rPr>
          <w:rFonts w:hint="eastAsia" w:ascii="宋体" w:hAnsi="宋体" w:eastAsia="宋体" w:cs="宋体"/>
          <w:b w:val="0"/>
          <w:color w:val="FF0000"/>
          <w:sz w:val="24"/>
          <w:szCs w:val="24"/>
        </w:rPr>
        <w:t>评标信息中这一评审因素要求，提供证明资料）</w:t>
      </w:r>
    </w:p>
    <w:p w14:paraId="2DDCEBB4">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sz w:val="24"/>
          <w:szCs w:val="24"/>
          <w:lang w:val="en-US" w:eastAsia="zh-CN"/>
        </w:rPr>
      </w:pPr>
      <w:r>
        <w:rPr>
          <w:rFonts w:hint="eastAsia" w:ascii="黑体" w:hAnsi="宋体" w:cs="Times New Roman"/>
          <w:b w:val="0"/>
          <w:sz w:val="24"/>
          <w:szCs w:val="24"/>
          <w:lang w:val="en-US" w:eastAsia="zh-CN"/>
        </w:rPr>
        <w:t>八.</w:t>
      </w:r>
      <w:r>
        <w:rPr>
          <w:rFonts w:hint="eastAsia" w:ascii="黑体" w:hAnsi="宋体" w:eastAsia="黑体" w:cs="Times New Roman"/>
          <w:b w:val="0"/>
          <w:sz w:val="24"/>
          <w:szCs w:val="24"/>
          <w:lang w:val="en-US" w:eastAsia="zh-CN"/>
        </w:rPr>
        <w:t>投标人自主知识产权产品情况</w:t>
      </w:r>
      <w:r>
        <w:rPr>
          <w:rFonts w:hint="eastAsia" w:ascii="黑体" w:hAnsi="宋体" w:eastAsia="黑体" w:cs="Times New Roman"/>
          <w:b w:val="0"/>
          <w:sz w:val="24"/>
          <w:szCs w:val="24"/>
        </w:rPr>
        <w:t>（格式自定）</w:t>
      </w:r>
    </w:p>
    <w:p w14:paraId="2587158D">
      <w:pPr>
        <w:pStyle w:val="9"/>
        <w:numPr>
          <w:ilvl w:val="0"/>
          <w:numId w:val="0"/>
        </w:numPr>
        <w:jc w:val="both"/>
        <w:rPr>
          <w:rFonts w:hint="eastAsia" w:ascii="黑体" w:hAnsi="宋体" w:eastAsia="黑体" w:cs="Times New Roman"/>
          <w:b w:val="0"/>
          <w:sz w:val="24"/>
          <w:szCs w:val="24"/>
          <w:lang w:val="en-US" w:eastAsia="zh-CN"/>
        </w:rPr>
      </w:pPr>
      <w:r>
        <w:rPr>
          <w:rFonts w:hint="eastAsia" w:ascii="宋体" w:hAnsi="宋体" w:eastAsia="宋体" w:cs="宋体"/>
          <w:b w:val="0"/>
          <w:color w:val="FF0000"/>
          <w:sz w:val="24"/>
          <w:szCs w:val="24"/>
        </w:rPr>
        <w:t>（特别提示：</w:t>
      </w:r>
      <w:r>
        <w:rPr>
          <w:rFonts w:hint="eastAsia" w:ascii="宋体" w:hAnsi="宋体" w:eastAsia="宋体" w:cs="宋体"/>
          <w:b w:val="0"/>
          <w:color w:val="FF0000"/>
          <w:sz w:val="24"/>
          <w:szCs w:val="24"/>
          <w:lang w:eastAsia="zh-CN"/>
        </w:rPr>
        <w:t>供应商</w:t>
      </w:r>
      <w:r>
        <w:rPr>
          <w:rFonts w:hint="eastAsia" w:ascii="宋体" w:hAnsi="宋体" w:eastAsia="宋体" w:cs="宋体"/>
          <w:b w:val="0"/>
          <w:color w:val="FF0000"/>
          <w:sz w:val="24"/>
          <w:szCs w:val="24"/>
        </w:rPr>
        <w:t>须按本</w:t>
      </w:r>
      <w:r>
        <w:rPr>
          <w:rFonts w:hint="eastAsia" w:ascii="宋体" w:hAnsi="宋体" w:eastAsia="宋体" w:cs="宋体"/>
          <w:b w:val="0"/>
          <w:color w:val="FF0000"/>
          <w:sz w:val="24"/>
          <w:szCs w:val="24"/>
          <w:lang w:eastAsia="zh-CN"/>
        </w:rPr>
        <w:t>征集文件</w:t>
      </w:r>
      <w:r>
        <w:rPr>
          <w:rFonts w:hint="eastAsia" w:ascii="宋体" w:hAnsi="宋体" w:eastAsia="宋体" w:cs="宋体"/>
          <w:b w:val="0"/>
          <w:color w:val="FF0000"/>
          <w:sz w:val="24"/>
          <w:szCs w:val="24"/>
        </w:rPr>
        <w:t>评标信息中这一评审因素要求，提供证明资料）</w:t>
      </w:r>
    </w:p>
    <w:p w14:paraId="62A7F98E">
      <w:pPr>
        <w:spacing w:afterLines="25" w:line="300" w:lineRule="auto"/>
        <w:rPr>
          <w:rFonts w:ascii="Arial" w:hAnsi="Arial" w:eastAsia="宋体" w:cs="Times New Roman"/>
          <w:sz w:val="24"/>
          <w:szCs w:val="24"/>
        </w:rPr>
      </w:pPr>
    </w:p>
    <w:p w14:paraId="113431BE">
      <w:pPr>
        <w:spacing w:afterLines="25" w:line="300" w:lineRule="auto"/>
        <w:rPr>
          <w:rFonts w:ascii="Arial" w:hAnsi="Arial" w:eastAsia="宋体" w:cs="Times New Roman"/>
          <w:sz w:val="24"/>
          <w:szCs w:val="24"/>
        </w:rPr>
      </w:pPr>
    </w:p>
    <w:p w14:paraId="3A50B814">
      <w:pPr>
        <w:spacing w:afterLines="25" w:line="300" w:lineRule="auto"/>
        <w:rPr>
          <w:rFonts w:ascii="Arial" w:hAnsi="Arial" w:eastAsia="宋体" w:cs="Times New Roman"/>
          <w:sz w:val="24"/>
          <w:szCs w:val="24"/>
        </w:rPr>
      </w:pPr>
    </w:p>
    <w:p w14:paraId="5AC10899">
      <w:pPr>
        <w:spacing w:afterLines="25" w:line="300" w:lineRule="auto"/>
        <w:rPr>
          <w:rFonts w:ascii="Arial" w:hAnsi="Arial" w:eastAsia="宋体" w:cs="Times New Roman"/>
          <w:sz w:val="24"/>
          <w:szCs w:val="24"/>
        </w:rPr>
      </w:pPr>
    </w:p>
    <w:p w14:paraId="6CE6F426">
      <w:pPr>
        <w:spacing w:afterLines="25" w:line="300" w:lineRule="auto"/>
        <w:rPr>
          <w:rFonts w:ascii="Arial" w:hAnsi="Arial" w:eastAsia="宋体" w:cs="Times New Roman"/>
          <w:sz w:val="24"/>
          <w:szCs w:val="24"/>
        </w:rPr>
      </w:pPr>
    </w:p>
    <w:p w14:paraId="2867C142">
      <w:pPr>
        <w:spacing w:afterLines="25" w:line="300" w:lineRule="auto"/>
        <w:rPr>
          <w:rFonts w:ascii="Arial" w:hAnsi="Arial" w:eastAsia="宋体" w:cs="Times New Roman"/>
          <w:sz w:val="24"/>
          <w:szCs w:val="24"/>
        </w:rPr>
      </w:pPr>
    </w:p>
    <w:p w14:paraId="2860E284">
      <w:pPr>
        <w:spacing w:afterLines="25" w:line="300" w:lineRule="auto"/>
        <w:rPr>
          <w:rFonts w:ascii="Arial" w:hAnsi="Arial" w:eastAsia="宋体" w:cs="Times New Roman"/>
          <w:sz w:val="24"/>
          <w:szCs w:val="24"/>
        </w:rPr>
      </w:pPr>
    </w:p>
    <w:p w14:paraId="695A88A1">
      <w:pPr>
        <w:spacing w:afterLines="25" w:line="300" w:lineRule="auto"/>
        <w:rPr>
          <w:rFonts w:ascii="Arial" w:hAnsi="Arial" w:eastAsia="宋体" w:cs="Times New Roman"/>
          <w:sz w:val="24"/>
          <w:szCs w:val="24"/>
        </w:rPr>
      </w:pPr>
    </w:p>
    <w:p w14:paraId="76600406">
      <w:pPr>
        <w:spacing w:afterLines="25" w:line="300" w:lineRule="auto"/>
        <w:rPr>
          <w:rFonts w:ascii="Arial" w:hAnsi="Arial" w:eastAsia="宋体" w:cs="Times New Roman"/>
          <w:sz w:val="24"/>
          <w:szCs w:val="24"/>
        </w:rPr>
      </w:pPr>
    </w:p>
    <w:p w14:paraId="4CCDF4DD">
      <w:pPr>
        <w:spacing w:afterLines="25" w:line="300" w:lineRule="auto"/>
        <w:rPr>
          <w:rFonts w:ascii="Arial" w:hAnsi="Arial" w:eastAsia="宋体" w:cs="Times New Roman"/>
          <w:sz w:val="24"/>
          <w:szCs w:val="24"/>
        </w:rPr>
      </w:pPr>
    </w:p>
    <w:p w14:paraId="35DDC2A3"/>
    <w:p w14:paraId="584BF361">
      <w:pPr>
        <w:spacing w:afterLines="25" w:line="300" w:lineRule="auto"/>
        <w:rPr>
          <w:rFonts w:ascii="Arial" w:hAnsi="Arial" w:eastAsia="宋体" w:cs="Times New Roman"/>
          <w:sz w:val="24"/>
          <w:szCs w:val="24"/>
        </w:rPr>
      </w:pPr>
      <w:r>
        <w:rPr>
          <w:rFonts w:hint="eastAsia"/>
        </w:rPr>
        <w:t xml:space="preserve"> </w:t>
      </w:r>
      <w:r>
        <w:t xml:space="preserve">         </w:t>
      </w:r>
      <w:bookmarkStart w:id="25" w:name="_Hlk72260501"/>
      <w:r>
        <w:t xml:space="preserve">  </w:t>
      </w:r>
      <w:r>
        <w:rPr>
          <w:rFonts w:hint="eastAsia" w:ascii="宋体" w:hAnsi="宋体"/>
        </w:rPr>
        <w:t>………………</w:t>
      </w:r>
      <w:bookmarkEnd w:id="25"/>
      <w:r>
        <w:rPr>
          <w:rFonts w:hint="eastAsia" w:ascii="宋体" w:hAnsi="宋体"/>
        </w:rPr>
        <w:t>（根据项目具体情况增加与综合实力评审相关的节点）………………</w:t>
      </w:r>
    </w:p>
    <w:p w14:paraId="1D2395AB">
      <w:pPr>
        <w:pStyle w:val="9"/>
        <w:rPr>
          <w:rFonts w:ascii="Arial" w:hAnsi="Arial" w:eastAsia="宋体" w:cs="Times New Roman"/>
          <w:sz w:val="24"/>
          <w:szCs w:val="24"/>
        </w:rPr>
      </w:pPr>
    </w:p>
    <w:p w14:paraId="62516247">
      <w:pPr>
        <w:pStyle w:val="10"/>
      </w:pPr>
    </w:p>
    <w:p w14:paraId="487C80DC">
      <w:pPr>
        <w:spacing w:afterLines="25" w:line="300" w:lineRule="auto"/>
        <w:rPr>
          <w:rFonts w:ascii="Arial" w:hAnsi="Arial" w:eastAsia="宋体" w:cs="Times New Roman"/>
          <w:sz w:val="24"/>
          <w:szCs w:val="24"/>
        </w:rPr>
      </w:pPr>
    </w:p>
    <w:p w14:paraId="64A18EB8">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w:t>
      </w:r>
      <w:r>
        <w:rPr>
          <w:rFonts w:hint="eastAsia" w:ascii="Arial" w:hAnsi="Arial" w:eastAsia="宋体" w:cs="Times New Roman"/>
          <w:b/>
          <w:sz w:val="24"/>
          <w:szCs w:val="24"/>
          <w:lang w:val="en-US" w:eastAsia="zh-CN"/>
        </w:rPr>
        <w:t>征集</w:t>
      </w:r>
      <w:r>
        <w:rPr>
          <w:rFonts w:hint="eastAsia" w:ascii="Arial" w:hAnsi="Arial" w:eastAsia="宋体" w:cs="Times New Roman"/>
          <w:b/>
          <w:sz w:val="24"/>
          <w:szCs w:val="24"/>
        </w:rPr>
        <w:t>要求的其他文件格式由供应商自拟）</w:t>
      </w:r>
    </w:p>
    <w:p w14:paraId="4E36E775">
      <w:pPr>
        <w:spacing w:afterLines="25" w:line="300" w:lineRule="auto"/>
        <w:jc w:val="center"/>
        <w:rPr>
          <w:rFonts w:hint="eastAsia" w:ascii="Arial" w:hAnsi="Arial" w:eastAsia="宋体" w:cs="Times New Roman"/>
          <w:b/>
          <w:sz w:val="24"/>
          <w:szCs w:val="24"/>
        </w:rPr>
      </w:pPr>
    </w:p>
    <w:p w14:paraId="6EE17827">
      <w:pPr>
        <w:ind w:firstLine="723" w:firstLineChars="300"/>
        <w:jc w:val="center"/>
        <w:rPr>
          <w:b/>
          <w:color w:val="FF0000"/>
          <w:sz w:val="24"/>
        </w:rPr>
      </w:pPr>
      <w:r>
        <w:rPr>
          <w:rFonts w:hint="eastAsia"/>
          <w:b/>
          <w:color w:val="FF0000"/>
          <w:sz w:val="24"/>
        </w:rPr>
        <w:t>（信息公开部分的内容到此为止！以下为信息不公开部分。）</w:t>
      </w:r>
    </w:p>
    <w:p w14:paraId="3B986803">
      <w:pPr>
        <w:pStyle w:val="9"/>
        <w:rPr>
          <w:rFonts w:hint="eastAsia" w:ascii="Arial" w:hAnsi="Arial" w:eastAsia="宋体" w:cs="Times New Roman"/>
          <w:b/>
          <w:sz w:val="24"/>
          <w:szCs w:val="24"/>
        </w:rPr>
      </w:pPr>
    </w:p>
    <w:p w14:paraId="4E51C0F9">
      <w:pPr>
        <w:pStyle w:val="10"/>
        <w:rPr>
          <w:rFonts w:hint="eastAsia" w:ascii="Arial" w:hAnsi="Arial" w:eastAsia="宋体" w:cs="Times New Roman"/>
          <w:b/>
          <w:sz w:val="24"/>
          <w:szCs w:val="24"/>
        </w:rPr>
      </w:pPr>
    </w:p>
    <w:p w14:paraId="3E7F966A">
      <w:pPr>
        <w:pStyle w:val="10"/>
        <w:rPr>
          <w:rFonts w:hint="eastAsia" w:ascii="Arial" w:hAnsi="Arial" w:eastAsia="宋体" w:cs="Times New Roman"/>
          <w:b/>
          <w:sz w:val="24"/>
          <w:szCs w:val="24"/>
        </w:rPr>
      </w:pPr>
    </w:p>
    <w:p w14:paraId="6B3E3532">
      <w:pPr>
        <w:pStyle w:val="10"/>
        <w:rPr>
          <w:rFonts w:hint="eastAsia" w:ascii="Arial" w:hAnsi="Arial" w:eastAsia="宋体" w:cs="Times New Roman"/>
          <w:b/>
          <w:sz w:val="24"/>
          <w:szCs w:val="24"/>
        </w:rPr>
      </w:pPr>
    </w:p>
    <w:p w14:paraId="140A78B7">
      <w:pPr>
        <w:widowControl/>
        <w:jc w:val="left"/>
        <w:rPr>
          <w:rFonts w:ascii="Arial" w:hAnsi="Arial" w:eastAsia="宋体" w:cs="Times New Roman"/>
          <w:szCs w:val="24"/>
        </w:rPr>
      </w:pPr>
      <w:r>
        <w:rPr>
          <w:rFonts w:ascii="Arial" w:hAnsi="Arial" w:eastAsia="宋体" w:cs="Times New Roman"/>
          <w:szCs w:val="24"/>
        </w:rPr>
        <w:br w:type="page"/>
      </w:r>
    </w:p>
    <w:p w14:paraId="45D13A92">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w:t>
      </w:r>
      <w:r>
        <w:rPr>
          <w:rFonts w:hint="eastAsia" w:ascii="Arial" w:hAnsi="Arial" w:eastAsia="宋体" w:cs="Times New Roman"/>
          <w:b/>
          <w:color w:val="FF0000"/>
          <w:sz w:val="32"/>
          <w:szCs w:val="32"/>
          <w:lang w:eastAsia="zh-CN"/>
        </w:rPr>
        <w:t>投标（响应）</w:t>
      </w:r>
      <w:r>
        <w:rPr>
          <w:rFonts w:hint="eastAsia" w:ascii="Arial" w:hAnsi="Arial" w:eastAsia="宋体" w:cs="Times New Roman"/>
          <w:b/>
          <w:color w:val="FF0000"/>
          <w:sz w:val="32"/>
          <w:szCs w:val="32"/>
        </w:rPr>
        <w:t>文件附件（信息不公开部分）</w:t>
      </w:r>
    </w:p>
    <w:p w14:paraId="188C29A9">
      <w:pPr>
        <w:widowControl w:val="0"/>
        <w:snapToGrid w:val="0"/>
        <w:spacing w:before="0" w:after="0" w:line="240" w:lineRule="auto"/>
        <w:ind w:left="0" w:leftChars="0" w:firstLine="0" w:firstLineChars="0"/>
        <w:jc w:val="center"/>
        <w:outlineLvl w:val="3"/>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一.供应商基本情况表</w:t>
      </w:r>
    </w:p>
    <w:p w14:paraId="40B521AD">
      <w:pPr>
        <w:spacing w:line="240" w:lineRule="auto"/>
        <w:ind w:firstLine="0" w:firstLine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填表单位：（加盖单位公章）</w:t>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 xml:space="preserve">            填表日期：    年   月   日</w:t>
      </w:r>
    </w:p>
    <w:tbl>
      <w:tblPr>
        <w:tblStyle w:val="1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72"/>
        <w:gridCol w:w="1594"/>
        <w:gridCol w:w="941"/>
        <w:gridCol w:w="785"/>
        <w:gridCol w:w="1192"/>
        <w:gridCol w:w="1489"/>
        <w:gridCol w:w="1475"/>
      </w:tblGrid>
      <w:tr w14:paraId="08C1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2" w:type="dxa"/>
            <w:gridSpan w:val="2"/>
            <w:noWrap w:val="0"/>
            <w:vAlign w:val="center"/>
          </w:tcPr>
          <w:p w14:paraId="0779F01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35" w:type="dxa"/>
            <w:gridSpan w:val="2"/>
            <w:noWrap w:val="0"/>
            <w:vAlign w:val="center"/>
          </w:tcPr>
          <w:p w14:paraId="5399054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14:paraId="6D4EED2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64" w:type="dxa"/>
            <w:gridSpan w:val="2"/>
            <w:noWrap w:val="0"/>
            <w:vAlign w:val="center"/>
          </w:tcPr>
          <w:p w14:paraId="20EF991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5507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02" w:type="dxa"/>
            <w:gridSpan w:val="2"/>
            <w:noWrap w:val="0"/>
            <w:vAlign w:val="center"/>
          </w:tcPr>
          <w:p w14:paraId="570BB32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35" w:type="dxa"/>
            <w:gridSpan w:val="2"/>
            <w:noWrap w:val="0"/>
            <w:vAlign w:val="center"/>
          </w:tcPr>
          <w:p w14:paraId="1D500E73">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14:paraId="32EC89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64" w:type="dxa"/>
            <w:gridSpan w:val="2"/>
            <w:noWrap w:val="0"/>
            <w:vAlign w:val="center"/>
          </w:tcPr>
          <w:p w14:paraId="5080BAD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38894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78" w:type="dxa"/>
            <w:gridSpan w:val="8"/>
            <w:noWrap w:val="0"/>
            <w:vAlign w:val="center"/>
          </w:tcPr>
          <w:p w14:paraId="4D9476D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1361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bottom w:val="single" w:color="auto" w:sz="4" w:space="0"/>
            </w:tcBorders>
            <w:noWrap w:val="0"/>
            <w:vAlign w:val="center"/>
          </w:tcPr>
          <w:p w14:paraId="070D13C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66" w:type="dxa"/>
            <w:gridSpan w:val="2"/>
            <w:tcBorders>
              <w:bottom w:val="single" w:color="auto" w:sz="4" w:space="0"/>
            </w:tcBorders>
            <w:noWrap w:val="0"/>
            <w:vAlign w:val="center"/>
          </w:tcPr>
          <w:p w14:paraId="082F010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1" w:type="dxa"/>
            <w:tcBorders>
              <w:bottom w:val="single" w:color="auto" w:sz="4" w:space="0"/>
            </w:tcBorders>
            <w:noWrap w:val="0"/>
            <w:vAlign w:val="center"/>
          </w:tcPr>
          <w:p w14:paraId="77DA8E2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77" w:type="dxa"/>
            <w:gridSpan w:val="2"/>
            <w:tcBorders>
              <w:bottom w:val="single" w:color="auto" w:sz="4" w:space="0"/>
            </w:tcBorders>
            <w:noWrap w:val="0"/>
            <w:vAlign w:val="center"/>
          </w:tcPr>
          <w:p w14:paraId="737ED25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489" w:type="dxa"/>
            <w:tcBorders>
              <w:bottom w:val="single" w:color="auto" w:sz="4" w:space="0"/>
            </w:tcBorders>
            <w:noWrap w:val="0"/>
            <w:vAlign w:val="center"/>
          </w:tcPr>
          <w:p w14:paraId="40EDB62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2F85FFD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75" w:type="dxa"/>
            <w:tcBorders>
              <w:bottom w:val="single" w:color="auto" w:sz="4" w:space="0"/>
            </w:tcBorders>
            <w:noWrap w:val="0"/>
            <w:vAlign w:val="center"/>
          </w:tcPr>
          <w:p w14:paraId="528DAFD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5DB0DA1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2D9B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5CEEE57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29FD5CE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2"/>
                <w:szCs w:val="22"/>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4ABF9DE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2596BACC">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3DCEA1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75B799E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77EC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6BD1235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51B0218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5B1155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14:paraId="285D467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1BD4A46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14:paraId="219E90C1">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3515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tcBorders>
            <w:noWrap w:val="0"/>
            <w:vAlign w:val="center"/>
          </w:tcPr>
          <w:p w14:paraId="437F082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66" w:type="dxa"/>
            <w:gridSpan w:val="2"/>
            <w:tcBorders>
              <w:top w:val="single" w:color="auto" w:sz="4" w:space="0"/>
            </w:tcBorders>
            <w:noWrap w:val="0"/>
            <w:vAlign w:val="center"/>
          </w:tcPr>
          <w:p w14:paraId="5FD76E5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项目负责人</w:t>
            </w:r>
          </w:p>
        </w:tc>
        <w:tc>
          <w:tcPr>
            <w:tcW w:w="941" w:type="dxa"/>
            <w:tcBorders>
              <w:top w:val="single" w:color="auto" w:sz="4" w:space="0"/>
            </w:tcBorders>
            <w:noWrap w:val="0"/>
            <w:vAlign w:val="center"/>
          </w:tcPr>
          <w:p w14:paraId="49AE096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tcBorders>
            <w:noWrap w:val="0"/>
            <w:vAlign w:val="center"/>
          </w:tcPr>
          <w:p w14:paraId="26F6E64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tcBorders>
            <w:noWrap w:val="0"/>
            <w:vAlign w:val="center"/>
          </w:tcPr>
          <w:p w14:paraId="2E686D9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tcBorders>
            <w:noWrap w:val="0"/>
            <w:vAlign w:val="center"/>
          </w:tcPr>
          <w:p w14:paraId="68946B2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2D8C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14:paraId="5EBDD3C5">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66" w:type="dxa"/>
            <w:gridSpan w:val="2"/>
            <w:noWrap w:val="0"/>
            <w:vAlign w:val="center"/>
          </w:tcPr>
          <w:p w14:paraId="0AE92E54">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主要技术人员</w:t>
            </w:r>
          </w:p>
        </w:tc>
        <w:tc>
          <w:tcPr>
            <w:tcW w:w="941" w:type="dxa"/>
            <w:noWrap w:val="0"/>
            <w:vAlign w:val="center"/>
          </w:tcPr>
          <w:p w14:paraId="452C7FF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14:paraId="30E237AA">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14:paraId="67203FF9">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14:paraId="166F482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7EDE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14:paraId="2CFE2027">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66" w:type="dxa"/>
            <w:gridSpan w:val="2"/>
            <w:noWrap w:val="0"/>
            <w:vAlign w:val="center"/>
          </w:tcPr>
          <w:p w14:paraId="2D378D84">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color w:val="auto"/>
                <w:kern w:val="2"/>
                <w:sz w:val="22"/>
                <w:szCs w:val="22"/>
                <w:highlight w:val="none"/>
                <w:lang w:val="en-US" w:eastAsia="zh-CN" w:bidi="ar-SA"/>
              </w:rPr>
              <w:t>投标文件编制人员</w:t>
            </w:r>
          </w:p>
        </w:tc>
        <w:tc>
          <w:tcPr>
            <w:tcW w:w="941" w:type="dxa"/>
            <w:noWrap w:val="0"/>
            <w:vAlign w:val="center"/>
          </w:tcPr>
          <w:p w14:paraId="3878A09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14:paraId="12ADC32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14:paraId="72FDDE1D">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14:paraId="5378C64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14:paraId="44B4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14:paraId="7F20E66F">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6E2E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78" w:type="dxa"/>
            <w:gridSpan w:val="8"/>
            <w:noWrap w:val="0"/>
            <w:vAlign w:val="center"/>
          </w:tcPr>
          <w:p w14:paraId="2625B12B">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56E1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bottom w:val="single" w:color="auto" w:sz="4" w:space="0"/>
            </w:tcBorders>
            <w:noWrap w:val="0"/>
            <w:vAlign w:val="center"/>
          </w:tcPr>
          <w:p w14:paraId="4FA40F7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66" w:type="dxa"/>
            <w:gridSpan w:val="2"/>
            <w:tcBorders>
              <w:bottom w:val="single" w:color="auto" w:sz="4" w:space="0"/>
            </w:tcBorders>
            <w:noWrap w:val="0"/>
            <w:vAlign w:val="center"/>
          </w:tcPr>
          <w:p w14:paraId="7A0497D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26" w:type="dxa"/>
            <w:gridSpan w:val="2"/>
            <w:tcBorders>
              <w:bottom w:val="single" w:color="auto" w:sz="4" w:space="0"/>
            </w:tcBorders>
            <w:noWrap w:val="0"/>
            <w:vAlign w:val="center"/>
          </w:tcPr>
          <w:p w14:paraId="41B71CE8">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56" w:type="dxa"/>
            <w:gridSpan w:val="3"/>
            <w:tcBorders>
              <w:bottom w:val="single" w:color="auto" w:sz="4" w:space="0"/>
            </w:tcBorders>
            <w:noWrap w:val="0"/>
            <w:vAlign w:val="center"/>
          </w:tcPr>
          <w:p w14:paraId="5BAD786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2C22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58BCF2B2">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0C28ECF0">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1EBC6CC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14:paraId="4282B45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14:paraId="7793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14:paraId="6D016B96">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14:paraId="5029893E">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14:paraId="71F5AC5F">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14:paraId="331580D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指对投标（响应）供应商不具有出资持股关系，但对其存在管理关系的主体</w:t>
            </w:r>
            <w:r>
              <w:rPr>
                <w:rFonts w:hint="eastAsia" w:ascii="方正仿宋_GBK" w:hAnsi="方正仿宋_GBK" w:eastAsia="方正仿宋_GBK" w:cs="方正仿宋_GBK"/>
                <w:color w:val="auto"/>
                <w:sz w:val="20"/>
                <w:szCs w:val="20"/>
                <w:highlight w:val="none"/>
              </w:rPr>
              <w:t>。</w:t>
            </w:r>
          </w:p>
        </w:tc>
      </w:tr>
      <w:tr w14:paraId="443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tcBorders>
              <w:top w:val="single" w:color="auto" w:sz="4" w:space="0"/>
              <w:left w:val="single" w:color="auto" w:sz="4" w:space="0"/>
              <w:bottom w:val="single" w:color="auto" w:sz="4" w:space="0"/>
              <w:right w:val="single" w:color="auto" w:sz="4" w:space="0"/>
            </w:tcBorders>
            <w:noWrap w:val="0"/>
            <w:vAlign w:val="center"/>
          </w:tcPr>
          <w:p w14:paraId="6122522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76A6CC64">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Arial" w:hAnsi="Arial" w:eastAsia="宋体" w:cs="Times New Roman"/>
          <w:szCs w:val="24"/>
        </w:rPr>
      </w:pPr>
      <w:r>
        <w:rPr>
          <w:rFonts w:hint="eastAsia" w:ascii="方正仿宋_GBK" w:hAnsi="方正仿宋_GBK" w:eastAsia="方正仿宋_GBK" w:cs="方正仿宋_GBK"/>
          <w:b/>
          <w:bCs/>
          <w:color w:val="auto"/>
          <w:sz w:val="24"/>
          <w:szCs w:val="24"/>
          <w:highlight w:val="none"/>
          <w:vertAlign w:val="baseline"/>
          <w:lang w:val="en-US" w:eastAsia="zh-CN"/>
        </w:rPr>
        <w:t>备注：</w:t>
      </w:r>
      <w:r>
        <w:rPr>
          <w:rFonts w:hint="eastAsia" w:ascii="方正仿宋_GBK" w:hAnsi="方正仿宋_GBK" w:eastAsia="方正仿宋_GBK" w:cs="方正仿宋_GBK"/>
          <w:b/>
          <w:bCs/>
          <w:color w:val="0000FF"/>
          <w:sz w:val="24"/>
          <w:szCs w:val="24"/>
          <w:highlight w:val="none"/>
          <w:vertAlign w:val="baseline"/>
          <w:lang w:val="en-US" w:eastAsia="zh-CN"/>
        </w:rPr>
        <w:t>鼓励</w:t>
      </w:r>
      <w:r>
        <w:rPr>
          <w:rFonts w:hint="eastAsia" w:ascii="方正仿宋_GBK" w:hAnsi="方正仿宋_GBK" w:eastAsia="方正仿宋_GBK" w:cs="方正仿宋_GBK"/>
          <w:b/>
          <w:bCs/>
          <w:color w:val="auto"/>
          <w:sz w:val="24"/>
          <w:szCs w:val="24"/>
          <w:highlight w:val="none"/>
          <w:vertAlign w:val="baseline"/>
          <w:lang w:val="en-US" w:eastAsia="zh-CN"/>
        </w:rPr>
        <w:t>投标（响应）供应商在投标（响应）文件中要求投标（响应）供应商提供法定代表人、投标（响应）授权代表人、项目负责人（如有）最近一个月的社保缴纳证明，以及企业股权关系证明。</w:t>
      </w:r>
    </w:p>
    <w:p w14:paraId="4F7C7F09">
      <w:pPr>
        <w:keepNext/>
        <w:keepLines/>
        <w:pageBreakBefore/>
        <w:adjustRightInd w:val="0"/>
        <w:snapToGrid w:val="0"/>
        <w:spacing w:line="360" w:lineRule="auto"/>
        <w:jc w:val="center"/>
        <w:textAlignment w:val="baseline"/>
        <w:outlineLvl w:val="3"/>
        <w:rPr>
          <w:rFonts w:ascii="黑体" w:eastAsia="黑体"/>
          <w:b w:val="0"/>
          <w:sz w:val="24"/>
        </w:rPr>
      </w:pPr>
      <w:r>
        <w:rPr>
          <w:rFonts w:hint="eastAsia" w:ascii="黑体" w:hAnsi="宋体" w:eastAsia="黑体" w:cstheme="minorBidi"/>
          <w:b w:val="0"/>
          <w:bCs/>
          <w:kern w:val="2"/>
          <w:sz w:val="24"/>
          <w:szCs w:val="32"/>
          <w:lang w:val="en-US" w:eastAsia="zh-CN" w:bidi="ar-SA"/>
        </w:rPr>
        <w:t>二</w:t>
      </w:r>
      <w:bookmarkStart w:id="26" w:name="_Hlk72092499"/>
      <w:r>
        <w:rPr>
          <w:rFonts w:hint="eastAsia" w:ascii="黑体" w:hAnsi="宋体" w:eastAsia="黑体" w:cstheme="minorBidi"/>
          <w:b w:val="0"/>
          <w:bCs/>
          <w:kern w:val="2"/>
          <w:sz w:val="24"/>
          <w:szCs w:val="32"/>
          <w:lang w:val="en-US" w:eastAsia="zh-CN" w:bidi="ar-SA"/>
        </w:rPr>
        <w:t>.法定代表人（负责人）证明书</w:t>
      </w:r>
      <w:bookmarkEnd w:id="26"/>
    </w:p>
    <w:p w14:paraId="0A364D76">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14:paraId="26B6DDB7">
      <w:pPr>
        <w:spacing w:line="360" w:lineRule="auto"/>
        <w:ind w:firstLine="420" w:firstLineChars="200"/>
        <w:rPr>
          <w:szCs w:val="21"/>
        </w:rPr>
      </w:pPr>
      <w:r>
        <w:rPr>
          <w:rFonts w:hint="eastAsia"/>
          <w:szCs w:val="21"/>
        </w:rPr>
        <w:t>特此证明。</w:t>
      </w:r>
    </w:p>
    <w:p w14:paraId="1C105B1C">
      <w:pPr>
        <w:spacing w:line="360" w:lineRule="auto"/>
        <w:ind w:firstLine="420" w:firstLineChars="200"/>
        <w:rPr>
          <w:rFonts w:hint="eastAsia"/>
          <w:szCs w:val="21"/>
        </w:rPr>
      </w:pPr>
      <w:r>
        <w:rPr>
          <w:rFonts w:hint="eastAsia"/>
          <w:szCs w:val="21"/>
        </w:rPr>
        <w:t>说明：1、法定代表人为</w:t>
      </w:r>
      <w:r>
        <w:rPr>
          <w:rFonts w:hint="eastAsia"/>
          <w:szCs w:val="21"/>
          <w:lang w:eastAsia="zh-CN"/>
        </w:rPr>
        <w:t>投标（响应）供应商</w:t>
      </w:r>
      <w:r>
        <w:rPr>
          <w:rFonts w:hint="eastAsia"/>
          <w:szCs w:val="21"/>
        </w:rPr>
        <w:t>（企业事业单位、国家机关、社会团体）的主要行政负责人。</w:t>
      </w:r>
    </w:p>
    <w:p w14:paraId="756AF0E1">
      <w:pPr>
        <w:numPr>
          <w:ilvl w:val="0"/>
          <w:numId w:val="3"/>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14:paraId="241ADE1A">
      <w:pPr>
        <w:numPr>
          <w:ilvl w:val="0"/>
          <w:numId w:val="3"/>
        </w:numPr>
        <w:spacing w:line="360" w:lineRule="auto"/>
        <w:ind w:firstLine="420" w:firstLineChars="200"/>
        <w:rPr>
          <w:szCs w:val="21"/>
        </w:rPr>
      </w:pPr>
      <w:r>
        <w:rPr>
          <w:rFonts w:hint="eastAsia"/>
          <w:color w:val="auto"/>
          <w:szCs w:val="21"/>
          <w:lang w:eastAsia="zh-Hans"/>
        </w:rPr>
        <w:t>本项目投标</w:t>
      </w:r>
      <w:r>
        <w:rPr>
          <w:rFonts w:hint="eastAsia"/>
          <w:color w:val="auto"/>
          <w:szCs w:val="21"/>
          <w:lang w:eastAsia="zh-CN"/>
        </w:rPr>
        <w:t>（</w:t>
      </w:r>
      <w:r>
        <w:rPr>
          <w:rFonts w:hint="eastAsia"/>
          <w:color w:val="auto"/>
          <w:szCs w:val="21"/>
          <w:lang w:val="en-US" w:eastAsia="zh-CN"/>
        </w:rPr>
        <w:t>响应</w:t>
      </w:r>
      <w:r>
        <w:rPr>
          <w:rFonts w:hint="eastAsia"/>
          <w:color w:val="auto"/>
          <w:szCs w:val="21"/>
          <w:lang w:eastAsia="zh-CN"/>
        </w:rPr>
        <w:t>）</w:t>
      </w:r>
      <w:r>
        <w:rPr>
          <w:rFonts w:hint="eastAsia"/>
          <w:color w:val="auto"/>
          <w:szCs w:val="21"/>
          <w:lang w:eastAsia="zh-Hans"/>
        </w:rPr>
        <w:t>授权代表为法定代表人（负责人）的，无需提供</w:t>
      </w:r>
      <w:r>
        <w:rPr>
          <w:rFonts w:hint="eastAsia"/>
          <w:color w:val="auto"/>
          <w:szCs w:val="21"/>
        </w:rPr>
        <w:t>《投标</w:t>
      </w:r>
      <w:r>
        <w:rPr>
          <w:rFonts w:hint="eastAsia"/>
          <w:color w:val="auto"/>
          <w:szCs w:val="21"/>
          <w:lang w:eastAsia="zh-CN"/>
        </w:rPr>
        <w:t>（</w:t>
      </w:r>
      <w:r>
        <w:rPr>
          <w:rFonts w:hint="eastAsia"/>
          <w:color w:val="auto"/>
          <w:szCs w:val="21"/>
          <w:lang w:val="en-US" w:eastAsia="zh-CN"/>
        </w:rPr>
        <w:t>响应</w:t>
      </w:r>
      <w:r>
        <w:rPr>
          <w:rFonts w:hint="eastAsia"/>
          <w:color w:val="auto"/>
          <w:szCs w:val="21"/>
          <w:lang w:eastAsia="zh-CN"/>
        </w:rPr>
        <w:t>）</w:t>
      </w:r>
      <w:r>
        <w:rPr>
          <w:rFonts w:hint="eastAsia"/>
          <w:color w:val="auto"/>
          <w:szCs w:val="21"/>
        </w:rPr>
        <w:t>文件签署授权委托书》</w:t>
      </w:r>
      <w:r>
        <w:rPr>
          <w:rFonts w:hint="eastAsia"/>
          <w:color w:val="auto"/>
          <w:szCs w:val="21"/>
          <w:lang w:eastAsia="zh-Hans"/>
        </w:rPr>
        <w:t>。</w:t>
      </w:r>
    </w:p>
    <w:p w14:paraId="188122CF">
      <w:pPr>
        <w:numPr>
          <w:ilvl w:val="0"/>
          <w:numId w:val="3"/>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7E6E5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vAlign w:val="top"/>
          </w:tcPr>
          <w:p w14:paraId="1F34FC5D">
            <w:pPr>
              <w:jc w:val="center"/>
              <w:rPr>
                <w:rFonts w:hint="eastAsia"/>
                <w:lang w:val="en-US" w:eastAsia="zh-CN"/>
              </w:rPr>
            </w:pPr>
            <w:r>
              <w:rPr>
                <w:rFonts w:hint="eastAsia"/>
                <w:lang w:val="en-US" w:eastAsia="zh-CN"/>
              </w:rPr>
              <w:t>证件扫描件正面</w:t>
            </w:r>
          </w:p>
          <w:p w14:paraId="48CFDF0E">
            <w:pPr>
              <w:pStyle w:val="9"/>
              <w:jc w:val="center"/>
              <w:rPr>
                <w:rFonts w:hint="eastAsia"/>
                <w:lang w:val="en-US" w:eastAsia="zh-CN"/>
              </w:rPr>
            </w:pPr>
          </w:p>
          <w:p w14:paraId="5A22F756">
            <w:pPr>
              <w:pStyle w:val="10"/>
              <w:jc w:val="center"/>
              <w:rPr>
                <w:rFonts w:hint="default"/>
                <w:lang w:val="en-US" w:eastAsia="zh-CN"/>
              </w:rPr>
            </w:pPr>
          </w:p>
          <w:p w14:paraId="65C0B707">
            <w:pPr>
              <w:pStyle w:val="10"/>
              <w:jc w:val="center"/>
              <w:rPr>
                <w:rFonts w:hint="default"/>
                <w:lang w:val="en-US" w:eastAsia="zh-CN"/>
              </w:rPr>
            </w:pPr>
          </w:p>
          <w:p w14:paraId="176B6F26">
            <w:pPr>
              <w:pStyle w:val="10"/>
              <w:jc w:val="center"/>
              <w:rPr>
                <w:rFonts w:hint="default"/>
                <w:lang w:val="en-US" w:eastAsia="zh-CN"/>
              </w:rPr>
            </w:pPr>
          </w:p>
          <w:p w14:paraId="38AA85D0">
            <w:pPr>
              <w:pStyle w:val="10"/>
              <w:jc w:val="center"/>
              <w:rPr>
                <w:rFonts w:hint="default"/>
                <w:lang w:val="en-US" w:eastAsia="zh-CN"/>
              </w:rPr>
            </w:pPr>
          </w:p>
          <w:p w14:paraId="35475F5E">
            <w:pPr>
              <w:pStyle w:val="10"/>
              <w:jc w:val="center"/>
              <w:rPr>
                <w:rFonts w:hint="default"/>
                <w:lang w:val="en-US" w:eastAsia="zh-CN"/>
              </w:rPr>
            </w:pPr>
          </w:p>
          <w:p w14:paraId="1E27021B">
            <w:pPr>
              <w:pStyle w:val="10"/>
              <w:jc w:val="center"/>
              <w:rPr>
                <w:rFonts w:hint="default"/>
                <w:lang w:val="en-US" w:eastAsia="zh-CN"/>
              </w:rPr>
            </w:pPr>
          </w:p>
        </w:tc>
        <w:tc>
          <w:tcPr>
            <w:tcW w:w="4265" w:type="dxa"/>
            <w:vAlign w:val="top"/>
          </w:tcPr>
          <w:p w14:paraId="791462D1">
            <w:pPr>
              <w:jc w:val="center"/>
              <w:rPr>
                <w:rFonts w:hint="eastAsia"/>
                <w:lang w:val="en-US" w:eastAsia="zh-CN"/>
              </w:rPr>
            </w:pPr>
            <w:r>
              <w:rPr>
                <w:rFonts w:hint="eastAsia"/>
                <w:lang w:val="en-US" w:eastAsia="zh-CN"/>
              </w:rPr>
              <w:t>证件扫描件反面</w:t>
            </w:r>
          </w:p>
          <w:p w14:paraId="5ECC2467">
            <w:pPr>
              <w:pStyle w:val="9"/>
              <w:jc w:val="center"/>
              <w:rPr>
                <w:rFonts w:hint="eastAsia"/>
                <w:lang w:val="en-US" w:eastAsia="zh-CN"/>
              </w:rPr>
            </w:pPr>
          </w:p>
          <w:p w14:paraId="3EB8F3D4">
            <w:pPr>
              <w:pStyle w:val="10"/>
              <w:jc w:val="center"/>
              <w:rPr>
                <w:rFonts w:hint="eastAsia"/>
                <w:sz w:val="24"/>
                <w:vertAlign w:val="baseline"/>
                <w:lang w:val="en-US" w:eastAsia="zh-CN"/>
              </w:rPr>
            </w:pPr>
          </w:p>
        </w:tc>
      </w:tr>
    </w:tbl>
    <w:p w14:paraId="08BC56C8">
      <w:pPr>
        <w:rPr>
          <w:sz w:val="24"/>
        </w:rPr>
      </w:pPr>
    </w:p>
    <w:p w14:paraId="06D2942F">
      <w:pPr>
        <w:tabs>
          <w:tab w:val="left" w:pos="651"/>
        </w:tabs>
        <w:snapToGrid w:val="0"/>
        <w:jc w:val="left"/>
        <w:rPr>
          <w:rFonts w:ascii="宋体" w:hAnsi="宋体" w:eastAsia="宋体" w:cs="Times New Roman"/>
          <w:color w:val="FF0000"/>
          <w:sz w:val="28"/>
          <w:szCs w:val="28"/>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为避免出现《深圳经济特区政府采购条例实施细则》第七十五条第二项所列情形，请投标（响应）供应商核实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法定代表人、本项目投标（响应）授权代表人、项目负责人（如有）、主要技术人员（如有）等是否在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r>
        <w:rPr>
          <w:rFonts w:ascii="宋体" w:hAnsi="宋体" w:eastAsia="宋体" w:cs="Times New Roman"/>
          <w:color w:val="FF0000"/>
          <w:sz w:val="28"/>
          <w:szCs w:val="28"/>
        </w:rPr>
        <w:br w:type="page"/>
      </w:r>
    </w:p>
    <w:p w14:paraId="1A9BEFE2">
      <w:pPr>
        <w:keepNext/>
        <w:keepLines/>
        <w:pageBreakBefore/>
        <w:adjustRightInd w:val="0"/>
        <w:snapToGrid w:val="0"/>
        <w:spacing w:line="360" w:lineRule="auto"/>
        <w:jc w:val="center"/>
        <w:textAlignment w:val="baseline"/>
        <w:outlineLvl w:val="3"/>
        <w:rPr>
          <w:rFonts w:ascii="黑体" w:eastAsia="黑体"/>
          <w:b w:val="0"/>
          <w:kern w:val="0"/>
          <w:sz w:val="24"/>
          <w:szCs w:val="24"/>
        </w:rPr>
      </w:pPr>
      <w:r>
        <w:rPr>
          <w:rFonts w:hint="eastAsia" w:ascii="黑体" w:hAnsi="宋体" w:eastAsia="黑体" w:cstheme="minorBidi"/>
          <w:b w:val="0"/>
          <w:bCs/>
          <w:kern w:val="2"/>
          <w:sz w:val="24"/>
          <w:szCs w:val="32"/>
          <w:lang w:val="en-US" w:eastAsia="zh-CN" w:bidi="ar-SA"/>
        </w:rPr>
        <w:t>三.投标（响应）文件签署授权委托书</w:t>
      </w:r>
    </w:p>
    <w:p w14:paraId="2A1086DA">
      <w:pPr>
        <w:ind w:firstLine="482" w:firstLineChars="200"/>
        <w:rPr>
          <w:b/>
          <w:sz w:val="24"/>
          <w:szCs w:val="22"/>
        </w:rPr>
      </w:pPr>
    </w:p>
    <w:p w14:paraId="43314838">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w:t>
      </w:r>
      <w:r>
        <w:rPr>
          <w:rFonts w:hint="eastAsia"/>
          <w:szCs w:val="21"/>
          <w:lang w:eastAsia="zh-CN"/>
        </w:rPr>
        <w:t>投标（响应）供应商</w:t>
      </w:r>
      <w:r>
        <w:rPr>
          <w:rFonts w:hint="eastAsia"/>
          <w:szCs w:val="21"/>
        </w:rPr>
        <w:t>名称）的法定代表人（负责人），现授权委托</w:t>
      </w:r>
      <w:r>
        <w:rPr>
          <w:rFonts w:hint="eastAsia"/>
          <w:szCs w:val="21"/>
          <w:u w:val="single"/>
        </w:rPr>
        <w:t xml:space="preserve">            </w:t>
      </w:r>
      <w:r>
        <w:rPr>
          <w:rFonts w:hint="eastAsia"/>
          <w:szCs w:val="21"/>
        </w:rPr>
        <w:t>（姓名）为我单位签署本项目已递交的投标</w:t>
      </w:r>
      <w:r>
        <w:rPr>
          <w:rFonts w:hint="eastAsia"/>
          <w:szCs w:val="21"/>
          <w:lang w:eastAsia="zh-CN"/>
        </w:rPr>
        <w:t>（</w:t>
      </w:r>
      <w:r>
        <w:rPr>
          <w:rFonts w:hint="eastAsia"/>
          <w:szCs w:val="21"/>
          <w:lang w:val="en-US" w:eastAsia="zh-CN"/>
        </w:rPr>
        <w:t>响应</w:t>
      </w:r>
      <w:r>
        <w:rPr>
          <w:rFonts w:hint="eastAsia"/>
          <w:szCs w:val="21"/>
          <w:lang w:eastAsia="zh-CN"/>
        </w:rPr>
        <w:t>）</w:t>
      </w:r>
      <w:r>
        <w:rPr>
          <w:rFonts w:hint="eastAsia"/>
          <w:szCs w:val="21"/>
        </w:rPr>
        <w:t>文件的法定代表人（负责人）的授权委托代理人，代理人全权代表我所签署的本项目已递交的投标</w:t>
      </w:r>
      <w:r>
        <w:rPr>
          <w:rFonts w:hint="eastAsia"/>
          <w:szCs w:val="21"/>
          <w:lang w:eastAsia="zh-CN"/>
        </w:rPr>
        <w:t>（</w:t>
      </w:r>
      <w:r>
        <w:rPr>
          <w:rFonts w:hint="eastAsia"/>
          <w:szCs w:val="21"/>
          <w:lang w:val="en-US" w:eastAsia="zh-CN"/>
        </w:rPr>
        <w:t>响应</w:t>
      </w:r>
      <w:r>
        <w:rPr>
          <w:rFonts w:hint="eastAsia"/>
          <w:szCs w:val="21"/>
          <w:lang w:eastAsia="zh-CN"/>
        </w:rPr>
        <w:t>）</w:t>
      </w:r>
      <w:r>
        <w:rPr>
          <w:rFonts w:hint="eastAsia"/>
          <w:szCs w:val="21"/>
        </w:rPr>
        <w:t>文件内容我均承认。</w:t>
      </w:r>
    </w:p>
    <w:p w14:paraId="4DE56B23">
      <w:pPr>
        <w:spacing w:line="360" w:lineRule="auto"/>
        <w:ind w:firstLine="420" w:firstLineChars="200"/>
        <w:rPr>
          <w:rFonts w:hint="eastAsia"/>
          <w:szCs w:val="21"/>
        </w:rPr>
      </w:pPr>
      <w:r>
        <w:rPr>
          <w:rFonts w:hint="eastAsia"/>
          <w:szCs w:val="21"/>
        </w:rPr>
        <w:t>代理人无转委托权，特此委托。</w:t>
      </w:r>
    </w:p>
    <w:p w14:paraId="2BA995CB">
      <w:pPr>
        <w:spacing w:line="360" w:lineRule="auto"/>
        <w:ind w:firstLine="420" w:firstLineChars="200"/>
        <w:rPr>
          <w:rFonts w:hint="eastAsia"/>
          <w:szCs w:val="21"/>
        </w:rPr>
      </w:pPr>
    </w:p>
    <w:p w14:paraId="7CA26A64">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515EA011">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14:paraId="1E576CE5">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0BF9510">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14:paraId="3FEE7315">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59A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3059882A">
            <w:pPr>
              <w:jc w:val="center"/>
              <w:rPr>
                <w:rFonts w:hint="eastAsia"/>
                <w:lang w:val="en-US" w:eastAsia="zh-CN"/>
              </w:rPr>
            </w:pPr>
            <w:r>
              <w:rPr>
                <w:rFonts w:hint="eastAsia" w:ascii="Times New Roman" w:eastAsia="宋体"/>
                <w:lang w:val="en-US" w:eastAsia="zh-CN"/>
              </w:rPr>
              <w:t>证件扫描件正面</w:t>
            </w:r>
          </w:p>
          <w:p w14:paraId="170D0F71">
            <w:pPr>
              <w:pStyle w:val="9"/>
              <w:jc w:val="center"/>
              <w:rPr>
                <w:rFonts w:hint="eastAsia"/>
                <w:lang w:val="en-US" w:eastAsia="zh-CN"/>
              </w:rPr>
            </w:pPr>
          </w:p>
          <w:p w14:paraId="10D28B97">
            <w:pPr>
              <w:pStyle w:val="10"/>
              <w:jc w:val="center"/>
              <w:rPr>
                <w:rFonts w:hint="default"/>
                <w:lang w:val="en-US" w:eastAsia="zh-CN"/>
              </w:rPr>
            </w:pPr>
          </w:p>
          <w:p w14:paraId="6EF353BE">
            <w:pPr>
              <w:pStyle w:val="10"/>
              <w:jc w:val="center"/>
              <w:rPr>
                <w:rFonts w:hint="default"/>
                <w:lang w:val="en-US" w:eastAsia="zh-CN"/>
              </w:rPr>
            </w:pPr>
          </w:p>
          <w:p w14:paraId="2F7944F0">
            <w:pPr>
              <w:pStyle w:val="10"/>
              <w:jc w:val="center"/>
              <w:rPr>
                <w:rFonts w:hint="default"/>
                <w:lang w:val="en-US" w:eastAsia="zh-CN"/>
              </w:rPr>
            </w:pPr>
          </w:p>
          <w:p w14:paraId="521EB6A4">
            <w:pPr>
              <w:pStyle w:val="10"/>
              <w:jc w:val="center"/>
              <w:rPr>
                <w:rFonts w:hint="default"/>
                <w:lang w:val="en-US" w:eastAsia="zh-CN"/>
              </w:rPr>
            </w:pPr>
          </w:p>
          <w:p w14:paraId="0B50AE78">
            <w:pPr>
              <w:pStyle w:val="10"/>
              <w:jc w:val="center"/>
              <w:rPr>
                <w:rFonts w:hint="default"/>
                <w:lang w:val="en-US" w:eastAsia="zh-CN"/>
              </w:rPr>
            </w:pPr>
          </w:p>
          <w:p w14:paraId="13241EAE">
            <w:pPr>
              <w:pStyle w:val="10"/>
              <w:jc w:val="center"/>
              <w:rPr>
                <w:rFonts w:hint="default"/>
                <w:lang w:val="en-US" w:eastAsia="zh-CN"/>
              </w:rPr>
            </w:pPr>
          </w:p>
        </w:tc>
        <w:tc>
          <w:tcPr>
            <w:tcW w:w="4265" w:type="dxa"/>
            <w:vAlign w:val="top"/>
          </w:tcPr>
          <w:p w14:paraId="65009230">
            <w:pPr>
              <w:jc w:val="center"/>
              <w:rPr>
                <w:rFonts w:hint="eastAsia"/>
                <w:lang w:val="en-US" w:eastAsia="zh-CN"/>
              </w:rPr>
            </w:pPr>
            <w:r>
              <w:rPr>
                <w:rFonts w:hint="eastAsia" w:ascii="Times New Roman" w:eastAsia="宋体"/>
                <w:lang w:val="en-US" w:eastAsia="zh-CN"/>
              </w:rPr>
              <w:t>证件扫描件反面</w:t>
            </w:r>
          </w:p>
          <w:p w14:paraId="4F9F061F">
            <w:pPr>
              <w:pStyle w:val="9"/>
              <w:jc w:val="center"/>
              <w:rPr>
                <w:rFonts w:hint="eastAsia"/>
                <w:lang w:val="en-US" w:eastAsia="zh-CN"/>
              </w:rPr>
            </w:pPr>
          </w:p>
          <w:p w14:paraId="707CABF3">
            <w:pPr>
              <w:pStyle w:val="10"/>
              <w:jc w:val="center"/>
              <w:rPr>
                <w:rFonts w:hint="eastAsia"/>
                <w:sz w:val="24"/>
                <w:vertAlign w:val="baseline"/>
                <w:lang w:val="en-US" w:eastAsia="zh-CN"/>
              </w:rPr>
            </w:pPr>
          </w:p>
        </w:tc>
      </w:tr>
    </w:tbl>
    <w:p w14:paraId="0C78E655">
      <w:pPr>
        <w:widowControl w:val="0"/>
        <w:jc w:val="both"/>
        <w:rPr>
          <w:rFonts w:hint="eastAsia" w:ascii="黑体" w:hAnsi="黑体" w:eastAsia="黑体" w:cs="黑体"/>
          <w:b/>
          <w:bCs/>
          <w:color w:val="auto"/>
          <w:kern w:val="2"/>
          <w:sz w:val="24"/>
          <w:szCs w:val="24"/>
          <w:u w:val="none"/>
          <w:lang w:val="en-US" w:eastAsia="zh-CN" w:bidi="ar-SA"/>
        </w:rPr>
      </w:pPr>
    </w:p>
    <w:p w14:paraId="05BDC816">
      <w:pPr>
        <w:numPr>
          <w:ilvl w:val="0"/>
          <w:numId w:val="0"/>
        </w:numPr>
        <w:snapToGrid w:val="0"/>
        <w:spacing w:afterLines="25" w:line="300" w:lineRule="auto"/>
        <w:ind w:leftChars="0"/>
        <w:rPr>
          <w:rFonts w:cs="Times New Roman" w:asciiTheme="majorEastAsia" w:hAnsiTheme="majorEastAsia" w:eastAsiaTheme="majorEastAsia"/>
          <w:b/>
          <w:color w:val="FF0000"/>
          <w:sz w:val="24"/>
          <w:szCs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为避免出现《深圳经济特区政府采购条例实施细则》第七十五条第二项所列情形，请投标（响应）供应商核实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法定代表人、本项目投标（响应）授权代表人、项目负责人（如有）、主要技术人员（如有）等是否在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1FCA68FF">
      <w:pPr>
        <w:pStyle w:val="9"/>
        <w:rPr>
          <w:rFonts w:cs="Times New Roman" w:asciiTheme="majorEastAsia" w:hAnsiTheme="majorEastAsia" w:eastAsiaTheme="majorEastAsia"/>
          <w:b/>
          <w:color w:val="FF0000"/>
          <w:sz w:val="24"/>
          <w:szCs w:val="24"/>
        </w:rPr>
      </w:pPr>
    </w:p>
    <w:p w14:paraId="4283B877">
      <w:pPr>
        <w:pStyle w:val="10"/>
        <w:rPr>
          <w:rFonts w:cs="Times New Roman" w:asciiTheme="majorEastAsia" w:hAnsiTheme="majorEastAsia" w:eastAsiaTheme="majorEastAsia"/>
          <w:b/>
          <w:color w:val="FF0000"/>
          <w:sz w:val="24"/>
          <w:szCs w:val="24"/>
        </w:rPr>
      </w:pPr>
    </w:p>
    <w:p w14:paraId="2EB00EE4">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14:paraId="72AA99EF">
      <w:pPr>
        <w:keepNext/>
        <w:keepLines/>
        <w:pageBreakBefore/>
        <w:adjustRightInd w:val="0"/>
        <w:snapToGrid w:val="0"/>
        <w:spacing w:line="360" w:lineRule="auto"/>
        <w:jc w:val="center"/>
        <w:textAlignment w:val="baseline"/>
        <w:outlineLvl w:val="3"/>
        <w:rPr>
          <w:rFonts w:hint="eastAsia" w:ascii="黑体" w:hAnsi="宋体" w:eastAsia="黑体" w:cstheme="minorBidi"/>
          <w:b w:val="0"/>
          <w:bCs/>
          <w:kern w:val="2"/>
          <w:sz w:val="24"/>
          <w:szCs w:val="32"/>
          <w:lang w:val="en-US" w:eastAsia="zh-CN" w:bidi="ar-SA"/>
        </w:rPr>
      </w:pPr>
      <w:r>
        <w:rPr>
          <w:rFonts w:hint="eastAsia" w:ascii="黑体" w:hAnsi="宋体" w:eastAsia="黑体" w:cstheme="minorBidi"/>
          <w:b w:val="0"/>
          <w:bCs/>
          <w:kern w:val="2"/>
          <w:sz w:val="24"/>
          <w:szCs w:val="32"/>
          <w:lang w:val="en-US" w:eastAsia="zh-CN" w:bidi="ar-SA"/>
        </w:rPr>
        <w:t>四.实质性条款响应情况表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011"/>
        <w:gridCol w:w="1794"/>
        <w:gridCol w:w="2082"/>
        <w:gridCol w:w="1602"/>
      </w:tblGrid>
      <w:tr w14:paraId="4FA7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14:paraId="1EA5B654">
            <w:pPr>
              <w:adjustRightInd w:val="0"/>
              <w:snapToGrid w:val="0"/>
              <w:spacing w:line="360" w:lineRule="auto"/>
              <w:jc w:val="center"/>
              <w:rPr>
                <w:rFonts w:ascii="宋体" w:hAnsi="宋体"/>
                <w:kern w:val="0"/>
                <w:szCs w:val="21"/>
              </w:rPr>
            </w:pPr>
            <w:bookmarkStart w:id="27" w:name="_Hlk72092651"/>
            <w:r>
              <w:rPr>
                <w:rFonts w:hint="eastAsia" w:ascii="宋体" w:hAnsi="宋体"/>
                <w:kern w:val="0"/>
                <w:szCs w:val="21"/>
              </w:rPr>
              <w:t>序号</w:t>
            </w:r>
          </w:p>
        </w:tc>
        <w:tc>
          <w:tcPr>
            <w:tcW w:w="1621" w:type="pct"/>
            <w:vAlign w:val="center"/>
          </w:tcPr>
          <w:p w14:paraId="58736A78">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966" w:type="pct"/>
            <w:vAlign w:val="center"/>
          </w:tcPr>
          <w:p w14:paraId="183CE4F5">
            <w:pPr>
              <w:adjustRightInd w:val="0"/>
              <w:snapToGrid w:val="0"/>
              <w:spacing w:line="360" w:lineRule="auto"/>
              <w:jc w:val="center"/>
              <w:rPr>
                <w:rFonts w:ascii="宋体" w:hAnsi="宋体"/>
                <w:kern w:val="0"/>
                <w:szCs w:val="21"/>
              </w:rPr>
            </w:pPr>
            <w:r>
              <w:rPr>
                <w:rFonts w:hint="eastAsia"/>
              </w:rPr>
              <w:t>响应情况</w:t>
            </w:r>
          </w:p>
        </w:tc>
        <w:tc>
          <w:tcPr>
            <w:tcW w:w="1121" w:type="pct"/>
            <w:vAlign w:val="center"/>
          </w:tcPr>
          <w:p w14:paraId="734AA0EB">
            <w:pPr>
              <w:adjustRightInd w:val="0"/>
              <w:snapToGrid w:val="0"/>
              <w:spacing w:line="360" w:lineRule="auto"/>
              <w:jc w:val="center"/>
              <w:rPr>
                <w:rFonts w:ascii="宋体" w:hAnsi="宋体"/>
                <w:kern w:val="0"/>
                <w:szCs w:val="21"/>
              </w:rPr>
            </w:pPr>
            <w:r>
              <w:rPr>
                <w:rFonts w:hint="eastAsia"/>
              </w:rPr>
              <w:t>偏离情况</w:t>
            </w:r>
          </w:p>
        </w:tc>
        <w:tc>
          <w:tcPr>
            <w:tcW w:w="862" w:type="pct"/>
            <w:vAlign w:val="center"/>
          </w:tcPr>
          <w:p w14:paraId="4DD4E2D9">
            <w:pPr>
              <w:adjustRightInd w:val="0"/>
              <w:snapToGrid w:val="0"/>
              <w:spacing w:line="360" w:lineRule="auto"/>
              <w:jc w:val="center"/>
              <w:rPr>
                <w:rFonts w:ascii="宋体" w:hAnsi="宋体"/>
                <w:kern w:val="0"/>
                <w:szCs w:val="21"/>
              </w:rPr>
            </w:pPr>
            <w:r>
              <w:rPr>
                <w:rFonts w:hint="eastAsia"/>
              </w:rPr>
              <w:t>说明</w:t>
            </w:r>
          </w:p>
        </w:tc>
      </w:tr>
      <w:bookmarkEnd w:id="27"/>
      <w:tr w14:paraId="358A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14:paraId="5F8C9956">
            <w:pPr>
              <w:adjustRightInd w:val="0"/>
              <w:snapToGrid w:val="0"/>
              <w:spacing w:line="360" w:lineRule="auto"/>
              <w:rPr>
                <w:rFonts w:ascii="宋体" w:hAnsi="宋体"/>
                <w:kern w:val="0"/>
                <w:szCs w:val="21"/>
              </w:rPr>
            </w:pPr>
            <w:r>
              <w:rPr>
                <w:rFonts w:hint="eastAsia" w:ascii="宋体" w:hAnsi="宋体"/>
                <w:kern w:val="0"/>
                <w:szCs w:val="21"/>
              </w:rPr>
              <w:t>1</w:t>
            </w:r>
          </w:p>
        </w:tc>
        <w:tc>
          <w:tcPr>
            <w:tcW w:w="1621" w:type="pct"/>
            <w:vAlign w:val="center"/>
          </w:tcPr>
          <w:p w14:paraId="10F7DC00">
            <w:pPr>
              <w:adjustRightInd w:val="0"/>
              <w:snapToGrid w:val="0"/>
              <w:spacing w:line="360" w:lineRule="auto"/>
              <w:jc w:val="left"/>
              <w:rPr>
                <w:rFonts w:hAnsi="宋体"/>
                <w:kern w:val="0"/>
                <w:szCs w:val="21"/>
              </w:rPr>
            </w:pPr>
            <w:r>
              <w:rPr>
                <w:rFonts w:hint="eastAsia" w:hAnsi="宋体"/>
                <w:color w:val="FF0000"/>
                <w:kern w:val="0"/>
                <w:szCs w:val="21"/>
              </w:rPr>
              <w:t>本项目</w:t>
            </w:r>
            <w:r>
              <w:rPr>
                <w:rFonts w:hint="eastAsia" w:hAnsi="宋体"/>
                <w:color w:val="FF0000"/>
                <w:kern w:val="0"/>
                <w:szCs w:val="21"/>
                <w:lang w:val="en-US" w:eastAsia="zh-CN"/>
              </w:rPr>
              <w:t>征集</w:t>
            </w:r>
            <w:r>
              <w:rPr>
                <w:rFonts w:hint="eastAsia" w:hAnsi="宋体"/>
                <w:color w:val="FF0000"/>
                <w:kern w:val="0"/>
                <w:szCs w:val="21"/>
              </w:rPr>
              <w:t>文件中所有带★号条款内容</w:t>
            </w:r>
          </w:p>
        </w:tc>
        <w:tc>
          <w:tcPr>
            <w:tcW w:w="966" w:type="pct"/>
          </w:tcPr>
          <w:p w14:paraId="16FBB242">
            <w:pPr>
              <w:adjustRightInd w:val="0"/>
              <w:snapToGrid w:val="0"/>
              <w:spacing w:line="360" w:lineRule="auto"/>
              <w:rPr>
                <w:rFonts w:ascii="宋体" w:hAnsi="宋体"/>
                <w:kern w:val="0"/>
                <w:szCs w:val="21"/>
              </w:rPr>
            </w:pPr>
          </w:p>
        </w:tc>
        <w:tc>
          <w:tcPr>
            <w:tcW w:w="1121" w:type="pct"/>
          </w:tcPr>
          <w:p w14:paraId="3D05EF7B">
            <w:pPr>
              <w:adjustRightInd w:val="0"/>
              <w:snapToGrid w:val="0"/>
              <w:spacing w:line="360" w:lineRule="auto"/>
              <w:rPr>
                <w:rFonts w:ascii="宋体" w:hAnsi="宋体"/>
                <w:kern w:val="0"/>
                <w:szCs w:val="21"/>
              </w:rPr>
            </w:pPr>
          </w:p>
        </w:tc>
        <w:tc>
          <w:tcPr>
            <w:tcW w:w="862" w:type="pct"/>
          </w:tcPr>
          <w:p w14:paraId="5159FD1A">
            <w:pPr>
              <w:adjustRightInd w:val="0"/>
              <w:snapToGrid w:val="0"/>
              <w:spacing w:line="360" w:lineRule="auto"/>
              <w:rPr>
                <w:rFonts w:ascii="宋体" w:hAnsi="宋体"/>
                <w:kern w:val="0"/>
                <w:szCs w:val="21"/>
              </w:rPr>
            </w:pPr>
          </w:p>
        </w:tc>
      </w:tr>
    </w:tbl>
    <w:p w14:paraId="0716FC4B">
      <w:pPr>
        <w:ind w:firstLine="482" w:firstLineChars="200"/>
        <w:rPr>
          <w:b/>
          <w:sz w:val="24"/>
          <w:szCs w:val="22"/>
        </w:rPr>
      </w:pPr>
    </w:p>
    <w:p w14:paraId="5CC8FE31">
      <w:pPr>
        <w:ind w:firstLine="482" w:firstLineChars="200"/>
        <w:rPr>
          <w:b/>
          <w:sz w:val="24"/>
          <w:szCs w:val="22"/>
        </w:rPr>
      </w:pPr>
      <w:r>
        <w:rPr>
          <w:rFonts w:hint="eastAsia"/>
          <w:b/>
          <w:sz w:val="24"/>
          <w:szCs w:val="22"/>
        </w:rPr>
        <w:t>注：1.上表所列各项均为不可负偏离条款。</w:t>
      </w:r>
    </w:p>
    <w:p w14:paraId="26D24A77">
      <w:pPr>
        <w:ind w:firstLine="482" w:firstLineChars="200"/>
        <w:rPr>
          <w:b/>
          <w:sz w:val="24"/>
          <w:szCs w:val="22"/>
        </w:rPr>
      </w:pPr>
      <w:r>
        <w:rPr>
          <w:rFonts w:hint="eastAsia"/>
          <w:b/>
          <w:sz w:val="24"/>
          <w:szCs w:val="22"/>
        </w:rPr>
        <w:t>2.“响应情况”一栏应当详细填写</w:t>
      </w:r>
      <w:r>
        <w:rPr>
          <w:rFonts w:hint="eastAsia"/>
          <w:b/>
          <w:sz w:val="24"/>
          <w:szCs w:val="22"/>
          <w:lang w:eastAsia="zh-CN"/>
        </w:rPr>
        <w:t>投标（响应）供应商</w:t>
      </w:r>
      <w:r>
        <w:rPr>
          <w:rFonts w:hint="eastAsia"/>
          <w:b/>
          <w:sz w:val="24"/>
          <w:szCs w:val="22"/>
        </w:rPr>
        <w:t>自身响应情况，而不能不合理照搬照抄招实质性条款具体内容。</w:t>
      </w:r>
    </w:p>
    <w:p w14:paraId="373C3C5E">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“正偏离”表示“响应</w:t>
      </w:r>
      <w:r>
        <w:rPr>
          <w:rFonts w:hint="eastAsia"/>
          <w:b/>
          <w:sz w:val="24"/>
          <w:lang w:val="en-US" w:eastAsia="zh-CN"/>
        </w:rPr>
        <w:t>情况</w:t>
      </w:r>
      <w:r>
        <w:rPr>
          <w:rFonts w:hint="eastAsia"/>
          <w:b/>
          <w:sz w:val="24"/>
        </w:rPr>
        <w:t>优于实质性条款具体内容要求”，“负偏离”表示“响应</w:t>
      </w:r>
      <w:r>
        <w:rPr>
          <w:rFonts w:hint="eastAsia"/>
          <w:b/>
          <w:sz w:val="24"/>
          <w:lang w:val="en-US" w:eastAsia="zh-CN"/>
        </w:rPr>
        <w:t>情况</w:t>
      </w:r>
      <w:r>
        <w:rPr>
          <w:rFonts w:hint="eastAsia"/>
          <w:b/>
          <w:sz w:val="24"/>
        </w:rPr>
        <w:t>不满足实质性条款具体内容要求”，“无偏离”表示“响应</w:t>
      </w:r>
      <w:r>
        <w:rPr>
          <w:rFonts w:hint="eastAsia"/>
          <w:b/>
          <w:sz w:val="24"/>
          <w:lang w:val="en-US" w:eastAsia="zh-CN"/>
        </w:rPr>
        <w:t>情况</w:t>
      </w:r>
      <w:r>
        <w:rPr>
          <w:rFonts w:hint="eastAsia"/>
          <w:b/>
          <w:sz w:val="24"/>
        </w:rPr>
        <w:t>与实质性条款具体内容要求一致”。</w:t>
      </w:r>
    </w:p>
    <w:p w14:paraId="3DD70ABF">
      <w:pPr>
        <w:ind w:firstLine="482" w:firstLineChars="200"/>
        <w:rPr>
          <w:b/>
          <w:sz w:val="24"/>
        </w:rPr>
      </w:pPr>
      <w:r>
        <w:rPr>
          <w:b/>
          <w:sz w:val="24"/>
        </w:rPr>
        <w:t>4.</w:t>
      </w:r>
      <w:r>
        <w:rPr>
          <w:rFonts w:hint="eastAsia"/>
          <w:b/>
          <w:sz w:val="24"/>
        </w:rPr>
        <w:t>评审委员会有权对响应情况作出判断（作出评审结论）。</w:t>
      </w:r>
    </w:p>
    <w:p w14:paraId="5E41AF9B">
      <w:pPr>
        <w:ind w:firstLine="482" w:firstLineChars="200"/>
        <w:rPr>
          <w:b/>
          <w:sz w:val="24"/>
          <w:szCs w:val="22"/>
        </w:rPr>
      </w:pPr>
      <w:r>
        <w:rPr>
          <w:b/>
          <w:sz w:val="24"/>
          <w:szCs w:val="22"/>
        </w:rPr>
        <w:t>5</w:t>
      </w:r>
      <w:r>
        <w:rPr>
          <w:rFonts w:hint="eastAsia"/>
          <w:b/>
          <w:sz w:val="24"/>
          <w:szCs w:val="22"/>
        </w:rPr>
        <w:t>.实质性响应条款“响应情况”与投标</w:t>
      </w:r>
      <w:r>
        <w:rPr>
          <w:rFonts w:hint="eastAsia"/>
          <w:b/>
          <w:sz w:val="24"/>
          <w:szCs w:val="22"/>
          <w:lang w:eastAsia="zh-CN"/>
        </w:rPr>
        <w:t>（</w:t>
      </w:r>
      <w:r>
        <w:rPr>
          <w:rFonts w:hint="eastAsia"/>
          <w:b/>
          <w:sz w:val="24"/>
          <w:szCs w:val="22"/>
          <w:lang w:val="en-US" w:eastAsia="zh-CN"/>
        </w:rPr>
        <w:t>响应</w:t>
      </w:r>
      <w:r>
        <w:rPr>
          <w:rFonts w:hint="eastAsia"/>
          <w:b/>
          <w:sz w:val="24"/>
          <w:szCs w:val="22"/>
          <w:lang w:eastAsia="zh-CN"/>
        </w:rPr>
        <w:t>）</w:t>
      </w:r>
      <w:r>
        <w:rPr>
          <w:rFonts w:hint="eastAsia"/>
          <w:b/>
          <w:sz w:val="24"/>
          <w:szCs w:val="22"/>
        </w:rPr>
        <w:t>文件其它内容冲突的，以实质性响应条款“响应情况”为准。</w:t>
      </w:r>
    </w:p>
    <w:p w14:paraId="616FD4F3">
      <w:pPr>
        <w:numPr>
          <w:ilvl w:val="0"/>
          <w:numId w:val="0"/>
        </w:numPr>
        <w:snapToGrid w:val="0"/>
        <w:spacing w:afterLines="25" w:line="300" w:lineRule="auto"/>
        <w:ind w:leftChars="0" w:firstLine="482" w:firstLineChars="200"/>
        <w:rPr>
          <w:rFonts w:cs="Times New Roman" w:asciiTheme="majorEastAsia" w:hAnsiTheme="majorEastAsia" w:eastAsiaTheme="majorEastAsia"/>
          <w:sz w:val="24"/>
          <w:szCs w:val="24"/>
        </w:rPr>
      </w:pPr>
      <w:r>
        <w:rPr>
          <w:rFonts w:hint="eastAsia"/>
          <w:b/>
          <w:sz w:val="24"/>
        </w:rPr>
        <w:t>6.要求提供证明资料，在“说明”一栏中列明证明资料的位置,以便评审；未要求提供证明材料的，</w:t>
      </w:r>
      <w:r>
        <w:rPr>
          <w:rFonts w:hint="eastAsia"/>
          <w:b/>
          <w:sz w:val="24"/>
          <w:lang w:eastAsia="zh-CN"/>
        </w:rPr>
        <w:t>投标（响应）供应商</w:t>
      </w:r>
      <w:r>
        <w:rPr>
          <w:rFonts w:hint="eastAsia"/>
          <w:b/>
          <w:sz w:val="24"/>
        </w:rPr>
        <w:t>可以不提供</w:t>
      </w:r>
      <w:r>
        <w:rPr>
          <w:rFonts w:hint="eastAsia"/>
          <w:b/>
          <w:sz w:val="24"/>
          <w:lang w:eastAsia="zh-CN"/>
        </w:rPr>
        <w:t>。</w:t>
      </w:r>
    </w:p>
    <w:p w14:paraId="7381E7DC">
      <w:pPr>
        <w:pStyle w:val="4"/>
        <w:jc w:val="center"/>
        <w:rPr>
          <w:sz w:val="24"/>
        </w:rPr>
      </w:pPr>
      <w:r>
        <w:rPr>
          <w:rFonts w:hint="eastAsia" w:ascii="黑体" w:eastAsia="黑体"/>
          <w:b w:val="0"/>
          <w:bCs w:val="0"/>
          <w:sz w:val="24"/>
          <w:szCs w:val="20"/>
          <w:lang w:val="en-US" w:eastAsia="zh-CN"/>
        </w:rPr>
        <w:t>五</w:t>
      </w:r>
      <w:r>
        <w:rPr>
          <w:rFonts w:hint="eastAsia" w:ascii="黑体" w:eastAsia="黑体"/>
          <w:b w:val="0"/>
          <w:bCs w:val="0"/>
          <w:sz w:val="24"/>
          <w:szCs w:val="20"/>
        </w:rPr>
        <w:t>、商务要求偏离表</w:t>
      </w: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088B3C5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08CDFD4F">
            <w:pPr>
              <w:jc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序号</w:t>
            </w:r>
          </w:p>
        </w:tc>
        <w:tc>
          <w:tcPr>
            <w:tcW w:w="3901" w:type="dxa"/>
            <w:vAlign w:val="center"/>
          </w:tcPr>
          <w:p w14:paraId="2DB8D439">
            <w:pPr>
              <w:jc w:val="center"/>
              <w:rPr>
                <w:rFonts w:hint="eastAsia" w:asciiTheme="minorEastAsia" w:hAnsiTheme="minorEastAsia" w:eastAsiaTheme="minorEastAsia" w:cstheme="minorEastAsia"/>
                <w:b/>
                <w:sz w:val="20"/>
                <w:szCs w:val="20"/>
              </w:rPr>
            </w:pPr>
            <w:r>
              <w:rPr>
                <w:rFonts w:hint="eastAsia" w:asciiTheme="minorEastAsia" w:hAnsiTheme="minorEastAsia" w:cstheme="minorEastAsia"/>
                <w:b/>
                <w:sz w:val="20"/>
                <w:szCs w:val="20"/>
                <w:lang w:val="en-US" w:eastAsia="zh-CN"/>
              </w:rPr>
              <w:t>征集</w:t>
            </w:r>
            <w:r>
              <w:rPr>
                <w:rFonts w:hint="eastAsia" w:asciiTheme="minorEastAsia" w:hAnsiTheme="minorEastAsia" w:eastAsiaTheme="minorEastAsia" w:cstheme="minorEastAsia"/>
                <w:b/>
                <w:sz w:val="20"/>
                <w:szCs w:val="20"/>
              </w:rPr>
              <w:t>文件要求</w:t>
            </w:r>
          </w:p>
        </w:tc>
        <w:tc>
          <w:tcPr>
            <w:tcW w:w="2176" w:type="dxa"/>
            <w:vAlign w:val="center"/>
          </w:tcPr>
          <w:p w14:paraId="7C7784F5">
            <w:pPr>
              <w:jc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投标（响应）商务情况</w:t>
            </w:r>
          </w:p>
        </w:tc>
        <w:tc>
          <w:tcPr>
            <w:tcW w:w="1732" w:type="dxa"/>
          </w:tcPr>
          <w:p w14:paraId="6EE8E3AF">
            <w:pPr>
              <w:spacing w:beforeLines="50"/>
              <w:jc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偏离情况</w:t>
            </w:r>
          </w:p>
        </w:tc>
        <w:tc>
          <w:tcPr>
            <w:tcW w:w="992" w:type="dxa"/>
            <w:vAlign w:val="center"/>
          </w:tcPr>
          <w:p w14:paraId="33C2F26C">
            <w:pPr>
              <w:jc w:val="center"/>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说明</w:t>
            </w:r>
          </w:p>
        </w:tc>
      </w:tr>
      <w:tr w14:paraId="06F2D60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shd w:val="clear" w:color="auto" w:fill="auto"/>
            <w:vAlign w:val="center"/>
          </w:tcPr>
          <w:p w14:paraId="5CFC3883">
            <w:pPr>
              <w:spacing w:line="300" w:lineRule="auto"/>
              <w:jc w:val="center"/>
              <w:rPr>
                <w:rFonts w:hint="eastAsia" w:asciiTheme="minorEastAsia" w:hAnsiTheme="minorEastAsia" w:eastAsiaTheme="minorEastAsia" w:cstheme="minorEastAsia"/>
                <w:sz w:val="20"/>
                <w:szCs w:val="20"/>
                <w:highlight w:val="yellow"/>
                <w:lang w:val="en-US" w:eastAsia="zh-CN"/>
              </w:rPr>
            </w:pPr>
            <w:r>
              <w:rPr>
                <w:rFonts w:hint="eastAsia" w:asciiTheme="minorEastAsia" w:hAnsiTheme="minorEastAsia" w:eastAsiaTheme="minorEastAsia" w:cstheme="minorEastAsia"/>
                <w:sz w:val="20"/>
                <w:szCs w:val="20"/>
                <w:highlight w:val="yellow"/>
                <w:lang w:val="en-US" w:eastAsia="zh-CN"/>
              </w:rPr>
              <w:t>1</w:t>
            </w:r>
          </w:p>
        </w:tc>
        <w:tc>
          <w:tcPr>
            <w:tcW w:w="3901" w:type="dxa"/>
            <w:shd w:val="clear" w:color="auto" w:fill="auto"/>
          </w:tcPr>
          <w:p w14:paraId="249D911D">
            <w:pPr>
              <w:spacing w:line="300" w:lineRule="auto"/>
              <w:jc w:val="center"/>
              <w:rPr>
                <w:rFonts w:hint="eastAsia" w:asciiTheme="minorEastAsia" w:hAnsiTheme="minorEastAsia" w:eastAsiaTheme="minorEastAsia" w:cstheme="minorEastAsia"/>
                <w:b/>
                <w:color w:val="FF0000"/>
                <w:kern w:val="0"/>
                <w:sz w:val="20"/>
                <w:szCs w:val="20"/>
                <w:highlight w:val="yellow"/>
              </w:rPr>
            </w:pPr>
            <w:r>
              <w:rPr>
                <w:rFonts w:hint="eastAsia" w:asciiTheme="minorEastAsia" w:hAnsiTheme="minorEastAsia" w:eastAsiaTheme="minorEastAsia" w:cstheme="minorEastAsia"/>
                <w:sz w:val="20"/>
                <w:szCs w:val="20"/>
                <w:highlight w:val="yellow"/>
                <w:lang w:val="en-US" w:eastAsia="zh-CN"/>
              </w:rPr>
              <w:t>《第三章 用户需求书：四、商务要求》“人员要求”中所有非</w:t>
            </w:r>
            <w:r>
              <w:rPr>
                <w:rFonts w:hint="eastAsia" w:hAnsi="宋体"/>
                <w:color w:val="FF0000"/>
                <w:kern w:val="0"/>
                <w:szCs w:val="21"/>
              </w:rPr>
              <w:t>★</w:t>
            </w:r>
            <w:r>
              <w:rPr>
                <w:rFonts w:hint="eastAsia" w:asciiTheme="minorEastAsia" w:hAnsiTheme="minorEastAsia" w:eastAsiaTheme="minorEastAsia" w:cstheme="minorEastAsia"/>
                <w:sz w:val="20"/>
                <w:szCs w:val="20"/>
                <w:highlight w:val="yellow"/>
                <w:lang w:val="en-US" w:eastAsia="zh-CN"/>
              </w:rPr>
              <w:t>号条款要求。</w:t>
            </w:r>
          </w:p>
        </w:tc>
        <w:tc>
          <w:tcPr>
            <w:tcW w:w="2176" w:type="dxa"/>
            <w:vAlign w:val="center"/>
          </w:tcPr>
          <w:p w14:paraId="0265EDEA">
            <w:pPr>
              <w:rPr>
                <w:rFonts w:hint="eastAsia" w:asciiTheme="minorEastAsia" w:hAnsiTheme="minorEastAsia" w:eastAsiaTheme="minorEastAsia" w:cstheme="minorEastAsia"/>
                <w:b/>
                <w:color w:val="0000FF"/>
                <w:sz w:val="20"/>
                <w:szCs w:val="20"/>
                <w:highlight w:val="yellow"/>
              </w:rPr>
            </w:pPr>
          </w:p>
        </w:tc>
        <w:tc>
          <w:tcPr>
            <w:tcW w:w="1732" w:type="dxa"/>
          </w:tcPr>
          <w:p w14:paraId="01F6C85F">
            <w:pPr>
              <w:spacing w:beforeLines="50"/>
              <w:jc w:val="center"/>
              <w:rPr>
                <w:rFonts w:hint="eastAsia" w:asciiTheme="minorEastAsia" w:hAnsiTheme="minorEastAsia" w:eastAsiaTheme="minorEastAsia" w:cstheme="minorEastAsia"/>
                <w:sz w:val="20"/>
                <w:szCs w:val="20"/>
              </w:rPr>
            </w:pPr>
          </w:p>
        </w:tc>
        <w:tc>
          <w:tcPr>
            <w:tcW w:w="992" w:type="dxa"/>
            <w:vAlign w:val="center"/>
          </w:tcPr>
          <w:p w14:paraId="07E9E548">
            <w:pPr>
              <w:jc w:val="center"/>
              <w:rPr>
                <w:rFonts w:hint="eastAsia" w:asciiTheme="minorEastAsia" w:hAnsiTheme="minorEastAsia" w:eastAsiaTheme="minorEastAsia" w:cstheme="minorEastAsia"/>
                <w:sz w:val="20"/>
                <w:szCs w:val="20"/>
              </w:rPr>
            </w:pPr>
          </w:p>
        </w:tc>
      </w:tr>
      <w:tr w14:paraId="6EFA89C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shd w:val="clear" w:color="auto" w:fill="auto"/>
          </w:tcPr>
          <w:p w14:paraId="4D6CF6F2">
            <w:pPr>
              <w:spacing w:line="300" w:lineRule="auto"/>
              <w:jc w:val="center"/>
              <w:rPr>
                <w:rFonts w:hint="default" w:asciiTheme="minorEastAsia" w:hAnsiTheme="minorEastAsia" w:eastAsiaTheme="minorEastAsia" w:cstheme="minorEastAsia"/>
                <w:sz w:val="20"/>
                <w:szCs w:val="20"/>
                <w:highlight w:val="yellow"/>
                <w:lang w:val="en-US" w:eastAsia="zh-CN"/>
              </w:rPr>
            </w:pPr>
          </w:p>
        </w:tc>
        <w:tc>
          <w:tcPr>
            <w:tcW w:w="3901" w:type="dxa"/>
            <w:shd w:val="clear" w:color="auto" w:fill="auto"/>
          </w:tcPr>
          <w:p w14:paraId="5D03EAB7">
            <w:pPr>
              <w:spacing w:line="300" w:lineRule="auto"/>
              <w:jc w:val="center"/>
              <w:rPr>
                <w:rFonts w:hint="eastAsia" w:asciiTheme="minorEastAsia" w:hAnsiTheme="minorEastAsia" w:eastAsiaTheme="minorEastAsia" w:cstheme="minorEastAsia"/>
                <w:sz w:val="20"/>
                <w:szCs w:val="20"/>
                <w:highlight w:val="yellow"/>
                <w:lang w:val="en-US" w:eastAsia="zh-CN"/>
              </w:rPr>
            </w:pPr>
          </w:p>
        </w:tc>
        <w:tc>
          <w:tcPr>
            <w:tcW w:w="2176" w:type="dxa"/>
            <w:vAlign w:val="center"/>
          </w:tcPr>
          <w:p w14:paraId="31BF0DFC">
            <w:pPr>
              <w:rPr>
                <w:rFonts w:hint="eastAsia" w:asciiTheme="minorEastAsia" w:hAnsiTheme="minorEastAsia" w:eastAsiaTheme="minorEastAsia" w:cstheme="minorEastAsia"/>
                <w:b/>
                <w:color w:val="0000FF"/>
                <w:sz w:val="20"/>
                <w:szCs w:val="20"/>
                <w:highlight w:val="yellow"/>
              </w:rPr>
            </w:pPr>
          </w:p>
        </w:tc>
        <w:tc>
          <w:tcPr>
            <w:tcW w:w="1732" w:type="dxa"/>
          </w:tcPr>
          <w:p w14:paraId="29A80933">
            <w:pPr>
              <w:spacing w:beforeLines="50"/>
              <w:jc w:val="center"/>
              <w:rPr>
                <w:rFonts w:hint="eastAsia" w:asciiTheme="minorEastAsia" w:hAnsiTheme="minorEastAsia" w:eastAsiaTheme="minorEastAsia" w:cstheme="minorEastAsia"/>
                <w:b/>
                <w:color w:val="0000FF"/>
                <w:sz w:val="20"/>
                <w:szCs w:val="20"/>
                <w:highlight w:val="green"/>
              </w:rPr>
            </w:pPr>
          </w:p>
        </w:tc>
        <w:tc>
          <w:tcPr>
            <w:tcW w:w="992" w:type="dxa"/>
            <w:vAlign w:val="center"/>
          </w:tcPr>
          <w:p w14:paraId="7DF490C3">
            <w:pPr>
              <w:jc w:val="center"/>
              <w:rPr>
                <w:rFonts w:hint="eastAsia" w:asciiTheme="minorEastAsia" w:hAnsiTheme="minorEastAsia" w:eastAsiaTheme="minorEastAsia" w:cstheme="minorEastAsia"/>
                <w:b/>
                <w:color w:val="0000FF"/>
                <w:sz w:val="20"/>
                <w:szCs w:val="20"/>
                <w:highlight w:val="green"/>
              </w:rPr>
            </w:pPr>
          </w:p>
        </w:tc>
      </w:tr>
      <w:tr w14:paraId="7076119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shd w:val="clear" w:color="auto" w:fill="auto"/>
            <w:vAlign w:val="center"/>
          </w:tcPr>
          <w:p w14:paraId="728CD402">
            <w:pPr>
              <w:spacing w:line="300" w:lineRule="auto"/>
              <w:jc w:val="center"/>
              <w:rPr>
                <w:rFonts w:hint="eastAsia" w:asciiTheme="minorEastAsia" w:hAnsiTheme="minorEastAsia" w:eastAsiaTheme="minorEastAsia" w:cstheme="minorEastAsia"/>
                <w:sz w:val="20"/>
                <w:szCs w:val="20"/>
                <w:highlight w:val="yellow"/>
                <w:lang w:val="en-US" w:eastAsia="zh-CN"/>
              </w:rPr>
            </w:pPr>
          </w:p>
        </w:tc>
        <w:tc>
          <w:tcPr>
            <w:tcW w:w="3901" w:type="dxa"/>
            <w:shd w:val="clear" w:color="auto" w:fill="auto"/>
          </w:tcPr>
          <w:p w14:paraId="7674BF53">
            <w:pPr>
              <w:spacing w:line="300" w:lineRule="auto"/>
              <w:jc w:val="center"/>
              <w:rPr>
                <w:rFonts w:hint="eastAsia" w:asciiTheme="minorEastAsia" w:hAnsiTheme="minorEastAsia" w:eastAsiaTheme="minorEastAsia" w:cstheme="minorEastAsia"/>
                <w:b/>
                <w:color w:val="FF0000"/>
                <w:kern w:val="0"/>
                <w:sz w:val="20"/>
                <w:szCs w:val="20"/>
                <w:highlight w:val="yellow"/>
              </w:rPr>
            </w:pPr>
          </w:p>
        </w:tc>
        <w:tc>
          <w:tcPr>
            <w:tcW w:w="2176" w:type="dxa"/>
            <w:vAlign w:val="center"/>
          </w:tcPr>
          <w:p w14:paraId="5EDBFD1E">
            <w:pPr>
              <w:rPr>
                <w:rFonts w:hint="eastAsia" w:asciiTheme="minorEastAsia" w:hAnsiTheme="minorEastAsia" w:eastAsiaTheme="minorEastAsia" w:cstheme="minorEastAsia"/>
                <w:b/>
                <w:color w:val="0000FF"/>
                <w:sz w:val="20"/>
                <w:szCs w:val="20"/>
                <w:highlight w:val="yellow"/>
              </w:rPr>
            </w:pPr>
          </w:p>
        </w:tc>
        <w:tc>
          <w:tcPr>
            <w:tcW w:w="1732" w:type="dxa"/>
          </w:tcPr>
          <w:p w14:paraId="1647A18D">
            <w:pPr>
              <w:spacing w:beforeLines="50"/>
              <w:jc w:val="center"/>
              <w:rPr>
                <w:rFonts w:hint="eastAsia" w:asciiTheme="minorEastAsia" w:hAnsiTheme="minorEastAsia" w:eastAsiaTheme="minorEastAsia" w:cstheme="minorEastAsia"/>
                <w:sz w:val="20"/>
                <w:szCs w:val="20"/>
              </w:rPr>
            </w:pPr>
          </w:p>
        </w:tc>
        <w:tc>
          <w:tcPr>
            <w:tcW w:w="992" w:type="dxa"/>
            <w:vAlign w:val="center"/>
          </w:tcPr>
          <w:p w14:paraId="28749954">
            <w:pPr>
              <w:jc w:val="center"/>
              <w:rPr>
                <w:rFonts w:hint="eastAsia" w:asciiTheme="minorEastAsia" w:hAnsiTheme="minorEastAsia" w:eastAsiaTheme="minorEastAsia" w:cstheme="minorEastAsia"/>
                <w:sz w:val="20"/>
                <w:szCs w:val="20"/>
              </w:rPr>
            </w:pPr>
          </w:p>
        </w:tc>
      </w:tr>
    </w:tbl>
    <w:p w14:paraId="18E2DAAD">
      <w:pPr>
        <w:snapToGrid w:val="0"/>
        <w:rPr>
          <w:rFonts w:hint="eastAsia"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填写说明：</w:t>
      </w:r>
    </w:p>
    <w:p w14:paraId="490B60D9">
      <w:pPr>
        <w:numPr>
          <w:ilvl w:val="0"/>
          <w:numId w:val="0"/>
        </w:numPr>
        <w:snapToGrid w:val="0"/>
        <w:spacing w:afterLines="25" w:line="300" w:lineRule="auto"/>
        <w:ind w:left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如投标人完全响应满足本表【</w:t>
      </w:r>
      <w:r>
        <w:rPr>
          <w:rFonts w:hint="eastAsia" w:asciiTheme="minorEastAsia" w:hAnsiTheme="minorEastAsia" w:cstheme="minorEastAsia"/>
          <w:b/>
          <w:sz w:val="20"/>
          <w:szCs w:val="20"/>
          <w:lang w:val="en-US" w:eastAsia="zh-CN"/>
        </w:rPr>
        <w:t>征集</w:t>
      </w:r>
      <w:r>
        <w:rPr>
          <w:rFonts w:hint="eastAsia" w:asciiTheme="minorEastAsia" w:hAnsiTheme="minorEastAsia" w:eastAsiaTheme="minorEastAsia" w:cstheme="minorEastAsia"/>
          <w:b/>
          <w:sz w:val="20"/>
          <w:szCs w:val="20"/>
        </w:rPr>
        <w:t>文件要求</w:t>
      </w:r>
      <w:r>
        <w:rPr>
          <w:rFonts w:hint="eastAsia" w:asciiTheme="minorEastAsia" w:hAnsiTheme="minorEastAsia" w:eastAsiaTheme="minorEastAsia" w:cstheme="minorEastAsia"/>
          <w:sz w:val="20"/>
          <w:szCs w:val="20"/>
        </w:rPr>
        <w:t>】栏中内容的，建议投标</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lang w:val="en-US" w:eastAsia="zh-CN"/>
        </w:rPr>
        <w:t>响应</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人在对应的【</w:t>
      </w:r>
      <w:r>
        <w:rPr>
          <w:rFonts w:hint="eastAsia" w:asciiTheme="minorEastAsia" w:hAnsiTheme="minorEastAsia" w:eastAsiaTheme="minorEastAsia" w:cstheme="minorEastAsia"/>
          <w:b/>
          <w:sz w:val="20"/>
          <w:szCs w:val="20"/>
        </w:rPr>
        <w:t>投标（响应）商务情况</w:t>
      </w:r>
      <w:r>
        <w:rPr>
          <w:rFonts w:hint="eastAsia" w:asciiTheme="minorEastAsia" w:hAnsiTheme="minorEastAsia" w:eastAsiaTheme="minorEastAsia" w:cstheme="minorEastAsia"/>
          <w:sz w:val="20"/>
          <w:szCs w:val="20"/>
        </w:rPr>
        <w:t>】栏中填写“我公司完全响应满足</w:t>
      </w:r>
      <w:r>
        <w:rPr>
          <w:rFonts w:hint="eastAsia" w:asciiTheme="minorEastAsia" w:hAnsiTheme="minorEastAsia" w:cstheme="minorEastAsia"/>
          <w:sz w:val="20"/>
          <w:szCs w:val="20"/>
          <w:lang w:val="en-US" w:eastAsia="zh-CN"/>
        </w:rPr>
        <w:t>征集</w:t>
      </w:r>
      <w:r>
        <w:rPr>
          <w:rFonts w:hint="eastAsia" w:asciiTheme="minorEastAsia" w:hAnsiTheme="minorEastAsia" w:eastAsiaTheme="minorEastAsia" w:cstheme="minorEastAsia"/>
          <w:sz w:val="20"/>
          <w:szCs w:val="20"/>
        </w:rPr>
        <w:t>文件中此项要求”即可，除</w:t>
      </w:r>
      <w:r>
        <w:rPr>
          <w:rFonts w:hint="eastAsia" w:asciiTheme="minorEastAsia" w:hAnsiTheme="minorEastAsia" w:cstheme="minorEastAsia"/>
          <w:sz w:val="20"/>
          <w:szCs w:val="20"/>
          <w:lang w:val="en-US" w:eastAsia="zh-CN"/>
        </w:rPr>
        <w:t>征集</w:t>
      </w:r>
      <w:r>
        <w:rPr>
          <w:rFonts w:hint="eastAsia" w:asciiTheme="minorEastAsia" w:hAnsiTheme="minorEastAsia" w:eastAsiaTheme="minorEastAsia" w:cstheme="minorEastAsia"/>
          <w:sz w:val="20"/>
          <w:szCs w:val="20"/>
        </w:rPr>
        <w:t>文件另有注明外，不强制要求逐条列出响应；</w:t>
      </w:r>
    </w:p>
    <w:p w14:paraId="798424D9">
      <w:pPr>
        <w:numPr>
          <w:ilvl w:val="0"/>
          <w:numId w:val="0"/>
        </w:numPr>
        <w:snapToGrid w:val="0"/>
        <w:spacing w:afterLines="25" w:line="300" w:lineRule="auto"/>
        <w:ind w:left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2、【偏离情况】一栏填写如实填写“正偏离”、“负偏离”或“无偏离”，其中：“正偏离”表示“投标</w:t>
      </w:r>
      <w:r>
        <w:rPr>
          <w:rFonts w:hint="eastAsia" w:asciiTheme="minorEastAsia" w:hAnsiTheme="minorEastAsia" w:cstheme="minorEastAsia"/>
          <w:sz w:val="20"/>
          <w:szCs w:val="20"/>
          <w:lang w:val="en-US" w:eastAsia="zh-CN"/>
        </w:rPr>
        <w:t>（响应）情况</w:t>
      </w:r>
      <w:r>
        <w:rPr>
          <w:rFonts w:hint="eastAsia" w:asciiTheme="minorEastAsia" w:hAnsiTheme="minorEastAsia" w:eastAsiaTheme="minorEastAsia" w:cstheme="minorEastAsia"/>
          <w:sz w:val="20"/>
          <w:szCs w:val="20"/>
          <w:lang w:val="en-US" w:eastAsia="zh-CN"/>
        </w:rPr>
        <w:t>优于</w:t>
      </w:r>
      <w:r>
        <w:rPr>
          <w:rFonts w:hint="eastAsia" w:asciiTheme="minorEastAsia" w:hAnsiTheme="minorEastAsia" w:cstheme="minorEastAsia"/>
          <w:sz w:val="20"/>
          <w:szCs w:val="20"/>
          <w:lang w:val="en-US" w:eastAsia="zh-CN"/>
        </w:rPr>
        <w:t>征集文件</w:t>
      </w:r>
      <w:r>
        <w:rPr>
          <w:rFonts w:hint="eastAsia" w:asciiTheme="minorEastAsia" w:hAnsiTheme="minorEastAsia" w:eastAsiaTheme="minorEastAsia" w:cstheme="minorEastAsia"/>
          <w:sz w:val="20"/>
          <w:szCs w:val="20"/>
          <w:lang w:val="en-US" w:eastAsia="zh-CN"/>
        </w:rPr>
        <w:t>商务要求”，“负偏离”表示“投标响应</w:t>
      </w:r>
      <w:r>
        <w:rPr>
          <w:rFonts w:hint="eastAsia" w:asciiTheme="minorEastAsia" w:hAnsiTheme="minorEastAsia" w:cstheme="minorEastAsia"/>
          <w:sz w:val="20"/>
          <w:szCs w:val="20"/>
          <w:lang w:val="en-US" w:eastAsia="zh-CN"/>
        </w:rPr>
        <w:t>情况</w:t>
      </w:r>
      <w:r>
        <w:rPr>
          <w:rFonts w:hint="eastAsia" w:asciiTheme="minorEastAsia" w:hAnsiTheme="minorEastAsia" w:eastAsiaTheme="minorEastAsia" w:cstheme="minorEastAsia"/>
          <w:sz w:val="20"/>
          <w:szCs w:val="20"/>
          <w:lang w:val="en-US" w:eastAsia="zh-CN"/>
        </w:rPr>
        <w:t>不满足</w:t>
      </w:r>
      <w:r>
        <w:rPr>
          <w:rFonts w:hint="eastAsia" w:asciiTheme="minorEastAsia" w:hAnsiTheme="minorEastAsia" w:cstheme="minorEastAsia"/>
          <w:sz w:val="20"/>
          <w:szCs w:val="20"/>
          <w:lang w:val="en-US" w:eastAsia="zh-CN"/>
        </w:rPr>
        <w:t>征集文件</w:t>
      </w:r>
      <w:r>
        <w:rPr>
          <w:rFonts w:hint="eastAsia" w:asciiTheme="minorEastAsia" w:hAnsiTheme="minorEastAsia" w:eastAsiaTheme="minorEastAsia" w:cstheme="minorEastAsia"/>
          <w:sz w:val="20"/>
          <w:szCs w:val="20"/>
          <w:lang w:val="en-US" w:eastAsia="zh-CN"/>
        </w:rPr>
        <w:t>商务要求”，“无偏离”表示“投标响应</w:t>
      </w:r>
      <w:r>
        <w:rPr>
          <w:rFonts w:hint="eastAsia" w:asciiTheme="minorEastAsia" w:hAnsiTheme="minorEastAsia" w:cstheme="minorEastAsia"/>
          <w:sz w:val="20"/>
          <w:szCs w:val="20"/>
          <w:lang w:val="en-US" w:eastAsia="zh-CN"/>
        </w:rPr>
        <w:t>情况</w:t>
      </w:r>
      <w:r>
        <w:rPr>
          <w:rFonts w:hint="eastAsia" w:asciiTheme="minorEastAsia" w:hAnsiTheme="minorEastAsia" w:eastAsiaTheme="minorEastAsia" w:cstheme="minorEastAsia"/>
          <w:sz w:val="20"/>
          <w:szCs w:val="20"/>
          <w:lang w:val="en-US" w:eastAsia="zh-CN"/>
        </w:rPr>
        <w:t>与</w:t>
      </w:r>
      <w:r>
        <w:rPr>
          <w:rFonts w:hint="eastAsia" w:asciiTheme="minorEastAsia" w:hAnsiTheme="minorEastAsia" w:cstheme="minorEastAsia"/>
          <w:sz w:val="20"/>
          <w:szCs w:val="20"/>
          <w:lang w:val="en-US" w:eastAsia="zh-CN"/>
        </w:rPr>
        <w:t>征集文件</w:t>
      </w:r>
      <w:r>
        <w:rPr>
          <w:rFonts w:hint="eastAsia" w:asciiTheme="minorEastAsia" w:hAnsiTheme="minorEastAsia" w:eastAsiaTheme="minorEastAsia" w:cstheme="minorEastAsia"/>
          <w:sz w:val="20"/>
          <w:szCs w:val="20"/>
          <w:lang w:val="en-US" w:eastAsia="zh-CN"/>
        </w:rPr>
        <w:t>商务要求一致”。</w:t>
      </w:r>
    </w:p>
    <w:p w14:paraId="17E978D6">
      <w:pPr>
        <w:rPr>
          <w:b w:val="0"/>
          <w:bCs/>
          <w:sz w:val="21"/>
          <w:szCs w:val="21"/>
        </w:rPr>
      </w:pP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如投标</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响应</w:t>
      </w:r>
      <w:r>
        <w:rPr>
          <w:rFonts w:hint="eastAsia" w:asciiTheme="minorEastAsia" w:hAnsiTheme="minorEastAsia" w:cstheme="minorEastAsia"/>
          <w:sz w:val="20"/>
          <w:szCs w:val="20"/>
          <w:lang w:eastAsia="zh-CN"/>
        </w:rPr>
        <w:t>）</w:t>
      </w:r>
      <w:r>
        <w:rPr>
          <w:rFonts w:hint="eastAsia" w:asciiTheme="minorEastAsia" w:hAnsiTheme="minorEastAsia" w:eastAsiaTheme="minorEastAsia" w:cstheme="minorEastAsia"/>
          <w:sz w:val="20"/>
          <w:szCs w:val="20"/>
        </w:rPr>
        <w:t>情况优于或低于征集文件要求的，应在【投标（响应）商务情况】或【说明】栏中作详细说明，如完全满足或符合</w:t>
      </w:r>
      <w:r>
        <w:rPr>
          <w:rFonts w:hint="eastAsia" w:asciiTheme="minorEastAsia" w:hAnsiTheme="minorEastAsia" w:cstheme="minorEastAsia"/>
          <w:sz w:val="20"/>
          <w:szCs w:val="20"/>
          <w:lang w:val="en-US" w:eastAsia="zh-CN"/>
        </w:rPr>
        <w:t>征集</w:t>
      </w:r>
      <w:r>
        <w:rPr>
          <w:rFonts w:hint="eastAsia" w:asciiTheme="minorEastAsia" w:hAnsiTheme="minorEastAsia" w:eastAsiaTheme="minorEastAsia" w:cstheme="minorEastAsia"/>
          <w:sz w:val="20"/>
          <w:szCs w:val="20"/>
        </w:rPr>
        <w:t>文件要求的则无需说明，参照第1条填写内容即可。评</w:t>
      </w:r>
      <w:r>
        <w:rPr>
          <w:rFonts w:hint="eastAsia" w:asciiTheme="minorEastAsia" w:hAnsiTheme="minorEastAsia" w:cstheme="minorEastAsia"/>
          <w:sz w:val="20"/>
          <w:szCs w:val="20"/>
          <w:lang w:val="en-US" w:eastAsia="zh-CN"/>
        </w:rPr>
        <w:t>审</w:t>
      </w:r>
      <w:r>
        <w:rPr>
          <w:rFonts w:hint="eastAsia" w:asciiTheme="minorEastAsia" w:hAnsiTheme="minorEastAsia" w:eastAsiaTheme="minorEastAsia" w:cstheme="minorEastAsia"/>
          <w:sz w:val="20"/>
          <w:szCs w:val="20"/>
        </w:rPr>
        <w:t>委员会将根据具体</w:t>
      </w:r>
      <w:r>
        <w:rPr>
          <w:rFonts w:hint="eastAsia" w:asciiTheme="minorEastAsia" w:hAnsiTheme="minorEastAsia" w:eastAsiaTheme="minorEastAsia" w:cstheme="minorEastAsia"/>
          <w:b/>
          <w:sz w:val="20"/>
          <w:szCs w:val="20"/>
        </w:rPr>
        <w:t>投标（响应）商务情况</w:t>
      </w:r>
      <w:r>
        <w:rPr>
          <w:rFonts w:hint="eastAsia" w:asciiTheme="minorEastAsia" w:hAnsiTheme="minorEastAsia" w:eastAsiaTheme="minorEastAsia" w:cstheme="minorEastAsia"/>
          <w:sz w:val="20"/>
          <w:szCs w:val="20"/>
        </w:rPr>
        <w:t>给予是否偏离的认定，并以此认定标准为最终评判标准；</w:t>
      </w:r>
    </w:p>
    <w:p w14:paraId="30C244A3">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cs="Times New Roman"/>
          <w:b w:val="0"/>
          <w:kern w:val="0"/>
          <w:sz w:val="24"/>
          <w:szCs w:val="24"/>
          <w:lang w:val="en-US" w:eastAsia="zh-CN"/>
        </w:rPr>
        <w:t>六.服务</w:t>
      </w:r>
      <w:r>
        <w:rPr>
          <w:rFonts w:hint="eastAsia" w:ascii="黑体" w:hAnsi="宋体" w:eastAsia="黑体" w:cs="Times New Roman"/>
          <w:b w:val="0"/>
          <w:kern w:val="0"/>
          <w:sz w:val="24"/>
          <w:szCs w:val="24"/>
        </w:rPr>
        <w:t>方案评价（格式自定）</w:t>
      </w:r>
    </w:p>
    <w:p w14:paraId="5ABDB8CF">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108739F1">
      <w:pPr>
        <w:jc w:val="center"/>
        <w:rPr>
          <w:rFonts w:hint="eastAsia"/>
          <w:b/>
          <w:bCs/>
          <w:sz w:val="24"/>
        </w:rPr>
      </w:pPr>
    </w:p>
    <w:p w14:paraId="0818D61F">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cs="Times New Roman"/>
          <w:b w:val="0"/>
          <w:kern w:val="0"/>
          <w:sz w:val="24"/>
          <w:szCs w:val="24"/>
          <w:lang w:val="en-US" w:eastAsia="zh-CN"/>
        </w:rPr>
        <w:t>七.</w:t>
      </w:r>
      <w:r>
        <w:rPr>
          <w:rFonts w:hint="eastAsia" w:ascii="黑体" w:hAnsi="宋体" w:eastAsia="黑体" w:cs="Times New Roman"/>
          <w:b w:val="0"/>
          <w:kern w:val="0"/>
          <w:sz w:val="24"/>
          <w:szCs w:val="24"/>
        </w:rPr>
        <w:t>项目重点难点分析、应对措施及相关的合理化建议（格式自定）</w:t>
      </w:r>
    </w:p>
    <w:p w14:paraId="1059EA47">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2AB5952E">
      <w:pPr>
        <w:jc w:val="center"/>
        <w:rPr>
          <w:rFonts w:hint="eastAsia"/>
          <w:b/>
          <w:bCs/>
          <w:sz w:val="24"/>
        </w:rPr>
      </w:pPr>
    </w:p>
    <w:p w14:paraId="11E2276F">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cs="Times New Roman"/>
          <w:b w:val="0"/>
          <w:kern w:val="0"/>
          <w:sz w:val="24"/>
          <w:szCs w:val="24"/>
          <w:lang w:val="en-US" w:eastAsia="zh-CN"/>
        </w:rPr>
        <w:t>八.</w:t>
      </w:r>
      <w:r>
        <w:rPr>
          <w:rFonts w:hint="eastAsia" w:ascii="黑体" w:hAnsi="宋体" w:eastAsia="黑体" w:cs="Times New Roman"/>
          <w:b w:val="0"/>
          <w:kern w:val="0"/>
          <w:sz w:val="24"/>
          <w:szCs w:val="24"/>
        </w:rPr>
        <w:t>质量保障措施及方案（格式自定）</w:t>
      </w:r>
    </w:p>
    <w:p w14:paraId="58B51AC6">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754A9D37">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cs="Times New Roman"/>
          <w:b w:val="0"/>
          <w:kern w:val="0"/>
          <w:sz w:val="24"/>
          <w:szCs w:val="24"/>
          <w:lang w:val="en-US" w:eastAsia="zh-CN"/>
        </w:rPr>
        <w:t>九.</w:t>
      </w:r>
      <w:r>
        <w:rPr>
          <w:rFonts w:hint="eastAsia" w:ascii="黑体" w:hAnsi="宋体" w:eastAsia="黑体" w:cs="Times New Roman"/>
          <w:b w:val="0"/>
          <w:kern w:val="0"/>
          <w:sz w:val="24"/>
          <w:szCs w:val="24"/>
        </w:rPr>
        <w:t>项目负责人（仅限1人）情况（格式自定）</w:t>
      </w:r>
    </w:p>
    <w:p w14:paraId="48AB66D6">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25B5C474">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eastAsia="黑体" w:cs="Times New Roman"/>
          <w:b w:val="0"/>
          <w:kern w:val="0"/>
          <w:sz w:val="24"/>
          <w:szCs w:val="24"/>
        </w:rPr>
      </w:pPr>
      <w:r>
        <w:rPr>
          <w:rFonts w:hint="eastAsia" w:ascii="黑体" w:hAnsi="宋体" w:cs="Times New Roman"/>
          <w:b w:val="0"/>
          <w:kern w:val="0"/>
          <w:sz w:val="24"/>
          <w:szCs w:val="24"/>
          <w:lang w:val="en-US" w:eastAsia="zh-CN"/>
        </w:rPr>
        <w:t>十.</w:t>
      </w:r>
      <w:r>
        <w:rPr>
          <w:rFonts w:hint="eastAsia" w:ascii="黑体" w:hAnsi="宋体" w:eastAsia="黑体" w:cs="Times New Roman"/>
          <w:b w:val="0"/>
          <w:kern w:val="0"/>
          <w:sz w:val="24"/>
          <w:szCs w:val="24"/>
        </w:rPr>
        <w:t>拟派主要团队人员（项目负责人除外）情况（格式自定）</w:t>
      </w:r>
    </w:p>
    <w:p w14:paraId="72F8E48C">
      <w:pPr>
        <w:jc w:val="center"/>
        <w:rPr>
          <w:rFonts w:hint="eastAsia" w:ascii="Times New Roman" w:hAnsi="Times New Roman" w:eastAsia="宋体" w:cs="Times New Roman"/>
          <w:b w:val="0"/>
          <w:bCs w:val="0"/>
          <w:color w:val="FF0000"/>
          <w:sz w:val="24"/>
        </w:rPr>
      </w:pPr>
      <w:r>
        <w:rPr>
          <w:rFonts w:hint="eastAsia" w:ascii="Times New Roman" w:hAnsi="Times New Roman" w:eastAsia="宋体" w:cs="Times New Roman"/>
          <w:b w:val="0"/>
          <w:bCs w:val="0"/>
          <w:color w:val="FF0000"/>
          <w:sz w:val="24"/>
        </w:rPr>
        <w:t>（特别提示：</w:t>
      </w:r>
      <w:r>
        <w:rPr>
          <w:rFonts w:hint="eastAsia" w:ascii="Times New Roman" w:hAnsi="Times New Roman" w:eastAsia="宋体" w:cs="Times New Roman"/>
          <w:b w:val="0"/>
          <w:bCs w:val="0"/>
          <w:color w:val="FF0000"/>
          <w:sz w:val="24"/>
          <w:lang w:eastAsia="zh-CN"/>
        </w:rPr>
        <w:t>供应商</w:t>
      </w:r>
      <w:r>
        <w:rPr>
          <w:rFonts w:hint="eastAsia" w:ascii="Times New Roman" w:hAnsi="Times New Roman" w:eastAsia="宋体" w:cs="Times New Roman"/>
          <w:b w:val="0"/>
          <w:bCs w:val="0"/>
          <w:color w:val="FF0000"/>
          <w:sz w:val="24"/>
        </w:rPr>
        <w:t>须按本</w:t>
      </w:r>
      <w:r>
        <w:rPr>
          <w:rFonts w:hint="eastAsia" w:ascii="Times New Roman" w:hAnsi="Times New Roman" w:eastAsia="宋体" w:cs="Times New Roman"/>
          <w:b w:val="0"/>
          <w:bCs w:val="0"/>
          <w:color w:val="FF0000"/>
          <w:sz w:val="24"/>
          <w:lang w:eastAsia="zh-CN"/>
        </w:rPr>
        <w:t>征集文件</w:t>
      </w:r>
      <w:r>
        <w:rPr>
          <w:rFonts w:hint="eastAsia" w:ascii="Times New Roman" w:hAnsi="Times New Roman" w:eastAsia="宋体" w:cs="Times New Roman"/>
          <w:b w:val="0"/>
          <w:bCs w:val="0"/>
          <w:color w:val="FF0000"/>
          <w:sz w:val="24"/>
        </w:rPr>
        <w:t>评标信息中这一评审因素要求，提供证明资料）</w:t>
      </w:r>
    </w:p>
    <w:p w14:paraId="1CB73277">
      <w:pPr>
        <w:jc w:val="center"/>
        <w:rPr>
          <w:rFonts w:hint="eastAsia" w:ascii="Times New Roman" w:hAnsi="Times New Roman" w:eastAsia="宋体" w:cs="Times New Roman"/>
          <w:b w:val="0"/>
          <w:bCs w:val="0"/>
          <w:color w:val="FF0000"/>
          <w:sz w:val="24"/>
        </w:rPr>
      </w:pPr>
    </w:p>
    <w:p w14:paraId="11D1131E">
      <w:pPr>
        <w:pStyle w:val="5"/>
        <w:keepNext/>
        <w:keepLines/>
        <w:pageBreakBefore w:val="0"/>
        <w:widowControl w:val="0"/>
        <w:kinsoku/>
        <w:wordWrap/>
        <w:overflowPunct/>
        <w:topLinePunct w:val="0"/>
        <w:autoSpaceDE/>
        <w:autoSpaceDN/>
        <w:bidi w:val="0"/>
        <w:adjustRightInd/>
        <w:snapToGrid/>
        <w:jc w:val="center"/>
        <w:textAlignment w:val="auto"/>
        <w:outlineLvl w:val="3"/>
        <w:rPr>
          <w:rFonts w:hint="eastAsia" w:ascii="黑体" w:hAnsi="宋体" w:cs="Times New Roman"/>
          <w:b w:val="0"/>
          <w:kern w:val="0"/>
          <w:sz w:val="24"/>
          <w:szCs w:val="24"/>
          <w:lang w:val="en-US" w:eastAsia="zh-CN"/>
        </w:rPr>
      </w:pPr>
      <w:r>
        <w:rPr>
          <w:rFonts w:hint="eastAsia" w:ascii="黑体" w:hAnsi="宋体" w:cs="Times New Roman"/>
          <w:b w:val="0"/>
          <w:kern w:val="0"/>
          <w:sz w:val="24"/>
          <w:szCs w:val="24"/>
          <w:lang w:val="en-US" w:eastAsia="zh-CN"/>
        </w:rPr>
        <w:t>十</w:t>
      </w:r>
      <w:r>
        <w:rPr>
          <w:rFonts w:hint="default" w:ascii="黑体" w:hAnsi="宋体" w:cs="Times New Roman"/>
          <w:b w:val="0"/>
          <w:kern w:val="0"/>
          <w:sz w:val="24"/>
          <w:szCs w:val="24"/>
          <w:lang w:val="en-US" w:eastAsia="zh-CN"/>
        </w:rPr>
        <w:t>一</w:t>
      </w:r>
      <w:r>
        <w:rPr>
          <w:rFonts w:hint="eastAsia" w:ascii="黑体" w:hAnsi="宋体" w:cs="Times New Roman"/>
          <w:b w:val="0"/>
          <w:kern w:val="0"/>
          <w:sz w:val="24"/>
          <w:szCs w:val="24"/>
          <w:lang w:val="en-US" w:eastAsia="zh-CN"/>
        </w:rPr>
        <w:t>.投标（响应）供应商认为需要加以说明的其他内容</w:t>
      </w:r>
    </w:p>
    <w:p w14:paraId="6069D368">
      <w:pPr>
        <w:pStyle w:val="10"/>
        <w:rPr>
          <w:rFonts w:cs="Times New Roman" w:asciiTheme="majorEastAsia" w:hAnsiTheme="majorEastAsia" w:eastAsiaTheme="majorEastAsia"/>
          <w:b/>
          <w:color w:val="FF0000"/>
          <w:sz w:val="24"/>
          <w:szCs w:val="24"/>
        </w:rPr>
      </w:pPr>
    </w:p>
    <w:p w14:paraId="66DA0F7A">
      <w:pPr>
        <w:widowControl/>
        <w:jc w:val="left"/>
        <w:rPr>
          <w:rFonts w:hint="eastAsia" w:ascii="宋体" w:hAnsi="宋体" w:eastAsiaTheme="minorEastAsia"/>
          <w:b/>
          <w:bCs/>
          <w:color w:val="FF0000"/>
          <w:spacing w:val="-4"/>
          <w:kern w:val="0"/>
          <w:szCs w:val="21"/>
        </w:rPr>
      </w:pPr>
      <w:r>
        <w:rPr>
          <w:rFonts w:ascii="宋体" w:hAnsi="宋体" w:eastAsia="宋体" w:cs="Times New Roman"/>
          <w:color w:val="FF0000"/>
          <w:sz w:val="32"/>
          <w:szCs w:val="32"/>
        </w:rPr>
        <w:br w:type="page"/>
      </w:r>
    </w:p>
    <w:p w14:paraId="42C21473">
      <w:pPr>
        <w:spacing w:afterLines="25" w:line="300" w:lineRule="auto"/>
        <w:rPr>
          <w:rFonts w:ascii="Arial" w:hAnsi="Arial" w:eastAsia="宋体" w:cs="Times New Roman"/>
          <w:sz w:val="24"/>
          <w:szCs w:val="24"/>
        </w:rPr>
      </w:pPr>
    </w:p>
    <w:p w14:paraId="0C5B0004">
      <w:pPr>
        <w:widowControl/>
        <w:jc w:val="center"/>
        <w:rPr>
          <w:rFonts w:hint="eastAsia" w:ascii="黑体" w:hAnsi="宋体" w:eastAsia="黑体"/>
          <w:kern w:val="0"/>
          <w:sz w:val="24"/>
          <w:szCs w:val="20"/>
          <w:lang w:eastAsia="zh-CN"/>
        </w:rPr>
      </w:pPr>
      <w:r>
        <w:rPr>
          <w:rFonts w:hint="eastAsia" w:ascii="黑体" w:hAnsi="宋体" w:eastAsia="黑体"/>
          <w:kern w:val="0"/>
          <w:sz w:val="24"/>
          <w:szCs w:val="20"/>
        </w:rPr>
        <w:t>（一）</w:t>
      </w:r>
      <w:r>
        <w:rPr>
          <w:rFonts w:hint="eastAsia" w:ascii="黑体" w:hAnsi="宋体" w:eastAsia="黑体"/>
          <w:kern w:val="0"/>
          <w:sz w:val="24"/>
          <w:szCs w:val="20"/>
          <w:highlight w:val="yellow"/>
          <w:lang w:eastAsia="zh-CN"/>
        </w:rPr>
        <w:t>政府采购（自行采购）违法行为风险知悉确认书</w:t>
      </w:r>
    </w:p>
    <w:p w14:paraId="7963B796">
      <w:pPr>
        <w:widowControl/>
        <w:jc w:val="center"/>
        <w:rPr>
          <w:rFonts w:ascii="黑体" w:hAnsi="宋体" w:eastAsia="黑体"/>
          <w:kern w:val="0"/>
          <w:sz w:val="24"/>
          <w:szCs w:val="20"/>
        </w:rPr>
      </w:pPr>
    </w:p>
    <w:p w14:paraId="5EF9E0F9">
      <w:pPr>
        <w:ind w:firstLine="482" w:firstLineChars="200"/>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eastAsia="宋体"/>
          <w:b/>
          <w:bCs/>
          <w:color w:val="auto"/>
          <w:sz w:val="24"/>
          <w:lang w:eastAsia="zh-CN"/>
        </w:rPr>
        <w:t>投标（响应）商务情况</w:t>
      </w:r>
      <w:r>
        <w:rPr>
          <w:rFonts w:hint="eastAsia"/>
          <w:b/>
          <w:bCs/>
          <w:color w:val="auto"/>
          <w:sz w:val="24"/>
        </w:rPr>
        <w:t>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38E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510ADE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602DE3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供应商参与投标（响应）商务情况禁止情形</w:t>
            </w:r>
          </w:p>
        </w:tc>
      </w:tr>
      <w:tr w14:paraId="601F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C9B6E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43A72A6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与其他投标（响应）商务情况供应商的法定代表人、主要经营负责人、投标（响应）商务情况授权代表人、项目负责人、主要技术人员为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1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73680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03F6D61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参与本项目政府采购活动时，与其他投标（响应）商务情况供应商存在单位负责人为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22F1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B6F58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52F3FA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与其他投标（响应）商务情况供应商的投标（响应）商务情况文件或部分投标（响应）商务情况文件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2F170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B8A0C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5A9216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与其他投标（响应）商务情况供应商的投标（响应）商务情况文件由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1AF0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5F5EF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4C233D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5F2A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FE726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6EC749A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擅自将投标（响应）商务情况密钥或电子营业执照出借他人使用或未妥善保管。</w:t>
            </w:r>
          </w:p>
        </w:tc>
      </w:tr>
    </w:tbl>
    <w:p w14:paraId="7F88B713">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14:paraId="34ED5917">
      <w:pPr>
        <w:spacing w:beforeLines="0" w:line="380" w:lineRule="exact"/>
        <w:ind w:firstLine="420" w:firstLineChars="200"/>
        <w:rPr>
          <w:color w:val="auto"/>
        </w:rPr>
      </w:pPr>
      <w:r>
        <w:rPr>
          <w:rFonts w:hint="eastAsia"/>
          <w:color w:val="auto"/>
        </w:rPr>
        <w:t>（一）通过转让或者租借等方式从其他单位获取资格或者资质证书</w:t>
      </w:r>
      <w:r>
        <w:rPr>
          <w:rFonts w:hint="eastAsia"/>
          <w:color w:val="auto"/>
          <w:lang w:eastAsia="zh-CN"/>
        </w:rPr>
        <w:t>投标（响应）商务情况</w:t>
      </w:r>
      <w:r>
        <w:rPr>
          <w:rFonts w:hint="eastAsia"/>
          <w:color w:val="auto"/>
        </w:rPr>
        <w:t>的</w:t>
      </w:r>
      <w:r>
        <w:rPr>
          <w:rFonts w:hint="eastAsia"/>
          <w:color w:val="auto"/>
          <w:highlight w:val="none"/>
        </w:rPr>
        <w:t>。</w:t>
      </w:r>
    </w:p>
    <w:p w14:paraId="68CF59B6">
      <w:pPr>
        <w:spacing w:beforeLines="0" w:line="380" w:lineRule="exact"/>
        <w:ind w:firstLine="420" w:firstLineChars="200"/>
        <w:rPr>
          <w:color w:val="auto"/>
        </w:rPr>
      </w:pPr>
      <w:r>
        <w:rPr>
          <w:rFonts w:hint="eastAsia"/>
          <w:color w:val="auto"/>
        </w:rPr>
        <w:t>（二）由其他单位或者其他单位负责人在</w:t>
      </w:r>
      <w:r>
        <w:rPr>
          <w:rFonts w:hint="eastAsia"/>
          <w:color w:val="auto"/>
          <w:lang w:eastAsia="zh-CN"/>
        </w:rPr>
        <w:t>投标（响应）商务情况</w:t>
      </w:r>
      <w:r>
        <w:rPr>
          <w:rFonts w:hint="eastAsia"/>
          <w:color w:val="auto"/>
        </w:rPr>
        <w:t>供应商编制的</w:t>
      </w:r>
      <w:r>
        <w:rPr>
          <w:rFonts w:hint="eastAsia"/>
          <w:color w:val="auto"/>
          <w:lang w:eastAsia="zh-CN"/>
        </w:rPr>
        <w:t>投标（响应）商务情况</w:t>
      </w:r>
      <w:r>
        <w:rPr>
          <w:rFonts w:hint="eastAsia"/>
          <w:color w:val="auto"/>
        </w:rPr>
        <w:t>文件上加盖印章或者签字的。</w:t>
      </w:r>
    </w:p>
    <w:p w14:paraId="64C4F25A">
      <w:pPr>
        <w:spacing w:beforeLines="0" w:line="380" w:lineRule="exact"/>
        <w:ind w:firstLine="420" w:firstLineChars="200"/>
        <w:rPr>
          <w:color w:val="auto"/>
        </w:rPr>
      </w:pPr>
      <w:r>
        <w:rPr>
          <w:rFonts w:hint="eastAsia"/>
          <w:color w:val="auto"/>
        </w:rPr>
        <w:t>（三）项目负责人或者主要技术人员不是本单位人员的。</w:t>
      </w:r>
    </w:p>
    <w:p w14:paraId="174AC556">
      <w:pPr>
        <w:spacing w:beforeLines="0" w:line="380" w:lineRule="exact"/>
        <w:ind w:firstLine="420" w:firstLineChars="200"/>
        <w:rPr>
          <w:color w:val="auto"/>
        </w:rPr>
      </w:pPr>
      <w:r>
        <w:rPr>
          <w:rFonts w:hint="eastAsia"/>
          <w:color w:val="auto"/>
        </w:rPr>
        <w:t>（四）</w:t>
      </w:r>
      <w:r>
        <w:rPr>
          <w:rFonts w:hint="eastAsia"/>
          <w:color w:val="auto"/>
          <w:lang w:eastAsia="zh-CN"/>
        </w:rPr>
        <w:t>投标（响应）商务情况</w:t>
      </w:r>
      <w:r>
        <w:rPr>
          <w:rFonts w:hint="eastAsia"/>
          <w:color w:val="auto"/>
        </w:rPr>
        <w:t>保证金不是从</w:t>
      </w:r>
      <w:r>
        <w:rPr>
          <w:rFonts w:hint="eastAsia"/>
          <w:color w:val="auto"/>
          <w:lang w:eastAsia="zh-CN"/>
        </w:rPr>
        <w:t>投标（响应）商务情况</w:t>
      </w:r>
      <w:r>
        <w:rPr>
          <w:rFonts w:hint="eastAsia"/>
          <w:color w:val="auto"/>
        </w:rPr>
        <w:t>供应商基本账户转出的。</w:t>
      </w:r>
    </w:p>
    <w:p w14:paraId="72B8E0B2">
      <w:pPr>
        <w:spacing w:beforeLines="0" w:line="380" w:lineRule="exact"/>
        <w:ind w:firstLine="420" w:firstLineChars="200"/>
        <w:rPr>
          <w:color w:val="auto"/>
        </w:rPr>
      </w:pPr>
      <w:r>
        <w:rPr>
          <w:rFonts w:hint="eastAsia"/>
          <w:color w:val="auto"/>
        </w:rPr>
        <w:t>（五）其他隐瞒真实情况、提供虚假资料的行为。</w:t>
      </w:r>
    </w:p>
    <w:p w14:paraId="685D9762">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w:t>
      </w:r>
      <w:r>
        <w:rPr>
          <w:rFonts w:hint="eastAsia"/>
          <w:b/>
          <w:color w:val="auto"/>
          <w:lang w:eastAsia="zh-CN"/>
        </w:rPr>
        <w:t>投标（响应）商务情况</w:t>
      </w:r>
      <w:r>
        <w:rPr>
          <w:rFonts w:hint="eastAsia"/>
          <w:b/>
          <w:color w:val="auto"/>
        </w:rPr>
        <w:t>”的法定情形，包括但不限于：</w:t>
      </w:r>
    </w:p>
    <w:p w14:paraId="20A738E1">
      <w:pPr>
        <w:spacing w:beforeLines="0" w:line="380" w:lineRule="exact"/>
        <w:ind w:firstLine="420" w:firstLineChars="200"/>
        <w:rPr>
          <w:color w:val="auto"/>
        </w:rPr>
      </w:pPr>
      <w:r>
        <w:rPr>
          <w:rFonts w:hint="eastAsia"/>
          <w:color w:val="auto"/>
        </w:rPr>
        <w:t>（一）</w:t>
      </w:r>
      <w:r>
        <w:rPr>
          <w:rFonts w:hint="eastAsia"/>
          <w:color w:val="auto"/>
          <w:lang w:eastAsia="zh-CN"/>
        </w:rPr>
        <w:t>投标（响应）商务情况</w:t>
      </w:r>
      <w:r>
        <w:rPr>
          <w:rFonts w:hint="eastAsia"/>
          <w:color w:val="auto"/>
        </w:rPr>
        <w:t>供应商之间相互约定给予未中标的供应商利益补偿。</w:t>
      </w:r>
    </w:p>
    <w:p w14:paraId="74C10389">
      <w:pPr>
        <w:spacing w:beforeLines="0" w:line="380" w:lineRule="exact"/>
        <w:ind w:firstLine="420" w:firstLineChars="200"/>
        <w:rPr>
          <w:color w:val="auto"/>
        </w:rPr>
      </w:pPr>
      <w:r>
        <w:rPr>
          <w:rFonts w:hint="eastAsia"/>
          <w:color w:val="auto"/>
        </w:rPr>
        <w:t>（二）不同</w:t>
      </w:r>
      <w:r>
        <w:rPr>
          <w:rFonts w:hint="eastAsia"/>
          <w:color w:val="auto"/>
          <w:lang w:eastAsia="zh-CN"/>
        </w:rPr>
        <w:t>投标（响应）商务情况</w:t>
      </w:r>
      <w:r>
        <w:rPr>
          <w:rFonts w:hint="eastAsia"/>
          <w:color w:val="auto"/>
        </w:rPr>
        <w:t>供应商的法定代表人、主要经营负责人、项目</w:t>
      </w:r>
      <w:r>
        <w:rPr>
          <w:rFonts w:hint="eastAsia"/>
          <w:color w:val="auto"/>
          <w:lang w:eastAsia="zh-CN"/>
        </w:rPr>
        <w:t>投标（响应）商务情况</w:t>
      </w:r>
      <w:r>
        <w:rPr>
          <w:rFonts w:hint="eastAsia"/>
          <w:color w:val="auto"/>
        </w:rPr>
        <w:t>授权代表人、项目负责人、主要技术人员为同一人、属同一单位或者在同一单位缴纳社会保险。</w:t>
      </w:r>
    </w:p>
    <w:p w14:paraId="0465FA64">
      <w:pPr>
        <w:spacing w:beforeLines="0" w:line="340" w:lineRule="exact"/>
        <w:ind w:firstLine="420" w:firstLineChars="200"/>
        <w:rPr>
          <w:color w:val="auto"/>
        </w:rPr>
      </w:pPr>
      <w:r>
        <w:rPr>
          <w:rFonts w:hint="eastAsia"/>
          <w:color w:val="auto"/>
        </w:rPr>
        <w:t>（三）不同</w:t>
      </w:r>
      <w:r>
        <w:rPr>
          <w:rFonts w:hint="eastAsia"/>
          <w:color w:val="auto"/>
          <w:lang w:eastAsia="zh-CN"/>
        </w:rPr>
        <w:t>投标（响应）商务情况</w:t>
      </w:r>
      <w:r>
        <w:rPr>
          <w:rFonts w:hint="eastAsia"/>
          <w:color w:val="auto"/>
        </w:rPr>
        <w:t>供应商的</w:t>
      </w:r>
      <w:r>
        <w:rPr>
          <w:rFonts w:hint="eastAsia"/>
          <w:color w:val="auto"/>
          <w:lang w:eastAsia="zh-CN"/>
        </w:rPr>
        <w:t>投标（响应）商务情况</w:t>
      </w:r>
      <w:r>
        <w:rPr>
          <w:rFonts w:hint="eastAsia"/>
          <w:color w:val="auto"/>
        </w:rPr>
        <w:t>文件由同一单位或者同一人编制，或者由同一人分阶段参与编制的。</w:t>
      </w:r>
    </w:p>
    <w:p w14:paraId="1E8800D7">
      <w:pPr>
        <w:spacing w:beforeLines="0" w:line="340" w:lineRule="exact"/>
        <w:ind w:firstLine="420" w:firstLineChars="200"/>
        <w:rPr>
          <w:color w:val="auto"/>
        </w:rPr>
      </w:pPr>
      <w:r>
        <w:rPr>
          <w:rFonts w:hint="eastAsia"/>
          <w:color w:val="auto"/>
        </w:rPr>
        <w:t>（四）不同</w:t>
      </w:r>
      <w:r>
        <w:rPr>
          <w:rFonts w:hint="eastAsia"/>
          <w:color w:val="auto"/>
          <w:lang w:eastAsia="zh-CN"/>
        </w:rPr>
        <w:t>投标（响应）商务情况</w:t>
      </w:r>
      <w:r>
        <w:rPr>
          <w:rFonts w:hint="eastAsia"/>
          <w:color w:val="auto"/>
        </w:rPr>
        <w:t>供应商的</w:t>
      </w:r>
      <w:r>
        <w:rPr>
          <w:rFonts w:hint="eastAsia"/>
          <w:color w:val="auto"/>
          <w:lang w:eastAsia="zh-CN"/>
        </w:rPr>
        <w:t>投标（响应）商务情况</w:t>
      </w:r>
      <w:r>
        <w:rPr>
          <w:rFonts w:hint="eastAsia"/>
          <w:color w:val="auto"/>
        </w:rPr>
        <w:t>文件或部分</w:t>
      </w:r>
      <w:r>
        <w:rPr>
          <w:rFonts w:hint="eastAsia"/>
          <w:color w:val="auto"/>
          <w:lang w:eastAsia="zh-CN"/>
        </w:rPr>
        <w:t>投标（响应）商务情况</w:t>
      </w:r>
      <w:r>
        <w:rPr>
          <w:rFonts w:hint="eastAsia"/>
          <w:color w:val="auto"/>
        </w:rPr>
        <w:t>文件相互混装。</w:t>
      </w:r>
    </w:p>
    <w:p w14:paraId="62F8CD36">
      <w:pPr>
        <w:spacing w:beforeLines="0" w:line="340" w:lineRule="exact"/>
        <w:ind w:firstLine="420" w:firstLineChars="200"/>
        <w:rPr>
          <w:color w:val="auto"/>
        </w:rPr>
      </w:pPr>
      <w:r>
        <w:rPr>
          <w:rFonts w:hint="eastAsia"/>
          <w:color w:val="auto"/>
        </w:rPr>
        <w:t>（五）不同</w:t>
      </w:r>
      <w:r>
        <w:rPr>
          <w:rFonts w:hint="eastAsia"/>
          <w:color w:val="auto"/>
          <w:lang w:eastAsia="zh-CN"/>
        </w:rPr>
        <w:t>投标（响应）商务情况</w:t>
      </w:r>
      <w:r>
        <w:rPr>
          <w:rFonts w:hint="eastAsia"/>
          <w:color w:val="auto"/>
        </w:rPr>
        <w:t>供应商的</w:t>
      </w:r>
      <w:r>
        <w:rPr>
          <w:rFonts w:hint="eastAsia"/>
          <w:color w:val="auto"/>
          <w:lang w:eastAsia="zh-CN"/>
        </w:rPr>
        <w:t>投标（响应）商务情况</w:t>
      </w:r>
      <w:r>
        <w:rPr>
          <w:rFonts w:hint="eastAsia"/>
          <w:color w:val="auto"/>
        </w:rPr>
        <w:t>文件内容存在非正常一致。</w:t>
      </w:r>
    </w:p>
    <w:p w14:paraId="6C38631C">
      <w:pPr>
        <w:spacing w:beforeLines="0" w:line="340" w:lineRule="exact"/>
        <w:ind w:firstLine="420" w:firstLineChars="200"/>
        <w:rPr>
          <w:color w:val="auto"/>
        </w:rPr>
      </w:pPr>
      <w:r>
        <w:rPr>
          <w:rFonts w:hint="eastAsia"/>
          <w:color w:val="auto"/>
        </w:rPr>
        <w:t>（六）由同一单位工作人员为两家以上（含两家）供应商进行同一项</w:t>
      </w:r>
      <w:r>
        <w:rPr>
          <w:rFonts w:hint="eastAsia"/>
          <w:color w:val="auto"/>
          <w:lang w:eastAsia="zh-CN"/>
        </w:rPr>
        <w:t>投标（响应）商务情况</w:t>
      </w:r>
      <w:r>
        <w:rPr>
          <w:rFonts w:hint="eastAsia"/>
          <w:color w:val="auto"/>
        </w:rPr>
        <w:t>活动的。</w:t>
      </w:r>
    </w:p>
    <w:p w14:paraId="52E628A8">
      <w:pPr>
        <w:spacing w:beforeLines="0" w:line="340" w:lineRule="exact"/>
        <w:ind w:firstLine="420" w:firstLineChars="200"/>
        <w:rPr>
          <w:color w:val="auto"/>
        </w:rPr>
      </w:pPr>
      <w:r>
        <w:rPr>
          <w:rFonts w:hint="eastAsia"/>
          <w:color w:val="auto"/>
        </w:rPr>
        <w:t>（七）不同</w:t>
      </w:r>
      <w:r>
        <w:rPr>
          <w:rFonts w:hint="eastAsia"/>
          <w:color w:val="auto"/>
          <w:lang w:eastAsia="zh-CN"/>
        </w:rPr>
        <w:t>投标（响应）商务情况</w:t>
      </w:r>
      <w:r>
        <w:rPr>
          <w:rFonts w:hint="eastAsia"/>
          <w:color w:val="auto"/>
        </w:rPr>
        <w:t>人的</w:t>
      </w:r>
      <w:r>
        <w:rPr>
          <w:rFonts w:hint="eastAsia"/>
          <w:color w:val="auto"/>
          <w:lang w:eastAsia="zh-CN"/>
        </w:rPr>
        <w:t>投标（响应）商务情况</w:t>
      </w:r>
      <w:r>
        <w:rPr>
          <w:rFonts w:hint="eastAsia"/>
          <w:color w:val="auto"/>
        </w:rPr>
        <w:t>报价呈规律性差异。</w:t>
      </w:r>
    </w:p>
    <w:p w14:paraId="644BF6C7">
      <w:pPr>
        <w:spacing w:beforeLines="0" w:line="340" w:lineRule="exact"/>
        <w:ind w:firstLine="420" w:firstLineChars="200"/>
        <w:rPr>
          <w:color w:val="auto"/>
        </w:rPr>
      </w:pPr>
      <w:r>
        <w:rPr>
          <w:rFonts w:hint="eastAsia"/>
          <w:color w:val="auto"/>
        </w:rPr>
        <w:t>（八）不同</w:t>
      </w:r>
      <w:r>
        <w:rPr>
          <w:rFonts w:hint="eastAsia"/>
          <w:color w:val="auto"/>
          <w:lang w:eastAsia="zh-CN"/>
        </w:rPr>
        <w:t>投标（响应）商务情况</w:t>
      </w:r>
      <w:r>
        <w:rPr>
          <w:rFonts w:hint="eastAsia"/>
          <w:color w:val="auto"/>
        </w:rPr>
        <w:t>人的</w:t>
      </w:r>
      <w:r>
        <w:rPr>
          <w:rFonts w:hint="eastAsia"/>
          <w:color w:val="auto"/>
          <w:lang w:eastAsia="zh-CN"/>
        </w:rPr>
        <w:t>投标（响应）商务情况</w:t>
      </w:r>
      <w:r>
        <w:rPr>
          <w:rFonts w:hint="eastAsia"/>
          <w:color w:val="auto"/>
        </w:rPr>
        <w:t>保证金从同一单位或者个人的账户转出。</w:t>
      </w:r>
    </w:p>
    <w:p w14:paraId="116F52F7">
      <w:pPr>
        <w:spacing w:beforeLines="0" w:line="340" w:lineRule="exact"/>
        <w:ind w:firstLine="420" w:firstLineChars="200"/>
        <w:rPr>
          <w:color w:val="auto"/>
        </w:rPr>
      </w:pPr>
      <w:r>
        <w:rPr>
          <w:rFonts w:hint="eastAsia"/>
          <w:color w:val="auto"/>
        </w:rPr>
        <w:t>（九）主管部门依照法律、法规认定的其他情形。</w:t>
      </w:r>
    </w:p>
    <w:p w14:paraId="3B19B662">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w:t>
      </w:r>
      <w:r>
        <w:rPr>
          <w:rFonts w:hint="eastAsia"/>
          <w:b/>
          <w:color w:val="auto"/>
          <w:lang w:eastAsia="zh-CN"/>
        </w:rPr>
        <w:t>投标（响应）商务情况</w:t>
      </w:r>
      <w:r>
        <w:rPr>
          <w:rFonts w:hint="eastAsia"/>
          <w:b/>
          <w:color w:val="auto"/>
        </w:rPr>
        <w:t>前已对相关风险事项进行排</w:t>
      </w:r>
      <w:r>
        <w:rPr>
          <w:rFonts w:hint="eastAsia"/>
          <w:b/>
          <w:color w:val="auto"/>
          <w:highlight w:val="none"/>
        </w:rPr>
        <w:t>查。</w:t>
      </w:r>
    </w:p>
    <w:p w14:paraId="04DC8D84">
      <w:pPr>
        <w:spacing w:beforeLines="0" w:line="340" w:lineRule="exact"/>
        <w:ind w:firstLine="420" w:firstLineChars="200"/>
        <w:rPr>
          <w:b/>
          <w:color w:val="auto"/>
        </w:rPr>
      </w:pPr>
      <w:r>
        <w:rPr>
          <w:rFonts w:hint="eastAsia"/>
          <w:color w:val="auto"/>
        </w:rPr>
        <w:t>（一）对于从其他主体获取的</w:t>
      </w:r>
      <w:r>
        <w:rPr>
          <w:rFonts w:hint="eastAsia"/>
          <w:color w:val="auto"/>
          <w:lang w:eastAsia="zh-CN"/>
        </w:rPr>
        <w:t>投标（响应）商务情况</w:t>
      </w:r>
      <w:r>
        <w:rPr>
          <w:rFonts w:hint="eastAsia"/>
          <w:color w:val="auto"/>
        </w:rPr>
        <w:t>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w:t>
      </w:r>
      <w:r>
        <w:rPr>
          <w:rFonts w:hint="eastAsia"/>
          <w:b/>
          <w:color w:val="auto"/>
          <w:lang w:eastAsia="zh-CN"/>
        </w:rPr>
        <w:t>投标（响应）商务情况</w:t>
      </w:r>
      <w:r>
        <w:rPr>
          <w:rFonts w:hint="eastAsia"/>
          <w:b/>
          <w:color w:val="auto"/>
        </w:rPr>
        <w:t>文件中存在虚假资料的，无论相关资料是否由第三方或本公司员工提供，均不影响主管部门对供应商存在“隐瞒真实情况，提供虚假资料”违法行为的认定。</w:t>
      </w:r>
    </w:p>
    <w:p w14:paraId="29C398E7">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14:paraId="0A53B2FE">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w:t>
      </w:r>
      <w:r>
        <w:rPr>
          <w:rFonts w:hint="eastAsia"/>
          <w:color w:val="auto"/>
          <w:lang w:eastAsia="zh-CN"/>
        </w:rPr>
        <w:t>投标（响应）商务情况</w:t>
      </w:r>
      <w:r>
        <w:rPr>
          <w:rFonts w:hint="eastAsia"/>
          <w:color w:val="auto"/>
        </w:rPr>
        <w:t>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w:t>
      </w:r>
      <w:r>
        <w:rPr>
          <w:rFonts w:hint="eastAsia"/>
          <w:b/>
          <w:bCs/>
          <w:color w:val="auto"/>
          <w:lang w:eastAsia="zh-CN"/>
        </w:rPr>
        <w:t>投标（响应）商务情况</w:t>
      </w:r>
      <w:r>
        <w:rPr>
          <w:rFonts w:hint="eastAsia"/>
          <w:b/>
          <w:bCs/>
          <w:color w:val="auto"/>
        </w:rPr>
        <w:t>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14:paraId="43809400">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14:paraId="5AECDFB1">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14:paraId="70E15A34">
      <w:pPr>
        <w:ind w:firstLine="420" w:firstLineChars="200"/>
        <w:rPr>
          <w:highlight w:val="yellow"/>
        </w:rPr>
      </w:pPr>
      <w:r>
        <w:rPr>
          <w:rFonts w:hint="eastAsia"/>
          <w:color w:val="auto"/>
          <w:highlight w:val="yellow"/>
        </w:rPr>
        <w:t>以下文字请</w:t>
      </w:r>
      <w:r>
        <w:rPr>
          <w:rFonts w:hint="eastAsia"/>
          <w:color w:val="auto"/>
          <w:highlight w:val="yellow"/>
          <w:lang w:eastAsia="zh-CN"/>
        </w:rPr>
        <w:t>投标（响应）商务情况</w:t>
      </w:r>
      <w:r>
        <w:rPr>
          <w:rFonts w:hint="eastAsia"/>
          <w:color w:val="auto"/>
          <w:highlight w:val="yellow"/>
        </w:rPr>
        <w:t>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w:t>
      </w:r>
      <w:r>
        <w:rPr>
          <w:rFonts w:hint="eastAsia"/>
          <w:color w:val="auto"/>
          <w:highlight w:val="yellow"/>
          <w:lang w:eastAsia="zh-CN"/>
        </w:rPr>
        <w:t>政府采购（自行采购）违法行为风险知悉确认书</w:t>
      </w:r>
      <w:r>
        <w:rPr>
          <w:rFonts w:hint="eastAsia"/>
          <w:color w:val="auto"/>
          <w:highlight w:val="yellow"/>
        </w:rPr>
        <w:t>》，充分知悉违法行为的法律后果，并承诺将严谨、诚信、依法依规参与政府采购活动”。</w:t>
      </w:r>
    </w:p>
    <w:tbl>
      <w:tblPr>
        <w:tblStyle w:val="3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CE074B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F151473">
            <w:pPr>
              <w:autoSpaceDE w:val="0"/>
              <w:autoSpaceDN w:val="0"/>
              <w:spacing w:line="400" w:lineRule="exact"/>
              <w:ind w:firstLine="1866"/>
              <w:rPr>
                <w:rFonts w:ascii="宋体" w:hAnsi="宋体" w:eastAsiaTheme="minorEastAsia"/>
                <w:spacing w:val="-4"/>
                <w:kern w:val="0"/>
                <w:szCs w:val="21"/>
              </w:rPr>
            </w:pPr>
          </w:p>
        </w:tc>
      </w:tr>
      <w:tr w14:paraId="383C754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74E6405">
            <w:pPr>
              <w:autoSpaceDE w:val="0"/>
              <w:autoSpaceDN w:val="0"/>
              <w:spacing w:line="400" w:lineRule="exact"/>
              <w:ind w:firstLine="1866"/>
              <w:rPr>
                <w:rFonts w:ascii="宋体" w:hAnsi="宋体" w:eastAsiaTheme="minorEastAsia"/>
                <w:spacing w:val="-4"/>
                <w:kern w:val="0"/>
                <w:szCs w:val="21"/>
              </w:rPr>
            </w:pPr>
          </w:p>
        </w:tc>
      </w:tr>
      <w:tr w14:paraId="507BDD4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B42B082">
            <w:pPr>
              <w:autoSpaceDE w:val="0"/>
              <w:autoSpaceDN w:val="0"/>
              <w:spacing w:line="400" w:lineRule="exact"/>
              <w:ind w:firstLine="1866"/>
              <w:rPr>
                <w:rFonts w:ascii="宋体" w:hAnsi="宋体" w:eastAsiaTheme="minorEastAsia"/>
                <w:spacing w:val="-4"/>
                <w:kern w:val="0"/>
                <w:szCs w:val="21"/>
              </w:rPr>
            </w:pPr>
          </w:p>
        </w:tc>
      </w:tr>
      <w:tr w14:paraId="0FB17CD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6C933EC6">
            <w:pPr>
              <w:autoSpaceDE w:val="0"/>
              <w:autoSpaceDN w:val="0"/>
              <w:spacing w:line="400" w:lineRule="exact"/>
              <w:ind w:firstLine="1866"/>
              <w:rPr>
                <w:rFonts w:ascii="宋体" w:hAnsi="宋体" w:eastAsiaTheme="minorEastAsia"/>
                <w:spacing w:val="-4"/>
                <w:kern w:val="0"/>
                <w:szCs w:val="21"/>
              </w:rPr>
            </w:pPr>
          </w:p>
        </w:tc>
      </w:tr>
    </w:tbl>
    <w:p w14:paraId="5CE08EB0">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14:paraId="49047EB7">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14:paraId="72477A2A">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14:paraId="5E0EF42A">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14:paraId="5CC2E883">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FF0000"/>
          <w:spacing w:val="-4"/>
          <w:kern w:val="0"/>
          <w:szCs w:val="21"/>
          <w:highlight w:val="none"/>
        </w:rPr>
      </w:pPr>
      <w:r>
        <w:rPr>
          <w:rFonts w:hint="eastAsia" w:ascii="宋体" w:hAnsi="宋体" w:eastAsia="宋体" w:cs="宋体"/>
          <w:b/>
          <w:bCs/>
          <w:color w:val="FF0000"/>
          <w:spacing w:val="-4"/>
          <w:kern w:val="0"/>
          <w:szCs w:val="21"/>
        </w:rPr>
        <w:t>注：</w:t>
      </w:r>
      <w:r>
        <w:rPr>
          <w:rFonts w:hint="eastAsia" w:ascii="宋体" w:hAnsi="宋体" w:eastAsia="宋体" w:cs="宋体"/>
          <w:b/>
          <w:bCs/>
          <w:color w:val="FF0000"/>
          <w:spacing w:val="-4"/>
          <w:kern w:val="0"/>
          <w:szCs w:val="21"/>
          <w:lang w:val="en-US" w:eastAsia="zh-CN"/>
        </w:rPr>
        <w:t>1.</w:t>
      </w:r>
      <w:r>
        <w:rPr>
          <w:rFonts w:hint="eastAsia" w:ascii="宋体" w:hAnsi="宋体" w:eastAsia="宋体" w:cs="宋体"/>
          <w:b/>
          <w:bCs/>
          <w:color w:val="FF0000"/>
          <w:spacing w:val="-4"/>
          <w:kern w:val="0"/>
          <w:szCs w:val="21"/>
          <w:lang w:eastAsia="zh-CN"/>
        </w:rPr>
        <w:t>《</w:t>
      </w:r>
      <w:r>
        <w:rPr>
          <w:rFonts w:hint="eastAsia" w:ascii="宋体" w:hAnsi="宋体" w:eastAsia="宋体" w:cs="宋体"/>
          <w:b/>
          <w:bCs/>
          <w:color w:val="FF0000"/>
          <w:spacing w:val="-4"/>
          <w:kern w:val="0"/>
          <w:szCs w:val="21"/>
          <w:lang w:val="en-US" w:eastAsia="zh-CN"/>
        </w:rPr>
        <w:t>政府采购（自行采购）违法行为风险知悉确认书</w:t>
      </w:r>
      <w:r>
        <w:rPr>
          <w:rFonts w:hint="eastAsia" w:ascii="宋体" w:hAnsi="宋体" w:eastAsia="宋体" w:cs="宋体"/>
          <w:b/>
          <w:bCs/>
          <w:color w:val="FF0000"/>
          <w:spacing w:val="-4"/>
          <w:kern w:val="0"/>
          <w:szCs w:val="21"/>
          <w:lang w:eastAsia="zh-CN"/>
        </w:rPr>
        <w:t>》需由投标（响应）商务情况</w:t>
      </w:r>
      <w:r>
        <w:rPr>
          <w:rFonts w:hint="eastAsia" w:ascii="宋体" w:hAnsi="宋体" w:eastAsia="宋体" w:cs="宋体"/>
          <w:b/>
          <w:bCs/>
          <w:color w:val="FF0000"/>
          <w:spacing w:val="-4"/>
          <w:kern w:val="0"/>
          <w:szCs w:val="21"/>
        </w:rPr>
        <w:t>供应商负责人签字并加盖单位公章后，扫描上传至</w:t>
      </w:r>
      <w:r>
        <w:rPr>
          <w:rFonts w:hint="eastAsia" w:ascii="宋体" w:hAnsi="宋体" w:eastAsia="宋体" w:cs="宋体"/>
          <w:b/>
          <w:bCs/>
          <w:color w:val="FF0000"/>
          <w:spacing w:val="-4"/>
          <w:kern w:val="0"/>
          <w:szCs w:val="21"/>
          <w:lang w:eastAsia="zh-CN"/>
        </w:rPr>
        <w:t>投标（响应）商务情况</w:t>
      </w:r>
      <w:r>
        <w:rPr>
          <w:rFonts w:hint="eastAsia" w:ascii="宋体" w:hAnsi="宋体" w:eastAsia="宋体" w:cs="宋体"/>
          <w:b/>
          <w:bCs/>
          <w:color w:val="FF0000"/>
          <w:spacing w:val="-4"/>
          <w:kern w:val="0"/>
          <w:szCs w:val="21"/>
        </w:rPr>
        <w:t>文件</w:t>
      </w:r>
      <w:r>
        <w:rPr>
          <w:rFonts w:hint="eastAsia" w:ascii="宋体" w:hAnsi="宋体" w:eastAsia="宋体" w:cs="宋体"/>
          <w:b/>
          <w:bCs/>
          <w:color w:val="FF0000"/>
          <w:spacing w:val="-4"/>
          <w:kern w:val="0"/>
          <w:szCs w:val="21"/>
          <w:highlight w:val="none"/>
        </w:rPr>
        <w:t>一并提交。</w:t>
      </w:r>
    </w:p>
    <w:p w14:paraId="4774E74A">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cs="宋体"/>
          <w:b/>
          <w:bCs/>
          <w:color w:val="FF0000"/>
          <w:spacing w:val="-4"/>
          <w:kern w:val="0"/>
          <w:szCs w:val="21"/>
          <w:highlight w:val="none"/>
          <w:lang w:val="en-US" w:eastAsia="zh-CN"/>
        </w:rPr>
        <w:t>2.</w:t>
      </w:r>
      <w:r>
        <w:rPr>
          <w:rFonts w:hint="eastAsia" w:ascii="宋体" w:hAnsi="宋体" w:eastAsia="宋体" w:cs="宋体"/>
          <w:b/>
          <w:bCs/>
          <w:color w:val="FF0000"/>
          <w:spacing w:val="-4"/>
          <w:kern w:val="0"/>
          <w:szCs w:val="21"/>
          <w:lang w:eastAsia="zh-CN"/>
        </w:rPr>
        <w:t>《</w:t>
      </w:r>
      <w:r>
        <w:rPr>
          <w:rFonts w:hint="eastAsia" w:ascii="宋体" w:hAnsi="宋体" w:eastAsia="宋体" w:cs="宋体"/>
          <w:b/>
          <w:bCs/>
          <w:color w:val="FF0000"/>
          <w:spacing w:val="-4"/>
          <w:kern w:val="0"/>
          <w:szCs w:val="21"/>
          <w:lang w:val="en-US" w:eastAsia="zh-CN"/>
        </w:rPr>
        <w:t>政府采购（自行采购）违法行为风险知悉确认书</w:t>
      </w:r>
      <w:r>
        <w:rPr>
          <w:rFonts w:hint="eastAsia" w:ascii="宋体" w:hAnsi="宋体" w:eastAsia="宋体" w:cs="宋体"/>
          <w:b/>
          <w:bCs/>
          <w:color w:val="FF0000"/>
          <w:spacing w:val="-4"/>
          <w:kern w:val="0"/>
          <w:szCs w:val="21"/>
          <w:lang w:eastAsia="zh-CN"/>
        </w:rPr>
        <w:t>》</w:t>
      </w:r>
      <w:r>
        <w:rPr>
          <w:rFonts w:hint="eastAsia" w:ascii="宋体" w:hAnsi="宋体" w:cs="宋体"/>
          <w:b/>
          <w:bCs/>
          <w:color w:val="FF0000"/>
          <w:spacing w:val="-4"/>
          <w:kern w:val="0"/>
          <w:szCs w:val="21"/>
          <w:highlight w:val="none"/>
        </w:rPr>
        <w:t>用于对供应商违法行为的提醒，不作为供应商资格性审查及符合性审查条件。</w:t>
      </w:r>
    </w:p>
    <w:p w14:paraId="42B17B51">
      <w:pPr>
        <w:widowControl/>
        <w:autoSpaceDE w:val="0"/>
        <w:autoSpaceDN w:val="0"/>
        <w:spacing w:line="400" w:lineRule="exact"/>
        <w:ind w:right="1414" w:firstLine="480" w:firstLineChars="200"/>
        <w:jc w:val="right"/>
        <w:rPr>
          <w:rFonts w:eastAsiaTheme="minorEastAsia"/>
          <w:kern w:val="0"/>
          <w:sz w:val="24"/>
        </w:rPr>
      </w:pPr>
    </w:p>
    <w:p w14:paraId="5701B0C9">
      <w:pPr>
        <w:keepNext w:val="0"/>
        <w:keepLines w:val="0"/>
        <w:pageBreakBefore w:val="0"/>
        <w:widowControl/>
        <w:kinsoku/>
        <w:wordWrap/>
        <w:overflowPunct/>
        <w:topLinePunct w:val="0"/>
        <w:autoSpaceDE/>
        <w:autoSpaceDN/>
        <w:bidi w:val="0"/>
        <w:adjustRightInd/>
        <w:snapToGrid/>
        <w:jc w:val="center"/>
        <w:textAlignment w:val="auto"/>
        <w:outlineLvl w:val="4"/>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t>（二）订单融资情况</w:t>
      </w:r>
    </w:p>
    <w:p w14:paraId="2E8E05F4">
      <w:pPr>
        <w:widowControl/>
        <w:jc w:val="center"/>
        <w:rPr>
          <w:rFonts w:ascii="黑体" w:hAnsi="宋体" w:eastAsia="黑体"/>
          <w:kern w:val="0"/>
          <w:sz w:val="24"/>
          <w:szCs w:val="20"/>
        </w:rPr>
      </w:pPr>
    </w:p>
    <w:p w14:paraId="31299AD5">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5D48695A">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自行采购）扶持中小企业发展的政策功能，缓解中小微企业融资难、融资贵的问题，根据《深圳市财政局关于加大力度运用政府采购（自行采购）订单融资政策支持企业发展的通知》要求，参与深圳市政府采购（自行采购）活动供应商可凭借所获取的深圳市政府采购（自行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15CD31F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6FFAA256">
      <w:pPr>
        <w:ind w:left="420" w:leftChars="200" w:firstLine="210" w:firstLineChars="100"/>
        <w:rPr>
          <w:rFonts w:hint="eastAsia"/>
          <w:szCs w:val="21"/>
        </w:rPr>
      </w:pPr>
      <w:r>
        <w:rPr>
          <w:rFonts w:hint="eastAsia"/>
          <w:szCs w:val="21"/>
          <w:lang w:eastAsia="zh-CN"/>
        </w:rPr>
        <w:t>供应商（</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229AEB9E">
      <w:pPr>
        <w:ind w:left="420" w:leftChars="200" w:firstLine="210" w:firstLineChars="100"/>
        <w:rPr>
          <w:rFonts w:hint="eastAsia"/>
          <w:szCs w:val="21"/>
          <w:u w:val="none"/>
          <w:lang w:eastAsia="zh-CN"/>
        </w:rPr>
      </w:pPr>
      <w:r>
        <w:rPr>
          <w:rFonts w:hint="eastAsia"/>
          <w:szCs w:val="21"/>
          <w:lang w:val="en-US" w:eastAsia="zh-CN"/>
        </w:rPr>
        <w:t>供应商</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7083BB62">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3A965CE">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14:paraId="5DED6591">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44C3FFEE">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2AF566EA">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0BCDC75B">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5804AF71">
      <w:pPr>
        <w:widowControl/>
        <w:jc w:val="center"/>
        <w:rPr>
          <w:rFonts w:hint="eastAsia" w:ascii="宋体" w:hAnsi="宋体" w:eastAsia="宋体" w:cs="Times New Roman"/>
          <w:b/>
          <w:bCs/>
          <w:kern w:val="0"/>
          <w:sz w:val="24"/>
          <w:szCs w:val="20"/>
          <w:lang w:val="en-US" w:eastAsia="zh-CN"/>
        </w:rPr>
      </w:pPr>
    </w:p>
    <w:p w14:paraId="34843F24">
      <w:pPr>
        <w:widowControl/>
        <w:jc w:val="center"/>
        <w:rPr>
          <w:rFonts w:ascii="黑体" w:hAnsi="宋体" w:eastAsia="黑体"/>
          <w:kern w:val="0"/>
          <w:sz w:val="24"/>
          <w:szCs w:val="20"/>
        </w:rPr>
      </w:pPr>
      <w:r>
        <w:rPr>
          <w:rFonts w:hint="eastAsia" w:ascii="宋体" w:hAnsi="宋体" w:eastAsia="宋体" w:cs="Times New Roman"/>
          <w:b/>
          <w:bCs/>
          <w:kern w:val="0"/>
          <w:sz w:val="24"/>
          <w:szCs w:val="20"/>
          <w:lang w:val="en-US" w:eastAsia="zh-CN"/>
        </w:rPr>
        <w:t>（三）供应商认为需要加以说明的其他内容（格式自定）</w:t>
      </w:r>
    </w:p>
    <w:p w14:paraId="240D0DCD">
      <w:pPr>
        <w:pStyle w:val="10"/>
        <w:rPr>
          <w:rFonts w:hint="eastAsia"/>
          <w:lang w:val="en-US" w:eastAsia="zh-CN"/>
        </w:rPr>
        <w:sectPr>
          <w:pgSz w:w="11906" w:h="16838"/>
          <w:pgMar w:top="1440" w:right="1417" w:bottom="1440" w:left="1417" w:header="851" w:footer="992" w:gutter="0"/>
          <w:pgNumType w:start="1"/>
          <w:cols w:space="425" w:num="1"/>
          <w:docGrid w:type="lines" w:linePitch="312" w:charSpace="0"/>
        </w:sectPr>
      </w:pPr>
    </w:p>
    <w:p w14:paraId="29492FAF">
      <w:pPr>
        <w:pStyle w:val="10"/>
      </w:pPr>
    </w:p>
    <w:p w14:paraId="2BB59A5F">
      <w:pPr>
        <w:spacing w:afterLines="25" w:line="300" w:lineRule="auto"/>
        <w:rPr>
          <w:rFonts w:ascii="Arial" w:hAnsi="Arial" w:eastAsia="宋体" w:cs="Times New Roman"/>
          <w:sz w:val="24"/>
          <w:szCs w:val="24"/>
        </w:rPr>
      </w:pPr>
    </w:p>
    <w:p w14:paraId="30778713">
      <w:pPr>
        <w:spacing w:afterLines="25" w:line="300" w:lineRule="auto"/>
        <w:rPr>
          <w:rFonts w:ascii="Arial" w:hAnsi="Arial" w:eastAsia="宋体" w:cs="Times New Roman"/>
          <w:sz w:val="24"/>
          <w:szCs w:val="24"/>
        </w:rPr>
      </w:pPr>
    </w:p>
    <w:p w14:paraId="6C113F9A">
      <w:pPr>
        <w:spacing w:afterLines="25" w:line="300" w:lineRule="auto"/>
        <w:rPr>
          <w:rFonts w:ascii="Arial" w:hAnsi="Arial" w:eastAsia="宋体" w:cs="Times New Roman"/>
          <w:sz w:val="24"/>
          <w:szCs w:val="24"/>
        </w:rPr>
      </w:pPr>
    </w:p>
    <w:p w14:paraId="4323849B">
      <w:pPr>
        <w:spacing w:afterLines="25" w:line="300" w:lineRule="auto"/>
        <w:rPr>
          <w:rFonts w:ascii="Arial" w:hAnsi="Arial" w:eastAsia="宋体" w:cs="Times New Roman"/>
          <w:sz w:val="24"/>
          <w:szCs w:val="24"/>
        </w:rPr>
      </w:pPr>
    </w:p>
    <w:p w14:paraId="4C8FBA07">
      <w:pPr>
        <w:spacing w:afterLines="25" w:line="300" w:lineRule="auto"/>
        <w:rPr>
          <w:rFonts w:ascii="Arial" w:hAnsi="Arial" w:eastAsia="宋体" w:cs="Times New Roman"/>
          <w:sz w:val="24"/>
          <w:szCs w:val="24"/>
        </w:rPr>
      </w:pPr>
    </w:p>
    <w:p w14:paraId="3CF0F260">
      <w:pPr>
        <w:spacing w:afterLines="25" w:line="300" w:lineRule="auto"/>
        <w:rPr>
          <w:rFonts w:ascii="Arial" w:hAnsi="Arial" w:eastAsia="宋体" w:cs="Times New Roman"/>
          <w:sz w:val="24"/>
          <w:szCs w:val="24"/>
        </w:rPr>
      </w:pPr>
    </w:p>
    <w:p w14:paraId="43537D2A">
      <w:pPr>
        <w:spacing w:afterLines="25" w:line="300" w:lineRule="auto"/>
        <w:rPr>
          <w:rFonts w:ascii="Arial" w:hAnsi="Arial" w:eastAsia="宋体" w:cs="Times New Roman"/>
          <w:sz w:val="24"/>
          <w:szCs w:val="24"/>
        </w:rPr>
      </w:pPr>
    </w:p>
    <w:p w14:paraId="647B5AD3">
      <w:pPr>
        <w:spacing w:afterLines="25" w:line="300" w:lineRule="auto"/>
        <w:rPr>
          <w:rFonts w:ascii="Arial" w:hAnsi="Arial" w:eastAsia="宋体" w:cs="Times New Roman"/>
          <w:sz w:val="24"/>
          <w:szCs w:val="24"/>
        </w:rPr>
      </w:pPr>
    </w:p>
    <w:p w14:paraId="53C1DB2E">
      <w:pPr>
        <w:spacing w:afterLines="25" w:line="300" w:lineRule="auto"/>
        <w:rPr>
          <w:rFonts w:ascii="Arial" w:hAnsi="Arial" w:eastAsia="宋体" w:cs="Times New Roman"/>
          <w:sz w:val="24"/>
          <w:szCs w:val="24"/>
        </w:rPr>
      </w:pPr>
    </w:p>
    <w:p w14:paraId="642BF18E">
      <w:pPr>
        <w:spacing w:afterLines="25" w:line="300" w:lineRule="auto"/>
        <w:rPr>
          <w:rFonts w:ascii="Arial" w:hAnsi="Arial" w:eastAsia="宋体" w:cs="Times New Roman"/>
          <w:sz w:val="24"/>
          <w:szCs w:val="24"/>
        </w:rPr>
      </w:pPr>
    </w:p>
    <w:p w14:paraId="43908396">
      <w:pPr>
        <w:spacing w:afterLines="25" w:line="300" w:lineRule="auto"/>
        <w:rPr>
          <w:rFonts w:ascii="Arial" w:hAnsi="Arial" w:eastAsia="宋体" w:cs="Times New Roman"/>
          <w:sz w:val="24"/>
          <w:szCs w:val="24"/>
        </w:rPr>
      </w:pPr>
    </w:p>
    <w:p w14:paraId="29407D30">
      <w:pPr>
        <w:spacing w:afterLines="25" w:line="300" w:lineRule="auto"/>
        <w:rPr>
          <w:rFonts w:ascii="Arial" w:hAnsi="Arial" w:eastAsia="宋体" w:cs="Times New Roman"/>
          <w:sz w:val="24"/>
          <w:szCs w:val="24"/>
        </w:rPr>
      </w:pPr>
    </w:p>
    <w:p w14:paraId="260527DF">
      <w:pPr>
        <w:spacing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w:t>
      </w:r>
      <w:r>
        <w:rPr>
          <w:rFonts w:hint="eastAsia" w:ascii="Arial" w:hAnsi="Arial" w:eastAsia="宋体" w:cs="Times New Roman"/>
          <w:b/>
          <w:sz w:val="24"/>
          <w:szCs w:val="24"/>
          <w:lang w:val="en-US" w:eastAsia="zh-CN"/>
        </w:rPr>
        <w:t>征集文件</w:t>
      </w:r>
      <w:r>
        <w:rPr>
          <w:rFonts w:hint="eastAsia" w:ascii="Arial" w:hAnsi="Arial" w:eastAsia="宋体" w:cs="Times New Roman"/>
          <w:b/>
          <w:sz w:val="24"/>
          <w:szCs w:val="24"/>
        </w:rPr>
        <w:t>要求的其他文件格式由供应商自拟）</w:t>
      </w:r>
    </w:p>
    <w:p w14:paraId="69194041">
      <w:pPr>
        <w:widowControl/>
        <w:jc w:val="left"/>
        <w:rPr>
          <w:rFonts w:ascii="宋体" w:hAnsi="宋体" w:eastAsia="宋体" w:cs="Times New Roman"/>
          <w:color w:val="FF0000"/>
          <w:sz w:val="32"/>
          <w:szCs w:val="32"/>
        </w:rPr>
      </w:pPr>
    </w:p>
    <w:p w14:paraId="6DE80469">
      <w:pPr>
        <w:keepNext/>
        <w:keepLines/>
        <w:adjustRightInd w:val="0"/>
        <w:spacing w:before="260" w:after="260"/>
        <w:jc w:val="center"/>
        <w:textAlignment w:val="baseline"/>
        <w:outlineLvl w:val="1"/>
        <w:rPr>
          <w:rFonts w:hint="eastAsia" w:ascii="宋体" w:hAnsi="宋体" w:eastAsia="宋体" w:cs="Times New Roman"/>
          <w:b/>
          <w:bCs/>
          <w:kern w:val="0"/>
          <w:sz w:val="28"/>
          <w:szCs w:val="28"/>
        </w:rPr>
        <w:sectPr>
          <w:pgSz w:w="11906" w:h="16838"/>
          <w:pgMar w:top="1440" w:right="1417" w:bottom="1440" w:left="1417" w:header="851" w:footer="992" w:gutter="0"/>
          <w:pgNumType w:start="1"/>
          <w:cols w:space="425" w:num="1"/>
          <w:docGrid w:type="lines" w:linePitch="312" w:charSpace="0"/>
        </w:sectPr>
      </w:pPr>
    </w:p>
    <w:p w14:paraId="7590D269">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7EB61BF7">
      <w:pPr>
        <w:widowControl/>
        <w:jc w:val="center"/>
        <w:rPr>
          <w:rFonts w:ascii="宋体" w:hAnsi="宋体" w:eastAsia="黑体" w:cs="Times New Roman"/>
          <w:bCs/>
          <w:kern w:val="44"/>
          <w:sz w:val="28"/>
          <w:szCs w:val="44"/>
        </w:rPr>
      </w:pPr>
      <w:bookmarkStart w:id="28" w:name="_Hlk72574405"/>
      <w:r>
        <w:rPr>
          <w:rFonts w:hint="eastAsia"/>
          <w:b/>
          <w:sz w:val="24"/>
        </w:rPr>
        <w:t>（仅供参考，具体以项目需求及采购结果为准）</w:t>
      </w:r>
      <w:bookmarkEnd w:id="28"/>
    </w:p>
    <w:p w14:paraId="3B199583">
      <w:pPr>
        <w:snapToGrid w:val="0"/>
        <w:spacing w:line="300" w:lineRule="auto"/>
        <w:jc w:val="center"/>
        <w:rPr>
          <w:rFonts w:ascii="仿宋" w:hAnsi="仿宋" w:eastAsia="仿宋" w:cs="Times New Roman"/>
          <w:sz w:val="28"/>
          <w:szCs w:val="28"/>
        </w:rPr>
      </w:pPr>
    </w:p>
    <w:p w14:paraId="197743FC">
      <w:pPr>
        <w:rPr>
          <w:rFonts w:ascii="宋体" w:hAnsi="宋体" w:eastAsia="宋体" w:cs="Times New Roman"/>
          <w:b/>
          <w:bCs/>
          <w:sz w:val="24"/>
          <w:szCs w:val="24"/>
        </w:rPr>
      </w:pPr>
      <w:r>
        <w:rPr>
          <w:rFonts w:hint="eastAsia" w:ascii="宋体" w:hAnsi="宋体" w:eastAsia="宋体" w:cs="Times New Roman"/>
          <w:b/>
          <w:bCs/>
          <w:sz w:val="24"/>
          <w:szCs w:val="24"/>
        </w:rPr>
        <w:t>甲方：</w:t>
      </w:r>
    </w:p>
    <w:p w14:paraId="21AC240A">
      <w:pPr>
        <w:rPr>
          <w:rFonts w:ascii="宋体" w:hAnsi="宋体" w:eastAsia="宋体" w:cs="Times New Roman"/>
          <w:sz w:val="24"/>
          <w:szCs w:val="24"/>
        </w:rPr>
      </w:pPr>
      <w:r>
        <w:rPr>
          <w:rFonts w:hint="eastAsia" w:ascii="宋体" w:hAnsi="宋体" w:eastAsia="宋体" w:cs="Times New Roman"/>
          <w:sz w:val="24"/>
          <w:szCs w:val="24"/>
        </w:rPr>
        <w:t>地址：</w:t>
      </w:r>
    </w:p>
    <w:p w14:paraId="0572CAE4">
      <w:pPr>
        <w:rPr>
          <w:rFonts w:ascii="宋体" w:hAnsi="宋体" w:eastAsia="宋体" w:cs="Times New Roman"/>
          <w:sz w:val="24"/>
          <w:szCs w:val="24"/>
        </w:rPr>
      </w:pPr>
      <w:r>
        <w:rPr>
          <w:rFonts w:hint="eastAsia" w:ascii="宋体" w:hAnsi="宋体" w:eastAsia="宋体" w:cs="Times New Roman"/>
          <w:sz w:val="24"/>
          <w:szCs w:val="24"/>
        </w:rPr>
        <w:t>联系人：</w:t>
      </w:r>
    </w:p>
    <w:p w14:paraId="390CA58D">
      <w:pPr>
        <w:rPr>
          <w:rFonts w:ascii="宋体" w:hAnsi="宋体" w:eastAsia="宋体" w:cs="Times New Roman"/>
          <w:b/>
          <w:bCs/>
          <w:sz w:val="24"/>
          <w:szCs w:val="24"/>
        </w:rPr>
      </w:pPr>
      <w:r>
        <w:rPr>
          <w:rFonts w:hint="eastAsia" w:ascii="宋体" w:hAnsi="宋体" w:eastAsia="宋体" w:cs="Times New Roman"/>
          <w:sz w:val="24"/>
          <w:szCs w:val="24"/>
        </w:rPr>
        <w:t>联系电话：</w:t>
      </w:r>
    </w:p>
    <w:p w14:paraId="38A12386">
      <w:pPr>
        <w:rPr>
          <w:rFonts w:ascii="宋体" w:hAnsi="宋体" w:eastAsia="宋体" w:cs="Times New Roman"/>
          <w:b/>
          <w:bCs/>
          <w:sz w:val="24"/>
          <w:szCs w:val="24"/>
        </w:rPr>
      </w:pPr>
    </w:p>
    <w:p w14:paraId="2C42E918">
      <w:pPr>
        <w:rPr>
          <w:rFonts w:ascii="宋体" w:hAnsi="宋体" w:eastAsia="宋体" w:cs="Times New Roman"/>
          <w:b/>
          <w:bCs/>
          <w:sz w:val="24"/>
          <w:szCs w:val="24"/>
        </w:rPr>
      </w:pPr>
      <w:r>
        <w:rPr>
          <w:rFonts w:hint="eastAsia" w:ascii="宋体" w:hAnsi="宋体" w:eastAsia="宋体" w:cs="Times New Roman"/>
          <w:b/>
          <w:bCs/>
          <w:sz w:val="24"/>
          <w:szCs w:val="24"/>
        </w:rPr>
        <w:t>乙方：</w:t>
      </w:r>
    </w:p>
    <w:p w14:paraId="5C0D6524">
      <w:pPr>
        <w:rPr>
          <w:rFonts w:ascii="宋体" w:hAnsi="宋体" w:eastAsia="宋体" w:cs="Times New Roman"/>
          <w:sz w:val="24"/>
          <w:szCs w:val="24"/>
        </w:rPr>
      </w:pPr>
      <w:r>
        <w:rPr>
          <w:rFonts w:hint="eastAsia" w:ascii="宋体" w:hAnsi="宋体" w:eastAsia="宋体" w:cs="Times New Roman"/>
          <w:sz w:val="24"/>
          <w:szCs w:val="24"/>
        </w:rPr>
        <w:t>地址：</w:t>
      </w:r>
    </w:p>
    <w:p w14:paraId="45421F44">
      <w:pPr>
        <w:rPr>
          <w:rFonts w:ascii="宋体" w:hAnsi="宋体" w:eastAsia="宋体" w:cs="Times New Roman"/>
          <w:sz w:val="24"/>
          <w:szCs w:val="24"/>
        </w:rPr>
      </w:pPr>
      <w:r>
        <w:rPr>
          <w:rFonts w:hint="eastAsia" w:ascii="宋体" w:hAnsi="宋体" w:eastAsia="宋体" w:cs="Times New Roman"/>
          <w:sz w:val="24"/>
          <w:szCs w:val="24"/>
        </w:rPr>
        <w:t>联系人：</w:t>
      </w:r>
    </w:p>
    <w:p w14:paraId="1E77E2C5">
      <w:pPr>
        <w:rPr>
          <w:rFonts w:ascii="宋体" w:hAnsi="宋体" w:eastAsia="宋体" w:cs="Times New Roman"/>
          <w:b/>
          <w:bCs/>
          <w:sz w:val="24"/>
          <w:szCs w:val="24"/>
        </w:rPr>
      </w:pPr>
      <w:r>
        <w:rPr>
          <w:rFonts w:hint="eastAsia" w:ascii="宋体" w:hAnsi="宋体" w:eastAsia="宋体" w:cs="Times New Roman"/>
          <w:sz w:val="24"/>
          <w:szCs w:val="24"/>
        </w:rPr>
        <w:t>联系电话：</w:t>
      </w:r>
    </w:p>
    <w:p w14:paraId="0A1D61A9">
      <w:pPr>
        <w:rPr>
          <w:rFonts w:ascii="宋体" w:hAnsi="宋体" w:eastAsia="宋体" w:cs="Times New Roman"/>
          <w:sz w:val="24"/>
          <w:szCs w:val="24"/>
        </w:rPr>
      </w:pPr>
    </w:p>
    <w:p w14:paraId="3C63E149">
      <w:pPr>
        <w:rPr>
          <w:rFonts w:ascii="宋体" w:hAnsi="宋体" w:eastAsia="宋体" w:cs="Times New Roman"/>
          <w:sz w:val="24"/>
          <w:szCs w:val="24"/>
        </w:rPr>
      </w:pPr>
    </w:p>
    <w:p w14:paraId="00320EAF">
      <w:pPr>
        <w:ind w:firstLine="480" w:firstLineChars="200"/>
        <w:rPr>
          <w:rFonts w:ascii="宋体" w:hAnsi="宋体" w:eastAsia="宋体" w:cs="Times New Roman"/>
          <w:sz w:val="24"/>
          <w:szCs w:val="24"/>
        </w:rPr>
      </w:pPr>
      <w:r>
        <w:rPr>
          <w:rFonts w:hint="eastAsia" w:ascii="宋体" w:hAnsi="宋体" w:eastAsia="宋体" w:cs="Times New Roman"/>
          <w:sz w:val="24"/>
          <w:szCs w:val="24"/>
        </w:rPr>
        <w:t>根据深圳公共资源交易中心（深圳交易集团有限公司*</w:t>
      </w:r>
      <w:r>
        <w:rPr>
          <w:rFonts w:ascii="宋体" w:hAnsi="宋体" w:eastAsia="宋体" w:cs="Times New Roman"/>
          <w:sz w:val="24"/>
          <w:szCs w:val="24"/>
        </w:rPr>
        <w:t>**</w:t>
      </w:r>
      <w:r>
        <w:rPr>
          <w:rFonts w:hint="eastAsia" w:ascii="宋体" w:hAnsi="宋体" w:eastAsia="宋体" w:cs="Times New Roman"/>
          <w:sz w:val="24"/>
          <w:szCs w:val="24"/>
        </w:rPr>
        <w:t>分公司）*</w:t>
      </w:r>
      <w:r>
        <w:rPr>
          <w:rFonts w:ascii="宋体" w:hAnsi="宋体" w:eastAsia="宋体" w:cs="Times New Roman"/>
          <w:sz w:val="24"/>
          <w:szCs w:val="24"/>
        </w:rPr>
        <w:t>**</w:t>
      </w:r>
      <w:r>
        <w:rPr>
          <w:rFonts w:hint="eastAsia" w:ascii="宋体" w:hAnsi="宋体" w:eastAsia="宋体" w:cs="Times New Roman"/>
          <w:sz w:val="24"/>
          <w:szCs w:val="24"/>
        </w:rPr>
        <w:t>号项目结果，*</w:t>
      </w:r>
      <w:r>
        <w:rPr>
          <w:rFonts w:ascii="宋体" w:hAnsi="宋体" w:eastAsia="宋体" w:cs="Times New Roman"/>
          <w:sz w:val="24"/>
          <w:szCs w:val="24"/>
        </w:rPr>
        <w:t>**</w:t>
      </w:r>
      <w:r>
        <w:rPr>
          <w:rFonts w:hint="eastAsia" w:ascii="宋体" w:hAnsi="宋体" w:eastAsia="宋体" w:cs="Times New Roman"/>
          <w:sz w:val="24"/>
          <w:szCs w:val="24"/>
        </w:rPr>
        <w:t>单位为</w:t>
      </w:r>
      <w:r>
        <w:rPr>
          <w:rFonts w:hint="eastAsia" w:ascii="宋体" w:hAnsi="宋体" w:eastAsia="宋体" w:cs="Times New Roman"/>
          <w:sz w:val="24"/>
          <w:szCs w:val="24"/>
          <w:lang w:eastAsia="zh-CN"/>
        </w:rPr>
        <w:t>中标（成交）</w:t>
      </w:r>
      <w:r>
        <w:rPr>
          <w:rFonts w:hint="eastAsia" w:ascii="宋体" w:hAnsi="宋体" w:eastAsia="宋体" w:cs="Times New Roman"/>
          <w:sz w:val="24"/>
          <w:szCs w:val="24"/>
        </w:rPr>
        <w:t>人。按照《中华人民共和国民法典》（第三编 合同）》和《深圳经济特区政府采购条例》，经深圳市（以下简称甲方）和单位（以下简称乙方）协商，就甲方委托乙方承担</w:t>
      </w:r>
      <w:r>
        <w:rPr>
          <w:rFonts w:hint="eastAsia" w:ascii="宋体" w:hAnsi="宋体" w:eastAsia="宋体" w:cs="Times New Roman"/>
          <w:b/>
          <w:bCs/>
          <w:snapToGrid w:val="0"/>
          <w:kern w:val="0"/>
          <w:sz w:val="24"/>
          <w:szCs w:val="24"/>
          <w:u w:val="single"/>
          <w:lang w:val="zh-CN"/>
        </w:rPr>
        <w:t xml:space="preserve">                      项目</w:t>
      </w:r>
      <w:r>
        <w:rPr>
          <w:rFonts w:hint="eastAsia" w:ascii="宋体" w:hAnsi="宋体" w:eastAsia="宋体" w:cs="Times New Roman"/>
          <w:sz w:val="24"/>
          <w:szCs w:val="24"/>
        </w:rPr>
        <w:t>，达成以下合同条款：</w:t>
      </w:r>
    </w:p>
    <w:p w14:paraId="63F7F350">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第一条　项目概况</w:t>
      </w:r>
    </w:p>
    <w:p w14:paraId="39B3A9A2">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项目名称： </w:t>
      </w:r>
    </w:p>
    <w:p w14:paraId="2A3BF22A">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项目内容： </w:t>
      </w:r>
    </w:p>
    <w:p w14:paraId="196CB021">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服务时间： </w:t>
      </w:r>
    </w:p>
    <w:p w14:paraId="7F2CED45">
      <w:pPr>
        <w:ind w:firstLine="480" w:firstLineChars="200"/>
        <w:rPr>
          <w:rFonts w:ascii="宋体" w:hAnsi="宋体" w:eastAsia="宋体" w:cs="Times New Roman"/>
          <w:sz w:val="24"/>
          <w:szCs w:val="24"/>
        </w:rPr>
      </w:pPr>
      <w:r>
        <w:rPr>
          <w:rFonts w:hint="eastAsia" w:ascii="宋体" w:hAnsi="宋体" w:eastAsia="宋体" w:cs="Times New Roman"/>
          <w:sz w:val="24"/>
          <w:szCs w:val="24"/>
        </w:rPr>
        <w:t>合同价款：合同总价为元，含一切税、费。</w:t>
      </w:r>
      <w:r>
        <w:rPr>
          <w:rFonts w:ascii="Times New Roman" w:hAnsi="Times New Roman" w:eastAsia="宋体" w:cs="Times New Roman"/>
          <w:sz w:val="24"/>
          <w:szCs w:val="24"/>
        </w:rPr>
        <w:t>本合同总价包括</w:t>
      </w:r>
      <w:r>
        <w:rPr>
          <w:rFonts w:hint="eastAsia" w:ascii="宋体" w:hAnsi="宋体" w:eastAsia="宋体" w:cs="Times New Roman"/>
          <w:sz w:val="24"/>
          <w:szCs w:val="24"/>
        </w:rPr>
        <w:t>乙方为实施本项目*</w:t>
      </w:r>
      <w:r>
        <w:rPr>
          <w:rFonts w:ascii="宋体" w:hAnsi="宋体" w:eastAsia="宋体" w:cs="Times New Roman"/>
          <w:sz w:val="24"/>
          <w:szCs w:val="24"/>
        </w:rPr>
        <w:t>**</w:t>
      </w:r>
      <w:r>
        <w:rPr>
          <w:rFonts w:hint="eastAsia" w:ascii="宋体" w:hAnsi="宋体" w:eastAsia="宋体" w:cs="Times New Roman"/>
          <w:sz w:val="24"/>
          <w:szCs w:val="24"/>
        </w:rPr>
        <w:t>所需的设备仪器费、车辆租赁费、</w:t>
      </w:r>
      <w:r>
        <w:rPr>
          <w:rFonts w:ascii="Times New Roman" w:hAnsi="Times New Roman" w:eastAsia="宋体" w:cs="Times New Roman"/>
          <w:sz w:val="24"/>
          <w:szCs w:val="24"/>
        </w:rPr>
        <w:t>服务</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技术费用</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，为固定不变价格，且不随通货膨胀的影响而波动。合同总价包括</w:t>
      </w:r>
      <w:r>
        <w:rPr>
          <w:rFonts w:hint="eastAsia" w:ascii="宋体" w:hAnsi="宋体" w:eastAsia="宋体" w:cs="Times New Roman"/>
          <w:sz w:val="24"/>
          <w:szCs w:val="24"/>
        </w:rPr>
        <w:t>乙方</w:t>
      </w:r>
      <w:r>
        <w:rPr>
          <w:rFonts w:ascii="Times New Roman" w:hAnsi="Times New Roman" w:eastAsia="宋体" w:cs="Times New Roman"/>
          <w:sz w:val="24"/>
          <w:szCs w:val="24"/>
        </w:rPr>
        <w:t>履行本合同义务所发生的一切费用和支出和以各种方式寄送技术资料到</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方办公室所发生的费用。</w:t>
      </w:r>
    </w:p>
    <w:p w14:paraId="7BDC8B07">
      <w:pPr>
        <w:ind w:firstLine="420"/>
        <w:rPr>
          <w:rFonts w:ascii="宋体" w:hAnsi="宋体" w:eastAsia="宋体" w:cs="Times New Roman"/>
          <w:sz w:val="24"/>
          <w:szCs w:val="24"/>
        </w:rPr>
      </w:pPr>
      <w:r>
        <w:rPr>
          <w:rFonts w:hint="eastAsia" w:ascii="宋体" w:hAnsi="宋体" w:eastAsia="宋体" w:cs="Times New Roman"/>
          <w:sz w:val="24"/>
          <w:szCs w:val="24"/>
        </w:rPr>
        <w:t>支付方式：分期支付。</w:t>
      </w:r>
    </w:p>
    <w:p w14:paraId="6804D821">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第二条  服务范围</w:t>
      </w:r>
    </w:p>
    <w:p w14:paraId="7058C51C">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  </w:t>
      </w:r>
    </w:p>
    <w:p w14:paraId="42223EBC">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14:paraId="2CF5B09C">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  </w:t>
      </w:r>
    </w:p>
    <w:p w14:paraId="50CBA9E2">
      <w:pPr>
        <w:ind w:firstLine="480" w:firstLineChars="200"/>
        <w:rPr>
          <w:rFonts w:ascii="宋体" w:hAnsi="宋体" w:eastAsia="宋体" w:cs="Times New Roman"/>
          <w:sz w:val="24"/>
          <w:szCs w:val="24"/>
        </w:rPr>
      </w:pPr>
      <w:r>
        <w:rPr>
          <w:rFonts w:hint="eastAsia" w:ascii="宋体" w:hAnsi="宋体" w:eastAsia="宋体" w:cs="Times New Roman"/>
          <w:sz w:val="24"/>
          <w:szCs w:val="24"/>
        </w:rPr>
        <w:t>4、 其他合同未明示的相关工作。</w:t>
      </w:r>
    </w:p>
    <w:p w14:paraId="27C93610">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第三条  时间要求及阶段成果</w:t>
      </w:r>
    </w:p>
    <w:p w14:paraId="28407BF8">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1、合同签订天内完成项目实施的准备工作，包括工作大纲和试验细则的编制；</w:t>
      </w:r>
    </w:p>
    <w:p w14:paraId="2F69D184">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14:paraId="66AC36FC">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p>
    <w:p w14:paraId="27576833">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p>
    <w:p w14:paraId="7A3D8E1C">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第四条  咨询服务资料归属</w:t>
      </w:r>
    </w:p>
    <w:p w14:paraId="28D1AAC0">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所有提交给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方的咨询服务</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及相关的资料的最后文本，包括为履行技术咨询服务范围所编制的图纸、计划和证明资料等，都属于</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方的财产，</w:t>
      </w:r>
      <w:r>
        <w:rPr>
          <w:rFonts w:hint="eastAsia" w:ascii="宋体" w:hAnsi="宋体" w:eastAsia="宋体" w:cs="Times New Roman"/>
          <w:sz w:val="24"/>
          <w:szCs w:val="24"/>
        </w:rPr>
        <w:t>乙</w:t>
      </w:r>
      <w:r>
        <w:rPr>
          <w:rFonts w:ascii="Times New Roman" w:hAnsi="Times New Roman" w:eastAsia="宋体" w:cs="Times New Roman"/>
          <w:sz w:val="24"/>
          <w:szCs w:val="24"/>
        </w:rPr>
        <w:t>方在提交给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方之前应将上述资料进行整理归类和编制索引</w:t>
      </w:r>
      <w:r>
        <w:rPr>
          <w:rFonts w:hint="eastAsia" w:ascii="Times New Roman" w:hAnsi="Times New Roman" w:eastAsia="宋体" w:cs="Times New Roman"/>
          <w:sz w:val="24"/>
          <w:szCs w:val="24"/>
        </w:rPr>
        <w:t>。</w:t>
      </w:r>
    </w:p>
    <w:p w14:paraId="51B789AD">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方的书面同意，不得将上述资料用于与本咨询服务项目之外的任何项目</w:t>
      </w:r>
      <w:r>
        <w:rPr>
          <w:rFonts w:hint="eastAsia" w:ascii="Times New Roman" w:hAnsi="Times New Roman" w:eastAsia="宋体" w:cs="Times New Roman"/>
          <w:sz w:val="24"/>
          <w:szCs w:val="24"/>
        </w:rPr>
        <w:t>。</w:t>
      </w:r>
    </w:p>
    <w:p w14:paraId="1CF2D6DF">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合同履行</w:t>
      </w:r>
      <w:r>
        <w:rPr>
          <w:rFonts w:hint="eastAsia" w:ascii="Times New Roman" w:hAnsi="Times New Roman" w:eastAsia="宋体" w:cs="Times New Roman"/>
          <w:sz w:val="24"/>
          <w:szCs w:val="24"/>
        </w:rPr>
        <w:t>完毕，</w:t>
      </w:r>
      <w:r>
        <w:rPr>
          <w:rFonts w:ascii="Times New Roman" w:hAnsi="Times New Roman" w:eastAsia="宋体" w:cs="Times New Roman"/>
          <w:sz w:val="24"/>
          <w:szCs w:val="24"/>
        </w:rPr>
        <w:t>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w:t>
      </w:r>
      <w:r>
        <w:rPr>
          <w:rFonts w:hint="eastAsia" w:ascii="Times New Roman" w:hAnsi="Times New Roman" w:eastAsia="宋体" w:cs="Times New Roman"/>
          <w:sz w:val="24"/>
          <w:szCs w:val="24"/>
        </w:rPr>
        <w:t>不得保存在</w:t>
      </w:r>
      <w:r>
        <w:rPr>
          <w:rFonts w:ascii="Times New Roman" w:hAnsi="Times New Roman" w:eastAsia="宋体" w:cs="Times New Roman"/>
          <w:sz w:val="24"/>
          <w:szCs w:val="24"/>
        </w:rPr>
        <w:t>履行合同过程中所获得或接触到的任何</w:t>
      </w:r>
      <w:r>
        <w:rPr>
          <w:rFonts w:hint="eastAsia" w:ascii="宋体" w:hAnsi="宋体" w:eastAsia="宋体" w:cs="Times New Roman"/>
          <w:sz w:val="24"/>
          <w:szCs w:val="24"/>
        </w:rPr>
        <w:t>内部数据资料。</w:t>
      </w:r>
    </w:p>
    <w:p w14:paraId="0AA009F2">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第五条  甲方的义务</w:t>
      </w:r>
    </w:p>
    <w:p w14:paraId="4B0F850B">
      <w:pPr>
        <w:ind w:firstLine="480" w:firstLineChars="200"/>
        <w:rPr>
          <w:rFonts w:ascii="宋体" w:hAnsi="宋体" w:eastAsia="宋体" w:cs="Times New Roman"/>
          <w:sz w:val="24"/>
          <w:szCs w:val="24"/>
        </w:rPr>
      </w:pPr>
      <w:r>
        <w:rPr>
          <w:rFonts w:hint="eastAsia" w:ascii="宋体" w:hAnsi="宋体" w:eastAsia="宋体" w:cs="Times New Roman"/>
          <w:sz w:val="24"/>
          <w:szCs w:val="24"/>
        </w:rPr>
        <w:t>1、负责与本咨询服务项目有关的第三方的协调，提供开展咨询服务工作的外部条件。</w:t>
      </w:r>
    </w:p>
    <w:p w14:paraId="0EC7D329">
      <w:pPr>
        <w:ind w:firstLine="480" w:firstLineChars="200"/>
        <w:rPr>
          <w:rFonts w:ascii="宋体" w:hAnsi="宋体" w:eastAsia="宋体" w:cs="Times New Roman"/>
          <w:sz w:val="24"/>
          <w:szCs w:val="24"/>
        </w:rPr>
      </w:pPr>
      <w:r>
        <w:rPr>
          <w:rFonts w:hint="eastAsia" w:ascii="宋体" w:hAnsi="宋体" w:eastAsia="宋体" w:cs="Times New Roman"/>
          <w:sz w:val="24"/>
          <w:szCs w:val="24"/>
        </w:rPr>
        <w:t>2、向乙方提供与本项目咨询服务工作有关的资料。</w:t>
      </w:r>
    </w:p>
    <w:p w14:paraId="27C31BCF">
      <w:pPr>
        <w:ind w:firstLine="480" w:firstLineChars="200"/>
        <w:rPr>
          <w:rFonts w:ascii="宋体" w:hAnsi="宋体" w:eastAsia="宋体" w:cs="Times New Roman"/>
          <w:sz w:val="24"/>
          <w:szCs w:val="24"/>
        </w:rPr>
      </w:pPr>
      <w:r>
        <w:rPr>
          <w:rFonts w:hint="eastAsia" w:ascii="宋体" w:hAnsi="宋体" w:eastAsia="宋体" w:cs="Times New Roman"/>
          <w:sz w:val="24"/>
          <w:szCs w:val="24"/>
        </w:rPr>
        <w:t>3、负责组织有关专家对项目试验成果评估报告的评审。</w:t>
      </w:r>
    </w:p>
    <w:p w14:paraId="5DA3CCF6">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第六条　乙方的义务</w:t>
      </w:r>
    </w:p>
    <w:p w14:paraId="492C07CB">
      <w:pPr>
        <w:ind w:firstLine="480" w:firstLineChars="200"/>
        <w:rPr>
          <w:rFonts w:ascii="宋体" w:hAnsi="宋体" w:eastAsia="宋体" w:cs="Times New Roman"/>
          <w:sz w:val="24"/>
          <w:szCs w:val="24"/>
        </w:rPr>
      </w:pPr>
      <w:r>
        <w:rPr>
          <w:rFonts w:hint="eastAsia" w:ascii="宋体" w:hAnsi="宋体" w:eastAsia="宋体" w:cs="Times New Roman"/>
          <w:sz w:val="24"/>
          <w:szCs w:val="24"/>
        </w:rPr>
        <w:t>１、应按照招标文件、</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文件要求按期完成本项目咨询服务工作。</w:t>
      </w:r>
    </w:p>
    <w:p w14:paraId="18F9C4DE">
      <w:pPr>
        <w:ind w:firstLine="480" w:firstLineChars="200"/>
        <w:rPr>
          <w:rFonts w:ascii="宋体" w:hAnsi="宋体" w:eastAsia="宋体" w:cs="Times New Roman"/>
          <w:sz w:val="24"/>
          <w:szCs w:val="24"/>
        </w:rPr>
      </w:pPr>
      <w:r>
        <w:rPr>
          <w:rFonts w:hint="eastAsia" w:ascii="宋体" w:hAnsi="宋体" w:eastAsia="宋体" w:cs="Times New Roman"/>
          <w:sz w:val="24"/>
          <w:szCs w:val="24"/>
        </w:rPr>
        <w:t>2、负责组织项目的实施，保证工程进度和成桥荷载试验工作质量，并满足交通部交工验收相关标准。</w:t>
      </w:r>
    </w:p>
    <w:p w14:paraId="4D7DA404">
      <w:pPr>
        <w:ind w:firstLine="480" w:firstLineChars="200"/>
        <w:rPr>
          <w:rFonts w:ascii="宋体" w:hAnsi="宋体" w:eastAsia="宋体" w:cs="Times New Roman"/>
          <w:sz w:val="24"/>
          <w:szCs w:val="24"/>
        </w:rPr>
      </w:pPr>
      <w:r>
        <w:rPr>
          <w:rFonts w:hint="eastAsia" w:ascii="宋体" w:hAnsi="宋体" w:eastAsia="宋体" w:cs="Times New Roman"/>
          <w:sz w:val="24"/>
          <w:szCs w:val="24"/>
        </w:rPr>
        <w:t>3、向甲方提交检测资料等各套，一套电子版文件。</w:t>
      </w:r>
    </w:p>
    <w:p w14:paraId="1ACE4065">
      <w:pPr>
        <w:ind w:firstLine="480" w:firstLineChars="200"/>
        <w:rPr>
          <w:rFonts w:ascii="宋体" w:hAnsi="宋体" w:eastAsia="宋体" w:cs="Times New Roman"/>
          <w:sz w:val="24"/>
          <w:szCs w:val="24"/>
        </w:rPr>
      </w:pPr>
      <w:r>
        <w:rPr>
          <w:rFonts w:hint="eastAsia" w:ascii="宋体" w:hAnsi="宋体" w:eastAsia="宋体" w:cs="Times New Roman"/>
          <w:sz w:val="24"/>
          <w:szCs w:val="24"/>
        </w:rPr>
        <w:t>4、在履行合同期间或合同规定期限内，不得泄露与本合同规定业务活动有关的保密资料。</w:t>
      </w:r>
    </w:p>
    <w:p w14:paraId="6340EC69">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第七条  甲方的权利</w:t>
      </w:r>
    </w:p>
    <w:p w14:paraId="243100BE">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、有权向乙方询问工作进展情况及相关的内容。</w:t>
      </w:r>
    </w:p>
    <w:p w14:paraId="0F0DF13C">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、有权阐述对具体问题的意见和建议。</w:t>
      </w:r>
    </w:p>
    <w:p w14:paraId="69479BE3">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、当甲方认定乙方人员不按合同履行其职责，或与第三人串通给甲方造成经济损失的，甲方有权要求更换人员，直至终止合同并要求乙方承担相应的赔偿责任。</w:t>
      </w:r>
    </w:p>
    <w:p w14:paraId="6D1A0446">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第八条  乙方的权利</w:t>
      </w:r>
    </w:p>
    <w:p w14:paraId="6FA16736">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、乙方在本项目服务过程中，如甲方提供的资料不明确时可向甲方提出书面报告。</w:t>
      </w:r>
    </w:p>
    <w:p w14:paraId="66572669">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、乙方在本项目服务过程中，有权对第三方提出与本咨询服务业务有关的问题进行核对或查问。</w:t>
      </w:r>
    </w:p>
    <w:p w14:paraId="6F4CC21A">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、乙方在本项目服务过程中，有到工程现场勘察的权利。</w:t>
      </w:r>
    </w:p>
    <w:p w14:paraId="22FC1219">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第九条  甲方的责任</w:t>
      </w:r>
    </w:p>
    <w:p w14:paraId="75AD326C">
      <w:pPr>
        <w:ind w:firstLine="480" w:firstLineChars="200"/>
        <w:rPr>
          <w:rFonts w:ascii="宋体" w:hAnsi="宋体" w:eastAsia="宋体" w:cs="Times New Roman"/>
          <w:sz w:val="24"/>
          <w:szCs w:val="24"/>
        </w:rPr>
      </w:pPr>
      <w:r>
        <w:rPr>
          <w:rFonts w:hint="eastAsia" w:ascii="宋体" w:hAnsi="宋体" w:eastAsia="宋体" w:cs="Times New Roman"/>
          <w:sz w:val="24"/>
          <w:szCs w:val="24"/>
        </w:rPr>
        <w:t>1、应当履行本合同约定的义务，如有违反则应当承担违约责任，赔偿给乙方造成的损失。</w:t>
      </w:r>
    </w:p>
    <w:p w14:paraId="078FFD70">
      <w:pPr>
        <w:ind w:firstLine="480" w:firstLineChars="200"/>
        <w:rPr>
          <w:rFonts w:ascii="宋体" w:hAnsi="宋体" w:eastAsia="宋体" w:cs="Times New Roman"/>
          <w:sz w:val="24"/>
          <w:szCs w:val="24"/>
        </w:rPr>
      </w:pPr>
      <w:r>
        <w:rPr>
          <w:rFonts w:hint="eastAsia" w:ascii="宋体" w:hAnsi="宋体" w:eastAsia="宋体" w:cs="Times New Roman"/>
          <w:sz w:val="24"/>
          <w:szCs w:val="24"/>
        </w:rPr>
        <w:t>2、甲方向乙方提出赔偿要求不能成立时，则应补偿由于该赔偿或其他要求所导致乙方的各种费用的支出。</w:t>
      </w:r>
    </w:p>
    <w:p w14:paraId="3F6D704C">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第十条  乙方的责任</w:t>
      </w:r>
    </w:p>
    <w:p w14:paraId="288B8016">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1、乙方的责任期即本合同有效期。如因非乙方的责任造成进度的推迟或延误而超过约定的日期，双方应进一步约定相应延长合同有效期。</w:t>
      </w:r>
    </w:p>
    <w:p w14:paraId="5C55CA3A">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2、乙方的责任期内，应当履行本合同中约定的义务，因乙方的单方过失造成的经济损失，应当向甲方进行赔偿。</w:t>
      </w:r>
    </w:p>
    <w:p w14:paraId="2BC3ECCE">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3、乙方对甲方或第三方所提出的问题不能及时核对或答复，导致合同不能全部或部分履行，乙方应承担责任。</w:t>
      </w:r>
    </w:p>
    <w:p w14:paraId="4BEDA5A5">
      <w:pPr>
        <w:ind w:firstLine="480" w:firstLineChars="200"/>
        <w:rPr>
          <w:rFonts w:ascii="宋体" w:hAnsi="宋体" w:eastAsia="宋体" w:cs="Times New Roman"/>
          <w:sz w:val="24"/>
          <w:szCs w:val="24"/>
        </w:rPr>
      </w:pPr>
      <w:r>
        <w:rPr>
          <w:rFonts w:hint="eastAsia" w:ascii="宋体" w:hAnsi="宋体" w:eastAsia="宋体" w:cs="Times New Roman"/>
          <w:sz w:val="24"/>
          <w:szCs w:val="24"/>
        </w:rPr>
        <w:t>4、乙方向甲方提出赔偿要求不能成立时，则应补偿由于该赔偿或其他要求所导致甲方的各种费用的支出。</w:t>
      </w:r>
    </w:p>
    <w:p w14:paraId="039C9E84">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第十一条  人员要求</w:t>
      </w:r>
    </w:p>
    <w:p w14:paraId="745AE9CE">
      <w:pPr>
        <w:ind w:firstLine="480" w:firstLineChars="200"/>
        <w:rPr>
          <w:rFonts w:ascii="宋体" w:hAnsi="宋体" w:eastAsia="宋体" w:cs="Times New Roman"/>
          <w:sz w:val="24"/>
          <w:szCs w:val="24"/>
        </w:rPr>
      </w:pPr>
      <w:r>
        <w:rPr>
          <w:rFonts w:hint="eastAsia" w:ascii="宋体" w:hAnsi="宋体" w:eastAsia="宋体" w:cs="Times New Roman"/>
          <w:sz w:val="24"/>
          <w:szCs w:val="24"/>
        </w:rPr>
        <w:t>1、参加本项目试验的人员必须具有国家和有关部门规定的相应资质。</w:t>
      </w:r>
    </w:p>
    <w:p w14:paraId="6E091814">
      <w:pPr>
        <w:ind w:firstLine="480" w:firstLineChars="200"/>
        <w:rPr>
          <w:rFonts w:ascii="宋体" w:hAnsi="宋体" w:eastAsia="宋体" w:cs="Times New Roman"/>
          <w:sz w:val="24"/>
          <w:szCs w:val="24"/>
        </w:rPr>
      </w:pPr>
      <w:r>
        <w:rPr>
          <w:rFonts w:hint="eastAsia" w:ascii="宋体" w:hAnsi="宋体" w:eastAsia="宋体" w:cs="Times New Roman"/>
          <w:sz w:val="24"/>
          <w:szCs w:val="24"/>
        </w:rPr>
        <w:t>2、 参加本项目的试验人员的配置必须与</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文件中的服务承诺书和试验服务组织实施方案一致。</w:t>
      </w:r>
    </w:p>
    <w:p w14:paraId="1A23F0BB">
      <w:pPr>
        <w:ind w:firstLine="480" w:firstLineChars="200"/>
        <w:rPr>
          <w:rFonts w:ascii="宋体" w:hAnsi="宋体" w:eastAsia="宋体" w:cs="Times New Roman"/>
          <w:sz w:val="24"/>
          <w:szCs w:val="24"/>
        </w:rPr>
      </w:pPr>
      <w:r>
        <w:rPr>
          <w:rFonts w:hint="eastAsia" w:ascii="宋体" w:hAnsi="宋体" w:eastAsia="宋体" w:cs="Times New Roman"/>
          <w:sz w:val="24"/>
          <w:szCs w:val="24"/>
        </w:rPr>
        <w:t>3、必须以直属试验人员参与本项目服务，不得使用挂靠队伍。</w:t>
      </w:r>
    </w:p>
    <w:p w14:paraId="73C07EDA">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第十二条  乙方咨询服务工具要求</w:t>
      </w:r>
    </w:p>
    <w:p w14:paraId="12A4F5E5">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1、乙方应配备</w:t>
      </w:r>
      <w:r>
        <w:rPr>
          <w:rFonts w:hint="eastAsia" w:ascii="宋体" w:hAnsi="宋体" w:eastAsia="宋体" w:cs="Times New Roman"/>
          <w:sz w:val="24"/>
          <w:szCs w:val="24"/>
          <w:lang w:eastAsia="zh-CN"/>
        </w:rPr>
        <w:t>中标（成交）</w:t>
      </w:r>
      <w:r>
        <w:rPr>
          <w:rFonts w:hint="eastAsia" w:ascii="宋体" w:hAnsi="宋体" w:eastAsia="宋体" w:cs="Times New Roman"/>
          <w:sz w:val="24"/>
          <w:szCs w:val="24"/>
        </w:rPr>
        <w:t>项目所需的足够数量的仪器、仪表以及工具等设备。用户不需向乙方提供施工工具和仪器、仪表。</w:t>
      </w:r>
    </w:p>
    <w:p w14:paraId="2CEEE9EB">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2、乙方在提供服务过程中应自备车辆。</w:t>
      </w:r>
    </w:p>
    <w:p w14:paraId="575534E4">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第十三条  保密要求</w:t>
      </w:r>
    </w:p>
    <w:p w14:paraId="21846D19">
      <w:pPr>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AC39ADD">
      <w:pPr>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乙方在履行合同过程中所获得或接触到的任何</w:t>
      </w:r>
      <w:r>
        <w:rPr>
          <w:rFonts w:hint="eastAsia" w:ascii="宋体" w:hAnsi="宋体" w:eastAsia="宋体" w:cs="Times New Roman"/>
          <w:sz w:val="24"/>
          <w:szCs w:val="24"/>
        </w:rPr>
        <w:t>内部数据资料，未经甲方同意，不得向第三方透露。</w:t>
      </w:r>
    </w:p>
    <w:p w14:paraId="058CBDDB">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乙方</w:t>
      </w:r>
      <w:r>
        <w:rPr>
          <w:rFonts w:hint="eastAsia" w:ascii="宋体" w:hAnsi="宋体" w:eastAsia="宋体" w:cs="Times New Roman"/>
          <w:sz w:val="24"/>
          <w:szCs w:val="24"/>
        </w:rPr>
        <w:t>实施项目的一切程序都应符合国家安全、保密的有关规定和标准。</w:t>
      </w:r>
    </w:p>
    <w:p w14:paraId="2B82D614">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乙方</w:t>
      </w:r>
      <w:r>
        <w:rPr>
          <w:rFonts w:hint="eastAsia" w:ascii="宋体" w:hAnsi="宋体" w:eastAsia="宋体" w:cs="Times New Roman"/>
          <w:sz w:val="24"/>
          <w:szCs w:val="24"/>
        </w:rPr>
        <w:t>参加项目的有关人员均需同甲方签订保密协议。</w:t>
      </w:r>
    </w:p>
    <w:p w14:paraId="18629645">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 xml:space="preserve">第十四条  验收     </w:t>
      </w:r>
    </w:p>
    <w:p w14:paraId="39AA4EED">
      <w:pPr>
        <w:ind w:firstLine="480" w:firstLineChars="200"/>
        <w:rPr>
          <w:rFonts w:ascii="宋体" w:hAnsi="宋体" w:eastAsia="宋体" w:cs="Times New Roman"/>
          <w:sz w:val="24"/>
          <w:szCs w:val="24"/>
        </w:rPr>
      </w:pPr>
      <w:r>
        <w:rPr>
          <w:rFonts w:hint="eastAsia" w:ascii="宋体" w:hAnsi="宋体" w:eastAsia="宋体" w:cs="Times New Roman"/>
          <w:sz w:val="24"/>
          <w:szCs w:val="24"/>
        </w:rPr>
        <w:t>1、下列文件的验收分为</w:t>
      </w:r>
      <w:r>
        <w:rPr>
          <w:rFonts w:hint="eastAsia" w:ascii="宋体" w:hAnsi="宋体" w:eastAsia="宋体" w:cs="Times New Roman"/>
          <w:sz w:val="24"/>
          <w:szCs w:val="24"/>
          <w:u w:val="single"/>
        </w:rPr>
        <w:t xml:space="preserve">          三</w:t>
      </w:r>
      <w:r>
        <w:rPr>
          <w:rFonts w:hint="eastAsia" w:ascii="宋体" w:hAnsi="宋体" w:eastAsia="宋体" w:cs="Times New Roman"/>
          <w:sz w:val="24"/>
          <w:szCs w:val="24"/>
        </w:rPr>
        <w:t>个阶段:</w:t>
      </w:r>
    </w:p>
    <w:p w14:paraId="4E18009B">
      <w:pPr>
        <w:ind w:firstLine="480" w:firstLineChars="200"/>
        <w:rPr>
          <w:rFonts w:ascii="宋体" w:hAnsi="宋体" w:eastAsia="宋体" w:cs="Times New Roman"/>
          <w:sz w:val="24"/>
          <w:szCs w:val="24"/>
        </w:rPr>
      </w:pPr>
      <w:r>
        <w:rPr>
          <w:rFonts w:hint="eastAsia" w:ascii="宋体" w:hAnsi="宋体" w:eastAsia="宋体" w:cs="Times New Roman"/>
          <w:sz w:val="24"/>
          <w:szCs w:val="24"/>
        </w:rPr>
        <w:t>2、其余文件和工作由用户组织有关技术人员根据国家和行业有关规范、规程、标准和用户需求直接验收。</w:t>
      </w:r>
    </w:p>
    <w:p w14:paraId="7B6656E2">
      <w:pPr>
        <w:ind w:firstLine="480" w:firstLineChars="200"/>
        <w:rPr>
          <w:rFonts w:ascii="宋体" w:hAnsi="宋体" w:eastAsia="宋体" w:cs="Times New Roman"/>
          <w:sz w:val="24"/>
          <w:szCs w:val="24"/>
        </w:rPr>
      </w:pPr>
      <w:r>
        <w:rPr>
          <w:rFonts w:hint="eastAsia" w:ascii="宋体" w:hAnsi="宋体" w:eastAsia="宋体" w:cs="Times New Roman"/>
          <w:sz w:val="24"/>
          <w:szCs w:val="24"/>
        </w:rPr>
        <w:t>3、验收依据为招标文件、</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文件，国家和行业有关规范、规程和标准。</w:t>
      </w:r>
    </w:p>
    <w:p w14:paraId="11AC972E">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第十五条  付款方式</w:t>
      </w:r>
    </w:p>
    <w:p w14:paraId="3D307CBA">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1、合同签订后   天内乙方向甲方开具合法有效的发票后，甲方于   天内向乙方支付合同总价%的款项。</w:t>
      </w:r>
    </w:p>
    <w:p w14:paraId="04447040">
      <w:pPr>
        <w:ind w:firstLine="480" w:firstLineChars="200"/>
        <w:rPr>
          <w:rFonts w:ascii="宋体" w:hAnsi="宋体" w:eastAsia="宋体" w:cs="Times New Roman"/>
          <w:sz w:val="24"/>
          <w:szCs w:val="24"/>
        </w:rPr>
      </w:pPr>
      <w:r>
        <w:rPr>
          <w:rFonts w:hint="eastAsia" w:ascii="宋体" w:hAnsi="宋体" w:eastAsia="宋体" w:cs="Times New Roman"/>
          <w:sz w:val="24"/>
          <w:szCs w:val="24"/>
        </w:rPr>
        <w:t>2、检测完成并提交评估报告后  天内，乙方向甲方开具合法有效发票后 天，甲方向乙方支付合同总价%的款项。</w:t>
      </w:r>
    </w:p>
    <w:p w14:paraId="3843110F">
      <w:pPr>
        <w:ind w:firstLine="480" w:firstLineChars="200"/>
        <w:rPr>
          <w:rFonts w:ascii="宋体" w:hAnsi="宋体" w:eastAsia="宋体" w:cs="Times New Roman"/>
          <w:sz w:val="24"/>
          <w:szCs w:val="24"/>
        </w:rPr>
      </w:pPr>
      <w:r>
        <w:rPr>
          <w:rFonts w:hint="eastAsia" w:ascii="宋体" w:hAnsi="宋体" w:eastAsia="宋体" w:cs="Times New Roman"/>
          <w:sz w:val="24"/>
          <w:szCs w:val="24"/>
        </w:rPr>
        <w:t>3、报告通过专家评审后，甲方向乙方支付合同总价%的款项。</w:t>
      </w:r>
    </w:p>
    <w:p w14:paraId="332F031A">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第十六条  争议解决办法</w:t>
      </w:r>
    </w:p>
    <w:p w14:paraId="70103E1D">
      <w:pPr>
        <w:ind w:firstLine="480" w:firstLineChars="200"/>
        <w:rPr>
          <w:rFonts w:ascii="宋体" w:hAnsi="宋体" w:eastAsia="宋体" w:cs="Times New Roman"/>
          <w:sz w:val="24"/>
          <w:szCs w:val="24"/>
        </w:rPr>
      </w:pPr>
      <w:r>
        <w:rPr>
          <w:rFonts w:hint="eastAsia" w:ascii="宋体" w:hAnsi="宋体" w:eastAsia="宋体" w:cs="Times New Roman"/>
          <w:sz w:val="24"/>
          <w:szCs w:val="24"/>
        </w:rPr>
        <w:t>执行本合同发生的争议，由甲乙双方协商解决，如协商不成的，应提交甲方所在地人民法院诉讼解决。</w:t>
      </w:r>
    </w:p>
    <w:p w14:paraId="0836C36F">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第十七条  风险责任</w:t>
      </w:r>
    </w:p>
    <w:p w14:paraId="3A035B70">
      <w:pPr>
        <w:ind w:firstLine="480" w:firstLineChars="200"/>
        <w:rPr>
          <w:rFonts w:ascii="宋体" w:hAnsi="宋体" w:eastAsia="宋体" w:cs="Times New Roman"/>
          <w:sz w:val="24"/>
          <w:szCs w:val="24"/>
        </w:rPr>
      </w:pPr>
      <w:r>
        <w:rPr>
          <w:rFonts w:hint="eastAsia" w:ascii="宋体" w:hAnsi="宋体" w:eastAsia="宋体" w:cs="Times New Roman"/>
          <w:sz w:val="24"/>
          <w:szCs w:val="24"/>
        </w:rPr>
        <w:t>１、乙方应完全地按照招标文件的要求和乙方</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文件的承诺完成本项目，出于自身财务、技术、人力等原因导致项目失败的，应承担全部责任。</w:t>
      </w:r>
    </w:p>
    <w:p w14:paraId="01D679D7">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2、乙方在实施荷载试验过程中应对自身的安全生产负责，若非因甲方原因发生的各种事故甲方不承担任何责任。</w:t>
      </w:r>
    </w:p>
    <w:p w14:paraId="74FA3C43">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第十八条  违约责任</w:t>
      </w:r>
    </w:p>
    <w:p w14:paraId="5A444EC2">
      <w:pPr>
        <w:ind w:firstLine="480" w:firstLineChars="200"/>
        <w:rPr>
          <w:rFonts w:ascii="宋体" w:hAnsi="宋体" w:eastAsia="宋体" w:cs="Times New Roman"/>
          <w:sz w:val="24"/>
          <w:szCs w:val="24"/>
        </w:rPr>
      </w:pPr>
      <w:r>
        <w:rPr>
          <w:rFonts w:hint="eastAsia" w:ascii="宋体" w:hAnsi="宋体" w:eastAsia="宋体" w:cs="Times New Roman"/>
          <w:sz w:val="24"/>
          <w:szCs w:val="24"/>
        </w:rPr>
        <w:t>１、因乙方原因，未能按规定时间完成有关工作的，每延误一天，甲方可在支付合同余款中扣除合同价款千分之一。</w:t>
      </w:r>
    </w:p>
    <w:p w14:paraId="23808ED1">
      <w:pPr>
        <w:ind w:firstLine="480" w:firstLineChars="200"/>
        <w:rPr>
          <w:rFonts w:ascii="宋体" w:hAnsi="宋体" w:eastAsia="宋体" w:cs="Times New Roman"/>
          <w:sz w:val="24"/>
          <w:szCs w:val="24"/>
        </w:rPr>
      </w:pPr>
      <w:r>
        <w:rPr>
          <w:rFonts w:hint="eastAsia" w:ascii="宋体" w:hAnsi="宋体" w:eastAsia="宋体" w:cs="Times New Roman"/>
          <w:sz w:val="24"/>
          <w:szCs w:val="24"/>
        </w:rPr>
        <w:t>2、由于乙方原因造成试验成果质量低劣，不能满足大纲要求时，应继续完善试验工作，其费用由乙方承担。</w:t>
      </w:r>
    </w:p>
    <w:p w14:paraId="5C9D017F">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6B1D8FAB">
      <w:pPr>
        <w:ind w:firstLine="480" w:firstLineChars="200"/>
        <w:rPr>
          <w:rFonts w:ascii="宋体" w:hAnsi="宋体" w:eastAsia="宋体" w:cs="Times New Roman"/>
          <w:sz w:val="24"/>
          <w:szCs w:val="24"/>
        </w:rPr>
      </w:pPr>
      <w:r>
        <w:rPr>
          <w:rFonts w:hint="eastAsia" w:ascii="宋体" w:hAnsi="宋体" w:eastAsia="宋体" w:cs="Times New Roman"/>
          <w:sz w:val="24"/>
          <w:szCs w:val="24"/>
        </w:rPr>
        <w:t>4、若甲方发现乙方派出的试验服务人员或提供的试验仪器设备不符合合同要求，乙方应在3天之内按要求派出人员或提供满足</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文件承诺的仪器设备，否则甲方有权终止合同，并保留追究乙方责任及要求赔偿损失的权利。</w:t>
      </w:r>
    </w:p>
    <w:p w14:paraId="54CECDD6">
      <w:pPr>
        <w:ind w:firstLine="480" w:firstLineChars="200"/>
        <w:rPr>
          <w:rFonts w:ascii="宋体" w:hAnsi="宋体" w:eastAsia="宋体" w:cs="Times New Roman"/>
          <w:sz w:val="24"/>
          <w:szCs w:val="24"/>
        </w:rPr>
      </w:pPr>
      <w:r>
        <w:rPr>
          <w:rFonts w:hint="eastAsia" w:ascii="宋体" w:hAnsi="宋体" w:eastAsia="宋体" w:cs="Times New Roman"/>
          <w:sz w:val="24"/>
          <w:szCs w:val="24"/>
        </w:rPr>
        <w:t>5、乙方或其工作人员违反本合同约定的保密义务，甲方有权要求乙方按合同总额   %支付违约金；造成不良影响或对甲方造成损失的，甲方有权要求乙方消除影响，承担赔偿责任，并有权解除合同。</w:t>
      </w:r>
    </w:p>
    <w:p w14:paraId="1B650F45">
      <w:pPr>
        <w:ind w:firstLine="480" w:firstLineChars="200"/>
        <w:rPr>
          <w:rFonts w:ascii="宋体" w:hAnsi="宋体" w:eastAsia="宋体" w:cs="Times New Roman"/>
          <w:sz w:val="24"/>
          <w:szCs w:val="24"/>
        </w:rPr>
      </w:pPr>
      <w:r>
        <w:rPr>
          <w:rFonts w:hint="eastAsia" w:ascii="宋体" w:hAnsi="宋体" w:eastAsia="宋体" w:cs="Times New Roman"/>
          <w:sz w:val="24"/>
          <w:szCs w:val="24"/>
        </w:rPr>
        <w:t>6、因乙方提供的服务成果受到侵权指控或者引发法律纠纷，影响甲方使用服务成果或者导致合同目的不能实现的，甲方有权要求乙方按合同总额   %支付违约金，并有权解除合同。</w:t>
      </w:r>
    </w:p>
    <w:p w14:paraId="553A3600">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第十九条  其他</w:t>
      </w:r>
    </w:p>
    <w:p w14:paraId="694F40AB">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1、本协议书与下列文件一起构成合同文件，如下述文件之间有任何抵触、矛盾或歧义，应按以下顺序解释：</w:t>
      </w:r>
    </w:p>
    <w:p w14:paraId="4099D580">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（1）政府采购合同协议书及其变更、补充协议</w:t>
      </w:r>
    </w:p>
    <w:p w14:paraId="17D4EC1B">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（2）政府采购合同专用条款</w:t>
      </w:r>
    </w:p>
    <w:p w14:paraId="77D729E4">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（3）政府采购合同通用条款</w:t>
      </w:r>
    </w:p>
    <w:p w14:paraId="01BAE94B">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（4）中标（成交）通知书</w:t>
      </w:r>
    </w:p>
    <w:p w14:paraId="5AFCB35F">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（响应）文件</w:t>
      </w:r>
    </w:p>
    <w:p w14:paraId="66BD1067">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（6）采购文件</w:t>
      </w:r>
    </w:p>
    <w:p w14:paraId="69BA4622">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（7）有关技术文件，图纸</w:t>
      </w:r>
    </w:p>
    <w:p w14:paraId="5B8B475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（8）国家法律、行政法规和规章制度规定或合同约定的作为合同组成部分的其他文件。</w:t>
      </w:r>
    </w:p>
    <w:p w14:paraId="0C6313AC">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2、下列文件均为本合同的组成部分：</w:t>
      </w:r>
    </w:p>
    <w:p w14:paraId="153D3891">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（1）号招标文件、答疑及补充通知；</w:t>
      </w:r>
    </w:p>
    <w:p w14:paraId="211F3CEC">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w:t>
      </w:r>
    </w:p>
    <w:p w14:paraId="5EBD29CA">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（3）本合同执行中共同签署的补充与修正文件。</w:t>
      </w:r>
    </w:p>
    <w:p w14:paraId="7E030787">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本合同一式份，甲、乙方双方各执份，具有同等法律效力。本合同自双方法人代表签字（盖章）认可之日起生效。</w:t>
      </w:r>
    </w:p>
    <w:p w14:paraId="0D4B231E">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本合同未尽事宜，双方友好协商，达成解决方案，经双方签字后，可作为本合同的有效附件。</w:t>
      </w:r>
    </w:p>
    <w:p w14:paraId="4696F56D">
      <w:pPr>
        <w:ind w:firstLine="480" w:firstLineChars="200"/>
        <w:rPr>
          <w:rFonts w:ascii="宋体" w:hAnsi="宋体" w:eastAsia="宋体" w:cs="Times New Roman"/>
          <w:sz w:val="24"/>
          <w:szCs w:val="24"/>
        </w:rPr>
      </w:pPr>
    </w:p>
    <w:p w14:paraId="188CBEEC">
      <w:pPr>
        <w:ind w:firstLine="480" w:firstLineChars="200"/>
        <w:rPr>
          <w:rFonts w:ascii="宋体" w:hAnsi="宋体" w:eastAsia="宋体" w:cs="Times New Roman"/>
          <w:sz w:val="24"/>
          <w:szCs w:val="24"/>
        </w:rPr>
      </w:pPr>
    </w:p>
    <w:p w14:paraId="3A53B730">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甲方（采购人）：   （盖章）       乙方（供应商）：    （盖章）</w:t>
      </w:r>
    </w:p>
    <w:p w14:paraId="7296C4AA">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14:paraId="2804526F">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委托代理人：                     委托代理人：</w:t>
      </w:r>
    </w:p>
    <w:p w14:paraId="071D3269">
      <w:pPr>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         日期：   年     月    日</w:t>
      </w:r>
    </w:p>
    <w:p w14:paraId="1BE15BC7">
      <w:pPr>
        <w:snapToGrid w:val="0"/>
        <w:spacing w:line="300" w:lineRule="auto"/>
        <w:rPr>
          <w:rFonts w:ascii="仿宋_GB2312" w:hAnsi="华文仿宋" w:eastAsia="仿宋_GB2312" w:cs="Times New Roman"/>
          <w:sz w:val="28"/>
        </w:rPr>
      </w:pPr>
    </w:p>
    <w:p w14:paraId="083E3124">
      <w:pPr>
        <w:widowControl/>
        <w:jc w:val="left"/>
        <w:rPr>
          <w:rFonts w:ascii="Arial" w:hAnsi="Arial" w:eastAsia="宋体" w:cs="Times New Roman"/>
          <w:color w:val="FF0000"/>
          <w:szCs w:val="24"/>
        </w:rPr>
      </w:pPr>
    </w:p>
    <w:p w14:paraId="1B34D295">
      <w:pPr>
        <w:widowControl/>
        <w:jc w:val="left"/>
        <w:rPr>
          <w:b/>
          <w:color w:val="FF0000"/>
          <w:sz w:val="52"/>
          <w:szCs w:val="52"/>
        </w:rPr>
      </w:pPr>
      <w:r>
        <w:rPr>
          <w:b/>
          <w:color w:val="FF0000"/>
          <w:sz w:val="52"/>
          <w:szCs w:val="52"/>
        </w:rPr>
        <w:br w:type="page"/>
      </w:r>
    </w:p>
    <w:p w14:paraId="35ACA55D">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w:t>
      </w:r>
      <w:r>
        <w:rPr>
          <w:rFonts w:hint="eastAsia" w:ascii="Arial" w:hAnsi="Arial" w:eastAsia="宋体" w:cs="Times New Roman"/>
          <w:b/>
          <w:bCs/>
          <w:kern w:val="44"/>
          <w:sz w:val="32"/>
          <w:szCs w:val="32"/>
          <w:lang w:val="en-US" w:eastAsia="zh-CN"/>
        </w:rPr>
        <w:t>征集</w:t>
      </w:r>
      <w:r>
        <w:rPr>
          <w:rFonts w:hint="eastAsia" w:ascii="Arial" w:hAnsi="Arial" w:eastAsia="宋体" w:cs="Times New Roman"/>
          <w:b/>
          <w:bCs/>
          <w:kern w:val="44"/>
          <w:sz w:val="32"/>
          <w:szCs w:val="32"/>
        </w:rPr>
        <w:t>）</w:t>
      </w:r>
    </w:p>
    <w:p w14:paraId="05180075">
      <w:pPr>
        <w:keepNext/>
        <w:keepLines/>
        <w:numPr>
          <w:ilvl w:val="0"/>
          <w:numId w:val="4"/>
        </w:numPr>
        <w:adjustRightInd w:val="0"/>
        <w:spacing w:beforeLines="50" w:afterLines="50"/>
        <w:ind w:left="562" w:hanging="562"/>
        <w:jc w:val="center"/>
        <w:textAlignment w:val="baseline"/>
        <w:outlineLvl w:val="1"/>
        <w:rPr>
          <w:rFonts w:asciiTheme="majorHAnsi" w:hAnsiTheme="majorHAnsi" w:eastAsiaTheme="majorEastAsia" w:cstheme="majorBidi"/>
          <w:b/>
          <w:bCs/>
          <w:sz w:val="28"/>
          <w:szCs w:val="28"/>
        </w:rPr>
      </w:pPr>
      <w:bookmarkStart w:id="29" w:name="_Hlk72399513"/>
      <w:r>
        <w:rPr>
          <w:rFonts w:hint="eastAsia" w:asciiTheme="majorHAnsi" w:hAnsiTheme="majorHAnsi" w:eastAsiaTheme="majorEastAsia" w:cstheme="majorBidi"/>
          <w:b/>
          <w:bCs/>
          <w:sz w:val="28"/>
          <w:szCs w:val="28"/>
        </w:rPr>
        <w:t>总则</w:t>
      </w:r>
    </w:p>
    <w:bookmarkEnd w:id="29"/>
    <w:p w14:paraId="12CF6DB7">
      <w:pPr>
        <w:rPr>
          <w:rFonts w:ascii="黑体" w:hAnsi="宋体" w:eastAsia="黑体"/>
          <w:sz w:val="24"/>
        </w:rPr>
      </w:pPr>
      <w:bookmarkStart w:id="30" w:name="_Hlk72439706"/>
      <w:r>
        <w:rPr>
          <w:rFonts w:hint="eastAsia" w:ascii="黑体" w:hAnsi="宋体" w:eastAsia="黑体"/>
          <w:sz w:val="24"/>
        </w:rPr>
        <w:t>1. 通用条款说明</w:t>
      </w:r>
    </w:p>
    <w:p w14:paraId="3163C6E2">
      <w:pPr>
        <w:ind w:firstLine="411" w:firstLineChars="196"/>
        <w:rPr>
          <w:rFonts w:ascii="宋体" w:hAnsi="宋体"/>
          <w:szCs w:val="21"/>
        </w:rPr>
      </w:pPr>
      <w:r>
        <w:rPr>
          <w:rFonts w:hint="eastAsia" w:ascii="宋体" w:hAnsi="宋体"/>
          <w:szCs w:val="21"/>
        </w:rPr>
        <w:t>1.1政府集中采购机构发出</w:t>
      </w:r>
      <w:r>
        <w:rPr>
          <w:rFonts w:hint="eastAsia" w:ascii="宋体" w:hAnsi="宋体"/>
          <w:szCs w:val="21"/>
          <w:lang w:eastAsia="zh-CN"/>
        </w:rPr>
        <w:t>征集文件</w:t>
      </w:r>
      <w:r>
        <w:rPr>
          <w:rFonts w:hint="eastAsia" w:ascii="宋体" w:hAnsi="宋体"/>
          <w:szCs w:val="21"/>
        </w:rPr>
        <w:t>通用条款版本，列出深圳市自行采购项目进行招标采购所适用的通用条款内容。</w:t>
      </w:r>
      <w:bookmarkStart w:id="31" w:name="_Hlk72399729"/>
      <w:r>
        <w:rPr>
          <w:rFonts w:hint="eastAsia" w:ascii="宋体" w:hAnsi="宋体"/>
          <w:szCs w:val="21"/>
        </w:rPr>
        <w:t>如有需要，政府集中采购机构可以对通用条款的内容进行补充。</w:t>
      </w:r>
      <w:bookmarkEnd w:id="31"/>
    </w:p>
    <w:p w14:paraId="7B880C56">
      <w:pPr>
        <w:ind w:firstLine="411" w:firstLineChars="196"/>
        <w:rPr>
          <w:rFonts w:ascii="宋体" w:hAnsi="宋体"/>
          <w:szCs w:val="21"/>
        </w:rPr>
      </w:pPr>
      <w:r>
        <w:rPr>
          <w:rFonts w:hint="eastAsia" w:ascii="宋体" w:hAnsi="宋体"/>
          <w:szCs w:val="21"/>
        </w:rPr>
        <w:t>1.2</w:t>
      </w:r>
      <w:r>
        <w:rPr>
          <w:rFonts w:hint="eastAsia" w:ascii="宋体" w:hAnsi="宋体"/>
          <w:szCs w:val="21"/>
          <w:lang w:eastAsia="zh-CN"/>
        </w:rPr>
        <w:t>征集文件</w:t>
      </w:r>
      <w:r>
        <w:rPr>
          <w:rFonts w:hint="eastAsia" w:ascii="宋体" w:hAnsi="宋体"/>
          <w:szCs w:val="21"/>
        </w:rPr>
        <w:t>分为第一册“专用条款”和第二册“通用条款”。</w:t>
      </w:r>
    </w:p>
    <w:p w14:paraId="7C0B675D">
      <w:pPr>
        <w:ind w:firstLine="411" w:firstLineChars="196"/>
        <w:rPr>
          <w:rFonts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征集公告</w:t>
      </w:r>
      <w:r>
        <w:rPr>
          <w:rFonts w:hint="eastAsia" w:ascii="宋体" w:hAnsi="宋体"/>
          <w:szCs w:val="21"/>
        </w:rPr>
        <w:t>、对通用条款的补充内容及其他关键信息、用户需求书、</w:t>
      </w:r>
      <w:r>
        <w:rPr>
          <w:rFonts w:hint="eastAsia" w:ascii="宋体" w:hAnsi="宋体"/>
          <w:szCs w:val="21"/>
          <w:lang w:eastAsia="zh-CN"/>
        </w:rPr>
        <w:t>投标（响应）文件</w:t>
      </w:r>
      <w:r>
        <w:rPr>
          <w:rFonts w:hint="eastAsia" w:ascii="宋体" w:hAnsi="宋体"/>
          <w:szCs w:val="21"/>
        </w:rPr>
        <w:t>格式及附件、合同条款及格式等内容。</w:t>
      </w:r>
    </w:p>
    <w:p w14:paraId="7DB872D8">
      <w:pPr>
        <w:ind w:firstLine="411" w:firstLineChars="196"/>
        <w:rPr>
          <w:rFonts w:ascii="宋体" w:hAnsi="宋体"/>
          <w:szCs w:val="21"/>
        </w:rPr>
      </w:pPr>
      <w:r>
        <w:rPr>
          <w:rFonts w:hint="eastAsia" w:ascii="宋体" w:hAnsi="宋体"/>
          <w:szCs w:val="21"/>
        </w:rPr>
        <w:t>1.4“通用条款”是适用于</w:t>
      </w:r>
      <w:r>
        <w:rPr>
          <w:rFonts w:hint="eastAsia" w:ascii="宋体" w:hAnsi="宋体"/>
          <w:szCs w:val="21"/>
          <w:lang w:eastAsia="zh-CN"/>
        </w:rPr>
        <w:t>自行采购公开征集</w:t>
      </w:r>
      <w:r>
        <w:rPr>
          <w:rFonts w:hint="eastAsia" w:ascii="宋体" w:hAnsi="宋体"/>
          <w:szCs w:val="21"/>
        </w:rPr>
        <w:t>项目的基础性条款，具有普遍性和通用性。</w:t>
      </w:r>
    </w:p>
    <w:p w14:paraId="2469BA82">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48BEFD32">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lang w:val="en-US" w:eastAsia="zh-CN"/>
        </w:rPr>
        <w:t>征集</w:t>
      </w:r>
      <w:r>
        <w:rPr>
          <w:rFonts w:hint="eastAsia" w:ascii="黑体" w:hAnsi="宋体" w:eastAsia="黑体"/>
          <w:sz w:val="24"/>
        </w:rPr>
        <w:t>说明</w:t>
      </w:r>
    </w:p>
    <w:p w14:paraId="256AC23B">
      <w:pPr>
        <w:ind w:firstLine="413" w:firstLineChars="196"/>
        <w:rPr>
          <w:rFonts w:ascii="宋体" w:hAnsi="宋体"/>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深圳市财政局关于印发&lt;自行采购操作流程指引（试行）&gt;的通知》，通过公开征集方式确定中标供应商。公开征集，是指在采购代理机构平台公开发布征集文件，市场潜在供应商参加</w:t>
      </w:r>
      <w:r>
        <w:rPr>
          <w:rFonts w:hint="eastAsia" w:ascii="宋体" w:hAnsi="宋体"/>
          <w:b/>
          <w:bCs/>
          <w:color w:val="FF0000"/>
          <w:szCs w:val="21"/>
          <w:lang w:eastAsia="zh-CN"/>
        </w:rPr>
        <w:t>投标（响应）</w:t>
      </w:r>
      <w:r>
        <w:rPr>
          <w:rFonts w:hint="eastAsia" w:ascii="宋体" w:hAnsi="宋体"/>
          <w:b/>
          <w:bCs/>
          <w:color w:val="FF0000"/>
          <w:szCs w:val="21"/>
        </w:rPr>
        <w:t>，由社会代理机构组织采购单位代表、评审专家成立评审组，按照征集文件规定的评审标准进行综合评审并确定中标</w:t>
      </w:r>
      <w:r>
        <w:rPr>
          <w:rFonts w:hint="eastAsia" w:ascii="宋体" w:hAnsi="宋体"/>
          <w:b/>
          <w:bCs/>
          <w:color w:val="FF0000"/>
          <w:szCs w:val="21"/>
          <w:lang w:eastAsia="zh-CN"/>
        </w:rPr>
        <w:t>（</w:t>
      </w:r>
      <w:r>
        <w:rPr>
          <w:rFonts w:hint="eastAsia" w:ascii="宋体" w:hAnsi="宋体"/>
          <w:b/>
          <w:bCs/>
          <w:color w:val="FF0000"/>
          <w:szCs w:val="21"/>
          <w:lang w:val="en-US" w:eastAsia="zh-CN"/>
        </w:rPr>
        <w:t>成交</w:t>
      </w:r>
      <w:r>
        <w:rPr>
          <w:rFonts w:hint="eastAsia" w:ascii="宋体" w:hAnsi="宋体"/>
          <w:b/>
          <w:bCs/>
          <w:color w:val="FF0000"/>
          <w:szCs w:val="21"/>
          <w:lang w:eastAsia="zh-CN"/>
        </w:rPr>
        <w:t>）</w:t>
      </w:r>
      <w:r>
        <w:rPr>
          <w:rFonts w:hint="eastAsia" w:ascii="宋体" w:hAnsi="宋体"/>
          <w:b/>
          <w:bCs/>
          <w:color w:val="FF0000"/>
          <w:szCs w:val="21"/>
        </w:rPr>
        <w:t>供应商的采购方式。</w:t>
      </w:r>
    </w:p>
    <w:p w14:paraId="477D0729">
      <w:pPr>
        <w:rPr>
          <w:rFonts w:ascii="黑体" w:hAnsi="宋体" w:eastAsia="黑体"/>
          <w:sz w:val="24"/>
        </w:rPr>
      </w:pPr>
      <w:r>
        <w:rPr>
          <w:rFonts w:hint="eastAsia" w:ascii="黑体" w:hAnsi="宋体" w:eastAsia="黑体"/>
          <w:sz w:val="24"/>
        </w:rPr>
        <w:t>3．定义</w:t>
      </w:r>
    </w:p>
    <w:p w14:paraId="2E184713">
      <w:pPr>
        <w:ind w:firstLine="420" w:firstLineChars="200"/>
        <w:rPr>
          <w:rFonts w:ascii="宋体" w:hAnsi="宋体"/>
          <w:szCs w:val="21"/>
        </w:rPr>
      </w:pPr>
      <w:r>
        <w:rPr>
          <w:rFonts w:hint="eastAsia" w:ascii="宋体" w:hAnsi="宋体"/>
          <w:szCs w:val="21"/>
          <w:lang w:eastAsia="zh-CN"/>
        </w:rPr>
        <w:t>征集文件</w:t>
      </w:r>
      <w:r>
        <w:rPr>
          <w:rFonts w:ascii="宋体" w:hAnsi="宋体"/>
          <w:szCs w:val="21"/>
        </w:rPr>
        <w:t>中下列术语应解释为：</w:t>
      </w:r>
    </w:p>
    <w:p w14:paraId="1B6D2695">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3A897288">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6EF5C6A2">
      <w:pPr>
        <w:ind w:firstLine="411" w:firstLineChars="196"/>
        <w:rPr>
          <w:rFonts w:ascii="宋体" w:hAnsi="宋体"/>
          <w:szCs w:val="21"/>
        </w:rPr>
      </w:pPr>
      <w:r>
        <w:rPr>
          <w:rFonts w:hint="eastAsia" w:ascii="宋体" w:hAnsi="宋体"/>
          <w:szCs w:val="21"/>
        </w:rPr>
        <w:t>3.3“</w:t>
      </w:r>
      <w:r>
        <w:rPr>
          <w:rFonts w:hint="eastAsia" w:ascii="宋体" w:hAnsi="宋体"/>
          <w:szCs w:val="21"/>
          <w:lang w:eastAsia="zh-CN"/>
        </w:rPr>
        <w:t>供应商</w:t>
      </w:r>
      <w:r>
        <w:rPr>
          <w:rFonts w:hint="eastAsia" w:ascii="宋体" w:hAnsi="宋体"/>
          <w:szCs w:val="21"/>
        </w:rPr>
        <w:t>”，即供应商，指参加</w:t>
      </w:r>
      <w:r>
        <w:rPr>
          <w:rFonts w:hint="eastAsia" w:ascii="宋体" w:hAnsi="宋体"/>
          <w:szCs w:val="21"/>
          <w:lang w:eastAsia="zh-CN"/>
        </w:rPr>
        <w:t>投标（响应）</w:t>
      </w:r>
      <w:r>
        <w:rPr>
          <w:rFonts w:hint="eastAsia" w:ascii="宋体" w:hAnsi="宋体"/>
          <w:szCs w:val="21"/>
        </w:rPr>
        <w:t>竞争并愿意按照</w:t>
      </w:r>
      <w:r>
        <w:rPr>
          <w:rFonts w:hint="eastAsia" w:ascii="宋体" w:hAnsi="宋体"/>
          <w:szCs w:val="21"/>
          <w:lang w:eastAsia="zh-CN"/>
        </w:rPr>
        <w:t>征集文件</w:t>
      </w:r>
      <w:r>
        <w:rPr>
          <w:rFonts w:hint="eastAsia" w:ascii="宋体" w:hAnsi="宋体"/>
          <w:szCs w:val="21"/>
        </w:rPr>
        <w:t>要求向采购人提供货物、工程或者服务的依法成立的法人、其他组织或者自然人；</w:t>
      </w:r>
    </w:p>
    <w:p w14:paraId="402B7A6C">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14:paraId="6E4CF56D">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B24D635">
      <w:pPr>
        <w:ind w:firstLine="411" w:firstLineChars="196"/>
        <w:rPr>
          <w:rFonts w:ascii="宋体" w:hAnsi="宋体"/>
          <w:szCs w:val="21"/>
        </w:rPr>
      </w:pPr>
      <w:r>
        <w:rPr>
          <w:rFonts w:hint="eastAsia" w:ascii="宋体" w:hAnsi="宋体"/>
          <w:szCs w:val="21"/>
        </w:rPr>
        <w:t>3.6“合同”指由本次招标所产生的合同或合约文件；</w:t>
      </w:r>
    </w:p>
    <w:p w14:paraId="4009615F">
      <w:pPr>
        <w:ind w:firstLine="420" w:firstLineChars="200"/>
        <w:rPr>
          <w:rFonts w:ascii="宋体" w:hAnsi="宋体"/>
          <w:szCs w:val="21"/>
        </w:rPr>
      </w:pPr>
      <w:r>
        <w:rPr>
          <w:rFonts w:hint="eastAsia" w:ascii="宋体" w:hAnsi="宋体"/>
          <w:szCs w:val="21"/>
        </w:rPr>
        <w:t>3.7“电子</w:t>
      </w:r>
      <w:r>
        <w:rPr>
          <w:rFonts w:hint="eastAsia" w:ascii="宋体" w:hAnsi="宋体"/>
          <w:szCs w:val="21"/>
          <w:lang w:eastAsia="zh-CN"/>
        </w:rPr>
        <w:t>投标（响应）文件</w:t>
      </w:r>
      <w:r>
        <w:rPr>
          <w:rFonts w:hint="eastAsia" w:ascii="宋体" w:hAnsi="宋体"/>
          <w:szCs w:val="21"/>
        </w:rPr>
        <w:t>”指利用</w:t>
      </w:r>
      <w:r>
        <w:rPr>
          <w:rFonts w:hint="eastAsia" w:ascii="宋体" w:hAnsi="宋体"/>
          <w:b/>
          <w:bCs/>
          <w:color w:val="FF0000"/>
          <w:szCs w:val="21"/>
        </w:rPr>
        <w:t>深圳</w:t>
      </w:r>
      <w:r>
        <w:rPr>
          <w:rFonts w:hint="eastAsia" w:ascii="宋体" w:hAnsi="宋体"/>
          <w:b/>
          <w:bCs/>
          <w:color w:val="FF0000"/>
          <w:szCs w:val="21"/>
          <w:lang w:val="en-US" w:eastAsia="zh-CN"/>
        </w:rPr>
        <w:t>交易集团官网</w:t>
      </w:r>
      <w:r>
        <w:rPr>
          <w:rFonts w:hint="eastAsia" w:ascii="宋体" w:hAnsi="宋体"/>
          <w:szCs w:val="21"/>
        </w:rPr>
        <w:t>网站提供的</w:t>
      </w:r>
      <w:r>
        <w:rPr>
          <w:rFonts w:hint="eastAsia" w:ascii="宋体" w:hAnsi="宋体"/>
          <w:szCs w:val="21"/>
          <w:lang w:eastAsia="zh-CN"/>
        </w:rPr>
        <w:t>深圳自行采购系统投标（响应）文件</w:t>
      </w:r>
      <w:r>
        <w:rPr>
          <w:rFonts w:hint="eastAsia" w:ascii="宋体" w:hAnsi="宋体"/>
          <w:szCs w:val="21"/>
        </w:rPr>
        <w:t>制作专用软件（以下简称：</w:t>
      </w:r>
      <w:r>
        <w:rPr>
          <w:rFonts w:hint="eastAsia" w:ascii="宋体" w:hAnsi="宋体"/>
          <w:szCs w:val="21"/>
          <w:lang w:eastAsia="zh-CN"/>
        </w:rPr>
        <w:t>投标（响应）文件</w:t>
      </w:r>
      <w:r>
        <w:rPr>
          <w:rFonts w:hint="eastAsia" w:ascii="宋体" w:hAnsi="宋体"/>
          <w:szCs w:val="21"/>
        </w:rPr>
        <w:t>制作软件）制作并加密的</w:t>
      </w:r>
      <w:r>
        <w:rPr>
          <w:rFonts w:hint="eastAsia" w:ascii="宋体" w:hAnsi="宋体"/>
          <w:szCs w:val="21"/>
          <w:lang w:eastAsia="zh-CN"/>
        </w:rPr>
        <w:t>投标（响应）文件</w:t>
      </w:r>
      <w:r>
        <w:rPr>
          <w:rFonts w:hint="eastAsia" w:ascii="宋体" w:hAnsi="宋体"/>
          <w:szCs w:val="21"/>
        </w:rPr>
        <w:t>,适用于网上</w:t>
      </w:r>
      <w:r>
        <w:rPr>
          <w:rFonts w:hint="eastAsia" w:ascii="宋体" w:hAnsi="宋体"/>
          <w:szCs w:val="21"/>
          <w:lang w:eastAsia="zh-CN"/>
        </w:rPr>
        <w:t>投标（响应）</w:t>
      </w:r>
      <w:r>
        <w:rPr>
          <w:rFonts w:hint="eastAsia" w:ascii="宋体" w:hAnsi="宋体"/>
          <w:szCs w:val="21"/>
        </w:rPr>
        <w:t>；（</w:t>
      </w:r>
      <w:r>
        <w:rPr>
          <w:rFonts w:hint="eastAsia" w:ascii="宋体" w:hAnsi="宋体"/>
          <w:szCs w:val="21"/>
          <w:lang w:val="en-US" w:eastAsia="zh-CN"/>
        </w:rPr>
        <w:t>投标（响应）文件</w:t>
      </w:r>
      <w:r>
        <w:rPr>
          <w:rFonts w:hint="eastAsia" w:ascii="宋体" w:hAnsi="宋体"/>
          <w:szCs w:val="21"/>
        </w:rPr>
        <w:t>制作软件可从“下载地址：https://www.szggzy.com/jyfw/details.html?contentId=2053275深圳市自行采购系统投标文件编制工具”下载）</w:t>
      </w:r>
    </w:p>
    <w:p w14:paraId="6268BEE6">
      <w:pPr>
        <w:ind w:firstLine="411" w:firstLineChars="196"/>
        <w:rPr>
          <w:rFonts w:ascii="宋体" w:hAnsi="宋体"/>
          <w:szCs w:val="21"/>
        </w:rPr>
      </w:pPr>
      <w:r>
        <w:rPr>
          <w:rFonts w:hint="eastAsia" w:ascii="宋体" w:hAnsi="宋体"/>
          <w:szCs w:val="21"/>
        </w:rPr>
        <w:t>3.8“网上</w:t>
      </w:r>
      <w:r>
        <w:rPr>
          <w:rFonts w:hint="eastAsia" w:ascii="宋体" w:hAnsi="宋体"/>
          <w:szCs w:val="21"/>
          <w:lang w:eastAsia="zh-CN"/>
        </w:rPr>
        <w:t>投标（响应）</w:t>
      </w:r>
      <w:r>
        <w:rPr>
          <w:rFonts w:hint="eastAsia" w:ascii="宋体" w:hAnsi="宋体"/>
          <w:szCs w:val="21"/>
        </w:rPr>
        <w:t>”指通过</w:t>
      </w:r>
      <w:r>
        <w:rPr>
          <w:rFonts w:hint="eastAsia" w:ascii="宋体" w:hAnsi="宋体"/>
          <w:b/>
          <w:bCs/>
          <w:color w:val="FF0000"/>
          <w:szCs w:val="21"/>
        </w:rPr>
        <w:t>深圳</w:t>
      </w:r>
      <w:r>
        <w:rPr>
          <w:rFonts w:hint="eastAsia" w:ascii="宋体" w:hAnsi="宋体"/>
          <w:b/>
          <w:bCs/>
          <w:color w:val="FF0000"/>
          <w:szCs w:val="21"/>
          <w:lang w:val="en-US" w:eastAsia="zh-CN"/>
        </w:rPr>
        <w:t>交易集团官网</w:t>
      </w:r>
      <w:r>
        <w:rPr>
          <w:rFonts w:hint="eastAsia" w:ascii="宋体" w:hAnsi="宋体"/>
          <w:szCs w:val="21"/>
        </w:rPr>
        <w:t>网站上传电子</w:t>
      </w:r>
      <w:r>
        <w:rPr>
          <w:rFonts w:hint="eastAsia" w:ascii="宋体" w:hAnsi="宋体"/>
          <w:szCs w:val="21"/>
          <w:lang w:eastAsia="zh-CN"/>
        </w:rPr>
        <w:t>投标（响应）文件</w:t>
      </w:r>
      <w:r>
        <w:rPr>
          <w:rFonts w:hint="eastAsia" w:ascii="宋体" w:hAnsi="宋体"/>
          <w:szCs w:val="21"/>
        </w:rPr>
        <w:t>；</w:t>
      </w:r>
    </w:p>
    <w:p w14:paraId="66A80203">
      <w:pPr>
        <w:ind w:firstLine="411" w:firstLineChars="196"/>
        <w:rPr>
          <w:rFonts w:ascii="宋体" w:hAnsi="宋体"/>
          <w:szCs w:val="21"/>
        </w:rPr>
      </w:pPr>
      <w:r>
        <w:rPr>
          <w:rFonts w:hint="eastAsia" w:ascii="宋体" w:hAnsi="宋体"/>
          <w:szCs w:val="21"/>
        </w:rPr>
        <w:t>3.9</w:t>
      </w:r>
      <w:r>
        <w:rPr>
          <w:rFonts w:hint="eastAsia" w:ascii="宋体" w:hAnsi="宋体"/>
          <w:szCs w:val="21"/>
          <w:lang w:eastAsia="zh-CN"/>
        </w:rPr>
        <w:t>征集文件</w:t>
      </w:r>
      <w:r>
        <w:rPr>
          <w:rFonts w:hint="eastAsia" w:ascii="宋体" w:hAnsi="宋体"/>
          <w:szCs w:val="21"/>
        </w:rPr>
        <w:t>中的标题或题名仅起引导作用，而不应视为对</w:t>
      </w:r>
      <w:r>
        <w:rPr>
          <w:rFonts w:hint="eastAsia" w:ascii="宋体" w:hAnsi="宋体"/>
          <w:szCs w:val="21"/>
          <w:lang w:eastAsia="zh-CN"/>
        </w:rPr>
        <w:t>征集文件</w:t>
      </w:r>
      <w:r>
        <w:rPr>
          <w:rFonts w:hint="eastAsia" w:ascii="宋体" w:hAnsi="宋体"/>
          <w:szCs w:val="21"/>
        </w:rPr>
        <w:t>内容的理解和解释。</w:t>
      </w:r>
    </w:p>
    <w:p w14:paraId="785EF42B">
      <w:pPr>
        <w:rPr>
          <w:rFonts w:ascii="黑体" w:hAnsi="宋体" w:eastAsia="黑体"/>
          <w:sz w:val="24"/>
        </w:rPr>
      </w:pPr>
      <w:r>
        <w:rPr>
          <w:rFonts w:hint="eastAsia" w:ascii="黑体" w:hAnsi="宋体" w:eastAsia="黑体"/>
          <w:sz w:val="24"/>
        </w:rPr>
        <w:t xml:space="preserve">4. </w:t>
      </w:r>
      <w:bookmarkStart w:id="32" w:name="_Hlk72398643"/>
      <w:r>
        <w:rPr>
          <w:rFonts w:hint="eastAsia" w:ascii="黑体" w:hAnsi="宋体" w:eastAsia="黑体"/>
          <w:sz w:val="24"/>
        </w:rPr>
        <w:t>供应商责任</w:t>
      </w:r>
    </w:p>
    <w:p w14:paraId="2E4A935E">
      <w:pPr>
        <w:ind w:firstLine="411" w:firstLineChars="196"/>
        <w:rPr>
          <w:rFonts w:ascii="宋体" w:hAnsi="宋体"/>
          <w:szCs w:val="21"/>
        </w:rPr>
      </w:pPr>
      <w:r>
        <w:rPr>
          <w:rFonts w:hint="eastAsia" w:ascii="宋体" w:hAnsi="宋体"/>
          <w:szCs w:val="21"/>
        </w:rPr>
        <w:t>4.1欢迎诚信、有实力和有社会责任心的供应商参与</w:t>
      </w:r>
      <w:r>
        <w:rPr>
          <w:rFonts w:hint="eastAsia" w:ascii="宋体" w:hAnsi="宋体"/>
          <w:szCs w:val="21"/>
          <w:lang w:val="en-US" w:eastAsia="zh-CN"/>
        </w:rPr>
        <w:t>自行采购</w:t>
      </w:r>
      <w:r>
        <w:rPr>
          <w:rFonts w:hint="eastAsia" w:ascii="宋体" w:hAnsi="宋体"/>
          <w:szCs w:val="21"/>
        </w:rPr>
        <w:t>事业。</w:t>
      </w:r>
    </w:p>
    <w:p w14:paraId="2BFFFC95">
      <w:pPr>
        <w:ind w:firstLine="411" w:firstLineChars="196"/>
        <w:rPr>
          <w:rFonts w:ascii="宋体" w:hAnsi="宋体"/>
          <w:szCs w:val="21"/>
        </w:rPr>
      </w:pPr>
      <w:r>
        <w:rPr>
          <w:rFonts w:hint="eastAsia" w:ascii="宋体" w:hAnsi="宋体"/>
          <w:szCs w:val="21"/>
        </w:rPr>
        <w:t>4.2</w:t>
      </w:r>
      <w:r>
        <w:rPr>
          <w:rFonts w:hint="eastAsia" w:ascii="宋体" w:hAnsi="宋体"/>
          <w:szCs w:val="21"/>
          <w:lang w:eastAsia="zh-CN"/>
        </w:rPr>
        <w:t>供应商</w:t>
      </w:r>
      <w:r>
        <w:rPr>
          <w:rFonts w:hint="eastAsia" w:ascii="宋体" w:hAnsi="宋体"/>
          <w:szCs w:val="21"/>
        </w:rPr>
        <w:t>应当遵循公平竞争的原则，不得恶意串通，不得妨碍其他</w:t>
      </w:r>
      <w:r>
        <w:rPr>
          <w:rFonts w:hint="eastAsia" w:ascii="宋体" w:hAnsi="宋体"/>
          <w:szCs w:val="21"/>
          <w:lang w:eastAsia="zh-CN"/>
        </w:rPr>
        <w:t>供应商</w:t>
      </w:r>
      <w:r>
        <w:rPr>
          <w:rFonts w:hint="eastAsia" w:ascii="宋体" w:hAnsi="宋体"/>
          <w:szCs w:val="21"/>
        </w:rPr>
        <w:t>的竞争行为，不得损害采购人或者其他</w:t>
      </w:r>
      <w:r>
        <w:rPr>
          <w:rFonts w:hint="eastAsia" w:ascii="宋体" w:hAnsi="宋体"/>
          <w:szCs w:val="21"/>
          <w:lang w:eastAsia="zh-CN"/>
        </w:rPr>
        <w:t>供应商</w:t>
      </w:r>
      <w:r>
        <w:rPr>
          <w:rFonts w:hint="eastAsia" w:ascii="宋体" w:hAnsi="宋体"/>
          <w:szCs w:val="21"/>
        </w:rPr>
        <w:t>的合法权益。如违反上述要求，经核实后，供应商的</w:t>
      </w:r>
      <w:r>
        <w:rPr>
          <w:rFonts w:hint="eastAsia" w:ascii="宋体" w:hAnsi="宋体"/>
          <w:szCs w:val="21"/>
          <w:lang w:eastAsia="zh-CN"/>
        </w:rPr>
        <w:t>投标（响应）</w:t>
      </w:r>
      <w:r>
        <w:rPr>
          <w:rFonts w:hint="eastAsia" w:ascii="宋体" w:hAnsi="宋体"/>
          <w:szCs w:val="21"/>
        </w:rPr>
        <w:t>无效。</w:t>
      </w:r>
    </w:p>
    <w:p w14:paraId="1CA4413A">
      <w:pPr>
        <w:rPr>
          <w:rFonts w:ascii="黑体" w:hAnsi="宋体" w:eastAsia="黑体"/>
          <w:sz w:val="24"/>
        </w:rPr>
      </w:pPr>
      <w:r>
        <w:rPr>
          <w:rFonts w:hint="eastAsia" w:ascii="黑体" w:hAnsi="宋体" w:eastAsia="黑体"/>
          <w:sz w:val="24"/>
        </w:rPr>
        <w:t>5．</w:t>
      </w:r>
      <w:r>
        <w:rPr>
          <w:rFonts w:hint="eastAsia" w:ascii="黑体" w:hAnsi="宋体" w:eastAsia="黑体"/>
          <w:sz w:val="24"/>
          <w:lang w:eastAsia="zh-CN"/>
        </w:rPr>
        <w:t>供应商</w:t>
      </w:r>
      <w:r>
        <w:rPr>
          <w:rFonts w:hint="eastAsia" w:ascii="黑体" w:hAnsi="宋体" w:eastAsia="黑体"/>
          <w:sz w:val="24"/>
        </w:rPr>
        <w:t>参加</w:t>
      </w:r>
      <w:r>
        <w:rPr>
          <w:rFonts w:hint="eastAsia" w:ascii="黑体" w:hAnsi="宋体" w:eastAsia="黑体"/>
          <w:sz w:val="24"/>
          <w:lang w:val="en-US" w:eastAsia="zh-CN"/>
        </w:rPr>
        <w:t>自行采购</w:t>
      </w:r>
      <w:r>
        <w:rPr>
          <w:rFonts w:hint="eastAsia" w:ascii="黑体" w:hAnsi="宋体" w:eastAsia="黑体"/>
          <w:sz w:val="24"/>
        </w:rPr>
        <w:t>的条件</w:t>
      </w:r>
    </w:p>
    <w:p w14:paraId="3B5DA033">
      <w:pPr>
        <w:ind w:firstLine="411" w:firstLineChars="196"/>
        <w:jc w:val="left"/>
        <w:rPr>
          <w:rFonts w:ascii="宋体" w:hAnsi="宋体"/>
          <w:szCs w:val="21"/>
        </w:rPr>
      </w:pPr>
      <w:r>
        <w:rPr>
          <w:rFonts w:hint="eastAsia" w:ascii="宋体" w:hAnsi="宋体"/>
          <w:szCs w:val="21"/>
        </w:rPr>
        <w:t>5.1</w:t>
      </w:r>
      <w:r>
        <w:rPr>
          <w:rFonts w:hint="eastAsia" w:ascii="宋体" w:hAnsi="宋体"/>
          <w:szCs w:val="21"/>
          <w:lang w:eastAsia="zh-CN"/>
        </w:rPr>
        <w:t>供应商</w:t>
      </w:r>
      <w:r>
        <w:rPr>
          <w:rFonts w:hint="eastAsia" w:ascii="宋体" w:hAnsi="宋体"/>
          <w:szCs w:val="21"/>
        </w:rPr>
        <w:t>应在</w:t>
      </w:r>
      <w:r>
        <w:rPr>
          <w:rFonts w:hint="eastAsia" w:ascii="宋体" w:hAnsi="宋体"/>
          <w:szCs w:val="21"/>
          <w:lang w:eastAsia="zh-CN"/>
        </w:rPr>
        <w:t>投标（响应）</w:t>
      </w:r>
      <w:r>
        <w:rPr>
          <w:rFonts w:hint="eastAsia" w:ascii="宋体" w:hAnsi="宋体"/>
          <w:szCs w:val="21"/>
        </w:rPr>
        <w:t>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4D4A6CBF">
      <w:pPr>
        <w:ind w:firstLine="411" w:firstLineChars="196"/>
        <w:rPr>
          <w:rFonts w:ascii="宋体" w:hAnsi="宋体"/>
          <w:szCs w:val="21"/>
        </w:rPr>
      </w:pPr>
      <w:r>
        <w:rPr>
          <w:rFonts w:hint="eastAsia" w:ascii="宋体" w:hAnsi="宋体"/>
          <w:szCs w:val="21"/>
        </w:rPr>
        <w:t>5.2</w:t>
      </w:r>
      <w:r>
        <w:rPr>
          <w:rFonts w:hint="eastAsia" w:ascii="宋体" w:hAnsi="宋体"/>
          <w:szCs w:val="21"/>
          <w:lang w:eastAsia="zh-CN"/>
        </w:rPr>
        <w:t>供应商</w:t>
      </w:r>
      <w:r>
        <w:rPr>
          <w:rFonts w:hint="eastAsia" w:ascii="宋体" w:hAnsi="宋体"/>
          <w:szCs w:val="21"/>
        </w:rPr>
        <w:t>资格要求</w:t>
      </w:r>
    </w:p>
    <w:p w14:paraId="38BE5D07">
      <w:pPr>
        <w:ind w:firstLine="411" w:firstLineChars="196"/>
        <w:rPr>
          <w:rFonts w:ascii="宋体" w:hAnsi="宋体"/>
          <w:szCs w:val="21"/>
        </w:rPr>
      </w:pPr>
      <w:r>
        <w:rPr>
          <w:rFonts w:hint="eastAsia" w:ascii="宋体" w:hAnsi="宋体"/>
          <w:szCs w:val="21"/>
        </w:rPr>
        <w:t>参加本项目的</w:t>
      </w:r>
      <w:r>
        <w:rPr>
          <w:rFonts w:hint="eastAsia" w:ascii="宋体" w:hAnsi="宋体"/>
          <w:szCs w:val="21"/>
          <w:lang w:eastAsia="zh-CN"/>
        </w:rPr>
        <w:t>供应商</w:t>
      </w:r>
      <w:r>
        <w:rPr>
          <w:rFonts w:hint="eastAsia" w:ascii="宋体" w:hAnsi="宋体"/>
          <w:szCs w:val="21"/>
        </w:rPr>
        <w:t>应具备的资格条件详见本项目</w:t>
      </w:r>
      <w:r>
        <w:rPr>
          <w:rFonts w:hint="eastAsia" w:ascii="宋体" w:hAnsi="宋体"/>
          <w:szCs w:val="21"/>
          <w:lang w:eastAsia="zh-CN"/>
        </w:rPr>
        <w:t>征集公告</w:t>
      </w:r>
      <w:r>
        <w:rPr>
          <w:rFonts w:hint="eastAsia" w:ascii="宋体" w:hAnsi="宋体"/>
          <w:szCs w:val="21"/>
        </w:rPr>
        <w:t>中 “</w:t>
      </w:r>
      <w:r>
        <w:rPr>
          <w:rFonts w:hint="eastAsia" w:ascii="宋体" w:hAnsi="宋体"/>
          <w:szCs w:val="21"/>
          <w:lang w:eastAsia="zh-CN"/>
        </w:rPr>
        <w:t>供应商</w:t>
      </w:r>
      <w:r>
        <w:rPr>
          <w:rFonts w:hint="eastAsia" w:ascii="宋体" w:hAnsi="宋体"/>
          <w:szCs w:val="21"/>
        </w:rPr>
        <w:t>资格要求”（即申请人的资格要求）的内容。</w:t>
      </w:r>
    </w:p>
    <w:p w14:paraId="069F9464">
      <w:pPr>
        <w:ind w:firstLine="411" w:firstLineChars="196"/>
        <w:rPr>
          <w:rFonts w:hint="eastAsia" w:ascii="宋体" w:hAnsi="宋体" w:eastAsiaTheme="minorEastAsia"/>
          <w:szCs w:val="21"/>
          <w:lang w:eastAsia="zh-CN"/>
        </w:rPr>
      </w:pPr>
      <w:r>
        <w:rPr>
          <w:rFonts w:hint="eastAsia" w:ascii="宋体" w:hAnsi="宋体"/>
          <w:szCs w:val="21"/>
        </w:rPr>
        <w:t>5.3联合体</w:t>
      </w:r>
      <w:r>
        <w:rPr>
          <w:rFonts w:hint="eastAsia" w:ascii="宋体" w:hAnsi="宋体"/>
          <w:szCs w:val="21"/>
          <w:lang w:eastAsia="zh-CN"/>
        </w:rPr>
        <w:t>投标（响应）</w:t>
      </w:r>
    </w:p>
    <w:p w14:paraId="151FCA5E">
      <w:pPr>
        <w:ind w:firstLine="411" w:firstLineChars="196"/>
        <w:rPr>
          <w:rFonts w:ascii="宋体" w:hAnsi="宋体"/>
          <w:szCs w:val="21"/>
        </w:rPr>
      </w:pPr>
      <w:r>
        <w:rPr>
          <w:rFonts w:hint="eastAsia" w:ascii="宋体" w:hAnsi="宋体"/>
          <w:szCs w:val="21"/>
        </w:rPr>
        <w:t>5.3.1　以下有关联合体</w:t>
      </w:r>
      <w:r>
        <w:rPr>
          <w:rFonts w:hint="eastAsia" w:ascii="宋体" w:hAnsi="宋体"/>
          <w:szCs w:val="21"/>
          <w:lang w:eastAsia="zh-CN"/>
        </w:rPr>
        <w:t>投标（响应）</w:t>
      </w:r>
      <w:r>
        <w:rPr>
          <w:rFonts w:hint="eastAsia" w:ascii="宋体" w:hAnsi="宋体"/>
          <w:szCs w:val="21"/>
        </w:rPr>
        <w:t>的条款仅适用于允许</w:t>
      </w:r>
      <w:r>
        <w:rPr>
          <w:rFonts w:hint="eastAsia" w:ascii="宋体" w:hAnsi="宋体"/>
          <w:szCs w:val="21"/>
          <w:lang w:eastAsia="zh-CN"/>
        </w:rPr>
        <w:t>供应商</w:t>
      </w:r>
      <w:r>
        <w:rPr>
          <w:rFonts w:hint="eastAsia" w:ascii="宋体" w:hAnsi="宋体"/>
          <w:szCs w:val="21"/>
        </w:rPr>
        <w:t>组成联合体</w:t>
      </w:r>
      <w:r>
        <w:rPr>
          <w:rFonts w:hint="eastAsia" w:ascii="宋体" w:hAnsi="宋体"/>
          <w:szCs w:val="21"/>
          <w:lang w:eastAsia="zh-CN"/>
        </w:rPr>
        <w:t>投标（响应）</w:t>
      </w:r>
      <w:r>
        <w:rPr>
          <w:rFonts w:hint="eastAsia" w:ascii="宋体" w:hAnsi="宋体"/>
          <w:szCs w:val="21"/>
        </w:rPr>
        <w:t>的项目。</w:t>
      </w:r>
    </w:p>
    <w:p w14:paraId="0CABD341">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w:t>
      </w:r>
      <w:r>
        <w:rPr>
          <w:rFonts w:hint="eastAsia" w:ascii="宋体" w:hAnsi="宋体"/>
          <w:szCs w:val="21"/>
          <w:lang w:eastAsia="zh-CN"/>
        </w:rPr>
        <w:t>投标（响应）</w:t>
      </w:r>
      <w:r>
        <w:rPr>
          <w:rFonts w:hint="eastAsia" w:ascii="宋体" w:hAnsi="宋体"/>
          <w:szCs w:val="21"/>
        </w:rPr>
        <w:t>时，应符合以下原则：</w:t>
      </w:r>
    </w:p>
    <w:p w14:paraId="78E0D517">
      <w:pPr>
        <w:ind w:firstLine="411" w:firstLineChars="196"/>
        <w:jc w:val="both"/>
        <w:rPr>
          <w:rFonts w:ascii="宋体" w:hAnsi="宋体"/>
        </w:rPr>
      </w:pPr>
      <w:r>
        <w:rPr>
          <w:rFonts w:hint="eastAsia" w:ascii="宋体" w:hAnsi="宋体"/>
        </w:rPr>
        <w:t>（1）</w:t>
      </w:r>
      <w:r>
        <w:rPr>
          <w:rFonts w:hint="eastAsia" w:ascii="宋体" w:hAnsi="宋体"/>
          <w:lang w:eastAsia="zh-CN"/>
        </w:rPr>
        <w:t>投标（响应）</w:t>
      </w:r>
      <w:r>
        <w:rPr>
          <w:rFonts w:hint="eastAsia" w:ascii="宋体" w:hAnsi="宋体"/>
        </w:rPr>
        <w:t>联合体各方参加</w:t>
      </w:r>
      <w:r>
        <w:rPr>
          <w:rFonts w:hint="eastAsia" w:ascii="宋体" w:hAnsi="宋体"/>
          <w:lang w:val="en-US" w:eastAsia="zh-CN"/>
        </w:rPr>
        <w:t>自行采购</w:t>
      </w:r>
      <w:r>
        <w:rPr>
          <w:rFonts w:hint="eastAsia" w:ascii="宋体" w:hAnsi="宋体"/>
        </w:rPr>
        <w:t>活动应当具备下列条件：</w:t>
      </w:r>
      <w:r>
        <w:rPr>
          <w:rFonts w:ascii="宋体" w:hAnsi="宋体"/>
        </w:rPr>
        <w:t xml:space="preserve"> </w:t>
      </w:r>
    </w:p>
    <w:p w14:paraId="3FD22755">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0BA1F4F4">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7E4A8176">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4E67B2EF">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71182A7C">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08BEA69D">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4D7120DE">
      <w:pPr>
        <w:ind w:firstLine="411" w:firstLineChars="196"/>
        <w:rPr>
          <w:rFonts w:ascii="宋体" w:hAnsi="宋体"/>
        </w:rPr>
      </w:pPr>
      <w:r>
        <w:rPr>
          <w:rFonts w:hint="eastAsia" w:ascii="宋体" w:hAnsi="宋体"/>
        </w:rPr>
        <w:t>（2）在</w:t>
      </w:r>
      <w:r>
        <w:rPr>
          <w:rFonts w:hint="eastAsia" w:ascii="宋体" w:hAnsi="宋体"/>
          <w:lang w:eastAsia="zh-CN"/>
        </w:rPr>
        <w:t>投标（响应）</w:t>
      </w:r>
      <w:r>
        <w:rPr>
          <w:rFonts w:hint="eastAsia" w:ascii="宋体" w:hAnsi="宋体"/>
        </w:rPr>
        <w:t>截止前，</w:t>
      </w:r>
      <w:r>
        <w:rPr>
          <w:rFonts w:hint="eastAsia" w:ascii="宋体" w:hAnsi="宋体"/>
          <w:lang w:eastAsia="zh-CN"/>
        </w:rPr>
        <w:t>投标（响应）</w:t>
      </w:r>
      <w:r>
        <w:rPr>
          <w:rFonts w:hint="eastAsia" w:ascii="宋体" w:hAnsi="宋体"/>
        </w:rPr>
        <w:t>联合体各方均应注册成政府集中采购机构供应商；</w:t>
      </w:r>
    </w:p>
    <w:p w14:paraId="4D7C2643">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7FADD369">
      <w:pPr>
        <w:ind w:firstLine="411" w:firstLineChars="196"/>
      </w:pPr>
      <w:r>
        <w:rPr>
          <w:rFonts w:hint="eastAsia"/>
        </w:rPr>
        <w:t>（4）是否允许联合体参加</w:t>
      </w:r>
      <w:r>
        <w:rPr>
          <w:rFonts w:hint="eastAsia"/>
          <w:lang w:eastAsia="zh-CN"/>
        </w:rPr>
        <w:t>投标（响应）</w:t>
      </w:r>
      <w:r>
        <w:rPr>
          <w:rFonts w:hint="eastAsia"/>
        </w:rPr>
        <w:t>，应当由采购人和采购代理机构根据项目的实际情况和潜在供应商的数量自主决定，如果决定接受联合体</w:t>
      </w:r>
      <w:r>
        <w:rPr>
          <w:rFonts w:hint="eastAsia"/>
          <w:lang w:eastAsia="zh-CN"/>
        </w:rPr>
        <w:t>投标（响应）</w:t>
      </w:r>
      <w:r>
        <w:rPr>
          <w:rFonts w:hint="eastAsia"/>
        </w:rPr>
        <w:t>则应当在</w:t>
      </w:r>
      <w:r>
        <w:rPr>
          <w:rFonts w:hint="eastAsia"/>
          <w:lang w:eastAsia="zh-CN"/>
        </w:rPr>
        <w:t>征集公告</w:t>
      </w:r>
      <w:r>
        <w:rPr>
          <w:rFonts w:hint="eastAsia"/>
        </w:rPr>
        <w:t>中明示；</w:t>
      </w:r>
    </w:p>
    <w:p w14:paraId="4D8B0610">
      <w:pPr>
        <w:ind w:firstLine="411" w:firstLineChars="196"/>
        <w:rPr>
          <w:rFonts w:ascii="宋体" w:hAnsi="宋体"/>
        </w:rPr>
      </w:pPr>
      <w:r>
        <w:rPr>
          <w:rFonts w:hint="eastAsia" w:ascii="宋体" w:hAnsi="宋体"/>
        </w:rPr>
        <w:t>（5）</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及</w:t>
      </w:r>
      <w:r>
        <w:rPr>
          <w:rFonts w:hint="eastAsia" w:ascii="宋体" w:hAnsi="宋体"/>
          <w:lang w:eastAsia="zh-CN"/>
        </w:rPr>
        <w:t>中标（成交）</w:t>
      </w:r>
      <w:r>
        <w:rPr>
          <w:rFonts w:hint="eastAsia" w:ascii="宋体" w:hAnsi="宋体"/>
        </w:rPr>
        <w:t>后签署的合同协议对联合体各方均具法律约束力；</w:t>
      </w:r>
    </w:p>
    <w:p w14:paraId="47E04297">
      <w:pPr>
        <w:ind w:firstLine="411" w:firstLineChars="196"/>
        <w:rPr>
          <w:rFonts w:ascii="宋体" w:hAnsi="宋体"/>
        </w:rPr>
      </w:pPr>
      <w:r>
        <w:rPr>
          <w:rFonts w:hint="eastAsia" w:ascii="宋体" w:hAnsi="宋体"/>
        </w:rPr>
        <w:t>（6）联合体各方应当签订联合体</w:t>
      </w:r>
      <w:r>
        <w:rPr>
          <w:rFonts w:hint="eastAsia" w:ascii="宋体" w:hAnsi="宋体"/>
          <w:lang w:eastAsia="zh-CN"/>
        </w:rPr>
        <w:t>投标（响应）</w:t>
      </w:r>
      <w:r>
        <w:rPr>
          <w:rFonts w:hint="eastAsia" w:ascii="宋体" w:hAnsi="宋体"/>
        </w:rPr>
        <w:t>协议，明确约定各方拟承担的工作和责任，并将该协议随</w:t>
      </w:r>
      <w:r>
        <w:rPr>
          <w:rFonts w:hint="eastAsia" w:ascii="宋体" w:hAnsi="宋体"/>
          <w:lang w:eastAsia="zh-CN"/>
        </w:rPr>
        <w:t>投标（响应）文件</w:t>
      </w:r>
      <w:r>
        <w:rPr>
          <w:rFonts w:hint="eastAsia" w:ascii="宋体" w:hAnsi="宋体"/>
        </w:rPr>
        <w:t>一并递交给政府集中采购机构；</w:t>
      </w:r>
    </w:p>
    <w:p w14:paraId="020BAC39">
      <w:pPr>
        <w:ind w:firstLine="411" w:firstLineChars="196"/>
        <w:rPr>
          <w:rFonts w:ascii="宋体" w:hAnsi="宋体"/>
        </w:rPr>
      </w:pPr>
      <w:r>
        <w:rPr>
          <w:rFonts w:hint="eastAsia" w:ascii="宋体" w:hAnsi="宋体"/>
        </w:rPr>
        <w:t>（7）联合体</w:t>
      </w:r>
      <w:r>
        <w:rPr>
          <w:rFonts w:hint="eastAsia" w:ascii="宋体" w:hAnsi="宋体"/>
          <w:lang w:eastAsia="zh-CN"/>
        </w:rPr>
        <w:t>中标（成交）</w:t>
      </w:r>
      <w:r>
        <w:rPr>
          <w:rFonts w:hint="eastAsia" w:ascii="宋体" w:hAnsi="宋体"/>
        </w:rPr>
        <w:t>后，联合体各方应当共同与采购人签订合同，就</w:t>
      </w:r>
      <w:r>
        <w:rPr>
          <w:rFonts w:hint="eastAsia" w:ascii="宋体" w:hAnsi="宋体"/>
          <w:lang w:eastAsia="zh-CN"/>
        </w:rPr>
        <w:t>中标（成交）</w:t>
      </w:r>
      <w:r>
        <w:rPr>
          <w:rFonts w:hint="eastAsia" w:ascii="宋体" w:hAnsi="宋体"/>
        </w:rPr>
        <w:t>项目向采购人承担连带责任；</w:t>
      </w:r>
    </w:p>
    <w:p w14:paraId="6FCC3E05">
      <w:pPr>
        <w:ind w:firstLine="411" w:firstLineChars="196"/>
        <w:rPr>
          <w:rFonts w:ascii="宋体" w:hAnsi="宋体"/>
        </w:rPr>
      </w:pPr>
      <w:r>
        <w:rPr>
          <w:rFonts w:hint="eastAsia" w:ascii="宋体" w:hAnsi="宋体"/>
        </w:rPr>
        <w:t>（8）以联合体形式参加</w:t>
      </w:r>
      <w:r>
        <w:rPr>
          <w:rFonts w:hint="eastAsia" w:ascii="宋体" w:hAnsi="宋体"/>
          <w:lang w:eastAsia="zh-CN"/>
        </w:rPr>
        <w:t>自行采购</w:t>
      </w:r>
      <w:r>
        <w:rPr>
          <w:rFonts w:hint="eastAsia" w:ascii="宋体" w:hAnsi="宋体"/>
        </w:rPr>
        <w:t>活动的，联合体各方不得再单独参加或者与其他供应商另外组成联合体参加同一合同项下的</w:t>
      </w:r>
      <w:r>
        <w:rPr>
          <w:rFonts w:hint="eastAsia" w:ascii="宋体" w:hAnsi="宋体"/>
          <w:lang w:eastAsia="zh-CN"/>
        </w:rPr>
        <w:t>自行采购</w:t>
      </w:r>
      <w:r>
        <w:rPr>
          <w:rFonts w:hint="eastAsia" w:ascii="宋体" w:hAnsi="宋体"/>
        </w:rPr>
        <w:t>活动，出现上述情况者，其</w:t>
      </w:r>
      <w:r>
        <w:rPr>
          <w:rFonts w:hint="eastAsia" w:ascii="宋体" w:hAnsi="宋体"/>
          <w:lang w:eastAsia="zh-CN"/>
        </w:rPr>
        <w:t>投标（响应）</w:t>
      </w:r>
      <w:r>
        <w:rPr>
          <w:rFonts w:hint="eastAsia" w:ascii="宋体" w:hAnsi="宋体"/>
        </w:rPr>
        <w:t>和与此有关联合体、总包单位的</w:t>
      </w:r>
      <w:r>
        <w:rPr>
          <w:rFonts w:hint="eastAsia" w:ascii="宋体" w:hAnsi="宋体"/>
          <w:lang w:eastAsia="zh-CN"/>
        </w:rPr>
        <w:t>投标（响应）</w:t>
      </w:r>
      <w:r>
        <w:rPr>
          <w:rFonts w:hint="eastAsia" w:ascii="宋体" w:hAnsi="宋体"/>
        </w:rPr>
        <w:t>将被拒绝；</w:t>
      </w:r>
    </w:p>
    <w:p w14:paraId="1FDA9596">
      <w:pPr>
        <w:ind w:firstLine="411" w:firstLineChars="196"/>
        <w:rPr>
          <w:rFonts w:ascii="宋体" w:hAnsi="宋体"/>
          <w:szCs w:val="21"/>
        </w:rPr>
      </w:pPr>
      <w:r>
        <w:rPr>
          <w:rFonts w:hint="eastAsia" w:ascii="宋体" w:hAnsi="宋体"/>
        </w:rPr>
        <w:t>（9）本通用条款中“</w:t>
      </w:r>
      <w:r>
        <w:rPr>
          <w:rFonts w:hint="eastAsia" w:ascii="宋体" w:hAnsi="宋体"/>
          <w:lang w:eastAsia="zh-CN"/>
        </w:rPr>
        <w:t>供应商</w:t>
      </w:r>
      <w:r>
        <w:rPr>
          <w:rFonts w:hint="eastAsia" w:ascii="宋体" w:hAnsi="宋体"/>
        </w:rPr>
        <w:t>”一词亦指联合体各方，专用条款另有规定或说明的除外。</w:t>
      </w:r>
    </w:p>
    <w:p w14:paraId="78B3C539">
      <w:pPr>
        <w:rPr>
          <w:rFonts w:ascii="黑体" w:hAnsi="宋体" w:eastAsia="黑体"/>
          <w:sz w:val="24"/>
        </w:rPr>
      </w:pPr>
      <w:r>
        <w:rPr>
          <w:rFonts w:hint="eastAsia" w:ascii="黑体" w:hAnsi="宋体" w:eastAsia="黑体"/>
          <w:sz w:val="24"/>
        </w:rPr>
        <w:t>6．政策导向</w:t>
      </w:r>
    </w:p>
    <w:p w14:paraId="4E2B8215">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lang w:eastAsia="zh-CN"/>
        </w:rPr>
        <w:t>自行采购</w:t>
      </w:r>
      <w:r>
        <w:rPr>
          <w:rFonts w:hint="eastAsia" w:ascii="宋体" w:hAnsi="宋体"/>
        </w:rPr>
        <w:t>支持本国产品、支持中小企业、监狱企业和残疾人福利性单位发展，支持乡村产业振兴，支持创新、节能减排、绿色环保等。</w:t>
      </w:r>
    </w:p>
    <w:p w14:paraId="19DAC48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4C3413F2">
      <w:pPr>
        <w:ind w:firstLine="405"/>
        <w:rPr>
          <w:rFonts w:hint="default" w:eastAsia="宋体"/>
          <w:lang w:val="en-US" w:eastAsia="zh-CN"/>
        </w:rPr>
      </w:pPr>
      <w:r>
        <w:rPr>
          <w:rFonts w:hint="eastAsia" w:ascii="宋体" w:hAnsi="宋体"/>
          <w:lang w:val="en-US" w:eastAsia="zh-CN"/>
        </w:rPr>
        <w:t>6.3  本项目支持供应商性别平等的相关政策。</w:t>
      </w:r>
    </w:p>
    <w:p w14:paraId="19A32EE5">
      <w:pPr>
        <w:rPr>
          <w:rFonts w:ascii="黑体" w:hAnsi="宋体" w:eastAsia="黑体"/>
          <w:sz w:val="24"/>
        </w:rPr>
      </w:pPr>
      <w:r>
        <w:rPr>
          <w:rFonts w:hint="eastAsia" w:ascii="黑体" w:hAnsi="宋体" w:eastAsia="黑体"/>
          <w:sz w:val="24"/>
        </w:rPr>
        <w:t>7. 本项目若涉及采购货物，则合格的货物及相应服务应满足以下要求：</w:t>
      </w:r>
    </w:p>
    <w:p w14:paraId="1C8940F7">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79B79A02">
      <w:pPr>
        <w:ind w:firstLine="411" w:firstLineChars="196"/>
        <w:rPr>
          <w:rFonts w:ascii="宋体" w:hAnsi="宋体"/>
        </w:rPr>
      </w:pPr>
      <w:r>
        <w:rPr>
          <w:rFonts w:hint="eastAsia" w:ascii="宋体" w:hAnsi="宋体"/>
        </w:rPr>
        <w:t>7.2  国产的货物及其有关服务必须符合中华人民共和国的设计、制造生产标准及行业标准。</w:t>
      </w:r>
      <w:r>
        <w:rPr>
          <w:rFonts w:hint="eastAsia" w:ascii="宋体" w:hAnsi="宋体"/>
          <w:lang w:eastAsia="zh-CN"/>
        </w:rPr>
        <w:t>征集公告</w:t>
      </w:r>
      <w:r>
        <w:rPr>
          <w:rFonts w:hint="eastAsia" w:ascii="宋体" w:hAnsi="宋体"/>
        </w:rPr>
        <w:t>有其他要求的，亦应符合其要求。</w:t>
      </w:r>
    </w:p>
    <w:p w14:paraId="24B20C9A">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lang w:eastAsia="zh-CN"/>
        </w:rPr>
        <w:t>征集公告</w:t>
      </w:r>
      <w:r>
        <w:rPr>
          <w:rFonts w:hint="eastAsia" w:ascii="宋体" w:hAnsi="宋体"/>
        </w:rPr>
        <w:t>有其他要求的，亦应符合其要求。</w:t>
      </w:r>
    </w:p>
    <w:p w14:paraId="3583C78D">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33" w:name="_Hlk72152753"/>
      <w:r>
        <w:rPr>
          <w:rFonts w:hint="eastAsia" w:ascii="宋体" w:hAnsi="宋体"/>
          <w:lang w:eastAsia="zh-CN"/>
        </w:rPr>
        <w:t>供应商</w:t>
      </w:r>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lang w:eastAsia="zh-CN"/>
        </w:rPr>
        <w:t>供应商</w:t>
      </w:r>
      <w:r>
        <w:rPr>
          <w:rFonts w:hint="eastAsia" w:ascii="宋体" w:hAnsi="宋体"/>
        </w:rPr>
        <w:t>应承担全部责任。</w:t>
      </w:r>
      <w:bookmarkEnd w:id="33"/>
    </w:p>
    <w:p w14:paraId="6C6F8967">
      <w:pPr>
        <w:ind w:firstLine="411" w:firstLineChars="196"/>
        <w:rPr>
          <w:rFonts w:ascii="宋体" w:hAnsi="宋体"/>
        </w:rPr>
      </w:pPr>
      <w:r>
        <w:rPr>
          <w:rFonts w:hint="eastAsia" w:ascii="宋体" w:hAnsi="宋体"/>
        </w:rPr>
        <w:t xml:space="preserve">7.5  </w:t>
      </w:r>
      <w:r>
        <w:rPr>
          <w:rFonts w:hint="eastAsia" w:ascii="宋体" w:hAnsi="宋体"/>
          <w:lang w:eastAsia="zh-CN"/>
        </w:rPr>
        <w:t>供应商</w:t>
      </w:r>
      <w:r>
        <w:rPr>
          <w:rFonts w:hint="eastAsia" w:ascii="宋体" w:hAnsi="宋体"/>
        </w:rPr>
        <w:t>应保证，其所提供的货物符合国家强制性标准要求；符合相关行业标准（如具备行政主管部门颁发的资质证书或国家质量监督部门的产品《检验报告》等）。设备到货验收时，还必须提供设备的产品合格证、质量保证文件。若</w:t>
      </w:r>
      <w:r>
        <w:rPr>
          <w:rFonts w:hint="eastAsia" w:ascii="宋体" w:hAnsi="宋体"/>
          <w:lang w:eastAsia="zh-CN"/>
        </w:rPr>
        <w:t>中标（成交）</w:t>
      </w:r>
      <w:r>
        <w:rPr>
          <w:rFonts w:hint="eastAsia" w:ascii="宋体" w:hAnsi="宋体"/>
        </w:rPr>
        <w:t>后，除非另有约定，</w:t>
      </w:r>
      <w:r>
        <w:rPr>
          <w:rFonts w:hint="eastAsia" w:ascii="宋体" w:hAnsi="宋体"/>
          <w:lang w:eastAsia="zh-CN"/>
        </w:rPr>
        <w:t>供应商</w:t>
      </w:r>
      <w:r>
        <w:rPr>
          <w:rFonts w:hint="eastAsia" w:ascii="宋体" w:hAnsi="宋体"/>
        </w:rPr>
        <w:t>必须按合同规定完成设备的安装，并达到验收标准。</w:t>
      </w:r>
    </w:p>
    <w:p w14:paraId="2D3CB5A1">
      <w:pPr>
        <w:ind w:firstLine="411" w:firstLineChars="196"/>
        <w:rPr>
          <w:rFonts w:ascii="宋体" w:hAnsi="宋体"/>
        </w:rPr>
      </w:pPr>
      <w:r>
        <w:rPr>
          <w:rFonts w:hint="eastAsia" w:ascii="宋体" w:hAnsi="宋体"/>
        </w:rPr>
        <w:t>7.6  工期要求：</w:t>
      </w:r>
      <w:r>
        <w:rPr>
          <w:rFonts w:hint="eastAsia" w:ascii="宋体" w:hAnsi="宋体"/>
          <w:lang w:eastAsia="zh-CN"/>
        </w:rPr>
        <w:t>供应商</w:t>
      </w:r>
      <w:r>
        <w:rPr>
          <w:rFonts w:hint="eastAsia" w:ascii="宋体" w:hAnsi="宋体"/>
        </w:rPr>
        <w:t>在</w:t>
      </w:r>
      <w:r>
        <w:rPr>
          <w:rFonts w:hint="eastAsia" w:ascii="宋体" w:hAnsi="宋体"/>
          <w:lang w:eastAsia="zh-CN"/>
        </w:rPr>
        <w:t>投标（响应）</w:t>
      </w:r>
      <w:r>
        <w:rPr>
          <w:rFonts w:hint="eastAsia" w:ascii="宋体" w:hAnsi="宋体"/>
        </w:rPr>
        <w:t>时对其所投项目应提交交货进度、交货计划等，在合同规定的时间内完成项目实施工作。</w:t>
      </w:r>
    </w:p>
    <w:p w14:paraId="193148D9">
      <w:pPr>
        <w:ind w:firstLine="411" w:firstLineChars="196"/>
        <w:rPr>
          <w:rFonts w:ascii="宋体" w:hAnsi="宋体"/>
        </w:rPr>
      </w:pPr>
      <w:r>
        <w:rPr>
          <w:rFonts w:hint="eastAsia" w:ascii="宋体" w:hAnsi="宋体"/>
        </w:rPr>
        <w:t xml:space="preserve">7.7  </w:t>
      </w:r>
      <w:r>
        <w:rPr>
          <w:rFonts w:hint="eastAsia" w:ascii="宋体" w:hAnsi="宋体"/>
          <w:lang w:eastAsia="zh-CN"/>
        </w:rPr>
        <w:t>供应商</w:t>
      </w:r>
      <w:r>
        <w:rPr>
          <w:rFonts w:hint="eastAsia" w:ascii="宋体" w:hAnsi="宋体"/>
        </w:rPr>
        <w:t>必须承担的设备运输、安装调试、验收检测和提供设备操作说明书、图纸等其他相关及类似的义务。</w:t>
      </w:r>
    </w:p>
    <w:p w14:paraId="03D8F06C">
      <w:pPr>
        <w:rPr>
          <w:rFonts w:ascii="黑体" w:hAnsi="宋体" w:eastAsia="黑体"/>
          <w:sz w:val="24"/>
        </w:rPr>
      </w:pPr>
      <w:r>
        <w:rPr>
          <w:rFonts w:hint="eastAsia" w:ascii="黑体" w:hAnsi="宋体" w:eastAsia="黑体"/>
          <w:sz w:val="24"/>
        </w:rPr>
        <w:t>8．</w:t>
      </w:r>
      <w:r>
        <w:rPr>
          <w:rFonts w:hint="eastAsia" w:ascii="黑体" w:hAnsi="宋体" w:eastAsia="黑体"/>
          <w:sz w:val="24"/>
          <w:lang w:eastAsia="zh-CN"/>
        </w:rPr>
        <w:t>投标（响应）</w:t>
      </w:r>
      <w:r>
        <w:rPr>
          <w:rFonts w:hint="eastAsia" w:ascii="黑体" w:hAnsi="宋体" w:eastAsia="黑体"/>
          <w:sz w:val="24"/>
        </w:rPr>
        <w:t>费用</w:t>
      </w:r>
    </w:p>
    <w:p w14:paraId="0705C275">
      <w:pPr>
        <w:ind w:firstLine="411" w:firstLineChars="196"/>
        <w:rPr>
          <w:rFonts w:ascii="宋体" w:hAnsi="宋体"/>
          <w:szCs w:val="21"/>
        </w:rPr>
      </w:pPr>
      <w:r>
        <w:rPr>
          <w:rFonts w:hint="eastAsia" w:ascii="宋体" w:hAnsi="宋体"/>
          <w:szCs w:val="21"/>
        </w:rPr>
        <w:t>不论</w:t>
      </w:r>
      <w:r>
        <w:rPr>
          <w:rFonts w:hint="eastAsia" w:ascii="宋体" w:hAnsi="宋体"/>
          <w:szCs w:val="21"/>
          <w:lang w:eastAsia="zh-CN"/>
        </w:rPr>
        <w:t>投标（响应）</w:t>
      </w:r>
      <w:r>
        <w:rPr>
          <w:rFonts w:hint="eastAsia" w:ascii="宋体" w:hAnsi="宋体"/>
          <w:szCs w:val="21"/>
        </w:rPr>
        <w:t>结果如何，</w:t>
      </w:r>
      <w:r>
        <w:rPr>
          <w:rFonts w:hint="eastAsia" w:ascii="宋体" w:hAnsi="宋体"/>
          <w:szCs w:val="21"/>
          <w:lang w:eastAsia="zh-CN"/>
        </w:rPr>
        <w:t>供应商</w:t>
      </w:r>
      <w:r>
        <w:rPr>
          <w:rFonts w:hint="eastAsia" w:ascii="宋体" w:hAnsi="宋体"/>
          <w:szCs w:val="21"/>
        </w:rPr>
        <w:t>应承担其编制</w:t>
      </w:r>
      <w:r>
        <w:rPr>
          <w:rFonts w:hint="eastAsia" w:ascii="宋体" w:hAnsi="宋体"/>
          <w:szCs w:val="21"/>
          <w:lang w:eastAsia="zh-CN"/>
        </w:rPr>
        <w:t>投标（响应）文件</w:t>
      </w:r>
      <w:r>
        <w:rPr>
          <w:rFonts w:hint="eastAsia" w:ascii="宋体" w:hAnsi="宋体"/>
          <w:szCs w:val="21"/>
        </w:rPr>
        <w:t>与递交</w:t>
      </w:r>
      <w:r>
        <w:rPr>
          <w:rFonts w:hint="eastAsia" w:ascii="宋体" w:hAnsi="宋体"/>
          <w:szCs w:val="21"/>
          <w:lang w:eastAsia="zh-CN"/>
        </w:rPr>
        <w:t>投标（响应）文件</w:t>
      </w:r>
      <w:r>
        <w:rPr>
          <w:rFonts w:hint="eastAsia" w:ascii="宋体" w:hAnsi="宋体"/>
          <w:szCs w:val="21"/>
        </w:rPr>
        <w:t>所涉及的一切费用。</w:t>
      </w:r>
    </w:p>
    <w:p w14:paraId="5CE40E1D">
      <w:pPr>
        <w:rPr>
          <w:rFonts w:ascii="黑体" w:hAnsi="宋体" w:eastAsia="黑体"/>
          <w:sz w:val="24"/>
        </w:rPr>
      </w:pPr>
      <w:r>
        <w:rPr>
          <w:rFonts w:hint="eastAsia" w:ascii="黑体" w:hAnsi="宋体" w:eastAsia="黑体"/>
          <w:sz w:val="24"/>
        </w:rPr>
        <w:t>9．踏勘现场</w:t>
      </w:r>
    </w:p>
    <w:p w14:paraId="191427A6">
      <w:pPr>
        <w:ind w:firstLine="411" w:firstLineChars="196"/>
        <w:rPr>
          <w:rFonts w:ascii="宋体" w:hAnsi="宋体"/>
          <w:szCs w:val="21"/>
        </w:rPr>
      </w:pPr>
      <w:r>
        <w:rPr>
          <w:rFonts w:hint="eastAsia" w:ascii="宋体" w:hAnsi="宋体"/>
          <w:szCs w:val="21"/>
        </w:rPr>
        <w:t>9.1如有需要（详见专用条款），采购人或政府集中采购机构将组织</w:t>
      </w:r>
      <w:r>
        <w:rPr>
          <w:rFonts w:hint="eastAsia" w:ascii="宋体" w:hAnsi="宋体"/>
          <w:szCs w:val="21"/>
          <w:lang w:eastAsia="zh-CN"/>
        </w:rPr>
        <w:t>供应商</w:t>
      </w:r>
      <w:r>
        <w:rPr>
          <w:rFonts w:hint="eastAsia" w:ascii="宋体" w:hAnsi="宋体"/>
          <w:szCs w:val="21"/>
        </w:rPr>
        <w:t>对项目现场及周围环境进行踏勘，以便</w:t>
      </w:r>
      <w:r>
        <w:rPr>
          <w:rFonts w:hint="eastAsia" w:ascii="宋体" w:hAnsi="宋体"/>
          <w:szCs w:val="21"/>
          <w:lang w:eastAsia="zh-CN"/>
        </w:rPr>
        <w:t>供应商</w:t>
      </w:r>
      <w:r>
        <w:rPr>
          <w:rFonts w:hint="eastAsia" w:ascii="宋体" w:hAnsi="宋体"/>
          <w:szCs w:val="21"/>
        </w:rPr>
        <w:t>获取有关编制</w:t>
      </w:r>
      <w:r>
        <w:rPr>
          <w:rFonts w:hint="eastAsia" w:ascii="宋体" w:hAnsi="宋体"/>
          <w:szCs w:val="21"/>
          <w:lang w:eastAsia="zh-CN"/>
        </w:rPr>
        <w:t>投标（响应）文件</w:t>
      </w:r>
      <w:r>
        <w:rPr>
          <w:rFonts w:hint="eastAsia" w:ascii="宋体" w:hAnsi="宋体"/>
          <w:szCs w:val="21"/>
        </w:rPr>
        <w:t>和签署合同所需的资料。踏勘现场所发生的费用由</w:t>
      </w:r>
      <w:r>
        <w:rPr>
          <w:rFonts w:hint="eastAsia" w:ascii="宋体" w:hAnsi="宋体"/>
          <w:szCs w:val="21"/>
          <w:lang w:eastAsia="zh-CN"/>
        </w:rPr>
        <w:t>供应商</w:t>
      </w:r>
      <w:r>
        <w:rPr>
          <w:rFonts w:hint="eastAsia" w:ascii="宋体" w:hAnsi="宋体"/>
          <w:szCs w:val="21"/>
        </w:rPr>
        <w:t>自行承担。</w:t>
      </w:r>
      <w:r>
        <w:rPr>
          <w:rFonts w:hint="eastAsia" w:ascii="宋体" w:hAnsi="宋体"/>
          <w:szCs w:val="21"/>
          <w:lang w:eastAsia="zh-CN"/>
        </w:rPr>
        <w:t>供应商</w:t>
      </w:r>
      <w:r>
        <w:rPr>
          <w:rFonts w:hint="eastAsia" w:ascii="宋体" w:hAnsi="宋体"/>
          <w:szCs w:val="21"/>
        </w:rPr>
        <w:t>应按</w:t>
      </w:r>
      <w:r>
        <w:rPr>
          <w:rFonts w:hint="eastAsia" w:ascii="宋体" w:hAnsi="宋体"/>
          <w:szCs w:val="21"/>
          <w:lang w:eastAsia="zh-CN"/>
        </w:rPr>
        <w:t>征集文件</w:t>
      </w:r>
      <w:r>
        <w:rPr>
          <w:rFonts w:hint="eastAsia" w:ascii="宋体" w:hAnsi="宋体"/>
          <w:szCs w:val="21"/>
        </w:rPr>
        <w:t>所约定的时间、地点踏勘现场。</w:t>
      </w:r>
    </w:p>
    <w:p w14:paraId="3FC673EB">
      <w:pPr>
        <w:ind w:firstLine="411" w:firstLineChars="196"/>
        <w:rPr>
          <w:rFonts w:ascii="宋体" w:hAnsi="宋体"/>
        </w:rPr>
      </w:pPr>
      <w:r>
        <w:rPr>
          <w:rFonts w:hint="eastAsia" w:ascii="宋体" w:hAnsi="宋体"/>
        </w:rPr>
        <w:t>9.2</w:t>
      </w:r>
      <w:r>
        <w:rPr>
          <w:rFonts w:hint="eastAsia" w:ascii="宋体" w:hAnsi="宋体"/>
          <w:lang w:eastAsia="zh-CN"/>
        </w:rPr>
        <w:t>供应商</w:t>
      </w:r>
      <w:r>
        <w:rPr>
          <w:rFonts w:hint="eastAsia" w:ascii="宋体" w:hAnsi="宋体"/>
        </w:rPr>
        <w:t>及其人员经过采购人的允许，可以进入采购人的项目现场踏勘。若</w:t>
      </w:r>
      <w:r>
        <w:rPr>
          <w:rFonts w:hint="eastAsia" w:ascii="宋体" w:hAnsi="宋体"/>
          <w:lang w:eastAsia="zh-CN"/>
        </w:rPr>
        <w:t>征集文件</w:t>
      </w:r>
      <w:r>
        <w:rPr>
          <w:rFonts w:hint="eastAsia" w:ascii="宋体" w:hAnsi="宋体"/>
        </w:rPr>
        <w:t>要求</w:t>
      </w:r>
      <w:r>
        <w:rPr>
          <w:rFonts w:hint="eastAsia" w:ascii="宋体" w:hAnsi="宋体"/>
          <w:lang w:eastAsia="zh-CN"/>
        </w:rPr>
        <w:t>供应商</w:t>
      </w:r>
      <w:r>
        <w:rPr>
          <w:rFonts w:hint="eastAsia" w:ascii="宋体" w:hAnsi="宋体"/>
        </w:rPr>
        <w:t>于统一时间地点踏勘现场的，</w:t>
      </w:r>
      <w:r>
        <w:rPr>
          <w:rFonts w:hint="eastAsia" w:ascii="宋体" w:hAnsi="宋体"/>
          <w:lang w:eastAsia="zh-CN"/>
        </w:rPr>
        <w:t>供应商</w:t>
      </w:r>
      <w:r>
        <w:rPr>
          <w:rFonts w:hint="eastAsia" w:ascii="宋体" w:hAnsi="宋体"/>
        </w:rPr>
        <w:t>应当按时前往。</w:t>
      </w:r>
    </w:p>
    <w:p w14:paraId="6DF69E78">
      <w:pPr>
        <w:ind w:firstLine="411" w:firstLineChars="196"/>
        <w:rPr>
          <w:rFonts w:ascii="宋体" w:hAnsi="宋体"/>
        </w:rPr>
      </w:pPr>
      <w:r>
        <w:rPr>
          <w:rFonts w:hint="eastAsia" w:ascii="宋体" w:hAnsi="宋体"/>
        </w:rPr>
        <w:t>9.3采购人应当通过政府集中采购机构向</w:t>
      </w:r>
      <w:r>
        <w:rPr>
          <w:rFonts w:hint="eastAsia" w:ascii="宋体" w:hAnsi="宋体"/>
          <w:lang w:eastAsia="zh-CN"/>
        </w:rPr>
        <w:t>供应商</w:t>
      </w:r>
      <w:r>
        <w:rPr>
          <w:rFonts w:hint="eastAsia" w:ascii="宋体" w:hAnsi="宋体"/>
        </w:rPr>
        <w:t>提供有关现场的书面资料和数据。</w:t>
      </w:r>
    </w:p>
    <w:p w14:paraId="625921F0">
      <w:pPr>
        <w:ind w:firstLine="411" w:firstLineChars="196"/>
        <w:rPr>
          <w:rFonts w:ascii="宋体" w:hAnsi="宋体"/>
        </w:rPr>
      </w:pPr>
      <w:r>
        <w:rPr>
          <w:rFonts w:hint="eastAsia" w:ascii="宋体" w:hAnsi="宋体"/>
        </w:rPr>
        <w:t>9.4任何人或任何组织在踏勘现场时向</w:t>
      </w:r>
      <w:r>
        <w:rPr>
          <w:rFonts w:hint="eastAsia" w:ascii="宋体" w:hAnsi="宋体"/>
          <w:lang w:eastAsia="zh-CN"/>
        </w:rPr>
        <w:t>供应商</w:t>
      </w:r>
      <w:r>
        <w:rPr>
          <w:rFonts w:hint="eastAsia" w:ascii="宋体" w:hAnsi="宋体"/>
        </w:rPr>
        <w:t>提供的任何书面资料或口头承诺，未经政府集中采购机构在网上发布或书面通知，均作无效处理。</w:t>
      </w:r>
    </w:p>
    <w:p w14:paraId="67EC5D1E">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w:t>
      </w:r>
      <w:r>
        <w:rPr>
          <w:rFonts w:hint="eastAsia" w:ascii="宋体" w:hAnsi="宋体"/>
          <w:szCs w:val="21"/>
          <w:lang w:eastAsia="zh-CN"/>
        </w:rPr>
        <w:t>供应商</w:t>
      </w:r>
      <w:r>
        <w:rPr>
          <w:rFonts w:hint="eastAsia" w:ascii="宋体" w:hAnsi="宋体"/>
          <w:szCs w:val="21"/>
        </w:rPr>
        <w:t>资格的理由。</w:t>
      </w:r>
    </w:p>
    <w:p w14:paraId="4FDD4BC8">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1F619D82">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征集文件</w:t>
      </w:r>
      <w:r>
        <w:rPr>
          <w:rFonts w:hint="eastAsia" w:ascii="宋体" w:hAnsi="宋体"/>
          <w:szCs w:val="21"/>
        </w:rPr>
        <w:t>规定的时间或政府集中采购机构另行书面通知（包括政府集中采购机构网站发布方式，如更正公告等）的时间和地点，参与标前会议。</w:t>
      </w:r>
    </w:p>
    <w:p w14:paraId="6365ADEE">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w:t>
      </w:r>
      <w:r>
        <w:rPr>
          <w:rFonts w:hint="eastAsia" w:ascii="宋体" w:hAnsi="宋体"/>
          <w:lang w:eastAsia="zh-CN"/>
        </w:rPr>
        <w:t>供应商</w:t>
      </w:r>
      <w:r>
        <w:rPr>
          <w:rFonts w:hint="eastAsia" w:ascii="宋体" w:hAnsi="宋体"/>
        </w:rPr>
        <w:t>提供的任何书面资料或口头承诺，未经政府集中采购机构在网上发布或书面通知，均作无效处理。</w:t>
      </w:r>
    </w:p>
    <w:p w14:paraId="1BB58B5D">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w:t>
      </w:r>
      <w:r>
        <w:rPr>
          <w:rFonts w:hint="eastAsia" w:ascii="宋体" w:hAnsi="宋体"/>
          <w:szCs w:val="21"/>
          <w:lang w:eastAsia="zh-CN"/>
        </w:rPr>
        <w:t>供应商</w:t>
      </w:r>
      <w:r>
        <w:rPr>
          <w:rFonts w:hint="eastAsia" w:ascii="宋体" w:hAnsi="宋体"/>
          <w:szCs w:val="21"/>
        </w:rPr>
        <w:t>资格的理由。</w:t>
      </w:r>
    </w:p>
    <w:bookmarkEnd w:id="32"/>
    <w:p w14:paraId="042C5F99">
      <w:pPr>
        <w:ind w:firstLine="411" w:firstLineChars="196"/>
        <w:rPr>
          <w:rFonts w:ascii="宋体" w:hAnsi="宋体"/>
        </w:rPr>
      </w:pPr>
    </w:p>
    <w:p w14:paraId="0EB7C28F">
      <w:pPr>
        <w:pStyle w:val="3"/>
        <w:numPr>
          <w:ilvl w:val="0"/>
          <w:numId w:val="4"/>
        </w:numPr>
        <w:spacing w:before="120" w:beforeLines="50" w:after="120" w:afterLines="50"/>
        <w:ind w:left="562" w:hanging="562"/>
        <w:rPr>
          <w:sz w:val="28"/>
          <w:szCs w:val="28"/>
        </w:rPr>
      </w:pPr>
      <w:r>
        <w:rPr>
          <w:rFonts w:hint="eastAsia"/>
          <w:sz w:val="28"/>
          <w:szCs w:val="28"/>
          <w:lang w:eastAsia="zh-CN"/>
        </w:rPr>
        <w:t>征集文件</w:t>
      </w:r>
    </w:p>
    <w:p w14:paraId="30BCBE04">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4" w:name="_Hlk72399819"/>
      <w:r>
        <w:rPr>
          <w:rFonts w:hint="eastAsia" w:ascii="黑体" w:hAnsi="宋体" w:eastAsia="黑体"/>
          <w:sz w:val="24"/>
          <w:lang w:eastAsia="zh-CN"/>
        </w:rPr>
        <w:t>征集文件</w:t>
      </w:r>
      <w:r>
        <w:rPr>
          <w:rFonts w:hint="eastAsia" w:ascii="黑体" w:hAnsi="宋体" w:eastAsia="黑体"/>
          <w:sz w:val="24"/>
        </w:rPr>
        <w:t>的编制与组成</w:t>
      </w:r>
    </w:p>
    <w:p w14:paraId="60EBA880">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w:t>
      </w:r>
      <w:r>
        <w:rPr>
          <w:rFonts w:hint="eastAsia" w:ascii="宋体" w:hAnsi="宋体"/>
          <w:szCs w:val="21"/>
          <w:lang w:eastAsia="zh-CN"/>
        </w:rPr>
        <w:t>征集文件</w:t>
      </w:r>
      <w:r>
        <w:rPr>
          <w:rFonts w:hint="eastAsia" w:ascii="宋体" w:hAnsi="宋体"/>
          <w:szCs w:val="21"/>
        </w:rPr>
        <w:t>除以下内容外，政府集中采购机构在招标期间发出的澄清或修改等相关公告或通知内容，均是</w:t>
      </w:r>
      <w:r>
        <w:rPr>
          <w:rFonts w:hint="eastAsia" w:ascii="宋体" w:hAnsi="宋体"/>
          <w:szCs w:val="21"/>
          <w:lang w:eastAsia="zh-CN"/>
        </w:rPr>
        <w:t>征集文件</w:t>
      </w:r>
      <w:r>
        <w:rPr>
          <w:rFonts w:hint="eastAsia" w:ascii="宋体" w:hAnsi="宋体"/>
          <w:szCs w:val="21"/>
        </w:rPr>
        <w:t>的组成部分，对</w:t>
      </w:r>
      <w:r>
        <w:rPr>
          <w:rFonts w:hint="eastAsia" w:ascii="宋体" w:hAnsi="宋体"/>
          <w:szCs w:val="21"/>
          <w:lang w:eastAsia="zh-CN"/>
        </w:rPr>
        <w:t>供应商</w:t>
      </w:r>
      <w:r>
        <w:rPr>
          <w:rFonts w:hint="eastAsia" w:ascii="宋体" w:hAnsi="宋体"/>
          <w:szCs w:val="21"/>
        </w:rPr>
        <w:t>起约束作用；</w:t>
      </w:r>
    </w:p>
    <w:p w14:paraId="570B7A68">
      <w:pPr>
        <w:ind w:firstLine="411" w:firstLineChars="196"/>
        <w:rPr>
          <w:rFonts w:ascii="宋体" w:hAnsi="宋体"/>
          <w:szCs w:val="21"/>
        </w:rPr>
      </w:pPr>
      <w:r>
        <w:rPr>
          <w:rFonts w:hint="eastAsia" w:ascii="宋体" w:hAnsi="宋体"/>
          <w:szCs w:val="21"/>
          <w:lang w:eastAsia="zh-CN"/>
        </w:rPr>
        <w:t>征集文件</w:t>
      </w:r>
      <w:r>
        <w:rPr>
          <w:rFonts w:hint="eastAsia" w:ascii="宋体" w:hAnsi="宋体"/>
          <w:szCs w:val="21"/>
        </w:rPr>
        <w:t>包括下列内容：</w:t>
      </w:r>
    </w:p>
    <w:p w14:paraId="00634D36">
      <w:pPr>
        <w:ind w:left="420" w:leftChars="200" w:firstLine="413" w:firstLineChars="196"/>
        <w:rPr>
          <w:rFonts w:ascii="宋体" w:hAnsi="宋体"/>
          <w:b/>
          <w:szCs w:val="21"/>
        </w:rPr>
      </w:pPr>
      <w:r>
        <w:rPr>
          <w:rFonts w:hint="eastAsia" w:ascii="宋体" w:hAnsi="宋体"/>
          <w:b/>
          <w:szCs w:val="21"/>
        </w:rPr>
        <w:t>第一册  专用条款</w:t>
      </w:r>
    </w:p>
    <w:p w14:paraId="24E6E363">
      <w:pPr>
        <w:ind w:left="1079" w:leftChars="514"/>
        <w:rPr>
          <w:rFonts w:ascii="宋体" w:hAnsi="宋体"/>
          <w:b/>
          <w:szCs w:val="21"/>
        </w:rPr>
      </w:pPr>
      <w:r>
        <w:rPr>
          <w:rFonts w:hint="eastAsia" w:ascii="宋体" w:hAnsi="宋体"/>
          <w:b/>
          <w:szCs w:val="21"/>
        </w:rPr>
        <w:t>关键信息</w:t>
      </w:r>
    </w:p>
    <w:p w14:paraId="7AD81148">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第一章  </w:t>
      </w:r>
      <w:r>
        <w:rPr>
          <w:rFonts w:hint="eastAsia" w:ascii="宋体" w:hAnsi="宋体"/>
          <w:szCs w:val="21"/>
          <w:lang w:eastAsia="zh-CN"/>
        </w:rPr>
        <w:t>征集公告</w:t>
      </w:r>
    </w:p>
    <w:p w14:paraId="06B324BA">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5E758CE6">
      <w:pPr>
        <w:ind w:left="630" w:leftChars="300" w:firstLine="411" w:firstLineChars="196"/>
        <w:rPr>
          <w:rFonts w:ascii="宋体" w:hAnsi="宋体"/>
          <w:szCs w:val="21"/>
        </w:rPr>
      </w:pPr>
      <w:r>
        <w:rPr>
          <w:rFonts w:hint="eastAsia" w:ascii="宋体" w:hAnsi="宋体"/>
          <w:szCs w:val="21"/>
        </w:rPr>
        <w:t>第三章  用户需求书</w:t>
      </w:r>
    </w:p>
    <w:p w14:paraId="4991833E">
      <w:pPr>
        <w:ind w:left="630" w:leftChars="300" w:firstLine="411" w:firstLineChars="196"/>
        <w:rPr>
          <w:rFonts w:ascii="宋体" w:hAnsi="宋体"/>
          <w:szCs w:val="21"/>
        </w:rPr>
      </w:pPr>
      <w:r>
        <w:rPr>
          <w:rFonts w:hint="eastAsia"/>
        </w:rPr>
        <w:t xml:space="preserve">第四章 </w:t>
      </w:r>
      <w:r>
        <w:t xml:space="preserve"> </w:t>
      </w:r>
      <w:r>
        <w:rPr>
          <w:rFonts w:hint="eastAsia"/>
          <w:lang w:eastAsia="zh-CN"/>
        </w:rPr>
        <w:t>投标（响应）文件</w:t>
      </w:r>
      <w:r>
        <w:rPr>
          <w:rFonts w:hint="eastAsia"/>
        </w:rPr>
        <w:t>格式及附件</w:t>
      </w:r>
    </w:p>
    <w:p w14:paraId="76F3A97A">
      <w:pPr>
        <w:ind w:left="630" w:leftChars="300" w:firstLine="411" w:firstLineChars="196"/>
        <w:rPr>
          <w:rFonts w:ascii="宋体" w:hAnsi="宋体"/>
          <w:szCs w:val="21"/>
        </w:rPr>
      </w:pPr>
      <w:r>
        <w:rPr>
          <w:rFonts w:hint="eastAsia" w:ascii="宋体" w:hAnsi="宋体"/>
          <w:szCs w:val="21"/>
        </w:rPr>
        <w:t>第五章  合同条款及格式</w:t>
      </w:r>
    </w:p>
    <w:p w14:paraId="21D83D69">
      <w:pPr>
        <w:ind w:left="420" w:leftChars="200" w:firstLine="413" w:firstLineChars="196"/>
        <w:rPr>
          <w:rFonts w:ascii="宋体" w:hAnsi="宋体"/>
          <w:b/>
          <w:szCs w:val="21"/>
        </w:rPr>
      </w:pPr>
      <w:r>
        <w:rPr>
          <w:rFonts w:hint="eastAsia" w:ascii="宋体" w:hAnsi="宋体"/>
          <w:b/>
          <w:szCs w:val="21"/>
        </w:rPr>
        <w:t>第二册  通用条款</w:t>
      </w:r>
    </w:p>
    <w:p w14:paraId="6E7197FC">
      <w:pPr>
        <w:ind w:left="630" w:leftChars="300" w:firstLine="411" w:firstLineChars="196"/>
        <w:rPr>
          <w:rFonts w:ascii="宋体" w:hAnsi="宋体"/>
          <w:szCs w:val="21"/>
        </w:rPr>
      </w:pPr>
      <w:r>
        <w:rPr>
          <w:rFonts w:hint="eastAsia" w:ascii="宋体" w:hAnsi="宋体"/>
          <w:szCs w:val="21"/>
        </w:rPr>
        <w:t>第一章  总则</w:t>
      </w:r>
    </w:p>
    <w:p w14:paraId="42B23F10">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第二章  </w:t>
      </w:r>
      <w:r>
        <w:rPr>
          <w:rFonts w:hint="eastAsia" w:ascii="宋体" w:hAnsi="宋体"/>
          <w:szCs w:val="21"/>
          <w:lang w:eastAsia="zh-CN"/>
        </w:rPr>
        <w:t>征集文件</w:t>
      </w:r>
    </w:p>
    <w:p w14:paraId="4A39A5DD">
      <w:pPr>
        <w:ind w:left="630" w:leftChars="300" w:firstLine="411" w:firstLineChars="196"/>
        <w:rPr>
          <w:rFonts w:ascii="宋体" w:hAnsi="宋体"/>
          <w:szCs w:val="21"/>
        </w:rPr>
      </w:pPr>
      <w:r>
        <w:rPr>
          <w:rFonts w:hint="eastAsia" w:ascii="宋体" w:hAnsi="宋体"/>
          <w:szCs w:val="21"/>
        </w:rPr>
        <w:t xml:space="preserve">第三章  </w:t>
      </w:r>
      <w:r>
        <w:rPr>
          <w:rFonts w:hint="eastAsia" w:ascii="宋体" w:hAnsi="宋体"/>
          <w:szCs w:val="21"/>
          <w:lang w:eastAsia="zh-CN"/>
        </w:rPr>
        <w:t>投标（响应）文件</w:t>
      </w:r>
      <w:r>
        <w:rPr>
          <w:rFonts w:hint="eastAsia" w:ascii="宋体" w:hAnsi="宋体"/>
          <w:szCs w:val="21"/>
        </w:rPr>
        <w:t>的编制</w:t>
      </w:r>
    </w:p>
    <w:p w14:paraId="108A0175">
      <w:pPr>
        <w:ind w:left="630" w:leftChars="300" w:firstLine="411" w:firstLineChars="196"/>
        <w:rPr>
          <w:rFonts w:ascii="宋体" w:hAnsi="宋体"/>
          <w:szCs w:val="21"/>
        </w:rPr>
      </w:pPr>
      <w:r>
        <w:rPr>
          <w:rFonts w:hint="eastAsia" w:ascii="宋体" w:hAnsi="宋体"/>
          <w:szCs w:val="21"/>
        </w:rPr>
        <w:t xml:space="preserve">第四章  </w:t>
      </w:r>
      <w:r>
        <w:rPr>
          <w:rFonts w:hint="eastAsia" w:ascii="宋体" w:hAnsi="宋体"/>
          <w:szCs w:val="21"/>
          <w:lang w:eastAsia="zh-CN"/>
        </w:rPr>
        <w:t>投标（响应）文件</w:t>
      </w:r>
      <w:r>
        <w:rPr>
          <w:rFonts w:hint="eastAsia" w:ascii="宋体" w:hAnsi="宋体"/>
          <w:szCs w:val="21"/>
        </w:rPr>
        <w:t>的递交</w:t>
      </w:r>
    </w:p>
    <w:p w14:paraId="532FE120">
      <w:pPr>
        <w:ind w:left="630" w:leftChars="300" w:firstLine="411" w:firstLineChars="196"/>
        <w:rPr>
          <w:rFonts w:ascii="宋体" w:hAnsi="宋体"/>
          <w:szCs w:val="21"/>
        </w:rPr>
      </w:pPr>
      <w:r>
        <w:rPr>
          <w:rFonts w:hint="eastAsia" w:ascii="宋体" w:hAnsi="宋体"/>
          <w:szCs w:val="21"/>
        </w:rPr>
        <w:t>第五章  开标</w:t>
      </w:r>
    </w:p>
    <w:p w14:paraId="6148D867">
      <w:pPr>
        <w:ind w:left="630" w:leftChars="300" w:firstLine="411" w:firstLineChars="196"/>
        <w:rPr>
          <w:rFonts w:ascii="宋体" w:hAnsi="宋体"/>
          <w:szCs w:val="21"/>
        </w:rPr>
      </w:pPr>
      <w:r>
        <w:rPr>
          <w:rFonts w:hint="eastAsia" w:ascii="宋体" w:hAnsi="宋体"/>
          <w:szCs w:val="21"/>
        </w:rPr>
        <w:t>第六章  评审要求</w:t>
      </w:r>
    </w:p>
    <w:p w14:paraId="12B4CD27">
      <w:pPr>
        <w:ind w:left="630" w:leftChars="300" w:firstLine="411" w:firstLineChars="196"/>
        <w:rPr>
          <w:rFonts w:ascii="宋体" w:hAnsi="宋体"/>
          <w:szCs w:val="21"/>
        </w:rPr>
      </w:pPr>
      <w:r>
        <w:rPr>
          <w:rFonts w:hint="eastAsia" w:ascii="宋体" w:hAnsi="宋体"/>
          <w:szCs w:val="21"/>
        </w:rPr>
        <w:t>第七章  评审程序及评审方法</w:t>
      </w:r>
    </w:p>
    <w:p w14:paraId="1566EDE3">
      <w:pPr>
        <w:ind w:left="630" w:leftChars="300" w:firstLine="411" w:firstLineChars="196"/>
        <w:rPr>
          <w:rFonts w:ascii="宋体" w:hAnsi="宋体"/>
          <w:szCs w:val="21"/>
        </w:rPr>
      </w:pPr>
      <w:r>
        <w:rPr>
          <w:rFonts w:hint="eastAsia" w:ascii="宋体" w:hAnsi="宋体"/>
          <w:szCs w:val="21"/>
        </w:rPr>
        <w:t>第八章  定标及公示</w:t>
      </w:r>
    </w:p>
    <w:p w14:paraId="5ECF5DA5">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0C7A7B3A">
      <w:pPr>
        <w:ind w:left="630" w:leftChars="300" w:firstLine="411" w:firstLineChars="196"/>
        <w:rPr>
          <w:rFonts w:ascii="宋体" w:hAnsi="宋体"/>
          <w:szCs w:val="21"/>
        </w:rPr>
      </w:pPr>
      <w:r>
        <w:rPr>
          <w:rFonts w:hint="eastAsia" w:ascii="宋体" w:hAnsi="宋体"/>
          <w:szCs w:val="21"/>
        </w:rPr>
        <w:t>第十章  合同的授予与备案</w:t>
      </w:r>
    </w:p>
    <w:p w14:paraId="2B1988CD">
      <w:pPr>
        <w:ind w:left="630" w:leftChars="300" w:firstLine="411" w:firstLineChars="196"/>
        <w:rPr>
          <w:rFonts w:ascii="宋体" w:hAnsi="宋体"/>
          <w:szCs w:val="21"/>
        </w:rPr>
      </w:pPr>
      <w:r>
        <w:rPr>
          <w:rFonts w:hint="eastAsia" w:ascii="宋体" w:hAnsi="宋体"/>
          <w:szCs w:val="21"/>
        </w:rPr>
        <w:t>第十一章  质疑处理</w:t>
      </w:r>
    </w:p>
    <w:p w14:paraId="21CA51AB">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.2 </w:t>
      </w:r>
      <w:r>
        <w:rPr>
          <w:rFonts w:hint="eastAsia" w:ascii="宋体" w:hAnsi="宋体"/>
          <w:szCs w:val="21"/>
          <w:lang w:eastAsia="zh-CN"/>
        </w:rPr>
        <w:t>供应商</w:t>
      </w:r>
      <w:r>
        <w:rPr>
          <w:rFonts w:hint="eastAsia" w:ascii="宋体" w:hAnsi="宋体"/>
          <w:szCs w:val="21"/>
        </w:rPr>
        <w:t>下载</w:t>
      </w:r>
      <w:r>
        <w:rPr>
          <w:rFonts w:hint="eastAsia" w:ascii="宋体" w:hAnsi="宋体"/>
          <w:szCs w:val="21"/>
          <w:lang w:eastAsia="zh-CN"/>
        </w:rPr>
        <w:t>征集文件</w:t>
      </w:r>
      <w:r>
        <w:rPr>
          <w:rFonts w:hint="eastAsia" w:ascii="宋体" w:hAnsi="宋体"/>
          <w:szCs w:val="21"/>
        </w:rPr>
        <w:t>后，应仔细检查</w:t>
      </w:r>
      <w:r>
        <w:rPr>
          <w:rFonts w:hint="eastAsia" w:ascii="宋体" w:hAnsi="宋体"/>
          <w:szCs w:val="21"/>
          <w:lang w:eastAsia="zh-CN"/>
        </w:rPr>
        <w:t>征集文件</w:t>
      </w:r>
      <w:r>
        <w:rPr>
          <w:rFonts w:hint="eastAsia" w:ascii="宋体" w:hAnsi="宋体"/>
          <w:szCs w:val="21"/>
        </w:rPr>
        <w:t>的所有内容，如有疑问应在答疑截止时间之前向政府集中采购机构提出，否则，由此引起的</w:t>
      </w:r>
      <w:r>
        <w:rPr>
          <w:rFonts w:hint="eastAsia" w:ascii="宋体" w:hAnsi="宋体"/>
          <w:szCs w:val="21"/>
          <w:lang w:eastAsia="zh-CN"/>
        </w:rPr>
        <w:t>投标（响应）</w:t>
      </w:r>
      <w:r>
        <w:rPr>
          <w:rFonts w:hint="eastAsia" w:ascii="宋体" w:hAnsi="宋体"/>
          <w:szCs w:val="21"/>
        </w:rPr>
        <w:t>损失自负；</w:t>
      </w:r>
      <w:r>
        <w:rPr>
          <w:rFonts w:hint="eastAsia" w:ascii="宋体" w:hAnsi="宋体"/>
          <w:szCs w:val="21"/>
          <w:lang w:eastAsia="zh-CN"/>
        </w:rPr>
        <w:t>供应商</w:t>
      </w:r>
      <w:r>
        <w:rPr>
          <w:rFonts w:hint="eastAsia" w:ascii="宋体" w:hAnsi="宋体"/>
          <w:szCs w:val="21"/>
        </w:rPr>
        <w:t>同时应认真审阅</w:t>
      </w:r>
      <w:r>
        <w:rPr>
          <w:rFonts w:hint="eastAsia" w:ascii="宋体" w:hAnsi="宋体"/>
          <w:szCs w:val="21"/>
          <w:lang w:eastAsia="zh-CN"/>
        </w:rPr>
        <w:t>征集文件</w:t>
      </w:r>
      <w:r>
        <w:rPr>
          <w:rFonts w:hint="eastAsia" w:ascii="宋体" w:hAnsi="宋体"/>
          <w:szCs w:val="21"/>
        </w:rPr>
        <w:t>所有的事项、格式、条款和规范要求等，如果</w:t>
      </w:r>
      <w:r>
        <w:rPr>
          <w:rFonts w:hint="eastAsia" w:ascii="宋体" w:hAnsi="宋体"/>
          <w:szCs w:val="21"/>
          <w:lang w:eastAsia="zh-CN"/>
        </w:rPr>
        <w:t>供应商</w:t>
      </w:r>
      <w:r>
        <w:rPr>
          <w:rFonts w:hint="eastAsia" w:ascii="宋体" w:hAnsi="宋体"/>
          <w:szCs w:val="21"/>
        </w:rPr>
        <w:t>的</w:t>
      </w:r>
      <w:r>
        <w:rPr>
          <w:rFonts w:hint="eastAsia" w:ascii="宋体" w:hAnsi="宋体"/>
          <w:szCs w:val="21"/>
          <w:lang w:eastAsia="zh-CN"/>
        </w:rPr>
        <w:t>投标（响应）文件</w:t>
      </w:r>
      <w:r>
        <w:rPr>
          <w:rFonts w:hint="eastAsia" w:ascii="宋体" w:hAnsi="宋体"/>
          <w:szCs w:val="21"/>
        </w:rPr>
        <w:t>未按</w:t>
      </w:r>
      <w:r>
        <w:rPr>
          <w:rFonts w:hint="eastAsia" w:ascii="宋体" w:hAnsi="宋体"/>
          <w:szCs w:val="21"/>
          <w:lang w:eastAsia="zh-CN"/>
        </w:rPr>
        <w:t>征集文件</w:t>
      </w:r>
      <w:r>
        <w:rPr>
          <w:rFonts w:hint="eastAsia" w:ascii="宋体" w:hAnsi="宋体"/>
          <w:szCs w:val="21"/>
        </w:rPr>
        <w:t>要求提交全部资料或者</w:t>
      </w:r>
      <w:r>
        <w:rPr>
          <w:rFonts w:hint="eastAsia" w:ascii="宋体" w:hAnsi="宋体"/>
          <w:szCs w:val="21"/>
          <w:lang w:eastAsia="zh-CN"/>
        </w:rPr>
        <w:t>投标（响应）文件</w:t>
      </w:r>
      <w:r>
        <w:rPr>
          <w:rFonts w:hint="eastAsia" w:ascii="宋体" w:hAnsi="宋体"/>
          <w:szCs w:val="21"/>
        </w:rPr>
        <w:t>未对</w:t>
      </w:r>
      <w:r>
        <w:rPr>
          <w:rFonts w:hint="eastAsia" w:ascii="宋体" w:hAnsi="宋体"/>
          <w:szCs w:val="21"/>
          <w:lang w:eastAsia="zh-CN"/>
        </w:rPr>
        <w:t>征集文件</w:t>
      </w:r>
      <w:r>
        <w:rPr>
          <w:rFonts w:hint="eastAsia" w:ascii="宋体" w:hAnsi="宋体"/>
          <w:szCs w:val="21"/>
        </w:rPr>
        <w:t>做出实质性响应，其风险由</w:t>
      </w:r>
      <w:r>
        <w:rPr>
          <w:rFonts w:hint="eastAsia" w:ascii="宋体" w:hAnsi="宋体"/>
          <w:szCs w:val="21"/>
          <w:lang w:eastAsia="zh-CN"/>
        </w:rPr>
        <w:t>供应商</w:t>
      </w:r>
      <w:r>
        <w:rPr>
          <w:rFonts w:hint="eastAsia" w:ascii="宋体" w:hAnsi="宋体"/>
          <w:szCs w:val="21"/>
        </w:rPr>
        <w:t>自行承担。</w:t>
      </w:r>
    </w:p>
    <w:p w14:paraId="10C43F5F">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w:t>
      </w:r>
      <w:r>
        <w:rPr>
          <w:rFonts w:hint="eastAsia" w:ascii="宋体" w:hAnsi="宋体"/>
          <w:lang w:eastAsia="zh-CN"/>
        </w:rPr>
        <w:t>供应商</w:t>
      </w:r>
      <w:r>
        <w:rPr>
          <w:rFonts w:hint="eastAsia" w:ascii="宋体" w:hAnsi="宋体"/>
        </w:rPr>
        <w:t>提交的任何书面或口头资料，未经政府集中采购机构在网上发布或书面通知，均作无效处理，不得作为</w:t>
      </w:r>
      <w:r>
        <w:rPr>
          <w:rFonts w:hint="eastAsia" w:ascii="宋体" w:hAnsi="宋体"/>
          <w:lang w:eastAsia="zh-CN"/>
        </w:rPr>
        <w:t>征集文件</w:t>
      </w:r>
      <w:r>
        <w:rPr>
          <w:rFonts w:hint="eastAsia" w:ascii="宋体" w:hAnsi="宋体"/>
        </w:rPr>
        <w:t>的组成部分。政府集中采购机构对</w:t>
      </w:r>
      <w:r>
        <w:rPr>
          <w:rFonts w:hint="eastAsia" w:ascii="宋体" w:hAnsi="宋体"/>
          <w:lang w:eastAsia="zh-CN"/>
        </w:rPr>
        <w:t>供应商</w:t>
      </w:r>
      <w:r>
        <w:rPr>
          <w:rFonts w:hint="eastAsia" w:ascii="宋体" w:hAnsi="宋体"/>
        </w:rPr>
        <w:t>由此而做出的推论、理解和结论概不负责。</w:t>
      </w:r>
    </w:p>
    <w:p w14:paraId="36B0C018">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w:t>
      </w:r>
      <w:r>
        <w:rPr>
          <w:rFonts w:hint="eastAsia" w:ascii="黑体" w:hAnsi="宋体" w:eastAsia="黑体"/>
          <w:sz w:val="24"/>
          <w:lang w:eastAsia="zh-CN"/>
        </w:rPr>
        <w:t>征集文件</w:t>
      </w:r>
      <w:r>
        <w:rPr>
          <w:rFonts w:hint="eastAsia" w:ascii="黑体" w:hAnsi="宋体" w:eastAsia="黑体"/>
          <w:sz w:val="24"/>
        </w:rPr>
        <w:t>的澄清</w:t>
      </w:r>
    </w:p>
    <w:p w14:paraId="20F3C283">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hint="eastAsia" w:ascii="宋体" w:hAnsi="宋体"/>
          <w:szCs w:val="21"/>
          <w:lang w:eastAsia="zh-CN"/>
        </w:rPr>
        <w:t>征集文件</w:t>
      </w:r>
      <w:r>
        <w:rPr>
          <w:rFonts w:hint="eastAsia" w:ascii="宋体" w:hAnsi="宋体"/>
          <w:szCs w:val="21"/>
        </w:rPr>
        <w:t>澄清的目的是澄清、解答</w:t>
      </w:r>
      <w:r>
        <w:rPr>
          <w:rFonts w:hint="eastAsia" w:ascii="宋体" w:hAnsi="宋体"/>
          <w:szCs w:val="21"/>
          <w:lang w:eastAsia="zh-CN"/>
        </w:rPr>
        <w:t>供应商</w:t>
      </w:r>
      <w:r>
        <w:rPr>
          <w:rFonts w:hint="eastAsia" w:ascii="宋体" w:hAnsi="宋体"/>
          <w:szCs w:val="21"/>
        </w:rPr>
        <w:t>在查阅</w:t>
      </w:r>
      <w:r>
        <w:rPr>
          <w:rFonts w:hint="eastAsia" w:ascii="宋体" w:hAnsi="宋体"/>
          <w:szCs w:val="21"/>
          <w:lang w:eastAsia="zh-CN"/>
        </w:rPr>
        <w:t>征集文件</w:t>
      </w:r>
      <w:r>
        <w:rPr>
          <w:rFonts w:hint="eastAsia" w:ascii="宋体" w:hAnsi="宋体"/>
          <w:szCs w:val="21"/>
        </w:rPr>
        <w:t>后或现场踏勘中可能提出的与</w:t>
      </w:r>
      <w:r>
        <w:rPr>
          <w:rFonts w:hint="eastAsia" w:ascii="宋体" w:hAnsi="宋体"/>
          <w:szCs w:val="21"/>
          <w:lang w:eastAsia="zh-CN"/>
        </w:rPr>
        <w:t>投标（响应）</w:t>
      </w:r>
      <w:r>
        <w:rPr>
          <w:rFonts w:hint="eastAsia" w:ascii="宋体" w:hAnsi="宋体"/>
          <w:szCs w:val="21"/>
        </w:rPr>
        <w:t>有关的疑问或询问。</w:t>
      </w:r>
    </w:p>
    <w:p w14:paraId="6829EFD1">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w:t>
      </w:r>
      <w:r>
        <w:rPr>
          <w:rFonts w:hint="eastAsia" w:ascii="宋体" w:hAnsi="宋体"/>
          <w:szCs w:val="21"/>
          <w:lang w:eastAsia="zh-CN"/>
        </w:rPr>
        <w:t>供应商</w:t>
      </w:r>
      <w:r>
        <w:rPr>
          <w:rFonts w:hint="eastAsia" w:ascii="宋体" w:hAnsi="宋体"/>
          <w:szCs w:val="21"/>
        </w:rPr>
        <w:t>如对</w:t>
      </w:r>
      <w:r>
        <w:rPr>
          <w:rFonts w:hint="eastAsia" w:ascii="宋体" w:hAnsi="宋体"/>
          <w:szCs w:val="21"/>
          <w:lang w:eastAsia="zh-CN"/>
        </w:rPr>
        <w:t>征集文件</w:t>
      </w:r>
      <w:r>
        <w:rPr>
          <w:rFonts w:hint="eastAsia" w:ascii="宋体" w:hAnsi="宋体"/>
          <w:szCs w:val="21"/>
        </w:rPr>
        <w:t>内容有疑问，</w:t>
      </w:r>
      <w:r>
        <w:rPr>
          <w:rFonts w:hint="eastAsia" w:ascii="宋体" w:hAnsi="宋体"/>
          <w:color w:val="FF0000"/>
          <w:szCs w:val="21"/>
        </w:rPr>
        <w:t>应当在征集公告规定的澄清（提问）截止时间前提交政府集中采购机构。</w:t>
      </w:r>
    </w:p>
    <w:p w14:paraId="5F2A6634">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w:t>
      </w:r>
      <w:r>
        <w:rPr>
          <w:rFonts w:hint="eastAsia" w:ascii="宋体" w:hAnsi="宋体"/>
          <w:szCs w:val="21"/>
          <w:lang w:eastAsia="zh-CN"/>
        </w:rPr>
        <w:t>征集文件</w:t>
      </w:r>
      <w:r>
        <w:rPr>
          <w:rFonts w:hint="eastAsia" w:ascii="宋体" w:hAnsi="宋体"/>
          <w:szCs w:val="21"/>
        </w:rPr>
        <w:t>进行必要的澄清或是根据</w:t>
      </w:r>
      <w:r>
        <w:rPr>
          <w:rFonts w:hint="eastAsia" w:ascii="宋体" w:hAnsi="宋体"/>
          <w:szCs w:val="21"/>
          <w:lang w:eastAsia="zh-CN"/>
        </w:rPr>
        <w:t>供应商</w:t>
      </w:r>
      <w:r>
        <w:rPr>
          <w:rFonts w:hint="eastAsia" w:ascii="宋体" w:hAnsi="宋体"/>
          <w:szCs w:val="21"/>
        </w:rPr>
        <w:t>的要求对</w:t>
      </w:r>
      <w:r>
        <w:rPr>
          <w:rFonts w:hint="eastAsia" w:ascii="宋体" w:hAnsi="宋体"/>
          <w:szCs w:val="21"/>
          <w:lang w:eastAsia="zh-CN"/>
        </w:rPr>
        <w:t>征集文件</w:t>
      </w:r>
      <w:r>
        <w:rPr>
          <w:rFonts w:hint="eastAsia" w:ascii="宋体" w:hAnsi="宋体"/>
          <w:szCs w:val="21"/>
        </w:rPr>
        <w:t>做出澄清，政府集中采购机构都将在</w:t>
      </w:r>
      <w:r>
        <w:rPr>
          <w:rFonts w:hint="eastAsia" w:ascii="宋体" w:hAnsi="宋体"/>
          <w:szCs w:val="21"/>
          <w:lang w:eastAsia="zh-CN"/>
        </w:rPr>
        <w:t>投标（响应）</w:t>
      </w:r>
      <w:r>
        <w:rPr>
          <w:rFonts w:hint="eastAsia" w:ascii="宋体" w:hAnsi="宋体"/>
          <w:szCs w:val="21"/>
        </w:rPr>
        <w:t>截止日期前以书面形式（包括政府集中采购机构网站发布方式）答复或发送给所有</w:t>
      </w:r>
      <w:r>
        <w:rPr>
          <w:rFonts w:hint="eastAsia" w:ascii="宋体" w:hAnsi="宋体"/>
          <w:szCs w:val="21"/>
          <w:lang w:eastAsia="zh-CN"/>
        </w:rPr>
        <w:t>供应商</w:t>
      </w:r>
      <w:r>
        <w:rPr>
          <w:rFonts w:hint="eastAsia" w:ascii="宋体" w:hAnsi="宋体"/>
          <w:szCs w:val="21"/>
        </w:rPr>
        <w:t>。答复内容是</w:t>
      </w:r>
      <w:r>
        <w:rPr>
          <w:rFonts w:hint="eastAsia" w:ascii="宋体" w:hAnsi="宋体"/>
          <w:szCs w:val="21"/>
          <w:lang w:eastAsia="zh-CN"/>
        </w:rPr>
        <w:t>征集文件</w:t>
      </w:r>
      <w:r>
        <w:rPr>
          <w:rFonts w:hint="eastAsia" w:ascii="宋体" w:hAnsi="宋体"/>
          <w:szCs w:val="21"/>
        </w:rPr>
        <w:t>的组成部分，对</w:t>
      </w:r>
      <w:r>
        <w:rPr>
          <w:rFonts w:hint="eastAsia" w:ascii="宋体" w:hAnsi="宋体"/>
          <w:szCs w:val="21"/>
          <w:lang w:eastAsia="zh-CN"/>
        </w:rPr>
        <w:t>供应商</w:t>
      </w:r>
      <w:r>
        <w:rPr>
          <w:rFonts w:hint="eastAsia" w:ascii="宋体" w:hAnsi="宋体"/>
          <w:szCs w:val="21"/>
        </w:rPr>
        <w:t>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85612E9">
      <w:pPr>
        <w:rPr>
          <w:rFonts w:ascii="黑体" w:hAnsi="宋体" w:eastAsia="黑体"/>
          <w:sz w:val="24"/>
        </w:rPr>
      </w:pPr>
      <w:r>
        <w:rPr>
          <w:rFonts w:ascii="黑体" w:hAnsi="宋体" w:eastAsia="黑体"/>
          <w:sz w:val="24"/>
        </w:rPr>
        <w:t>1</w:t>
      </w:r>
      <w:r>
        <w:rPr>
          <w:rFonts w:hint="eastAsia" w:ascii="黑体" w:hAnsi="宋体" w:eastAsia="黑体"/>
          <w:sz w:val="24"/>
        </w:rPr>
        <w:t>3．</w:t>
      </w:r>
      <w:r>
        <w:rPr>
          <w:rFonts w:hint="eastAsia" w:ascii="黑体" w:hAnsi="宋体" w:eastAsia="黑体"/>
          <w:sz w:val="24"/>
          <w:lang w:eastAsia="zh-CN"/>
        </w:rPr>
        <w:t>征集文件</w:t>
      </w:r>
      <w:r>
        <w:rPr>
          <w:rFonts w:hint="eastAsia" w:ascii="黑体" w:hAnsi="宋体" w:eastAsia="黑体"/>
          <w:sz w:val="24"/>
        </w:rPr>
        <w:t>的修改</w:t>
      </w:r>
    </w:p>
    <w:p w14:paraId="40AFA226">
      <w:pPr>
        <w:ind w:firstLine="411" w:firstLineChars="196"/>
        <w:rPr>
          <w:rFonts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征集文件</w:t>
      </w:r>
      <w:r>
        <w:rPr>
          <w:rFonts w:hint="eastAsia" w:ascii="宋体" w:hAnsi="宋体"/>
          <w:szCs w:val="21"/>
        </w:rPr>
        <w:t>发出后，在</w:t>
      </w:r>
      <w:r>
        <w:rPr>
          <w:rFonts w:hint="eastAsia" w:ascii="宋体" w:hAnsi="宋体"/>
          <w:szCs w:val="21"/>
          <w:lang w:eastAsia="zh-CN"/>
        </w:rPr>
        <w:t>投标（响应）</w:t>
      </w:r>
      <w:r>
        <w:rPr>
          <w:rFonts w:hint="eastAsia" w:ascii="宋体" w:hAnsi="宋体"/>
          <w:szCs w:val="21"/>
        </w:rPr>
        <w:t>截止日期前任何时候，确需要变更</w:t>
      </w:r>
      <w:r>
        <w:rPr>
          <w:rFonts w:hint="eastAsia" w:ascii="宋体" w:hAnsi="宋体"/>
          <w:szCs w:val="21"/>
          <w:lang w:eastAsia="zh-CN"/>
        </w:rPr>
        <w:t>征集文件</w:t>
      </w:r>
      <w:r>
        <w:rPr>
          <w:rFonts w:hint="eastAsia" w:ascii="宋体" w:hAnsi="宋体"/>
          <w:szCs w:val="21"/>
        </w:rPr>
        <w:t>内容的，政府集中采购机构可主动或在解答</w:t>
      </w:r>
      <w:r>
        <w:rPr>
          <w:rFonts w:hint="eastAsia" w:ascii="宋体" w:hAnsi="宋体"/>
          <w:szCs w:val="21"/>
          <w:lang w:eastAsia="zh-CN"/>
        </w:rPr>
        <w:t>供应商</w:t>
      </w:r>
      <w:r>
        <w:rPr>
          <w:rFonts w:hint="eastAsia" w:ascii="宋体" w:hAnsi="宋体"/>
          <w:szCs w:val="21"/>
        </w:rPr>
        <w:t>提出的澄清问题时对</w:t>
      </w:r>
      <w:r>
        <w:rPr>
          <w:rFonts w:hint="eastAsia" w:ascii="宋体" w:hAnsi="宋体"/>
          <w:szCs w:val="21"/>
          <w:lang w:eastAsia="zh-CN"/>
        </w:rPr>
        <w:t>征集文件</w:t>
      </w:r>
      <w:r>
        <w:rPr>
          <w:rFonts w:hint="eastAsia" w:ascii="宋体" w:hAnsi="宋体"/>
          <w:szCs w:val="21"/>
        </w:rPr>
        <w:t>进行修改。</w:t>
      </w:r>
    </w:p>
    <w:p w14:paraId="70785C71">
      <w:pPr>
        <w:ind w:firstLine="411" w:firstLineChars="196"/>
        <w:rPr>
          <w:rFonts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征集文件</w:t>
      </w:r>
      <w:r>
        <w:rPr>
          <w:rFonts w:hint="eastAsia" w:ascii="宋体" w:hAnsi="宋体"/>
          <w:szCs w:val="21"/>
        </w:rPr>
        <w:t>的修改以书面形式（包括政府集中采购机构网站发布方式，如更正公告等）发送给所有</w:t>
      </w:r>
      <w:r>
        <w:rPr>
          <w:rFonts w:hint="eastAsia" w:ascii="宋体" w:hAnsi="宋体"/>
          <w:szCs w:val="21"/>
          <w:lang w:eastAsia="zh-CN"/>
        </w:rPr>
        <w:t>供应商</w:t>
      </w:r>
      <w:r>
        <w:rPr>
          <w:rFonts w:hint="eastAsia" w:ascii="宋体" w:hAnsi="宋体"/>
          <w:szCs w:val="21"/>
        </w:rPr>
        <w:t>，</w:t>
      </w:r>
      <w:r>
        <w:rPr>
          <w:rFonts w:hint="eastAsia" w:ascii="宋体" w:hAnsi="宋体"/>
          <w:szCs w:val="21"/>
          <w:lang w:eastAsia="zh-CN"/>
        </w:rPr>
        <w:t>征集文件</w:t>
      </w:r>
      <w:r>
        <w:rPr>
          <w:rFonts w:hint="eastAsia" w:ascii="宋体" w:hAnsi="宋体"/>
          <w:szCs w:val="21"/>
        </w:rPr>
        <w:t>的修改内容作为</w:t>
      </w:r>
      <w:r>
        <w:rPr>
          <w:rFonts w:hint="eastAsia" w:ascii="宋体" w:hAnsi="宋体"/>
          <w:szCs w:val="21"/>
          <w:lang w:eastAsia="zh-CN"/>
        </w:rPr>
        <w:t>征集文件</w:t>
      </w:r>
      <w:r>
        <w:rPr>
          <w:rFonts w:hint="eastAsia" w:ascii="宋体" w:hAnsi="宋体"/>
          <w:szCs w:val="21"/>
        </w:rPr>
        <w:t>的组成部分，并具有约束力。</w:t>
      </w:r>
    </w:p>
    <w:p w14:paraId="0E790E24">
      <w:pPr>
        <w:ind w:firstLine="411" w:firstLineChars="196"/>
        <w:rPr>
          <w:rFonts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征集文件</w:t>
      </w:r>
      <w:r>
        <w:rPr>
          <w:rFonts w:hint="eastAsia" w:ascii="宋体" w:hAnsi="宋体"/>
          <w:szCs w:val="21"/>
        </w:rPr>
        <w:t>、</w:t>
      </w:r>
      <w:r>
        <w:rPr>
          <w:rFonts w:hint="eastAsia" w:ascii="宋体" w:hAnsi="宋体"/>
          <w:szCs w:val="21"/>
          <w:lang w:eastAsia="zh-CN"/>
        </w:rPr>
        <w:t>征集文件</w:t>
      </w:r>
      <w:r>
        <w:rPr>
          <w:rFonts w:hint="eastAsia" w:ascii="宋体" w:hAnsi="宋体"/>
          <w:szCs w:val="21"/>
        </w:rPr>
        <w:t>澄清答复内容、</w:t>
      </w:r>
      <w:r>
        <w:rPr>
          <w:rFonts w:hint="eastAsia" w:ascii="宋体" w:hAnsi="宋体"/>
          <w:szCs w:val="21"/>
          <w:lang w:eastAsia="zh-CN"/>
        </w:rPr>
        <w:t>征集文件</w:t>
      </w:r>
      <w:r>
        <w:rPr>
          <w:rFonts w:hint="eastAsia" w:ascii="宋体" w:hAnsi="宋体"/>
          <w:szCs w:val="21"/>
        </w:rPr>
        <w:t>修改补充内容均以书面形式（包括政府集中采购机构网站公开发布方式，如更正公告等）明确的内容为准。当</w:t>
      </w:r>
      <w:r>
        <w:rPr>
          <w:rFonts w:hint="eastAsia" w:ascii="宋体" w:hAnsi="宋体"/>
          <w:szCs w:val="21"/>
          <w:lang w:eastAsia="zh-CN"/>
        </w:rPr>
        <w:t>征集文件</w:t>
      </w:r>
      <w:r>
        <w:rPr>
          <w:rFonts w:hint="eastAsia" w:ascii="宋体" w:hAnsi="宋体"/>
          <w:szCs w:val="21"/>
        </w:rPr>
        <w:t>、修改补充通知、</w:t>
      </w:r>
      <w:r>
        <w:rPr>
          <w:rFonts w:hint="eastAsia" w:ascii="宋体" w:hAnsi="宋体"/>
          <w:szCs w:val="21"/>
          <w:lang w:eastAsia="zh-CN"/>
        </w:rPr>
        <w:t>征集文件</w:t>
      </w:r>
      <w:r>
        <w:rPr>
          <w:rFonts w:hint="eastAsia" w:ascii="宋体" w:hAnsi="宋体"/>
          <w:szCs w:val="21"/>
        </w:rPr>
        <w:t>澄清答复内容相互矛盾时，以最后发出的内容为准。</w:t>
      </w:r>
    </w:p>
    <w:p w14:paraId="20EFA4F2">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w:t>
      </w:r>
      <w:r>
        <w:rPr>
          <w:rFonts w:hint="eastAsia" w:ascii="宋体" w:hAnsi="宋体"/>
          <w:szCs w:val="21"/>
          <w:lang w:eastAsia="zh-CN"/>
        </w:rPr>
        <w:t>征集文件</w:t>
      </w:r>
      <w:r>
        <w:rPr>
          <w:rFonts w:hint="eastAsia" w:ascii="宋体" w:hAnsi="宋体"/>
          <w:szCs w:val="21"/>
        </w:rPr>
        <w:t>澄清答复内容和</w:t>
      </w:r>
      <w:r>
        <w:rPr>
          <w:rFonts w:hint="eastAsia" w:ascii="宋体" w:hAnsi="宋体"/>
          <w:szCs w:val="21"/>
          <w:lang w:eastAsia="zh-CN"/>
        </w:rPr>
        <w:t>征集文件</w:t>
      </w:r>
      <w:r>
        <w:rPr>
          <w:rFonts w:hint="eastAsia" w:ascii="宋体" w:hAnsi="宋体"/>
          <w:szCs w:val="21"/>
        </w:rPr>
        <w:t>修改补充内容在</w:t>
      </w:r>
      <w:r>
        <w:rPr>
          <w:rFonts w:hint="eastAsia" w:ascii="宋体" w:hAnsi="宋体"/>
          <w:szCs w:val="21"/>
          <w:lang w:eastAsia="zh-CN"/>
        </w:rPr>
        <w:t>投标（响应）</w:t>
      </w:r>
      <w:r>
        <w:rPr>
          <w:rFonts w:hint="eastAsia" w:ascii="宋体" w:hAnsi="宋体"/>
          <w:szCs w:val="21"/>
        </w:rPr>
        <w:t>截止时间前以书面形式（包括政府集中采购机构网站发布方式，如更正公告等）发送给所有</w:t>
      </w:r>
      <w:r>
        <w:rPr>
          <w:rFonts w:hint="eastAsia" w:ascii="宋体" w:hAnsi="宋体"/>
          <w:szCs w:val="21"/>
          <w:lang w:eastAsia="zh-CN"/>
        </w:rPr>
        <w:t>供应商</w:t>
      </w:r>
      <w:r>
        <w:rPr>
          <w:rFonts w:hint="eastAsia" w:ascii="宋体" w:hAnsi="宋体"/>
          <w:szCs w:val="21"/>
        </w:rPr>
        <w:t>。为使</w:t>
      </w:r>
      <w:r>
        <w:rPr>
          <w:rFonts w:hint="eastAsia" w:ascii="宋体" w:hAnsi="宋体"/>
          <w:szCs w:val="21"/>
          <w:lang w:eastAsia="zh-CN"/>
        </w:rPr>
        <w:t>供应商</w:t>
      </w:r>
      <w:r>
        <w:rPr>
          <w:rFonts w:hint="eastAsia" w:ascii="宋体" w:hAnsi="宋体"/>
          <w:szCs w:val="21"/>
        </w:rPr>
        <w:t>在编制</w:t>
      </w:r>
      <w:r>
        <w:rPr>
          <w:rFonts w:hint="eastAsia" w:ascii="宋体" w:hAnsi="宋体"/>
          <w:szCs w:val="21"/>
          <w:lang w:eastAsia="zh-CN"/>
        </w:rPr>
        <w:t>投标（响应）文件</w:t>
      </w:r>
      <w:r>
        <w:rPr>
          <w:rFonts w:hint="eastAsia" w:ascii="宋体" w:hAnsi="宋体"/>
          <w:szCs w:val="21"/>
        </w:rPr>
        <w:t>时有充分时间对</w:t>
      </w:r>
      <w:r>
        <w:rPr>
          <w:rFonts w:hint="eastAsia" w:ascii="宋体" w:hAnsi="宋体"/>
          <w:szCs w:val="21"/>
          <w:lang w:eastAsia="zh-CN"/>
        </w:rPr>
        <w:t>征集文件</w:t>
      </w:r>
      <w:r>
        <w:rPr>
          <w:rFonts w:hint="eastAsia" w:ascii="宋体" w:hAnsi="宋体"/>
          <w:szCs w:val="21"/>
        </w:rPr>
        <w:t>的修改部分进行研究，政府集中采购机构可以酌情延长递交</w:t>
      </w:r>
      <w:r>
        <w:rPr>
          <w:rFonts w:hint="eastAsia" w:ascii="宋体" w:hAnsi="宋体"/>
          <w:szCs w:val="21"/>
          <w:lang w:eastAsia="zh-CN"/>
        </w:rPr>
        <w:t>投标（响应）文件</w:t>
      </w:r>
      <w:r>
        <w:rPr>
          <w:rFonts w:hint="eastAsia" w:ascii="宋体" w:hAnsi="宋体"/>
          <w:szCs w:val="21"/>
        </w:rPr>
        <w:t>的截止日期。</w:t>
      </w:r>
      <w:bookmarkEnd w:id="34"/>
    </w:p>
    <w:p w14:paraId="4933A381">
      <w:pPr>
        <w:rPr>
          <w:rFonts w:ascii="宋体" w:hAnsi="宋体"/>
          <w:szCs w:val="21"/>
        </w:rPr>
      </w:pPr>
    </w:p>
    <w:p w14:paraId="0B6567E0">
      <w:pPr>
        <w:pStyle w:val="3"/>
        <w:numPr>
          <w:ilvl w:val="0"/>
          <w:numId w:val="4"/>
        </w:numPr>
        <w:spacing w:before="120" w:beforeLines="50" w:after="120" w:afterLines="50"/>
        <w:ind w:left="562" w:hanging="562"/>
        <w:rPr>
          <w:sz w:val="28"/>
          <w:szCs w:val="28"/>
        </w:rPr>
      </w:pPr>
      <w:r>
        <w:rPr>
          <w:rFonts w:hint="eastAsia"/>
          <w:sz w:val="28"/>
          <w:szCs w:val="28"/>
          <w:lang w:eastAsia="zh-CN"/>
        </w:rPr>
        <w:t>投标（响应）文件</w:t>
      </w:r>
      <w:r>
        <w:rPr>
          <w:rFonts w:hint="eastAsia"/>
          <w:sz w:val="28"/>
          <w:szCs w:val="28"/>
        </w:rPr>
        <w:t>的编制</w:t>
      </w:r>
    </w:p>
    <w:p w14:paraId="70F937E1">
      <w:pPr>
        <w:rPr>
          <w:rFonts w:ascii="黑体" w:hAnsi="宋体" w:eastAsia="黑体"/>
          <w:sz w:val="24"/>
        </w:rPr>
      </w:pPr>
      <w:r>
        <w:rPr>
          <w:rFonts w:hint="eastAsia" w:ascii="黑体" w:hAnsi="宋体" w:eastAsia="黑体"/>
          <w:sz w:val="24"/>
        </w:rPr>
        <w:t>14．</w:t>
      </w:r>
      <w:bookmarkStart w:id="35" w:name="_Hlk72400236"/>
      <w:r>
        <w:rPr>
          <w:rFonts w:hint="eastAsia" w:ascii="黑体" w:hAnsi="宋体" w:eastAsia="黑体"/>
          <w:sz w:val="24"/>
          <w:lang w:eastAsia="zh-CN"/>
        </w:rPr>
        <w:t>投标（响应）文件</w:t>
      </w:r>
      <w:r>
        <w:rPr>
          <w:rFonts w:hint="eastAsia" w:ascii="黑体" w:hAnsi="宋体" w:eastAsia="黑体"/>
          <w:sz w:val="24"/>
        </w:rPr>
        <w:t>的语言及度量单位</w:t>
      </w:r>
    </w:p>
    <w:p w14:paraId="1D9CB23D">
      <w:pPr>
        <w:ind w:firstLine="411" w:firstLineChars="196"/>
        <w:rPr>
          <w:rFonts w:ascii="宋体" w:hAnsi="宋体"/>
          <w:szCs w:val="21"/>
        </w:rPr>
      </w:pPr>
      <w:r>
        <w:rPr>
          <w:rFonts w:hint="eastAsia" w:ascii="宋体" w:hAnsi="宋体"/>
          <w:szCs w:val="21"/>
        </w:rPr>
        <w:t xml:space="preserve">14.1 </w:t>
      </w:r>
      <w:r>
        <w:rPr>
          <w:rFonts w:hint="eastAsia" w:ascii="宋体" w:hAnsi="宋体"/>
          <w:szCs w:val="21"/>
          <w:lang w:eastAsia="zh-CN"/>
        </w:rPr>
        <w:t>供应商</w:t>
      </w:r>
      <w:r>
        <w:rPr>
          <w:rFonts w:hint="eastAsia" w:ascii="宋体" w:hAnsi="宋体"/>
          <w:szCs w:val="21"/>
        </w:rPr>
        <w:t>与政府集中采购机构之间与</w:t>
      </w:r>
      <w:r>
        <w:rPr>
          <w:rFonts w:hint="eastAsia" w:ascii="宋体" w:hAnsi="宋体"/>
          <w:szCs w:val="21"/>
          <w:lang w:eastAsia="zh-CN"/>
        </w:rPr>
        <w:t>投标（响应）</w:t>
      </w:r>
      <w:r>
        <w:rPr>
          <w:rFonts w:hint="eastAsia" w:ascii="宋体" w:hAnsi="宋体"/>
          <w:szCs w:val="21"/>
        </w:rPr>
        <w:t>有关的所有往来通知、函件和</w:t>
      </w:r>
      <w:r>
        <w:rPr>
          <w:rFonts w:hint="eastAsia" w:ascii="宋体" w:hAnsi="宋体"/>
          <w:szCs w:val="21"/>
          <w:lang w:eastAsia="zh-CN"/>
        </w:rPr>
        <w:t>投标（响应）文件</w:t>
      </w:r>
      <w:r>
        <w:rPr>
          <w:rFonts w:hint="eastAsia" w:ascii="宋体" w:hAnsi="宋体"/>
          <w:szCs w:val="21"/>
        </w:rPr>
        <w:t>均用中文表述。</w:t>
      </w:r>
      <w:r>
        <w:rPr>
          <w:rFonts w:hint="eastAsia" w:ascii="宋体" w:hAnsi="宋体"/>
          <w:szCs w:val="21"/>
          <w:lang w:eastAsia="zh-CN"/>
        </w:rPr>
        <w:t>供应商</w:t>
      </w:r>
      <w:r>
        <w:rPr>
          <w:rFonts w:hint="eastAsia" w:ascii="宋体" w:hAnsi="宋体"/>
          <w:szCs w:val="21"/>
        </w:rPr>
        <w:t>随</w:t>
      </w:r>
      <w:r>
        <w:rPr>
          <w:rFonts w:hint="eastAsia" w:ascii="宋体" w:hAnsi="宋体"/>
          <w:szCs w:val="21"/>
          <w:lang w:eastAsia="zh-CN"/>
        </w:rPr>
        <w:t>投标（响应）文件</w:t>
      </w:r>
      <w:r>
        <w:rPr>
          <w:rFonts w:hint="eastAsia" w:ascii="宋体" w:hAnsi="宋体"/>
          <w:szCs w:val="21"/>
        </w:rPr>
        <w:t>提供的证明文件和资料可以为其它语言，但必须附中文译文。翻译的中文资料与外文资料如果出现差异时，以中文为准，但翻译错误的除外。</w:t>
      </w:r>
    </w:p>
    <w:p w14:paraId="4D83B1B1">
      <w:pPr>
        <w:ind w:firstLine="411" w:firstLineChars="196"/>
        <w:rPr>
          <w:rFonts w:ascii="宋体" w:hAnsi="宋体"/>
          <w:szCs w:val="21"/>
        </w:rPr>
      </w:pPr>
      <w:r>
        <w:rPr>
          <w:rFonts w:hint="eastAsia" w:ascii="宋体" w:hAnsi="宋体"/>
          <w:szCs w:val="21"/>
        </w:rPr>
        <w:t>14.2 除技术规范另有规定外，</w:t>
      </w:r>
      <w:r>
        <w:rPr>
          <w:rFonts w:hint="eastAsia" w:ascii="宋体" w:hAnsi="宋体"/>
          <w:szCs w:val="21"/>
          <w:lang w:eastAsia="zh-CN"/>
        </w:rPr>
        <w:t>投标（响应）文件</w:t>
      </w:r>
      <w:r>
        <w:rPr>
          <w:rFonts w:hint="eastAsia" w:ascii="宋体" w:hAnsi="宋体"/>
          <w:szCs w:val="21"/>
        </w:rPr>
        <w:t>使用的度量单位，均采用中华人民共和国法定计量单位。</w:t>
      </w:r>
    </w:p>
    <w:bookmarkEnd w:id="35"/>
    <w:p w14:paraId="474CC8D2">
      <w:pPr>
        <w:rPr>
          <w:rFonts w:ascii="黑体" w:hAnsi="宋体" w:eastAsia="黑体"/>
          <w:sz w:val="24"/>
        </w:rPr>
      </w:pPr>
      <w:r>
        <w:rPr>
          <w:rFonts w:hint="eastAsia" w:ascii="黑体" w:hAnsi="宋体" w:eastAsia="黑体"/>
          <w:sz w:val="24"/>
        </w:rPr>
        <w:t>15．</w:t>
      </w:r>
      <w:bookmarkStart w:id="36" w:name="_Hlk72401567"/>
      <w:r>
        <w:rPr>
          <w:rFonts w:hint="eastAsia" w:ascii="黑体" w:hAnsi="宋体" w:eastAsia="黑体"/>
          <w:sz w:val="24"/>
          <w:lang w:eastAsia="zh-CN"/>
        </w:rPr>
        <w:t>投标（响应）文件</w:t>
      </w:r>
      <w:r>
        <w:rPr>
          <w:rFonts w:hint="eastAsia" w:ascii="黑体" w:hAnsi="宋体" w:eastAsia="黑体"/>
          <w:sz w:val="24"/>
        </w:rPr>
        <w:t>的组成</w:t>
      </w:r>
    </w:p>
    <w:p w14:paraId="3CFFC51A">
      <w:pPr>
        <w:ind w:firstLine="411" w:firstLineChars="196"/>
        <w:rPr>
          <w:rFonts w:ascii="宋体" w:hAnsi="宋体"/>
          <w:szCs w:val="21"/>
        </w:rPr>
      </w:pPr>
      <w:r>
        <w:rPr>
          <w:rFonts w:hint="eastAsia" w:ascii="宋体" w:hAnsi="宋体"/>
          <w:szCs w:val="21"/>
        </w:rPr>
        <w:t>具体内容在</w:t>
      </w:r>
      <w:r>
        <w:rPr>
          <w:rFonts w:hint="eastAsia" w:ascii="宋体" w:hAnsi="宋体"/>
          <w:szCs w:val="21"/>
          <w:lang w:eastAsia="zh-CN"/>
        </w:rPr>
        <w:t>征集文件</w:t>
      </w:r>
      <w:r>
        <w:rPr>
          <w:rFonts w:hint="eastAsia" w:ascii="宋体" w:hAnsi="宋体"/>
          <w:szCs w:val="21"/>
        </w:rPr>
        <w:t>专用条款中进行规定。</w:t>
      </w:r>
    </w:p>
    <w:p w14:paraId="454FFFB0">
      <w:pPr>
        <w:rPr>
          <w:rFonts w:ascii="黑体" w:hAnsi="宋体" w:eastAsia="黑体"/>
          <w:sz w:val="24"/>
        </w:rPr>
      </w:pPr>
      <w:r>
        <w:rPr>
          <w:rFonts w:ascii="黑体" w:hAnsi="宋体" w:eastAsia="黑体"/>
          <w:sz w:val="24"/>
        </w:rPr>
        <w:t>16．</w:t>
      </w:r>
      <w:r>
        <w:rPr>
          <w:rFonts w:hint="eastAsia" w:ascii="黑体" w:hAnsi="宋体" w:eastAsia="黑体"/>
          <w:sz w:val="24"/>
          <w:lang w:eastAsia="zh-CN"/>
        </w:rPr>
        <w:t>投标（响应）文件</w:t>
      </w:r>
      <w:r>
        <w:rPr>
          <w:rFonts w:ascii="黑体" w:hAnsi="宋体" w:eastAsia="黑体"/>
          <w:sz w:val="24"/>
        </w:rPr>
        <w:t>格式</w:t>
      </w:r>
    </w:p>
    <w:p w14:paraId="492CD064">
      <w:pPr>
        <w:ind w:firstLine="411" w:firstLineChars="196"/>
        <w:rPr>
          <w:rFonts w:ascii="宋体" w:hAnsi="宋体"/>
          <w:szCs w:val="21"/>
        </w:rPr>
      </w:pPr>
      <w:r>
        <w:rPr>
          <w:rFonts w:hint="eastAsia" w:ascii="宋体" w:hAnsi="宋体"/>
          <w:szCs w:val="21"/>
          <w:lang w:eastAsia="zh-CN"/>
        </w:rPr>
        <w:t>投标（响应）文件</w:t>
      </w:r>
      <w:r>
        <w:rPr>
          <w:rFonts w:hint="eastAsia" w:ascii="宋体" w:hAnsi="宋体"/>
          <w:szCs w:val="21"/>
        </w:rPr>
        <w:t>包括本通用条款第</w:t>
      </w:r>
      <w:r>
        <w:rPr>
          <w:rFonts w:ascii="宋体" w:hAnsi="宋体"/>
          <w:szCs w:val="21"/>
        </w:rPr>
        <w:t>15条中规定的内容。如</w:t>
      </w:r>
      <w:r>
        <w:rPr>
          <w:rFonts w:hint="eastAsia" w:ascii="宋体" w:hAnsi="宋体"/>
          <w:szCs w:val="21"/>
          <w:lang w:eastAsia="zh-CN"/>
        </w:rPr>
        <w:t>征集文件</w:t>
      </w:r>
      <w:r>
        <w:rPr>
          <w:rFonts w:ascii="宋体" w:hAnsi="宋体"/>
          <w:szCs w:val="21"/>
        </w:rPr>
        <w:t>提供了</w:t>
      </w:r>
      <w:r>
        <w:rPr>
          <w:rFonts w:hint="eastAsia" w:ascii="宋体" w:hAnsi="宋体"/>
          <w:szCs w:val="21"/>
          <w:lang w:eastAsia="zh-CN"/>
        </w:rPr>
        <w:t>投标（响应）文件</w:t>
      </w:r>
      <w:r>
        <w:rPr>
          <w:rFonts w:ascii="宋体" w:hAnsi="宋体"/>
          <w:szCs w:val="21"/>
        </w:rPr>
        <w:t>格式，则</w:t>
      </w:r>
      <w:r>
        <w:rPr>
          <w:rFonts w:hint="eastAsia" w:ascii="宋体" w:hAnsi="宋体"/>
          <w:b/>
          <w:bCs/>
          <w:szCs w:val="21"/>
          <w:lang w:eastAsia="zh-CN"/>
        </w:rPr>
        <w:t>供应商</w:t>
      </w:r>
      <w:r>
        <w:rPr>
          <w:rFonts w:hint="eastAsia" w:ascii="宋体" w:hAnsi="宋体"/>
          <w:b/>
          <w:bCs/>
          <w:szCs w:val="21"/>
        </w:rPr>
        <w:t>提交的</w:t>
      </w:r>
      <w:r>
        <w:rPr>
          <w:rFonts w:hint="eastAsia" w:ascii="宋体" w:hAnsi="宋体"/>
          <w:b/>
          <w:bCs/>
          <w:szCs w:val="21"/>
          <w:lang w:eastAsia="zh-CN"/>
        </w:rPr>
        <w:t>投标（响应）文件</w:t>
      </w:r>
      <w:r>
        <w:rPr>
          <w:rFonts w:hint="eastAsia" w:ascii="宋体" w:hAnsi="宋体"/>
          <w:b/>
          <w:bCs/>
          <w:szCs w:val="21"/>
        </w:rPr>
        <w:t>应毫无例外地使用</w:t>
      </w:r>
      <w:r>
        <w:rPr>
          <w:rFonts w:hint="eastAsia" w:ascii="宋体" w:hAnsi="宋体"/>
          <w:b/>
          <w:bCs/>
          <w:szCs w:val="21"/>
          <w:lang w:eastAsia="zh-CN"/>
        </w:rPr>
        <w:t>征集文件</w:t>
      </w:r>
      <w:r>
        <w:rPr>
          <w:rFonts w:hint="eastAsia" w:ascii="宋体" w:hAnsi="宋体"/>
          <w:b/>
          <w:bCs/>
          <w:szCs w:val="21"/>
        </w:rPr>
        <w:t>所提供的相应格式</w:t>
      </w:r>
      <w:r>
        <w:rPr>
          <w:rFonts w:hint="eastAsia" w:ascii="宋体" w:hAnsi="宋体"/>
          <w:szCs w:val="21"/>
        </w:rPr>
        <w:t>（表格均可按同样格式扩展）。</w:t>
      </w:r>
    </w:p>
    <w:p w14:paraId="37B56D72">
      <w:pPr>
        <w:rPr>
          <w:rFonts w:ascii="黑体" w:hAnsi="宋体" w:eastAsia="黑体"/>
          <w:sz w:val="24"/>
        </w:rPr>
      </w:pPr>
      <w:r>
        <w:rPr>
          <w:rFonts w:hint="eastAsia" w:ascii="黑体" w:hAnsi="宋体" w:eastAsia="黑体"/>
          <w:sz w:val="24"/>
        </w:rPr>
        <w:t>17．</w:t>
      </w:r>
      <w:r>
        <w:rPr>
          <w:rFonts w:hint="eastAsia" w:ascii="黑体" w:hAnsi="宋体" w:eastAsia="黑体"/>
          <w:sz w:val="24"/>
          <w:lang w:eastAsia="zh-CN"/>
        </w:rPr>
        <w:t>投标（响应）</w:t>
      </w:r>
      <w:r>
        <w:rPr>
          <w:rFonts w:hint="eastAsia" w:ascii="黑体" w:hAnsi="宋体" w:eastAsia="黑体"/>
          <w:sz w:val="24"/>
        </w:rPr>
        <w:t>货币</w:t>
      </w:r>
    </w:p>
    <w:p w14:paraId="4AD0BF6A">
      <w:pPr>
        <w:ind w:firstLine="411" w:firstLineChars="196"/>
        <w:rPr>
          <w:rFonts w:ascii="宋体" w:hAnsi="宋体"/>
          <w:szCs w:val="21"/>
        </w:rPr>
      </w:pPr>
      <w:r>
        <w:rPr>
          <w:rFonts w:hint="eastAsia" w:ascii="宋体" w:hAnsi="宋体"/>
          <w:szCs w:val="21"/>
        </w:rPr>
        <w:t>本项目的</w:t>
      </w:r>
      <w:r>
        <w:rPr>
          <w:rFonts w:hint="eastAsia" w:ascii="宋体" w:hAnsi="宋体"/>
          <w:szCs w:val="21"/>
          <w:lang w:eastAsia="zh-CN"/>
        </w:rPr>
        <w:t>投标（响应）</w:t>
      </w:r>
      <w:r>
        <w:rPr>
          <w:rFonts w:hint="eastAsia" w:ascii="宋体" w:hAnsi="宋体"/>
          <w:szCs w:val="21"/>
        </w:rPr>
        <w:t>报价应以人民币计。</w:t>
      </w:r>
    </w:p>
    <w:bookmarkEnd w:id="36"/>
    <w:p w14:paraId="1E56F047">
      <w:pPr>
        <w:rPr>
          <w:rFonts w:ascii="黑体" w:hAnsi="宋体" w:eastAsia="黑体"/>
          <w:sz w:val="24"/>
        </w:rPr>
      </w:pPr>
      <w:r>
        <w:rPr>
          <w:rFonts w:hint="eastAsia" w:ascii="黑体" w:hAnsi="宋体" w:eastAsia="黑体"/>
          <w:sz w:val="24"/>
        </w:rPr>
        <w:t>18．</w:t>
      </w:r>
      <w:bookmarkStart w:id="37" w:name="_Hlk72401735"/>
      <w:r>
        <w:rPr>
          <w:rFonts w:hint="eastAsia" w:ascii="黑体" w:hAnsi="宋体" w:eastAsia="黑体"/>
          <w:sz w:val="24"/>
        </w:rPr>
        <w:t>证明</w:t>
      </w:r>
      <w:r>
        <w:rPr>
          <w:rFonts w:hint="eastAsia" w:ascii="黑体" w:hAnsi="宋体" w:eastAsia="黑体"/>
          <w:sz w:val="24"/>
          <w:lang w:eastAsia="zh-CN"/>
        </w:rPr>
        <w:t>投标（响应）文件投标（响应）</w:t>
      </w:r>
      <w:r>
        <w:rPr>
          <w:rFonts w:hint="eastAsia" w:ascii="黑体" w:hAnsi="宋体" w:eastAsia="黑体"/>
          <w:sz w:val="24"/>
        </w:rPr>
        <w:t>技术方案的合格性和符合</w:t>
      </w:r>
      <w:r>
        <w:rPr>
          <w:rFonts w:hint="eastAsia" w:ascii="黑体" w:hAnsi="宋体" w:eastAsia="黑体"/>
          <w:sz w:val="24"/>
          <w:lang w:eastAsia="zh-CN"/>
        </w:rPr>
        <w:t>征集文件</w:t>
      </w:r>
      <w:r>
        <w:rPr>
          <w:rFonts w:hint="eastAsia" w:ascii="黑体" w:hAnsi="宋体" w:eastAsia="黑体"/>
          <w:sz w:val="24"/>
        </w:rPr>
        <w:t>规定的文件要求</w:t>
      </w:r>
    </w:p>
    <w:p w14:paraId="027AAFC4">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lang w:eastAsia="zh-CN"/>
        </w:rPr>
        <w:t>供应商</w:t>
      </w:r>
      <w:r>
        <w:rPr>
          <w:rFonts w:hint="eastAsia" w:ascii="宋体" w:hAnsi="宋体"/>
          <w:szCs w:val="21"/>
        </w:rPr>
        <w:t>应提交证明文件，证明其</w:t>
      </w:r>
      <w:r>
        <w:rPr>
          <w:rFonts w:hint="eastAsia" w:ascii="宋体" w:hAnsi="宋体"/>
          <w:szCs w:val="21"/>
          <w:lang w:eastAsia="zh-CN"/>
        </w:rPr>
        <w:t>投标（响应）</w:t>
      </w:r>
      <w:r>
        <w:rPr>
          <w:rFonts w:hint="eastAsia" w:ascii="宋体" w:hAnsi="宋体"/>
          <w:szCs w:val="21"/>
        </w:rPr>
        <w:t>技术方案项下的货物和服务的合格性符合</w:t>
      </w:r>
      <w:r>
        <w:rPr>
          <w:rFonts w:hint="eastAsia" w:ascii="宋体" w:hAnsi="宋体"/>
          <w:szCs w:val="21"/>
          <w:lang w:eastAsia="zh-CN"/>
        </w:rPr>
        <w:t>征集文件</w:t>
      </w:r>
      <w:r>
        <w:rPr>
          <w:rFonts w:hint="eastAsia" w:ascii="宋体" w:hAnsi="宋体"/>
          <w:szCs w:val="21"/>
        </w:rPr>
        <w:t>规定。该</w:t>
      </w:r>
      <w:r>
        <w:rPr>
          <w:rFonts w:hint="eastAsia" w:ascii="宋体" w:hAnsi="宋体"/>
          <w:szCs w:val="21"/>
          <w:lang w:eastAsia="zh-CN"/>
        </w:rPr>
        <w:t>投标（响应）</w:t>
      </w:r>
      <w:r>
        <w:rPr>
          <w:rFonts w:hint="eastAsia" w:ascii="宋体" w:hAnsi="宋体"/>
          <w:szCs w:val="21"/>
        </w:rPr>
        <w:t>技术方案及其证明文件均作为</w:t>
      </w:r>
      <w:r>
        <w:rPr>
          <w:rFonts w:hint="eastAsia" w:ascii="宋体" w:hAnsi="宋体"/>
          <w:szCs w:val="21"/>
          <w:lang w:eastAsia="zh-CN"/>
        </w:rPr>
        <w:t>投标（响应）文件</w:t>
      </w:r>
      <w:r>
        <w:rPr>
          <w:rFonts w:hint="eastAsia" w:ascii="宋体" w:hAnsi="宋体"/>
          <w:szCs w:val="21"/>
        </w:rPr>
        <w:t>组成部分。</w:t>
      </w:r>
    </w:p>
    <w:p w14:paraId="2ED57677">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lang w:eastAsia="zh-CN"/>
        </w:rPr>
        <w:t>供应商</w:t>
      </w:r>
      <w:r>
        <w:rPr>
          <w:rFonts w:hint="eastAsia" w:ascii="宋体" w:hAnsi="宋体"/>
          <w:szCs w:val="21"/>
        </w:rPr>
        <w:t>提供证明</w:t>
      </w:r>
      <w:r>
        <w:rPr>
          <w:rFonts w:hint="eastAsia" w:ascii="宋体" w:hAnsi="宋体"/>
          <w:szCs w:val="21"/>
          <w:lang w:eastAsia="zh-CN"/>
        </w:rPr>
        <w:t>投标（响应）</w:t>
      </w:r>
      <w:r>
        <w:rPr>
          <w:rFonts w:hint="eastAsia" w:ascii="宋体" w:hAnsi="宋体"/>
          <w:szCs w:val="21"/>
        </w:rPr>
        <w:t>技术方案与</w:t>
      </w:r>
      <w:r>
        <w:rPr>
          <w:rFonts w:hint="eastAsia" w:ascii="宋体" w:hAnsi="宋体"/>
          <w:szCs w:val="21"/>
          <w:lang w:eastAsia="zh-CN"/>
        </w:rPr>
        <w:t>征集文件</w:t>
      </w:r>
      <w:r>
        <w:rPr>
          <w:rFonts w:hint="eastAsia" w:ascii="宋体" w:hAnsi="宋体"/>
          <w:szCs w:val="21"/>
        </w:rPr>
        <w:t>的要求相一致的文件，可以是文字资料、图纸、数据或数码照片、制造商公布的产品说明书、产品彩页和我国政府机构出具的产品检验和核准证件等，提供的文件应符合以下要求：</w:t>
      </w:r>
    </w:p>
    <w:p w14:paraId="7DF0A780">
      <w:pPr>
        <w:ind w:firstLine="411" w:firstLineChars="196"/>
        <w:rPr>
          <w:rFonts w:ascii="宋体" w:hAnsi="宋体"/>
          <w:szCs w:val="21"/>
        </w:rPr>
      </w:pPr>
      <w:r>
        <w:rPr>
          <w:rFonts w:hint="eastAsia" w:ascii="宋体" w:hAnsi="宋体"/>
          <w:szCs w:val="21"/>
        </w:rPr>
        <w:t>18.2.1主要技术指标和性能的详细说明。</w:t>
      </w:r>
    </w:p>
    <w:p w14:paraId="495E06F0">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lang w:eastAsia="zh-CN"/>
        </w:rPr>
        <w:t>投标（响应）</w:t>
      </w:r>
      <w:r>
        <w:rPr>
          <w:rFonts w:hint="eastAsia" w:ascii="宋体" w:hAnsi="宋体"/>
          <w:szCs w:val="21"/>
        </w:rPr>
        <w:t>产品从采购人开始使用至</w:t>
      </w:r>
      <w:r>
        <w:rPr>
          <w:rFonts w:hint="eastAsia" w:ascii="宋体" w:hAnsi="宋体"/>
          <w:szCs w:val="21"/>
          <w:lang w:eastAsia="zh-CN"/>
        </w:rPr>
        <w:t>征集文件</w:t>
      </w:r>
      <w:r>
        <w:rPr>
          <w:rFonts w:hint="eastAsia" w:ascii="宋体" w:hAnsi="宋体"/>
          <w:szCs w:val="21"/>
        </w:rPr>
        <w:t>中规定的周期内正常、连续地使用所必须的备件和专用工具清单，包括备件和专用工具的货源及现行价格。</w:t>
      </w:r>
    </w:p>
    <w:p w14:paraId="13FD7EFE">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征集文件</w:t>
      </w:r>
      <w:r>
        <w:rPr>
          <w:rFonts w:hint="eastAsia" w:ascii="宋体" w:hAnsi="宋体"/>
          <w:szCs w:val="21"/>
        </w:rPr>
        <w:t>技术规格，逐条说明</w:t>
      </w:r>
      <w:r>
        <w:rPr>
          <w:rFonts w:hint="eastAsia" w:ascii="宋体" w:hAnsi="宋体"/>
          <w:szCs w:val="21"/>
          <w:lang w:eastAsia="zh-CN"/>
        </w:rPr>
        <w:t>投标（响应）</w:t>
      </w:r>
      <w:r>
        <w:rPr>
          <w:rFonts w:hint="eastAsia" w:ascii="宋体" w:hAnsi="宋体"/>
          <w:szCs w:val="21"/>
        </w:rPr>
        <w:t>技术方案已对采购人的技术规格做出了实质性的响应，或申明与技术规格条文的偏差和例外。</w:t>
      </w:r>
      <w:r>
        <w:rPr>
          <w:rFonts w:hint="eastAsia" w:ascii="宋体" w:hAnsi="宋体"/>
          <w:szCs w:val="21"/>
          <w:lang w:eastAsia="zh-CN"/>
        </w:rPr>
        <w:t>供应商</w:t>
      </w:r>
      <w:r>
        <w:rPr>
          <w:rFonts w:hint="eastAsia" w:ascii="宋体" w:hAnsi="宋体"/>
          <w:szCs w:val="21"/>
        </w:rPr>
        <w:t>应详细说明</w:t>
      </w:r>
      <w:r>
        <w:rPr>
          <w:rFonts w:hint="eastAsia" w:ascii="宋体" w:hAnsi="宋体"/>
          <w:szCs w:val="21"/>
          <w:lang w:eastAsia="zh-CN"/>
        </w:rPr>
        <w:t>投标（响应）</w:t>
      </w:r>
      <w:r>
        <w:rPr>
          <w:rFonts w:hint="eastAsia" w:ascii="宋体" w:hAnsi="宋体"/>
          <w:szCs w:val="21"/>
        </w:rPr>
        <w:t>技术方案中产品的具体参数，不得不合理照搬照抄</w:t>
      </w:r>
      <w:r>
        <w:rPr>
          <w:rFonts w:hint="eastAsia" w:ascii="宋体" w:hAnsi="宋体"/>
          <w:szCs w:val="21"/>
          <w:lang w:eastAsia="zh-CN"/>
        </w:rPr>
        <w:t>征集文件</w:t>
      </w:r>
      <w:r>
        <w:rPr>
          <w:rFonts w:hint="eastAsia" w:ascii="宋体" w:hAnsi="宋体"/>
          <w:szCs w:val="21"/>
        </w:rPr>
        <w:t>的技术要求。</w:t>
      </w:r>
    </w:p>
    <w:p w14:paraId="67B2AD8D">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w:t>
      </w:r>
      <w:r>
        <w:rPr>
          <w:rFonts w:hint="eastAsia" w:ascii="宋体" w:hAnsi="宋体"/>
          <w:szCs w:val="21"/>
          <w:lang w:eastAsia="zh-CN"/>
        </w:rPr>
        <w:t>评审</w:t>
      </w:r>
      <w:r>
        <w:rPr>
          <w:rFonts w:hint="eastAsia" w:ascii="宋体" w:hAnsi="宋体"/>
          <w:szCs w:val="21"/>
        </w:rPr>
        <w:t>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5BE3FF63">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60FD7DE4">
      <w:pPr>
        <w:ind w:firstLine="411" w:firstLineChars="196"/>
        <w:rPr>
          <w:rFonts w:ascii="宋体" w:hAnsi="宋体"/>
          <w:szCs w:val="21"/>
        </w:rPr>
      </w:pPr>
      <w:r>
        <w:rPr>
          <w:rFonts w:hint="eastAsia" w:ascii="宋体" w:hAnsi="宋体"/>
          <w:szCs w:val="21"/>
        </w:rPr>
        <w:t>18.3相关资料不符合18.2款要求的，评审委员会有权认定为</w:t>
      </w:r>
      <w:r>
        <w:rPr>
          <w:rFonts w:hint="eastAsia" w:ascii="宋体" w:hAnsi="宋体"/>
          <w:szCs w:val="21"/>
          <w:lang w:eastAsia="zh-CN"/>
        </w:rPr>
        <w:t>投标（响应）</w:t>
      </w:r>
      <w:r>
        <w:rPr>
          <w:rFonts w:hint="eastAsia" w:ascii="宋体" w:hAnsi="宋体"/>
          <w:szCs w:val="21"/>
        </w:rPr>
        <w:t>技术方案不合格响应，其相关分数予以扣减或作</w:t>
      </w:r>
      <w:r>
        <w:rPr>
          <w:rFonts w:hint="eastAsia" w:ascii="宋体" w:hAnsi="宋体"/>
          <w:szCs w:val="21"/>
          <w:lang w:eastAsia="zh-CN"/>
        </w:rPr>
        <w:t>投标（响应）</w:t>
      </w:r>
      <w:r>
        <w:rPr>
          <w:rFonts w:hint="eastAsia" w:ascii="宋体" w:hAnsi="宋体"/>
          <w:szCs w:val="21"/>
        </w:rPr>
        <w:t>无效处理。</w:t>
      </w:r>
    </w:p>
    <w:p w14:paraId="36EBE4AA">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w:t>
      </w:r>
      <w:r>
        <w:rPr>
          <w:rFonts w:hint="eastAsia" w:ascii="宋体" w:hAnsi="宋体"/>
          <w:szCs w:val="21"/>
          <w:lang w:eastAsia="zh-CN"/>
        </w:rPr>
        <w:t>供应商</w:t>
      </w:r>
      <w:r>
        <w:rPr>
          <w:rFonts w:hint="eastAsia" w:ascii="宋体" w:hAnsi="宋体"/>
          <w:szCs w:val="21"/>
        </w:rPr>
        <w:t>在阐述上述第18.2时应注意采购人在技术规格中指出的工艺、材料和设备的标准以及参照的牌号或分类号仅起说明作用，并没有任何限制性。</w:t>
      </w:r>
      <w:r>
        <w:rPr>
          <w:rFonts w:hint="eastAsia" w:ascii="宋体" w:hAnsi="宋体"/>
          <w:szCs w:val="21"/>
          <w:lang w:eastAsia="zh-CN"/>
        </w:rPr>
        <w:t>供应商</w:t>
      </w:r>
      <w:r>
        <w:rPr>
          <w:rFonts w:hint="eastAsia" w:ascii="宋体" w:hAnsi="宋体"/>
          <w:szCs w:val="21"/>
        </w:rPr>
        <w:t>在</w:t>
      </w:r>
      <w:r>
        <w:rPr>
          <w:rFonts w:hint="eastAsia" w:ascii="宋体" w:hAnsi="宋体"/>
          <w:szCs w:val="21"/>
          <w:lang w:eastAsia="zh-CN"/>
        </w:rPr>
        <w:t>投标（响应）</w:t>
      </w:r>
      <w:r>
        <w:rPr>
          <w:rFonts w:hint="eastAsia" w:ascii="宋体" w:hAnsi="宋体"/>
          <w:szCs w:val="21"/>
        </w:rPr>
        <w:t>中可以选用替代标准、牌号或分类号，但这些替代要实质上满足</w:t>
      </w:r>
      <w:r>
        <w:rPr>
          <w:rFonts w:hint="eastAsia" w:ascii="宋体" w:hAnsi="宋体"/>
          <w:szCs w:val="21"/>
          <w:lang w:eastAsia="zh-CN"/>
        </w:rPr>
        <w:t>征集文件</w:t>
      </w:r>
      <w:r>
        <w:rPr>
          <w:rFonts w:hint="eastAsia" w:ascii="宋体" w:hAnsi="宋体"/>
          <w:szCs w:val="21"/>
        </w:rPr>
        <w:t>中技术规格的要求，是否</w:t>
      </w:r>
      <w:r>
        <w:rPr>
          <w:rFonts w:hint="eastAsia"/>
        </w:rPr>
        <w:t>满足要求</w:t>
      </w:r>
      <w:r>
        <w:rPr>
          <w:rFonts w:hint="eastAsia" w:ascii="宋体" w:hAnsi="宋体"/>
          <w:szCs w:val="21"/>
        </w:rPr>
        <w:t>，由评审委员会来评判。</w:t>
      </w:r>
    </w:p>
    <w:p w14:paraId="3F3571D5">
      <w:pPr>
        <w:ind w:firstLine="411" w:firstLineChars="196"/>
        <w:rPr>
          <w:rFonts w:ascii="宋体" w:hAnsi="宋体"/>
          <w:szCs w:val="21"/>
        </w:rPr>
      </w:pPr>
      <w:r>
        <w:rPr>
          <w:rFonts w:hint="eastAsia" w:ascii="宋体" w:hAnsi="宋体"/>
          <w:szCs w:val="21"/>
        </w:rPr>
        <w:t>18.5除非另有规定或说明，</w:t>
      </w:r>
      <w:r>
        <w:rPr>
          <w:rFonts w:hint="eastAsia" w:ascii="宋体" w:hAnsi="宋体"/>
          <w:szCs w:val="21"/>
          <w:lang w:eastAsia="zh-CN"/>
        </w:rPr>
        <w:t>供应商</w:t>
      </w:r>
      <w:r>
        <w:rPr>
          <w:rFonts w:hint="eastAsia" w:ascii="宋体" w:hAnsi="宋体"/>
          <w:szCs w:val="21"/>
        </w:rPr>
        <w:t>对同一项目</w:t>
      </w:r>
      <w:r>
        <w:rPr>
          <w:rFonts w:hint="eastAsia" w:ascii="宋体" w:hAnsi="宋体"/>
          <w:szCs w:val="21"/>
          <w:lang w:eastAsia="zh-CN"/>
        </w:rPr>
        <w:t>投标（响应）</w:t>
      </w:r>
      <w:r>
        <w:rPr>
          <w:rFonts w:hint="eastAsia" w:ascii="宋体" w:hAnsi="宋体"/>
          <w:szCs w:val="21"/>
        </w:rPr>
        <w:t>时，不得同时提供两套或两套以上的</w:t>
      </w:r>
      <w:r>
        <w:rPr>
          <w:rFonts w:hint="eastAsia" w:ascii="宋体" w:hAnsi="宋体"/>
          <w:szCs w:val="21"/>
          <w:lang w:eastAsia="zh-CN"/>
        </w:rPr>
        <w:t>投标（响应）</w:t>
      </w:r>
      <w:r>
        <w:rPr>
          <w:rFonts w:hint="eastAsia" w:ascii="宋体" w:hAnsi="宋体"/>
          <w:szCs w:val="21"/>
        </w:rPr>
        <w:t>方案。</w:t>
      </w:r>
    </w:p>
    <w:bookmarkEnd w:id="37"/>
    <w:p w14:paraId="4530997D">
      <w:pPr>
        <w:rPr>
          <w:rFonts w:ascii="黑体" w:hAnsi="宋体" w:eastAsia="黑体"/>
          <w:sz w:val="24"/>
        </w:rPr>
      </w:pPr>
      <w:r>
        <w:rPr>
          <w:rFonts w:hint="eastAsia" w:ascii="黑体" w:hAnsi="宋体" w:eastAsia="黑体"/>
          <w:sz w:val="24"/>
        </w:rPr>
        <w:t>19．</w:t>
      </w:r>
      <w:bookmarkStart w:id="38" w:name="_Hlk72402034"/>
      <w:r>
        <w:rPr>
          <w:rFonts w:hint="eastAsia" w:ascii="黑体" w:hAnsi="宋体" w:eastAsia="黑体"/>
          <w:sz w:val="24"/>
          <w:lang w:eastAsia="zh-CN"/>
        </w:rPr>
        <w:t>投标（响应）文件</w:t>
      </w:r>
      <w:r>
        <w:rPr>
          <w:rFonts w:hint="eastAsia" w:ascii="黑体" w:hAnsi="宋体" w:eastAsia="黑体"/>
          <w:sz w:val="24"/>
        </w:rPr>
        <w:t>其他证明文件的要求</w:t>
      </w:r>
    </w:p>
    <w:p w14:paraId="15966751">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39" w:name="_Hlk71407299"/>
      <w:r>
        <w:rPr>
          <w:rFonts w:hint="eastAsia" w:ascii="宋体" w:hAnsi="宋体"/>
          <w:szCs w:val="21"/>
        </w:rPr>
        <w:t>采用综合评分法的项目，对项目</w:t>
      </w:r>
      <w:r>
        <w:rPr>
          <w:rFonts w:hint="eastAsia" w:ascii="宋体" w:hAnsi="宋体"/>
          <w:szCs w:val="21"/>
          <w:lang w:eastAsia="zh-CN"/>
        </w:rPr>
        <w:t>征集文件</w:t>
      </w:r>
      <w:r>
        <w:rPr>
          <w:rFonts w:hint="eastAsia" w:ascii="宋体" w:hAnsi="宋体"/>
          <w:szCs w:val="21"/>
        </w:rPr>
        <w:t>《</w:t>
      </w:r>
      <w:r>
        <w:rPr>
          <w:rFonts w:hint="eastAsia" w:ascii="宋体" w:hAnsi="宋体"/>
          <w:szCs w:val="21"/>
          <w:lang w:eastAsia="zh-CN"/>
        </w:rPr>
        <w:t>评审</w:t>
      </w:r>
      <w:r>
        <w:rPr>
          <w:rFonts w:hint="eastAsia" w:ascii="宋体" w:hAnsi="宋体"/>
          <w:szCs w:val="21"/>
        </w:rPr>
        <w:t>信息》评分项中涉及的相关业绩、社保情况等内容以及《资格性审查表》和《符合性审查表》中涉及的证明材料，</w:t>
      </w:r>
      <w:r>
        <w:rPr>
          <w:rFonts w:hint="eastAsia" w:ascii="宋体" w:hAnsi="宋体"/>
          <w:szCs w:val="21"/>
          <w:lang w:eastAsia="zh-CN"/>
        </w:rPr>
        <w:t>供应商</w:t>
      </w:r>
      <w:r>
        <w:rPr>
          <w:rFonts w:hint="eastAsia" w:ascii="宋体" w:hAnsi="宋体"/>
          <w:szCs w:val="21"/>
        </w:rPr>
        <w:t>应提供相关部门出具的证明材料扫描件或照片，原件备查。有关扫描件（或照片）的尺寸和清晰度要求能够使用电脑阅读、识别和判断。若</w:t>
      </w:r>
      <w:r>
        <w:rPr>
          <w:rFonts w:hint="eastAsia" w:ascii="宋体" w:hAnsi="宋体"/>
          <w:szCs w:val="21"/>
          <w:lang w:eastAsia="zh-CN"/>
        </w:rPr>
        <w:t>供应商</w:t>
      </w:r>
      <w:r>
        <w:rPr>
          <w:rFonts w:hint="eastAsia" w:ascii="宋体" w:hAnsi="宋体"/>
          <w:szCs w:val="21"/>
        </w:rPr>
        <w:t>未按要求提供证明材料或提供的是部分证明材料或提供不清晰的扫描件（或照片）的，采购人、代理机构及评审委员会依据各自审查范围，有权认定其</w:t>
      </w:r>
      <w:r>
        <w:rPr>
          <w:rFonts w:hint="eastAsia" w:ascii="宋体" w:hAnsi="宋体"/>
          <w:szCs w:val="21"/>
          <w:lang w:eastAsia="zh-CN"/>
        </w:rPr>
        <w:t>投标（响应）文件</w:t>
      </w:r>
      <w:r>
        <w:rPr>
          <w:rFonts w:hint="eastAsia" w:ascii="宋体" w:hAnsi="宋体"/>
          <w:szCs w:val="21"/>
        </w:rPr>
        <w:t>未对</w:t>
      </w:r>
      <w:r>
        <w:rPr>
          <w:rFonts w:hint="eastAsia" w:ascii="宋体" w:hAnsi="宋体"/>
          <w:szCs w:val="21"/>
          <w:lang w:eastAsia="zh-CN"/>
        </w:rPr>
        <w:t>征集文件</w:t>
      </w:r>
      <w:r>
        <w:rPr>
          <w:rFonts w:hint="eastAsia" w:ascii="宋体" w:hAnsi="宋体"/>
          <w:szCs w:val="21"/>
        </w:rPr>
        <w:t>有关需求进行响应，涉及资格性审查或符合性审查的予以</w:t>
      </w:r>
      <w:r>
        <w:rPr>
          <w:rFonts w:hint="eastAsia" w:ascii="宋体" w:hAnsi="宋体"/>
          <w:szCs w:val="21"/>
          <w:lang w:eastAsia="zh-CN"/>
        </w:rPr>
        <w:t>投标（响应）</w:t>
      </w:r>
      <w:r>
        <w:rPr>
          <w:rFonts w:hint="eastAsia" w:ascii="宋体" w:hAnsi="宋体"/>
          <w:szCs w:val="21"/>
        </w:rPr>
        <w:t>无效处理，涉及《</w:t>
      </w:r>
      <w:r>
        <w:rPr>
          <w:rFonts w:hint="eastAsia" w:ascii="宋体" w:hAnsi="宋体"/>
          <w:szCs w:val="21"/>
          <w:lang w:eastAsia="zh-CN"/>
        </w:rPr>
        <w:t>评审</w:t>
      </w:r>
      <w:r>
        <w:rPr>
          <w:rFonts w:hint="eastAsia" w:ascii="宋体" w:hAnsi="宋体"/>
          <w:szCs w:val="21"/>
        </w:rPr>
        <w:t>信息》打分项的则该项评分予以0分处理。对供应商</w:t>
      </w:r>
      <w:r>
        <w:rPr>
          <w:rFonts w:hint="eastAsia" w:ascii="宋体" w:hAnsi="宋体"/>
          <w:szCs w:val="21"/>
          <w:lang w:eastAsia="zh-CN"/>
        </w:rPr>
        <w:t>投标（响应）</w:t>
      </w:r>
      <w:r>
        <w:rPr>
          <w:rFonts w:hint="eastAsia" w:ascii="宋体" w:hAnsi="宋体"/>
          <w:szCs w:val="21"/>
        </w:rPr>
        <w:t>资料是否异常、是否有效问题进行核查和判定，如认为供应商</w:t>
      </w:r>
      <w:r>
        <w:rPr>
          <w:rFonts w:hint="eastAsia" w:ascii="宋体" w:hAnsi="宋体"/>
          <w:szCs w:val="21"/>
          <w:lang w:eastAsia="zh-CN"/>
        </w:rPr>
        <w:t>投标（响应）</w:t>
      </w:r>
      <w:r>
        <w:rPr>
          <w:rFonts w:hint="eastAsia" w:ascii="宋体" w:hAnsi="宋体"/>
          <w:szCs w:val="21"/>
        </w:rPr>
        <w:t>资料有异常或无效的，若涉及资格性审查或符合性审查条款的，则应作</w:t>
      </w:r>
      <w:r>
        <w:rPr>
          <w:rFonts w:hint="eastAsia" w:ascii="宋体" w:hAnsi="宋体"/>
          <w:szCs w:val="21"/>
          <w:lang w:eastAsia="zh-CN"/>
        </w:rPr>
        <w:t>投标（响应）</w:t>
      </w:r>
      <w:r>
        <w:rPr>
          <w:rFonts w:hint="eastAsia" w:ascii="宋体" w:hAnsi="宋体"/>
          <w:szCs w:val="21"/>
        </w:rPr>
        <w:t>无效处理；若涉及评分的，则作不得分处理。</w:t>
      </w:r>
    </w:p>
    <w:bookmarkEnd w:id="39"/>
    <w:p w14:paraId="02BBBD50">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w:t>
      </w:r>
      <w:r>
        <w:rPr>
          <w:rFonts w:hint="eastAsia" w:ascii="宋体" w:hAnsi="宋体"/>
          <w:szCs w:val="21"/>
          <w:lang w:eastAsia="zh-CN"/>
        </w:rPr>
        <w:t>供应商</w:t>
      </w:r>
      <w:r>
        <w:rPr>
          <w:rFonts w:hint="eastAsia" w:ascii="宋体" w:hAnsi="宋体"/>
          <w:szCs w:val="21"/>
        </w:rPr>
        <w:t>提供年审证明的可按原资质（资格）</w:t>
      </w:r>
      <w:r>
        <w:rPr>
          <w:rFonts w:hint="eastAsia" w:ascii="宋体" w:hAnsi="宋体"/>
          <w:szCs w:val="21"/>
          <w:lang w:eastAsia="zh-CN"/>
        </w:rPr>
        <w:t>投标（响应）</w:t>
      </w:r>
      <w:r>
        <w:rPr>
          <w:rFonts w:hint="eastAsia" w:ascii="宋体" w:hAnsi="宋体"/>
          <w:szCs w:val="21"/>
        </w:rPr>
        <w:t>；若</w:t>
      </w:r>
      <w:r>
        <w:rPr>
          <w:rFonts w:hint="eastAsia" w:ascii="宋体" w:hAnsi="宋体"/>
          <w:szCs w:val="21"/>
          <w:lang w:eastAsia="zh-CN"/>
        </w:rPr>
        <w:t>供应商</w:t>
      </w:r>
      <w:r>
        <w:rPr>
          <w:rFonts w:hint="eastAsia" w:ascii="宋体" w:hAnsi="宋体"/>
          <w:szCs w:val="21"/>
        </w:rPr>
        <w:t>正在申报上一级别资质（资格），在未获批准之前，仍按原级别资质（资格）</w:t>
      </w:r>
      <w:r>
        <w:rPr>
          <w:rFonts w:hint="eastAsia" w:ascii="宋体" w:hAnsi="宋体"/>
          <w:szCs w:val="21"/>
          <w:lang w:eastAsia="zh-CN"/>
        </w:rPr>
        <w:t>投标（响应）</w:t>
      </w:r>
      <w:r>
        <w:rPr>
          <w:rFonts w:hint="eastAsia" w:ascii="宋体" w:hAnsi="宋体"/>
          <w:szCs w:val="21"/>
        </w:rPr>
        <w:t>。</w:t>
      </w:r>
    </w:p>
    <w:p w14:paraId="6982C26D">
      <w:pPr>
        <w:rPr>
          <w:rFonts w:ascii="黑体" w:hAnsi="宋体" w:eastAsia="黑体"/>
          <w:sz w:val="24"/>
        </w:rPr>
      </w:pPr>
      <w:r>
        <w:rPr>
          <w:rFonts w:hint="eastAsia" w:ascii="黑体" w:hAnsi="宋体" w:eastAsia="黑体"/>
          <w:sz w:val="24"/>
        </w:rPr>
        <w:t>20．</w:t>
      </w:r>
      <w:r>
        <w:rPr>
          <w:rFonts w:hint="eastAsia" w:ascii="黑体" w:hAnsi="宋体" w:eastAsia="黑体"/>
          <w:sz w:val="24"/>
          <w:lang w:eastAsia="zh-CN"/>
        </w:rPr>
        <w:t>投标（响应）</w:t>
      </w:r>
      <w:r>
        <w:rPr>
          <w:rFonts w:hint="eastAsia" w:ascii="黑体" w:hAnsi="宋体" w:eastAsia="黑体"/>
          <w:sz w:val="24"/>
        </w:rPr>
        <w:t>有效期</w:t>
      </w:r>
    </w:p>
    <w:bookmarkEnd w:id="38"/>
    <w:p w14:paraId="1DA53CB0">
      <w:pPr>
        <w:ind w:firstLine="411" w:firstLineChars="196"/>
        <w:rPr>
          <w:rFonts w:ascii="宋体" w:hAnsi="宋体"/>
          <w:szCs w:val="21"/>
        </w:rPr>
      </w:pPr>
      <w:bookmarkStart w:id="40" w:name="_Hlk72402214"/>
      <w:r>
        <w:rPr>
          <w:rFonts w:hint="eastAsia" w:ascii="宋体" w:hAnsi="宋体"/>
          <w:szCs w:val="21"/>
        </w:rPr>
        <w:t xml:space="preserve">20.1 </w:t>
      </w:r>
      <w:r>
        <w:rPr>
          <w:rFonts w:hint="eastAsia" w:ascii="宋体" w:hAnsi="宋体"/>
          <w:szCs w:val="21"/>
          <w:lang w:eastAsia="zh-CN"/>
        </w:rPr>
        <w:t>投标（响应）</w:t>
      </w:r>
      <w:r>
        <w:rPr>
          <w:rFonts w:hint="eastAsia" w:ascii="宋体" w:hAnsi="宋体"/>
          <w:szCs w:val="21"/>
        </w:rPr>
        <w:t>有效期为</w:t>
      </w:r>
      <w:r>
        <w:rPr>
          <w:rFonts w:hint="eastAsia" w:ascii="Arial" w:hAnsi="Arial" w:cs="Arial"/>
          <w:szCs w:val="21"/>
        </w:rPr>
        <w:t>从</w:t>
      </w:r>
      <w:r>
        <w:rPr>
          <w:rFonts w:hint="eastAsia" w:ascii="Arial" w:hAnsi="Arial" w:cs="Arial"/>
          <w:szCs w:val="21"/>
          <w:lang w:eastAsia="zh-CN"/>
        </w:rPr>
        <w:t>投标（响应）</w:t>
      </w:r>
      <w:r>
        <w:rPr>
          <w:rFonts w:hint="eastAsia" w:ascii="Arial" w:hAnsi="Arial" w:cs="Arial"/>
          <w:szCs w:val="21"/>
        </w:rPr>
        <w:t>截止之日算起的日历天数。</w:t>
      </w:r>
      <w:r>
        <w:rPr>
          <w:rFonts w:hint="eastAsia" w:ascii="宋体" w:hAnsi="宋体"/>
          <w:szCs w:val="21"/>
        </w:rPr>
        <w:t>在此期限内，所有</w:t>
      </w:r>
      <w:r>
        <w:rPr>
          <w:rFonts w:hint="eastAsia" w:ascii="宋体" w:hAnsi="宋体"/>
          <w:szCs w:val="21"/>
          <w:lang w:eastAsia="zh-CN"/>
        </w:rPr>
        <w:t>投标（响应）文件</w:t>
      </w:r>
      <w:r>
        <w:rPr>
          <w:rFonts w:hint="eastAsia" w:ascii="宋体" w:hAnsi="宋体"/>
          <w:szCs w:val="21"/>
        </w:rPr>
        <w:t>均保持有效。</w:t>
      </w:r>
    </w:p>
    <w:p w14:paraId="611A376F">
      <w:pPr>
        <w:ind w:firstLine="411" w:firstLineChars="196"/>
        <w:rPr>
          <w:rFonts w:ascii="宋体" w:hAnsi="宋体"/>
          <w:szCs w:val="21"/>
        </w:rPr>
      </w:pPr>
      <w:r>
        <w:rPr>
          <w:rFonts w:hint="eastAsia" w:ascii="宋体" w:hAnsi="宋体"/>
          <w:szCs w:val="21"/>
        </w:rPr>
        <w:t>20.2 在特殊情况下，政府集中采购机构在原定的</w:t>
      </w:r>
      <w:r>
        <w:rPr>
          <w:rFonts w:hint="eastAsia" w:ascii="宋体" w:hAnsi="宋体"/>
          <w:szCs w:val="21"/>
          <w:lang w:eastAsia="zh-CN"/>
        </w:rPr>
        <w:t>投标（响应）</w:t>
      </w:r>
      <w:r>
        <w:rPr>
          <w:rFonts w:hint="eastAsia" w:ascii="宋体" w:hAnsi="宋体"/>
          <w:szCs w:val="21"/>
        </w:rPr>
        <w:t>有效期满之前，政府集中采购机构可以根据需要以书面形式（包括政府集中采购机构网站公开发布方式）向</w:t>
      </w:r>
      <w:r>
        <w:rPr>
          <w:rFonts w:hint="eastAsia" w:ascii="宋体" w:hAnsi="宋体"/>
          <w:szCs w:val="21"/>
          <w:lang w:eastAsia="zh-CN"/>
        </w:rPr>
        <w:t>供应商</w:t>
      </w:r>
      <w:r>
        <w:rPr>
          <w:rFonts w:hint="eastAsia" w:ascii="宋体" w:hAnsi="宋体"/>
          <w:szCs w:val="21"/>
        </w:rPr>
        <w:t>提出延长</w:t>
      </w:r>
      <w:r>
        <w:rPr>
          <w:rFonts w:hint="eastAsia" w:ascii="宋体" w:hAnsi="宋体"/>
          <w:szCs w:val="21"/>
          <w:lang w:eastAsia="zh-CN"/>
        </w:rPr>
        <w:t>投标（响应）</w:t>
      </w:r>
      <w:r>
        <w:rPr>
          <w:rFonts w:hint="eastAsia" w:ascii="宋体" w:hAnsi="宋体"/>
          <w:szCs w:val="21"/>
        </w:rPr>
        <w:t>有效期的要求，对此要求</w:t>
      </w:r>
      <w:r>
        <w:rPr>
          <w:rFonts w:hint="eastAsia" w:ascii="宋体" w:hAnsi="宋体"/>
          <w:szCs w:val="21"/>
          <w:lang w:eastAsia="zh-CN"/>
        </w:rPr>
        <w:t>供应商</w:t>
      </w:r>
      <w:r>
        <w:rPr>
          <w:rFonts w:hint="eastAsia" w:ascii="宋体" w:hAnsi="宋体"/>
          <w:szCs w:val="21"/>
        </w:rPr>
        <w:t>须以书面形式予以答复，</w:t>
      </w:r>
      <w:r>
        <w:rPr>
          <w:rFonts w:hint="eastAsia" w:ascii="宋体" w:hAnsi="宋体"/>
          <w:szCs w:val="21"/>
          <w:lang w:eastAsia="zh-CN"/>
        </w:rPr>
        <w:t>供应商</w:t>
      </w:r>
      <w:r>
        <w:rPr>
          <w:rFonts w:hint="eastAsia" w:ascii="宋体" w:hAnsi="宋体"/>
          <w:szCs w:val="21"/>
        </w:rPr>
        <w:t>可以拒绝政府集中采购机构此项要求，其</w:t>
      </w:r>
      <w:r>
        <w:rPr>
          <w:rFonts w:hint="eastAsia" w:ascii="宋体" w:hAnsi="宋体"/>
          <w:szCs w:val="21"/>
          <w:lang w:eastAsia="zh-CN"/>
        </w:rPr>
        <w:t>投标（响应）</w:t>
      </w:r>
      <w:r>
        <w:rPr>
          <w:rFonts w:hint="eastAsia" w:ascii="宋体" w:hAnsi="宋体"/>
          <w:szCs w:val="21"/>
        </w:rPr>
        <w:t>在原</w:t>
      </w:r>
      <w:r>
        <w:rPr>
          <w:rFonts w:hint="eastAsia" w:ascii="宋体" w:hAnsi="宋体"/>
          <w:szCs w:val="21"/>
          <w:lang w:eastAsia="zh-CN"/>
        </w:rPr>
        <w:t>投标（响应）</w:t>
      </w:r>
      <w:r>
        <w:rPr>
          <w:rFonts w:hint="eastAsia" w:ascii="宋体" w:hAnsi="宋体"/>
          <w:szCs w:val="21"/>
        </w:rPr>
        <w:t>有效期满后不再有效。同意延长</w:t>
      </w:r>
      <w:r>
        <w:rPr>
          <w:rFonts w:hint="eastAsia" w:ascii="宋体" w:hAnsi="宋体"/>
          <w:szCs w:val="21"/>
          <w:lang w:eastAsia="zh-CN"/>
        </w:rPr>
        <w:t>投标（响应）</w:t>
      </w:r>
      <w:r>
        <w:rPr>
          <w:rFonts w:hint="eastAsia" w:ascii="宋体" w:hAnsi="宋体"/>
          <w:szCs w:val="21"/>
        </w:rPr>
        <w:t>有效期的</w:t>
      </w:r>
      <w:r>
        <w:rPr>
          <w:rFonts w:hint="eastAsia" w:ascii="宋体" w:hAnsi="宋体"/>
          <w:szCs w:val="21"/>
          <w:lang w:eastAsia="zh-CN"/>
        </w:rPr>
        <w:t>供应商</w:t>
      </w:r>
      <w:r>
        <w:rPr>
          <w:rFonts w:hint="eastAsia" w:ascii="宋体" w:hAnsi="宋体"/>
          <w:szCs w:val="21"/>
        </w:rPr>
        <w:t>不能要求也不允许修改其</w:t>
      </w:r>
      <w:r>
        <w:rPr>
          <w:rFonts w:hint="eastAsia" w:ascii="宋体" w:hAnsi="宋体"/>
          <w:szCs w:val="21"/>
          <w:lang w:eastAsia="zh-CN"/>
        </w:rPr>
        <w:t>投标（响应）文件</w:t>
      </w:r>
      <w:r>
        <w:rPr>
          <w:rFonts w:hint="eastAsia" w:ascii="宋体" w:hAnsi="宋体"/>
          <w:szCs w:val="21"/>
        </w:rPr>
        <w:t>。</w:t>
      </w:r>
    </w:p>
    <w:p w14:paraId="6F297A11">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w:t>
      </w:r>
      <w:r>
        <w:rPr>
          <w:rFonts w:hint="eastAsia" w:ascii="宋体" w:hAnsi="宋体"/>
          <w:szCs w:val="21"/>
          <w:lang w:eastAsia="zh-CN"/>
        </w:rPr>
        <w:t>中标（成交）</w:t>
      </w:r>
      <w:r>
        <w:rPr>
          <w:rFonts w:hint="eastAsia" w:ascii="宋体" w:hAnsi="宋体"/>
          <w:szCs w:val="21"/>
        </w:rPr>
        <w:t>供应商的</w:t>
      </w:r>
      <w:r>
        <w:rPr>
          <w:rFonts w:hint="eastAsia" w:ascii="宋体" w:hAnsi="宋体"/>
          <w:szCs w:val="21"/>
          <w:lang w:eastAsia="zh-CN"/>
        </w:rPr>
        <w:t>投标（响应）文件</w:t>
      </w:r>
      <w:r>
        <w:rPr>
          <w:rFonts w:hint="eastAsia" w:ascii="宋体" w:hAnsi="宋体"/>
          <w:szCs w:val="21"/>
        </w:rPr>
        <w:t>有效期，截止于完成本</w:t>
      </w:r>
      <w:r>
        <w:rPr>
          <w:rFonts w:hint="eastAsia" w:ascii="宋体" w:hAnsi="宋体"/>
          <w:szCs w:val="21"/>
          <w:lang w:eastAsia="zh-CN"/>
        </w:rPr>
        <w:t>征集文件</w:t>
      </w:r>
      <w:r>
        <w:rPr>
          <w:rFonts w:hint="eastAsia" w:ascii="宋体" w:hAnsi="宋体"/>
          <w:szCs w:val="21"/>
        </w:rPr>
        <w:t>规定的全部项目内容，并通过竣工验收及保修期结束。</w:t>
      </w:r>
    </w:p>
    <w:bookmarkEnd w:id="40"/>
    <w:p w14:paraId="2242004A">
      <w:pPr>
        <w:rPr>
          <w:rFonts w:ascii="黑体" w:hAnsi="宋体" w:eastAsia="黑体"/>
          <w:sz w:val="24"/>
        </w:rPr>
      </w:pPr>
      <w:r>
        <w:rPr>
          <w:rFonts w:hint="eastAsia" w:ascii="黑体" w:hAnsi="宋体" w:eastAsia="黑体"/>
          <w:sz w:val="24"/>
        </w:rPr>
        <w:t>21．</w:t>
      </w:r>
      <w:bookmarkStart w:id="41" w:name="_Hlk72402325"/>
      <w:r>
        <w:rPr>
          <w:rFonts w:hint="eastAsia" w:ascii="黑体" w:hAnsi="宋体" w:eastAsia="黑体"/>
          <w:sz w:val="24"/>
        </w:rPr>
        <w:t>关于</w:t>
      </w:r>
      <w:r>
        <w:rPr>
          <w:rFonts w:hint="eastAsia" w:ascii="黑体" w:hAnsi="宋体" w:eastAsia="黑体"/>
          <w:sz w:val="24"/>
          <w:lang w:eastAsia="zh-CN"/>
        </w:rPr>
        <w:t>投标（响应）</w:t>
      </w:r>
      <w:r>
        <w:rPr>
          <w:rFonts w:hint="eastAsia" w:ascii="黑体" w:hAnsi="宋体" w:eastAsia="黑体"/>
          <w:sz w:val="24"/>
        </w:rPr>
        <w:t xml:space="preserve">保证金 </w:t>
      </w:r>
    </w:p>
    <w:p w14:paraId="49E00F93">
      <w:pPr>
        <w:rPr>
          <w:rFonts w:ascii="宋体" w:hAnsi="宋体"/>
          <w:szCs w:val="21"/>
        </w:rPr>
      </w:pPr>
      <w:r>
        <w:rPr>
          <w:rFonts w:hint="eastAsia" w:ascii="宋体" w:hAnsi="宋体"/>
          <w:szCs w:val="21"/>
        </w:rPr>
        <w:t xml:space="preserve">    21.1</w:t>
      </w:r>
      <w:r>
        <w:rPr>
          <w:rFonts w:hint="eastAsia"/>
          <w:szCs w:val="21"/>
          <w:lang w:val="en-US" w:eastAsia="zh-CN"/>
        </w:rPr>
        <w:t>参照</w:t>
      </w:r>
      <w:r>
        <w:rPr>
          <w:rFonts w:hint="eastAsia"/>
          <w:szCs w:val="21"/>
        </w:rPr>
        <w:t>《深圳市财政局关于调整政府采购投标保证金管理政策的通知》（深财购〔2021〕51号）文的规定，本项目不收取投标保证金。</w:t>
      </w:r>
    </w:p>
    <w:p w14:paraId="6DDE7A3F">
      <w:pPr>
        <w:rPr>
          <w:rFonts w:ascii="黑体" w:hAnsi="宋体" w:eastAsia="黑体"/>
          <w:sz w:val="24"/>
        </w:rPr>
      </w:pPr>
      <w:r>
        <w:rPr>
          <w:rFonts w:hint="eastAsia" w:ascii="黑体" w:hAnsi="宋体" w:eastAsia="黑体"/>
          <w:sz w:val="24"/>
        </w:rPr>
        <w:t>22．</w:t>
      </w:r>
      <w:r>
        <w:rPr>
          <w:rFonts w:hint="eastAsia" w:ascii="黑体" w:hAnsi="宋体" w:eastAsia="黑体"/>
          <w:sz w:val="24"/>
          <w:lang w:eastAsia="zh-CN"/>
        </w:rPr>
        <w:t>供应商</w:t>
      </w:r>
      <w:r>
        <w:rPr>
          <w:rFonts w:hint="eastAsia" w:ascii="黑体" w:hAnsi="宋体" w:eastAsia="黑体"/>
          <w:sz w:val="24"/>
        </w:rPr>
        <w:t>的替代方案</w:t>
      </w:r>
    </w:p>
    <w:p w14:paraId="5A85440D">
      <w:pPr>
        <w:ind w:firstLine="411" w:firstLineChars="196"/>
        <w:rPr>
          <w:rFonts w:ascii="宋体" w:hAnsi="宋体"/>
          <w:szCs w:val="21"/>
        </w:rPr>
      </w:pPr>
      <w:r>
        <w:rPr>
          <w:rFonts w:hint="eastAsia" w:ascii="宋体" w:hAnsi="宋体"/>
          <w:szCs w:val="21"/>
        </w:rPr>
        <w:t>22.1</w:t>
      </w:r>
      <w:r>
        <w:rPr>
          <w:rFonts w:hint="eastAsia" w:ascii="宋体" w:hAnsi="宋体"/>
          <w:szCs w:val="21"/>
          <w:lang w:eastAsia="zh-CN"/>
        </w:rPr>
        <w:t>供应商</w:t>
      </w:r>
      <w:r>
        <w:rPr>
          <w:rFonts w:hint="eastAsia" w:ascii="宋体" w:hAnsi="宋体"/>
          <w:szCs w:val="21"/>
        </w:rPr>
        <w:t>所提交的</w:t>
      </w:r>
      <w:r>
        <w:rPr>
          <w:rFonts w:hint="eastAsia" w:ascii="宋体" w:hAnsi="宋体"/>
          <w:szCs w:val="21"/>
          <w:lang w:eastAsia="zh-CN"/>
        </w:rPr>
        <w:t>投标（响应）文件</w:t>
      </w:r>
      <w:r>
        <w:rPr>
          <w:rFonts w:hint="eastAsia" w:ascii="宋体" w:hAnsi="宋体"/>
          <w:szCs w:val="21"/>
        </w:rPr>
        <w:t>应完全满足</w:t>
      </w:r>
      <w:r>
        <w:rPr>
          <w:rFonts w:hint="eastAsia" w:ascii="宋体" w:hAnsi="宋体"/>
          <w:szCs w:val="21"/>
          <w:lang w:eastAsia="zh-CN"/>
        </w:rPr>
        <w:t>征集文件</w:t>
      </w:r>
      <w:r>
        <w:rPr>
          <w:rFonts w:hint="eastAsia" w:ascii="宋体" w:hAnsi="宋体"/>
          <w:szCs w:val="21"/>
        </w:rPr>
        <w:t>（包括图纸和技术规范所示的基本技术设计）的要求。除非项目明确允许</w:t>
      </w:r>
      <w:r>
        <w:rPr>
          <w:rFonts w:hint="eastAsia" w:ascii="宋体" w:hAnsi="宋体"/>
          <w:szCs w:val="21"/>
          <w:lang w:eastAsia="zh-CN"/>
        </w:rPr>
        <w:t>供应商</w:t>
      </w:r>
      <w:r>
        <w:rPr>
          <w:rFonts w:hint="eastAsia" w:ascii="宋体" w:hAnsi="宋体"/>
          <w:szCs w:val="21"/>
        </w:rPr>
        <w:t>提交替代方案，否则</w:t>
      </w:r>
      <w:r>
        <w:rPr>
          <w:rFonts w:hint="eastAsia" w:ascii="宋体" w:hAnsi="宋体"/>
          <w:szCs w:val="21"/>
          <w:lang w:eastAsia="zh-CN"/>
        </w:rPr>
        <w:t>供应商</w:t>
      </w:r>
      <w:r>
        <w:rPr>
          <w:rFonts w:hint="eastAsia" w:ascii="宋体" w:hAnsi="宋体"/>
          <w:szCs w:val="21"/>
        </w:rPr>
        <w:t>有关替代方案的条款将初审不通过，作</w:t>
      </w:r>
      <w:r>
        <w:rPr>
          <w:rFonts w:hint="eastAsia" w:ascii="宋体" w:hAnsi="宋体"/>
          <w:szCs w:val="21"/>
          <w:lang w:eastAsia="zh-CN"/>
        </w:rPr>
        <w:t>投标（响应）</w:t>
      </w:r>
      <w:r>
        <w:rPr>
          <w:rFonts w:hint="eastAsia" w:ascii="宋体" w:hAnsi="宋体"/>
          <w:szCs w:val="21"/>
        </w:rPr>
        <w:t>无效处理。</w:t>
      </w:r>
    </w:p>
    <w:p w14:paraId="5CE13456">
      <w:pPr>
        <w:ind w:firstLine="411" w:firstLineChars="196"/>
        <w:rPr>
          <w:rFonts w:ascii="宋体" w:hAnsi="宋体"/>
          <w:szCs w:val="21"/>
        </w:rPr>
      </w:pPr>
      <w:r>
        <w:rPr>
          <w:rFonts w:hint="eastAsia" w:ascii="宋体" w:hAnsi="宋体"/>
          <w:szCs w:val="21"/>
        </w:rPr>
        <w:t>22.2 如果允许</w:t>
      </w:r>
      <w:r>
        <w:rPr>
          <w:rFonts w:hint="eastAsia" w:ascii="宋体" w:hAnsi="宋体"/>
          <w:szCs w:val="21"/>
          <w:lang w:eastAsia="zh-CN"/>
        </w:rPr>
        <w:t>供应商</w:t>
      </w:r>
      <w:r>
        <w:rPr>
          <w:rFonts w:hint="eastAsia" w:ascii="宋体" w:hAnsi="宋体"/>
          <w:szCs w:val="21"/>
        </w:rPr>
        <w:t>提交替代方案，则准备提交替代方案的</w:t>
      </w:r>
      <w:r>
        <w:rPr>
          <w:rFonts w:hint="eastAsia" w:ascii="宋体" w:hAnsi="宋体"/>
          <w:szCs w:val="21"/>
          <w:lang w:eastAsia="zh-CN"/>
        </w:rPr>
        <w:t>供应商</w:t>
      </w:r>
      <w:r>
        <w:rPr>
          <w:rFonts w:hint="eastAsia" w:ascii="宋体" w:hAnsi="宋体"/>
          <w:szCs w:val="21"/>
        </w:rPr>
        <w:t>除应提交一份满足</w:t>
      </w:r>
      <w:r>
        <w:rPr>
          <w:rFonts w:hint="eastAsia" w:ascii="宋体" w:hAnsi="宋体"/>
          <w:szCs w:val="21"/>
          <w:lang w:eastAsia="zh-CN"/>
        </w:rPr>
        <w:t>征集文件</w:t>
      </w:r>
      <w:r>
        <w:rPr>
          <w:rFonts w:hint="eastAsia" w:ascii="宋体" w:hAnsi="宋体"/>
          <w:szCs w:val="21"/>
        </w:rPr>
        <w:t>（包括图纸和技术规范所示的基本技术设计）要求的</w:t>
      </w:r>
      <w:r>
        <w:rPr>
          <w:rFonts w:hint="eastAsia" w:ascii="宋体" w:hAnsi="宋体"/>
          <w:szCs w:val="21"/>
          <w:lang w:eastAsia="zh-CN"/>
        </w:rPr>
        <w:t>投标（响应）文件</w:t>
      </w:r>
      <w:r>
        <w:rPr>
          <w:rFonts w:hint="eastAsia" w:ascii="宋体" w:hAnsi="宋体"/>
          <w:szCs w:val="21"/>
        </w:rPr>
        <w:t>外，还应提交需评审其替代方案所需的全部资料，包括项目方案书、技术规范、替代方案报价书、所建议的项目方案及有关的其它详细资料。</w:t>
      </w:r>
    </w:p>
    <w:bookmarkEnd w:id="41"/>
    <w:p w14:paraId="1997E053">
      <w:pPr>
        <w:rPr>
          <w:rFonts w:ascii="黑体" w:hAnsi="宋体" w:eastAsia="黑体"/>
          <w:sz w:val="24"/>
        </w:rPr>
      </w:pPr>
      <w:r>
        <w:rPr>
          <w:rFonts w:hint="eastAsia" w:ascii="黑体" w:hAnsi="宋体" w:eastAsia="黑体"/>
          <w:sz w:val="24"/>
        </w:rPr>
        <w:t>23．</w:t>
      </w:r>
      <w:bookmarkStart w:id="42" w:name="_Hlk72402860"/>
      <w:r>
        <w:rPr>
          <w:rFonts w:hint="eastAsia" w:ascii="黑体" w:hAnsi="宋体" w:eastAsia="黑体"/>
          <w:sz w:val="24"/>
          <w:lang w:eastAsia="zh-CN"/>
        </w:rPr>
        <w:t>投标（响应）文件</w:t>
      </w:r>
      <w:r>
        <w:rPr>
          <w:rFonts w:ascii="黑体" w:hAnsi="宋体" w:eastAsia="黑体"/>
          <w:sz w:val="24"/>
        </w:rPr>
        <w:t>的</w:t>
      </w:r>
      <w:r>
        <w:rPr>
          <w:rFonts w:hint="eastAsia" w:ascii="黑体" w:hAnsi="宋体" w:eastAsia="黑体"/>
          <w:sz w:val="24"/>
        </w:rPr>
        <w:t>制作</w:t>
      </w:r>
      <w:r>
        <w:rPr>
          <w:rFonts w:ascii="黑体" w:hAnsi="宋体" w:eastAsia="黑体"/>
          <w:sz w:val="24"/>
        </w:rPr>
        <w:t>要求</w:t>
      </w:r>
    </w:p>
    <w:bookmarkEnd w:id="42"/>
    <w:p w14:paraId="766D807F">
      <w:pPr>
        <w:ind w:firstLine="420" w:firstLineChars="200"/>
        <w:rPr>
          <w:rFonts w:ascii="宋体" w:hAnsi="宋体"/>
          <w:szCs w:val="21"/>
        </w:rPr>
      </w:pPr>
      <w:r>
        <w:rPr>
          <w:rFonts w:hint="eastAsia" w:ascii="宋体" w:hAnsi="宋体"/>
          <w:szCs w:val="21"/>
        </w:rPr>
        <w:t>23.1</w:t>
      </w:r>
      <w:r>
        <w:rPr>
          <w:rFonts w:hint="eastAsia" w:ascii="宋体" w:hAnsi="宋体"/>
          <w:szCs w:val="21"/>
          <w:lang w:val="en-US" w:eastAsia="zh-CN"/>
        </w:rPr>
        <w:t>供应商</w:t>
      </w:r>
      <w:r>
        <w:rPr>
          <w:rFonts w:hint="eastAsia" w:ascii="宋体" w:hAnsi="宋体"/>
          <w:szCs w:val="21"/>
        </w:rPr>
        <w:t>应准备所投项目的电子投标文件一份。</w:t>
      </w:r>
    </w:p>
    <w:p w14:paraId="00F509DA">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供应商</w:t>
      </w:r>
      <w:r>
        <w:rPr>
          <w:rFonts w:hint="eastAsia" w:ascii="宋体" w:hAnsi="宋体"/>
          <w:szCs w:val="21"/>
        </w:rPr>
        <w:t>在使用《投标书编制软件》编制投标书时须注意：</w:t>
      </w:r>
    </w:p>
    <w:p w14:paraId="3E08DC1F">
      <w:pPr>
        <w:ind w:firstLine="420" w:firstLineChars="200"/>
        <w:rPr>
          <w:rFonts w:ascii="宋体" w:hAnsi="宋体"/>
          <w:szCs w:val="21"/>
        </w:rPr>
      </w:pPr>
      <w:r>
        <w:rPr>
          <w:rFonts w:hint="eastAsia" w:ascii="宋体" w:hAnsi="宋体"/>
          <w:szCs w:val="21"/>
        </w:rPr>
        <w:t>23.2.1导入《投标书编制软件》的征集文件项目编号、包号应与以此制作的</w:t>
      </w:r>
      <w:r>
        <w:rPr>
          <w:rFonts w:hint="eastAsia" w:ascii="宋体" w:hAnsi="宋体"/>
          <w:szCs w:val="21"/>
          <w:lang w:eastAsia="zh-CN"/>
        </w:rPr>
        <w:t>投标（响应）</w:t>
      </w:r>
      <w:r>
        <w:rPr>
          <w:rFonts w:hint="eastAsia" w:ascii="宋体" w:hAnsi="宋体"/>
          <w:szCs w:val="21"/>
        </w:rPr>
        <w:t>文件项目编号、包号一致。例如，不能将甲项目A包的</w:t>
      </w:r>
      <w:r>
        <w:rPr>
          <w:rFonts w:hint="eastAsia" w:ascii="宋体" w:hAnsi="宋体"/>
          <w:szCs w:val="21"/>
          <w:lang w:val="en-US" w:eastAsia="zh-CN"/>
        </w:rPr>
        <w:t>投标（响应）文件</w:t>
      </w:r>
      <w:r>
        <w:rPr>
          <w:rFonts w:hint="eastAsia" w:ascii="宋体" w:hAnsi="宋体"/>
          <w:szCs w:val="21"/>
        </w:rPr>
        <w:t>导入《投标书编制软件》，制作乙项目B包的</w:t>
      </w:r>
      <w:r>
        <w:rPr>
          <w:rFonts w:hint="eastAsia" w:ascii="宋体" w:hAnsi="宋体"/>
          <w:szCs w:val="21"/>
          <w:lang w:val="en-US" w:eastAsia="zh-CN"/>
        </w:rPr>
        <w:t>投标（响应）文件</w:t>
      </w:r>
      <w:r>
        <w:rPr>
          <w:rFonts w:hint="eastAsia" w:ascii="宋体" w:hAnsi="宋体"/>
          <w:szCs w:val="21"/>
        </w:rPr>
        <w:t>。</w:t>
      </w:r>
    </w:p>
    <w:p w14:paraId="2986E707">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14:paraId="246F6FC4">
      <w:pPr>
        <w:ind w:firstLine="420" w:firstLineChars="200"/>
        <w:rPr>
          <w:rFonts w:ascii="宋体" w:hAnsi="宋体"/>
          <w:szCs w:val="21"/>
        </w:rPr>
      </w:pPr>
      <w:r>
        <w:rPr>
          <w:rFonts w:hint="eastAsia" w:ascii="宋体" w:hAnsi="宋体"/>
          <w:szCs w:val="21"/>
        </w:rPr>
        <w:t>23.2.3要求用《投标书编制软件》编制投标书的包，不能用其它方式编制投标书。编制</w:t>
      </w:r>
      <w:r>
        <w:rPr>
          <w:rFonts w:hint="eastAsia" w:ascii="宋体" w:hAnsi="宋体"/>
          <w:szCs w:val="21"/>
          <w:lang w:val="en-US" w:eastAsia="zh-CN"/>
        </w:rPr>
        <w:t>投标（响应）文件</w:t>
      </w:r>
      <w:r>
        <w:rPr>
          <w:rFonts w:hint="eastAsia" w:ascii="宋体" w:hAnsi="宋体"/>
          <w:szCs w:val="21"/>
        </w:rPr>
        <w:t>时，电脑须连通互联网。</w:t>
      </w:r>
    </w:p>
    <w:p w14:paraId="3C777236">
      <w:pPr>
        <w:ind w:firstLine="420" w:firstLineChars="200"/>
        <w:rPr>
          <w:rFonts w:ascii="宋体" w:hAnsi="宋体"/>
          <w:szCs w:val="21"/>
        </w:rPr>
      </w:pPr>
      <w:r>
        <w:rPr>
          <w:rFonts w:hint="eastAsia" w:ascii="宋体" w:hAnsi="宋体"/>
          <w:szCs w:val="21"/>
        </w:rPr>
        <w:t>23.2.4</w:t>
      </w:r>
      <w:r>
        <w:rPr>
          <w:rFonts w:hint="eastAsia" w:ascii="宋体" w:hAnsi="宋体"/>
          <w:szCs w:val="21"/>
          <w:lang w:eastAsia="zh-CN"/>
        </w:rPr>
        <w:t>投标（响应）</w:t>
      </w:r>
      <w:r>
        <w:rPr>
          <w:rFonts w:hint="eastAsia" w:ascii="宋体" w:hAnsi="宋体"/>
          <w:szCs w:val="21"/>
        </w:rPr>
        <w:t>文件不能带病毒。政府集中采购机构将用专业杀毒软件对</w:t>
      </w:r>
      <w:r>
        <w:rPr>
          <w:rFonts w:hint="eastAsia" w:ascii="宋体" w:hAnsi="宋体"/>
          <w:szCs w:val="21"/>
          <w:lang w:eastAsia="zh-CN"/>
        </w:rPr>
        <w:t>投标（响应）</w:t>
      </w:r>
      <w:r>
        <w:rPr>
          <w:rFonts w:hint="eastAsia" w:ascii="宋体" w:hAnsi="宋体"/>
          <w:szCs w:val="21"/>
        </w:rPr>
        <w:t>文件进行病毒检测，如果这两种软件均报告发现病毒，则政府集中采购机构认为该</w:t>
      </w:r>
      <w:r>
        <w:rPr>
          <w:rFonts w:hint="eastAsia" w:ascii="宋体" w:hAnsi="宋体"/>
          <w:szCs w:val="21"/>
          <w:lang w:eastAsia="zh-CN"/>
        </w:rPr>
        <w:t>投标（响应）</w:t>
      </w:r>
      <w:r>
        <w:rPr>
          <w:rFonts w:hint="eastAsia" w:ascii="宋体" w:hAnsi="宋体"/>
          <w:szCs w:val="21"/>
        </w:rPr>
        <w:t>文件带病毒。</w:t>
      </w:r>
    </w:p>
    <w:p w14:paraId="1E2C93A7">
      <w:pPr>
        <w:ind w:firstLine="420" w:firstLineChars="200"/>
        <w:rPr>
          <w:rFonts w:ascii="宋体" w:hAnsi="宋体"/>
          <w:szCs w:val="21"/>
        </w:rPr>
      </w:pPr>
      <w:r>
        <w:rPr>
          <w:rFonts w:hint="eastAsia" w:ascii="宋体" w:hAnsi="宋体"/>
          <w:szCs w:val="21"/>
        </w:rPr>
        <w:t>23.2.6</w:t>
      </w:r>
      <w:r>
        <w:rPr>
          <w:rFonts w:hint="eastAsia" w:ascii="宋体" w:hAnsi="宋体"/>
          <w:szCs w:val="21"/>
          <w:lang w:val="en-US" w:eastAsia="zh-CN"/>
        </w:rPr>
        <w:t>供应商</w:t>
      </w:r>
      <w:r>
        <w:rPr>
          <w:rFonts w:hint="eastAsia" w:ascii="宋体" w:hAnsi="宋体"/>
          <w:szCs w:val="21"/>
        </w:rPr>
        <w:t>在编辑投标文件时，</w:t>
      </w:r>
      <w:r>
        <w:rPr>
          <w:rFonts w:hint="eastAsia" w:ascii="宋体" w:hAnsi="宋体"/>
          <w:b/>
          <w:szCs w:val="21"/>
        </w:rPr>
        <w:t>在</w:t>
      </w:r>
      <w:r>
        <w:rPr>
          <w:rFonts w:hint="eastAsia" w:ascii="宋体" w:hAnsi="宋体"/>
          <w:b/>
          <w:szCs w:val="21"/>
          <w:lang w:eastAsia="zh-CN"/>
        </w:rPr>
        <w:t>投标（响应）</w:t>
      </w:r>
      <w:r>
        <w:rPr>
          <w:rFonts w:hint="eastAsia" w:ascii="宋体" w:hAnsi="宋体"/>
          <w:b/>
          <w:szCs w:val="21"/>
        </w:rPr>
        <w:t>文件目录中属于本节点内容的必须在本节点中填写，填写到其他节点或附件，</w:t>
      </w:r>
      <w:r>
        <w:rPr>
          <w:rFonts w:hint="eastAsia" w:ascii="宋体" w:hAnsi="宋体"/>
          <w:szCs w:val="21"/>
        </w:rPr>
        <w:t>一切后果由供应商自行承担。</w:t>
      </w:r>
    </w:p>
    <w:p w14:paraId="09B2DB97">
      <w:pPr>
        <w:ind w:firstLine="420" w:firstLineChars="200"/>
        <w:rPr>
          <w:rFonts w:ascii="宋体" w:hAnsi="宋体"/>
          <w:szCs w:val="21"/>
        </w:rPr>
      </w:pPr>
      <w:r>
        <w:rPr>
          <w:rFonts w:hint="eastAsia" w:ascii="宋体" w:hAnsi="宋体"/>
          <w:szCs w:val="21"/>
        </w:rPr>
        <w:t>23.2.7政府集中采购机构不接受</w:t>
      </w:r>
      <w:r>
        <w:rPr>
          <w:rFonts w:hint="eastAsia" w:ascii="宋体" w:hAnsi="宋体"/>
          <w:szCs w:val="21"/>
          <w:lang w:eastAsia="zh-CN"/>
        </w:rPr>
        <w:t>投标（响应）</w:t>
      </w:r>
      <w:r>
        <w:rPr>
          <w:rFonts w:hint="eastAsia" w:ascii="宋体" w:hAnsi="宋体"/>
          <w:szCs w:val="21"/>
        </w:rPr>
        <w:t>截止时间后递交的纸质、电子、传真等所有形式的投标文件。由于对网上自行采购系统操作不熟悉或自身电脑、网络等原因导致不能在投标截止时间之前上传</w:t>
      </w:r>
      <w:r>
        <w:rPr>
          <w:rFonts w:hint="eastAsia" w:ascii="宋体" w:hAnsi="宋体"/>
          <w:szCs w:val="21"/>
          <w:lang w:eastAsia="zh-CN"/>
        </w:rPr>
        <w:t>投标（响应）</w:t>
      </w:r>
      <w:r>
        <w:rPr>
          <w:rFonts w:hint="eastAsia" w:ascii="宋体" w:hAnsi="宋体"/>
          <w:szCs w:val="21"/>
        </w:rPr>
        <w:t>文件，政府集中采购机构概不负责。建议于开标前一个工作日完成</w:t>
      </w:r>
      <w:r>
        <w:rPr>
          <w:rFonts w:hint="eastAsia" w:ascii="宋体" w:hAnsi="宋体"/>
          <w:szCs w:val="21"/>
          <w:lang w:eastAsia="zh-CN"/>
        </w:rPr>
        <w:t>投标（响应）</w:t>
      </w:r>
      <w:r>
        <w:rPr>
          <w:rFonts w:hint="eastAsia" w:ascii="宋体" w:hAnsi="宋体"/>
          <w:szCs w:val="21"/>
        </w:rPr>
        <w:t>文件的制作与上传，如上传确有困难，请及时咨询。</w:t>
      </w:r>
    </w:p>
    <w:p w14:paraId="3BB8D5A9">
      <w:pPr>
        <w:ind w:firstLine="420" w:firstLineChars="200"/>
        <w:rPr>
          <w:rFonts w:ascii="宋体" w:hAnsi="宋体"/>
          <w:szCs w:val="21"/>
        </w:rPr>
      </w:pPr>
      <w:r>
        <w:rPr>
          <w:rFonts w:hint="eastAsia" w:ascii="宋体" w:hAnsi="宋体"/>
          <w:szCs w:val="21"/>
        </w:rPr>
        <w:t>23.2.8如果开标时出现网络故障、技术故障，影响了采购活动，政府集中采购机构有权采取措施如延期、接受无法从网上上传的投标书等，以保障采购活动的公开、公平和公正。</w:t>
      </w:r>
    </w:p>
    <w:p w14:paraId="46C81FDA">
      <w:pPr>
        <w:ind w:firstLine="420" w:firstLineChars="200"/>
        <w:rPr>
          <w:rFonts w:ascii="宋体" w:hAnsi="宋体"/>
          <w:szCs w:val="21"/>
        </w:rPr>
      </w:pPr>
      <w:r>
        <w:rPr>
          <w:rFonts w:hint="eastAsia" w:ascii="宋体" w:hAnsi="宋体"/>
          <w:szCs w:val="21"/>
        </w:rPr>
        <w:t>23.3电报、电话、传真形式的投标概不接受。</w:t>
      </w:r>
    </w:p>
    <w:p w14:paraId="141F0805">
      <w:pPr>
        <w:ind w:firstLine="422" w:firstLineChars="200"/>
        <w:rPr>
          <w:rFonts w:ascii="宋体" w:hAnsi="宋体"/>
          <w:b/>
          <w:szCs w:val="21"/>
        </w:rPr>
      </w:pPr>
      <w:r>
        <w:rPr>
          <w:rFonts w:hint="eastAsia" w:ascii="宋体" w:hAnsi="宋体"/>
          <w:b/>
          <w:szCs w:val="21"/>
        </w:rPr>
        <w:t>23.4经</w:t>
      </w:r>
      <w:r>
        <w:rPr>
          <w:rFonts w:hint="eastAsia" w:ascii="宋体" w:hAnsi="宋体"/>
          <w:b/>
          <w:szCs w:val="21"/>
          <w:lang w:val="en-US" w:eastAsia="zh-CN"/>
        </w:rPr>
        <w:t>供应商</w:t>
      </w:r>
      <w:r>
        <w:rPr>
          <w:rFonts w:hint="eastAsia" w:ascii="宋体" w:hAnsi="宋体"/>
          <w:b/>
          <w:szCs w:val="21"/>
        </w:rPr>
        <w:t>电子密钥或电子营业执照加密的投标文件无须盖章或签字，</w:t>
      </w:r>
      <w:r>
        <w:rPr>
          <w:rFonts w:hint="eastAsia" w:ascii="宋体" w:hAnsi="宋体"/>
          <w:szCs w:val="21"/>
        </w:rPr>
        <w:t>专用条款另有要求的除外。</w:t>
      </w:r>
    </w:p>
    <w:p w14:paraId="6EC8F7F2">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p>
    <w:p w14:paraId="4BCA32DC">
      <w:pPr>
        <w:rPr>
          <w:rFonts w:ascii="宋体" w:hAnsi="宋体"/>
          <w:szCs w:val="21"/>
        </w:rPr>
      </w:pPr>
    </w:p>
    <w:p w14:paraId="67B52F49">
      <w:pPr>
        <w:pStyle w:val="3"/>
        <w:numPr>
          <w:ilvl w:val="0"/>
          <w:numId w:val="4"/>
        </w:numPr>
        <w:spacing w:before="120" w:beforeLines="50" w:after="120" w:afterLines="50"/>
        <w:ind w:left="562" w:hanging="562"/>
        <w:rPr>
          <w:sz w:val="28"/>
          <w:szCs w:val="28"/>
        </w:rPr>
      </w:pPr>
      <w:r>
        <w:rPr>
          <w:rFonts w:hint="eastAsia"/>
          <w:sz w:val="28"/>
          <w:szCs w:val="28"/>
          <w:lang w:eastAsia="zh-CN"/>
        </w:rPr>
        <w:t>投标（响应）文件</w:t>
      </w:r>
      <w:r>
        <w:rPr>
          <w:rFonts w:hint="eastAsia"/>
          <w:sz w:val="28"/>
          <w:szCs w:val="28"/>
        </w:rPr>
        <w:t>的递交</w:t>
      </w:r>
    </w:p>
    <w:p w14:paraId="25EAE5A9">
      <w:pPr>
        <w:rPr>
          <w:rFonts w:ascii="宋体" w:hAnsi="宋体"/>
          <w:b w:val="0"/>
        </w:rPr>
      </w:pPr>
      <w:bookmarkStart w:id="43" w:name="_Hlk72405459"/>
    </w:p>
    <w:p w14:paraId="133045B7">
      <w:pPr>
        <w:rPr>
          <w:rFonts w:ascii="宋体" w:hAnsi="宋体"/>
          <w:b/>
        </w:rPr>
      </w:pPr>
      <w:r>
        <w:rPr>
          <w:rFonts w:hint="eastAsia" w:ascii="宋体" w:hAnsi="宋体"/>
          <w:b/>
        </w:rPr>
        <w:t>24.</w:t>
      </w:r>
      <w:r>
        <w:rPr>
          <w:rFonts w:hint="eastAsia" w:ascii="宋体" w:hAnsi="宋体"/>
          <w:b/>
          <w:lang w:val="en-US" w:eastAsia="zh-CN"/>
        </w:rPr>
        <w:t>1</w:t>
      </w:r>
      <w:r>
        <w:rPr>
          <w:rFonts w:hint="eastAsia" w:ascii="宋体" w:hAnsi="宋体"/>
          <w:b/>
        </w:rPr>
        <w:t>若采购项目出现延期情况：</w:t>
      </w:r>
    </w:p>
    <w:p w14:paraId="1D29FE2A">
      <w:pPr>
        <w:ind w:firstLine="420" w:firstLineChars="200"/>
        <w:rPr>
          <w:rFonts w:hint="eastAsia"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5889A2B3">
      <w:pPr>
        <w:ind w:firstLine="422" w:firstLineChars="200"/>
        <w:rPr>
          <w:rFonts w:ascii="宋体" w:hAnsi="宋体"/>
          <w:b/>
          <w:szCs w:val="21"/>
        </w:rPr>
      </w:pPr>
      <w:r>
        <w:rPr>
          <w:rFonts w:hint="eastAsia" w:ascii="宋体" w:hAnsi="宋体"/>
          <w:b/>
          <w:szCs w:val="21"/>
        </w:rPr>
        <w:t>24.2若采购项目出现延期情况：</w:t>
      </w:r>
    </w:p>
    <w:p w14:paraId="5628F1E0">
      <w:pPr>
        <w:ind w:firstLine="422" w:firstLineChars="200"/>
        <w:rPr>
          <w:rFonts w:ascii="宋体" w:hAnsi="宋体" w:eastAsiaTheme="minorEastAsia"/>
          <w:szCs w:val="21"/>
        </w:rPr>
      </w:pPr>
      <w:r>
        <w:rPr>
          <w:rFonts w:hint="eastAsia" w:ascii="宋体" w:hAnsi="宋体"/>
          <w:b/>
          <w:szCs w:val="21"/>
        </w:rPr>
        <w:t>如果供下载的征集文件有更新，</w:t>
      </w:r>
      <w:r>
        <w:rPr>
          <w:rFonts w:hint="eastAsia" w:ascii="宋体" w:hAnsi="宋体"/>
          <w:b/>
          <w:szCs w:val="21"/>
          <w:lang w:eastAsia="zh-CN"/>
        </w:rPr>
        <w:t>供应商</w:t>
      </w:r>
      <w:r>
        <w:rPr>
          <w:rFonts w:hint="eastAsia" w:ascii="宋体" w:hAnsi="宋体"/>
          <w:b/>
          <w:szCs w:val="21"/>
        </w:rPr>
        <w:t>必须重新下载征集文件、重新制作投标文件、重新加密投标文件、重新上传投标文件。</w:t>
      </w:r>
    </w:p>
    <w:p w14:paraId="02EFFB7E">
      <w:pPr>
        <w:rPr>
          <w:rFonts w:ascii="黑体" w:hAnsi="宋体" w:eastAsia="黑体"/>
          <w:sz w:val="24"/>
        </w:rPr>
      </w:pPr>
      <w:r>
        <w:rPr>
          <w:rFonts w:hint="eastAsia" w:ascii="黑体" w:hAnsi="宋体" w:eastAsia="黑体"/>
          <w:sz w:val="24"/>
        </w:rPr>
        <w:t>25．上传</w:t>
      </w:r>
      <w:r>
        <w:rPr>
          <w:rFonts w:hint="eastAsia" w:ascii="黑体" w:hAnsi="宋体" w:eastAsia="黑体"/>
          <w:sz w:val="24"/>
          <w:lang w:eastAsia="zh-CN"/>
        </w:rPr>
        <w:t>投标（响应）文件</w:t>
      </w:r>
      <w:r>
        <w:rPr>
          <w:rFonts w:hint="eastAsia" w:ascii="黑体" w:hAnsi="宋体" w:eastAsia="黑体"/>
          <w:sz w:val="24"/>
        </w:rPr>
        <w:t>及</w:t>
      </w:r>
      <w:r>
        <w:rPr>
          <w:rFonts w:hint="eastAsia" w:ascii="黑体" w:hAnsi="宋体" w:eastAsia="黑体"/>
          <w:sz w:val="24"/>
          <w:lang w:eastAsia="zh-CN"/>
        </w:rPr>
        <w:t>应答</w:t>
      </w:r>
      <w:r>
        <w:rPr>
          <w:rFonts w:hint="eastAsia" w:ascii="黑体" w:hAnsi="宋体" w:eastAsia="黑体"/>
          <w:sz w:val="24"/>
        </w:rPr>
        <w:t>截止日期</w:t>
      </w:r>
    </w:p>
    <w:p w14:paraId="7F643CE4">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w:t>
      </w:r>
      <w:r>
        <w:rPr>
          <w:rFonts w:hint="eastAsia" w:ascii="宋体" w:hAnsi="宋体"/>
          <w:lang w:eastAsia="zh-CN"/>
        </w:rPr>
        <w:t>应答</w:t>
      </w:r>
      <w:r>
        <w:rPr>
          <w:rFonts w:hint="eastAsia" w:ascii="宋体" w:hAnsi="宋体"/>
        </w:rPr>
        <w:t>，</w:t>
      </w:r>
      <w:r>
        <w:rPr>
          <w:rFonts w:hint="eastAsia" w:ascii="宋体" w:hAnsi="宋体"/>
          <w:lang w:eastAsia="zh-CN"/>
        </w:rPr>
        <w:t>供应商</w:t>
      </w:r>
      <w:r>
        <w:rPr>
          <w:rFonts w:ascii="宋体" w:hAnsi="宋体"/>
        </w:rPr>
        <w:t>必须</w:t>
      </w:r>
      <w:r>
        <w:rPr>
          <w:rFonts w:hint="eastAsia" w:ascii="宋体" w:hAnsi="宋体"/>
        </w:rPr>
        <w:t>在</w:t>
      </w:r>
      <w:r>
        <w:rPr>
          <w:rFonts w:hint="eastAsia" w:ascii="宋体" w:hAnsi="宋体"/>
          <w:lang w:eastAsia="zh-CN"/>
        </w:rPr>
        <w:t>征集文件</w:t>
      </w:r>
      <w:r>
        <w:rPr>
          <w:rFonts w:ascii="宋体" w:hAnsi="宋体"/>
        </w:rPr>
        <w:t>规定的</w:t>
      </w:r>
      <w:r>
        <w:rPr>
          <w:rFonts w:hint="eastAsia" w:ascii="宋体" w:hAnsi="宋体"/>
          <w:lang w:eastAsia="zh-CN"/>
        </w:rPr>
        <w:t>应答</w:t>
      </w:r>
      <w:r>
        <w:rPr>
          <w:rFonts w:ascii="宋体" w:hAnsi="宋体"/>
        </w:rPr>
        <w:t>截止时间前</w:t>
      </w:r>
      <w:r>
        <w:rPr>
          <w:rFonts w:hint="eastAsia" w:ascii="宋体" w:hAnsi="宋体"/>
        </w:rPr>
        <w:t>用电子密钥登录“</w:t>
      </w:r>
      <w:r>
        <w:rPr>
          <w:rFonts w:hint="eastAsia" w:ascii="宋体" w:hAnsi="宋体"/>
          <w:lang w:eastAsia="zh-CN"/>
        </w:rPr>
        <w:t>深圳自行采购系统</w:t>
      </w:r>
      <w:r>
        <w:rPr>
          <w:rFonts w:hint="eastAsia" w:ascii="宋体" w:hAnsi="宋体"/>
        </w:rPr>
        <w:t>（https://trade.szggzy.com/）”上传</w:t>
      </w:r>
      <w:r>
        <w:rPr>
          <w:rFonts w:hint="eastAsia" w:ascii="宋体" w:hAnsi="宋体"/>
          <w:lang w:eastAsia="zh-CN"/>
        </w:rPr>
        <w:t>投标（响应）文件</w:t>
      </w:r>
      <w:r>
        <w:rPr>
          <w:rFonts w:hint="eastAsia" w:ascii="宋体" w:hAnsi="宋体"/>
        </w:rPr>
        <w:t>。如上传过程中遇到问题，</w:t>
      </w:r>
      <w:r>
        <w:rPr>
          <w:rFonts w:hint="eastAsia" w:ascii="宋体" w:hAnsi="宋体"/>
          <w:b/>
          <w:bCs/>
        </w:rPr>
        <w:t>可拨打</w:t>
      </w:r>
      <w:r>
        <w:rPr>
          <w:rFonts w:hint="eastAsia" w:ascii="宋体" w:hAnsi="宋体"/>
          <w:b/>
          <w:bCs/>
          <w:lang w:val="en-US" w:eastAsia="zh-CN"/>
        </w:rPr>
        <w:t>采购公告中的技术支持电话（0755-36568999 1转7）</w:t>
      </w:r>
      <w:r>
        <w:rPr>
          <w:rFonts w:hint="eastAsia" w:ascii="宋体" w:hAnsi="宋体"/>
        </w:rPr>
        <w:t>。如多次上传均告失败，请在</w:t>
      </w:r>
      <w:r>
        <w:rPr>
          <w:rFonts w:hint="eastAsia" w:ascii="宋体" w:hAnsi="宋体"/>
          <w:lang w:eastAsia="zh-CN"/>
        </w:rPr>
        <w:t>应答</w:t>
      </w:r>
      <w:r>
        <w:rPr>
          <w:rFonts w:hint="eastAsia" w:ascii="宋体" w:hAnsi="宋体"/>
        </w:rPr>
        <w:t>截止时间之前携带电子</w:t>
      </w:r>
      <w:r>
        <w:rPr>
          <w:rFonts w:hint="eastAsia" w:ascii="宋体" w:hAnsi="宋体"/>
          <w:lang w:eastAsia="zh-CN"/>
        </w:rPr>
        <w:t>投标（响应）文件</w:t>
      </w:r>
      <w:r>
        <w:rPr>
          <w:rFonts w:hint="eastAsia" w:ascii="宋体" w:hAnsi="宋体"/>
        </w:rPr>
        <w:t>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hint="eastAsia" w:ascii="宋体" w:hAnsi="宋体"/>
          <w:b/>
          <w:bCs/>
          <w:lang w:eastAsia="zh-CN"/>
        </w:rPr>
        <w:t>应答</w:t>
      </w:r>
      <w:r>
        <w:rPr>
          <w:rFonts w:ascii="宋体" w:hAnsi="宋体"/>
          <w:b/>
          <w:bCs/>
        </w:rPr>
        <w:t>截止时间到达仍无法上传成功的，由</w:t>
      </w:r>
      <w:r>
        <w:rPr>
          <w:rFonts w:hint="eastAsia" w:ascii="宋体" w:hAnsi="宋体"/>
          <w:b/>
          <w:bCs/>
          <w:lang w:eastAsia="zh-CN"/>
        </w:rPr>
        <w:t>供应商</w:t>
      </w:r>
      <w:r>
        <w:rPr>
          <w:rFonts w:ascii="宋体" w:hAnsi="宋体"/>
          <w:b/>
          <w:bCs/>
        </w:rPr>
        <w:t>自行负责</w:t>
      </w:r>
      <w:r>
        <w:rPr>
          <w:rFonts w:hint="eastAsia" w:ascii="宋体" w:hAnsi="宋体"/>
        </w:rPr>
        <w:t>。</w:t>
      </w:r>
    </w:p>
    <w:p w14:paraId="083B26FB">
      <w:pPr>
        <w:ind w:firstLine="411" w:firstLineChars="196"/>
        <w:rPr>
          <w:rFonts w:ascii="宋体" w:hAnsi="宋体"/>
        </w:rPr>
      </w:pPr>
      <w:r>
        <w:rPr>
          <w:rFonts w:hint="eastAsia" w:ascii="宋体" w:hAnsi="宋体"/>
        </w:rPr>
        <w:t>25.2政府集中采购机构可以按本通用条款第13条规定，通过修改</w:t>
      </w:r>
      <w:r>
        <w:rPr>
          <w:rFonts w:hint="eastAsia" w:ascii="宋体" w:hAnsi="宋体"/>
          <w:lang w:eastAsia="zh-CN"/>
        </w:rPr>
        <w:t>征集文件</w:t>
      </w:r>
      <w:r>
        <w:rPr>
          <w:rFonts w:hint="eastAsia" w:ascii="宋体" w:hAnsi="宋体"/>
        </w:rPr>
        <w:t>自行决定酌情延长</w:t>
      </w:r>
      <w:r>
        <w:rPr>
          <w:rFonts w:hint="eastAsia" w:ascii="宋体" w:hAnsi="宋体"/>
          <w:lang w:eastAsia="zh-CN"/>
        </w:rPr>
        <w:t>应答</w:t>
      </w:r>
      <w:r>
        <w:rPr>
          <w:rFonts w:hint="eastAsia" w:ascii="宋体" w:hAnsi="宋体"/>
        </w:rPr>
        <w:t>截止期。在此情况下，政府集中采购机构、采购人和</w:t>
      </w:r>
      <w:r>
        <w:rPr>
          <w:rFonts w:hint="eastAsia" w:ascii="宋体" w:hAnsi="宋体"/>
          <w:lang w:eastAsia="zh-CN"/>
        </w:rPr>
        <w:t>供应商</w:t>
      </w:r>
      <w:r>
        <w:rPr>
          <w:rFonts w:hint="eastAsia" w:ascii="宋体" w:hAnsi="宋体"/>
        </w:rPr>
        <w:t>受</w:t>
      </w:r>
      <w:r>
        <w:rPr>
          <w:rFonts w:hint="eastAsia" w:ascii="宋体" w:hAnsi="宋体"/>
          <w:lang w:eastAsia="zh-CN"/>
        </w:rPr>
        <w:t>应答</w:t>
      </w:r>
      <w:r>
        <w:rPr>
          <w:rFonts w:hint="eastAsia" w:ascii="宋体" w:hAnsi="宋体"/>
        </w:rPr>
        <w:t>截止期制约的所有权利和义务均应延长至新的截止期。</w:t>
      </w:r>
    </w:p>
    <w:p w14:paraId="110B82A4">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w:t>
      </w:r>
      <w:r>
        <w:rPr>
          <w:rFonts w:hint="eastAsia" w:ascii="宋体" w:hAnsi="宋体"/>
          <w:lang w:eastAsia="zh-CN"/>
        </w:rPr>
        <w:t>应答</w:t>
      </w:r>
      <w:r>
        <w:rPr>
          <w:rFonts w:hint="eastAsia" w:ascii="宋体" w:hAnsi="宋体"/>
        </w:rPr>
        <w:t>截止时间以后不得上传</w:t>
      </w:r>
      <w:r>
        <w:rPr>
          <w:rFonts w:hint="eastAsia" w:ascii="宋体" w:hAnsi="宋体"/>
          <w:lang w:eastAsia="zh-CN"/>
        </w:rPr>
        <w:t>投标（响应）文件</w:t>
      </w:r>
      <w:r>
        <w:rPr>
          <w:rFonts w:hint="eastAsia" w:ascii="宋体" w:hAnsi="宋体"/>
        </w:rPr>
        <w:t>。</w:t>
      </w:r>
    </w:p>
    <w:bookmarkEnd w:id="43"/>
    <w:p w14:paraId="4FFCEE88">
      <w:pPr>
        <w:rPr>
          <w:rFonts w:ascii="黑体" w:hAnsi="宋体" w:eastAsia="黑体"/>
          <w:sz w:val="24"/>
        </w:rPr>
      </w:pPr>
      <w:r>
        <w:rPr>
          <w:rFonts w:hint="eastAsia" w:ascii="黑体" w:hAnsi="宋体" w:eastAsia="黑体"/>
          <w:sz w:val="24"/>
        </w:rPr>
        <w:t>26. 样品、现场演示、方案讲解</w:t>
      </w:r>
    </w:p>
    <w:p w14:paraId="4F7207E6">
      <w:pPr>
        <w:ind w:firstLine="411" w:firstLineChars="196"/>
        <w:rPr>
          <w:rFonts w:ascii="宋体" w:hAnsi="宋体"/>
          <w:szCs w:val="21"/>
        </w:rPr>
      </w:pPr>
      <w:r>
        <w:rPr>
          <w:rFonts w:hint="eastAsia" w:ascii="宋体" w:hAnsi="宋体"/>
          <w:szCs w:val="21"/>
        </w:rPr>
        <w:t>26.1 样品、现场演示、方案讲解等事项在</w:t>
      </w:r>
      <w:r>
        <w:rPr>
          <w:rFonts w:hint="eastAsia" w:ascii="宋体" w:hAnsi="宋体"/>
          <w:szCs w:val="21"/>
          <w:lang w:eastAsia="zh-CN"/>
        </w:rPr>
        <w:t>征集文件</w:t>
      </w:r>
      <w:r>
        <w:rPr>
          <w:rFonts w:hint="eastAsia" w:ascii="宋体" w:hAnsi="宋体"/>
          <w:szCs w:val="21"/>
        </w:rPr>
        <w:t>专用条款中进行规定。</w:t>
      </w:r>
    </w:p>
    <w:p w14:paraId="27B81BBF">
      <w:pPr>
        <w:rPr>
          <w:rFonts w:ascii="黑体" w:hAnsi="宋体" w:eastAsia="黑体"/>
          <w:sz w:val="24"/>
        </w:rPr>
      </w:pPr>
      <w:bookmarkStart w:id="44" w:name="_Hlk72428346"/>
      <w:r>
        <w:rPr>
          <w:rFonts w:ascii="黑体" w:hAnsi="宋体" w:eastAsia="黑体"/>
          <w:sz w:val="24"/>
        </w:rPr>
        <w:t>2</w:t>
      </w:r>
      <w:r>
        <w:rPr>
          <w:rFonts w:hint="eastAsia" w:ascii="黑体" w:hAnsi="宋体" w:eastAsia="黑体"/>
          <w:sz w:val="24"/>
        </w:rPr>
        <w:t>7．</w:t>
      </w:r>
      <w:r>
        <w:rPr>
          <w:rFonts w:hint="eastAsia" w:ascii="黑体" w:hAnsi="宋体" w:eastAsia="黑体"/>
          <w:sz w:val="24"/>
          <w:lang w:eastAsia="zh-CN"/>
        </w:rPr>
        <w:t>投标（响应）文件</w:t>
      </w:r>
      <w:r>
        <w:rPr>
          <w:rFonts w:ascii="黑体" w:hAnsi="宋体" w:eastAsia="黑体"/>
          <w:sz w:val="24"/>
        </w:rPr>
        <w:t>的修改和撤销</w:t>
      </w:r>
    </w:p>
    <w:p w14:paraId="0458AD4E">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hint="eastAsia" w:ascii="宋体" w:hAnsi="宋体"/>
          <w:lang w:eastAsia="zh-CN"/>
        </w:rPr>
        <w:t>应答</w:t>
      </w:r>
      <w:r>
        <w:rPr>
          <w:rFonts w:ascii="宋体" w:hAnsi="宋体"/>
        </w:rPr>
        <w:t>方在提交</w:t>
      </w:r>
      <w:r>
        <w:rPr>
          <w:rFonts w:hint="eastAsia" w:ascii="宋体" w:hAnsi="宋体"/>
          <w:lang w:eastAsia="zh-CN"/>
        </w:rPr>
        <w:t>投标（响应）文件</w:t>
      </w:r>
      <w:r>
        <w:rPr>
          <w:rFonts w:ascii="宋体" w:hAnsi="宋体"/>
        </w:rPr>
        <w:t>后可对其</w:t>
      </w:r>
      <w:r>
        <w:rPr>
          <w:rFonts w:hint="eastAsia" w:ascii="宋体" w:hAnsi="宋体"/>
          <w:lang w:eastAsia="zh-CN"/>
        </w:rPr>
        <w:t>投标（响应）文件</w:t>
      </w:r>
      <w:r>
        <w:rPr>
          <w:rFonts w:ascii="宋体" w:hAnsi="宋体"/>
        </w:rPr>
        <w:t>进行修改</w:t>
      </w:r>
      <w:r>
        <w:rPr>
          <w:rFonts w:hint="eastAsia" w:ascii="宋体" w:hAnsi="宋体"/>
        </w:rPr>
        <w:t>并重新上传</w:t>
      </w:r>
      <w:r>
        <w:rPr>
          <w:rFonts w:hint="eastAsia" w:ascii="宋体" w:hAnsi="宋体"/>
          <w:lang w:eastAsia="zh-CN"/>
        </w:rPr>
        <w:t>投标（响应）文件</w:t>
      </w:r>
      <w:r>
        <w:rPr>
          <w:rFonts w:ascii="宋体" w:hAnsi="宋体"/>
        </w:rPr>
        <w:t>或</w:t>
      </w:r>
      <w:r>
        <w:rPr>
          <w:rFonts w:hint="eastAsia" w:ascii="宋体" w:hAnsi="宋体"/>
        </w:rPr>
        <w:t>在网上进行</w:t>
      </w:r>
      <w:r>
        <w:rPr>
          <w:rFonts w:ascii="宋体" w:hAnsi="宋体"/>
        </w:rPr>
        <w:t>撤销</w:t>
      </w:r>
      <w:r>
        <w:rPr>
          <w:rFonts w:hint="eastAsia" w:ascii="宋体" w:hAnsi="宋体"/>
          <w:lang w:eastAsia="zh-CN"/>
        </w:rPr>
        <w:t>应答</w:t>
      </w:r>
      <w:r>
        <w:rPr>
          <w:rFonts w:hint="eastAsia" w:ascii="宋体" w:hAnsi="宋体"/>
        </w:rPr>
        <w:t>的操作</w:t>
      </w:r>
      <w:r>
        <w:rPr>
          <w:rFonts w:ascii="宋体" w:hAnsi="宋体"/>
        </w:rPr>
        <w:t>。</w:t>
      </w:r>
    </w:p>
    <w:p w14:paraId="17C26060">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hint="eastAsia" w:ascii="宋体" w:hAnsi="宋体"/>
          <w:lang w:eastAsia="zh-CN"/>
        </w:rPr>
        <w:t>应答</w:t>
      </w:r>
      <w:r>
        <w:rPr>
          <w:rFonts w:ascii="宋体" w:hAnsi="宋体"/>
        </w:rPr>
        <w:t>截止时间以后不得修改</w:t>
      </w:r>
      <w:r>
        <w:rPr>
          <w:rFonts w:hint="eastAsia" w:ascii="宋体" w:hAnsi="宋体"/>
          <w:lang w:eastAsia="zh-CN"/>
        </w:rPr>
        <w:t>投标（响应）文件</w:t>
      </w:r>
      <w:r>
        <w:rPr>
          <w:rFonts w:ascii="宋体" w:hAnsi="宋体"/>
        </w:rPr>
        <w:t>。</w:t>
      </w:r>
    </w:p>
    <w:p w14:paraId="5C533A01">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w:t>
      </w:r>
      <w:r>
        <w:rPr>
          <w:rFonts w:hint="eastAsia" w:ascii="宋体" w:hAnsi="宋体"/>
          <w:lang w:eastAsia="zh-CN"/>
        </w:rPr>
        <w:t>应答</w:t>
      </w:r>
      <w:r>
        <w:rPr>
          <w:rFonts w:hint="eastAsia" w:ascii="宋体" w:hAnsi="宋体"/>
        </w:rPr>
        <w:t>截止期至</w:t>
      </w:r>
      <w:r>
        <w:rPr>
          <w:rFonts w:hint="eastAsia" w:ascii="宋体" w:hAnsi="宋体"/>
          <w:lang w:eastAsia="zh-CN"/>
        </w:rPr>
        <w:t>供应商</w:t>
      </w:r>
      <w:r>
        <w:rPr>
          <w:rFonts w:hint="eastAsia" w:ascii="宋体" w:hAnsi="宋体"/>
        </w:rPr>
        <w:t>在</w:t>
      </w:r>
      <w:r>
        <w:rPr>
          <w:rFonts w:hint="eastAsia" w:ascii="宋体" w:hAnsi="宋体"/>
          <w:lang w:eastAsia="zh-CN"/>
        </w:rPr>
        <w:t>投标（响应）文件</w:t>
      </w:r>
      <w:r>
        <w:rPr>
          <w:rFonts w:hint="eastAsia" w:ascii="宋体" w:hAnsi="宋体"/>
        </w:rPr>
        <w:t>中确定的</w:t>
      </w:r>
      <w:r>
        <w:rPr>
          <w:rFonts w:hint="eastAsia" w:ascii="宋体" w:hAnsi="宋体"/>
          <w:lang w:eastAsia="zh-CN"/>
        </w:rPr>
        <w:t>应答</w:t>
      </w:r>
      <w:r>
        <w:rPr>
          <w:rFonts w:hint="eastAsia" w:ascii="宋体" w:hAnsi="宋体"/>
        </w:rPr>
        <w:t>有效期之间的这段时间内，</w:t>
      </w:r>
      <w:r>
        <w:rPr>
          <w:rFonts w:hint="eastAsia" w:ascii="宋体" w:hAnsi="宋体"/>
          <w:lang w:eastAsia="zh-CN"/>
        </w:rPr>
        <w:t>供应商</w:t>
      </w:r>
      <w:r>
        <w:rPr>
          <w:rFonts w:hint="eastAsia" w:ascii="宋体" w:hAnsi="宋体"/>
        </w:rPr>
        <w:t>不得撤回其</w:t>
      </w:r>
      <w:r>
        <w:rPr>
          <w:rFonts w:hint="eastAsia" w:ascii="宋体" w:hAnsi="宋体"/>
          <w:lang w:eastAsia="zh-CN"/>
        </w:rPr>
        <w:t>应答</w:t>
      </w:r>
      <w:r>
        <w:rPr>
          <w:rFonts w:hint="eastAsia" w:ascii="宋体" w:hAnsi="宋体"/>
        </w:rPr>
        <w:t>。</w:t>
      </w:r>
    </w:p>
    <w:p w14:paraId="010F8ED6">
      <w:pPr>
        <w:ind w:firstLine="411" w:firstLineChars="196"/>
        <w:rPr>
          <w:rFonts w:ascii="宋体" w:hAnsi="宋体"/>
          <w:szCs w:val="21"/>
        </w:rPr>
      </w:pPr>
      <w:r>
        <w:rPr>
          <w:rFonts w:hint="eastAsia" w:ascii="宋体" w:hAnsi="宋体"/>
          <w:szCs w:val="21"/>
        </w:rPr>
        <w:t>27.4政府集中采购机构不退还</w:t>
      </w:r>
      <w:r>
        <w:rPr>
          <w:rFonts w:hint="eastAsia" w:ascii="宋体" w:hAnsi="宋体"/>
          <w:szCs w:val="21"/>
          <w:lang w:eastAsia="zh-CN"/>
        </w:rPr>
        <w:t>投标（响应）文件</w:t>
      </w:r>
      <w:r>
        <w:rPr>
          <w:rFonts w:hint="eastAsia" w:ascii="宋体" w:hAnsi="宋体"/>
          <w:szCs w:val="21"/>
        </w:rPr>
        <w:t>，专用条款另有规定的除外。</w:t>
      </w:r>
    </w:p>
    <w:bookmarkEnd w:id="44"/>
    <w:p w14:paraId="2E93A9AC">
      <w:pPr>
        <w:pStyle w:val="3"/>
        <w:numPr>
          <w:ilvl w:val="0"/>
          <w:numId w:val="4"/>
        </w:numPr>
        <w:spacing w:before="120" w:beforeLines="50" w:after="120" w:afterLines="50"/>
        <w:ind w:left="562" w:hanging="562"/>
        <w:rPr>
          <w:sz w:val="28"/>
          <w:szCs w:val="28"/>
        </w:rPr>
      </w:pPr>
      <w:r>
        <w:rPr>
          <w:rFonts w:hint="eastAsia"/>
          <w:sz w:val="28"/>
          <w:szCs w:val="28"/>
        </w:rPr>
        <w:t>开标</w:t>
      </w:r>
    </w:p>
    <w:p w14:paraId="5E73535F">
      <w:pPr>
        <w:rPr>
          <w:rFonts w:ascii="黑体" w:hAnsi="宋体" w:eastAsia="黑体"/>
          <w:sz w:val="24"/>
        </w:rPr>
      </w:pPr>
      <w:r>
        <w:rPr>
          <w:rFonts w:hint="eastAsia" w:ascii="黑体" w:hAnsi="宋体" w:eastAsia="黑体"/>
          <w:sz w:val="24"/>
        </w:rPr>
        <w:t>28．开标</w:t>
      </w:r>
    </w:p>
    <w:p w14:paraId="39CA0C19">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ascii="宋体" w:hAnsi="宋体"/>
          <w:szCs w:val="21"/>
          <w:lang w:eastAsia="zh-CN"/>
        </w:rPr>
        <w:t>供应商</w:t>
      </w:r>
      <w:r>
        <w:rPr>
          <w:rFonts w:hint="eastAsia" w:ascii="宋体" w:hAnsi="宋体"/>
          <w:szCs w:val="21"/>
        </w:rPr>
        <w:t>须在开标当日的开标时间至解密截止时间内进行解密，逾期未解密的作无效处理。解密方法：登录“</w:t>
      </w:r>
      <w:r>
        <w:rPr>
          <w:rFonts w:hint="eastAsia" w:ascii="宋体" w:hAnsi="宋体"/>
          <w:szCs w:val="21"/>
          <w:lang w:eastAsia="zh-CN"/>
        </w:rPr>
        <w:t>深圳自行采购系统</w:t>
      </w:r>
      <w:r>
        <w:rPr>
          <w:rFonts w:hint="eastAsia" w:ascii="宋体" w:hAnsi="宋体"/>
          <w:szCs w:val="21"/>
        </w:rPr>
        <w:t>（https://trade.szggzy.com/）”，使用本单位制作电子</w:t>
      </w:r>
      <w:r>
        <w:rPr>
          <w:rFonts w:hint="eastAsia" w:ascii="宋体" w:hAnsi="宋体"/>
          <w:szCs w:val="21"/>
          <w:lang w:eastAsia="zh-CN"/>
        </w:rPr>
        <w:t>投标（响应）文件</w:t>
      </w:r>
      <w:r>
        <w:rPr>
          <w:rFonts w:hint="eastAsia" w:ascii="宋体" w:hAnsi="宋体"/>
          <w:szCs w:val="21"/>
        </w:rPr>
        <w:t>同一个电子密钥进行在线解密、查询开标情况。</w:t>
      </w:r>
    </w:p>
    <w:p w14:paraId="2C2CDBFF">
      <w:pPr>
        <w:ind w:firstLine="315" w:firstLineChars="150"/>
        <w:rPr>
          <w:rFonts w:ascii="宋体" w:hAnsi="宋体"/>
          <w:szCs w:val="21"/>
        </w:rPr>
      </w:pPr>
      <w:r>
        <w:rPr>
          <w:rFonts w:hint="eastAsia" w:ascii="宋体" w:hAnsi="宋体"/>
          <w:szCs w:val="21"/>
        </w:rPr>
        <w:t>28.2政府集中采购机构将在满足开标条件（①解密时间结束，解密后的</w:t>
      </w:r>
      <w:r>
        <w:rPr>
          <w:rFonts w:hint="eastAsia" w:ascii="宋体" w:hAnsi="宋体"/>
          <w:szCs w:val="21"/>
          <w:lang w:eastAsia="zh-CN"/>
        </w:rPr>
        <w:t>投标（响应）供应商</w:t>
      </w:r>
      <w:r>
        <w:rPr>
          <w:rFonts w:hint="eastAsia" w:ascii="宋体" w:hAnsi="宋体"/>
          <w:szCs w:val="21"/>
        </w:rPr>
        <w:t>数量满足开标要求或②解密时间结束前所有</w:t>
      </w:r>
      <w:r>
        <w:rPr>
          <w:rFonts w:hint="eastAsia" w:ascii="宋体" w:hAnsi="宋体"/>
          <w:szCs w:val="21"/>
          <w:lang w:eastAsia="zh-CN"/>
        </w:rPr>
        <w:t>投标（响应）供应商</w:t>
      </w:r>
      <w:r>
        <w:rPr>
          <w:rFonts w:hint="eastAsia" w:ascii="宋体" w:hAnsi="宋体"/>
          <w:szCs w:val="21"/>
        </w:rPr>
        <w:t>均完成</w:t>
      </w:r>
      <w:r>
        <w:rPr>
          <w:rFonts w:hint="eastAsia" w:ascii="宋体" w:hAnsi="宋体"/>
          <w:szCs w:val="21"/>
          <w:lang w:eastAsia="zh-CN"/>
        </w:rPr>
        <w:t>投标（响应）文件</w:t>
      </w:r>
      <w:r>
        <w:rPr>
          <w:rFonts w:hint="eastAsia" w:ascii="宋体" w:hAnsi="宋体"/>
          <w:szCs w:val="21"/>
        </w:rPr>
        <w:t>解密）后，对</w:t>
      </w:r>
      <w:r>
        <w:rPr>
          <w:rFonts w:hint="eastAsia" w:ascii="宋体" w:hAnsi="宋体"/>
          <w:szCs w:val="21"/>
          <w:lang w:eastAsia="zh-CN"/>
        </w:rPr>
        <w:t>投标（响应）文件</w:t>
      </w:r>
      <w:r>
        <w:rPr>
          <w:rFonts w:hint="eastAsia" w:ascii="宋体" w:hAnsi="宋体"/>
          <w:szCs w:val="21"/>
        </w:rPr>
        <w:t>进行开标，并在网上公布开标结果。</w:t>
      </w:r>
    </w:p>
    <w:p w14:paraId="30ADE784">
      <w:pPr>
        <w:ind w:firstLine="315" w:firstLineChars="150"/>
        <w:rPr>
          <w:rFonts w:ascii="宋体" w:hAnsi="宋体"/>
          <w:szCs w:val="21"/>
        </w:rPr>
      </w:pPr>
    </w:p>
    <w:p w14:paraId="044B6C99">
      <w:pPr>
        <w:pStyle w:val="3"/>
        <w:numPr>
          <w:ilvl w:val="0"/>
          <w:numId w:val="4"/>
        </w:numPr>
        <w:spacing w:before="120" w:beforeLines="50" w:after="120" w:afterLines="50"/>
        <w:ind w:left="562" w:hanging="562"/>
        <w:rPr>
          <w:sz w:val="28"/>
          <w:szCs w:val="28"/>
        </w:rPr>
      </w:pPr>
      <w:r>
        <w:rPr>
          <w:rFonts w:hint="eastAsia"/>
          <w:sz w:val="28"/>
          <w:szCs w:val="28"/>
        </w:rPr>
        <w:t>评审要求</w:t>
      </w:r>
    </w:p>
    <w:p w14:paraId="45E9F960">
      <w:pPr>
        <w:rPr>
          <w:rFonts w:ascii="黑体" w:hAnsi="宋体" w:eastAsia="黑体"/>
          <w:sz w:val="24"/>
        </w:rPr>
      </w:pPr>
      <w:r>
        <w:rPr>
          <w:rFonts w:hint="eastAsia" w:ascii="黑体" w:hAnsi="宋体" w:eastAsia="黑体"/>
          <w:sz w:val="24"/>
        </w:rPr>
        <w:t>29．评审委员会组成</w:t>
      </w:r>
    </w:p>
    <w:p w14:paraId="7303505A">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648306B4">
      <w:pPr>
        <w:ind w:firstLine="411" w:firstLineChars="196"/>
        <w:rPr>
          <w:rFonts w:ascii="宋体" w:hAnsi="宋体"/>
        </w:rPr>
      </w:pPr>
      <w:bookmarkStart w:id="45" w:name="_Hlk72436580"/>
      <w:r>
        <w:rPr>
          <w:rFonts w:hint="eastAsia" w:ascii="宋体" w:hAnsi="宋体"/>
        </w:rPr>
        <w:t>评审委员会由采购人代表和评审专家组成，成员人数应当为</w:t>
      </w:r>
      <w:r>
        <w:rPr>
          <w:rFonts w:hint="eastAsia" w:ascii="宋体" w:hAnsi="宋体"/>
          <w:lang w:val="en-US" w:eastAsia="zh-CN"/>
        </w:rPr>
        <w:t>3</w:t>
      </w:r>
      <w:r>
        <w:rPr>
          <w:rFonts w:hint="eastAsia" w:ascii="宋体" w:hAnsi="宋体"/>
        </w:rPr>
        <w:t>人以上单数（部分条件下为7人以上单数），其中评审专家不得少于成员总数的三分之二。</w:t>
      </w:r>
      <w:bookmarkEnd w:id="45"/>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27A9650A">
      <w:pPr>
        <w:ind w:firstLine="411" w:firstLineChars="196"/>
        <w:rPr>
          <w:rFonts w:ascii="宋体" w:hAnsi="宋体"/>
        </w:rPr>
      </w:pPr>
      <w:r>
        <w:rPr>
          <w:rFonts w:hint="eastAsia" w:ascii="宋体" w:hAnsi="宋体"/>
        </w:rPr>
        <w:t>29.2评审定标应当遵循公平、公正、科学、择优的原则。</w:t>
      </w:r>
    </w:p>
    <w:p w14:paraId="465997FB">
      <w:pPr>
        <w:ind w:firstLine="411" w:firstLineChars="196"/>
        <w:rPr>
          <w:rFonts w:ascii="宋体" w:hAnsi="宋体"/>
        </w:rPr>
      </w:pPr>
      <w:r>
        <w:rPr>
          <w:rFonts w:hint="eastAsia" w:ascii="宋体" w:hAnsi="宋体"/>
        </w:rPr>
        <w:t>29.3评审活动依法进行，任何单位和个人不得非法干预</w:t>
      </w:r>
      <w:r>
        <w:rPr>
          <w:rFonts w:hint="eastAsia" w:ascii="宋体" w:hAnsi="宋体"/>
          <w:lang w:eastAsia="zh-CN"/>
        </w:rPr>
        <w:t>评审</w:t>
      </w:r>
      <w:r>
        <w:rPr>
          <w:rFonts w:hint="eastAsia" w:ascii="宋体" w:hAnsi="宋体"/>
        </w:rPr>
        <w:t>过程和结果。</w:t>
      </w:r>
    </w:p>
    <w:p w14:paraId="2839D7CD">
      <w:pPr>
        <w:ind w:firstLine="411" w:firstLineChars="196"/>
        <w:rPr>
          <w:rFonts w:ascii="宋体" w:hAnsi="宋体"/>
        </w:rPr>
      </w:pPr>
      <w:r>
        <w:rPr>
          <w:rFonts w:hint="eastAsia" w:ascii="宋体" w:hAnsi="宋体"/>
        </w:rPr>
        <w:t>29.4评审过程中不允许违背</w:t>
      </w:r>
      <w:r>
        <w:rPr>
          <w:rFonts w:hint="eastAsia" w:ascii="宋体" w:hAnsi="宋体"/>
          <w:lang w:eastAsia="zh-CN"/>
        </w:rPr>
        <w:t>评审</w:t>
      </w:r>
      <w:r>
        <w:rPr>
          <w:rFonts w:hint="eastAsia" w:ascii="宋体" w:hAnsi="宋体"/>
        </w:rPr>
        <w:t>程序或采用</w:t>
      </w:r>
      <w:r>
        <w:rPr>
          <w:rFonts w:hint="eastAsia" w:ascii="宋体" w:hAnsi="宋体"/>
          <w:lang w:eastAsia="zh-CN"/>
        </w:rPr>
        <w:t>征集文件</w:t>
      </w:r>
      <w:r>
        <w:rPr>
          <w:rFonts w:hint="eastAsia" w:ascii="宋体" w:hAnsi="宋体"/>
        </w:rPr>
        <w:t>未载明的</w:t>
      </w:r>
      <w:r>
        <w:rPr>
          <w:rFonts w:hint="eastAsia" w:ascii="宋体" w:hAnsi="宋体"/>
          <w:lang w:eastAsia="zh-CN"/>
        </w:rPr>
        <w:t>评审</w:t>
      </w:r>
      <w:r>
        <w:rPr>
          <w:rFonts w:hint="eastAsia" w:ascii="宋体" w:hAnsi="宋体"/>
        </w:rPr>
        <w:t>方法或</w:t>
      </w:r>
      <w:r>
        <w:rPr>
          <w:rFonts w:hint="eastAsia" w:ascii="宋体" w:hAnsi="宋体"/>
          <w:lang w:eastAsia="zh-CN"/>
        </w:rPr>
        <w:t>评审</w:t>
      </w:r>
      <w:r>
        <w:rPr>
          <w:rFonts w:hint="eastAsia" w:ascii="宋体" w:hAnsi="宋体"/>
        </w:rPr>
        <w:t>因素进行</w:t>
      </w:r>
      <w:r>
        <w:rPr>
          <w:rFonts w:hint="eastAsia" w:ascii="宋体" w:hAnsi="宋体"/>
          <w:lang w:eastAsia="zh-CN"/>
        </w:rPr>
        <w:t>评审</w:t>
      </w:r>
      <w:r>
        <w:rPr>
          <w:rFonts w:hint="eastAsia" w:ascii="宋体" w:hAnsi="宋体"/>
        </w:rPr>
        <w:t>。</w:t>
      </w:r>
    </w:p>
    <w:p w14:paraId="5CCEB222">
      <w:pPr>
        <w:ind w:firstLine="411" w:firstLineChars="196"/>
        <w:rPr>
          <w:rFonts w:ascii="宋体" w:hAnsi="宋体"/>
          <w:bCs/>
        </w:rPr>
      </w:pPr>
      <w:r>
        <w:rPr>
          <w:rFonts w:hint="eastAsia" w:ascii="宋体" w:hAnsi="宋体"/>
          <w:bCs/>
        </w:rPr>
        <w:t>29.5 开标后，直到签订合同为止，凡属于对</w:t>
      </w:r>
      <w:r>
        <w:rPr>
          <w:rFonts w:hint="eastAsia" w:ascii="宋体" w:hAnsi="宋体"/>
          <w:bCs/>
          <w:lang w:eastAsia="zh-CN"/>
        </w:rPr>
        <w:t>投标（响应）文件</w:t>
      </w:r>
      <w:r>
        <w:rPr>
          <w:rFonts w:hint="eastAsia" w:ascii="宋体" w:hAnsi="宋体"/>
          <w:bCs/>
        </w:rPr>
        <w:t>的审查、澄清、评价和比较的有关资料以及</w:t>
      </w:r>
      <w:r>
        <w:rPr>
          <w:rFonts w:hint="eastAsia" w:ascii="宋体" w:hAnsi="宋体"/>
          <w:bCs/>
          <w:lang w:eastAsia="zh-CN"/>
        </w:rPr>
        <w:t>中标（成交）</w:t>
      </w:r>
      <w:r>
        <w:rPr>
          <w:rFonts w:hint="eastAsia" w:ascii="宋体" w:hAnsi="宋体"/>
          <w:bCs/>
        </w:rPr>
        <w:t>候选人的推荐情况、与评审有关的其他任何情况均严格保密（</w:t>
      </w:r>
      <w:r>
        <w:rPr>
          <w:rFonts w:hint="eastAsia"/>
        </w:rPr>
        <w:t>信息公开的内容除外</w:t>
      </w:r>
      <w:r>
        <w:rPr>
          <w:rFonts w:hint="eastAsia" w:ascii="宋体" w:hAnsi="宋体"/>
          <w:bCs/>
        </w:rPr>
        <w:t>）。</w:t>
      </w:r>
    </w:p>
    <w:p w14:paraId="7016F7DE">
      <w:pPr>
        <w:rPr>
          <w:rFonts w:ascii="黑体" w:hAnsi="宋体" w:eastAsia="黑体"/>
          <w:sz w:val="24"/>
        </w:rPr>
      </w:pPr>
      <w:r>
        <w:rPr>
          <w:rFonts w:hint="eastAsia" w:ascii="黑体" w:hAnsi="宋体" w:eastAsia="黑体"/>
          <w:sz w:val="24"/>
        </w:rPr>
        <w:t>30．向评审委员会提供的资料</w:t>
      </w:r>
    </w:p>
    <w:p w14:paraId="1BFAE7DB">
      <w:pPr>
        <w:ind w:firstLine="411" w:firstLineChars="196"/>
        <w:rPr>
          <w:rFonts w:ascii="宋体" w:hAnsi="宋体"/>
        </w:rPr>
      </w:pPr>
      <w:r>
        <w:rPr>
          <w:rFonts w:hint="eastAsia" w:ascii="宋体" w:hAnsi="宋体"/>
        </w:rPr>
        <w:t>30.1公开发布的</w:t>
      </w:r>
      <w:r>
        <w:rPr>
          <w:rFonts w:hint="eastAsia" w:ascii="宋体" w:hAnsi="宋体"/>
          <w:lang w:eastAsia="zh-CN"/>
        </w:rPr>
        <w:t>征集文件</w:t>
      </w:r>
      <w:r>
        <w:rPr>
          <w:rFonts w:hint="eastAsia" w:ascii="宋体" w:hAnsi="宋体"/>
        </w:rPr>
        <w:t>，包括图纸、服务清单、答疑文件等；</w:t>
      </w:r>
    </w:p>
    <w:p w14:paraId="3EDDC7AC">
      <w:pPr>
        <w:ind w:firstLine="411" w:firstLineChars="196"/>
        <w:rPr>
          <w:rFonts w:ascii="宋体" w:hAnsi="宋体"/>
        </w:rPr>
      </w:pPr>
      <w:r>
        <w:rPr>
          <w:rFonts w:hint="eastAsia" w:ascii="宋体" w:hAnsi="宋体"/>
        </w:rPr>
        <w:t>30.2其他</w:t>
      </w:r>
      <w:r>
        <w:rPr>
          <w:rFonts w:hint="eastAsia" w:ascii="宋体" w:hAnsi="宋体"/>
          <w:lang w:eastAsia="zh-CN"/>
        </w:rPr>
        <w:t>评审</w:t>
      </w:r>
      <w:r>
        <w:rPr>
          <w:rFonts w:hint="eastAsia" w:ascii="宋体" w:hAnsi="宋体"/>
        </w:rPr>
        <w:t>必须的资料。</w:t>
      </w:r>
    </w:p>
    <w:p w14:paraId="14EC5373">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w:t>
      </w:r>
      <w:r>
        <w:rPr>
          <w:rFonts w:hint="eastAsia" w:ascii="宋体" w:hAnsi="宋体"/>
          <w:lang w:eastAsia="zh-CN"/>
        </w:rPr>
        <w:t>征集文件</w:t>
      </w:r>
      <w:r>
        <w:rPr>
          <w:rFonts w:hint="eastAsia" w:ascii="宋体" w:hAnsi="宋体"/>
        </w:rPr>
        <w:t>，至少应了解熟悉以下内容：</w:t>
      </w:r>
    </w:p>
    <w:p w14:paraId="5E71A6F3">
      <w:pPr>
        <w:ind w:firstLine="411" w:firstLineChars="196"/>
        <w:rPr>
          <w:rFonts w:ascii="宋体" w:hAnsi="宋体"/>
        </w:rPr>
      </w:pPr>
      <w:r>
        <w:rPr>
          <w:rFonts w:hint="eastAsia" w:ascii="宋体" w:hAnsi="宋体"/>
        </w:rPr>
        <w:t>（1）招标的目的；</w:t>
      </w:r>
    </w:p>
    <w:p w14:paraId="18CAB378">
      <w:pPr>
        <w:ind w:firstLine="411" w:firstLineChars="196"/>
        <w:rPr>
          <w:rFonts w:ascii="宋体" w:hAnsi="宋体"/>
        </w:rPr>
      </w:pPr>
      <w:r>
        <w:rPr>
          <w:rFonts w:hint="eastAsia" w:ascii="宋体" w:hAnsi="宋体"/>
        </w:rPr>
        <w:t>（2）招标项目需求的范围和性质；</w:t>
      </w:r>
    </w:p>
    <w:p w14:paraId="7FFFE8E7">
      <w:pPr>
        <w:ind w:firstLine="411" w:firstLineChars="196"/>
        <w:rPr>
          <w:rFonts w:ascii="宋体" w:hAnsi="宋体"/>
        </w:rPr>
      </w:pPr>
      <w:r>
        <w:rPr>
          <w:rFonts w:hint="eastAsia" w:ascii="宋体" w:hAnsi="宋体"/>
        </w:rPr>
        <w:t>（3）</w:t>
      </w:r>
      <w:r>
        <w:rPr>
          <w:rFonts w:hint="eastAsia" w:ascii="宋体" w:hAnsi="宋体"/>
          <w:lang w:eastAsia="zh-CN"/>
        </w:rPr>
        <w:t>征集文件</w:t>
      </w:r>
      <w:r>
        <w:rPr>
          <w:rFonts w:hint="eastAsia" w:ascii="宋体" w:hAnsi="宋体"/>
        </w:rPr>
        <w:t>规定的</w:t>
      </w:r>
      <w:r>
        <w:rPr>
          <w:rFonts w:hint="eastAsia" w:ascii="宋体" w:hAnsi="宋体"/>
          <w:lang w:eastAsia="zh-CN"/>
        </w:rPr>
        <w:t>供应商</w:t>
      </w:r>
      <w:r>
        <w:rPr>
          <w:rFonts w:hint="eastAsia" w:ascii="宋体" w:hAnsi="宋体"/>
        </w:rPr>
        <w:t>的资格、财政预算限额、商务条款；</w:t>
      </w:r>
    </w:p>
    <w:p w14:paraId="58611E09">
      <w:pPr>
        <w:ind w:firstLine="411" w:firstLineChars="196"/>
        <w:rPr>
          <w:rFonts w:ascii="宋体" w:hAnsi="宋体"/>
        </w:rPr>
      </w:pPr>
      <w:r>
        <w:rPr>
          <w:rFonts w:hint="eastAsia" w:ascii="宋体" w:hAnsi="宋体"/>
        </w:rPr>
        <w:t>（4）</w:t>
      </w:r>
      <w:r>
        <w:rPr>
          <w:rFonts w:hint="eastAsia" w:ascii="宋体" w:hAnsi="宋体"/>
          <w:lang w:eastAsia="zh-CN"/>
        </w:rPr>
        <w:t>征集文件</w:t>
      </w:r>
      <w:r>
        <w:rPr>
          <w:rFonts w:hint="eastAsia" w:ascii="宋体" w:hAnsi="宋体"/>
        </w:rPr>
        <w:t>规定的</w:t>
      </w:r>
      <w:r>
        <w:rPr>
          <w:rFonts w:hint="eastAsia" w:ascii="宋体" w:hAnsi="宋体"/>
          <w:lang w:eastAsia="zh-CN"/>
        </w:rPr>
        <w:t>评审</w:t>
      </w:r>
      <w:r>
        <w:rPr>
          <w:rFonts w:hint="eastAsia" w:ascii="宋体" w:hAnsi="宋体"/>
        </w:rPr>
        <w:t>程序、</w:t>
      </w:r>
      <w:r>
        <w:rPr>
          <w:rFonts w:hint="eastAsia" w:ascii="宋体" w:hAnsi="宋体"/>
          <w:lang w:eastAsia="zh-CN"/>
        </w:rPr>
        <w:t>评审</w:t>
      </w:r>
      <w:r>
        <w:rPr>
          <w:rFonts w:hint="eastAsia" w:ascii="宋体" w:hAnsi="宋体"/>
        </w:rPr>
        <w:t>方法和</w:t>
      </w:r>
      <w:r>
        <w:rPr>
          <w:rFonts w:hint="eastAsia" w:ascii="宋体" w:hAnsi="宋体"/>
          <w:lang w:eastAsia="zh-CN"/>
        </w:rPr>
        <w:t>评审</w:t>
      </w:r>
      <w:r>
        <w:rPr>
          <w:rFonts w:hint="eastAsia" w:ascii="宋体" w:hAnsi="宋体"/>
        </w:rPr>
        <w:t>因素；</w:t>
      </w:r>
    </w:p>
    <w:p w14:paraId="7E70DCE1">
      <w:pPr>
        <w:ind w:firstLine="411" w:firstLineChars="196"/>
        <w:rPr>
          <w:rFonts w:ascii="宋体" w:hAnsi="宋体"/>
        </w:rPr>
      </w:pPr>
      <w:r>
        <w:rPr>
          <w:rFonts w:hint="eastAsia" w:ascii="宋体" w:hAnsi="宋体"/>
        </w:rPr>
        <w:t>（5）</w:t>
      </w:r>
      <w:r>
        <w:rPr>
          <w:rFonts w:hint="eastAsia" w:ascii="宋体" w:hAnsi="宋体"/>
          <w:lang w:eastAsia="zh-CN"/>
        </w:rPr>
        <w:t>征集文件</w:t>
      </w:r>
      <w:r>
        <w:rPr>
          <w:rFonts w:hint="eastAsia" w:ascii="宋体" w:hAnsi="宋体"/>
        </w:rPr>
        <w:t>所列示的资格性审查表及符合性审查表。</w:t>
      </w:r>
    </w:p>
    <w:p w14:paraId="0632FDFF">
      <w:pPr>
        <w:rPr>
          <w:rFonts w:ascii="黑体" w:hAnsi="宋体" w:eastAsia="黑体"/>
          <w:sz w:val="24"/>
        </w:rPr>
      </w:pPr>
      <w:r>
        <w:rPr>
          <w:rFonts w:hint="eastAsia" w:ascii="黑体" w:hAnsi="宋体" w:eastAsia="黑体"/>
          <w:sz w:val="24"/>
        </w:rPr>
        <w:t>31．独立评审</w:t>
      </w:r>
    </w:p>
    <w:p w14:paraId="78768970">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w:t>
      </w:r>
      <w:r>
        <w:rPr>
          <w:rFonts w:hint="eastAsia" w:ascii="宋体" w:hAnsi="宋体"/>
          <w:bCs/>
          <w:lang w:eastAsia="zh-CN"/>
        </w:rPr>
        <w:t>评审</w:t>
      </w:r>
      <w:r>
        <w:rPr>
          <w:rFonts w:hint="eastAsia" w:ascii="宋体" w:hAnsi="宋体"/>
          <w:bCs/>
        </w:rPr>
        <w:t>活动应当独立进行，并应遵循</w:t>
      </w:r>
      <w:r>
        <w:rPr>
          <w:rFonts w:hint="eastAsia" w:ascii="宋体" w:hAnsi="宋体"/>
          <w:bCs/>
          <w:lang w:eastAsia="zh-CN"/>
        </w:rPr>
        <w:t>投标（响应）文件</w:t>
      </w:r>
      <w:r>
        <w:rPr>
          <w:rFonts w:hint="eastAsia" w:ascii="宋体" w:hAnsi="宋体"/>
          <w:bCs/>
        </w:rPr>
        <w:t>初审、澄清有关问题、比较与评价、确定</w:t>
      </w:r>
      <w:r>
        <w:rPr>
          <w:rFonts w:hint="eastAsia" w:ascii="宋体" w:hAnsi="宋体"/>
          <w:bCs/>
          <w:lang w:eastAsia="zh-CN"/>
        </w:rPr>
        <w:t>中标（成交）</w:t>
      </w:r>
      <w:r>
        <w:rPr>
          <w:rFonts w:hint="eastAsia" w:ascii="宋体" w:hAnsi="宋体"/>
          <w:bCs/>
        </w:rPr>
        <w:t>供应商、编写评审报告的工作程序。</w:t>
      </w:r>
    </w:p>
    <w:p w14:paraId="485644DF">
      <w:pPr>
        <w:ind w:firstLine="411" w:firstLineChars="196"/>
        <w:rPr>
          <w:rFonts w:ascii="宋体" w:hAnsi="宋体"/>
          <w:bCs/>
          <w:szCs w:val="21"/>
        </w:rPr>
      </w:pPr>
    </w:p>
    <w:p w14:paraId="3895C5BA">
      <w:pPr>
        <w:pStyle w:val="3"/>
        <w:numPr>
          <w:ilvl w:val="0"/>
          <w:numId w:val="4"/>
        </w:numPr>
        <w:spacing w:before="120" w:beforeLines="50" w:after="120" w:afterLines="50"/>
        <w:ind w:left="562" w:hanging="562"/>
        <w:rPr>
          <w:sz w:val="28"/>
          <w:szCs w:val="28"/>
        </w:rPr>
      </w:pPr>
      <w:r>
        <w:rPr>
          <w:rFonts w:hint="eastAsia"/>
          <w:sz w:val="28"/>
          <w:szCs w:val="28"/>
        </w:rPr>
        <w:t>评审程序及评审方法</w:t>
      </w:r>
    </w:p>
    <w:p w14:paraId="5D510AEC">
      <w:pPr>
        <w:rPr>
          <w:rFonts w:ascii="黑体" w:hAnsi="宋体" w:eastAsia="黑体"/>
          <w:sz w:val="24"/>
        </w:rPr>
      </w:pPr>
      <w:r>
        <w:rPr>
          <w:rFonts w:hint="eastAsia" w:ascii="黑体" w:hAnsi="宋体" w:eastAsia="黑体"/>
          <w:sz w:val="24"/>
        </w:rPr>
        <w:t>32．</w:t>
      </w:r>
      <w:r>
        <w:rPr>
          <w:rFonts w:hint="eastAsia" w:ascii="黑体" w:hAnsi="宋体" w:eastAsia="黑体"/>
          <w:sz w:val="24"/>
          <w:lang w:eastAsia="zh-CN"/>
        </w:rPr>
        <w:t>投标（响应）文件</w:t>
      </w:r>
      <w:r>
        <w:rPr>
          <w:rFonts w:hint="eastAsia" w:ascii="黑体" w:hAnsi="宋体" w:eastAsia="黑体"/>
          <w:sz w:val="24"/>
        </w:rPr>
        <w:t>初审</w:t>
      </w:r>
    </w:p>
    <w:p w14:paraId="39FED04E">
      <w:pPr>
        <w:ind w:firstLine="411" w:firstLineChars="196"/>
        <w:rPr>
          <w:rFonts w:ascii="宋体" w:hAnsi="宋体"/>
        </w:rPr>
      </w:pPr>
      <w:r>
        <w:rPr>
          <w:rFonts w:hint="eastAsia" w:ascii="宋体" w:hAnsi="宋体"/>
        </w:rPr>
        <w:t>32.1</w:t>
      </w:r>
      <w:r>
        <w:rPr>
          <w:rFonts w:hint="eastAsia" w:ascii="宋体" w:hAnsi="宋体"/>
          <w:lang w:eastAsia="zh-CN"/>
        </w:rPr>
        <w:t>投标（响应）文件</w:t>
      </w:r>
      <w:r>
        <w:rPr>
          <w:rFonts w:hint="eastAsia" w:ascii="宋体" w:hAnsi="宋体"/>
        </w:rPr>
        <w:t>初审包括资格性审查和符合性审查。</w:t>
      </w:r>
    </w:p>
    <w:p w14:paraId="0E379A65">
      <w:pPr>
        <w:ind w:firstLine="411" w:firstLineChars="196"/>
        <w:rPr>
          <w:rFonts w:ascii="宋体" w:hAnsi="宋体"/>
        </w:rPr>
      </w:pPr>
      <w:r>
        <w:rPr>
          <w:rFonts w:hint="eastAsia" w:ascii="宋体" w:hAnsi="宋体"/>
        </w:rPr>
        <w:t>资格性审查：依据法律法规和</w:t>
      </w:r>
      <w:r>
        <w:rPr>
          <w:rFonts w:hint="eastAsia" w:ascii="宋体" w:hAnsi="宋体"/>
          <w:lang w:eastAsia="zh-CN"/>
        </w:rPr>
        <w:t>征集文件</w:t>
      </w:r>
      <w:r>
        <w:rPr>
          <w:rFonts w:hint="eastAsia" w:ascii="宋体" w:hAnsi="宋体"/>
        </w:rPr>
        <w:t>的规定，对</w:t>
      </w:r>
      <w:r>
        <w:rPr>
          <w:rFonts w:hint="eastAsia" w:ascii="宋体" w:hAnsi="宋体"/>
          <w:lang w:eastAsia="zh-CN"/>
        </w:rPr>
        <w:t>投标（响应）文件</w:t>
      </w:r>
      <w:r>
        <w:rPr>
          <w:rFonts w:hint="eastAsia" w:ascii="宋体" w:hAnsi="宋体"/>
        </w:rPr>
        <w:t>中的资格证明等进行审查，以确定</w:t>
      </w:r>
      <w:r>
        <w:rPr>
          <w:rFonts w:hint="eastAsia" w:ascii="宋体" w:hAnsi="宋体"/>
          <w:lang w:eastAsia="zh-CN"/>
        </w:rPr>
        <w:t>投标（响应）供应商</w:t>
      </w:r>
      <w:r>
        <w:rPr>
          <w:rFonts w:hint="eastAsia" w:ascii="宋体" w:hAnsi="宋体"/>
        </w:rPr>
        <w:t>是否具备</w:t>
      </w:r>
      <w:r>
        <w:rPr>
          <w:rFonts w:hint="eastAsia" w:ascii="宋体" w:hAnsi="宋体"/>
          <w:lang w:eastAsia="zh-CN"/>
        </w:rPr>
        <w:t>应答</w:t>
      </w:r>
      <w:r>
        <w:rPr>
          <w:rFonts w:hint="eastAsia" w:ascii="宋体" w:hAnsi="宋体"/>
        </w:rPr>
        <w:t>资格。</w:t>
      </w:r>
    </w:p>
    <w:p w14:paraId="7CDA19F0">
      <w:pPr>
        <w:ind w:firstLine="411" w:firstLineChars="196"/>
        <w:rPr>
          <w:rFonts w:ascii="宋体" w:hAnsi="宋体"/>
        </w:rPr>
      </w:pPr>
      <w:r>
        <w:rPr>
          <w:rFonts w:hint="eastAsia" w:ascii="宋体" w:hAnsi="宋体"/>
        </w:rPr>
        <w:t>符合性审查：依据</w:t>
      </w:r>
      <w:r>
        <w:rPr>
          <w:rFonts w:hint="eastAsia" w:ascii="宋体" w:hAnsi="宋体"/>
          <w:lang w:eastAsia="zh-CN"/>
        </w:rPr>
        <w:t>征集文件</w:t>
      </w:r>
      <w:r>
        <w:rPr>
          <w:rFonts w:hint="eastAsia" w:ascii="宋体" w:hAnsi="宋体"/>
        </w:rPr>
        <w:t>的规定，对</w:t>
      </w:r>
      <w:r>
        <w:rPr>
          <w:rFonts w:hint="eastAsia" w:ascii="宋体" w:hAnsi="宋体"/>
          <w:lang w:eastAsia="zh-CN"/>
        </w:rPr>
        <w:t>投标（响应）文件</w:t>
      </w:r>
      <w:r>
        <w:rPr>
          <w:rFonts w:hint="eastAsia" w:ascii="宋体" w:hAnsi="宋体"/>
        </w:rPr>
        <w:t>的有效性、完整性和对</w:t>
      </w:r>
      <w:r>
        <w:rPr>
          <w:rFonts w:hint="eastAsia" w:ascii="宋体" w:hAnsi="宋体"/>
          <w:lang w:eastAsia="zh-CN"/>
        </w:rPr>
        <w:t>征集文件</w:t>
      </w:r>
      <w:r>
        <w:rPr>
          <w:rFonts w:hint="eastAsia" w:ascii="宋体" w:hAnsi="宋体"/>
        </w:rPr>
        <w:t>的响应程度进行审查，以确定是否满足符合性审查的要求。</w:t>
      </w:r>
    </w:p>
    <w:p w14:paraId="0CF5368F">
      <w:pPr>
        <w:ind w:firstLine="411" w:firstLineChars="196"/>
        <w:rPr>
          <w:rFonts w:ascii="宋体" w:hAnsi="宋体"/>
        </w:rPr>
      </w:pPr>
      <w:r>
        <w:rPr>
          <w:rFonts w:hint="eastAsia" w:ascii="宋体" w:hAnsi="宋体"/>
        </w:rPr>
        <w:t xml:space="preserve">32.2 </w:t>
      </w:r>
      <w:r>
        <w:rPr>
          <w:rFonts w:hint="eastAsia" w:ascii="宋体" w:hAnsi="宋体"/>
          <w:lang w:eastAsia="zh-CN"/>
        </w:rPr>
        <w:t>投标（响应）文件</w:t>
      </w:r>
      <w:r>
        <w:rPr>
          <w:rFonts w:hint="eastAsia" w:ascii="宋体" w:hAnsi="宋体"/>
        </w:rPr>
        <w:t>初审内容请详见《资格性审查表》和《符合性审查表》部分。</w:t>
      </w:r>
      <w:r>
        <w:rPr>
          <w:rFonts w:hint="eastAsia" w:ascii="宋体" w:hAnsi="宋体"/>
          <w:lang w:eastAsia="zh-CN"/>
        </w:rPr>
        <w:t>供应商</w:t>
      </w:r>
      <w:r>
        <w:rPr>
          <w:rFonts w:hint="eastAsia" w:ascii="宋体" w:hAnsi="宋体"/>
        </w:rPr>
        <w:t>若有一条审查不通过则按</w:t>
      </w:r>
      <w:r>
        <w:rPr>
          <w:rFonts w:hint="eastAsia" w:ascii="宋体" w:hAnsi="宋体"/>
          <w:lang w:eastAsia="zh-CN"/>
        </w:rPr>
        <w:t>应答</w:t>
      </w:r>
      <w:r>
        <w:rPr>
          <w:rFonts w:hint="eastAsia" w:ascii="宋体" w:hAnsi="宋体"/>
        </w:rPr>
        <w:t>无效处理。</w:t>
      </w:r>
    </w:p>
    <w:p w14:paraId="413B5EB3">
      <w:pPr>
        <w:ind w:firstLine="411" w:firstLineChars="196"/>
        <w:rPr>
          <w:rFonts w:ascii="宋体" w:hAnsi="宋体"/>
          <w:bCs/>
        </w:rPr>
      </w:pPr>
      <w:r>
        <w:rPr>
          <w:rFonts w:hint="eastAsia" w:ascii="宋体" w:hAnsi="宋体"/>
          <w:bCs/>
        </w:rPr>
        <w:t xml:space="preserve">32.3 </w:t>
      </w:r>
      <w:r>
        <w:rPr>
          <w:rFonts w:hint="eastAsia" w:ascii="宋体" w:hAnsi="宋体"/>
          <w:bCs/>
          <w:lang w:eastAsia="zh-CN"/>
        </w:rPr>
        <w:t>投标（响应）文件</w:t>
      </w:r>
      <w:r>
        <w:rPr>
          <w:rFonts w:hint="eastAsia" w:ascii="宋体" w:hAnsi="宋体"/>
          <w:bCs/>
        </w:rPr>
        <w:t>初审中关于供应商家数的计算:</w:t>
      </w:r>
    </w:p>
    <w:p w14:paraId="07A5940F">
      <w:pPr>
        <w:ind w:firstLine="411" w:firstLineChars="196"/>
        <w:rPr>
          <w:rFonts w:ascii="宋体" w:hAnsi="宋体"/>
          <w:bCs/>
        </w:rPr>
      </w:pPr>
      <w:r>
        <w:rPr>
          <w:rFonts w:hint="eastAsia" w:ascii="宋体" w:hAnsi="宋体"/>
          <w:bCs/>
        </w:rPr>
        <w:t>32.3.1采用最低价法的采购项目，提供相同品牌产品的不同</w:t>
      </w:r>
      <w:r>
        <w:rPr>
          <w:rFonts w:hint="eastAsia" w:ascii="宋体" w:hAnsi="宋体"/>
          <w:bCs/>
          <w:lang w:eastAsia="zh-CN"/>
        </w:rPr>
        <w:t>供应商</w:t>
      </w:r>
      <w:r>
        <w:rPr>
          <w:rFonts w:hint="eastAsia" w:ascii="宋体" w:hAnsi="宋体"/>
          <w:bCs/>
        </w:rPr>
        <w:t>参加同一合同项下</w:t>
      </w:r>
      <w:r>
        <w:rPr>
          <w:rFonts w:hint="eastAsia" w:ascii="宋体" w:hAnsi="宋体"/>
          <w:bCs/>
          <w:lang w:eastAsia="zh-CN"/>
        </w:rPr>
        <w:t>应答</w:t>
      </w:r>
      <w:r>
        <w:rPr>
          <w:rFonts w:hint="eastAsia" w:ascii="宋体" w:hAnsi="宋体"/>
          <w:bCs/>
        </w:rPr>
        <w:t>的，以其中通过资格审查、符合性审查且报价最低的参加</w:t>
      </w:r>
      <w:r>
        <w:rPr>
          <w:rFonts w:hint="eastAsia" w:ascii="宋体" w:hAnsi="宋体"/>
          <w:bCs/>
          <w:lang w:eastAsia="zh-CN"/>
        </w:rPr>
        <w:t>评审</w:t>
      </w:r>
      <w:r>
        <w:rPr>
          <w:rFonts w:hint="eastAsia" w:ascii="宋体" w:hAnsi="宋体"/>
          <w:bCs/>
        </w:rPr>
        <w:t>；报价相同的，由采购人或者采购人委托评审委员会按照</w:t>
      </w:r>
      <w:r>
        <w:rPr>
          <w:rFonts w:hint="eastAsia" w:ascii="宋体" w:hAnsi="宋体"/>
          <w:bCs/>
          <w:lang w:eastAsia="zh-CN"/>
        </w:rPr>
        <w:t>征集文件</w:t>
      </w:r>
      <w:r>
        <w:rPr>
          <w:rFonts w:hint="eastAsia" w:ascii="宋体" w:hAnsi="宋体"/>
          <w:bCs/>
        </w:rPr>
        <w:t>规定的方式确定一个参加评审的</w:t>
      </w:r>
      <w:r>
        <w:rPr>
          <w:rFonts w:hint="eastAsia" w:ascii="宋体" w:hAnsi="宋体"/>
          <w:bCs/>
          <w:lang w:eastAsia="zh-CN"/>
        </w:rPr>
        <w:t>供应商</w:t>
      </w:r>
      <w:r>
        <w:rPr>
          <w:rFonts w:hint="eastAsia" w:ascii="宋体" w:hAnsi="宋体"/>
          <w:bCs/>
        </w:rPr>
        <w:t>，</w:t>
      </w:r>
      <w:r>
        <w:rPr>
          <w:rFonts w:hint="eastAsia" w:ascii="宋体" w:hAnsi="宋体"/>
          <w:bCs/>
          <w:lang w:eastAsia="zh-CN"/>
        </w:rPr>
        <w:t>征集文件</w:t>
      </w:r>
      <w:r>
        <w:rPr>
          <w:rFonts w:hint="eastAsia" w:ascii="宋体" w:hAnsi="宋体"/>
          <w:bCs/>
        </w:rPr>
        <w:t>未规定的采取随机抽取方式确定，其他</w:t>
      </w:r>
      <w:r>
        <w:rPr>
          <w:rFonts w:hint="eastAsia" w:ascii="宋体" w:hAnsi="宋体"/>
          <w:bCs/>
          <w:lang w:eastAsia="zh-CN"/>
        </w:rPr>
        <w:t>应答</w:t>
      </w:r>
      <w:r>
        <w:rPr>
          <w:rFonts w:hint="eastAsia" w:ascii="宋体" w:hAnsi="宋体"/>
          <w:bCs/>
        </w:rPr>
        <w:t>无效。</w:t>
      </w:r>
    </w:p>
    <w:p w14:paraId="324EBFE3">
      <w:pPr>
        <w:ind w:firstLine="411" w:firstLineChars="196"/>
        <w:rPr>
          <w:rFonts w:ascii="宋体" w:hAnsi="宋体"/>
          <w:bCs/>
        </w:rPr>
      </w:pPr>
      <w:r>
        <w:rPr>
          <w:rFonts w:hint="eastAsia" w:ascii="宋体" w:hAnsi="宋体"/>
          <w:bCs/>
        </w:rPr>
        <w:t>32.3.2采用综合评分法的采购项目，提供相同品牌产品且通过资格审查、符合性审查的不同</w:t>
      </w:r>
      <w:r>
        <w:rPr>
          <w:rFonts w:hint="eastAsia" w:ascii="宋体" w:hAnsi="宋体"/>
          <w:bCs/>
          <w:lang w:eastAsia="zh-CN"/>
        </w:rPr>
        <w:t>供应商</w:t>
      </w:r>
      <w:r>
        <w:rPr>
          <w:rFonts w:hint="eastAsia" w:ascii="宋体" w:hAnsi="宋体"/>
          <w:bCs/>
        </w:rPr>
        <w:t>参加同一合同项下</w:t>
      </w:r>
      <w:r>
        <w:rPr>
          <w:rFonts w:hint="eastAsia" w:ascii="宋体" w:hAnsi="宋体"/>
          <w:bCs/>
          <w:lang w:eastAsia="zh-CN"/>
        </w:rPr>
        <w:t>应答</w:t>
      </w:r>
      <w:r>
        <w:rPr>
          <w:rFonts w:hint="eastAsia" w:ascii="宋体" w:hAnsi="宋体"/>
          <w:bCs/>
        </w:rPr>
        <w:t>的，按一家</w:t>
      </w:r>
      <w:r>
        <w:rPr>
          <w:rFonts w:hint="eastAsia" w:ascii="宋体" w:hAnsi="宋体"/>
          <w:bCs/>
          <w:lang w:eastAsia="zh-CN"/>
        </w:rPr>
        <w:t>供应商</w:t>
      </w:r>
      <w:r>
        <w:rPr>
          <w:rFonts w:hint="eastAsia" w:ascii="宋体" w:hAnsi="宋体"/>
          <w:bCs/>
        </w:rPr>
        <w:t>计算，评审后得分最高的同品牌</w:t>
      </w:r>
      <w:r>
        <w:rPr>
          <w:rFonts w:hint="eastAsia" w:ascii="宋体" w:hAnsi="宋体"/>
          <w:bCs/>
          <w:lang w:eastAsia="zh-CN"/>
        </w:rPr>
        <w:t>供应商</w:t>
      </w:r>
      <w:r>
        <w:rPr>
          <w:rFonts w:hint="eastAsia" w:ascii="宋体" w:hAnsi="宋体"/>
          <w:bCs/>
        </w:rPr>
        <w:t>获得</w:t>
      </w:r>
      <w:r>
        <w:rPr>
          <w:rFonts w:hint="eastAsia" w:ascii="宋体" w:hAnsi="宋体"/>
          <w:bCs/>
          <w:lang w:eastAsia="zh-CN"/>
        </w:rPr>
        <w:t>中标（成交）</w:t>
      </w:r>
      <w:r>
        <w:rPr>
          <w:rFonts w:hint="eastAsia" w:ascii="宋体" w:hAnsi="宋体"/>
          <w:bCs/>
        </w:rPr>
        <w:t>人推荐资格；评审得分相同的，由采购人或者采购人委托</w:t>
      </w:r>
      <w:r>
        <w:rPr>
          <w:rFonts w:hint="eastAsia" w:ascii="宋体" w:hAnsi="宋体"/>
          <w:bCs/>
          <w:szCs w:val="21"/>
        </w:rPr>
        <w:t>评审委员会</w:t>
      </w:r>
      <w:r>
        <w:rPr>
          <w:rFonts w:hint="eastAsia" w:ascii="宋体" w:hAnsi="宋体"/>
          <w:bCs/>
        </w:rPr>
        <w:t>按照</w:t>
      </w:r>
      <w:r>
        <w:rPr>
          <w:rFonts w:hint="eastAsia" w:ascii="宋体" w:hAnsi="宋体"/>
          <w:bCs/>
          <w:lang w:eastAsia="zh-CN"/>
        </w:rPr>
        <w:t>征集文件</w:t>
      </w:r>
      <w:r>
        <w:rPr>
          <w:rFonts w:hint="eastAsia" w:ascii="宋体" w:hAnsi="宋体"/>
          <w:bCs/>
        </w:rPr>
        <w:t>规定的方式确定一个</w:t>
      </w:r>
      <w:r>
        <w:rPr>
          <w:rFonts w:hint="eastAsia" w:ascii="宋体" w:hAnsi="宋体"/>
          <w:bCs/>
          <w:lang w:eastAsia="zh-CN"/>
        </w:rPr>
        <w:t>供应商</w:t>
      </w:r>
      <w:r>
        <w:rPr>
          <w:rFonts w:hint="eastAsia" w:ascii="宋体" w:hAnsi="宋体"/>
          <w:bCs/>
        </w:rPr>
        <w:t>获得</w:t>
      </w:r>
      <w:r>
        <w:rPr>
          <w:rFonts w:hint="eastAsia" w:ascii="宋体" w:hAnsi="宋体"/>
          <w:bCs/>
          <w:lang w:eastAsia="zh-CN"/>
        </w:rPr>
        <w:t>中标（成交）</w:t>
      </w:r>
      <w:r>
        <w:rPr>
          <w:rFonts w:hint="eastAsia" w:ascii="宋体" w:hAnsi="宋体"/>
          <w:bCs/>
        </w:rPr>
        <w:t>人推荐资格，</w:t>
      </w:r>
      <w:r>
        <w:rPr>
          <w:rFonts w:hint="eastAsia" w:ascii="宋体" w:hAnsi="宋体"/>
          <w:bCs/>
          <w:lang w:eastAsia="zh-CN"/>
        </w:rPr>
        <w:t>征集文件</w:t>
      </w:r>
      <w:r>
        <w:rPr>
          <w:rFonts w:hint="eastAsia" w:ascii="宋体" w:hAnsi="宋体"/>
          <w:bCs/>
        </w:rPr>
        <w:t>未规定的采取随机抽取方式确定，其他同品牌</w:t>
      </w:r>
      <w:r>
        <w:rPr>
          <w:rFonts w:hint="eastAsia" w:ascii="宋体" w:hAnsi="宋体"/>
          <w:bCs/>
          <w:lang w:eastAsia="zh-CN"/>
        </w:rPr>
        <w:t>供应商</w:t>
      </w:r>
      <w:r>
        <w:rPr>
          <w:rFonts w:hint="eastAsia" w:ascii="宋体" w:hAnsi="宋体"/>
          <w:bCs/>
        </w:rPr>
        <w:t>不作为</w:t>
      </w:r>
      <w:r>
        <w:rPr>
          <w:rFonts w:hint="eastAsia" w:ascii="宋体" w:hAnsi="宋体"/>
          <w:bCs/>
          <w:lang w:eastAsia="zh-CN"/>
        </w:rPr>
        <w:t>中标（成交）</w:t>
      </w:r>
      <w:r>
        <w:rPr>
          <w:rFonts w:hint="eastAsia" w:ascii="宋体" w:hAnsi="宋体"/>
          <w:bCs/>
        </w:rPr>
        <w:t>候选人。</w:t>
      </w:r>
    </w:p>
    <w:p w14:paraId="2A6B838B">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w:t>
      </w:r>
      <w:r>
        <w:rPr>
          <w:rFonts w:hint="eastAsia" w:ascii="宋体" w:hAnsi="宋体"/>
          <w:bCs/>
          <w:lang w:eastAsia="zh-CN"/>
        </w:rPr>
        <w:t>征集文件</w:t>
      </w:r>
      <w:r>
        <w:rPr>
          <w:rFonts w:hint="eastAsia" w:ascii="宋体" w:hAnsi="宋体"/>
          <w:bCs/>
        </w:rPr>
        <w:t>中载明。多家</w:t>
      </w:r>
      <w:r>
        <w:rPr>
          <w:rFonts w:hint="eastAsia" w:ascii="宋体" w:hAnsi="宋体"/>
          <w:bCs/>
          <w:lang w:eastAsia="zh-CN"/>
        </w:rPr>
        <w:t>供应商</w:t>
      </w:r>
      <w:r>
        <w:rPr>
          <w:rFonts w:hint="eastAsia" w:ascii="宋体" w:hAnsi="宋体"/>
          <w:bCs/>
        </w:rPr>
        <w:t>提供的核心产品品牌相同的，按前两款规定处理。</w:t>
      </w:r>
    </w:p>
    <w:p w14:paraId="38260C2A">
      <w:pPr>
        <w:ind w:firstLine="411" w:firstLineChars="196"/>
        <w:rPr>
          <w:rFonts w:ascii="宋体" w:hAnsi="宋体"/>
        </w:rPr>
      </w:pPr>
      <w:r>
        <w:rPr>
          <w:rFonts w:hint="eastAsia" w:ascii="宋体" w:hAnsi="宋体"/>
        </w:rPr>
        <w:t>32.4</w:t>
      </w:r>
      <w:r>
        <w:rPr>
          <w:rFonts w:hint="eastAsia" w:ascii="宋体" w:hAnsi="宋体"/>
          <w:lang w:eastAsia="zh-CN"/>
        </w:rPr>
        <w:t>供应商投标（响应）文件</w:t>
      </w:r>
      <w:r>
        <w:rPr>
          <w:rFonts w:hint="eastAsia" w:ascii="宋体" w:hAnsi="宋体"/>
        </w:rPr>
        <w:t>作无效处理的情形，具体包括但不限于以下：</w:t>
      </w:r>
    </w:p>
    <w:p w14:paraId="00E24682">
      <w:pPr>
        <w:ind w:firstLine="411" w:firstLineChars="196"/>
      </w:pPr>
      <w:r>
        <w:rPr>
          <w:rFonts w:hint="eastAsia" w:ascii="宋体" w:hAnsi="宋体"/>
        </w:rPr>
        <w:t>32.4.1</w:t>
      </w:r>
      <w:r>
        <w:rPr>
          <w:rFonts w:hint="eastAsia"/>
        </w:rPr>
        <w:t>不同</w:t>
      </w:r>
      <w:r>
        <w:rPr>
          <w:rFonts w:hint="eastAsia"/>
          <w:lang w:eastAsia="zh-CN"/>
        </w:rPr>
        <w:t>供应商</w:t>
      </w:r>
      <w:r>
        <w:rPr>
          <w:rFonts w:hint="eastAsia"/>
        </w:rPr>
        <w:t>的</w:t>
      </w:r>
      <w:r>
        <w:rPr>
          <w:rFonts w:hint="eastAsia"/>
          <w:lang w:eastAsia="zh-CN"/>
        </w:rPr>
        <w:t>投标（响应）文件</w:t>
      </w:r>
      <w:r>
        <w:rPr>
          <w:rFonts w:hint="eastAsia"/>
        </w:rPr>
        <w:t>由同一单位或者同一个人编制，或者由同一个人分阶段参与编制；</w:t>
      </w:r>
    </w:p>
    <w:p w14:paraId="028E8216">
      <w:pPr>
        <w:ind w:firstLine="411" w:firstLineChars="196"/>
      </w:pPr>
      <w:r>
        <w:rPr>
          <w:rFonts w:ascii="宋体" w:hAnsi="宋体"/>
        </w:rPr>
        <w:t>32.4.</w:t>
      </w:r>
      <w:r>
        <w:rPr>
          <w:rFonts w:hint="eastAsia" w:ascii="宋体" w:hAnsi="宋体"/>
        </w:rPr>
        <w:t>2</w:t>
      </w:r>
      <w:r>
        <w:rPr>
          <w:rFonts w:hint="eastAsia"/>
        </w:rPr>
        <w:t>不同</w:t>
      </w:r>
      <w:r>
        <w:rPr>
          <w:rFonts w:hint="eastAsia"/>
          <w:lang w:eastAsia="zh-CN"/>
        </w:rPr>
        <w:t>供应商</w:t>
      </w:r>
      <w:r>
        <w:rPr>
          <w:rFonts w:hint="eastAsia"/>
        </w:rPr>
        <w:t>委托同一单位或者个人办理</w:t>
      </w:r>
      <w:r>
        <w:rPr>
          <w:rFonts w:hint="eastAsia"/>
          <w:lang w:eastAsia="zh-CN"/>
        </w:rPr>
        <w:t>应答</w:t>
      </w:r>
      <w:r>
        <w:rPr>
          <w:rFonts w:hint="eastAsia"/>
        </w:rPr>
        <w:t>事宜；</w:t>
      </w:r>
    </w:p>
    <w:p w14:paraId="4E48693B">
      <w:pPr>
        <w:ind w:firstLine="411" w:firstLineChars="196"/>
        <w:rPr>
          <w:rFonts w:ascii="宋体" w:hAnsi="宋体"/>
        </w:rPr>
      </w:pPr>
      <w:r>
        <w:rPr>
          <w:rFonts w:hint="eastAsia" w:ascii="宋体" w:hAnsi="宋体"/>
        </w:rPr>
        <w:t>32.4.3不同</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载明的项目管理成员或者联系人员为同一人；</w:t>
      </w:r>
    </w:p>
    <w:p w14:paraId="2E063894">
      <w:pPr>
        <w:ind w:firstLine="411" w:firstLineChars="196"/>
        <w:rPr>
          <w:rFonts w:ascii="宋体" w:hAnsi="宋体"/>
        </w:rPr>
      </w:pPr>
      <w:r>
        <w:rPr>
          <w:rFonts w:hint="eastAsia" w:ascii="宋体" w:hAnsi="宋体"/>
        </w:rPr>
        <w:t>32.4.4不同</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异常一致或者</w:t>
      </w:r>
      <w:r>
        <w:rPr>
          <w:rFonts w:hint="eastAsia" w:ascii="宋体" w:hAnsi="宋体"/>
          <w:lang w:eastAsia="zh-CN"/>
        </w:rPr>
        <w:t>应答</w:t>
      </w:r>
      <w:r>
        <w:rPr>
          <w:rFonts w:hint="eastAsia" w:ascii="宋体" w:hAnsi="宋体"/>
        </w:rPr>
        <w:t>报价呈规律性差异；</w:t>
      </w:r>
    </w:p>
    <w:p w14:paraId="12D9D7B0">
      <w:pPr>
        <w:ind w:firstLine="411" w:firstLineChars="196"/>
        <w:rPr>
          <w:rFonts w:ascii="宋体" w:hAnsi="宋体"/>
        </w:rPr>
      </w:pPr>
      <w:r>
        <w:rPr>
          <w:rFonts w:hint="eastAsia" w:ascii="宋体" w:hAnsi="宋体"/>
        </w:rPr>
        <w:t>32.4.5</w:t>
      </w:r>
      <w:r>
        <w:rPr>
          <w:rFonts w:ascii="宋体" w:hAnsi="宋体"/>
        </w:rPr>
        <w:t>不同供应商的</w:t>
      </w:r>
      <w:r>
        <w:rPr>
          <w:rFonts w:hint="eastAsia" w:ascii="宋体" w:hAnsi="宋体"/>
          <w:lang w:eastAsia="zh-CN"/>
        </w:rPr>
        <w:t>投标（响应）文件</w:t>
      </w:r>
      <w:r>
        <w:rPr>
          <w:rFonts w:ascii="宋体" w:hAnsi="宋体"/>
        </w:rPr>
        <w:t>或部分</w:t>
      </w:r>
      <w:r>
        <w:rPr>
          <w:rFonts w:hint="eastAsia" w:ascii="宋体" w:hAnsi="宋体"/>
          <w:lang w:eastAsia="zh-CN"/>
        </w:rPr>
        <w:t>投标（响应）文件</w:t>
      </w:r>
      <w:r>
        <w:rPr>
          <w:rFonts w:ascii="宋体" w:hAnsi="宋体"/>
        </w:rPr>
        <w:t>相互混装</w:t>
      </w:r>
      <w:r>
        <w:rPr>
          <w:rFonts w:hint="eastAsia" w:ascii="宋体" w:hAnsi="宋体"/>
        </w:rPr>
        <w:t>；</w:t>
      </w:r>
    </w:p>
    <w:p w14:paraId="24C796C9">
      <w:pPr>
        <w:ind w:firstLine="411" w:firstLineChars="196"/>
        <w:rPr>
          <w:rFonts w:ascii="宋体" w:hAnsi="宋体"/>
        </w:rPr>
      </w:pPr>
      <w:r>
        <w:rPr>
          <w:rFonts w:hint="eastAsia" w:ascii="宋体" w:hAnsi="宋体"/>
        </w:rPr>
        <w:t>32.4.6供应商之间相互约定给予未</w:t>
      </w:r>
      <w:r>
        <w:rPr>
          <w:rFonts w:hint="eastAsia" w:ascii="宋体" w:hAnsi="宋体"/>
          <w:lang w:eastAsia="zh-CN"/>
        </w:rPr>
        <w:t>中标（成交）</w:t>
      </w:r>
      <w:r>
        <w:rPr>
          <w:rFonts w:hint="eastAsia" w:ascii="宋体" w:hAnsi="宋体"/>
        </w:rPr>
        <w:t>的供应商利益补偿；</w:t>
      </w:r>
    </w:p>
    <w:p w14:paraId="567891C8">
      <w:pPr>
        <w:ind w:firstLine="411" w:firstLineChars="196"/>
        <w:rPr>
          <w:rFonts w:ascii="宋体" w:hAnsi="宋体"/>
        </w:rPr>
      </w:pPr>
      <w:r>
        <w:rPr>
          <w:rFonts w:hint="eastAsia" w:ascii="宋体" w:hAnsi="宋体"/>
        </w:rPr>
        <w:t>32.4.7不同</w:t>
      </w:r>
      <w:r>
        <w:rPr>
          <w:rFonts w:hint="eastAsia" w:ascii="宋体" w:hAnsi="宋体"/>
          <w:lang w:eastAsia="zh-CN"/>
        </w:rPr>
        <w:t>投标（响应）供应商</w:t>
      </w:r>
      <w:r>
        <w:rPr>
          <w:rFonts w:hint="eastAsia" w:ascii="宋体" w:hAnsi="宋体"/>
        </w:rPr>
        <w:t>的法定代表人、主要经营负责人、项目</w:t>
      </w:r>
      <w:r>
        <w:rPr>
          <w:rFonts w:hint="eastAsia" w:ascii="宋体" w:hAnsi="宋体"/>
          <w:lang w:eastAsia="zh-CN"/>
        </w:rPr>
        <w:t>应答</w:t>
      </w:r>
      <w:r>
        <w:rPr>
          <w:rFonts w:hint="eastAsia" w:ascii="宋体" w:hAnsi="宋体"/>
        </w:rPr>
        <w:t>授权代表人、项目负责人、主要技术人员为同一人、属同一单位或者同一单位缴纳社会保险；</w:t>
      </w:r>
    </w:p>
    <w:p w14:paraId="6ECFC0AE">
      <w:pPr>
        <w:ind w:firstLine="411" w:firstLineChars="196"/>
        <w:rPr>
          <w:rFonts w:ascii="宋体" w:hAnsi="宋体"/>
        </w:rPr>
      </w:pPr>
      <w:r>
        <w:rPr>
          <w:rFonts w:hint="eastAsia" w:ascii="宋体" w:hAnsi="宋体"/>
        </w:rPr>
        <w:t>32.4.8不同供应商的</w:t>
      </w:r>
      <w:r>
        <w:rPr>
          <w:rFonts w:hint="eastAsia" w:ascii="宋体" w:hAnsi="宋体"/>
          <w:lang w:eastAsia="zh-CN"/>
        </w:rPr>
        <w:t>投标（响应）文件</w:t>
      </w:r>
      <w:r>
        <w:rPr>
          <w:rFonts w:hint="eastAsia" w:ascii="宋体" w:hAnsi="宋体"/>
        </w:rPr>
        <w:t>内容存在非正常一致；</w:t>
      </w:r>
    </w:p>
    <w:p w14:paraId="71C0CC14">
      <w:pPr>
        <w:ind w:firstLine="411" w:firstLineChars="196"/>
        <w:rPr>
          <w:rFonts w:ascii="宋体" w:hAnsi="宋体"/>
        </w:rPr>
      </w:pPr>
      <w:r>
        <w:rPr>
          <w:rFonts w:hint="eastAsia" w:ascii="宋体" w:hAnsi="宋体"/>
        </w:rPr>
        <w:t>32.4.9在同一单位工作人员为两家以上（含两家）供应商进行同一项</w:t>
      </w:r>
      <w:r>
        <w:rPr>
          <w:rFonts w:hint="eastAsia" w:ascii="宋体" w:hAnsi="宋体"/>
          <w:lang w:eastAsia="zh-CN"/>
        </w:rPr>
        <w:t>应答</w:t>
      </w:r>
      <w:r>
        <w:rPr>
          <w:rFonts w:hint="eastAsia" w:ascii="宋体" w:hAnsi="宋体"/>
        </w:rPr>
        <w:t>活动；</w:t>
      </w:r>
    </w:p>
    <w:p w14:paraId="25FB0D19">
      <w:pPr>
        <w:ind w:firstLine="411" w:firstLineChars="196"/>
        <w:rPr>
          <w:rFonts w:ascii="宋体" w:hAnsi="宋体"/>
        </w:rPr>
      </w:pPr>
      <w:r>
        <w:rPr>
          <w:rFonts w:hint="eastAsia" w:ascii="宋体" w:hAnsi="宋体"/>
        </w:rPr>
        <w:t>32.4.10主管部门依照法律、法规认定的其他情形。</w:t>
      </w:r>
    </w:p>
    <w:p w14:paraId="2343E876">
      <w:pPr>
        <w:rPr>
          <w:rFonts w:hint="eastAsia" w:ascii="宋体" w:hAnsi="宋体"/>
        </w:rPr>
      </w:pPr>
      <w:r>
        <w:rPr>
          <w:rFonts w:hint="eastAsia" w:ascii="宋体" w:hAnsi="宋体"/>
        </w:rPr>
        <w:t>32.5对不属于《资格性审查表》和《符合性审查表》所列的其他情形，除专用条款另有规定和32.4条款所列情形外，不得作为</w:t>
      </w:r>
      <w:r>
        <w:rPr>
          <w:rFonts w:hint="eastAsia" w:ascii="宋体" w:hAnsi="宋体"/>
          <w:lang w:eastAsia="zh-CN"/>
        </w:rPr>
        <w:t>应答</w:t>
      </w:r>
      <w:r>
        <w:rPr>
          <w:rFonts w:hint="eastAsia" w:ascii="宋体" w:hAnsi="宋体"/>
        </w:rPr>
        <w:t>无效的理由。</w:t>
      </w:r>
    </w:p>
    <w:p w14:paraId="6DD020B9">
      <w:pPr>
        <w:rPr>
          <w:rFonts w:ascii="黑体" w:hAnsi="宋体" w:eastAsia="黑体"/>
          <w:sz w:val="24"/>
        </w:rPr>
      </w:pPr>
      <w:r>
        <w:rPr>
          <w:rFonts w:hint="eastAsia" w:ascii="黑体" w:hAnsi="宋体" w:eastAsia="黑体"/>
          <w:sz w:val="24"/>
        </w:rPr>
        <w:t>33．澄清有关问题</w:t>
      </w:r>
    </w:p>
    <w:p w14:paraId="70527853">
      <w:pPr>
        <w:ind w:firstLine="411" w:firstLineChars="196"/>
        <w:rPr>
          <w:rFonts w:ascii="宋体" w:hAnsi="宋体"/>
        </w:rPr>
      </w:pPr>
      <w:bookmarkStart w:id="46" w:name="_Hlk71407321"/>
      <w:r>
        <w:rPr>
          <w:rFonts w:hint="eastAsia" w:ascii="宋体" w:hAnsi="宋体"/>
        </w:rPr>
        <w:t>3</w:t>
      </w:r>
      <w:r>
        <w:rPr>
          <w:rFonts w:ascii="宋体" w:hAnsi="宋体"/>
        </w:rPr>
        <w:t>3.1</w:t>
      </w:r>
      <w:r>
        <w:rPr>
          <w:rFonts w:hint="eastAsia" w:ascii="宋体" w:hAnsi="宋体"/>
        </w:rPr>
        <w:t>对</w:t>
      </w:r>
      <w:r>
        <w:rPr>
          <w:rFonts w:hint="eastAsia" w:ascii="宋体" w:hAnsi="宋体"/>
          <w:lang w:eastAsia="zh-CN"/>
        </w:rPr>
        <w:t>征集文件</w:t>
      </w:r>
      <w:r>
        <w:rPr>
          <w:rFonts w:hint="eastAsia" w:ascii="宋体" w:hAnsi="宋体"/>
        </w:rPr>
        <w:t>中描述有歧义或前后不一致的地方（不含</w:t>
      </w:r>
      <w:r>
        <w:rPr>
          <w:rFonts w:hint="eastAsia"/>
          <w:szCs w:val="21"/>
          <w:lang w:eastAsia="zh-CN"/>
        </w:rPr>
        <w:t>征集文件</w:t>
      </w:r>
      <w:r>
        <w:rPr>
          <w:szCs w:val="21"/>
        </w:rPr>
        <w:t>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w:t>
      </w:r>
      <w:r>
        <w:rPr>
          <w:rFonts w:hint="eastAsia" w:ascii="宋体" w:hAnsi="宋体"/>
          <w:lang w:eastAsia="zh-CN"/>
        </w:rPr>
        <w:t>供应商</w:t>
      </w:r>
      <w:r>
        <w:rPr>
          <w:rFonts w:hint="eastAsia" w:ascii="宋体" w:hAnsi="宋体"/>
        </w:rPr>
        <w:t>。</w:t>
      </w:r>
      <w:bookmarkEnd w:id="46"/>
    </w:p>
    <w:p w14:paraId="1852C657">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w:t>
      </w:r>
      <w:r>
        <w:rPr>
          <w:rFonts w:hint="eastAsia"/>
          <w:szCs w:val="21"/>
          <w:lang w:eastAsia="zh-CN"/>
        </w:rPr>
        <w:t>征集文件</w:t>
      </w:r>
      <w:r>
        <w:rPr>
          <w:szCs w:val="21"/>
        </w:rPr>
        <w:t>存在歧义、重大缺陷导致评</w:t>
      </w:r>
      <w:r>
        <w:rPr>
          <w:rFonts w:hint="eastAsia"/>
          <w:szCs w:val="21"/>
        </w:rPr>
        <w:t>审</w:t>
      </w:r>
      <w:r>
        <w:rPr>
          <w:szCs w:val="21"/>
        </w:rPr>
        <w:t>工作无法进行，或者</w:t>
      </w:r>
      <w:r>
        <w:rPr>
          <w:rFonts w:hint="eastAsia"/>
          <w:szCs w:val="21"/>
          <w:lang w:eastAsia="zh-CN"/>
        </w:rPr>
        <w:t>征集文件</w:t>
      </w:r>
      <w:r>
        <w:rPr>
          <w:szCs w:val="21"/>
        </w:rPr>
        <w:t>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征集文件</w:t>
      </w:r>
      <w:r>
        <w:rPr>
          <w:szCs w:val="21"/>
        </w:rPr>
        <w:t>，重新组织采购活动。</w:t>
      </w:r>
    </w:p>
    <w:p w14:paraId="2567D8B8">
      <w:pPr>
        <w:ind w:firstLine="411" w:firstLineChars="196"/>
        <w:rPr>
          <w:rFonts w:ascii="宋体" w:hAnsi="宋体"/>
        </w:rPr>
      </w:pPr>
      <w:r>
        <w:rPr>
          <w:rFonts w:ascii="宋体" w:hAnsi="宋体"/>
        </w:rPr>
        <w:t>33.3</w:t>
      </w:r>
      <w:r>
        <w:rPr>
          <w:rFonts w:hint="eastAsia" w:ascii="宋体" w:hAnsi="宋体"/>
        </w:rPr>
        <w:t>对于</w:t>
      </w:r>
      <w:r>
        <w:rPr>
          <w:rFonts w:hint="eastAsia" w:ascii="宋体" w:hAnsi="宋体"/>
          <w:lang w:eastAsia="zh-CN"/>
        </w:rPr>
        <w:t>投标（响应）文件</w:t>
      </w:r>
      <w:r>
        <w:rPr>
          <w:rFonts w:hint="eastAsia" w:ascii="宋体" w:hAnsi="宋体"/>
        </w:rPr>
        <w:t>中含义不明确、同类问题表述不一致或者有明显文字和计算错误的内容，评审委员会应当以书面形式要求</w:t>
      </w:r>
      <w:r>
        <w:rPr>
          <w:rFonts w:hint="eastAsia" w:ascii="宋体" w:hAnsi="宋体"/>
          <w:lang w:eastAsia="zh-CN"/>
        </w:rPr>
        <w:t>供应商</w:t>
      </w:r>
      <w:r>
        <w:rPr>
          <w:rFonts w:hint="eastAsia" w:ascii="宋体" w:hAnsi="宋体"/>
        </w:rPr>
        <w:t>作出必要的澄清、说明或者补正。</w:t>
      </w:r>
    </w:p>
    <w:p w14:paraId="698B780F">
      <w:pPr>
        <w:ind w:firstLine="411" w:firstLineChars="196"/>
        <w:rPr>
          <w:rFonts w:ascii="宋体" w:hAnsi="宋体"/>
        </w:rPr>
      </w:pPr>
      <w:r>
        <w:rPr>
          <w:rFonts w:hint="eastAsia" w:ascii="宋体" w:hAnsi="宋体"/>
          <w:lang w:eastAsia="zh-CN"/>
        </w:rPr>
        <w:t>供应商</w:t>
      </w:r>
      <w:r>
        <w:rPr>
          <w:rFonts w:hint="eastAsia" w:ascii="宋体" w:hAnsi="宋体"/>
        </w:rPr>
        <w:t>的澄清、说明或者补正应当采用书面形式【书面形式是指文书、信件（含电子邮件）、电报、电传、传真等形式】，并加盖公章（或者由法定代表人或其授权的代表签字）。</w:t>
      </w:r>
      <w:r>
        <w:rPr>
          <w:rFonts w:hint="eastAsia" w:ascii="宋体" w:hAnsi="宋体"/>
          <w:lang w:eastAsia="zh-CN"/>
        </w:rPr>
        <w:t>供应商</w:t>
      </w:r>
      <w:r>
        <w:rPr>
          <w:rFonts w:hint="eastAsia" w:ascii="宋体" w:hAnsi="宋体"/>
        </w:rPr>
        <w:t>的澄清、说明或者补正不得超出</w:t>
      </w:r>
      <w:r>
        <w:rPr>
          <w:rFonts w:hint="eastAsia" w:ascii="宋体" w:hAnsi="宋体"/>
          <w:lang w:eastAsia="zh-CN"/>
        </w:rPr>
        <w:t>投标（响应）文件</w:t>
      </w:r>
      <w:r>
        <w:rPr>
          <w:rFonts w:hint="eastAsia" w:ascii="宋体" w:hAnsi="宋体"/>
        </w:rPr>
        <w:t>的范围或者改变</w:t>
      </w:r>
      <w:r>
        <w:rPr>
          <w:rFonts w:hint="eastAsia" w:ascii="宋体" w:hAnsi="宋体"/>
          <w:lang w:eastAsia="zh-CN"/>
        </w:rPr>
        <w:t>投标（响应）文件</w:t>
      </w:r>
      <w:r>
        <w:rPr>
          <w:rFonts w:hint="eastAsia" w:ascii="宋体" w:hAnsi="宋体"/>
        </w:rPr>
        <w:t>的实质性内容。</w:t>
      </w:r>
    </w:p>
    <w:p w14:paraId="7C094409">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4466FB07">
      <w:pPr>
        <w:rPr>
          <w:rFonts w:ascii="黑体" w:hAnsi="宋体" w:eastAsia="黑体"/>
          <w:sz w:val="24"/>
        </w:rPr>
      </w:pPr>
      <w:bookmarkStart w:id="47" w:name="_Toc100052400"/>
      <w:bookmarkStart w:id="48" w:name="_Toc73521669"/>
      <w:bookmarkStart w:id="49" w:name="_Toc73517673"/>
      <w:bookmarkStart w:id="50" w:name="_Toc73518151"/>
      <w:bookmarkStart w:id="51" w:name="_Toc73521581"/>
      <w:r>
        <w:rPr>
          <w:rFonts w:hint="eastAsia" w:ascii="黑体" w:hAnsi="宋体" w:eastAsia="黑体"/>
          <w:sz w:val="24"/>
        </w:rPr>
        <w:t>34．错误的修正</w:t>
      </w:r>
      <w:bookmarkEnd w:id="47"/>
      <w:bookmarkEnd w:id="48"/>
      <w:bookmarkEnd w:id="49"/>
      <w:bookmarkEnd w:id="50"/>
      <w:bookmarkEnd w:id="51"/>
    </w:p>
    <w:p w14:paraId="597A5B0A">
      <w:pPr>
        <w:ind w:firstLine="411" w:firstLineChars="196"/>
        <w:rPr>
          <w:rFonts w:ascii="宋体" w:hAnsi="宋体"/>
          <w:szCs w:val="21"/>
        </w:rPr>
      </w:pPr>
      <w:r>
        <w:rPr>
          <w:rFonts w:hint="eastAsia" w:ascii="宋体" w:hAnsi="宋体"/>
          <w:szCs w:val="21"/>
          <w:lang w:eastAsia="zh-CN"/>
        </w:rPr>
        <w:t>投标（响应）文件</w:t>
      </w:r>
      <w:r>
        <w:rPr>
          <w:rFonts w:hint="eastAsia" w:ascii="宋体" w:hAnsi="宋体"/>
          <w:szCs w:val="21"/>
        </w:rPr>
        <w:t>报价出现前后不一致的，除专用条款另有规定外，按照下列规定修正：</w:t>
      </w:r>
    </w:p>
    <w:p w14:paraId="30008457">
      <w:pPr>
        <w:ind w:firstLine="411" w:firstLineChars="196"/>
        <w:rPr>
          <w:rFonts w:ascii="宋体" w:hAnsi="宋体"/>
          <w:szCs w:val="21"/>
        </w:rPr>
      </w:pPr>
      <w:r>
        <w:rPr>
          <w:rFonts w:hint="eastAsia" w:ascii="宋体" w:hAnsi="宋体"/>
          <w:szCs w:val="21"/>
        </w:rPr>
        <w:t>34.1</w:t>
      </w:r>
      <w:r>
        <w:rPr>
          <w:rFonts w:hint="eastAsia" w:ascii="宋体" w:hAnsi="宋体"/>
          <w:szCs w:val="21"/>
          <w:lang w:eastAsia="zh-CN"/>
        </w:rPr>
        <w:t>投标（响应）文件</w:t>
      </w:r>
      <w:r>
        <w:rPr>
          <w:rFonts w:hint="eastAsia" w:ascii="宋体" w:hAnsi="宋体"/>
          <w:szCs w:val="21"/>
        </w:rPr>
        <w:t>中开标一览表</w:t>
      </w:r>
      <w:r>
        <w:rPr>
          <w:rFonts w:hint="eastAsia" w:ascii="宋体" w:hAnsi="宋体"/>
          <w:szCs w:val="21"/>
          <w:lang w:eastAsia="zh-CN"/>
        </w:rPr>
        <w:t>应答</w:t>
      </w:r>
      <w:r>
        <w:rPr>
          <w:rFonts w:hint="eastAsia" w:ascii="宋体" w:hAnsi="宋体"/>
          <w:szCs w:val="21"/>
        </w:rPr>
        <w:t>报价内容与</w:t>
      </w:r>
      <w:r>
        <w:rPr>
          <w:rFonts w:hint="eastAsia" w:ascii="宋体" w:hAnsi="宋体"/>
          <w:szCs w:val="21"/>
          <w:lang w:eastAsia="zh-CN"/>
        </w:rPr>
        <w:t>投标（响应）文件</w:t>
      </w:r>
      <w:r>
        <w:rPr>
          <w:rFonts w:hint="eastAsia" w:ascii="宋体" w:hAnsi="宋体"/>
          <w:szCs w:val="21"/>
        </w:rPr>
        <w:t>中</w:t>
      </w:r>
      <w:r>
        <w:rPr>
          <w:rFonts w:hint="eastAsia" w:ascii="宋体" w:hAnsi="宋体"/>
          <w:szCs w:val="21"/>
          <w:lang w:eastAsia="zh-CN"/>
        </w:rPr>
        <w:t>应答</w:t>
      </w:r>
      <w:r>
        <w:rPr>
          <w:rFonts w:hint="eastAsia" w:ascii="宋体" w:hAnsi="宋体"/>
          <w:szCs w:val="21"/>
        </w:rPr>
        <w:t>报价相应内容不一致的，以开标一览表为准；</w:t>
      </w:r>
    </w:p>
    <w:p w14:paraId="378F5F8D">
      <w:pPr>
        <w:ind w:firstLine="411" w:firstLineChars="196"/>
        <w:rPr>
          <w:rFonts w:ascii="宋体" w:hAnsi="宋体"/>
          <w:szCs w:val="21"/>
        </w:rPr>
      </w:pPr>
      <w:r>
        <w:rPr>
          <w:rFonts w:hint="eastAsia" w:ascii="宋体" w:hAnsi="宋体"/>
          <w:szCs w:val="21"/>
        </w:rPr>
        <w:t>34.2大写金额和小写金额不一致的，以大写金额为准；</w:t>
      </w:r>
    </w:p>
    <w:p w14:paraId="7E5DA4CC">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52088DE3">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731813FC">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w:t>
      </w:r>
      <w:r>
        <w:rPr>
          <w:rFonts w:hint="eastAsia" w:ascii="宋体" w:hAnsi="宋体"/>
          <w:szCs w:val="21"/>
          <w:lang w:eastAsia="zh-CN"/>
        </w:rPr>
        <w:t>供应商</w:t>
      </w:r>
      <w:r>
        <w:rPr>
          <w:rFonts w:hint="eastAsia" w:ascii="宋体" w:hAnsi="宋体"/>
          <w:szCs w:val="21"/>
        </w:rPr>
        <w:t>确认后产生约束力，</w:t>
      </w:r>
      <w:r>
        <w:rPr>
          <w:rFonts w:hint="eastAsia" w:ascii="宋体" w:hAnsi="宋体"/>
          <w:szCs w:val="21"/>
          <w:lang w:eastAsia="zh-CN"/>
        </w:rPr>
        <w:t>供应商</w:t>
      </w:r>
      <w:r>
        <w:rPr>
          <w:rFonts w:hint="eastAsia" w:ascii="宋体" w:hAnsi="宋体"/>
          <w:szCs w:val="21"/>
        </w:rPr>
        <w:t>不确认的，其</w:t>
      </w:r>
      <w:r>
        <w:rPr>
          <w:rFonts w:hint="eastAsia" w:ascii="宋体" w:hAnsi="宋体"/>
          <w:szCs w:val="21"/>
          <w:lang w:eastAsia="zh-CN"/>
        </w:rPr>
        <w:t>应答</w:t>
      </w:r>
      <w:r>
        <w:rPr>
          <w:rFonts w:hint="eastAsia" w:ascii="宋体" w:hAnsi="宋体"/>
          <w:szCs w:val="21"/>
        </w:rPr>
        <w:t>无效。</w:t>
      </w:r>
    </w:p>
    <w:p w14:paraId="1701E6F2">
      <w:pPr>
        <w:rPr>
          <w:rFonts w:ascii="黑体" w:hAnsi="宋体" w:eastAsia="黑体"/>
          <w:sz w:val="24"/>
        </w:rPr>
      </w:pPr>
      <w:r>
        <w:rPr>
          <w:rFonts w:hint="eastAsia" w:ascii="黑体" w:hAnsi="宋体" w:eastAsia="黑体"/>
          <w:sz w:val="24"/>
        </w:rPr>
        <w:t>35．</w:t>
      </w:r>
      <w:r>
        <w:rPr>
          <w:rFonts w:hint="eastAsia" w:ascii="黑体" w:hAnsi="宋体" w:eastAsia="黑体"/>
          <w:sz w:val="24"/>
          <w:lang w:eastAsia="zh-CN"/>
        </w:rPr>
        <w:t>投标（响应）文件</w:t>
      </w:r>
      <w:r>
        <w:rPr>
          <w:rFonts w:hint="eastAsia" w:ascii="黑体" w:hAnsi="宋体" w:eastAsia="黑体"/>
          <w:sz w:val="24"/>
        </w:rPr>
        <w:t>的比较与评价</w:t>
      </w:r>
    </w:p>
    <w:p w14:paraId="3D928506">
      <w:pPr>
        <w:ind w:firstLine="411" w:firstLineChars="196"/>
        <w:rPr>
          <w:rFonts w:ascii="宋体" w:hAnsi="宋体"/>
          <w:szCs w:val="21"/>
        </w:rPr>
      </w:pPr>
      <w:r>
        <w:rPr>
          <w:rFonts w:hint="eastAsia" w:ascii="宋体" w:hAnsi="宋体"/>
          <w:szCs w:val="21"/>
        </w:rPr>
        <w:t>评审委员会将</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《深圳经济特区政府采购条例》、《深圳经济特区政府采购条例实施细则》、《深圳市政府采购评标定标分离管理办法》及政府采购其他法律法规，仅对通过资格性审查和符合性审查的</w:t>
      </w:r>
      <w:r>
        <w:rPr>
          <w:rFonts w:hint="eastAsia" w:ascii="宋体" w:hAnsi="宋体"/>
          <w:szCs w:val="21"/>
          <w:lang w:eastAsia="zh-CN"/>
        </w:rPr>
        <w:t>投标（响应）文件</w:t>
      </w:r>
      <w:r>
        <w:rPr>
          <w:rFonts w:hint="eastAsia" w:ascii="宋体" w:hAnsi="宋体"/>
          <w:szCs w:val="21"/>
        </w:rPr>
        <w:t>进行综合比较与评价。</w:t>
      </w:r>
    </w:p>
    <w:p w14:paraId="2595EB17">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9D8C287">
      <w:pPr>
        <w:rPr>
          <w:rFonts w:ascii="黑体" w:hAnsi="宋体" w:eastAsia="黑体"/>
          <w:sz w:val="24"/>
        </w:rPr>
      </w:pPr>
      <w:r>
        <w:rPr>
          <w:rFonts w:hint="eastAsia" w:ascii="黑体" w:hAnsi="宋体" w:eastAsia="黑体"/>
          <w:sz w:val="24"/>
        </w:rPr>
        <w:t>36. 实地考察或资料查验</w:t>
      </w:r>
    </w:p>
    <w:p w14:paraId="10153255">
      <w:pPr>
        <w:ind w:firstLine="411" w:firstLineChars="196"/>
        <w:rPr>
          <w:rFonts w:ascii="宋体" w:hAnsi="宋体"/>
          <w:szCs w:val="21"/>
        </w:rPr>
      </w:pPr>
      <w:r>
        <w:rPr>
          <w:rFonts w:hint="eastAsia" w:ascii="宋体" w:hAnsi="宋体"/>
          <w:szCs w:val="21"/>
        </w:rPr>
        <w:t>36.1在评审过程中，评审委员会有权决定是否对本项目</w:t>
      </w:r>
      <w:r>
        <w:rPr>
          <w:rFonts w:hint="eastAsia" w:ascii="宋体" w:hAnsi="宋体"/>
          <w:szCs w:val="21"/>
          <w:lang w:eastAsia="zh-CN"/>
        </w:rPr>
        <w:t>供应商</w:t>
      </w:r>
      <w:r>
        <w:rPr>
          <w:rFonts w:hint="eastAsia" w:ascii="宋体" w:hAnsi="宋体"/>
          <w:szCs w:val="21"/>
        </w:rPr>
        <w:t>进行实地考察或资料查验（原件）。</w:t>
      </w:r>
      <w:r>
        <w:rPr>
          <w:rFonts w:hint="eastAsia" w:ascii="宋体" w:hAnsi="宋体"/>
          <w:szCs w:val="21"/>
          <w:lang w:eastAsia="zh-CN"/>
        </w:rPr>
        <w:t>供应商</w:t>
      </w:r>
      <w:r>
        <w:rPr>
          <w:rFonts w:hint="eastAsia" w:ascii="宋体" w:hAnsi="宋体"/>
          <w:szCs w:val="21"/>
        </w:rPr>
        <w:t>应随时做好接受实地考察或资料查验的准备。</w:t>
      </w:r>
    </w:p>
    <w:p w14:paraId="5950FD96">
      <w:pPr>
        <w:rPr>
          <w:rFonts w:ascii="黑体" w:hAnsi="宋体" w:eastAsia="黑体"/>
          <w:sz w:val="24"/>
        </w:rPr>
      </w:pPr>
      <w:r>
        <w:rPr>
          <w:rFonts w:hint="eastAsia" w:ascii="黑体" w:hAnsi="宋体" w:eastAsia="黑体"/>
          <w:sz w:val="24"/>
        </w:rPr>
        <w:t>37．评审方法</w:t>
      </w:r>
    </w:p>
    <w:p w14:paraId="29C12538">
      <w:pPr>
        <w:ind w:firstLine="413" w:firstLineChars="196"/>
        <w:rPr>
          <w:rFonts w:ascii="宋体" w:hAnsi="宋体"/>
          <w:b/>
          <w:bCs/>
          <w:szCs w:val="21"/>
        </w:rPr>
      </w:pPr>
      <w:r>
        <w:rPr>
          <w:rFonts w:hint="eastAsia" w:ascii="宋体" w:hAnsi="宋体"/>
          <w:b/>
          <w:bCs/>
          <w:szCs w:val="21"/>
        </w:rPr>
        <w:t>37.1.1最低价法</w:t>
      </w:r>
    </w:p>
    <w:p w14:paraId="3C50745D">
      <w:pPr>
        <w:ind w:firstLine="411" w:firstLineChars="196"/>
        <w:rPr>
          <w:rFonts w:ascii="ˎ̥" w:hAnsi="ˎ̥"/>
        </w:rPr>
      </w:pPr>
      <w:bookmarkStart w:id="52" w:name="_Hlk72438142"/>
      <w:r>
        <w:rPr>
          <w:rFonts w:ascii="ˎ̥" w:hAnsi="ˎ̥"/>
        </w:rPr>
        <w:t>最低价法，是指</w:t>
      </w:r>
      <w:r>
        <w:rPr>
          <w:rFonts w:hint="eastAsia" w:ascii="ˎ̥" w:hAnsi="ˎ̥"/>
        </w:rPr>
        <w:t>完全</w:t>
      </w:r>
      <w:r>
        <w:rPr>
          <w:rFonts w:ascii="ˎ̥" w:hAnsi="ˎ̥"/>
        </w:rPr>
        <w:t>满足</w:t>
      </w:r>
      <w:r>
        <w:rPr>
          <w:rFonts w:hint="eastAsia" w:ascii="ˎ̥" w:hAnsi="ˎ̥"/>
          <w:lang w:eastAsia="zh-CN"/>
        </w:rPr>
        <w:t>征集文件</w:t>
      </w:r>
      <w:r>
        <w:rPr>
          <w:rFonts w:ascii="ˎ̥" w:hAnsi="ˎ̥"/>
        </w:rPr>
        <w:t>实质性要求，</w:t>
      </w:r>
      <w:r>
        <w:rPr>
          <w:rFonts w:hint="eastAsia" w:ascii="ˎ̥" w:hAnsi="ˎ̥"/>
        </w:rPr>
        <w:t>按照报价由低到高的顺序，依据</w:t>
      </w:r>
      <w:r>
        <w:rPr>
          <w:rFonts w:hint="eastAsia" w:ascii="ˎ̥" w:hAnsi="ˎ̥"/>
          <w:lang w:eastAsia="zh-CN"/>
        </w:rPr>
        <w:t>征集文件</w:t>
      </w:r>
      <w:r>
        <w:rPr>
          <w:rFonts w:hint="eastAsia" w:ascii="ˎ̥" w:hAnsi="ˎ̥"/>
        </w:rPr>
        <w:t>中规定的数量或者比例推荐候选</w:t>
      </w:r>
      <w:r>
        <w:rPr>
          <w:rFonts w:hint="eastAsia" w:ascii="ˎ̥" w:hAnsi="ˎ̥"/>
          <w:lang w:eastAsia="zh-CN"/>
        </w:rPr>
        <w:t>中标（成交）</w:t>
      </w:r>
      <w:r>
        <w:rPr>
          <w:rFonts w:hint="eastAsia" w:ascii="ˎ̥" w:hAnsi="ˎ̥"/>
        </w:rPr>
        <w:t>供应商。</w:t>
      </w:r>
    </w:p>
    <w:p w14:paraId="5863FD37">
      <w:pPr>
        <w:ind w:firstLine="413" w:firstLineChars="196"/>
        <w:rPr>
          <w:rFonts w:ascii="宋体" w:hAnsi="宋体"/>
          <w:b/>
          <w:bCs/>
          <w:szCs w:val="21"/>
        </w:rPr>
      </w:pPr>
      <w:r>
        <w:rPr>
          <w:rFonts w:hint="eastAsia" w:ascii="宋体" w:hAnsi="宋体"/>
          <w:b/>
          <w:bCs/>
          <w:szCs w:val="21"/>
        </w:rPr>
        <w:t>37.1.2综合评分法</w:t>
      </w:r>
    </w:p>
    <w:p w14:paraId="462BC021">
      <w:pPr>
        <w:ind w:firstLine="411" w:firstLineChars="196"/>
        <w:rPr>
          <w:rFonts w:ascii="ˎ̥" w:hAnsi="ˎ̥"/>
        </w:rPr>
      </w:pPr>
      <w:r>
        <w:rPr>
          <w:rFonts w:ascii="ˎ̥" w:hAnsi="ˎ̥"/>
        </w:rPr>
        <w:t>综合评分法，是指</w:t>
      </w:r>
      <w:r>
        <w:rPr>
          <w:rFonts w:hint="eastAsia" w:ascii="ˎ̥" w:hAnsi="ˎ̥"/>
        </w:rPr>
        <w:t>在</w:t>
      </w:r>
      <w:r>
        <w:rPr>
          <w:rFonts w:ascii="ˎ̥" w:hAnsi="ˎ̥"/>
        </w:rPr>
        <w:t>满足</w:t>
      </w:r>
      <w:r>
        <w:rPr>
          <w:rFonts w:hint="eastAsia" w:ascii="ˎ̥" w:hAnsi="ˎ̥"/>
          <w:lang w:eastAsia="zh-CN"/>
        </w:rPr>
        <w:t>征集文件</w:t>
      </w:r>
      <w:r>
        <w:rPr>
          <w:rFonts w:ascii="ˎ̥" w:hAnsi="ˎ̥"/>
        </w:rPr>
        <w:t>全部实质性要求</w:t>
      </w:r>
      <w:r>
        <w:rPr>
          <w:rFonts w:hint="eastAsia" w:ascii="ˎ̥" w:hAnsi="ˎ̥"/>
        </w:rPr>
        <w:t>的前提下</w:t>
      </w:r>
      <w:r>
        <w:rPr>
          <w:rFonts w:ascii="ˎ̥" w:hAnsi="ˎ̥"/>
        </w:rPr>
        <w:t>，</w:t>
      </w:r>
      <w:r>
        <w:rPr>
          <w:rFonts w:hint="eastAsia" w:ascii="ˎ̥" w:hAnsi="ˎ̥"/>
        </w:rPr>
        <w:t>按照</w:t>
      </w:r>
      <w:r>
        <w:rPr>
          <w:rFonts w:hint="eastAsia" w:ascii="ˎ̥" w:hAnsi="ˎ̥"/>
          <w:lang w:eastAsia="zh-CN"/>
        </w:rPr>
        <w:t>征集文件</w:t>
      </w:r>
      <w:r>
        <w:rPr>
          <w:rFonts w:hint="eastAsia" w:ascii="ˎ̥" w:hAnsi="ˎ̥"/>
        </w:rPr>
        <w:t>中规定的各项因素进行综合评审，评审总得分排名前列的</w:t>
      </w:r>
      <w:r>
        <w:rPr>
          <w:rFonts w:hint="eastAsia" w:ascii="ˎ̥" w:hAnsi="ˎ̥"/>
          <w:lang w:eastAsia="zh-CN"/>
        </w:rPr>
        <w:t>供应商</w:t>
      </w:r>
      <w:r>
        <w:rPr>
          <w:rFonts w:hint="eastAsia" w:ascii="ˎ̥" w:hAnsi="ˎ̥"/>
        </w:rPr>
        <w:t>，作为推荐的候选</w:t>
      </w:r>
      <w:r>
        <w:rPr>
          <w:rFonts w:hint="eastAsia" w:ascii="ˎ̥" w:hAnsi="ˎ̥"/>
          <w:lang w:eastAsia="zh-CN"/>
        </w:rPr>
        <w:t>中标（成交）</w:t>
      </w:r>
      <w:r>
        <w:rPr>
          <w:rFonts w:hint="eastAsia" w:ascii="ˎ̥" w:hAnsi="ˎ̥"/>
        </w:rPr>
        <w:t>供应商。</w:t>
      </w:r>
      <w:bookmarkEnd w:id="52"/>
      <w:r>
        <w:rPr>
          <w:rFonts w:hint="eastAsia" w:ascii="宋体" w:hAnsi="宋体"/>
          <w:bCs/>
          <w:color w:val="FF0000"/>
          <w:szCs w:val="21"/>
        </w:rPr>
        <w:t xml:space="preserve">  </w:t>
      </w:r>
      <w:r>
        <w:rPr>
          <w:rFonts w:hint="eastAsia" w:ascii="宋体" w:hAnsi="宋体"/>
          <w:bCs/>
          <w:szCs w:val="21"/>
        </w:rPr>
        <w:t xml:space="preserve">                                                                                                                                                                                                                                                                                                                                                                                                                                                                                                                                                                                                                                                                                                                                                                                                                                                                                                                                                                                                                                                                                                                                                                                                                                                                                                                                                                                                                                                                                                                                                                                                                                                                                                                                                                                                                                                                                                                                                                                                                                                                                                                                                                                                                                                                                                                                                                                                                                                                                                                                                                                                                                                                                                                                                                                                                                                                                                                                                                                                                           </w:t>
      </w:r>
    </w:p>
    <w:p w14:paraId="5DDF0DFA">
      <w:pPr>
        <w:ind w:firstLine="413" w:firstLineChars="196"/>
        <w:rPr>
          <w:rFonts w:ascii="宋体" w:hAnsi="宋体"/>
          <w:b/>
          <w:bCs/>
          <w:szCs w:val="21"/>
        </w:rPr>
      </w:pPr>
      <w:r>
        <w:rPr>
          <w:rFonts w:hint="eastAsia" w:ascii="宋体" w:hAnsi="宋体"/>
          <w:b/>
          <w:bCs/>
          <w:szCs w:val="21"/>
        </w:rPr>
        <w:t>37.2 本项目采用的评审方法见本项目</w:t>
      </w:r>
      <w:r>
        <w:rPr>
          <w:rFonts w:hint="eastAsia" w:ascii="宋体" w:hAnsi="宋体"/>
          <w:b/>
          <w:bCs/>
          <w:szCs w:val="21"/>
          <w:lang w:eastAsia="zh-CN"/>
        </w:rPr>
        <w:t>征集文件</w:t>
      </w:r>
      <w:r>
        <w:rPr>
          <w:rFonts w:hint="eastAsia" w:ascii="宋体" w:hAnsi="宋体"/>
          <w:b/>
          <w:bCs/>
          <w:szCs w:val="21"/>
        </w:rPr>
        <w:t>第一册“专用条款”的相关内容。</w:t>
      </w:r>
    </w:p>
    <w:p w14:paraId="3788AAA1">
      <w:pPr>
        <w:ind w:firstLine="413" w:firstLineChars="196"/>
        <w:rPr>
          <w:rFonts w:ascii="宋体" w:hAnsi="宋体"/>
          <w:b/>
          <w:bCs/>
          <w:szCs w:val="21"/>
        </w:rPr>
      </w:pPr>
      <w:r>
        <w:rPr>
          <w:rFonts w:hint="eastAsia" w:ascii="宋体" w:hAnsi="宋体"/>
          <w:b/>
          <w:bCs/>
          <w:szCs w:val="21"/>
        </w:rPr>
        <w:t>37.3重新评审的情形</w:t>
      </w:r>
    </w:p>
    <w:p w14:paraId="5DAF566A">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6C263EBF">
      <w:pPr>
        <w:ind w:firstLine="411" w:firstLineChars="196"/>
        <w:rPr>
          <w:rFonts w:ascii="宋体" w:hAnsi="宋体" w:cs="宋体"/>
          <w:kern w:val="0"/>
          <w:szCs w:val="21"/>
        </w:rPr>
      </w:pPr>
      <w:r>
        <w:rPr>
          <w:rFonts w:hint="eastAsia" w:ascii="宋体" w:hAnsi="宋体" w:cs="宋体"/>
          <w:kern w:val="0"/>
          <w:szCs w:val="21"/>
        </w:rPr>
        <w:t>37.3.1分值汇总计算错误的；</w:t>
      </w:r>
    </w:p>
    <w:p w14:paraId="5D99BD92">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665BF24B">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087130B2">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223EB243">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39F0147">
      <w:pPr>
        <w:ind w:firstLine="411" w:firstLineChars="196"/>
        <w:rPr>
          <w:rFonts w:ascii="宋体" w:hAnsi="宋体" w:cs="宋体"/>
          <w:kern w:val="0"/>
          <w:szCs w:val="21"/>
        </w:rPr>
      </w:pPr>
      <w:r>
        <w:rPr>
          <w:rFonts w:hint="eastAsia" w:ascii="宋体" w:hAnsi="宋体" w:cs="宋体"/>
          <w:kern w:val="0"/>
          <w:szCs w:val="21"/>
          <w:lang w:eastAsia="zh-CN"/>
        </w:rPr>
        <w:t>供应商</w:t>
      </w:r>
      <w:r>
        <w:rPr>
          <w:rFonts w:hint="eastAsia" w:ascii="宋体" w:hAnsi="宋体" w:cs="宋体"/>
          <w:kern w:val="0"/>
          <w:szCs w:val="21"/>
        </w:rPr>
        <w:t>对本条第一款情形提出质疑的，采购人或者采购代理机构可以组织原评审委员会进行重新评审，重新评审改变评审结果的，应当书面报告本级财政部门。</w:t>
      </w:r>
    </w:p>
    <w:p w14:paraId="6FDEBAC1">
      <w:pPr>
        <w:ind w:firstLine="413" w:firstLineChars="196"/>
        <w:rPr>
          <w:rFonts w:ascii="宋体" w:hAnsi="宋体"/>
          <w:b/>
          <w:bCs/>
          <w:szCs w:val="21"/>
        </w:rPr>
      </w:pPr>
      <w:r>
        <w:rPr>
          <w:rFonts w:hint="eastAsia" w:ascii="宋体" w:hAnsi="宋体"/>
          <w:b/>
          <w:bCs/>
          <w:szCs w:val="21"/>
        </w:rPr>
        <w:t xml:space="preserve"> 37.4重新组建评审委员会的情形</w:t>
      </w:r>
    </w:p>
    <w:p w14:paraId="1D6381FE">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w:t>
      </w:r>
      <w:r>
        <w:rPr>
          <w:rFonts w:hint="eastAsia" w:ascii="宋体" w:hAnsi="宋体" w:cs="宋体"/>
          <w:kern w:val="0"/>
          <w:szCs w:val="21"/>
          <w:lang w:eastAsia="zh-CN"/>
        </w:rPr>
        <w:t>评审</w:t>
      </w:r>
      <w:r>
        <w:rPr>
          <w:rFonts w:hint="eastAsia" w:ascii="宋体" w:hAnsi="宋体" w:cs="宋体"/>
          <w:kern w:val="0"/>
          <w:szCs w:val="21"/>
        </w:rPr>
        <w:t>，并书面报告本级财政部门</w:t>
      </w:r>
      <w:r>
        <w:rPr>
          <w:rFonts w:hint="eastAsia" w:ascii="宋体" w:hAnsi="宋体" w:cs="宋体"/>
          <w:kern w:val="0"/>
          <w:szCs w:val="21"/>
          <w:lang w:eastAsia="zh-CN"/>
        </w:rPr>
        <w:t>（</w:t>
      </w:r>
      <w:r>
        <w:rPr>
          <w:rFonts w:hint="eastAsia" w:ascii="宋体" w:hAnsi="宋体" w:cs="宋体"/>
          <w:kern w:val="0"/>
          <w:szCs w:val="21"/>
          <w:lang w:val="en-US" w:eastAsia="zh-CN"/>
        </w:rPr>
        <w:t>项目预算主管部门</w:t>
      </w:r>
      <w:r>
        <w:rPr>
          <w:rFonts w:hint="eastAsia" w:ascii="宋体" w:hAnsi="宋体" w:cs="宋体"/>
          <w:kern w:val="0"/>
          <w:szCs w:val="21"/>
          <w:lang w:eastAsia="zh-CN"/>
        </w:rPr>
        <w:t>）</w:t>
      </w:r>
      <w:r>
        <w:rPr>
          <w:rFonts w:hint="eastAsia" w:ascii="宋体" w:hAnsi="宋体" w:cs="宋体"/>
          <w:kern w:val="0"/>
          <w:szCs w:val="21"/>
        </w:rPr>
        <w:t>：</w:t>
      </w:r>
    </w:p>
    <w:p w14:paraId="2DCCCD8F">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1672EDB4">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21298571">
      <w:pPr>
        <w:ind w:firstLine="411" w:firstLineChars="196"/>
        <w:rPr>
          <w:rFonts w:ascii="宋体" w:hAnsi="宋体" w:cs="宋体"/>
          <w:kern w:val="0"/>
          <w:szCs w:val="21"/>
        </w:rPr>
      </w:pPr>
      <w:r>
        <w:rPr>
          <w:rFonts w:hint="eastAsia" w:ascii="宋体" w:hAnsi="宋体" w:cs="宋体"/>
          <w:kern w:val="0"/>
          <w:szCs w:val="21"/>
        </w:rPr>
        <w:t>37.4.3评审委员会及其成员独立</w:t>
      </w:r>
      <w:r>
        <w:rPr>
          <w:rFonts w:hint="eastAsia" w:ascii="宋体" w:hAnsi="宋体" w:cs="宋体"/>
          <w:kern w:val="0"/>
          <w:szCs w:val="21"/>
          <w:lang w:eastAsia="zh-CN"/>
        </w:rPr>
        <w:t>评审</w:t>
      </w:r>
      <w:r>
        <w:rPr>
          <w:rFonts w:hint="eastAsia" w:ascii="宋体" w:hAnsi="宋体" w:cs="宋体"/>
          <w:kern w:val="0"/>
          <w:szCs w:val="21"/>
        </w:rPr>
        <w:t>受到非法干预的；</w:t>
      </w:r>
    </w:p>
    <w:p w14:paraId="3A8A9263">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1D8E6FDA">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76A97FF">
      <w:pPr>
        <w:ind w:firstLine="411" w:firstLineChars="196"/>
        <w:rPr>
          <w:rFonts w:ascii="宋体" w:hAnsi="宋体"/>
          <w:szCs w:val="21"/>
        </w:rPr>
      </w:pPr>
    </w:p>
    <w:p w14:paraId="60571D9A">
      <w:pPr>
        <w:pStyle w:val="3"/>
        <w:numPr>
          <w:ilvl w:val="0"/>
          <w:numId w:val="4"/>
        </w:numPr>
        <w:spacing w:before="120" w:beforeLines="50" w:after="120" w:afterLines="50"/>
        <w:ind w:left="562" w:hanging="562"/>
        <w:rPr>
          <w:sz w:val="28"/>
          <w:szCs w:val="28"/>
        </w:rPr>
      </w:pPr>
      <w:r>
        <w:rPr>
          <w:rFonts w:hint="eastAsia"/>
          <w:sz w:val="28"/>
          <w:szCs w:val="28"/>
        </w:rPr>
        <w:t>定标及公示</w:t>
      </w:r>
    </w:p>
    <w:p w14:paraId="75F0E280">
      <w:pPr>
        <w:rPr>
          <w:rFonts w:ascii="黑体" w:hAnsi="宋体" w:eastAsia="黑体"/>
          <w:sz w:val="24"/>
        </w:rPr>
      </w:pPr>
      <w:r>
        <w:rPr>
          <w:rFonts w:hint="eastAsia" w:ascii="黑体" w:hAnsi="宋体" w:eastAsia="黑体"/>
          <w:sz w:val="24"/>
        </w:rPr>
        <w:t>38．定标方法</w:t>
      </w:r>
    </w:p>
    <w:p w14:paraId="33E47169">
      <w:pPr>
        <w:ind w:firstLine="411" w:firstLineChars="196"/>
        <w:rPr>
          <w:rFonts w:ascii="宋体" w:hAnsi="宋体"/>
          <w:szCs w:val="21"/>
        </w:rPr>
      </w:pPr>
      <w:bookmarkStart w:id="53" w:name="_Hlk73782795"/>
      <w:r>
        <w:rPr>
          <w:rFonts w:hint="eastAsia" w:ascii="宋体" w:hAnsi="宋体"/>
          <w:szCs w:val="21"/>
        </w:rPr>
        <w:t>38.1非评定分离项目定标方法</w:t>
      </w:r>
    </w:p>
    <w:p w14:paraId="4F6AD580">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w:t>
      </w:r>
      <w:r>
        <w:rPr>
          <w:rFonts w:hint="eastAsia" w:ascii="宋体" w:hAnsi="宋体"/>
          <w:szCs w:val="21"/>
          <w:lang w:eastAsia="zh-CN"/>
        </w:rPr>
        <w:t>征集文件</w:t>
      </w:r>
      <w:r>
        <w:rPr>
          <w:rFonts w:hint="eastAsia" w:ascii="宋体" w:hAnsi="宋体"/>
          <w:szCs w:val="21"/>
        </w:rPr>
        <w:t>所约定的评审方法进行评审和比较，向政府集中采购机构提交书面评审报告，并根据评审方法比较评价结果从优到劣进行排序，确定候选</w:t>
      </w:r>
      <w:r>
        <w:rPr>
          <w:rFonts w:hint="eastAsia" w:ascii="宋体" w:hAnsi="宋体"/>
          <w:szCs w:val="21"/>
          <w:lang w:eastAsia="zh-CN"/>
        </w:rPr>
        <w:t>中标（成交）</w:t>
      </w:r>
      <w:r>
        <w:rPr>
          <w:rFonts w:hint="eastAsia" w:ascii="宋体" w:hAnsi="宋体"/>
          <w:szCs w:val="21"/>
        </w:rPr>
        <w:t>供应商。</w:t>
      </w:r>
    </w:p>
    <w:p w14:paraId="50ED60D5">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w:t>
      </w:r>
      <w:r>
        <w:rPr>
          <w:rFonts w:hint="eastAsia" w:ascii="ˎ̥" w:hAnsi="ˎ̥"/>
          <w:lang w:eastAsia="zh-CN"/>
        </w:rPr>
        <w:t>应答</w:t>
      </w:r>
      <w:r>
        <w:rPr>
          <w:rFonts w:ascii="ˎ̥" w:hAnsi="ˎ̥"/>
        </w:rPr>
        <w:t>报价由低到高顺序排列。</w:t>
      </w:r>
      <w:r>
        <w:rPr>
          <w:rFonts w:hint="eastAsia" w:ascii="ˎ̥" w:hAnsi="ˎ̥"/>
          <w:lang w:eastAsia="zh-CN"/>
        </w:rPr>
        <w:t>应答</w:t>
      </w:r>
      <w:r>
        <w:rPr>
          <w:rFonts w:ascii="ˎ̥" w:hAnsi="ˎ̥"/>
        </w:rPr>
        <w:t>报价相同的并列。</w:t>
      </w:r>
      <w:r>
        <w:rPr>
          <w:rFonts w:hint="eastAsia" w:ascii="ˎ̥" w:hAnsi="ˎ̥"/>
          <w:lang w:eastAsia="zh-CN"/>
        </w:rPr>
        <w:t>投标（响应）文件</w:t>
      </w:r>
      <w:r>
        <w:rPr>
          <w:rFonts w:ascii="ˎ̥" w:hAnsi="ˎ̥"/>
        </w:rPr>
        <w:t>满足</w:t>
      </w:r>
      <w:r>
        <w:rPr>
          <w:rFonts w:hint="eastAsia" w:ascii="ˎ̥" w:hAnsi="ˎ̥"/>
          <w:lang w:eastAsia="zh-CN"/>
        </w:rPr>
        <w:t>征集文件</w:t>
      </w:r>
      <w:r>
        <w:rPr>
          <w:rFonts w:ascii="ˎ̥" w:hAnsi="ˎ̥"/>
        </w:rPr>
        <w:t>全部实质性要求且</w:t>
      </w:r>
      <w:r>
        <w:rPr>
          <w:rFonts w:hint="eastAsia" w:ascii="ˎ̥" w:hAnsi="ˎ̥"/>
          <w:lang w:eastAsia="zh-CN"/>
        </w:rPr>
        <w:t>应答</w:t>
      </w:r>
      <w:r>
        <w:rPr>
          <w:rFonts w:ascii="ˎ̥" w:hAnsi="ˎ̥"/>
        </w:rPr>
        <w:t>报价最低的</w:t>
      </w:r>
      <w:r>
        <w:rPr>
          <w:rFonts w:hint="eastAsia" w:ascii="ˎ̥" w:hAnsi="ˎ̥"/>
          <w:lang w:eastAsia="zh-CN"/>
        </w:rPr>
        <w:t>供应商</w:t>
      </w:r>
      <w:r>
        <w:rPr>
          <w:rFonts w:hint="eastAsia" w:ascii="ˎ̥" w:hAnsi="ˎ̥"/>
        </w:rPr>
        <w:t>为</w:t>
      </w:r>
      <w:bookmarkStart w:id="54" w:name="_Hlk73821177"/>
      <w:r>
        <w:rPr>
          <w:rFonts w:hint="eastAsia" w:ascii="ˎ̥" w:hAnsi="ˎ̥"/>
          <w:lang w:val="en-US" w:eastAsia="zh-CN"/>
        </w:rPr>
        <w:t>唯一候选</w:t>
      </w:r>
      <w:r>
        <w:rPr>
          <w:rFonts w:hint="eastAsia" w:ascii="ˎ̥" w:hAnsi="ˎ̥"/>
          <w:lang w:eastAsia="zh-CN"/>
        </w:rPr>
        <w:t>中标（成交）</w:t>
      </w:r>
      <w:r>
        <w:rPr>
          <w:rFonts w:hint="eastAsia" w:ascii="ˎ̥" w:hAnsi="ˎ̥"/>
        </w:rPr>
        <w:t>供应商</w:t>
      </w:r>
      <w:bookmarkEnd w:id="54"/>
      <w:r>
        <w:rPr>
          <w:rFonts w:ascii="ˎ̥" w:hAnsi="ˎ̥"/>
        </w:rPr>
        <w:t>。</w:t>
      </w:r>
    </w:p>
    <w:p w14:paraId="0146597A">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w:t>
      </w:r>
      <w:r>
        <w:rPr>
          <w:rFonts w:hint="eastAsia" w:ascii="ˎ̥" w:hAnsi="ˎ̥"/>
          <w:lang w:eastAsia="zh-CN"/>
        </w:rPr>
        <w:t>评审</w:t>
      </w:r>
      <w:r>
        <w:rPr>
          <w:rFonts w:ascii="ˎ̥" w:hAnsi="ˎ̥"/>
        </w:rPr>
        <w:t>结果按评审后得分由高到低顺序排列。得分相同的，按</w:t>
      </w:r>
      <w:r>
        <w:rPr>
          <w:rFonts w:hint="eastAsia" w:ascii="ˎ̥" w:hAnsi="ˎ̥"/>
          <w:lang w:eastAsia="zh-CN"/>
        </w:rPr>
        <w:t>应答</w:t>
      </w:r>
      <w:r>
        <w:rPr>
          <w:rFonts w:ascii="ˎ̥" w:hAnsi="ˎ̥"/>
        </w:rPr>
        <w:t>报价由低到高顺序排列。得分且</w:t>
      </w:r>
      <w:r>
        <w:rPr>
          <w:rFonts w:hint="eastAsia" w:ascii="ˎ̥" w:hAnsi="ˎ̥"/>
          <w:lang w:eastAsia="zh-CN"/>
        </w:rPr>
        <w:t>应答</w:t>
      </w:r>
      <w:r>
        <w:rPr>
          <w:rFonts w:ascii="ˎ̥" w:hAnsi="ˎ̥"/>
        </w:rPr>
        <w:t>报价相同的并列。</w:t>
      </w:r>
      <w:r>
        <w:rPr>
          <w:rFonts w:hint="eastAsia" w:ascii="ˎ̥" w:hAnsi="ˎ̥"/>
          <w:lang w:eastAsia="zh-CN"/>
        </w:rPr>
        <w:t>投标（响应）文件</w:t>
      </w:r>
      <w:r>
        <w:rPr>
          <w:rFonts w:ascii="ˎ̥" w:hAnsi="ˎ̥"/>
        </w:rPr>
        <w:t>满足</w:t>
      </w:r>
      <w:r>
        <w:rPr>
          <w:rFonts w:hint="eastAsia" w:ascii="ˎ̥" w:hAnsi="ˎ̥"/>
          <w:lang w:eastAsia="zh-CN"/>
        </w:rPr>
        <w:t>征集文件</w:t>
      </w:r>
      <w:r>
        <w:rPr>
          <w:rFonts w:ascii="ˎ̥" w:hAnsi="ˎ̥"/>
        </w:rPr>
        <w:t>全部实质性要求，且按照评审因素的量化指标评审得分最高的</w:t>
      </w:r>
      <w:r>
        <w:rPr>
          <w:rFonts w:hint="eastAsia" w:ascii="ˎ̥" w:hAnsi="ˎ̥"/>
          <w:lang w:eastAsia="zh-CN"/>
        </w:rPr>
        <w:t>供应商</w:t>
      </w:r>
      <w:r>
        <w:rPr>
          <w:rFonts w:hint="eastAsia" w:ascii="ˎ̥" w:hAnsi="ˎ̥"/>
        </w:rPr>
        <w:t>为唯一</w:t>
      </w:r>
      <w:r>
        <w:rPr>
          <w:rFonts w:hint="eastAsia" w:ascii="ˎ̥" w:hAnsi="ˎ̥"/>
          <w:lang w:val="en-US" w:eastAsia="zh-CN"/>
        </w:rPr>
        <w:t>候选</w:t>
      </w:r>
      <w:r>
        <w:rPr>
          <w:rFonts w:hint="eastAsia" w:ascii="ˎ̥" w:hAnsi="ˎ̥"/>
          <w:lang w:eastAsia="zh-CN"/>
        </w:rPr>
        <w:t>中标（成交）</w:t>
      </w:r>
      <w:r>
        <w:rPr>
          <w:rFonts w:hint="eastAsia" w:ascii="ˎ̥" w:hAnsi="ˎ̥"/>
        </w:rPr>
        <w:t>供应商</w:t>
      </w:r>
      <w:r>
        <w:rPr>
          <w:rFonts w:ascii="ˎ̥" w:hAnsi="ˎ̥"/>
        </w:rPr>
        <w:t>。</w:t>
      </w:r>
      <w:r>
        <w:rPr>
          <w:rFonts w:hint="eastAsia" w:ascii="ˎ̥" w:hAnsi="ˎ̥"/>
        </w:rPr>
        <w:t>出现</w:t>
      </w:r>
      <w:r>
        <w:rPr>
          <w:rFonts w:ascii="ˎ̥" w:hAnsi="ˎ̥"/>
        </w:rPr>
        <w:t>得分且</w:t>
      </w:r>
      <w:r>
        <w:rPr>
          <w:rFonts w:hint="eastAsia" w:ascii="ˎ̥" w:hAnsi="ˎ̥"/>
          <w:lang w:eastAsia="zh-CN"/>
        </w:rPr>
        <w:t>应答</w:t>
      </w:r>
      <w:r>
        <w:rPr>
          <w:rFonts w:ascii="ˎ̥" w:hAnsi="ˎ̥"/>
        </w:rPr>
        <w:t>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w:t>
      </w:r>
      <w:r>
        <w:rPr>
          <w:rFonts w:hint="eastAsia" w:ascii="ˎ̥" w:hAnsi="ˎ̥"/>
          <w:lang w:eastAsia="zh-CN"/>
        </w:rPr>
        <w:t>中标（成交）</w:t>
      </w:r>
      <w:r>
        <w:rPr>
          <w:rFonts w:hint="eastAsia" w:ascii="ˎ̥" w:hAnsi="ˎ̥"/>
        </w:rPr>
        <w:t>供应商被认定</w:t>
      </w:r>
      <w:r>
        <w:rPr>
          <w:rFonts w:hint="eastAsia" w:ascii="ˎ̥" w:hAnsi="ˎ̥"/>
          <w:lang w:eastAsia="zh-CN"/>
        </w:rPr>
        <w:t>应答</w:t>
      </w:r>
      <w:r>
        <w:rPr>
          <w:rFonts w:hint="eastAsia" w:ascii="ˎ̥" w:hAnsi="ˎ̥"/>
        </w:rPr>
        <w:t>或</w:t>
      </w:r>
      <w:r>
        <w:rPr>
          <w:rFonts w:hint="eastAsia" w:ascii="ˎ̥" w:hAnsi="ˎ̥"/>
          <w:lang w:eastAsia="zh-CN"/>
        </w:rPr>
        <w:t>中标（成交）</w:t>
      </w:r>
      <w:r>
        <w:rPr>
          <w:rFonts w:hint="eastAsia" w:ascii="ˎ̥" w:hAnsi="ˎ̥"/>
        </w:rPr>
        <w:t>无效，采购人应当重新开展采购活动</w:t>
      </w:r>
      <w:r>
        <w:rPr>
          <w:rFonts w:hint="eastAsia" w:ascii="ˎ̥" w:hAnsi="ˎ̥"/>
          <w:lang w:eastAsia="zh-CN"/>
        </w:rPr>
        <w:t>。</w:t>
      </w:r>
    </w:p>
    <w:p w14:paraId="55670BF2">
      <w:pPr>
        <w:ind w:firstLine="411" w:firstLineChars="196"/>
        <w:rPr>
          <w:rFonts w:ascii="宋体" w:hAnsi="宋体"/>
          <w:szCs w:val="21"/>
        </w:rPr>
      </w:pPr>
      <w:r>
        <w:rPr>
          <w:rFonts w:hint="eastAsia" w:ascii="宋体" w:hAnsi="宋体"/>
          <w:szCs w:val="21"/>
        </w:rPr>
        <w:t>38.2评定分离项目定标方法</w:t>
      </w:r>
    </w:p>
    <w:p w14:paraId="48FDA4A4">
      <w:pPr>
        <w:ind w:firstLine="411" w:firstLineChars="196"/>
        <w:rPr>
          <w:rFonts w:ascii="宋体" w:hAnsi="宋体"/>
          <w:szCs w:val="21"/>
        </w:rPr>
      </w:pPr>
      <w:r>
        <w:rPr>
          <w:rFonts w:hint="eastAsia" w:ascii="宋体" w:hAnsi="宋体"/>
          <w:szCs w:val="21"/>
        </w:rPr>
        <w:t>38.2.1评定分离是指在自行采购程序中，以</w:t>
      </w:r>
      <w:r>
        <w:rPr>
          <w:rFonts w:hint="eastAsia" w:ascii="宋体" w:hAnsi="宋体"/>
          <w:szCs w:val="21"/>
          <w:lang w:eastAsia="zh-CN"/>
        </w:rPr>
        <w:t>公开征集</w:t>
      </w:r>
      <w:r>
        <w:rPr>
          <w:rFonts w:hint="eastAsia" w:ascii="宋体" w:hAnsi="宋体"/>
          <w:szCs w:val="21"/>
        </w:rPr>
        <w:t>方式执行采购，评审委员会负责对</w:t>
      </w:r>
      <w:r>
        <w:rPr>
          <w:rFonts w:hint="eastAsia" w:ascii="宋体" w:hAnsi="宋体"/>
          <w:szCs w:val="21"/>
          <w:lang w:eastAsia="zh-CN"/>
        </w:rPr>
        <w:t>投标（响应）文件</w:t>
      </w:r>
      <w:r>
        <w:rPr>
          <w:rFonts w:hint="eastAsia" w:ascii="宋体" w:hAnsi="宋体"/>
          <w:szCs w:val="21"/>
        </w:rPr>
        <w:t>进行评审、推荐候选</w:t>
      </w:r>
      <w:r>
        <w:rPr>
          <w:rFonts w:hint="eastAsia" w:ascii="宋体" w:hAnsi="宋体"/>
          <w:szCs w:val="21"/>
          <w:lang w:eastAsia="zh-CN"/>
        </w:rPr>
        <w:t>中标（成交）</w:t>
      </w:r>
      <w:r>
        <w:rPr>
          <w:rFonts w:hint="eastAsia" w:ascii="宋体" w:hAnsi="宋体"/>
          <w:szCs w:val="21"/>
        </w:rPr>
        <w:t>供应商并出具书面评审报告，由采购人根据评审委员会出具的评审报告从推荐的候选</w:t>
      </w:r>
      <w:r>
        <w:rPr>
          <w:rFonts w:hint="eastAsia" w:ascii="宋体" w:hAnsi="宋体"/>
          <w:szCs w:val="21"/>
          <w:lang w:eastAsia="zh-CN"/>
        </w:rPr>
        <w:t>中标（成交）</w:t>
      </w:r>
      <w:r>
        <w:rPr>
          <w:rFonts w:hint="eastAsia" w:ascii="宋体" w:hAnsi="宋体"/>
          <w:szCs w:val="21"/>
        </w:rPr>
        <w:t>供应商中确定</w:t>
      </w:r>
      <w:r>
        <w:rPr>
          <w:rFonts w:hint="eastAsia" w:ascii="宋体" w:hAnsi="宋体"/>
          <w:szCs w:val="21"/>
          <w:lang w:eastAsia="zh-CN"/>
        </w:rPr>
        <w:t>中标（成交）</w:t>
      </w:r>
      <w:r>
        <w:rPr>
          <w:rFonts w:hint="eastAsia" w:ascii="宋体" w:hAnsi="宋体"/>
          <w:szCs w:val="21"/>
        </w:rPr>
        <w:t>供应商。单个项目需要确定多家</w:t>
      </w:r>
      <w:r>
        <w:rPr>
          <w:rFonts w:hint="eastAsia" w:ascii="宋体" w:hAnsi="宋体"/>
          <w:szCs w:val="21"/>
          <w:lang w:eastAsia="zh-CN"/>
        </w:rPr>
        <w:t>中标（成交）</w:t>
      </w:r>
      <w:r>
        <w:rPr>
          <w:rFonts w:hint="eastAsia" w:ascii="宋体" w:hAnsi="宋体"/>
          <w:szCs w:val="21"/>
        </w:rPr>
        <w:t>供应商的，不适用评定分离。</w:t>
      </w:r>
    </w:p>
    <w:p w14:paraId="4204806C">
      <w:pPr>
        <w:ind w:firstLine="411" w:firstLineChars="196"/>
      </w:pPr>
      <w:r>
        <w:rPr>
          <w:rFonts w:ascii="宋体" w:hAnsi="宋体"/>
          <w:szCs w:val="21"/>
        </w:rPr>
        <w:t xml:space="preserve">38.2.2 </w:t>
      </w:r>
      <w:bookmarkStart w:id="55" w:name="_Hlk71469733"/>
      <w:r>
        <w:t>适用评定分离的</w:t>
      </w:r>
      <w:r>
        <w:rPr>
          <w:rFonts w:hint="eastAsia" w:ascii="宋体" w:hAnsi="宋体"/>
          <w:szCs w:val="21"/>
        </w:rPr>
        <w:t>自行采购</w:t>
      </w:r>
      <w:r>
        <w:t>项目，采用综合评分法评</w:t>
      </w:r>
      <w:r>
        <w:rPr>
          <w:rFonts w:hint="eastAsia"/>
        </w:rPr>
        <w:t>审。</w:t>
      </w:r>
      <w:r>
        <w:rPr>
          <w:rFonts w:hint="eastAsia" w:ascii="宋体" w:hAnsi="宋体"/>
          <w:szCs w:val="21"/>
        </w:rPr>
        <w:t>评审委员会按照评审结果，推荐</w:t>
      </w:r>
      <w:r>
        <w:t>三个合格的候选</w:t>
      </w:r>
      <w:r>
        <w:rPr>
          <w:rFonts w:hint="eastAsia"/>
          <w:lang w:eastAsia="zh-CN"/>
        </w:rPr>
        <w:t>中标（成交）</w:t>
      </w:r>
      <w:r>
        <w:t>供应商。</w:t>
      </w:r>
    </w:p>
    <w:p w14:paraId="787D168D">
      <w:pPr>
        <w:ind w:firstLine="411" w:firstLineChars="196"/>
        <w:rPr>
          <w:rFonts w:ascii="宋体" w:hAnsi="宋体"/>
          <w:szCs w:val="21"/>
        </w:rPr>
      </w:pPr>
      <w:r>
        <w:rPr>
          <w:rFonts w:hint="eastAsia" w:ascii="宋体" w:hAnsi="宋体"/>
          <w:szCs w:val="21"/>
        </w:rPr>
        <w:t>38.2.3</w:t>
      </w:r>
      <w:bookmarkStart w:id="56" w:name="_Hlk71469688"/>
      <w:r>
        <w:t>适用评定分离的政府采购项目，</w:t>
      </w:r>
      <w:r>
        <w:rPr>
          <w:rFonts w:hint="eastAsia" w:ascii="宋体" w:hAnsi="宋体"/>
          <w:szCs w:val="21"/>
        </w:rPr>
        <w:t>按照自定法确定</w:t>
      </w:r>
      <w:r>
        <w:rPr>
          <w:rFonts w:hint="eastAsia" w:ascii="宋体" w:hAnsi="宋体"/>
          <w:szCs w:val="21"/>
          <w:lang w:eastAsia="zh-CN"/>
        </w:rPr>
        <w:t>中标（成交）</w:t>
      </w:r>
      <w:r>
        <w:rPr>
          <w:rFonts w:hint="eastAsia" w:ascii="宋体" w:hAnsi="宋体"/>
          <w:szCs w:val="21"/>
        </w:rPr>
        <w:t>供应商：自定法是指采购人组织定标委员会，由定标委员会在三家候选</w:t>
      </w:r>
      <w:r>
        <w:rPr>
          <w:rFonts w:hint="eastAsia" w:ascii="宋体" w:hAnsi="宋体"/>
          <w:szCs w:val="21"/>
          <w:lang w:eastAsia="zh-CN"/>
        </w:rPr>
        <w:t>中标（成交）</w:t>
      </w:r>
      <w:r>
        <w:rPr>
          <w:rFonts w:hint="eastAsia" w:ascii="宋体" w:hAnsi="宋体"/>
          <w:szCs w:val="21"/>
        </w:rPr>
        <w:t>供应商中确定</w:t>
      </w:r>
      <w:r>
        <w:rPr>
          <w:rFonts w:hint="eastAsia" w:ascii="宋体" w:hAnsi="宋体"/>
          <w:szCs w:val="21"/>
          <w:lang w:eastAsia="zh-CN"/>
        </w:rPr>
        <w:t>中标（成交）</w:t>
      </w:r>
      <w:r>
        <w:rPr>
          <w:rFonts w:hint="eastAsia" w:ascii="宋体" w:hAnsi="宋体"/>
          <w:szCs w:val="21"/>
        </w:rPr>
        <w:t>供应商。</w:t>
      </w:r>
      <w:bookmarkEnd w:id="55"/>
      <w:bookmarkEnd w:id="56"/>
    </w:p>
    <w:p w14:paraId="181391B5">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w:t>
      </w:r>
      <w:r>
        <w:rPr>
          <w:rFonts w:hint="eastAsia"/>
          <w:lang w:eastAsia="zh-CN"/>
        </w:rPr>
        <w:t>中标（成交）</w:t>
      </w:r>
      <w:r>
        <w:t>供应商名单及其</w:t>
      </w:r>
      <w:r>
        <w:rPr>
          <w:rFonts w:hint="eastAsia"/>
          <w:lang w:eastAsia="zh-CN"/>
        </w:rPr>
        <w:t>投标（响应）文件</w:t>
      </w:r>
      <w:r>
        <w:t>、评审报告送交采购人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w:t>
      </w:r>
      <w:r>
        <w:rPr>
          <w:rFonts w:hint="eastAsia"/>
          <w:lang w:val="en-US" w:eastAsia="zh-CN"/>
        </w:rPr>
        <w:t>参照</w:t>
      </w:r>
      <w:r>
        <w:rPr>
          <w:rFonts w:hint="eastAsia"/>
        </w:rPr>
        <w:t>《</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20164BD1">
      <w:pPr>
        <w:ind w:firstLine="411" w:firstLineChars="196"/>
        <w:rPr>
          <w:rFonts w:ascii="宋体" w:hAnsi="宋体"/>
          <w:szCs w:val="21"/>
        </w:rPr>
      </w:pPr>
      <w:r>
        <w:rPr>
          <w:rFonts w:hint="eastAsia" w:ascii="宋体" w:hAnsi="宋体"/>
          <w:szCs w:val="21"/>
        </w:rPr>
        <w:t>说明：采购人及</w:t>
      </w:r>
      <w:r>
        <w:rPr>
          <w:rFonts w:hint="eastAsia" w:ascii="宋体" w:hAnsi="宋体"/>
          <w:szCs w:val="21"/>
          <w:lang w:eastAsia="zh-CN"/>
        </w:rPr>
        <w:t>投标（响应）供应商</w:t>
      </w:r>
      <w:r>
        <w:rPr>
          <w:rFonts w:hint="eastAsia" w:ascii="宋体" w:hAnsi="宋体"/>
          <w:szCs w:val="21"/>
        </w:rPr>
        <w:t>应按照上述方法提前做好相关准备。</w:t>
      </w:r>
    </w:p>
    <w:p w14:paraId="480FCCFC">
      <w:pPr>
        <w:ind w:firstLine="411" w:firstLineChars="196"/>
        <w:rPr>
          <w:rFonts w:ascii="宋体" w:hAnsi="宋体"/>
          <w:szCs w:val="21"/>
        </w:rPr>
      </w:pPr>
      <w:r>
        <w:rPr>
          <w:rFonts w:hint="eastAsia" w:ascii="宋体" w:hAnsi="宋体"/>
          <w:szCs w:val="21"/>
        </w:rPr>
        <w:t>38.3专用条款另有规定的，按专用条款相关要求定标。</w:t>
      </w:r>
      <w:bookmarkEnd w:id="53"/>
    </w:p>
    <w:p w14:paraId="1F29FC38">
      <w:pPr>
        <w:rPr>
          <w:rFonts w:ascii="黑体" w:hAnsi="宋体" w:eastAsia="黑体"/>
          <w:sz w:val="24"/>
        </w:rPr>
      </w:pPr>
      <w:r>
        <w:rPr>
          <w:rFonts w:hint="eastAsia" w:ascii="黑体" w:hAnsi="宋体" w:eastAsia="黑体"/>
          <w:sz w:val="24"/>
        </w:rPr>
        <w:t>39．编写评审报告</w:t>
      </w:r>
    </w:p>
    <w:p w14:paraId="13172251">
      <w:pPr>
        <w:ind w:firstLine="411" w:firstLineChars="196"/>
        <w:rPr>
          <w:rFonts w:ascii="宋体" w:hAnsi="宋体"/>
          <w:szCs w:val="21"/>
        </w:rPr>
      </w:pPr>
      <w:r>
        <w:rPr>
          <w:rFonts w:hint="eastAsia" w:ascii="宋体" w:hAnsi="宋体"/>
          <w:szCs w:val="21"/>
        </w:rPr>
        <w:t>评审报告是评审委员会根据全体</w:t>
      </w:r>
      <w:r>
        <w:rPr>
          <w:rFonts w:hint="eastAsia" w:ascii="宋体" w:hAnsi="宋体"/>
          <w:szCs w:val="21"/>
          <w:lang w:eastAsia="zh-CN"/>
        </w:rPr>
        <w:t>评审</w:t>
      </w:r>
      <w:r>
        <w:rPr>
          <w:rFonts w:hint="eastAsia" w:ascii="宋体" w:hAnsi="宋体"/>
          <w:szCs w:val="21"/>
        </w:rPr>
        <w:t>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5F2C7D8F">
      <w:pPr>
        <w:rPr>
          <w:rFonts w:ascii="黑体" w:hAnsi="宋体" w:eastAsia="黑体"/>
          <w:sz w:val="24"/>
        </w:rPr>
      </w:pPr>
      <w:r>
        <w:rPr>
          <w:rFonts w:hint="eastAsia" w:ascii="黑体" w:hAnsi="宋体" w:eastAsia="黑体"/>
          <w:sz w:val="24"/>
        </w:rPr>
        <w:t>40．</w:t>
      </w:r>
      <w:r>
        <w:rPr>
          <w:rFonts w:hint="eastAsia" w:ascii="黑体" w:hAnsi="宋体" w:eastAsia="黑体"/>
          <w:sz w:val="24"/>
          <w:lang w:eastAsia="zh-CN"/>
        </w:rPr>
        <w:t>中标（成交）</w:t>
      </w:r>
      <w:r>
        <w:rPr>
          <w:rFonts w:hint="eastAsia" w:ascii="黑体" w:hAnsi="宋体" w:eastAsia="黑体"/>
          <w:sz w:val="24"/>
        </w:rPr>
        <w:t>公告</w:t>
      </w:r>
    </w:p>
    <w:p w14:paraId="169C7E80">
      <w:pPr>
        <w:ind w:firstLine="411" w:firstLineChars="196"/>
        <w:rPr>
          <w:rFonts w:ascii="宋体" w:hAnsi="宋体"/>
          <w:szCs w:val="21"/>
        </w:rPr>
      </w:pPr>
      <w:r>
        <w:rPr>
          <w:rFonts w:hint="eastAsia" w:ascii="宋体" w:hAnsi="宋体"/>
          <w:szCs w:val="21"/>
        </w:rPr>
        <w:t>40.1</w:t>
      </w:r>
      <w:bookmarkStart w:id="57"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lang w:eastAsia="zh-CN"/>
        </w:rPr>
        <w:t>深圳交易集团官网</w:t>
      </w:r>
      <w:r>
        <w:rPr>
          <w:rFonts w:hint="eastAsia" w:ascii="宋体" w:hAnsi="宋体"/>
          <w:b/>
          <w:bCs/>
          <w:szCs w:val="21"/>
        </w:rPr>
        <w:t>（</w:t>
      </w:r>
      <w:r>
        <w:rPr>
          <w:rFonts w:hint="eastAsia" w:ascii="宋体" w:hAnsi="宋体"/>
          <w:b/>
          <w:bCs/>
          <w:szCs w:val="21"/>
          <w:lang w:eastAsia="zh-CN"/>
        </w:rPr>
        <w:t>http://www.szexgrp.com</w:t>
      </w:r>
      <w:r>
        <w:rPr>
          <w:rFonts w:hint="eastAsia" w:ascii="宋体" w:hAnsi="宋体"/>
          <w:b/>
          <w:bCs/>
          <w:szCs w:val="21"/>
        </w:rPr>
        <w:t>）</w:t>
      </w:r>
      <w:r>
        <w:rPr>
          <w:rFonts w:hint="eastAsia" w:ascii="宋体" w:hAnsi="宋体"/>
          <w:szCs w:val="21"/>
        </w:rPr>
        <w:t>上发布</w:t>
      </w:r>
      <w:r>
        <w:rPr>
          <w:rFonts w:hint="eastAsia" w:ascii="宋体" w:hAnsi="宋体"/>
          <w:szCs w:val="21"/>
          <w:lang w:eastAsia="zh-CN"/>
        </w:rPr>
        <w:t>中标（成交）</w:t>
      </w:r>
      <w:r>
        <w:rPr>
          <w:rFonts w:hint="eastAsia" w:ascii="宋体" w:hAnsi="宋体"/>
          <w:szCs w:val="21"/>
        </w:rPr>
        <w:t>结果公告。</w:t>
      </w:r>
      <w:bookmarkEnd w:id="57"/>
      <w:bookmarkStart w:id="58"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58"/>
    <w:p w14:paraId="2C8DD025">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23BE29D7">
      <w:pPr>
        <w:rPr>
          <w:rFonts w:ascii="黑体" w:hAnsi="宋体" w:eastAsia="黑体"/>
          <w:sz w:val="24"/>
        </w:rPr>
      </w:pPr>
      <w:r>
        <w:rPr>
          <w:rFonts w:hint="eastAsia" w:ascii="黑体" w:hAnsi="宋体" w:eastAsia="黑体"/>
          <w:sz w:val="24"/>
        </w:rPr>
        <w:t>41．</w:t>
      </w:r>
      <w:r>
        <w:rPr>
          <w:rFonts w:hint="eastAsia" w:ascii="黑体" w:hAnsi="宋体" w:eastAsia="黑体"/>
          <w:sz w:val="24"/>
          <w:lang w:eastAsia="zh-CN"/>
        </w:rPr>
        <w:t>中标（成交）</w:t>
      </w:r>
      <w:r>
        <w:rPr>
          <w:rFonts w:hint="eastAsia" w:ascii="黑体" w:hAnsi="宋体" w:eastAsia="黑体"/>
          <w:sz w:val="24"/>
        </w:rPr>
        <w:t>通知书</w:t>
      </w:r>
    </w:p>
    <w:p w14:paraId="5F94D5A1">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59" w:name="_Hlk72438863"/>
      <w:r>
        <w:rPr>
          <w:rFonts w:hint="eastAsia" w:ascii="宋体" w:hAnsi="宋体"/>
          <w:szCs w:val="21"/>
          <w:lang w:eastAsia="zh-CN"/>
        </w:rPr>
        <w:t>中标（成交）</w:t>
      </w:r>
      <w:r>
        <w:rPr>
          <w:rFonts w:hint="eastAsia" w:ascii="宋体" w:hAnsi="宋体"/>
          <w:szCs w:val="21"/>
        </w:rPr>
        <w:t>公告公布以后无异常的情况下,</w:t>
      </w:r>
      <w:r>
        <w:rPr>
          <w:rFonts w:hint="eastAsia" w:ascii="宋体" w:hAnsi="宋体"/>
          <w:szCs w:val="21"/>
          <w:lang w:eastAsia="zh-CN"/>
        </w:rPr>
        <w:t>中标（成交）</w:t>
      </w:r>
      <w:r>
        <w:rPr>
          <w:rFonts w:hint="eastAsia" w:ascii="宋体" w:hAnsi="宋体"/>
          <w:szCs w:val="21"/>
        </w:rPr>
        <w:t>供应商和采购人可自行在</w:t>
      </w:r>
      <w:r>
        <w:rPr>
          <w:rFonts w:hint="eastAsia" w:ascii="宋体" w:hAnsi="宋体"/>
          <w:b/>
          <w:bCs/>
          <w:szCs w:val="21"/>
        </w:rPr>
        <w:t>“深圳</w:t>
      </w:r>
      <w:r>
        <w:rPr>
          <w:rFonts w:hint="eastAsia" w:ascii="宋体" w:hAnsi="宋体"/>
          <w:b/>
          <w:bCs/>
          <w:szCs w:val="21"/>
          <w:lang w:val="en-US" w:eastAsia="zh-CN"/>
        </w:rPr>
        <w:t>自行采购系统</w:t>
      </w:r>
      <w:r>
        <w:rPr>
          <w:rFonts w:hint="eastAsia" w:ascii="宋体" w:hAnsi="宋体"/>
          <w:b/>
          <w:bCs/>
          <w:szCs w:val="21"/>
        </w:rPr>
        <w:t>（http://trade.szggzy.com/）”</w:t>
      </w:r>
      <w:r>
        <w:rPr>
          <w:rFonts w:hint="eastAsia" w:ascii="宋体" w:hAnsi="宋体"/>
          <w:szCs w:val="21"/>
        </w:rPr>
        <w:t>上打印</w:t>
      </w:r>
      <w:r>
        <w:rPr>
          <w:rFonts w:hint="eastAsia" w:ascii="宋体" w:hAnsi="宋体"/>
          <w:b/>
          <w:szCs w:val="21"/>
        </w:rPr>
        <w:t>《</w:t>
      </w:r>
      <w:r>
        <w:rPr>
          <w:rFonts w:hint="eastAsia" w:ascii="宋体" w:hAnsi="宋体"/>
          <w:b/>
          <w:szCs w:val="21"/>
          <w:lang w:eastAsia="zh-CN"/>
        </w:rPr>
        <w:t>数字中标（成交）</w:t>
      </w:r>
      <w:r>
        <w:rPr>
          <w:rFonts w:hint="eastAsia" w:ascii="宋体" w:hAnsi="宋体"/>
          <w:b/>
          <w:szCs w:val="21"/>
        </w:rPr>
        <w:t>通知书》</w:t>
      </w:r>
      <w:r>
        <w:rPr>
          <w:rFonts w:hint="eastAsia" w:ascii="宋体" w:hAnsi="宋体"/>
          <w:szCs w:val="21"/>
        </w:rPr>
        <w:t>。</w:t>
      </w:r>
      <w:bookmarkEnd w:id="59"/>
    </w:p>
    <w:p w14:paraId="55D1562A">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lang w:eastAsia="zh-CN"/>
        </w:rPr>
        <w:t>中标（成交）</w:t>
      </w:r>
      <w:r>
        <w:rPr>
          <w:rFonts w:hint="eastAsia" w:ascii="宋体" w:hAnsi="宋体"/>
          <w:szCs w:val="21"/>
        </w:rPr>
        <w:t>通知书是合同的重要组成部分。</w:t>
      </w:r>
    </w:p>
    <w:p w14:paraId="275DECEF">
      <w:pPr>
        <w:ind w:firstLine="411" w:firstLineChars="196"/>
        <w:rPr>
          <w:rFonts w:ascii="宋体" w:hAnsi="宋体"/>
          <w:szCs w:val="21"/>
        </w:rPr>
      </w:pPr>
      <w:bookmarkStart w:id="60" w:name="_Hlk71407340"/>
      <w:r>
        <w:rPr>
          <w:rFonts w:hint="eastAsia" w:ascii="宋体" w:hAnsi="宋体"/>
          <w:szCs w:val="21"/>
        </w:rPr>
        <w:t>41.3因质疑投诉或其它原因导致项目结果变更或采购终止的，政府集中采购机构有权吊销</w:t>
      </w:r>
      <w:r>
        <w:rPr>
          <w:rFonts w:hint="eastAsia" w:ascii="宋体" w:hAnsi="宋体"/>
          <w:szCs w:val="21"/>
          <w:lang w:eastAsia="zh-CN"/>
        </w:rPr>
        <w:t>中标（成交）</w:t>
      </w:r>
      <w:r>
        <w:rPr>
          <w:rFonts w:hint="eastAsia" w:ascii="宋体" w:hAnsi="宋体"/>
          <w:szCs w:val="21"/>
        </w:rPr>
        <w:t>通知书。</w:t>
      </w:r>
    </w:p>
    <w:bookmarkEnd w:id="60"/>
    <w:p w14:paraId="089980F4">
      <w:pPr>
        <w:ind w:firstLine="411" w:firstLineChars="196"/>
        <w:rPr>
          <w:rFonts w:ascii="宋体" w:hAnsi="宋体"/>
          <w:szCs w:val="21"/>
        </w:rPr>
      </w:pPr>
    </w:p>
    <w:p w14:paraId="20CBBC59">
      <w:pPr>
        <w:pStyle w:val="3"/>
        <w:numPr>
          <w:ilvl w:val="0"/>
          <w:numId w:val="4"/>
        </w:numPr>
        <w:spacing w:before="120" w:beforeLines="50" w:after="120" w:afterLines="50"/>
        <w:ind w:left="562" w:hanging="562"/>
        <w:rPr>
          <w:sz w:val="28"/>
          <w:szCs w:val="28"/>
        </w:rPr>
      </w:pPr>
      <w:r>
        <w:rPr>
          <w:rFonts w:hint="eastAsia"/>
          <w:sz w:val="28"/>
          <w:szCs w:val="28"/>
          <w:lang w:eastAsia="zh-CN"/>
        </w:rPr>
        <w:t>公开征集</w:t>
      </w:r>
      <w:r>
        <w:rPr>
          <w:rFonts w:hint="eastAsia"/>
          <w:sz w:val="28"/>
          <w:szCs w:val="28"/>
        </w:rPr>
        <w:t>失败的后续处理</w:t>
      </w:r>
    </w:p>
    <w:p w14:paraId="263E7DB2">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公开征集</w:t>
      </w:r>
      <w:r>
        <w:rPr>
          <w:rFonts w:hint="eastAsia" w:ascii="黑体" w:hAnsi="宋体" w:eastAsia="黑体"/>
          <w:sz w:val="24"/>
        </w:rPr>
        <w:t>失败的处理</w:t>
      </w:r>
    </w:p>
    <w:p w14:paraId="145C23A8">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公开征集</w:t>
      </w:r>
      <w:r>
        <w:rPr>
          <w:rFonts w:hint="eastAsia" w:ascii="宋体" w:hAnsi="宋体"/>
          <w:szCs w:val="21"/>
        </w:rPr>
        <w:t>过程中若由于</w:t>
      </w:r>
      <w:r>
        <w:rPr>
          <w:rFonts w:hint="eastAsia" w:ascii="宋体" w:hAnsi="宋体"/>
          <w:szCs w:val="21"/>
          <w:lang w:eastAsia="zh-CN"/>
        </w:rPr>
        <w:t>应答</w:t>
      </w:r>
      <w:r>
        <w:rPr>
          <w:rFonts w:hint="eastAsia" w:ascii="宋体" w:hAnsi="宋体"/>
          <w:szCs w:val="21"/>
        </w:rPr>
        <w:t>截止后</w:t>
      </w:r>
      <w:r>
        <w:rPr>
          <w:rFonts w:hint="eastAsia" w:ascii="宋体" w:hAnsi="宋体"/>
        </w:rPr>
        <w:t>实际递交</w:t>
      </w:r>
      <w:r>
        <w:rPr>
          <w:rFonts w:hint="eastAsia" w:ascii="宋体" w:hAnsi="宋体"/>
          <w:lang w:eastAsia="zh-CN"/>
        </w:rPr>
        <w:t>投标（响应）文件</w:t>
      </w:r>
      <w:r>
        <w:rPr>
          <w:rFonts w:hint="eastAsia" w:ascii="宋体" w:hAnsi="宋体"/>
        </w:rPr>
        <w:t>的供应商数量不足、经</w:t>
      </w:r>
      <w:r>
        <w:rPr>
          <w:rFonts w:hint="eastAsia" w:ascii="宋体" w:hAnsi="宋体"/>
          <w:szCs w:val="21"/>
        </w:rPr>
        <w:t>评审委员会</w:t>
      </w:r>
      <w:r>
        <w:rPr>
          <w:rFonts w:hint="eastAsia" w:ascii="宋体" w:hAnsi="宋体"/>
        </w:rPr>
        <w:t>评审对</w:t>
      </w:r>
      <w:r>
        <w:rPr>
          <w:rFonts w:hint="eastAsia" w:ascii="宋体" w:hAnsi="宋体"/>
          <w:lang w:eastAsia="zh-CN"/>
        </w:rPr>
        <w:t>征集文件</w:t>
      </w:r>
      <w:r>
        <w:rPr>
          <w:rFonts w:hint="eastAsia" w:ascii="宋体" w:hAnsi="宋体"/>
        </w:rPr>
        <w:t>作实质响应的供应商不足等原因造成</w:t>
      </w:r>
      <w:r>
        <w:rPr>
          <w:rFonts w:hint="eastAsia" w:ascii="宋体" w:hAnsi="宋体"/>
          <w:lang w:eastAsia="zh-CN"/>
        </w:rPr>
        <w:t>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14:paraId="24D48AB4">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公开征集</w:t>
      </w:r>
      <w:r>
        <w:rPr>
          <w:rFonts w:hint="eastAsia" w:ascii="宋体" w:hAnsi="宋体"/>
          <w:szCs w:val="21"/>
        </w:rPr>
        <w:t>失败的项目，评审委员会在出具该项目招标失败结论的同时，可以提出重新采购组织形式的建议，以及进一步完善</w:t>
      </w:r>
      <w:r>
        <w:rPr>
          <w:rFonts w:hint="eastAsia" w:ascii="宋体" w:hAnsi="宋体"/>
          <w:szCs w:val="21"/>
          <w:lang w:eastAsia="zh-CN"/>
        </w:rPr>
        <w:t>征集文件</w:t>
      </w:r>
      <w:r>
        <w:rPr>
          <w:rFonts w:hint="eastAsia" w:ascii="宋体" w:hAnsi="宋体"/>
          <w:szCs w:val="21"/>
        </w:rPr>
        <w:t>的资格、技术、商务要求的修改建议。</w:t>
      </w:r>
    </w:p>
    <w:p w14:paraId="6717ABBE">
      <w:pPr>
        <w:ind w:firstLine="411" w:firstLineChars="196"/>
        <w:rPr>
          <w:rFonts w:ascii="宋体" w:hAnsi="宋体"/>
          <w:szCs w:val="21"/>
        </w:rPr>
      </w:pPr>
      <w:r>
        <w:rPr>
          <w:rFonts w:hint="eastAsia" w:ascii="宋体" w:hAnsi="宋体"/>
          <w:szCs w:val="21"/>
        </w:rPr>
        <w:t>42.3重新组织采购有以下两种组织形式：</w:t>
      </w:r>
    </w:p>
    <w:p w14:paraId="69D3134B">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公开征集</w:t>
      </w:r>
      <w:r>
        <w:rPr>
          <w:rFonts w:hint="eastAsia" w:ascii="宋体" w:hAnsi="宋体"/>
        </w:rPr>
        <w:t>；</w:t>
      </w:r>
    </w:p>
    <w:p w14:paraId="1CF4A9A5">
      <w:pPr>
        <w:ind w:firstLine="411" w:firstLineChars="196"/>
        <w:rPr>
          <w:rFonts w:ascii="宋体" w:hAnsi="宋体"/>
        </w:rPr>
      </w:pPr>
      <w:r>
        <w:rPr>
          <w:rFonts w:hint="eastAsia" w:ascii="宋体" w:hAnsi="宋体"/>
        </w:rPr>
        <w:t>（2）根据实际情况需要向</w:t>
      </w:r>
      <w:r>
        <w:rPr>
          <w:rFonts w:hint="eastAsia" w:ascii="宋体" w:hAnsi="宋体"/>
          <w:lang w:val="en-US" w:eastAsia="zh-CN"/>
        </w:rPr>
        <w:t>本项目预算主管部门</w:t>
      </w:r>
      <w:r>
        <w:rPr>
          <w:rFonts w:hint="eastAsia" w:ascii="宋体" w:hAnsi="宋体"/>
        </w:rPr>
        <w:t>提出非</w:t>
      </w:r>
      <w:r>
        <w:rPr>
          <w:rFonts w:hint="eastAsia" w:ascii="宋体" w:hAnsi="宋体"/>
          <w:lang w:eastAsia="zh-CN"/>
        </w:rPr>
        <w:t>公开征集</w:t>
      </w:r>
      <w:r>
        <w:rPr>
          <w:rFonts w:hint="eastAsia" w:ascii="宋体" w:hAnsi="宋体"/>
        </w:rPr>
        <w:t>方式申请，经</w:t>
      </w:r>
      <w:r>
        <w:rPr>
          <w:rFonts w:hint="eastAsia" w:ascii="宋体" w:hAnsi="宋体"/>
          <w:lang w:val="en-US" w:eastAsia="zh-CN"/>
        </w:rPr>
        <w:t>本项目预算主管部门</w:t>
      </w:r>
      <w:r>
        <w:rPr>
          <w:rFonts w:hint="eastAsia" w:ascii="宋体" w:hAnsi="宋体"/>
        </w:rPr>
        <w:t>批准，</w:t>
      </w:r>
      <w:r>
        <w:rPr>
          <w:rFonts w:hint="eastAsia" w:ascii="宋体" w:hAnsi="宋体"/>
          <w:lang w:eastAsia="zh-CN"/>
        </w:rPr>
        <w:t>公开征集</w:t>
      </w:r>
      <w:r>
        <w:rPr>
          <w:rFonts w:hint="eastAsia" w:ascii="宋体" w:hAnsi="宋体"/>
        </w:rPr>
        <w:t>失败采购项目可转为邀请竞标或</w:t>
      </w:r>
      <w:r>
        <w:rPr>
          <w:rFonts w:hint="eastAsia" w:ascii="宋体" w:hAnsi="宋体"/>
          <w:lang w:val="en-US" w:eastAsia="zh-CN"/>
        </w:rPr>
        <w:t>询价或直接确定供应商</w:t>
      </w:r>
      <w:r>
        <w:rPr>
          <w:rFonts w:hint="eastAsia" w:ascii="宋体" w:hAnsi="宋体"/>
        </w:rPr>
        <w:t>。</w:t>
      </w:r>
    </w:p>
    <w:p w14:paraId="6896D560">
      <w:pPr>
        <w:ind w:firstLine="411" w:firstLineChars="196"/>
        <w:rPr>
          <w:rFonts w:ascii="宋体" w:hAnsi="宋体"/>
        </w:rPr>
      </w:pPr>
      <w:r>
        <w:rPr>
          <w:rFonts w:hint="eastAsia" w:ascii="宋体" w:hAnsi="宋体"/>
        </w:rPr>
        <w:t>42.4</w:t>
      </w:r>
      <w:r>
        <w:rPr>
          <w:rFonts w:hint="eastAsia" w:ascii="宋体" w:hAnsi="宋体"/>
          <w:lang w:eastAsia="zh-CN"/>
        </w:rPr>
        <w:t>公开征集</w:t>
      </w:r>
      <w:r>
        <w:rPr>
          <w:rFonts w:hint="eastAsia" w:ascii="宋体" w:hAnsi="宋体"/>
        </w:rPr>
        <w:t>失败的采购项目重新组织</w:t>
      </w:r>
      <w:r>
        <w:rPr>
          <w:rFonts w:hint="eastAsia" w:ascii="宋体" w:hAnsi="宋体"/>
          <w:lang w:eastAsia="zh-CN"/>
        </w:rPr>
        <w:t>公开征集</w:t>
      </w:r>
      <w:r>
        <w:rPr>
          <w:rFonts w:hint="eastAsia" w:ascii="宋体" w:hAnsi="宋体"/>
        </w:rPr>
        <w:t>，由政府集中采购机构重新按</w:t>
      </w:r>
      <w:r>
        <w:rPr>
          <w:rFonts w:hint="eastAsia" w:ascii="宋体" w:hAnsi="宋体"/>
          <w:lang w:eastAsia="zh-CN"/>
        </w:rPr>
        <w:t>公开征集</w:t>
      </w:r>
      <w:r>
        <w:rPr>
          <w:rFonts w:hint="eastAsia" w:ascii="宋体" w:hAnsi="宋体"/>
        </w:rPr>
        <w:t>流程组织采购活动。</w:t>
      </w:r>
    </w:p>
    <w:p w14:paraId="6B7D903D">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公开征集</w:t>
      </w:r>
      <w:r>
        <w:rPr>
          <w:rFonts w:hint="eastAsia" w:ascii="宋体" w:hAnsi="宋体"/>
        </w:rPr>
        <w:t>失败的采购项目经</w:t>
      </w:r>
      <w:r>
        <w:rPr>
          <w:rFonts w:hint="eastAsia" w:ascii="宋体" w:hAnsi="宋体"/>
          <w:lang w:val="en-US" w:eastAsia="zh-CN"/>
        </w:rPr>
        <w:t>本项目预算主管部门</w:t>
      </w:r>
      <w:r>
        <w:rPr>
          <w:rFonts w:hint="eastAsia" w:ascii="宋体" w:hAnsi="宋体"/>
        </w:rPr>
        <w:t>批准转为邀请竞标或</w:t>
      </w:r>
      <w:r>
        <w:rPr>
          <w:rFonts w:hint="eastAsia" w:ascii="宋体" w:hAnsi="宋体"/>
          <w:lang w:val="en-US" w:eastAsia="zh-CN"/>
        </w:rPr>
        <w:t>询价或直接确定供应商</w:t>
      </w:r>
      <w:r>
        <w:rPr>
          <w:rFonts w:hint="eastAsia" w:ascii="宋体" w:hAnsi="宋体"/>
        </w:rPr>
        <w:t>，按规定要求组织</w:t>
      </w:r>
      <w:r>
        <w:rPr>
          <w:rFonts w:hint="eastAsia" w:ascii="宋体" w:hAnsi="宋体"/>
          <w:szCs w:val="21"/>
        </w:rPr>
        <w:t>自行采购</w:t>
      </w:r>
      <w:r>
        <w:rPr>
          <w:rFonts w:hint="eastAsia" w:ascii="宋体" w:hAnsi="宋体"/>
        </w:rPr>
        <w:t>工作。</w:t>
      </w:r>
    </w:p>
    <w:p w14:paraId="79B252D1">
      <w:pPr>
        <w:rPr>
          <w:rFonts w:ascii="黑体" w:hAnsi="宋体" w:eastAsia="黑体"/>
          <w:sz w:val="24"/>
        </w:rPr>
      </w:pPr>
    </w:p>
    <w:p w14:paraId="275488B8">
      <w:pPr>
        <w:pStyle w:val="3"/>
        <w:numPr>
          <w:ilvl w:val="0"/>
          <w:numId w:val="4"/>
        </w:numPr>
        <w:spacing w:before="120" w:beforeLines="50" w:after="120" w:afterLines="50"/>
        <w:ind w:left="562" w:hanging="562"/>
        <w:rPr>
          <w:sz w:val="28"/>
          <w:szCs w:val="28"/>
        </w:rPr>
      </w:pPr>
      <w:bookmarkStart w:id="61" w:name="_Hlk72439043"/>
      <w:r>
        <w:rPr>
          <w:rFonts w:hint="eastAsia"/>
          <w:sz w:val="28"/>
          <w:szCs w:val="28"/>
        </w:rPr>
        <w:t>合同的授予与备案</w:t>
      </w:r>
      <w:bookmarkEnd w:id="61"/>
    </w:p>
    <w:p w14:paraId="0086AD61">
      <w:pPr>
        <w:rPr>
          <w:rFonts w:ascii="黑体" w:hAnsi="宋体" w:eastAsia="黑体"/>
          <w:sz w:val="24"/>
        </w:rPr>
      </w:pPr>
      <w:bookmarkStart w:id="62" w:name="_Toc73518157"/>
      <w:bookmarkStart w:id="63" w:name="_Toc73521674"/>
      <w:bookmarkStart w:id="64" w:name="_Toc73521586"/>
      <w:bookmarkStart w:id="65" w:name="_Toc100052408"/>
      <w:bookmarkStart w:id="66" w:name="_Toc73517679"/>
      <w:bookmarkStart w:id="67" w:name="_Hlk72439088"/>
      <w:r>
        <w:rPr>
          <w:rFonts w:hint="eastAsia" w:ascii="黑体" w:hAnsi="宋体" w:eastAsia="黑体"/>
          <w:sz w:val="24"/>
        </w:rPr>
        <w:t>43．合同授予标准</w:t>
      </w:r>
      <w:bookmarkEnd w:id="62"/>
      <w:bookmarkEnd w:id="63"/>
      <w:bookmarkEnd w:id="64"/>
      <w:bookmarkEnd w:id="65"/>
      <w:bookmarkEnd w:id="66"/>
    </w:p>
    <w:p w14:paraId="2E2093F3">
      <w:pPr>
        <w:ind w:firstLine="411" w:firstLineChars="196"/>
        <w:rPr>
          <w:rFonts w:ascii="宋体" w:hAnsi="宋体"/>
          <w:szCs w:val="21"/>
        </w:rPr>
      </w:pPr>
      <w:r>
        <w:rPr>
          <w:rFonts w:hint="eastAsia" w:ascii="宋体" w:hAnsi="宋体"/>
          <w:szCs w:val="21"/>
        </w:rPr>
        <w:t>本项目的合同将授予经本</w:t>
      </w:r>
      <w:r>
        <w:rPr>
          <w:rFonts w:hint="eastAsia" w:ascii="宋体" w:hAnsi="宋体"/>
          <w:szCs w:val="21"/>
          <w:lang w:eastAsia="zh-CN"/>
        </w:rPr>
        <w:t>征集文件</w:t>
      </w:r>
      <w:r>
        <w:rPr>
          <w:rFonts w:hint="eastAsia" w:ascii="宋体" w:hAnsi="宋体"/>
          <w:szCs w:val="21"/>
        </w:rPr>
        <w:t>规定评审确定的</w:t>
      </w:r>
      <w:r>
        <w:rPr>
          <w:rFonts w:hint="eastAsia" w:ascii="宋体" w:hAnsi="宋体"/>
          <w:szCs w:val="21"/>
          <w:lang w:eastAsia="zh-CN"/>
        </w:rPr>
        <w:t>中标（成交）</w:t>
      </w:r>
      <w:r>
        <w:rPr>
          <w:rFonts w:hint="eastAsia" w:ascii="宋体" w:hAnsi="宋体"/>
          <w:szCs w:val="21"/>
        </w:rPr>
        <w:t>供应商。</w:t>
      </w:r>
    </w:p>
    <w:p w14:paraId="713438E0">
      <w:pPr>
        <w:rPr>
          <w:rFonts w:ascii="黑体" w:hAnsi="宋体" w:eastAsia="黑体"/>
          <w:sz w:val="24"/>
        </w:rPr>
      </w:pPr>
      <w:bookmarkStart w:id="68" w:name="_Toc73521675"/>
      <w:bookmarkStart w:id="69" w:name="_Toc73518158"/>
      <w:bookmarkStart w:id="70" w:name="_Toc73521587"/>
      <w:bookmarkStart w:id="71" w:name="_Toc73517680"/>
      <w:bookmarkStart w:id="72" w:name="_Toc100052409"/>
      <w:r>
        <w:rPr>
          <w:rFonts w:hint="eastAsia" w:ascii="黑体" w:hAnsi="宋体" w:eastAsia="黑体"/>
          <w:sz w:val="24"/>
        </w:rPr>
        <w:t>44．</w:t>
      </w:r>
      <w:bookmarkEnd w:id="68"/>
      <w:bookmarkEnd w:id="69"/>
      <w:bookmarkEnd w:id="70"/>
      <w:bookmarkEnd w:id="71"/>
      <w:bookmarkEnd w:id="72"/>
      <w:r>
        <w:rPr>
          <w:rFonts w:hint="eastAsia" w:ascii="黑体" w:hAnsi="宋体" w:eastAsia="黑体"/>
          <w:sz w:val="24"/>
        </w:rPr>
        <w:t>接受和拒绝任何或所有</w:t>
      </w:r>
      <w:r>
        <w:rPr>
          <w:rFonts w:hint="eastAsia" w:ascii="黑体" w:hAnsi="宋体" w:eastAsia="黑体"/>
          <w:sz w:val="24"/>
          <w:lang w:eastAsia="zh-CN"/>
        </w:rPr>
        <w:t>应答</w:t>
      </w:r>
      <w:r>
        <w:rPr>
          <w:rFonts w:hint="eastAsia" w:ascii="黑体" w:hAnsi="宋体" w:eastAsia="黑体"/>
          <w:sz w:val="24"/>
        </w:rPr>
        <w:t>的权力</w:t>
      </w:r>
    </w:p>
    <w:p w14:paraId="194320A7">
      <w:pPr>
        <w:ind w:firstLine="411" w:firstLineChars="196"/>
        <w:rPr>
          <w:rFonts w:ascii="宋体" w:hAnsi="宋体"/>
          <w:szCs w:val="21"/>
        </w:rPr>
      </w:pPr>
      <w:r>
        <w:rPr>
          <w:rFonts w:hint="eastAsia" w:ascii="宋体" w:hAnsi="宋体"/>
          <w:szCs w:val="21"/>
        </w:rPr>
        <w:t>政府集中采购机构和采购人保留在</w:t>
      </w:r>
      <w:r>
        <w:rPr>
          <w:rFonts w:hint="eastAsia" w:ascii="宋体" w:hAnsi="宋体"/>
          <w:szCs w:val="21"/>
          <w:lang w:eastAsia="zh-CN"/>
        </w:rPr>
        <w:t>应答</w:t>
      </w:r>
      <w:r>
        <w:rPr>
          <w:rFonts w:hint="eastAsia" w:ascii="宋体" w:hAnsi="宋体"/>
          <w:szCs w:val="21"/>
        </w:rPr>
        <w:t>之前任何时候接受或拒绝任何</w:t>
      </w:r>
      <w:r>
        <w:rPr>
          <w:rFonts w:hint="eastAsia" w:ascii="宋体" w:hAnsi="宋体"/>
          <w:szCs w:val="21"/>
          <w:lang w:eastAsia="zh-CN"/>
        </w:rPr>
        <w:t>应答</w:t>
      </w:r>
      <w:r>
        <w:rPr>
          <w:rFonts w:hint="eastAsia" w:ascii="宋体" w:hAnsi="宋体"/>
          <w:szCs w:val="21"/>
        </w:rPr>
        <w:t>或所有</w:t>
      </w:r>
      <w:r>
        <w:rPr>
          <w:rFonts w:hint="eastAsia" w:ascii="宋体" w:hAnsi="宋体"/>
          <w:szCs w:val="21"/>
          <w:lang w:eastAsia="zh-CN"/>
        </w:rPr>
        <w:t>应答</w:t>
      </w:r>
      <w:r>
        <w:rPr>
          <w:rFonts w:hint="eastAsia" w:ascii="宋体" w:hAnsi="宋体"/>
          <w:szCs w:val="21"/>
        </w:rPr>
        <w:t>，以及宣布招标无效的权力，对受影响的</w:t>
      </w:r>
      <w:r>
        <w:rPr>
          <w:rFonts w:hint="eastAsia" w:ascii="宋体" w:hAnsi="宋体"/>
          <w:szCs w:val="21"/>
          <w:lang w:eastAsia="zh-CN"/>
        </w:rPr>
        <w:t>供应商</w:t>
      </w:r>
      <w:r>
        <w:rPr>
          <w:rFonts w:hint="eastAsia" w:ascii="宋体" w:hAnsi="宋体"/>
          <w:szCs w:val="21"/>
        </w:rPr>
        <w:t>不承担任何责任，也无义务向受影响的</w:t>
      </w:r>
      <w:r>
        <w:rPr>
          <w:rFonts w:hint="eastAsia" w:ascii="宋体" w:hAnsi="宋体"/>
          <w:szCs w:val="21"/>
          <w:lang w:eastAsia="zh-CN"/>
        </w:rPr>
        <w:t>供应商</w:t>
      </w:r>
      <w:r>
        <w:rPr>
          <w:rFonts w:hint="eastAsia" w:ascii="宋体" w:hAnsi="宋体"/>
          <w:szCs w:val="21"/>
        </w:rPr>
        <w:t>解释采取这一行动的理由。</w:t>
      </w:r>
    </w:p>
    <w:p w14:paraId="26102B5C">
      <w:pPr>
        <w:rPr>
          <w:rFonts w:ascii="黑体" w:hAnsi="宋体" w:eastAsia="黑体"/>
          <w:sz w:val="24"/>
        </w:rPr>
      </w:pPr>
      <w:bookmarkStart w:id="73" w:name="_Toc73517682"/>
      <w:bookmarkStart w:id="74" w:name="_Toc73518160"/>
      <w:bookmarkStart w:id="75" w:name="_Toc100052410"/>
      <w:bookmarkStart w:id="76" w:name="_Toc73521589"/>
      <w:bookmarkStart w:id="77" w:name="_Toc73521677"/>
      <w:r>
        <w:rPr>
          <w:rFonts w:hint="eastAsia" w:ascii="黑体" w:hAnsi="宋体" w:eastAsia="黑体"/>
          <w:sz w:val="24"/>
        </w:rPr>
        <w:t>45．合同的签订</w:t>
      </w:r>
      <w:bookmarkEnd w:id="73"/>
      <w:bookmarkEnd w:id="74"/>
      <w:bookmarkEnd w:id="75"/>
      <w:bookmarkEnd w:id="76"/>
      <w:bookmarkEnd w:id="77"/>
    </w:p>
    <w:p w14:paraId="1A65D8C6">
      <w:pPr>
        <w:ind w:firstLine="411" w:firstLineChars="196"/>
        <w:rPr>
          <w:rFonts w:ascii="宋体" w:hAnsi="宋体"/>
          <w:szCs w:val="21"/>
        </w:rPr>
      </w:pPr>
      <w:r>
        <w:rPr>
          <w:rFonts w:hint="eastAsia" w:ascii="宋体" w:hAnsi="宋体"/>
          <w:szCs w:val="21"/>
        </w:rPr>
        <w:t>45.1</w:t>
      </w:r>
      <w:r>
        <w:rPr>
          <w:rFonts w:hint="eastAsia" w:ascii="宋体" w:hAnsi="宋体"/>
          <w:szCs w:val="21"/>
          <w:lang w:eastAsia="zh-CN"/>
        </w:rPr>
        <w:t>中标（成交）</w:t>
      </w:r>
      <w:r>
        <w:rPr>
          <w:rFonts w:hint="eastAsia" w:ascii="宋体" w:hAnsi="宋体"/>
          <w:szCs w:val="21"/>
        </w:rPr>
        <w:t>人将于</w:t>
      </w:r>
      <w:r>
        <w:rPr>
          <w:rFonts w:hint="eastAsia" w:ascii="宋体" w:hAnsi="宋体"/>
          <w:szCs w:val="21"/>
          <w:lang w:eastAsia="zh-CN"/>
        </w:rPr>
        <w:t>中标（成交）</w:t>
      </w:r>
      <w:r>
        <w:rPr>
          <w:rFonts w:hint="eastAsia" w:ascii="宋体" w:hAnsi="宋体"/>
          <w:szCs w:val="21"/>
        </w:rPr>
        <w:t>通知书发出之日起十个工作日内，按照采购文件（</w:t>
      </w:r>
      <w:r>
        <w:rPr>
          <w:rFonts w:hint="eastAsia" w:ascii="宋体" w:hAnsi="宋体"/>
          <w:szCs w:val="21"/>
          <w:lang w:eastAsia="zh-CN"/>
        </w:rPr>
        <w:t>征集文件</w:t>
      </w:r>
      <w:r>
        <w:rPr>
          <w:rFonts w:hint="eastAsia" w:ascii="宋体" w:hAnsi="宋体"/>
          <w:szCs w:val="21"/>
        </w:rPr>
        <w:t>和</w:t>
      </w:r>
      <w:r>
        <w:rPr>
          <w:rFonts w:hint="eastAsia" w:ascii="宋体" w:hAnsi="宋体"/>
          <w:szCs w:val="21"/>
          <w:lang w:eastAsia="zh-CN"/>
        </w:rPr>
        <w:t>投标（响应）文件</w:t>
      </w:r>
      <w:r>
        <w:rPr>
          <w:rFonts w:hint="eastAsia" w:ascii="宋体" w:hAnsi="宋体"/>
          <w:szCs w:val="21"/>
        </w:rPr>
        <w:t>等）内容与采购人签订合同；合同的实质性内容应当符合</w:t>
      </w:r>
      <w:r>
        <w:rPr>
          <w:rFonts w:hint="eastAsia" w:ascii="宋体" w:hAnsi="宋体"/>
          <w:szCs w:val="21"/>
          <w:lang w:eastAsia="zh-CN"/>
        </w:rPr>
        <w:t>征集文件</w:t>
      </w:r>
      <w:r>
        <w:rPr>
          <w:rFonts w:hint="eastAsia" w:ascii="宋体" w:hAnsi="宋体"/>
          <w:szCs w:val="21"/>
        </w:rPr>
        <w:t>的规定；</w:t>
      </w:r>
    </w:p>
    <w:p w14:paraId="688C2E42">
      <w:pPr>
        <w:ind w:firstLine="411" w:firstLineChars="196"/>
        <w:rPr>
          <w:rFonts w:ascii="宋体" w:hAnsi="宋体"/>
          <w:szCs w:val="21"/>
        </w:rPr>
      </w:pPr>
      <w:r>
        <w:rPr>
          <w:rFonts w:hint="eastAsia" w:ascii="宋体" w:hAnsi="宋体"/>
          <w:szCs w:val="21"/>
        </w:rPr>
        <w:t>45.2</w:t>
      </w:r>
      <w:r>
        <w:rPr>
          <w:rFonts w:hint="eastAsia" w:ascii="宋体" w:hAnsi="宋体"/>
          <w:szCs w:val="21"/>
          <w:lang w:eastAsia="zh-CN"/>
        </w:rPr>
        <w:t>中标（成交）</w:t>
      </w:r>
      <w:r>
        <w:rPr>
          <w:rFonts w:hint="eastAsia" w:ascii="宋体" w:hAnsi="宋体"/>
          <w:szCs w:val="21"/>
        </w:rPr>
        <w:t>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6DC1577F">
      <w:pPr>
        <w:ind w:firstLine="411" w:firstLineChars="196"/>
        <w:rPr>
          <w:rFonts w:ascii="宋体" w:hAnsi="宋体"/>
          <w:szCs w:val="21"/>
        </w:rPr>
      </w:pPr>
      <w:r>
        <w:rPr>
          <w:rFonts w:hint="eastAsia" w:ascii="宋体" w:hAnsi="宋体"/>
          <w:szCs w:val="21"/>
        </w:rPr>
        <w:t>45.3</w:t>
      </w:r>
      <w:r>
        <w:rPr>
          <w:rFonts w:hint="eastAsia" w:ascii="宋体" w:hAnsi="宋体"/>
          <w:szCs w:val="21"/>
          <w:lang w:eastAsia="zh-CN"/>
        </w:rPr>
        <w:t>中标（成交）</w:t>
      </w:r>
      <w:r>
        <w:rPr>
          <w:rFonts w:hint="eastAsia" w:ascii="宋体" w:hAnsi="宋体"/>
          <w:szCs w:val="21"/>
        </w:rPr>
        <w:t>人应当按照合同约定履行义务，完成</w:t>
      </w:r>
      <w:r>
        <w:rPr>
          <w:rFonts w:hint="eastAsia" w:ascii="宋体" w:hAnsi="宋体"/>
          <w:szCs w:val="21"/>
          <w:lang w:eastAsia="zh-CN"/>
        </w:rPr>
        <w:t>中标（成交）</w:t>
      </w:r>
      <w:r>
        <w:rPr>
          <w:rFonts w:hint="eastAsia" w:ascii="宋体" w:hAnsi="宋体"/>
          <w:szCs w:val="21"/>
        </w:rPr>
        <w:t>项目，不得将</w:t>
      </w:r>
      <w:r>
        <w:rPr>
          <w:rFonts w:hint="eastAsia" w:ascii="宋体" w:hAnsi="宋体"/>
          <w:szCs w:val="21"/>
          <w:lang w:eastAsia="zh-CN"/>
        </w:rPr>
        <w:t>中标（成交）</w:t>
      </w:r>
      <w:r>
        <w:rPr>
          <w:rFonts w:hint="eastAsia" w:ascii="宋体" w:hAnsi="宋体"/>
          <w:szCs w:val="21"/>
        </w:rPr>
        <w:t>项目转让（转包）给他人。</w:t>
      </w:r>
    </w:p>
    <w:p w14:paraId="38F2403D">
      <w:pPr>
        <w:rPr>
          <w:rFonts w:ascii="黑体" w:hAnsi="宋体" w:eastAsia="黑体"/>
          <w:sz w:val="24"/>
        </w:rPr>
      </w:pPr>
      <w:bookmarkStart w:id="78" w:name="_Toc100052411"/>
      <w:bookmarkStart w:id="79" w:name="_Toc73518161"/>
      <w:bookmarkStart w:id="80" w:name="_Toc73517683"/>
      <w:bookmarkStart w:id="81" w:name="_Toc73521590"/>
      <w:bookmarkStart w:id="82" w:name="_Toc73521678"/>
      <w:r>
        <w:rPr>
          <w:rFonts w:hint="eastAsia" w:ascii="黑体" w:hAnsi="宋体" w:eastAsia="黑体"/>
          <w:sz w:val="24"/>
        </w:rPr>
        <w:t>46．履约担保</w:t>
      </w:r>
      <w:bookmarkEnd w:id="78"/>
      <w:bookmarkEnd w:id="79"/>
      <w:bookmarkEnd w:id="80"/>
      <w:bookmarkEnd w:id="81"/>
      <w:bookmarkEnd w:id="82"/>
    </w:p>
    <w:p w14:paraId="265D3CB3">
      <w:pPr>
        <w:ind w:firstLine="411" w:firstLineChars="196"/>
        <w:rPr>
          <w:rFonts w:ascii="宋体" w:hAnsi="宋体"/>
          <w:szCs w:val="21"/>
        </w:rPr>
      </w:pPr>
      <w:r>
        <w:rPr>
          <w:rFonts w:hint="eastAsia" w:ascii="宋体" w:hAnsi="宋体"/>
          <w:szCs w:val="21"/>
        </w:rPr>
        <w:t>46.1在签订项目合同的同时，</w:t>
      </w:r>
      <w:r>
        <w:rPr>
          <w:rFonts w:hint="eastAsia" w:ascii="宋体" w:hAnsi="宋体"/>
          <w:szCs w:val="21"/>
          <w:lang w:eastAsia="zh-CN"/>
        </w:rPr>
        <w:t>中标（成交）</w:t>
      </w:r>
      <w:r>
        <w:rPr>
          <w:rFonts w:hint="eastAsia" w:ascii="宋体" w:hAnsi="宋体"/>
          <w:szCs w:val="21"/>
        </w:rPr>
        <w:t>人应按“对通用条款的补充内容”中规定的金额向采购人提交履约担保；</w:t>
      </w:r>
    </w:p>
    <w:p w14:paraId="6E6E3C75">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rPr>
          <w:rFonts w:hint="eastAsia"/>
          <w:lang w:eastAsia="zh-CN"/>
        </w:rPr>
        <w:t>中标（成交）</w:t>
      </w:r>
      <w:r>
        <w:rPr>
          <w:rFonts w:hint="eastAsia"/>
        </w:rPr>
        <w:t>人</w:t>
      </w:r>
      <w:r>
        <w:t>提交履约</w:t>
      </w:r>
      <w:r>
        <w:rPr>
          <w:rFonts w:hint="eastAsia"/>
        </w:rPr>
        <w:t>担保不是</w:t>
      </w:r>
      <w:r>
        <w:t>合同签订的</w:t>
      </w:r>
      <w:r>
        <w:rPr>
          <w:rFonts w:hint="eastAsia"/>
        </w:rPr>
        <w:t>前提</w:t>
      </w:r>
      <w:r>
        <w:t>条件，不要求</w:t>
      </w:r>
      <w:r>
        <w:rPr>
          <w:rFonts w:hint="eastAsia"/>
          <w:lang w:eastAsia="zh-CN"/>
        </w:rPr>
        <w:t>中标（成交）</w:t>
      </w:r>
      <w:r>
        <w:rPr>
          <w:rFonts w:hint="eastAsia"/>
        </w:rPr>
        <w:t>人</w:t>
      </w:r>
      <w:r>
        <w:t>提供除法律、法规明确规定外的其他担保</w:t>
      </w:r>
      <w:r>
        <w:rPr>
          <w:rFonts w:hint="eastAsia"/>
        </w:rPr>
        <w:t>。</w:t>
      </w:r>
    </w:p>
    <w:p w14:paraId="7423672E">
      <w:pPr>
        <w:rPr>
          <w:rFonts w:ascii="黑体" w:hAnsi="宋体" w:eastAsia="黑体"/>
          <w:sz w:val="24"/>
        </w:rPr>
      </w:pPr>
      <w:r>
        <w:rPr>
          <w:rFonts w:hint="eastAsia" w:ascii="黑体" w:hAnsi="宋体" w:eastAsia="黑体"/>
          <w:sz w:val="24"/>
        </w:rPr>
        <w:t>47. 合同备案</w:t>
      </w:r>
    </w:p>
    <w:p w14:paraId="44185FDB">
      <w:pP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采购人与</w:t>
      </w:r>
      <w:r>
        <w:rPr>
          <w:rFonts w:hint="eastAsia" w:ascii="宋体" w:hAnsi="宋体" w:eastAsia="宋体" w:cs="Times New Roman"/>
          <w:kern w:val="2"/>
          <w:sz w:val="21"/>
          <w:szCs w:val="21"/>
          <w:lang w:eastAsia="zh-CN"/>
        </w:rPr>
        <w:t>中标（成交）</w:t>
      </w:r>
      <w:r>
        <w:rPr>
          <w:rFonts w:hint="eastAsia" w:ascii="宋体" w:hAnsi="宋体" w:eastAsia="宋体" w:cs="Times New Roman"/>
          <w:kern w:val="2"/>
          <w:sz w:val="21"/>
          <w:szCs w:val="21"/>
          <w:lang w:eastAsia="zh-Hans"/>
        </w:rPr>
        <w:t>供应商自中标通知书发出之日起10个工作日内签订合同，</w:t>
      </w:r>
      <w:r>
        <w:rPr>
          <w:rFonts w:hint="eastAsia" w:ascii="宋体" w:hAnsi="宋体" w:eastAsia="宋体" w:cs="Times New Roman"/>
          <w:kern w:val="2"/>
          <w:sz w:val="21"/>
          <w:szCs w:val="21"/>
          <w:lang w:val="en-US" w:eastAsia="zh-CN"/>
        </w:rPr>
        <w:t>并按财政部门或预算主管部门的规定提交备案。</w:t>
      </w:r>
    </w:p>
    <w:p w14:paraId="0E1D139D">
      <w:pPr>
        <w:rPr>
          <w:rFonts w:ascii="黑体" w:hAnsi="宋体" w:eastAsia="黑体"/>
          <w:sz w:val="24"/>
        </w:rPr>
      </w:pPr>
      <w:r>
        <w:rPr>
          <w:rFonts w:hint="eastAsia" w:ascii="黑体" w:hAnsi="宋体" w:eastAsia="黑体"/>
          <w:sz w:val="24"/>
        </w:rPr>
        <w:t>48. 合同变更</w:t>
      </w:r>
    </w:p>
    <w:p w14:paraId="44FB6891">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71EBE9F7">
      <w:pPr>
        <w:rPr>
          <w:rFonts w:ascii="黑体" w:hAnsi="宋体" w:eastAsia="黑体"/>
          <w:sz w:val="24"/>
        </w:rPr>
      </w:pPr>
      <w:r>
        <w:rPr>
          <w:rFonts w:hint="eastAsia" w:ascii="黑体" w:hAnsi="宋体" w:eastAsia="黑体"/>
          <w:sz w:val="24"/>
        </w:rPr>
        <w:t>49. 项目验收</w:t>
      </w:r>
    </w:p>
    <w:p w14:paraId="59C16A2F">
      <w:pPr>
        <w:widowControl/>
        <w:ind w:right="176" w:firstLine="420"/>
        <w:jc w:val="left"/>
        <w:rPr>
          <w:rFonts w:ascii="宋体" w:hAnsi="宋体"/>
        </w:rPr>
      </w:pPr>
      <w:r>
        <w:rPr>
          <w:rFonts w:hint="eastAsia" w:ascii="宋体" w:hAnsi="宋体"/>
        </w:rPr>
        <w:t>49.1采购人应当按照</w:t>
      </w:r>
      <w:r>
        <w:rPr>
          <w:rFonts w:hint="eastAsia" w:ascii="宋体" w:hAnsi="宋体"/>
          <w:lang w:eastAsia="zh-CN"/>
        </w:rPr>
        <w:t>征集文件</w:t>
      </w:r>
      <w:r>
        <w:rPr>
          <w:rFonts w:hint="eastAsia" w:ascii="宋体" w:hAnsi="宋体"/>
        </w:rPr>
        <w:t>和合同规定的标准和方法，及时组织验收。</w:t>
      </w:r>
      <w:r>
        <w:rPr>
          <w:rFonts w:ascii="宋体" w:hAnsi="宋体"/>
        </w:rPr>
        <w:t xml:space="preserve"> </w:t>
      </w:r>
    </w:p>
    <w:p w14:paraId="389231DF">
      <w:pPr>
        <w:rPr>
          <w:rFonts w:ascii="黑体" w:hAnsi="宋体" w:eastAsia="黑体"/>
          <w:sz w:val="24"/>
        </w:rPr>
      </w:pPr>
      <w:r>
        <w:rPr>
          <w:rFonts w:hint="eastAsia" w:ascii="黑体" w:hAnsi="宋体" w:eastAsia="黑体"/>
          <w:sz w:val="24"/>
        </w:rPr>
        <w:t>50. 宣传</w:t>
      </w:r>
    </w:p>
    <w:p w14:paraId="2E8B0E2D">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50C3658">
      <w:pPr>
        <w:ind w:left="210" w:leftChars="100" w:firstLine="411" w:firstLineChars="196"/>
        <w:rPr>
          <w:rFonts w:ascii="宋体" w:hAnsi="宋体"/>
        </w:rPr>
      </w:pPr>
      <w:r>
        <w:rPr>
          <w:rFonts w:ascii="宋体" w:hAnsi="宋体"/>
        </w:rPr>
        <w:t>a.名片、宣传册、广告标语等；</w:t>
      </w:r>
    </w:p>
    <w:p w14:paraId="3D77DCCB">
      <w:pPr>
        <w:ind w:left="210" w:leftChars="100" w:firstLine="411" w:firstLineChars="196"/>
        <w:rPr>
          <w:rFonts w:ascii="宋体" w:hAnsi="宋体"/>
        </w:rPr>
      </w:pPr>
      <w:r>
        <w:rPr>
          <w:rFonts w:ascii="宋体" w:hAnsi="宋体"/>
        </w:rPr>
        <w:t>b.案例介绍、推广等；</w:t>
      </w:r>
    </w:p>
    <w:p w14:paraId="38AF65FD">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3D27D6E4">
      <w:pPr>
        <w:rPr>
          <w:rFonts w:ascii="黑体" w:hAnsi="宋体" w:eastAsia="黑体"/>
          <w:sz w:val="24"/>
        </w:rPr>
      </w:pPr>
      <w:r>
        <w:rPr>
          <w:rFonts w:hint="eastAsia" w:ascii="黑体" w:hAnsi="宋体" w:eastAsia="黑体"/>
          <w:sz w:val="24"/>
        </w:rPr>
        <w:t>51. 供应商违法责任</w:t>
      </w:r>
    </w:p>
    <w:p w14:paraId="6FEE5C68">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CC3E49B">
      <w:pPr>
        <w:ind w:firstLine="411" w:firstLineChars="196"/>
        <w:rPr>
          <w:rFonts w:ascii="宋体" w:hAnsi="宋体"/>
          <w:szCs w:val="21"/>
        </w:rPr>
      </w:pPr>
      <w:r>
        <w:rPr>
          <w:rFonts w:hint="eastAsia" w:ascii="宋体" w:hAnsi="宋体"/>
          <w:szCs w:val="21"/>
        </w:rPr>
        <w:t>（1）在采购活动中应当回避而未回避的；</w:t>
      </w:r>
    </w:p>
    <w:p w14:paraId="252C15D7">
      <w:pPr>
        <w:ind w:firstLine="411" w:firstLineChars="196"/>
        <w:rPr>
          <w:rFonts w:ascii="宋体" w:hAnsi="宋体"/>
          <w:szCs w:val="21"/>
        </w:rPr>
      </w:pPr>
      <w:r>
        <w:rPr>
          <w:rFonts w:hint="eastAsia" w:ascii="宋体" w:hAnsi="宋体"/>
          <w:szCs w:val="21"/>
        </w:rPr>
        <w:t>（2）未按本条例规定签订、履行采购合同，造成严重后果的；</w:t>
      </w:r>
    </w:p>
    <w:p w14:paraId="6DF6FD8E">
      <w:pPr>
        <w:ind w:firstLine="411" w:firstLineChars="196"/>
        <w:rPr>
          <w:rFonts w:ascii="宋体" w:hAnsi="宋体"/>
          <w:szCs w:val="21"/>
        </w:rPr>
      </w:pPr>
      <w:r>
        <w:rPr>
          <w:rFonts w:hint="eastAsia" w:ascii="宋体" w:hAnsi="宋体"/>
          <w:szCs w:val="21"/>
        </w:rPr>
        <w:t>（3）隐瞒真实情况，提供虚假资料的；</w:t>
      </w:r>
    </w:p>
    <w:p w14:paraId="498CA2C3">
      <w:pPr>
        <w:ind w:firstLine="411" w:firstLineChars="196"/>
        <w:rPr>
          <w:rFonts w:ascii="宋体" w:hAnsi="宋体"/>
          <w:szCs w:val="21"/>
        </w:rPr>
      </w:pPr>
      <w:r>
        <w:rPr>
          <w:rFonts w:hint="eastAsia" w:ascii="宋体" w:hAnsi="宋体"/>
          <w:szCs w:val="21"/>
        </w:rPr>
        <w:t>（4）以非法手段排斥其他供应商参与竞争的；</w:t>
      </w:r>
    </w:p>
    <w:p w14:paraId="6A8C3B75">
      <w:pPr>
        <w:ind w:firstLine="411" w:firstLineChars="196"/>
        <w:rPr>
          <w:rFonts w:ascii="宋体" w:hAnsi="宋体"/>
          <w:szCs w:val="21"/>
        </w:rPr>
      </w:pPr>
      <w:r>
        <w:rPr>
          <w:rFonts w:hint="eastAsia" w:ascii="宋体" w:hAnsi="宋体"/>
          <w:szCs w:val="21"/>
        </w:rPr>
        <w:t>（5）与其他采购参加人串通</w:t>
      </w:r>
      <w:r>
        <w:rPr>
          <w:rFonts w:hint="eastAsia" w:ascii="宋体" w:hAnsi="宋体"/>
          <w:szCs w:val="21"/>
          <w:lang w:eastAsia="zh-CN"/>
        </w:rPr>
        <w:t>应答</w:t>
      </w:r>
      <w:r>
        <w:rPr>
          <w:rFonts w:hint="eastAsia" w:ascii="宋体" w:hAnsi="宋体"/>
          <w:szCs w:val="21"/>
        </w:rPr>
        <w:t>的；</w:t>
      </w:r>
    </w:p>
    <w:p w14:paraId="2CC0F4B0">
      <w:pPr>
        <w:ind w:firstLine="411" w:firstLineChars="196"/>
        <w:rPr>
          <w:rFonts w:ascii="宋体" w:hAnsi="宋体"/>
          <w:szCs w:val="21"/>
        </w:rPr>
      </w:pPr>
      <w:r>
        <w:rPr>
          <w:rFonts w:hint="eastAsia" w:ascii="宋体" w:hAnsi="宋体"/>
          <w:szCs w:val="21"/>
        </w:rPr>
        <w:t>（6）恶意投诉的；</w:t>
      </w:r>
    </w:p>
    <w:p w14:paraId="6F8CB41F">
      <w:pPr>
        <w:ind w:firstLine="411" w:firstLineChars="196"/>
        <w:rPr>
          <w:rFonts w:ascii="宋体" w:hAnsi="宋体"/>
          <w:szCs w:val="21"/>
        </w:rPr>
      </w:pPr>
      <w:r>
        <w:rPr>
          <w:rFonts w:hint="eastAsia" w:ascii="宋体" w:hAnsi="宋体"/>
          <w:szCs w:val="21"/>
        </w:rPr>
        <w:t>（7）向采购项目相关人行贿或者提供其他不当利益的；</w:t>
      </w:r>
    </w:p>
    <w:p w14:paraId="22E38557">
      <w:pPr>
        <w:ind w:firstLine="411" w:firstLineChars="196"/>
        <w:rPr>
          <w:rFonts w:ascii="宋体" w:hAnsi="宋体"/>
          <w:szCs w:val="21"/>
        </w:rPr>
      </w:pPr>
      <w:r>
        <w:rPr>
          <w:rFonts w:hint="eastAsia" w:ascii="宋体" w:hAnsi="宋体"/>
          <w:szCs w:val="21"/>
        </w:rPr>
        <w:t>（8）阻碍、抗拒主管部门监督检查的；</w:t>
      </w:r>
    </w:p>
    <w:p w14:paraId="0E441454">
      <w:pPr>
        <w:ind w:firstLine="411" w:firstLineChars="196"/>
        <w:rPr>
          <w:rFonts w:ascii="宋体" w:hAnsi="宋体"/>
          <w:szCs w:val="21"/>
        </w:rPr>
      </w:pPr>
      <w:r>
        <w:rPr>
          <w:rFonts w:hint="eastAsia" w:ascii="宋体" w:hAnsi="宋体"/>
          <w:szCs w:val="21"/>
        </w:rPr>
        <w:t>（9）其他违反本条例规定的行为。</w:t>
      </w:r>
    </w:p>
    <w:p w14:paraId="05E9ED79">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3" w:name="_Hlk72440769"/>
      <w:r>
        <w:rPr>
          <w:rFonts w:hint="eastAsia" w:ascii="宋体" w:hAnsi="宋体"/>
          <w:szCs w:val="21"/>
        </w:rPr>
        <w:t>政府集中采购机构或采购人不予退还其交纳的谈判保证金，情节严重的，并由主管部门</w:t>
      </w:r>
      <w:bookmarkEnd w:id="83"/>
      <w:r>
        <w:rPr>
          <w:rFonts w:hint="eastAsia" w:ascii="宋体" w:hAnsi="宋体"/>
          <w:szCs w:val="21"/>
        </w:rPr>
        <w:t>记入供应商诚信档案，予以通报：</w:t>
      </w:r>
    </w:p>
    <w:p w14:paraId="50388D60">
      <w:pPr>
        <w:ind w:firstLine="411" w:firstLineChars="19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eastAsia="zh-CN"/>
        </w:rPr>
        <w:t>应答</w:t>
      </w:r>
      <w:r>
        <w:rPr>
          <w:rFonts w:ascii="宋体" w:hAnsi="宋体"/>
          <w:szCs w:val="21"/>
        </w:rPr>
        <w:t>截止后，撤销</w:t>
      </w:r>
      <w:r>
        <w:rPr>
          <w:rFonts w:hint="eastAsia" w:ascii="宋体" w:hAnsi="宋体"/>
          <w:szCs w:val="21"/>
          <w:lang w:eastAsia="zh-CN"/>
        </w:rPr>
        <w:t>应答</w:t>
      </w:r>
      <w:r>
        <w:rPr>
          <w:rFonts w:ascii="宋体" w:hAnsi="宋体"/>
          <w:szCs w:val="21"/>
        </w:rPr>
        <w:t>的；</w:t>
      </w:r>
    </w:p>
    <w:p w14:paraId="1304667B">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eastAsia="zh-CN"/>
        </w:rPr>
        <w:t>中标（成交）</w:t>
      </w:r>
      <w:r>
        <w:rPr>
          <w:rFonts w:ascii="宋体" w:hAnsi="宋体"/>
          <w:szCs w:val="21"/>
        </w:rPr>
        <w:t>后无正当理由未在规定期限内签订合同的；</w:t>
      </w:r>
    </w:p>
    <w:p w14:paraId="1105AA71">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lang w:eastAsia="zh-CN"/>
        </w:rPr>
        <w:t>中标（成交）</w:t>
      </w:r>
      <w:r>
        <w:rPr>
          <w:rFonts w:ascii="宋体" w:hAnsi="宋体"/>
          <w:szCs w:val="21"/>
        </w:rPr>
        <w:t>项目转让给他人、或者在</w:t>
      </w:r>
      <w:r>
        <w:rPr>
          <w:rFonts w:hint="eastAsia" w:ascii="宋体" w:hAnsi="宋体"/>
          <w:szCs w:val="21"/>
          <w:lang w:eastAsia="zh-CN"/>
        </w:rPr>
        <w:t>投标（响应）文件</w:t>
      </w:r>
      <w:r>
        <w:rPr>
          <w:rFonts w:ascii="宋体" w:hAnsi="宋体"/>
          <w:szCs w:val="21"/>
        </w:rPr>
        <w:t>中未说明且未经采购人、采购招标机构同意，将</w:t>
      </w:r>
      <w:r>
        <w:rPr>
          <w:rFonts w:hint="eastAsia" w:ascii="宋体" w:hAnsi="宋体"/>
          <w:szCs w:val="21"/>
          <w:lang w:eastAsia="zh-CN"/>
        </w:rPr>
        <w:t>中标（成交）</w:t>
      </w:r>
      <w:r>
        <w:rPr>
          <w:rFonts w:ascii="宋体" w:hAnsi="宋体"/>
          <w:szCs w:val="21"/>
        </w:rPr>
        <w:t>项目分包给他人的；</w:t>
      </w:r>
    </w:p>
    <w:p w14:paraId="47D9E820">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67"/>
    <w:p w14:paraId="3D281E9D">
      <w:pPr>
        <w:pStyle w:val="3"/>
        <w:numPr>
          <w:ilvl w:val="0"/>
          <w:numId w:val="4"/>
        </w:numPr>
        <w:spacing w:before="120" w:beforeLines="50" w:after="120" w:afterLines="50"/>
        <w:ind w:left="562" w:hanging="562"/>
        <w:rPr>
          <w:sz w:val="28"/>
          <w:szCs w:val="28"/>
        </w:rPr>
      </w:pPr>
      <w:r>
        <w:rPr>
          <w:rFonts w:hint="eastAsia"/>
          <w:sz w:val="28"/>
          <w:szCs w:val="28"/>
        </w:rPr>
        <w:t>质疑处理</w:t>
      </w:r>
    </w:p>
    <w:p w14:paraId="582FB0BA">
      <w:pPr>
        <w:rPr>
          <w:rFonts w:ascii="黑体" w:hAnsi="宋体" w:eastAsia="黑体"/>
          <w:sz w:val="24"/>
        </w:rPr>
      </w:pPr>
      <w:r>
        <w:rPr>
          <w:rFonts w:hint="eastAsia" w:ascii="黑体" w:hAnsi="宋体" w:eastAsia="黑体"/>
          <w:sz w:val="24"/>
        </w:rPr>
        <w:t>52.质疑提出与答复</w:t>
      </w:r>
    </w:p>
    <w:p w14:paraId="680B388F">
      <w:pPr>
        <w:rPr>
          <w:rFonts w:ascii="宋体" w:hAnsi="宋体"/>
          <w:szCs w:val="21"/>
        </w:rPr>
      </w:pPr>
      <w:r>
        <w:rPr>
          <w:rFonts w:hint="eastAsia" w:ascii="宋体" w:hAnsi="宋体"/>
          <w:szCs w:val="21"/>
        </w:rPr>
        <w:t xml:space="preserve">    52.1提出质疑</w:t>
      </w:r>
    </w:p>
    <w:p w14:paraId="0BD3A601">
      <w:pPr>
        <w:rPr>
          <w:rFonts w:ascii="宋体" w:hAnsi="宋体"/>
          <w:szCs w:val="21"/>
        </w:rPr>
      </w:pPr>
      <w:r>
        <w:rPr>
          <w:rFonts w:hint="eastAsia" w:ascii="宋体" w:hAnsi="宋体"/>
          <w:szCs w:val="21"/>
        </w:rPr>
        <w:t xml:space="preserve">    参与</w:t>
      </w:r>
      <w:r>
        <w:rPr>
          <w:rFonts w:hint="eastAsia" w:ascii="宋体" w:hAnsi="宋体"/>
          <w:szCs w:val="21"/>
          <w:lang w:eastAsia="zh-CN"/>
        </w:rPr>
        <w:t>自行采购</w:t>
      </w:r>
      <w:r>
        <w:rPr>
          <w:rFonts w:hint="eastAsia" w:ascii="宋体" w:hAnsi="宋体"/>
          <w:szCs w:val="21"/>
        </w:rPr>
        <w:t>活动的供应商认为自己的权益在采购活动中受到损害的，应当自知道或者应当知道其权益受到损害之日起七个工作日内向采购人、政府集中采购机构以书面形式提出质疑。</w:t>
      </w:r>
    </w:p>
    <w:p w14:paraId="08956AC0">
      <w:pPr>
        <w:rPr>
          <w:rFonts w:ascii="宋体" w:hAnsi="宋体"/>
          <w:szCs w:val="21"/>
        </w:rPr>
      </w:pPr>
      <w:r>
        <w:rPr>
          <w:rFonts w:hint="eastAsia" w:ascii="宋体" w:hAnsi="宋体"/>
          <w:szCs w:val="21"/>
        </w:rPr>
        <w:t xml:space="preserve">    52.2</w:t>
      </w:r>
      <w:r>
        <w:rPr>
          <w:rFonts w:ascii="宋体" w:hAnsi="宋体"/>
          <w:szCs w:val="21"/>
        </w:rPr>
        <w:t>法律依据</w:t>
      </w:r>
    </w:p>
    <w:p w14:paraId="1EC1E49C">
      <w:pPr>
        <w:rPr>
          <w:rFonts w:ascii="宋体" w:hAnsi="宋体"/>
          <w:szCs w:val="21"/>
        </w:rPr>
      </w:pPr>
      <w:r>
        <w:rPr>
          <w:rFonts w:hint="eastAsia" w:ascii="宋体" w:hAnsi="宋体"/>
          <w:szCs w:val="21"/>
        </w:rPr>
        <w:t xml:space="preserve">    </w:t>
      </w:r>
      <w:r>
        <w:rPr>
          <w:rFonts w:hint="eastAsia" w:ascii="宋体" w:hAnsi="宋体"/>
          <w:szCs w:val="21"/>
          <w:lang w:val="en-US" w:eastAsia="zh-CN"/>
        </w:rPr>
        <w:t>参照</w:t>
      </w: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5177F71E">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7156B056">
      <w:pPr>
        <w:rPr>
          <w:rFonts w:ascii="宋体" w:hAnsi="宋体"/>
          <w:szCs w:val="21"/>
        </w:rPr>
      </w:pPr>
      <w:r>
        <w:rPr>
          <w:rFonts w:hint="eastAsia" w:ascii="宋体" w:hAnsi="宋体"/>
          <w:szCs w:val="21"/>
        </w:rPr>
        <w:t xml:space="preserve">    52.3.1提出质疑的供应商应当是参与所质疑项目采购活动的供应商；</w:t>
      </w:r>
      <w:bookmarkStart w:id="84" w:name="_Hlk75374941"/>
      <w:r>
        <w:rPr>
          <w:rFonts w:hint="eastAsia" w:ascii="宋体" w:hAnsi="宋体"/>
          <w:szCs w:val="21"/>
        </w:rPr>
        <w:t>以联合体形式参与的，质疑应当由组成联合体的所有成员共同提出</w:t>
      </w:r>
      <w:bookmarkEnd w:id="84"/>
      <w:r>
        <w:rPr>
          <w:rFonts w:hint="eastAsia" w:ascii="宋体" w:hAnsi="宋体"/>
          <w:szCs w:val="21"/>
        </w:rPr>
        <w:t>；</w:t>
      </w:r>
    </w:p>
    <w:p w14:paraId="47DCFA21">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征集文件</w:t>
      </w:r>
      <w:r>
        <w:rPr>
          <w:rFonts w:hint="eastAsia" w:ascii="宋体" w:hAnsi="宋体"/>
          <w:szCs w:val="21"/>
        </w:rPr>
        <w:t>的质疑，为</w:t>
      </w:r>
      <w:r>
        <w:rPr>
          <w:rFonts w:hint="eastAsia" w:ascii="宋体" w:hAnsi="宋体"/>
          <w:szCs w:val="21"/>
          <w:lang w:eastAsia="zh-CN"/>
        </w:rPr>
        <w:t>征集文件</w:t>
      </w:r>
      <w:r>
        <w:rPr>
          <w:rFonts w:hint="eastAsia" w:ascii="宋体" w:hAnsi="宋体"/>
          <w:szCs w:val="21"/>
        </w:rPr>
        <w:t>公布之日；对采购过程的质疑，为各采购程序环节结束之日；对</w:t>
      </w:r>
      <w:r>
        <w:rPr>
          <w:rFonts w:hint="eastAsia" w:ascii="宋体" w:hAnsi="宋体"/>
          <w:szCs w:val="21"/>
          <w:lang w:eastAsia="zh-CN"/>
        </w:rPr>
        <w:t>中标（成交）</w:t>
      </w:r>
      <w:r>
        <w:rPr>
          <w:rFonts w:hint="eastAsia" w:ascii="宋体" w:hAnsi="宋体"/>
          <w:szCs w:val="21"/>
        </w:rPr>
        <w:t>结果以及评审委员会组成人员的质疑，为</w:t>
      </w:r>
      <w:r>
        <w:rPr>
          <w:rFonts w:hint="eastAsia" w:ascii="宋体" w:hAnsi="宋体"/>
          <w:szCs w:val="21"/>
          <w:lang w:val="en-US" w:eastAsia="zh-CN"/>
        </w:rPr>
        <w:t>中标（成交）</w:t>
      </w:r>
      <w:r>
        <w:rPr>
          <w:rFonts w:hint="eastAsia" w:ascii="宋体" w:hAnsi="宋体"/>
          <w:szCs w:val="21"/>
        </w:rPr>
        <w:t>结果公示之日；</w:t>
      </w:r>
    </w:p>
    <w:p w14:paraId="1F92F11D">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35E61452">
      <w:pPr>
        <w:ind w:firstLine="420"/>
        <w:rPr>
          <w:rFonts w:ascii="宋体" w:hAnsi="宋体"/>
          <w:szCs w:val="21"/>
        </w:rPr>
      </w:pPr>
      <w:r>
        <w:rPr>
          <w:rFonts w:hint="eastAsia" w:ascii="宋体" w:hAnsi="宋体"/>
          <w:szCs w:val="21"/>
        </w:rPr>
        <w:t>（1）供应商的名称（或者姓名）、地址、邮编、邮箱、联系人及联系电话；</w:t>
      </w:r>
    </w:p>
    <w:p w14:paraId="2AAFB0D9">
      <w:pPr>
        <w:ind w:firstLine="420" w:firstLineChars="200"/>
        <w:rPr>
          <w:rFonts w:ascii="宋体" w:hAnsi="宋体"/>
          <w:szCs w:val="21"/>
        </w:rPr>
      </w:pPr>
      <w:r>
        <w:rPr>
          <w:rFonts w:hint="eastAsia" w:ascii="宋体" w:hAnsi="宋体"/>
          <w:szCs w:val="21"/>
        </w:rPr>
        <w:t>（2）质疑项目的名称、编号；</w:t>
      </w:r>
    </w:p>
    <w:p w14:paraId="490EFF8F">
      <w:pPr>
        <w:ind w:firstLine="420" w:firstLineChars="200"/>
        <w:rPr>
          <w:rFonts w:ascii="宋体" w:hAnsi="宋体"/>
          <w:szCs w:val="21"/>
        </w:rPr>
      </w:pPr>
      <w:r>
        <w:rPr>
          <w:rFonts w:hint="eastAsia" w:ascii="宋体" w:hAnsi="宋体"/>
          <w:szCs w:val="21"/>
        </w:rPr>
        <w:t>（3）具体、明确的质疑对象、质疑事项和质疑请求；</w:t>
      </w:r>
    </w:p>
    <w:p w14:paraId="0A14F371">
      <w:pPr>
        <w:ind w:firstLine="420" w:firstLineChars="200"/>
        <w:rPr>
          <w:rFonts w:ascii="宋体" w:hAnsi="宋体"/>
          <w:szCs w:val="21"/>
        </w:rPr>
      </w:pPr>
      <w:r>
        <w:rPr>
          <w:rFonts w:hint="eastAsia" w:ascii="宋体" w:hAnsi="宋体"/>
          <w:szCs w:val="21"/>
        </w:rPr>
        <w:t>（4）因质疑事项而受损害的权益；</w:t>
      </w:r>
    </w:p>
    <w:p w14:paraId="59806357">
      <w:pPr>
        <w:ind w:firstLine="420" w:firstLineChars="200"/>
        <w:rPr>
          <w:rFonts w:ascii="宋体" w:hAnsi="宋体"/>
          <w:szCs w:val="21"/>
        </w:rPr>
      </w:pPr>
      <w:r>
        <w:rPr>
          <w:rFonts w:hint="eastAsia" w:ascii="宋体" w:hAnsi="宋体"/>
          <w:szCs w:val="21"/>
        </w:rPr>
        <w:t>（5）事实依据；</w:t>
      </w:r>
    </w:p>
    <w:p w14:paraId="01698A38">
      <w:pPr>
        <w:ind w:firstLine="420" w:firstLineChars="200"/>
        <w:rPr>
          <w:rFonts w:ascii="宋体" w:hAnsi="宋体"/>
          <w:szCs w:val="21"/>
        </w:rPr>
      </w:pPr>
      <w:r>
        <w:rPr>
          <w:rFonts w:hint="eastAsia" w:ascii="宋体" w:hAnsi="宋体"/>
          <w:szCs w:val="21"/>
        </w:rPr>
        <w:t>（6）必要的法律依据；</w:t>
      </w:r>
    </w:p>
    <w:p w14:paraId="13C0954D">
      <w:pPr>
        <w:ind w:firstLine="420" w:firstLineChars="200"/>
        <w:rPr>
          <w:rFonts w:ascii="宋体" w:hAnsi="宋体"/>
          <w:szCs w:val="21"/>
        </w:rPr>
      </w:pPr>
      <w:r>
        <w:rPr>
          <w:rFonts w:hint="eastAsia" w:ascii="宋体" w:hAnsi="宋体"/>
          <w:szCs w:val="21"/>
        </w:rPr>
        <w:t>（7）提出质疑的日期。</w:t>
      </w:r>
    </w:p>
    <w:p w14:paraId="7378010F">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26D90D56">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3CC93CA6">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6C675B1">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21C1758">
      <w:pPr>
        <w:ind w:firstLine="420" w:firstLineChars="200"/>
        <w:rPr>
          <w:rFonts w:ascii="宋体" w:hAnsi="宋体"/>
          <w:szCs w:val="21"/>
        </w:rPr>
      </w:pPr>
      <w:r>
        <w:rPr>
          <w:rFonts w:hint="eastAsia" w:ascii="宋体" w:hAnsi="宋体"/>
          <w:szCs w:val="21"/>
        </w:rPr>
        <w:t>52.5收文地点</w:t>
      </w:r>
    </w:p>
    <w:p w14:paraId="472334D7">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14:paraId="3FADC8ED">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5A3E49A8">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64F0ABB">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42B3FE2B">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317B315">
      <w:pPr>
        <w:ind w:firstLine="420" w:firstLineChars="200"/>
        <w:rPr>
          <w:rFonts w:ascii="宋体" w:hAnsi="宋体"/>
          <w:szCs w:val="21"/>
        </w:rPr>
      </w:pPr>
      <w:r>
        <w:rPr>
          <w:rFonts w:hint="eastAsia" w:ascii="宋体" w:hAnsi="宋体"/>
          <w:szCs w:val="21"/>
        </w:rPr>
        <w:t>供应商提交的质疑存在下列情形之一的，不予受理：</w:t>
      </w:r>
    </w:p>
    <w:p w14:paraId="431EA649">
      <w:pPr>
        <w:ind w:firstLine="420" w:firstLineChars="200"/>
        <w:rPr>
          <w:rFonts w:ascii="宋体" w:hAnsi="宋体"/>
          <w:szCs w:val="21"/>
        </w:rPr>
      </w:pPr>
      <w:r>
        <w:rPr>
          <w:rFonts w:hint="eastAsia" w:ascii="宋体" w:hAnsi="宋体"/>
          <w:szCs w:val="21"/>
        </w:rPr>
        <w:t>（1）质疑主体不满足要求的；</w:t>
      </w:r>
    </w:p>
    <w:p w14:paraId="219BDB07">
      <w:pPr>
        <w:ind w:firstLine="420" w:firstLineChars="200"/>
        <w:rPr>
          <w:rFonts w:ascii="宋体" w:hAnsi="宋体"/>
          <w:szCs w:val="21"/>
        </w:rPr>
      </w:pPr>
      <w:r>
        <w:rPr>
          <w:rFonts w:hint="eastAsia" w:ascii="宋体" w:hAnsi="宋体"/>
          <w:szCs w:val="21"/>
        </w:rPr>
        <w:t>（2）供应商自身权益未受到损害的；</w:t>
      </w:r>
    </w:p>
    <w:p w14:paraId="2A3D6FF7">
      <w:pPr>
        <w:ind w:firstLine="420" w:firstLineChars="200"/>
        <w:rPr>
          <w:rFonts w:ascii="宋体" w:hAnsi="宋体"/>
          <w:szCs w:val="21"/>
        </w:rPr>
      </w:pPr>
      <w:r>
        <w:rPr>
          <w:rFonts w:hint="eastAsia" w:ascii="宋体" w:hAnsi="宋体"/>
          <w:szCs w:val="21"/>
        </w:rPr>
        <w:t>（3）供应商未在法定质疑期限内提出质疑的；</w:t>
      </w:r>
    </w:p>
    <w:p w14:paraId="25508BD0">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67D5DA51">
      <w:pPr>
        <w:ind w:firstLine="420" w:firstLineChars="200"/>
        <w:rPr>
          <w:rFonts w:ascii="宋体" w:hAnsi="宋体"/>
          <w:szCs w:val="21"/>
        </w:rPr>
      </w:pPr>
      <w:r>
        <w:rPr>
          <w:rFonts w:hint="eastAsia" w:ascii="宋体" w:hAnsi="宋体"/>
          <w:szCs w:val="21"/>
        </w:rPr>
        <w:t>（5）其他不符合受理条件情形的。</w:t>
      </w:r>
    </w:p>
    <w:p w14:paraId="3E20AAE2">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1910CA70">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0A76B6DD">
      <w:pPr>
        <w:rPr>
          <w:rFonts w:ascii="宋体" w:hAnsi="宋体"/>
          <w:szCs w:val="21"/>
        </w:rPr>
      </w:pPr>
      <w:r>
        <w:rPr>
          <w:rFonts w:hint="eastAsia" w:ascii="宋体" w:hAnsi="宋体"/>
          <w:szCs w:val="21"/>
        </w:rPr>
        <w:t xml:space="preserve">    自收文之日起七个工作日内。</w:t>
      </w:r>
    </w:p>
    <w:p w14:paraId="2BD42591">
      <w:pPr>
        <w:rPr>
          <w:rFonts w:ascii="宋体" w:hAnsi="宋体"/>
          <w:szCs w:val="21"/>
        </w:rPr>
      </w:pPr>
      <w:r>
        <w:rPr>
          <w:rFonts w:hint="eastAsia" w:ascii="宋体" w:hAnsi="宋体"/>
          <w:szCs w:val="21"/>
        </w:rPr>
        <w:t xml:space="preserve">    52.8投诉</w:t>
      </w:r>
    </w:p>
    <w:p w14:paraId="2DF9C577">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70D834C0">
      <w:pPr>
        <w:rPr>
          <w:rFonts w:ascii="黑体" w:hAnsi="宋体" w:eastAsia="黑体"/>
          <w:sz w:val="24"/>
        </w:rPr>
      </w:pPr>
      <w:r>
        <w:rPr>
          <w:rFonts w:hint="eastAsia" w:ascii="黑体" w:hAnsi="宋体" w:eastAsia="黑体"/>
          <w:sz w:val="24"/>
        </w:rPr>
        <w:t>53. 质疑后续处理</w:t>
      </w:r>
    </w:p>
    <w:p w14:paraId="0DAB2D3E">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65D2EAC0">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8F5D732">
      <w:pPr>
        <w:jc w:val="center"/>
      </w:pPr>
    </w:p>
    <w:p w14:paraId="009F2A26">
      <w:pPr>
        <w:jc w:val="center"/>
        <w:rPr>
          <w:rFonts w:ascii="Times New Roman" w:hAnsi="Times New Roman" w:eastAsia="宋体" w:cs="Times New Roman"/>
          <w:szCs w:val="24"/>
        </w:rPr>
      </w:pPr>
      <w:r>
        <w:rPr>
          <w:rFonts w:ascii="Times New Roman" w:hAnsi="Times New Roman" w:eastAsia="宋体" w:cs="Times New Roman"/>
          <w:szCs w:val="24"/>
        </w:rPr>
        <w:t>---- END ----</w:t>
      </w:r>
      <w:bookmarkEnd w:id="30"/>
    </w:p>
    <w:p w14:paraId="713CE77A">
      <w:pPr>
        <w:rPr>
          <w:b/>
          <w:color w:val="FF0000"/>
          <w:sz w:val="52"/>
          <w:szCs w:val="52"/>
        </w:rPr>
      </w:pPr>
    </w:p>
    <w:p w14:paraId="159DADF0">
      <w:pPr>
        <w:rPr>
          <w:b/>
          <w:color w:val="FF0000"/>
          <w:sz w:val="52"/>
          <w:szCs w:val="52"/>
        </w:rPr>
      </w:pPr>
    </w:p>
    <w:p w14:paraId="5AA7A146"/>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A3A6B1A-C85F-420A-8DD7-4F5F1DB54D3D}"/>
  </w:font>
  <w:font w:name="Arial">
    <w:panose1 w:val="020B0604020202020204"/>
    <w:charset w:val="01"/>
    <w:family w:val="swiss"/>
    <w:pitch w:val="default"/>
    <w:sig w:usb0="E0002EFF" w:usb1="C000785B" w:usb2="00000009" w:usb3="00000000" w:csb0="400001FF" w:csb1="FFFF0000"/>
    <w:embedRegular r:id="rId2" w:fontKey="{B6D42C07-7B09-40DB-A89A-C5C4E32B10BA}"/>
  </w:font>
  <w:font w:name="黑体">
    <w:panose1 w:val="02010609060101010101"/>
    <w:charset w:val="86"/>
    <w:family w:val="auto"/>
    <w:pitch w:val="default"/>
    <w:sig w:usb0="800002BF" w:usb1="38CF7CFA" w:usb2="00000016" w:usb3="00000000" w:csb0="00040001" w:csb1="00000000"/>
    <w:embedRegular r:id="rId3" w:fontKey="{EEA87CE0-7637-413B-8F9A-A0820EF42B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A62AFB59-4043-4E91-B514-5F31B35C49AF}"/>
  </w:font>
  <w:font w:name="Cambria">
    <w:panose1 w:val="02040503050406030204"/>
    <w:charset w:val="00"/>
    <w:family w:val="roman"/>
    <w:pitch w:val="default"/>
    <w:sig w:usb0="E00006FF" w:usb1="420024FF" w:usb2="02000000" w:usb3="00000000" w:csb0="2000019F" w:csb1="00000000"/>
    <w:embedRegular r:id="rId5" w:fontKey="{2B609FB1-CBCE-46DE-819F-E6EA0215A997}"/>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6" w:fontKey="{28BD4303-C5EF-4200-AE40-D0925BAA27F2}"/>
  </w:font>
  <w:font w:name="华文仿宋">
    <w:panose1 w:val="02010600040101010101"/>
    <w:charset w:val="86"/>
    <w:family w:val="auto"/>
    <w:pitch w:val="default"/>
    <w:sig w:usb0="00000287" w:usb1="080F0000" w:usb2="00000000" w:usb3="00000000" w:csb0="0004009F" w:csb1="DFD70000"/>
    <w:embedRegular r:id="rId7" w:fontKey="{CC02AEF8-3628-45E2-9731-FA565C98D61F}"/>
  </w:font>
  <w:font w:name="方正仿宋_GBK">
    <w:panose1 w:val="02000000000000000000"/>
    <w:charset w:val="86"/>
    <w:family w:val="auto"/>
    <w:pitch w:val="default"/>
    <w:sig w:usb0="A00002BF" w:usb1="38CF7CFA" w:usb2="00082016" w:usb3="00000000" w:csb0="00040001" w:csb1="00000000"/>
    <w:embedRegular r:id="rId8" w:fontKey="{E112B212-ABDA-4531-B0BD-B29B74A38AD8}"/>
  </w:font>
  <w:font w:name="仿宋">
    <w:panose1 w:val="02010609060101010101"/>
    <w:charset w:val="86"/>
    <w:family w:val="modern"/>
    <w:pitch w:val="default"/>
    <w:sig w:usb0="800002BF" w:usb1="38CF7CFA" w:usb2="00000016" w:usb3="00000000" w:csb0="00040001" w:csb1="00000000"/>
    <w:embedRegular r:id="rId9" w:fontKey="{CD8F99EB-2ADE-494C-9762-B53258335D4D}"/>
  </w:font>
  <w:font w:name="ˎ̥">
    <w:altName w:val="Times New Roman"/>
    <w:panose1 w:val="00000000000000000000"/>
    <w:charset w:val="00"/>
    <w:family w:val="auto"/>
    <w:pitch w:val="default"/>
    <w:sig w:usb0="00000000" w:usb1="00000000" w:usb2="00000000" w:usb3="00000000" w:csb0="00040001" w:csb1="00000000"/>
    <w:embedRegular r:id="rId10" w:fontKey="{C5108BAB-39F0-4D17-95D9-8E46A4292CB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3AA251BC">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14:paraId="7A133689">
    <w:pPr>
      <w:pStyle w:val="12"/>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242"/>
      <w:docPartObj>
        <w:docPartGallery w:val="autotext"/>
      </w:docPartObj>
    </w:sdtPr>
    <w:sdtContent>
      <w:p w14:paraId="0E1AED3E">
        <w:pPr>
          <w:pStyle w:val="12"/>
          <w:jc w:val="center"/>
        </w:pPr>
        <w:r>
          <w:fldChar w:fldCharType="begin"/>
        </w:r>
        <w:r>
          <w:instrText xml:space="preserve"> PAGE   \* MERGEFORMAT </w:instrText>
        </w:r>
        <w:r>
          <w:fldChar w:fldCharType="separate"/>
        </w:r>
        <w:r>
          <w:rPr>
            <w:lang w:val="zh-CN"/>
          </w:rPr>
          <w:t>40</w:t>
        </w:r>
        <w:r>
          <w:rPr>
            <w:lang w:val="zh-CN"/>
          </w:rPr>
          <w:fldChar w:fldCharType="end"/>
        </w:r>
      </w:p>
    </w:sdtContent>
  </w:sdt>
  <w:p w14:paraId="416B220D">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61A2">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E901B">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C77A">
    <w:pPr>
      <w:pStyle w:val="13"/>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B9C0">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3952">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6381">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ZjU2M2NjZmFlYmQwYTc0ZDZkMjFmM2ExNmI5ZTQifQ=="/>
    <w:docVar w:name="KSO_WPS_MARK_KEY" w:val="2f9ed4fd-8025-4770-8d27-b1f50e703a93"/>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783334"/>
    <w:rsid w:val="01DA23AF"/>
    <w:rsid w:val="021055E9"/>
    <w:rsid w:val="025739FF"/>
    <w:rsid w:val="02581525"/>
    <w:rsid w:val="02971D9B"/>
    <w:rsid w:val="02B15283"/>
    <w:rsid w:val="032D1B5D"/>
    <w:rsid w:val="040F20B8"/>
    <w:rsid w:val="04A120E1"/>
    <w:rsid w:val="05CF5FA2"/>
    <w:rsid w:val="060C467C"/>
    <w:rsid w:val="062A31D9"/>
    <w:rsid w:val="062F259D"/>
    <w:rsid w:val="06654211"/>
    <w:rsid w:val="068C25DB"/>
    <w:rsid w:val="06AE79A3"/>
    <w:rsid w:val="06B47C7B"/>
    <w:rsid w:val="06EB2968"/>
    <w:rsid w:val="06ED4932"/>
    <w:rsid w:val="07106873"/>
    <w:rsid w:val="071C0D73"/>
    <w:rsid w:val="07504EC1"/>
    <w:rsid w:val="07EE41F1"/>
    <w:rsid w:val="080324F7"/>
    <w:rsid w:val="082F13F4"/>
    <w:rsid w:val="08381BDD"/>
    <w:rsid w:val="083D1CD8"/>
    <w:rsid w:val="084F121A"/>
    <w:rsid w:val="087516B5"/>
    <w:rsid w:val="08B86230"/>
    <w:rsid w:val="09A10A0F"/>
    <w:rsid w:val="0A1C72DC"/>
    <w:rsid w:val="0AC37758"/>
    <w:rsid w:val="0AF25588"/>
    <w:rsid w:val="0B054070"/>
    <w:rsid w:val="0B154457"/>
    <w:rsid w:val="0B212DFC"/>
    <w:rsid w:val="0B3E2722"/>
    <w:rsid w:val="0B91507D"/>
    <w:rsid w:val="0BBA6DAD"/>
    <w:rsid w:val="0BE22A8C"/>
    <w:rsid w:val="0C1F019A"/>
    <w:rsid w:val="0C2543D3"/>
    <w:rsid w:val="0C27455C"/>
    <w:rsid w:val="0C610D37"/>
    <w:rsid w:val="0D0F2768"/>
    <w:rsid w:val="0D8458C4"/>
    <w:rsid w:val="0E1704E7"/>
    <w:rsid w:val="0E4D6826"/>
    <w:rsid w:val="0E664FCA"/>
    <w:rsid w:val="0FDD1D3C"/>
    <w:rsid w:val="102B5847"/>
    <w:rsid w:val="10B169D0"/>
    <w:rsid w:val="10B72ECD"/>
    <w:rsid w:val="10F90F82"/>
    <w:rsid w:val="111019FE"/>
    <w:rsid w:val="11627CCB"/>
    <w:rsid w:val="1283393D"/>
    <w:rsid w:val="130D3C66"/>
    <w:rsid w:val="134358DA"/>
    <w:rsid w:val="134C478E"/>
    <w:rsid w:val="13533D6F"/>
    <w:rsid w:val="13A9398F"/>
    <w:rsid w:val="13BF03CA"/>
    <w:rsid w:val="140B464A"/>
    <w:rsid w:val="143851FF"/>
    <w:rsid w:val="148B578A"/>
    <w:rsid w:val="1510485B"/>
    <w:rsid w:val="151E215B"/>
    <w:rsid w:val="15853F88"/>
    <w:rsid w:val="16157E2D"/>
    <w:rsid w:val="16393F65"/>
    <w:rsid w:val="168313B6"/>
    <w:rsid w:val="16866209"/>
    <w:rsid w:val="174727ED"/>
    <w:rsid w:val="17D66D1D"/>
    <w:rsid w:val="18F25DD8"/>
    <w:rsid w:val="1945415A"/>
    <w:rsid w:val="19675BA2"/>
    <w:rsid w:val="196C5B8A"/>
    <w:rsid w:val="199F50F2"/>
    <w:rsid w:val="19AC5F87"/>
    <w:rsid w:val="19B328DA"/>
    <w:rsid w:val="19CF7EC7"/>
    <w:rsid w:val="1A134258"/>
    <w:rsid w:val="1A27385F"/>
    <w:rsid w:val="1A396A26"/>
    <w:rsid w:val="1A3D3083"/>
    <w:rsid w:val="1A5A08B7"/>
    <w:rsid w:val="1A89007E"/>
    <w:rsid w:val="1AB75623"/>
    <w:rsid w:val="1B297ECA"/>
    <w:rsid w:val="1BA91321"/>
    <w:rsid w:val="1C422BD3"/>
    <w:rsid w:val="1C4C57FF"/>
    <w:rsid w:val="1C56667E"/>
    <w:rsid w:val="1C607754"/>
    <w:rsid w:val="1CA266AD"/>
    <w:rsid w:val="1CE27F12"/>
    <w:rsid w:val="1CF75746"/>
    <w:rsid w:val="1D686669"/>
    <w:rsid w:val="1DD82FFB"/>
    <w:rsid w:val="1DDB4267"/>
    <w:rsid w:val="1E4F15D7"/>
    <w:rsid w:val="1E571888"/>
    <w:rsid w:val="1ECC7CDD"/>
    <w:rsid w:val="1EFA59E6"/>
    <w:rsid w:val="1FFB5111"/>
    <w:rsid w:val="202D08C4"/>
    <w:rsid w:val="20DB53A4"/>
    <w:rsid w:val="20E650B5"/>
    <w:rsid w:val="210720D9"/>
    <w:rsid w:val="218B4956"/>
    <w:rsid w:val="21AB2FC8"/>
    <w:rsid w:val="21F104B3"/>
    <w:rsid w:val="22552F34"/>
    <w:rsid w:val="22843E91"/>
    <w:rsid w:val="23256E5B"/>
    <w:rsid w:val="23A943F2"/>
    <w:rsid w:val="23BF77F9"/>
    <w:rsid w:val="242F7EE0"/>
    <w:rsid w:val="24A02B8C"/>
    <w:rsid w:val="24CB736F"/>
    <w:rsid w:val="253756B8"/>
    <w:rsid w:val="25AF5921"/>
    <w:rsid w:val="25BF7042"/>
    <w:rsid w:val="25C26B32"/>
    <w:rsid w:val="25E8116C"/>
    <w:rsid w:val="262B0B7B"/>
    <w:rsid w:val="26322DB0"/>
    <w:rsid w:val="263E1924"/>
    <w:rsid w:val="270D0281"/>
    <w:rsid w:val="27677991"/>
    <w:rsid w:val="27EC23B7"/>
    <w:rsid w:val="282447EB"/>
    <w:rsid w:val="28A6273B"/>
    <w:rsid w:val="28CD68E9"/>
    <w:rsid w:val="292D1901"/>
    <w:rsid w:val="29340405"/>
    <w:rsid w:val="2A7B2E88"/>
    <w:rsid w:val="2AAC55EE"/>
    <w:rsid w:val="2AFB71A7"/>
    <w:rsid w:val="2B1241D5"/>
    <w:rsid w:val="2B1E480B"/>
    <w:rsid w:val="2B3D1DC1"/>
    <w:rsid w:val="2B682964"/>
    <w:rsid w:val="2B886128"/>
    <w:rsid w:val="2C023A0C"/>
    <w:rsid w:val="2C475F3C"/>
    <w:rsid w:val="2CEB4BC0"/>
    <w:rsid w:val="2D170DFB"/>
    <w:rsid w:val="2D6B72D5"/>
    <w:rsid w:val="2D88240F"/>
    <w:rsid w:val="2DA51213"/>
    <w:rsid w:val="2E150147"/>
    <w:rsid w:val="2E4F4001"/>
    <w:rsid w:val="2EF36F14"/>
    <w:rsid w:val="2F243902"/>
    <w:rsid w:val="2FA17BFB"/>
    <w:rsid w:val="2FC841E5"/>
    <w:rsid w:val="2FFA56D7"/>
    <w:rsid w:val="300852DE"/>
    <w:rsid w:val="300B6127"/>
    <w:rsid w:val="301B3177"/>
    <w:rsid w:val="303F76FD"/>
    <w:rsid w:val="31992E3D"/>
    <w:rsid w:val="31E06CBE"/>
    <w:rsid w:val="32160E27"/>
    <w:rsid w:val="32236BAB"/>
    <w:rsid w:val="3244289A"/>
    <w:rsid w:val="32B97377"/>
    <w:rsid w:val="331658DE"/>
    <w:rsid w:val="33941B0E"/>
    <w:rsid w:val="33AD5485"/>
    <w:rsid w:val="33C91D38"/>
    <w:rsid w:val="34291934"/>
    <w:rsid w:val="348D06FD"/>
    <w:rsid w:val="34CC177B"/>
    <w:rsid w:val="34DF325D"/>
    <w:rsid w:val="35500B86"/>
    <w:rsid w:val="362E697F"/>
    <w:rsid w:val="362F1FC2"/>
    <w:rsid w:val="37144761"/>
    <w:rsid w:val="375A6BCB"/>
    <w:rsid w:val="37AB5678"/>
    <w:rsid w:val="37C24F6B"/>
    <w:rsid w:val="37D7173E"/>
    <w:rsid w:val="37F17D73"/>
    <w:rsid w:val="382F48C6"/>
    <w:rsid w:val="38312021"/>
    <w:rsid w:val="38B817B4"/>
    <w:rsid w:val="38C05153"/>
    <w:rsid w:val="393B4A71"/>
    <w:rsid w:val="398E34A3"/>
    <w:rsid w:val="3A7E52C6"/>
    <w:rsid w:val="3A8F1281"/>
    <w:rsid w:val="3A9B5E78"/>
    <w:rsid w:val="3AAC1E33"/>
    <w:rsid w:val="3AB17F7A"/>
    <w:rsid w:val="3ACA22B9"/>
    <w:rsid w:val="3B0E58C7"/>
    <w:rsid w:val="3B304812"/>
    <w:rsid w:val="3BCE7B87"/>
    <w:rsid w:val="3C033730"/>
    <w:rsid w:val="3C746980"/>
    <w:rsid w:val="3CA10B7F"/>
    <w:rsid w:val="3D406863"/>
    <w:rsid w:val="3DDF607B"/>
    <w:rsid w:val="3E0A2E58"/>
    <w:rsid w:val="3E260CC7"/>
    <w:rsid w:val="3EA255FD"/>
    <w:rsid w:val="3EB968CD"/>
    <w:rsid w:val="3EF8229A"/>
    <w:rsid w:val="3F446ADE"/>
    <w:rsid w:val="3F4563B2"/>
    <w:rsid w:val="40356427"/>
    <w:rsid w:val="40A13ABC"/>
    <w:rsid w:val="40A35A86"/>
    <w:rsid w:val="40D93256"/>
    <w:rsid w:val="41540906"/>
    <w:rsid w:val="418961FE"/>
    <w:rsid w:val="41C2018E"/>
    <w:rsid w:val="42103A4A"/>
    <w:rsid w:val="42764E69"/>
    <w:rsid w:val="427D5E63"/>
    <w:rsid w:val="42D55C9F"/>
    <w:rsid w:val="434370AD"/>
    <w:rsid w:val="436C3281"/>
    <w:rsid w:val="4416031D"/>
    <w:rsid w:val="44315157"/>
    <w:rsid w:val="44B10046"/>
    <w:rsid w:val="44D14409"/>
    <w:rsid w:val="450811BF"/>
    <w:rsid w:val="452614AD"/>
    <w:rsid w:val="45616F96"/>
    <w:rsid w:val="45823E47"/>
    <w:rsid w:val="45B206A3"/>
    <w:rsid w:val="46B17C96"/>
    <w:rsid w:val="46B300A5"/>
    <w:rsid w:val="46B8390E"/>
    <w:rsid w:val="471E5E67"/>
    <w:rsid w:val="47721D0E"/>
    <w:rsid w:val="47C754C6"/>
    <w:rsid w:val="47D71C0C"/>
    <w:rsid w:val="486E0FF2"/>
    <w:rsid w:val="486F44A0"/>
    <w:rsid w:val="49680B13"/>
    <w:rsid w:val="499F15FD"/>
    <w:rsid w:val="49D7054F"/>
    <w:rsid w:val="4B06733D"/>
    <w:rsid w:val="4B53301C"/>
    <w:rsid w:val="4B7B3A94"/>
    <w:rsid w:val="4BA12BC2"/>
    <w:rsid w:val="4C15710C"/>
    <w:rsid w:val="4C442F9F"/>
    <w:rsid w:val="4C521BA8"/>
    <w:rsid w:val="4C6C1422"/>
    <w:rsid w:val="4C7812B7"/>
    <w:rsid w:val="4CE2651F"/>
    <w:rsid w:val="4D0553D3"/>
    <w:rsid w:val="4D346757"/>
    <w:rsid w:val="4D3B1D7F"/>
    <w:rsid w:val="4D7D444E"/>
    <w:rsid w:val="4E896D6E"/>
    <w:rsid w:val="4EDD03B5"/>
    <w:rsid w:val="50487D45"/>
    <w:rsid w:val="50F639B0"/>
    <w:rsid w:val="51121E6C"/>
    <w:rsid w:val="514C35D0"/>
    <w:rsid w:val="5176064D"/>
    <w:rsid w:val="52533F75"/>
    <w:rsid w:val="52C84ED8"/>
    <w:rsid w:val="52CA126A"/>
    <w:rsid w:val="52DB2E5E"/>
    <w:rsid w:val="52F07A1F"/>
    <w:rsid w:val="530103EA"/>
    <w:rsid w:val="531445C2"/>
    <w:rsid w:val="53650979"/>
    <w:rsid w:val="53A07C03"/>
    <w:rsid w:val="54006EBD"/>
    <w:rsid w:val="540208BE"/>
    <w:rsid w:val="542425E2"/>
    <w:rsid w:val="544B4CE7"/>
    <w:rsid w:val="550E3F9A"/>
    <w:rsid w:val="55766E6E"/>
    <w:rsid w:val="559B2D78"/>
    <w:rsid w:val="559B53B0"/>
    <w:rsid w:val="55B4577D"/>
    <w:rsid w:val="55B81234"/>
    <w:rsid w:val="55FE01DE"/>
    <w:rsid w:val="565F3711"/>
    <w:rsid w:val="567F7FA4"/>
    <w:rsid w:val="56951575"/>
    <w:rsid w:val="56B17AF5"/>
    <w:rsid w:val="56D7393C"/>
    <w:rsid w:val="56DC2FAA"/>
    <w:rsid w:val="57672F12"/>
    <w:rsid w:val="57F16C7F"/>
    <w:rsid w:val="57F95B34"/>
    <w:rsid w:val="58756F84"/>
    <w:rsid w:val="58E10F36"/>
    <w:rsid w:val="58E64B5E"/>
    <w:rsid w:val="591075D9"/>
    <w:rsid w:val="59247E56"/>
    <w:rsid w:val="59BA5EBD"/>
    <w:rsid w:val="59CA6C37"/>
    <w:rsid w:val="59DD51A2"/>
    <w:rsid w:val="5A241C82"/>
    <w:rsid w:val="5A48337E"/>
    <w:rsid w:val="5A655703"/>
    <w:rsid w:val="5AC8016B"/>
    <w:rsid w:val="5ACD1DFE"/>
    <w:rsid w:val="5AE605F2"/>
    <w:rsid w:val="5B055649"/>
    <w:rsid w:val="5B2D7FCE"/>
    <w:rsid w:val="5BE3547F"/>
    <w:rsid w:val="5D0631CD"/>
    <w:rsid w:val="5D3445F3"/>
    <w:rsid w:val="5E1A49DB"/>
    <w:rsid w:val="5E4717A2"/>
    <w:rsid w:val="5E487850"/>
    <w:rsid w:val="5E4A70E9"/>
    <w:rsid w:val="5E58772E"/>
    <w:rsid w:val="5E6A778C"/>
    <w:rsid w:val="5EDB41E5"/>
    <w:rsid w:val="5F2B2A77"/>
    <w:rsid w:val="5FD35B6B"/>
    <w:rsid w:val="5FDE3F8D"/>
    <w:rsid w:val="609A4358"/>
    <w:rsid w:val="612F76B6"/>
    <w:rsid w:val="61665FE8"/>
    <w:rsid w:val="61AE798F"/>
    <w:rsid w:val="61BC56D7"/>
    <w:rsid w:val="62A3501A"/>
    <w:rsid w:val="62C25F1E"/>
    <w:rsid w:val="63756B7D"/>
    <w:rsid w:val="6445282D"/>
    <w:rsid w:val="64DA7491"/>
    <w:rsid w:val="65041D14"/>
    <w:rsid w:val="652D4363"/>
    <w:rsid w:val="65BE5407"/>
    <w:rsid w:val="65CB6AD7"/>
    <w:rsid w:val="67065B78"/>
    <w:rsid w:val="67310E46"/>
    <w:rsid w:val="674F751F"/>
    <w:rsid w:val="675D6C23"/>
    <w:rsid w:val="67D77C40"/>
    <w:rsid w:val="67DA328C"/>
    <w:rsid w:val="6881130A"/>
    <w:rsid w:val="68C06BF6"/>
    <w:rsid w:val="696B1E57"/>
    <w:rsid w:val="69760037"/>
    <w:rsid w:val="69E0280F"/>
    <w:rsid w:val="6A99742E"/>
    <w:rsid w:val="6AF405C0"/>
    <w:rsid w:val="6B555802"/>
    <w:rsid w:val="6CE013DA"/>
    <w:rsid w:val="6CF5724A"/>
    <w:rsid w:val="6E14501E"/>
    <w:rsid w:val="6E971ED7"/>
    <w:rsid w:val="6EB15DD3"/>
    <w:rsid w:val="6EC91D52"/>
    <w:rsid w:val="6ED07E1A"/>
    <w:rsid w:val="6EE85353"/>
    <w:rsid w:val="6EF32E85"/>
    <w:rsid w:val="6F7A7850"/>
    <w:rsid w:val="703D7D6C"/>
    <w:rsid w:val="70CE05A3"/>
    <w:rsid w:val="71107D1F"/>
    <w:rsid w:val="71213CDA"/>
    <w:rsid w:val="71A50ADE"/>
    <w:rsid w:val="73DD5247"/>
    <w:rsid w:val="73EF2A80"/>
    <w:rsid w:val="742064CB"/>
    <w:rsid w:val="7476258E"/>
    <w:rsid w:val="748F01F5"/>
    <w:rsid w:val="75357D54"/>
    <w:rsid w:val="755A5A0C"/>
    <w:rsid w:val="75C80BC8"/>
    <w:rsid w:val="75F01837"/>
    <w:rsid w:val="762A72B5"/>
    <w:rsid w:val="762B1157"/>
    <w:rsid w:val="768F16E6"/>
    <w:rsid w:val="76AD7DBE"/>
    <w:rsid w:val="76EE4427"/>
    <w:rsid w:val="77183DD1"/>
    <w:rsid w:val="77F71C38"/>
    <w:rsid w:val="78AA314A"/>
    <w:rsid w:val="78C25DA2"/>
    <w:rsid w:val="78CD0CE6"/>
    <w:rsid w:val="792A3948"/>
    <w:rsid w:val="79D07A75"/>
    <w:rsid w:val="79FB4704"/>
    <w:rsid w:val="7A1F0A71"/>
    <w:rsid w:val="7A3A5E0C"/>
    <w:rsid w:val="7A71379F"/>
    <w:rsid w:val="7B7D198E"/>
    <w:rsid w:val="7BC566B5"/>
    <w:rsid w:val="7CE318DA"/>
    <w:rsid w:val="7DCB394B"/>
    <w:rsid w:val="7DCC1471"/>
    <w:rsid w:val="7E70572F"/>
    <w:rsid w:val="7E7A031E"/>
    <w:rsid w:val="7F041331"/>
    <w:rsid w:val="7F482D79"/>
    <w:rsid w:val="7F82003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5"/>
    <w:semiHidden/>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Title"/>
    <w:basedOn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8"/>
    <w:next w:val="8"/>
    <w:link w:val="33"/>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3"/>
    <w:semiHidden/>
    <w:qFormat/>
    <w:uiPriority w:val="99"/>
    <w:rPr>
      <w:sz w:val="18"/>
      <w:szCs w:val="18"/>
    </w:rPr>
  </w:style>
  <w:style w:type="character" w:customStyle="1" w:styleId="24">
    <w:name w:val="页脚 Char"/>
    <w:basedOn w:val="19"/>
    <w:link w:val="12"/>
    <w:qFormat/>
    <w:uiPriority w:val="99"/>
    <w:rPr>
      <w:sz w:val="18"/>
      <w:szCs w:val="18"/>
    </w:rPr>
  </w:style>
  <w:style w:type="character" w:customStyle="1" w:styleId="25">
    <w:name w:val="批注框文本 Char"/>
    <w:basedOn w:val="19"/>
    <w:link w:val="11"/>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9"/>
    <w:link w:val="2"/>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9"/>
    <w:link w:val="7"/>
    <w:semiHidden/>
    <w:qFormat/>
    <w:uiPriority w:val="99"/>
    <w:rPr>
      <w:rFonts w:ascii="宋体" w:eastAsia="宋体"/>
      <w:sz w:val="18"/>
      <w:szCs w:val="18"/>
    </w:rPr>
  </w:style>
  <w:style w:type="character" w:customStyle="1" w:styleId="30">
    <w:name w:val="标题 2 Char"/>
    <w:basedOn w:val="19"/>
    <w:link w:val="3"/>
    <w:semiHidden/>
    <w:qFormat/>
    <w:uiPriority w:val="9"/>
    <w:rPr>
      <w:rFonts w:asciiTheme="majorHAnsi" w:hAnsiTheme="majorHAnsi" w:eastAsiaTheme="majorEastAsia" w:cstheme="majorBidi"/>
      <w:b/>
      <w:bCs/>
      <w:sz w:val="32"/>
      <w:szCs w:val="32"/>
    </w:rPr>
  </w:style>
  <w:style w:type="character" w:customStyle="1" w:styleId="31">
    <w:name w:val="批注文字 Char"/>
    <w:basedOn w:val="19"/>
    <w:link w:val="8"/>
    <w:semiHidden/>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6"/>
    <w:semiHidden/>
    <w:qFormat/>
    <w:uiPriority w:val="99"/>
    <w:rPr>
      <w:b/>
      <w:bCs/>
      <w:kern w:val="2"/>
      <w:sz w:val="21"/>
      <w:szCs w:val="22"/>
    </w:rPr>
  </w:style>
  <w:style w:type="table" w:customStyle="1" w:styleId="34">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5">
    <w:name w:val="No Spacing"/>
    <w:qFormat/>
    <w:uiPriority w:val="1"/>
    <w:pPr>
      <w:widowControl w:val="0"/>
      <w:spacing w:line="360" w:lineRule="auto"/>
      <w:ind w:firstLine="200" w:firstLineChars="200"/>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60</Pages>
  <Words>12195</Words>
  <Characters>13046</Characters>
  <Lines>316</Lines>
  <Paragraphs>89</Paragraphs>
  <TotalTime>14</TotalTime>
  <ScaleCrop>false</ScaleCrop>
  <LinksUpToDate>false</LinksUpToDate>
  <CharactersWithSpaces>13159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彩虹</cp:lastModifiedBy>
  <cp:lastPrinted>2025-05-14T04:30:15Z</cp:lastPrinted>
  <dcterms:modified xsi:type="dcterms:W3CDTF">2025-05-14T04:45:30Z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4ED6B10ADF884DF18F0AB1FB18DAB10F_13</vt:lpwstr>
  </property>
  <property fmtid="{D5CDD505-2E9C-101B-9397-08002B2CF9AE}" pid="4" name="KSOTemplateDocerSaveRecord">
    <vt:lpwstr>eyJoZGlkIjoiZWRjOWYzNmNkMjVlMzA5NzJiZjg4YmM3Y2FmNjY1NjciLCJ1c2VySWQiOiIxMDUyMDg0MjM1In0=</vt:lpwstr>
  </property>
</Properties>
</file>