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kern w:val="2"/>
                <w:sz w:val="30"/>
                <w:szCs w:val="30"/>
                <w:lang w:eastAsia="zh-CN"/>
              </w:rPr>
            </w:pPr>
            <w:r>
              <w:rPr>
                <w:rFonts w:ascii="宋体" w:eastAsia="宋体" w:hAnsi="宋体" w:cstheme="minorBidi" w:hint="eastAsia"/>
                <w:kern w:val="2"/>
                <w:sz w:val="30"/>
                <w:szCs w:val="30"/>
                <w:lang w:eastAsia="zh-CN"/>
              </w:rPr>
              <w:t>BAZXCG-2025-00130</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kern w:val="2"/>
                <w:sz w:val="30"/>
                <w:szCs w:val="30"/>
                <w:lang w:eastAsia="zh-CN"/>
              </w:rPr>
            </w:pPr>
            <w:r>
              <w:rPr>
                <w:rFonts w:ascii="宋体" w:eastAsia="宋体" w:hAnsi="宋体" w:cstheme="minorBidi" w:hint="eastAsia"/>
                <w:kern w:val="2"/>
                <w:sz w:val="30"/>
                <w:szCs w:val="30"/>
                <w:lang w:eastAsia="zh-CN"/>
              </w:rPr>
              <w:t>深圳市宝安区福永金色领域幼儿园（深圳市宝安区福永福厦里幼儿园）厨房设备采购项目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trHeight w:val="239"/>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spacing w:line="360" w:lineRule="auto"/>
              <w:jc w:val="both"/>
              <w:rPr>
                <w:rFonts w:ascii="Calibri" w:eastAsia="宋体" w:hAnsi="Calibri"/>
                <w:b/>
                <w:bCs/>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bookmarkStart w:id="2" w:name="_Hlk72360569"/>
            <w:r>
              <w:rPr>
                <w:rFonts w:ascii="宋体" w:eastAsia="宋体" w:hAnsi="宋体" w:cs="宋体"/>
                <w:b/>
                <w:bCs/>
                <w:szCs w:val="22"/>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51</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以投标文件《技术要求偏离表》为评审依据，完全符合招标要求的，得100分。</w:t>
            </w:r>
            <w:r>
              <w:rPr>
                <w:rFonts w:ascii="宋体" w:eastAsia="宋体" w:hAnsi="宋体" w:cs="宋体" w:hint="eastAsia"/>
                <w:sz w:val="21"/>
                <w:szCs w:val="21"/>
                <w:lang w:eastAsia="zh-CN"/>
              </w:rPr>
              <w:t>每</w:t>
            </w:r>
            <w:r>
              <w:rPr>
                <w:rFonts w:ascii="宋体" w:eastAsia="宋体" w:hAnsi="宋体" w:cs="宋体" w:hint="eastAsia"/>
                <w:sz w:val="21"/>
                <w:szCs w:val="21"/>
                <w:lang w:eastAsia="zh-CN"/>
              </w:rPr>
              <w:t>1项“▲”参数不符合招标要求（或缺漏）的扣</w:t>
            </w:r>
            <w:r>
              <w:rPr>
                <w:rFonts w:ascii="宋体" w:eastAsia="宋体" w:hAnsi="宋体" w:cs="宋体" w:hint="eastAsia"/>
                <w:sz w:val="21"/>
                <w:szCs w:val="21"/>
                <w:lang w:eastAsia="zh-CN"/>
              </w:rPr>
              <w:t>8.34</w:t>
            </w:r>
            <w:r>
              <w:rPr>
                <w:rFonts w:ascii="宋体" w:eastAsia="宋体" w:hAnsi="宋体" w:cs="宋体" w:hint="eastAsia"/>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以投标文件《技术</w:t>
            </w:r>
            <w:r>
              <w:rPr>
                <w:rFonts w:ascii="宋体" w:eastAsia="宋体" w:hAnsi="宋体" w:cs="宋体" w:hint="eastAsia"/>
                <w:sz w:val="21"/>
                <w:szCs w:val="21"/>
                <w:lang w:eastAsia="zh-CN"/>
              </w:rPr>
              <w:t>要求</w:t>
            </w:r>
            <w:r>
              <w:rPr>
                <w:rFonts w:ascii="宋体" w:eastAsia="宋体" w:hAnsi="宋体" w:cs="宋体" w:hint="eastAsia"/>
                <w:sz w:val="21"/>
                <w:szCs w:val="21"/>
                <w:lang w:eastAsia="zh-CN"/>
              </w:rPr>
              <w:t>偏离表》为评审依据，完全符合招标要求的，得100分。</w:t>
            </w:r>
            <w:r>
              <w:rPr>
                <w:rFonts w:ascii="宋体" w:eastAsia="宋体" w:hAnsi="宋体" w:cs="宋体" w:hint="eastAsia"/>
                <w:sz w:val="21"/>
                <w:szCs w:val="21"/>
                <w:lang w:eastAsia="zh-CN"/>
              </w:rPr>
              <w:t>每</w:t>
            </w:r>
            <w:r>
              <w:rPr>
                <w:rFonts w:ascii="宋体" w:eastAsia="宋体" w:hAnsi="宋体" w:cs="宋体" w:hint="eastAsia"/>
                <w:sz w:val="21"/>
                <w:szCs w:val="21"/>
                <w:lang w:eastAsia="zh-CN"/>
              </w:rPr>
              <w:t>1项非“▲”参数不符合招标要求（或缺漏）的扣</w:t>
            </w:r>
            <w:r>
              <w:rPr>
                <w:rFonts w:ascii="宋体" w:eastAsia="宋体" w:hAnsi="宋体" w:cs="宋体" w:hint="eastAsia"/>
                <w:sz w:val="21"/>
                <w:szCs w:val="21"/>
                <w:lang w:eastAsia="zh-CN"/>
              </w:rPr>
              <w:t>0.35</w:t>
            </w:r>
            <w:r>
              <w:rPr>
                <w:rFonts w:ascii="宋体" w:eastAsia="宋体" w:hAnsi="宋体" w:cs="宋体" w:hint="eastAsia"/>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4</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eastAsia="宋体" w:hAnsi="Calibri" w:cstheme="minorBidi" w:hint="eastAsia"/>
                <w:kern w:val="2"/>
                <w:sz w:val="21"/>
                <w:szCs w:val="21"/>
                <w:lang w:eastAsia="zh-CN"/>
              </w:rPr>
              <w:t>1</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kern w:val="2"/>
                <w:sz w:val="21"/>
                <w:szCs w:val="21"/>
                <w:lang w:eastAsia="zh-CN"/>
              </w:rPr>
              <w:t>投标人提供符合相关要求的承诺函</w:t>
            </w:r>
            <w:r>
              <w:rPr>
                <w:rFonts w:ascii="宋体" w:eastAsia="宋体" w:hAnsi="宋体" w:cs="宋体" w:hint="eastAsia"/>
                <w:kern w:val="2"/>
                <w:sz w:val="21"/>
                <w:szCs w:val="21"/>
                <w:lang w:eastAsia="zh-CN"/>
              </w:rPr>
              <w:t>得100分</w:t>
            </w:r>
            <w:r>
              <w:rPr>
                <w:rFonts w:ascii="宋体" w:eastAsia="宋体" w:hAnsi="宋体" w:cs="宋体" w:hint="eastAsia"/>
                <w:kern w:val="2"/>
                <w:sz w:val="21"/>
                <w:szCs w:val="21"/>
                <w:lang w:eastAsia="zh-CN"/>
              </w:rPr>
              <w:t>（格式自定，</w:t>
            </w:r>
            <w:r>
              <w:rPr>
                <w:rFonts w:ascii="宋体" w:eastAsia="宋体" w:hAnsi="宋体" w:cs="宋体" w:hint="eastAsia"/>
                <w:kern w:val="2"/>
                <w:sz w:val="21"/>
                <w:szCs w:val="21"/>
                <w:lang w:eastAsia="zh-CN"/>
              </w:rPr>
              <w:t>应在《自行采购投标及履约承诺函》外另起承诺函）可视为符合规定，</w:t>
            </w:r>
            <w:r>
              <w:rPr>
                <w:rFonts w:ascii="宋体" w:eastAsia="宋体" w:hAnsi="宋体" w:cs="宋体" w:hint="eastAsia"/>
                <w:kern w:val="2"/>
                <w:sz w:val="21"/>
                <w:szCs w:val="21"/>
                <w:lang w:eastAsia="zh-CN"/>
              </w:rPr>
              <w:t>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5</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设计图评价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Ansi="Calibri"/>
                <w:kern w:val="2"/>
                <w:sz w:val="21"/>
                <w:szCs w:val="21"/>
                <w:lang w:eastAsia="zh-CN"/>
              </w:rPr>
            </w:pPr>
            <w:r>
              <w:rPr>
                <w:rFonts w:eastAsia="宋体" w:hAnsi="Calibri" w:cstheme="minorBidi" w:hint="eastAsia"/>
                <w:kern w:val="2"/>
                <w:sz w:val="21"/>
                <w:szCs w:val="21"/>
                <w:lang w:eastAsia="zh-CN"/>
              </w:rPr>
              <w:t>3</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整体方案符合各项功能性配置及参数符合招标文件要求，空间设计布置合理，符合采购单位需求，针对本项目提供项目设计图方案，方案中应包含：</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1、场所平面布置图</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2、场所效果图</w:t>
            </w:r>
            <w:r>
              <w:rPr>
                <w:rFonts w:ascii="宋体" w:eastAsia="宋体" w:hAnsi="宋体" w:cs="宋体" w:hint="eastAsia"/>
                <w:kern w:val="2"/>
                <w:sz w:val="21"/>
                <w:szCs w:val="21"/>
                <w:lang w:eastAsia="zh-CN"/>
              </w:rPr>
              <w:t>；</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3、设备安装条件要求图（含土建、给水、排水、电气、燃气、排油烟、补风等）</w:t>
            </w:r>
            <w:r>
              <w:rPr>
                <w:rFonts w:ascii="宋体" w:eastAsia="宋体" w:hAnsi="宋体" w:cs="宋体" w:hint="eastAsia"/>
                <w:kern w:val="2"/>
                <w:sz w:val="21"/>
                <w:szCs w:val="21"/>
                <w:lang w:eastAsia="zh-CN"/>
              </w:rPr>
              <w:t>。</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（二）评审标准：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方案中含有上述一个内容得20分，以上最高60分。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方案中含有上述一个内容得20分，最高60分。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针对设计图的合理性和可行性，将根据设计图的清晰度、周密性、合理性、完整性、所采用方法和技术的适用性、所采用技术的先进性以及是否符合相关规范要求进行评分。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设计图空间设计布置合理可行、符合相关规范要求得40分。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设计图基本可行表述基本完整得20分。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如果未提供设计图或设计图不符合要求，则对应项不获得分数。</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6</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项目组织实施方案的评价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Ansi="Calibri"/>
                <w:kern w:val="2"/>
                <w:sz w:val="21"/>
                <w:szCs w:val="21"/>
                <w:lang w:eastAsia="zh-CN"/>
              </w:rPr>
            </w:pPr>
            <w:r>
              <w:rPr>
                <w:rFonts w:eastAsia="宋体" w:hAnsi="Calibri" w:cstheme="minorBidi" w:hint="eastAsia"/>
                <w:kern w:val="2"/>
                <w:sz w:val="21"/>
                <w:szCs w:val="21"/>
                <w:lang w:eastAsia="zh-CN"/>
              </w:rPr>
              <w:t>3</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（一）评审内容：投标人提供本项目的组织实施方案，方案中应包含</w:t>
            </w:r>
            <w:r>
              <w:rPr>
                <w:rFonts w:ascii="宋体" w:eastAsia="宋体" w:hAnsi="宋体" w:cs="宋体" w:hint="eastAsia"/>
                <w:kern w:val="2"/>
                <w:sz w:val="21"/>
                <w:szCs w:val="21"/>
                <w:lang w:eastAsia="zh-CN"/>
              </w:rPr>
              <w:t>：</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1、项目进度计划安排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2、施工组织计划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3、验收组织计划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4、产品培训方案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（二）评审标准：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方案中含有上述一个内容得15分，以上最高60分。在此基础上，对方案的合理性、可行性进行打分。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1、方案清晰周密、合理可行、表述完整、方法得当、技术先进、符合相关规范要求得40分。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2、方案基本可行表述基本完整得20分。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3、未提供或方案计划不切合本项目的实际情况、合理完善性差、可行性差的对应项不得分。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7</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Ansi="Calibri"/>
                <w:kern w:val="2"/>
                <w:sz w:val="21"/>
                <w:szCs w:val="21"/>
                <w:lang w:eastAsia="zh-CN"/>
              </w:rPr>
            </w:pPr>
            <w:r>
              <w:rPr>
                <w:rFonts w:eastAsia="宋体" w:hAnsi="Calibri" w:cstheme="minorBidi" w:hint="eastAsia"/>
                <w:kern w:val="2"/>
                <w:sz w:val="21"/>
                <w:szCs w:val="21"/>
                <w:lang w:eastAsia="zh-CN"/>
              </w:rPr>
              <w:t>3</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投标人提供本项目的售后服务方案，方案中应包含 </w:t>
            </w:r>
            <w:r>
              <w:rPr>
                <w:rFonts w:ascii="宋体" w:eastAsia="宋体" w:hAnsi="宋体" w:cs="宋体" w:hint="eastAsia"/>
                <w:kern w:val="2"/>
                <w:sz w:val="21"/>
                <w:szCs w:val="21"/>
                <w:lang w:eastAsia="zh-CN"/>
              </w:rPr>
              <w:t>：</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1、服务内容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2、维修应急方案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3、培训计划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4、其他特色服务等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（二）评审标准：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方案中含有上述一个内容得15分，以上最高60分。在此基础上，对方案的合理性、可行性进行打分。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(1)售后服务方案非常详细，保障措施完善可行，得40分；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(2)售后服务方案比较具体，保障措施比较完善可行，能够满足招标文件要求的得20分； </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(3)未提供售后服务方案和措施或方案不详细、可行性较差，无法满足招标文件要求的得0分。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hint="eastAsia"/>
                <w:b/>
                <w:bCs/>
                <w:color w:val="0000FF"/>
                <w:kern w:val="2"/>
                <w:szCs w:val="22"/>
                <w:lang w:eastAsia="zh-CN"/>
              </w:rPr>
            </w:pPr>
            <w:r>
              <w:rPr>
                <w:rFonts w:ascii="宋体" w:eastAsia="宋体" w:hAnsi="宋体" w:cs="宋体" w:hint="eastAsia"/>
                <w:b/>
                <w:bCs/>
                <w:color w:val="0000FF"/>
                <w:szCs w:val="22"/>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综合实力</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hint="eastAsia"/>
                <w:b/>
                <w:bCs/>
                <w:color w:val="0000FF"/>
                <w:kern w:val="2"/>
                <w:szCs w:val="22"/>
                <w:lang w:eastAsia="zh-CN"/>
              </w:rPr>
            </w:pPr>
            <w:r>
              <w:rPr>
                <w:rFonts w:ascii="Calibri" w:eastAsia="宋体" w:hAnsi="Calibri" w:cstheme="minorBidi" w:hint="eastAsia"/>
                <w:b/>
                <w:bCs/>
                <w:color w:val="0000FF"/>
                <w:kern w:val="2"/>
                <w:szCs w:val="22"/>
                <w:lang w:eastAsia="zh-CN"/>
              </w:rPr>
              <w:t>16</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产品责任险评价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top"/>
          </w:tcPr>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（一）评审内容：</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投标人或产品制造商所投产品（燃气双门蒸饭柜（燃气蒸箱（双门）））具有第三方产品责任险（要求累计赔偿限额≥6000万元，且每人人身伤亡赔偿限额≥100万元，人身伤亡限额≥500万元，每次事故赔偿限额≥500万元，每次事故财产损失赔偿限额 ≥500万元），得100分</w:t>
            </w:r>
            <w:r>
              <w:rPr>
                <w:rFonts w:ascii="Calibri" w:eastAsia="宋体" w:hAnsi="Calibri" w:cstheme="minorBidi" w:hint="eastAsia"/>
                <w:kern w:val="2"/>
                <w:sz w:val="21"/>
                <w:szCs w:val="21"/>
                <w:lang w:eastAsia="zh-CN"/>
              </w:rPr>
              <w:t>。</w:t>
            </w:r>
          </w:p>
          <w:p>
            <w:pPr>
              <w:keepNext w:val="0"/>
              <w:keepLines w:val="0"/>
              <w:pageBreakBefore w:val="0"/>
              <w:widowControl w:val="0"/>
              <w:suppressLineNumbers w:val="0"/>
              <w:kinsoku/>
              <w:overflowPunct/>
              <w:topLinePunct w:val="0"/>
              <w:autoSpaceDN/>
              <w:bidi w:val="0"/>
              <w:adjustRightInd/>
              <w:snapToGrid w:val="0"/>
              <w:spacing w:before="0" w:beforeAutospacing="0" w:after="0" w:afterAutospacing="0"/>
              <w:ind w:left="0" w:right="0"/>
              <w:jc w:val="both"/>
              <w:rPr>
                <w:rFonts w:eastAsia="宋体" w:hint="eastAsia"/>
                <w:kern w:val="2"/>
                <w:sz w:val="21"/>
                <w:szCs w:val="21"/>
                <w:lang w:eastAsia="zh-CN"/>
              </w:rPr>
            </w:pPr>
            <w:r>
              <w:rPr>
                <w:rFonts w:ascii="宋体" w:eastAsia="宋体" w:hAnsi="宋体" w:cs="宋体" w:hint="eastAsia"/>
                <w:kern w:val="2"/>
                <w:sz w:val="21"/>
                <w:szCs w:val="21"/>
                <w:lang w:eastAsia="zh-CN" w:bidi="ar"/>
              </w:rPr>
              <w:t>（二）</w:t>
            </w:r>
            <w:r>
              <w:rPr>
                <w:rFonts w:ascii="宋体" w:eastAsia="宋体" w:hAnsi="宋体" w:cs="宋体" w:hint="eastAsia"/>
                <w:kern w:val="2"/>
                <w:sz w:val="21"/>
                <w:szCs w:val="21"/>
                <w:lang w:eastAsia="zh-CN"/>
              </w:rPr>
              <w:t>评审标准：</w:t>
            </w:r>
          </w:p>
          <w:p>
            <w:pPr>
              <w:keepNext w:val="0"/>
              <w:keepLines w:val="0"/>
              <w:pageBreakBefore w:val="0"/>
              <w:widowControl w:val="0"/>
              <w:suppressLineNumbers w:val="0"/>
              <w:kinsoku/>
              <w:overflowPunct/>
              <w:topLinePunct w:val="0"/>
              <w:autoSpaceDN/>
              <w:bidi w:val="0"/>
              <w:adjustRightInd/>
              <w:snapToGrid w:val="0"/>
              <w:spacing w:before="0" w:beforeAutospacing="0" w:after="0" w:afterAutospacing="0"/>
              <w:ind w:left="0" w:right="0"/>
              <w:jc w:val="both"/>
              <w:rPr>
                <w:rFonts w:eastAsia="宋体" w:hint="eastAsia"/>
                <w:kern w:val="2"/>
                <w:sz w:val="21"/>
                <w:szCs w:val="21"/>
                <w:lang w:eastAsia="zh-CN"/>
              </w:rPr>
            </w:pPr>
            <w:r>
              <w:rPr>
                <w:rFonts w:eastAsia="宋体"/>
                <w:kern w:val="2"/>
                <w:sz w:val="21"/>
                <w:szCs w:val="21"/>
                <w:lang w:eastAsia="zh-CN" w:bidi="ar"/>
              </w:rPr>
              <w:t>1</w:t>
            </w:r>
            <w:r>
              <w:rPr>
                <w:rFonts w:ascii="宋体" w:eastAsia="宋体" w:hAnsi="宋体" w:cs="宋体" w:hint="eastAsia"/>
                <w:kern w:val="2"/>
                <w:sz w:val="21"/>
                <w:szCs w:val="21"/>
                <w:lang w:eastAsia="zh-CN" w:bidi="ar"/>
              </w:rPr>
              <w:t>、提供投标人或产品制造商所投产品的责任险保单扫描件</w:t>
            </w:r>
            <w:r>
              <w:rPr>
                <w:rFonts w:ascii="宋体" w:eastAsia="宋体" w:hAnsi="宋体" w:cs="宋体" w:hint="eastAsia"/>
                <w:kern w:val="2"/>
                <w:sz w:val="21"/>
                <w:szCs w:val="21"/>
                <w:lang w:eastAsia="zh-CN" w:bidi="ar"/>
              </w:rPr>
              <w:t>及对应保单出具方的APP查询截图，截图信息需显示该保单状态为“保障中”</w:t>
            </w:r>
            <w:r>
              <w:rPr>
                <w:rFonts w:ascii="宋体" w:eastAsia="宋体" w:hAnsi="宋体" w:cs="宋体" w:hint="eastAsia"/>
                <w:kern w:val="2"/>
                <w:sz w:val="21"/>
                <w:szCs w:val="21"/>
                <w:lang w:eastAsia="zh-CN" w:bidi="ar"/>
              </w:rPr>
              <w:t>原件备查。</w:t>
            </w:r>
          </w:p>
          <w:p>
            <w:pPr>
              <w:widowControl/>
              <w:wordWrap w:val="0"/>
              <w:jc w:val="left"/>
              <w:textAlignment w:val="top"/>
              <w:rPr>
                <w:rFonts w:ascii="Calibri" w:eastAsia="宋体" w:hAnsi="Calibri"/>
                <w:kern w:val="2"/>
                <w:sz w:val="21"/>
                <w:szCs w:val="21"/>
                <w:lang w:eastAsia="zh-CN"/>
              </w:rPr>
            </w:pPr>
            <w:r>
              <w:rPr>
                <w:rFonts w:ascii="宋体" w:eastAsia="宋体" w:hAnsi="宋体" w:cs="宋体" w:hint="eastAsia"/>
                <w:kern w:val="2"/>
                <w:sz w:val="21"/>
                <w:szCs w:val="21"/>
                <w:lang w:eastAsia="zh-CN" w:bidi="ar"/>
              </w:rPr>
              <w:t>2、未按要求提供相关证明材料（或相关证明材料无法判断是否符合评分要求）的不计得分，原件备查。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经验评价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（一）评审内容：</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自2021年1月1日至本项目投标截止日为止（以合同签订日期为准），投标人具有与本项目厨房设备供货或销售项目经验，且履约评价为优或满意（或同等评价），每提供一个得50分，最高得100分。</w:t>
            </w:r>
          </w:p>
          <w:p>
            <w:pPr>
              <w:keepNext w:val="0"/>
              <w:keepLines w:val="0"/>
              <w:pageBreakBefore w:val="0"/>
              <w:widowControl w:val="0"/>
              <w:suppressLineNumbers w:val="0"/>
              <w:kinsoku/>
              <w:overflowPunct/>
              <w:topLinePunct w:val="0"/>
              <w:autoSpaceDN/>
              <w:bidi w:val="0"/>
              <w:adjustRightInd/>
              <w:snapToGrid w:val="0"/>
              <w:spacing w:before="0" w:beforeAutospacing="0" w:after="0" w:afterAutospacing="0"/>
              <w:ind w:left="0" w:right="0"/>
              <w:jc w:val="both"/>
              <w:rPr>
                <w:rFonts w:eastAsia="宋体" w:hint="eastAsia"/>
                <w:kern w:val="2"/>
                <w:sz w:val="21"/>
                <w:szCs w:val="21"/>
                <w:lang w:eastAsia="zh-CN"/>
              </w:rPr>
            </w:pPr>
            <w:r>
              <w:rPr>
                <w:rFonts w:ascii="宋体" w:eastAsia="宋体" w:hAnsi="宋体" w:cs="宋体" w:hint="eastAsia"/>
                <w:kern w:val="2"/>
                <w:sz w:val="21"/>
                <w:szCs w:val="21"/>
                <w:lang w:eastAsia="zh-CN" w:bidi="ar"/>
              </w:rPr>
              <w:t>（二）</w:t>
            </w:r>
            <w:r>
              <w:rPr>
                <w:rFonts w:ascii="宋体" w:eastAsia="宋体" w:hAnsi="宋体" w:cs="宋体" w:hint="eastAsia"/>
                <w:kern w:val="2"/>
                <w:sz w:val="21"/>
                <w:szCs w:val="21"/>
                <w:lang w:eastAsia="zh-CN"/>
              </w:rPr>
              <w:t>评审标准：</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w:t>
            </w:r>
          </w:p>
          <w:p>
            <w:pPr>
              <w:widowControl/>
              <w:wordWrap w:val="0"/>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2、未按要求提供证明材料（或证明材料无法判断是否符合评分要求）的不得分，原件备查。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产品认证情况评价</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（一）评审内容：</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1、所投产品具有《食品接触产品安全认证证书》、《食品接触产品卫生认证证书》，《有毒有害物质限量产品认证证书》、《产品防变形性能认证证书》认证证书产品名称和系列需包含但不限于</w:t>
            </w:r>
            <w:r>
              <w:rPr>
                <w:rFonts w:ascii="宋体" w:eastAsia="宋体" w:hAnsi="宋体" w:cs="宋体" w:hint="eastAsia"/>
                <w:color w:val="0000FF"/>
                <w:sz w:val="22"/>
                <w:szCs w:val="22"/>
                <w:lang w:eastAsia="zh-CN" w:bidi="ar"/>
              </w:rPr>
              <w:t>挂墙添加剂柜</w:t>
            </w:r>
            <w:r>
              <w:rPr>
                <w:rFonts w:ascii="Calibri" w:eastAsia="宋体" w:hAnsi="Calibri" w:cstheme="minorBidi" w:hint="eastAsia"/>
                <w:kern w:val="2"/>
                <w:sz w:val="21"/>
                <w:szCs w:val="21"/>
                <w:lang w:eastAsia="zh-CN"/>
              </w:rPr>
              <w:t>、单大星盆台（1）、米面架、各班餐车（证书认证设备的型号需与所投产品型号一致，名称相符），得 30分，本小项最高得30分；</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2、所投产品“油网烟罩连新风箱（1）”具有《产品防腐蚀性能认证证书》、《产品阻燃等级认证证书》二项认证证书的（证书认证设备的产品名称需与所投产品名称相符），得30分，本小项最高得30分，</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3、所投产品“燃气双门蒸饭柜（燃气蒸箱（双门））”具有《产品安全认证证书》、《产品防腐蚀等级认证证书》、《产品防水等级认证证书》三项认证证书的，得40分，本小项最高得40分；</w:t>
            </w:r>
          </w:p>
          <w:p>
            <w:pPr>
              <w:widowControl/>
              <w:wordWrap w:val="0"/>
              <w:jc w:val="left"/>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以上1-3项累计最高得100分。</w:t>
            </w:r>
          </w:p>
          <w:p>
            <w:pPr>
              <w:keepNext w:val="0"/>
              <w:keepLines w:val="0"/>
              <w:pageBreakBefore w:val="0"/>
              <w:widowControl w:val="0"/>
              <w:suppressLineNumbers w:val="0"/>
              <w:kinsoku/>
              <w:overflowPunct/>
              <w:topLinePunct w:val="0"/>
              <w:autoSpaceDN/>
              <w:bidi w:val="0"/>
              <w:adjustRightInd/>
              <w:snapToGrid w:val="0"/>
              <w:spacing w:before="0" w:beforeAutospacing="0" w:after="0" w:afterAutospacing="0"/>
              <w:ind w:left="0" w:right="0"/>
              <w:jc w:val="both"/>
              <w:rPr>
                <w:rFonts w:eastAsia="宋体" w:hint="eastAsia"/>
                <w:kern w:val="2"/>
                <w:sz w:val="21"/>
                <w:szCs w:val="21"/>
                <w:lang w:eastAsia="zh-CN"/>
              </w:rPr>
            </w:pPr>
            <w:r>
              <w:rPr>
                <w:rFonts w:ascii="宋体" w:eastAsia="宋体" w:hAnsi="宋体" w:cs="宋体" w:hint="eastAsia"/>
                <w:kern w:val="2"/>
                <w:sz w:val="21"/>
                <w:szCs w:val="21"/>
                <w:lang w:eastAsia="zh-CN" w:bidi="ar"/>
              </w:rPr>
              <w:t>（二）</w:t>
            </w:r>
            <w:r>
              <w:rPr>
                <w:rFonts w:ascii="宋体" w:eastAsia="宋体" w:hAnsi="宋体" w:cs="宋体" w:hint="eastAsia"/>
                <w:kern w:val="2"/>
                <w:sz w:val="21"/>
                <w:szCs w:val="21"/>
                <w:lang w:eastAsia="zh-CN"/>
              </w:rPr>
              <w:t>评审标准：</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Lines="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提供相关认证机构颁发的有效期内的认证证书扫描件及认证信息查询截图（截图需显示证书状态为有效）。</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Lines="0" w:afterAutospacing="0" w:line="240" w:lineRule="auto"/>
              <w:ind w:left="0" w:right="0" w:firstLine="0" w:leftChars="0" w:rightChars="0" w:firstLineChars="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pPr>
              <w:widowControl/>
              <w:wordWrap w:val="0"/>
              <w:jc w:val="left"/>
              <w:textAlignment w:val="top"/>
              <w:rPr>
                <w:rFonts w:ascii="Calibri" w:eastAsia="宋体" w:hAnsi="Calibri" w:hint="eastAsia"/>
                <w:kern w:val="2"/>
                <w:sz w:val="21"/>
                <w:szCs w:val="21"/>
                <w:lang w:eastAsia="zh-CN"/>
              </w:rPr>
            </w:pPr>
            <w:r>
              <w:rPr>
                <w:rFonts w:ascii="宋体" w:eastAsia="宋体" w:hAnsi="宋体" w:cs="宋体" w:hint="eastAsia"/>
                <w:sz w:val="21"/>
                <w:szCs w:val="21"/>
                <w:lang w:eastAsia="zh-CN" w:bidi="ar"/>
              </w:rPr>
              <w:t>未按要求提供相关证明材料（或相关证明材料无法判断是否符合评分要求）的不计得分，原件备查。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3</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shd w:val="clear" w:color="auto" w:fill="auto"/>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3</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eastAsia="宋体" w:hAnsi="Calibri"/>
                <w:b/>
                <w:bCs/>
                <w:kern w:val="2"/>
                <w:szCs w:val="22"/>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3"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3"/>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4"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5" w:name="_Hlk71994379"/>
      <w:r>
        <w:rPr>
          <w:rFonts w:ascii="宋体" w:eastAsia="宋体" w:hAnsi="宋体" w:cstheme="minorBidi" w:hint="eastAsia"/>
          <w:kern w:val="2"/>
          <w:sz w:val="21"/>
          <w:szCs w:val="21"/>
          <w:lang w:eastAsia="zh-CN"/>
        </w:rPr>
        <w:t>对通用条款的补充内容及其他关键信息</w:t>
      </w:r>
      <w:bookmarkEnd w:id="5"/>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4"/>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6" w:name="bt其他资料由投标人自定"/>
      <w:bookmarkEnd w:id="6"/>
      <w:bookmarkStart w:id="7" w:name="合同格式"/>
      <w:bookmarkEnd w:id="7"/>
      <w:bookmarkStart w:id="8" w:name="bt投标人情况介绍"/>
      <w:bookmarkEnd w:id="8"/>
      <w:bookmarkStart w:id="9" w:name="bt本工程承诺书"/>
      <w:bookmarkEnd w:id="9"/>
      <w:bookmarkStart w:id="10" w:name="bt合同条款及格式"/>
      <w:bookmarkEnd w:id="10"/>
      <w:bookmarkStart w:id="11" w:name="bt说明"/>
      <w:bookmarkEnd w:id="11"/>
      <w:bookmarkStart w:id="12" w:name="bt项目管理班子配备情况"/>
      <w:bookmarkEnd w:id="12"/>
      <w:bookmarkStart w:id="13" w:name="bt合同格式"/>
      <w:bookmarkEnd w:id="13"/>
      <w:bookmarkStart w:id="14" w:name="bt投标人须知"/>
      <w:bookmarkEnd w:id="14"/>
      <w:bookmarkStart w:id="15" w:name="bt投标报价汇总表"/>
      <w:bookmarkEnd w:id="15"/>
      <w:bookmarkStart w:id="16" w:name="bt投标函"/>
      <w:bookmarkEnd w:id="16"/>
      <w:bookmarkStart w:id="17" w:name="bt开标一览表"/>
      <w:bookmarkEnd w:id="17"/>
      <w:bookmarkStart w:id="18" w:name="bt投标文件签署授权委托书"/>
      <w:bookmarkEnd w:id="18"/>
      <w:bookmarkStart w:id="19" w:name="bt商务标投标文件格式"/>
      <w:bookmarkEnd w:id="19"/>
      <w:bookmarkStart w:id="20" w:name="bt合同条款"/>
      <w:bookmarkEnd w:id="20"/>
      <w:bookmarkStart w:id="21" w:name="bt其他资料2"/>
      <w:bookmarkEnd w:id="21"/>
      <w:bookmarkStart w:id="22" w:name="bt技术标投标文件格式"/>
      <w:bookmarkEnd w:id="22"/>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活动时不存在被有关部门禁止参与</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严重违法失信行为记录名单（由供应商在《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.单位负责人为同一人或者存在直接控股、管理关系的不同供应商，不得参加同一合同项下的</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活动；为采购项目提供整体设计、规范编制或者项目管理、监理、检测等服务的供应商，不得再参加该采购项目的其他采购活动（由供应商在《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Calibri" w:eastAsia="宋体" w:hAnsi="Calibri" w:hint="eastAsia"/>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专门面向中小企业采购：是，供应商提供的货物全部由符合政策要求的中小微企业、残疾人福利性</w:t>
      </w:r>
      <w:r>
        <w:rPr>
          <w:rFonts w:ascii="宋体" w:eastAsia="宋体" w:hAnsi="宋体" w:cs="宋体" w:hint="eastAsia"/>
          <w:sz w:val="21"/>
          <w:szCs w:val="21"/>
          <w:lang w:eastAsia="zh-CN"/>
        </w:rPr>
        <w:t>单位或</w:t>
      </w:r>
      <w:r>
        <w:rPr>
          <w:rFonts w:ascii="宋体" w:eastAsia="宋体" w:hAnsi="宋体" w:cs="宋体" w:hint="eastAsia"/>
          <w:sz w:val="21"/>
          <w:szCs w:val="21"/>
          <w:lang w:eastAsia="zh-CN"/>
        </w:rPr>
        <w:t>监狱企业制造（由供应商在《中小企业声明函、残疾人福利性单位声明函及监狱企业声明函》中作出声明</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未提供声明函或声明函不符合政策要求的，按资格审查不通过处理</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 xml:space="preserve">第二章 </w:t>
      </w:r>
      <w:bookmarkStart w:id="23" w:name="_Hlk71926094"/>
      <w:r>
        <w:rPr>
          <w:rFonts w:ascii="Cambria" w:eastAsia="宋体" w:hAnsi="Cambria" w:cstheme="majorBidi" w:hint="eastAsia"/>
          <w:kern w:val="2"/>
          <w:sz w:val="28"/>
          <w:szCs w:val="28"/>
          <w:lang w:eastAsia="zh-CN"/>
        </w:rPr>
        <w:t>对通用条款的补充内容及其他关键信息</w:t>
      </w:r>
      <w:bookmarkEnd w:id="23"/>
    </w:p>
    <w:p>
      <w:pPr>
        <w:keepNext/>
        <w:keepLines/>
        <w:widowControl w:val="0"/>
        <w:spacing w:before="120" w:beforeLines="50" w:after="120" w:afterLines="50" w:line="416" w:lineRule="auto"/>
        <w:jc w:val="center"/>
        <w:outlineLvl w:val="1"/>
        <w:rPr>
          <w:rFonts w:ascii="Cambria" w:eastAsia="宋体" w:hAnsi="Cambria"/>
          <w:kern w:val="2"/>
          <w:sz w:val="32"/>
          <w:lang w:eastAsia="zh-CN"/>
        </w:rPr>
      </w:pPr>
      <w:bookmarkStart w:id="24" w:name="_Toc100052364"/>
      <w:bookmarkStart w:id="25" w:name="_Toc101074876"/>
      <w:bookmarkStart w:id="26" w:name="_Toc60560625"/>
      <w:bookmarkStart w:id="27" w:name="_Toc73518117"/>
      <w:bookmarkStart w:id="28" w:name="_Toc73521635"/>
      <w:bookmarkStart w:id="29" w:name="_Toc73521547"/>
      <w:bookmarkStart w:id="30" w:name="_Toc73517639"/>
      <w:bookmarkStart w:id="31" w:name="_Toc60631620"/>
      <w:r>
        <w:rPr>
          <w:rFonts w:ascii="Cambria" w:eastAsia="宋体" w:hAnsi="Cambria" w:cstheme="majorBidi" w:hint="eastAsia"/>
          <w:kern w:val="2"/>
          <w:sz w:val="32"/>
          <w:lang w:eastAsia="zh-CN"/>
        </w:rPr>
        <w:t>一、对通用条款的补充内容</w:t>
      </w:r>
    </w:p>
    <w:bookmarkEnd w:id="24"/>
    <w:bookmarkEnd w:id="25"/>
    <w:bookmarkEnd w:id="26"/>
    <w:bookmarkEnd w:id="27"/>
    <w:bookmarkEnd w:id="28"/>
    <w:bookmarkEnd w:id="29"/>
    <w:bookmarkEnd w:id="30"/>
    <w:bookmarkEnd w:id="31"/>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2"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Arial" w:hint="eastAsia"/>
                <w:b/>
                <w:kern w:val="2"/>
                <w:sz w:val="21"/>
                <w:szCs w:val="21"/>
                <w:lang w:eastAsia="zh-CN"/>
              </w:rPr>
              <w:t>深圳市宝安区福永金色领域幼儿园（深圳市宝安区福永福厦里幼儿园）</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3" w:name="_Hlk71664860"/>
            <w:r>
              <w:rPr>
                <w:rFonts w:ascii="宋体" w:eastAsia="宋体" w:hAnsi="宋体" w:cstheme="minorBidi" w:hint="eastAsia"/>
                <w:kern w:val="2"/>
                <w:sz w:val="21"/>
                <w:szCs w:val="22"/>
                <w:lang w:eastAsia="zh-CN"/>
              </w:rPr>
              <w:t>样品、现场演示、方案讲解</w:t>
            </w:r>
            <w:bookmarkEnd w:id="33"/>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2"/>
    <w:p>
      <w:pPr>
        <w:keepNext/>
        <w:keepLines/>
        <w:widowControl w:val="0"/>
        <w:spacing w:before="120" w:beforeLines="50" w:after="120" w:afterLines="50" w:line="416" w:lineRule="auto"/>
        <w:jc w:val="center"/>
        <w:outlineLvl w:val="1"/>
        <w:rPr>
          <w:rFonts w:ascii="Cambria" w:eastAsia="宋体" w:hAnsi="Cambria"/>
          <w:kern w:val="2"/>
          <w:sz w:val="32"/>
          <w:lang w:eastAsia="zh-CN"/>
        </w:rPr>
      </w:pPr>
      <w:bookmarkStart w:id="34" w:name="_Hlk72218117"/>
      <w:r>
        <w:rPr>
          <w:rFonts w:ascii="Cambria" w:eastAsia="宋体" w:hAnsi="Cambria" w:cstheme="majorBidi" w:hint="eastAsia"/>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5"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5"/>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6"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keepNext/>
        <w:keepLines/>
        <w:widowControl w:val="0"/>
        <w:spacing w:before="0" w:after="0" w:line="416" w:lineRule="auto"/>
        <w:jc w:val="both"/>
        <w:outlineLvl w:val="1"/>
        <w:rPr>
          <w:rFonts w:ascii="Cambria" w:eastAsia="宋体" w:hAnsi="Cambria"/>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4"/>
    <w:p>
      <w:pPr>
        <w:keepNext/>
        <w:keepLines/>
        <w:widowControl w:val="0"/>
        <w:spacing w:before="260" w:after="26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kern w:val="2"/>
          <w:sz w:val="32"/>
          <w:lang w:eastAsia="zh-CN"/>
        </w:rPr>
      </w:pPr>
      <w:r>
        <w:rPr>
          <w:rFonts w:ascii="Cambria" w:eastAsia="宋体" w:hAnsi="Cambria" w:cstheme="majorBidi" w:hint="eastAsia"/>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JYCG-DECL-2025-26290</w:t>
            </w:r>
          </w:p>
        </w:tc>
        <w:tc>
          <w:tcPr>
            <w:tcW w:w="3158"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深圳市宝安区福永金色领域幼儿园（深圳市宝安区福永福厦里幼儿园）厨房设备采购项目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495000.00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6174" w:type="dxa"/>
            <w:gridSpan w:val="3"/>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b/>
                <w:bCs/>
                <w:color w:val="FF0000"/>
                <w:kern w:val="2"/>
                <w:sz w:val="21"/>
                <w:szCs w:val="21"/>
                <w:lang w:eastAsia="zh-CN"/>
              </w:rPr>
              <w:t>合计</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495000.00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kern w:val="2"/>
          <w:sz w:val="32"/>
          <w:lang w:eastAsia="zh-CN"/>
        </w:rPr>
      </w:pPr>
      <w:bookmarkStart w:id="37" w:name="_Hlk72258617"/>
      <w:r>
        <w:rPr>
          <w:rFonts w:ascii="Cambria" w:eastAsia="宋体" w:hAnsi="Cambria" w:cstheme="majorBidi" w:hint="eastAsia"/>
          <w:kern w:val="2"/>
          <w:sz w:val="32"/>
          <w:lang w:eastAsia="zh-CN"/>
        </w:rPr>
        <w:t>二、</w:t>
      </w:r>
      <w:bookmarkStart w:id="38" w:name="_Hlk72073432"/>
      <w:r>
        <w:rPr>
          <w:rFonts w:ascii="Cambria" w:eastAsia="宋体" w:hAnsi="Cambria" w:cstheme="majorBidi" w:hint="eastAsia"/>
          <w:kern w:val="2"/>
          <w:sz w:val="32"/>
          <w:lang w:eastAsia="zh-CN"/>
        </w:rPr>
        <w:t>货物需求明细</w:t>
      </w:r>
      <w:bookmarkEnd w:id="38"/>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5"/>
        <w:gridCol w:w="1548"/>
        <w:gridCol w:w="2160"/>
        <w:gridCol w:w="643"/>
        <w:gridCol w:w="426"/>
        <w:gridCol w:w="1003"/>
        <w:gridCol w:w="1020"/>
        <w:gridCol w:w="11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906"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26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7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5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58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59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69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906" w:type="pct"/>
            <w:vMerge w:val="restar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JYCG-DECL-2025-26290</w:t>
            </w: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单门发酵箱</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restar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kern w:val="2"/>
                <w:sz w:val="21"/>
                <w:szCs w:val="21"/>
                <w:lang w:eastAsia="zh-CN"/>
              </w:rPr>
              <w:t>拒绝进口</w:t>
            </w:r>
          </w:p>
        </w:tc>
        <w:tc>
          <w:tcPr>
            <w:tcW w:w="598"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是</w:t>
            </w:r>
          </w:p>
        </w:tc>
        <w:tc>
          <w:tcPr>
            <w:tcW w:w="699"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906" w:type="pct"/>
            <w:vMerge/>
            <w:vAlign w:val="center"/>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color w:val="FF0000"/>
                <w:kern w:val="2"/>
                <w:sz w:val="21"/>
                <w:szCs w:val="21"/>
                <w:lang w:eastAsia="zh-CN"/>
              </w:rPr>
            </w:pPr>
          </w:p>
        </w:tc>
        <w:tc>
          <w:tcPr>
            <w:tcW w:w="598" w:type="pct"/>
            <w:vMerge/>
            <w:vAlign w:val="center"/>
          </w:tcPr>
          <w:p>
            <w:pPr>
              <w:widowControl w:val="0"/>
              <w:jc w:val="center"/>
              <w:rPr>
                <w:rFonts w:ascii="Calibri" w:eastAsia="宋体" w:hAnsi="Calibri" w:hint="eastAsia"/>
                <w:b/>
                <w:bCs/>
                <w:color w:val="FF0000"/>
                <w:kern w:val="2"/>
                <w:sz w:val="21"/>
                <w:szCs w:val="21"/>
                <w:lang w:eastAsia="zh-CN"/>
              </w:rPr>
            </w:pPr>
          </w:p>
        </w:tc>
        <w:tc>
          <w:tcPr>
            <w:tcW w:w="699" w:type="pct"/>
            <w:vMerge/>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p>
        </w:tc>
        <w:tc>
          <w:tcPr>
            <w:tcW w:w="906" w:type="pct"/>
            <w:vMerge/>
            <w:vAlign w:val="center"/>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lang w:eastAsia="zh-CN"/>
              </w:rPr>
            </w:pPr>
          </w:p>
        </w:tc>
        <w:tc>
          <w:tcPr>
            <w:tcW w:w="598" w:type="pct"/>
            <w:vMerge/>
            <w:vAlign w:val="center"/>
          </w:tcPr>
          <w:p>
            <w:pPr>
              <w:widowControl w:val="0"/>
              <w:jc w:val="center"/>
              <w:rPr>
                <w:rFonts w:ascii="Calibri" w:eastAsia="宋体" w:hAnsi="Calibri" w:hint="eastAsia"/>
                <w:b/>
                <w:bCs/>
                <w:kern w:val="2"/>
                <w:sz w:val="21"/>
                <w:szCs w:val="21"/>
                <w:lang w:eastAsia="zh-CN"/>
              </w:rPr>
            </w:pPr>
          </w:p>
        </w:tc>
        <w:tc>
          <w:tcPr>
            <w:tcW w:w="699" w:type="pct"/>
            <w:vMerge/>
            <w:vAlign w:val="center"/>
          </w:tcPr>
          <w:p>
            <w:pPr>
              <w:widowControl w:val="0"/>
              <w:jc w:val="center"/>
              <w:rPr>
                <w:rFonts w:ascii="Calibri" w:eastAsia="宋体" w:hAnsi="Calibri"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p>
        </w:tc>
        <w:tc>
          <w:tcPr>
            <w:tcW w:w="906" w:type="pct"/>
            <w:vMerge/>
            <w:vAlign w:val="center"/>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封墙钢</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color w:val="FF0000"/>
                <w:kern w:val="2"/>
                <w:sz w:val="21"/>
                <w:szCs w:val="21"/>
                <w:lang w:eastAsia="zh-CN"/>
              </w:rPr>
            </w:pPr>
          </w:p>
        </w:tc>
        <w:tc>
          <w:tcPr>
            <w:tcW w:w="598" w:type="pct"/>
            <w:vMerge/>
            <w:vAlign w:val="center"/>
          </w:tcPr>
          <w:p>
            <w:pPr>
              <w:widowControl w:val="0"/>
              <w:jc w:val="center"/>
              <w:rPr>
                <w:rFonts w:ascii="Calibri" w:eastAsia="宋体" w:hAnsi="Calibri" w:hint="eastAsia"/>
                <w:b/>
                <w:bCs/>
                <w:kern w:val="2"/>
                <w:sz w:val="21"/>
                <w:szCs w:val="21"/>
                <w:lang w:eastAsia="zh-CN"/>
              </w:rPr>
            </w:pPr>
          </w:p>
        </w:tc>
        <w:tc>
          <w:tcPr>
            <w:tcW w:w="699" w:type="pct"/>
            <w:vMerge/>
            <w:vAlign w:val="center"/>
          </w:tcPr>
          <w:p>
            <w:pPr>
              <w:widowControl w:val="0"/>
              <w:jc w:val="center"/>
              <w:rPr>
                <w:rFonts w:ascii="Calibri" w:eastAsia="宋体" w:hAnsi="Calibri" w:hint="eastAsia"/>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p>
        </w:tc>
        <w:tc>
          <w:tcPr>
            <w:tcW w:w="906" w:type="pct"/>
            <w:vMerge/>
            <w:vAlign w:val="center"/>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案板台</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9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699" w:type="pct"/>
            <w:vMerge/>
            <w:vAlign w:val="center"/>
          </w:tcPr>
          <w:p>
            <w:pPr>
              <w:widowControl w:val="0"/>
              <w:jc w:val="center"/>
              <w:rPr>
                <w:rFonts w:ascii="Calibri" w:eastAsia="宋体" w:hAnsi="Calibri"/>
                <w:b/>
                <w:bCs/>
                <w:color w:val="FF0000"/>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p>
        </w:tc>
        <w:tc>
          <w:tcPr>
            <w:tcW w:w="906" w:type="pct"/>
            <w:vMerge/>
            <w:vAlign w:val="center"/>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单玻璃门留样雪柜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单层地架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bCs/>
                <w:kern w:val="2"/>
                <w:sz w:val="21"/>
                <w:szCs w:val="21"/>
                <w:lang w:eastAsia="zh-CN"/>
              </w:rPr>
              <w:t>10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单门高温消毒柜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单通工作台柜（3）</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单星盆台（3）</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刀具砧板保洁柜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烙饼机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各班餐车</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储水式电热水器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挂墙刀具保洁箱</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挂墙感应洗手星</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挂墙干手器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挂墙开水器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挂墙添加剂柜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活动倒残渣栏</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活动双层沥水架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炉拼台</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净水器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双层四盘电烤箱</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六门更衣柜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落地式搅拌机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落地式切丝片机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落地式压面机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米面架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清洁用品柜带锁</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燃气单头大锅灶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燃气双门蒸饭柜（燃气蒸箱（双门））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燃气双头汤炉</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双层餐车</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双层工作台（3）</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双层工作台（4）</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双门高温消毒柜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双通荷台柜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双温四门高身柜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四层栅格货架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四格电热汤池柜</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拖把池连挂架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百叶窗</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抽气风管</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115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m²</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抽气风柜电源线及线管</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风柜出入口变径(法兰连接)</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风柜出入口软接</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风柜座架连避振器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风机变频控制箱（1）</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风机变频控制箱（2）</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双进风柜式离心通风机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调节阀</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新风风管</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m²</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新风风柜电源线及线管</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新风咀</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油烟净化器电源线及线管</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油烟净化器支架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油烟净化设备（低空）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提桶（各班学生用）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白金碗（幼儿用）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碟（幼儿用）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汤勺（幼儿用）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各班水果盆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各班菜盘</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电子台秤</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复合底汤桶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食物夹</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菜刀</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斩骨刀</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砧板（长方形、分颜色）</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砧板（圆形、分颜色）</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电子磅秤</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大汤勺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大漏勺</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大锅铲</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大锅盖</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大白桶</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留样盒</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炒壳</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锅刷</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码斗</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保温台份数盆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S勾</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漏孔盆</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三格餐盘（教职工用）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汤碗（教职工用）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筷子（教职工用）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勺子（教职工用）</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铝烤盘</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猪扒锤</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磨刀石</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炒锅</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1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906" w:type="pct"/>
            <w:vMerge/>
          </w:tcPr>
          <w:p>
            <w:pPr>
              <w:widowControl w:val="0"/>
              <w:jc w:val="center"/>
              <w:rPr>
                <w:rFonts w:ascii="Calibri" w:eastAsia="宋体" w:hAnsi="Calibri"/>
                <w:bCs/>
                <w:kern w:val="2"/>
                <w:sz w:val="21"/>
                <w:szCs w:val="21"/>
                <w:lang w:eastAsia="zh-CN"/>
              </w:rPr>
            </w:pPr>
          </w:p>
        </w:tc>
        <w:tc>
          <w:tcPr>
            <w:tcW w:w="1265" w:type="pct"/>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高压锅</w:t>
            </w:r>
          </w:p>
        </w:tc>
        <w:tc>
          <w:tcPr>
            <w:tcW w:w="37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50"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88" w:type="pct"/>
            <w:vMerge/>
            <w:vAlign w:val="center"/>
          </w:tcPr>
          <w:p>
            <w:pPr>
              <w:widowControl w:val="0"/>
              <w:jc w:val="center"/>
              <w:rPr>
                <w:rFonts w:ascii="Calibri" w:eastAsia="宋体" w:hAnsi="Calibri"/>
                <w:b/>
                <w:bCs/>
                <w:kern w:val="2"/>
                <w:sz w:val="21"/>
                <w:szCs w:val="21"/>
                <w:highlight w:val="yellow"/>
                <w:lang w:eastAsia="zh-CN"/>
              </w:rPr>
            </w:pPr>
          </w:p>
        </w:tc>
        <w:tc>
          <w:tcPr>
            <w:tcW w:w="598" w:type="pct"/>
            <w:vMerge/>
            <w:vAlign w:val="center"/>
          </w:tcPr>
          <w:p>
            <w:pPr>
              <w:widowControl w:val="0"/>
              <w:jc w:val="center"/>
              <w:rPr>
                <w:rFonts w:ascii="Calibri" w:eastAsia="宋体" w:hAnsi="Calibri"/>
                <w:b/>
                <w:bCs/>
                <w:kern w:val="2"/>
                <w:sz w:val="21"/>
                <w:szCs w:val="21"/>
                <w:highlight w:val="yellow"/>
                <w:lang w:eastAsia="zh-CN"/>
              </w:rPr>
            </w:pPr>
          </w:p>
        </w:tc>
        <w:tc>
          <w:tcPr>
            <w:tcW w:w="699" w:type="pct"/>
            <w:vMerge/>
            <w:vAlign w:val="center"/>
          </w:tcPr>
          <w:p>
            <w:pPr>
              <w:widowControl w:val="0"/>
              <w:jc w:val="center"/>
              <w:rPr>
                <w:rFonts w:ascii="Calibri" w:eastAsia="宋体" w:hAnsi="Calibri"/>
                <w:b/>
                <w:bCs/>
                <w:kern w:val="2"/>
                <w:sz w:val="21"/>
                <w:szCs w:val="21"/>
                <w:highlight w:val="yellow"/>
                <w:lang w:eastAsia="zh-CN"/>
              </w:rPr>
            </w:pP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1"/>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5</w:t>
      </w: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燃气单头大锅灶  </w:t>
      </w:r>
      <w:r>
        <w:rPr>
          <w:rFonts w:ascii="宋体" w:eastAsia="宋体" w:hAnsi="宋体" w:cstheme="minorBidi" w:hint="eastAsia"/>
          <w:b/>
          <w:color w:val="FF0000"/>
          <w:kern w:val="2"/>
          <w:sz w:val="21"/>
          <w:szCs w:val="21"/>
          <w:lang w:eastAsia="zh-CN"/>
        </w:rPr>
        <w:t>。</w:t>
      </w:r>
    </w:p>
    <w:bookmarkEnd w:id="37"/>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kern w:val="2"/>
          <w:sz w:val="28"/>
          <w:szCs w:val="28"/>
          <w:lang w:eastAsia="zh-CN"/>
        </w:rPr>
      </w:pPr>
      <w:bookmarkStart w:id="39" w:name="_Toc128884461"/>
      <w:r>
        <w:rPr>
          <w:rFonts w:ascii="Cambria" w:eastAsia="宋体" w:hAnsi="Cambria" w:cstheme="majorBidi" w:hint="eastAsia"/>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39"/>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四</w:t>
      </w:r>
      <w:r>
        <w:rPr>
          <w:rFonts w:ascii="Cambria" w:eastAsia="宋体" w:hAnsi="Cambria" w:cstheme="majorBidi" w:hint="eastAsia"/>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0"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hint="eastAsia"/>
          <w:b/>
          <w:kern w:val="2"/>
          <w:sz w:val="21"/>
          <w:szCs w:val="21"/>
          <w:lang w:eastAsia="zh-CN"/>
        </w:rPr>
      </w:pPr>
    </w:p>
    <w:bookmarkEnd w:id="40"/>
    <w:tbl>
      <w:tblPr>
        <w:tblStyle w:val="TableNorma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724"/>
        <w:gridCol w:w="1833"/>
        <w:gridCol w:w="597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72"/>
          <w:tblHeader/>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107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货物</w:t>
            </w:r>
            <w:r>
              <w:rPr>
                <w:rFonts w:ascii="宋体" w:eastAsia="宋体" w:hAnsi="宋体" w:cs="宋体" w:hint="eastAsia"/>
                <w:b/>
                <w:bCs/>
                <w:color w:val="000000"/>
                <w:sz w:val="22"/>
                <w:szCs w:val="22"/>
                <w:lang w:eastAsia="zh-CN" w:bidi="ar"/>
              </w:rPr>
              <w:t>名称</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招标技术</w:t>
            </w:r>
            <w:r>
              <w:rPr>
                <w:rFonts w:ascii="宋体" w:eastAsia="宋体" w:hAnsi="宋体" w:cs="宋体" w:hint="eastAsia"/>
                <w:b/>
                <w:bCs/>
                <w:color w:val="000000"/>
                <w:sz w:val="22"/>
                <w:szCs w:val="22"/>
                <w:lang w:eastAsia="zh-CN" w:bidi="ar"/>
              </w:rPr>
              <w:t>要求</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单门发酵箱</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标准盘数：不低于14盘；</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功率：≥2.5kW/220V；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外形尺寸：长500（mm）±10%*宽770（mm）±10%*高1900（mm）±10%。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 1.0mm±0.1mm 不锈钢板制作；</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外形尺寸：长700(mm)±10%*宽 25(mm)±10%*高600(mm)±10%（长度根据现场环境定制）。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 1.0mm±0.1mm 不锈钢板制作；</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 25(mm)±10%*高600(mm)±10%（长度根据现场环境定制）。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封墙钢</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 1.0mm±0.1mm 厚不锈钢板制作；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外形尺寸：长5750（mm）±10%（长度根据现场环境定制）。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案板台</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台面304# 1.2mm±0.1mm不锈钢板，下衬木板加固，不锈钢板封底；</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下可推入面粉车；</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台脚采用不锈钢圆管，带防震脚；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外形尺寸：长1500(mm)±10%*宽700(mm)±10%*高800(mm)±10%(mm)。</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单玻璃门留样雪柜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采用全封闭式压缩机，可调式层架；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温度范围：0℃～10℃；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制冷方式：风冷；</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功率：270W/220V/50Hz；</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外形尺寸：长610(mm)±10%*宽596(mm)±10%*高2120(mm)±10%。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单层地架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立柱及框架采用304#*1.0±0.1mm 厚不锈钢管制作；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外形尺寸：长550(mm)±10%*宽450(mm)±10%*高250（mm）±10%。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外形尺寸：长900(mm)±10%*宽 700(mm)±10%*高800（mm）±10%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外形尺寸：长1000(mm)±10%*宽 700(mm)±10%*高800（mm）±10%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单门高温消毒柜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容积：≥350L；</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额定输入功率：≤1.3kW/220V；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外形尺寸：长570(mm)±10%*宽510(mm)±10%*高1900(mm)±10%。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活动中层板，层板用全不锈钢码槽加硬；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带不锈钢可调子弹脚；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 700(mm)±10%*高800(mm)±10%。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活动中层板，层板用全不锈钢码槽加硬；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带不锈钢可调子弹脚；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外形尺寸：长1800(mm)±10%*宽 600(mm)±10%*高800(mm)±10%。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单通工作台柜（3）</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活动中层板，层板用全不锈钢码槽加硬；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带不锈钢可调子弹脚；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外形尺寸：长1000(mm)±10%*宽 600(mm)±10%*高800(mm)±10%。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外形尺寸：长1100(mm)±10%*宽 700(mm)±10%*高800（mm）±10%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外形尺寸：长650(mm)±10%*宽 700(mm)±10%*高800（mm）±10%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单星盆台（3）</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外形尺寸：长800(mm)±10%*宽 600(mm)±10%*高800（mm）±10%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刀具砧板保洁柜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采用304#不锈钢制作，配可视门，带可调子弹脚；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具有砧板、刀具及毛巾保洁功能；</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外形尺寸：长900(mm)±10%*宽600(mm)±10%*高1650（mm）±10%。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烙饼机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功率：≥4.5kW/380V；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锅底直径：≥545（mm）±10%；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外形尺寸：长640（mm）±10%*宽790（mm）±10%*高780（mm）±10%。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风量:不低于2000m³/h；</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有效安装高度：3.5米以内；</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功率：不低于215W/220V；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外形尺寸:长1500（mm）±10%*宽210（mm）±10%*高220（mm）±10%。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各班餐车</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采用304#1.0±0.1mm不锈钢板及管制作；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配活动脚轮；</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具体尺寸可根据餐具尺寸和现场环境尺寸定制.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储水式电热水器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容量：≥100L；</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功率：≥2kW/220V。</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0"/>
              </w:numPr>
              <w:suppressLineNumbers w:val="0"/>
              <w:ind w:left="0" w:firstLine="0" w:left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★投标时提供所投产品获得国家认可的认证机构出具的处于有效期内的节能产品认证证书。</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挂墙刀具保洁箱</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电功率：≤220V/15W；</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容量：可容纳14把刀，适用于中式刀、厨师刀；</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外形尺寸：长545(mm)±10%*宽138(mm)±10%*高660(mm)±10%。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挂墙感应洗手星</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304#1.0mm±0.1mm 厚不锈钢板；</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外形尺寸：长400（mm）±10%*宽380（mm）±10%*高280（mm）±10%（长度和宽度可根据现场环境定制）。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挂墙干手器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出风方式：单面出风；</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安装方式：壁挂式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107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挂墙开水器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全304#不锈钢材料制造；</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自动机械延时进水控制，保障使用100%开水，整体灌注聚氨酯发泡保温；</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功率：≥9kW/380V；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外形尺寸：长450(mm)±10%*宽400(mm)±10%*高920(mm)±10%。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挂墙添加剂柜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柜身采用304#1.0±0.1mm不锈钢板；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配掩门、带锁；</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外形尺寸:长600(mm)±10%*宽250(mm)±10%*高600（mm）±10%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活动倒残渣栏</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采用304#1.0±0.1mm不锈钢制作；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配活动轮；</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外形尺寸：长550（mm）±10%*宽400（mm）±10%*高250（mm）±10%。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活动双层沥水架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立柱采用304#1.2±0.1mm厚不锈钢；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层板用304#1.0±0.1mm厚不锈钢；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配活动脚轮；</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外形尺寸：长900(mm)±10%*宽500(mm)±10%*高900（mm）±10%。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炉拼台</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外形尺寸：长400（mm）±10%*宽1250（mm）±10%*高800（mm）±10%（长度和宽度可根据现场环境定制）。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净水器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净水产量：360L/H</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出水水压实时监测</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外形尺寸：长155(mm)±10%*宽120(mm)±10%*高615(mm)±10%。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双层四盘电烤箱</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二层四盘；</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功率：≥13.2kW/380V；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外形尺寸：长1220(mm)±10%*宽 860(mm)±10%*高1255(mm)±10%。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六门更衣柜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柜身采用 304# 1.0mm±0.1mm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柜门采用 304# 0.8mm±0.1mm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外形尺寸：长900(mm)±10%*宽420(mm)±10%*高1800(mm)±10%。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落地式搅拌机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功率：≥1.5kW/380V；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料桶容量：≥38L，最大和面量：≥10kg；</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外形尺寸：长680(mm)±10%*宽550(mm)±10%*高1025(mm)±10%。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落地式切丝片机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功率：0.75kW/220V；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生产能力：≥200kg/h；</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外形尺寸：长400(mm)±10%*宽300(mm)±10%*高 610(mm)±10%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落地式压面机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压面滚筒长度：≥230mm；</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压面滚筒转速：≥50 转/分；</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面皮厚度可调：1-8mm；</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不锈钢机架和不锈钢滚筒；</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外形尺寸：长450(mm)±10%*宽 360(mm)±10%*高860(mm)±10%。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米面架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立柱及框架采用304#1.0mm±0.1mm 厚不锈钢管制作；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配可调不锈钢子弹脚；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外形尺寸：长1200(mm)±10%*宽 500(mm)±10%*高250（mm）±10%。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台面304# 1.2mm±0.1mm不锈钢板，下衬木板加固，不锈钢板封底；</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下可推入面粉车；</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台脚采用不锈钢圆管，带防震脚；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外形尺寸：长420(mm)±10%*宽620(mm)±10%*高550(mm)±10%。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电功率：≥16W/220V；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覆盖面积：≥40㎡；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外形尺寸：长490（mm）±10%*宽210（mm）±10%*高195（mm）±10%。</w:t>
            </w:r>
          </w:p>
        </w:tc>
      </w:tr>
      <w:tr>
        <w:tblPrEx>
          <w:tblW w:w="5000" w:type="pct"/>
          <w:tblInd w:w="0" w:type="dxa"/>
          <w:tblLayout w:type="fixed"/>
          <w:tblCellMar>
            <w:top w:w="0" w:type="dxa"/>
            <w:left w:w="108" w:type="dxa"/>
            <w:bottom w:w="0" w:type="dxa"/>
            <w:right w:w="108" w:type="dxa"/>
          </w:tblCellMar>
        </w:tblPrEx>
        <w:trPr>
          <w:trHeight w:val="270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▲所投对应型号产品，依据 GB/T2423.1-2008《电工电子产品环境试验 第2部分：试验方法试验 A：低温》、GB/T2423.2-2008《电工电子产品环境试验 第2 部分：试验方法 试验 B：高温》、GB/T2423.16-2022《环境试验 第 2部分：试验方法 试验 J 和导则：长霉 》标准，对长霉等级、高温工作试验、低温工作试验项目检测符合要求。(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43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▲所投对应型号产品部件(灭蝇灯镇流器)依据 GB/T2423.1-2008 电工电子产品环境试验第 2 部分:试验方法 试验 A:低温、GB/T2423.2-2008 电工电子产品环境试验 第2部分:试验方法试验 B高温)标准，所检项目:低温工作试验、高温工作试验、芯片、测试电压，检测结果:符合要求。(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 1.0mm±0.1mm 厚不锈钢板制作；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外形尺寸：长450（mm）±10%*宽300（mm）±10%。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采用304#1.2±0.1mm不锈钢板及管制作；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配活动脚轮；</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外形尺寸：长800（mm）±10%*宽600（mm）±10%*高950（mm）±10%。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清洁用品柜带锁</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柜身采用 304# 1.0mm±0.1mm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柜门采用 304# 0.8mm±0.1mm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外形尺寸：长1000(mm)±10%*宽550(mm)±10%*高1800(mm)±10%。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燃气单头大锅灶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炉身结构采用全不锈钢材质，炉面采用304#1.35mm±0.1mm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侧板及背板采用304# 1.0mm±0.1mm 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配节能环保炉头、电子点火及熄火保护器；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外形尺寸：长1100(mm)±10%*宽 1250(mm)±10%*高800(mm)±10%。</w:t>
            </w:r>
          </w:p>
        </w:tc>
      </w:tr>
      <w:tr>
        <w:tblPrEx>
          <w:tblW w:w="5000" w:type="pct"/>
          <w:tblInd w:w="0" w:type="dxa"/>
          <w:tblLayout w:type="fixed"/>
          <w:tblCellMar>
            <w:top w:w="0" w:type="dxa"/>
            <w:left w:w="108" w:type="dxa"/>
            <w:bottom w:w="0" w:type="dxa"/>
            <w:right w:w="108" w:type="dxa"/>
          </w:tblCellMar>
        </w:tblPrEx>
        <w:trPr>
          <w:trHeight w:val="54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燃气双门蒸饭柜（燃气蒸箱（双门））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柜身框架采用304#1.2mm（±0.1mm）不锈钢板制作，侧板及背板采用304#1.0mm（±0.1mm）不锈钢板制作；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水胆采用Φ1-1/2”球阀作排水阀，且手柄设置在前部；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配节能直燃式炉头及熄火保护器；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外形尺寸：长1150（mm）±10%*宽900（mm）±10%*高1850（mm）±10%。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燃气双头汤炉</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炉面采用304#1.5mm（±0.1mm）厚不锈钢，带可调重力脚；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侧板及背板采用304#1.0mm（±0.1mm）不锈钢板；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配节能环保炉头及熄火保护器；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外形尺寸：长1350(mm)±10%*宽750(mm)±10%*高800(mm)±10%。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双层餐车</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采用304#1.0mm（±0.1mm）不锈钢板及管制作；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配活动脚轮；</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外形尺寸：长850（mm）±10%*宽500（mm）±10%*高950（mm）±10%。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外形尺寸：长1500（mm）±10%*宽600（mm）±10%*高800（mm）±10%。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外形尺寸：长1800（mm）±10%*宽600（mm）±10%*高800（mm）±10%。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双层工作台（3）</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外形尺寸：长1100（mm）±10%*宽800（mm）±10%*高800（mm）±10%。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双层工作台（4）</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外形尺寸：长1200（mm）±10%*宽600（mm）±10%*高800（mm）±10%。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外形尺寸：长1400（mm）±10%*宽700（mm）±10%*高800（mm）±10%。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外形尺寸：长1300（mm）±10%*宽700（mm）±10%*高800（mm）±10%。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双门高温消毒柜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容积：≥810L；</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额定输入功率：≤4.6kW/220V；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外形尺寸：长1320(mm)±10%*宽700(mm)±10%*高1950(mm)±10%。</w:t>
            </w:r>
          </w:p>
        </w:tc>
      </w:tr>
      <w:tr>
        <w:tblPrEx>
          <w:tblW w:w="5000" w:type="pct"/>
          <w:tblInd w:w="0" w:type="dxa"/>
          <w:tblLayout w:type="fixed"/>
          <w:tblCellMar>
            <w:top w:w="0" w:type="dxa"/>
            <w:left w:w="108" w:type="dxa"/>
            <w:bottom w:w="0" w:type="dxa"/>
            <w:right w:w="108" w:type="dxa"/>
          </w:tblCellMar>
        </w:tblPrEx>
        <w:trPr>
          <w:trHeight w:val="119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▲所投产品双门消毒柜核心部件“不锈钢重力脚、发热管”依据GB/T 2423.3-2016《环境试验 第2部分：试验方法 试验Cab：恒定温热试验》标准进行试验，试验条件“温度：45℃±2℃，相对湿度：90%±3%，持续时间≥</w:t>
            </w:r>
            <w:r>
              <w:rPr>
                <w:rFonts w:ascii="宋体" w:eastAsia="宋体" w:hAnsi="宋体" w:cs="宋体" w:hint="eastAsia"/>
                <w:color w:val="FF0000"/>
                <w:sz w:val="22"/>
                <w:szCs w:val="22"/>
                <w:lang w:eastAsia="zh-CN" w:bidi="ar"/>
              </w:rPr>
              <w:t>19</w:t>
            </w:r>
            <w:r>
              <w:rPr>
                <w:rFonts w:ascii="宋体" w:eastAsia="宋体" w:hAnsi="宋体" w:cs="宋体" w:hint="eastAsia"/>
                <w:color w:val="FF0000"/>
                <w:sz w:val="22"/>
                <w:szCs w:val="22"/>
                <w:lang w:eastAsia="zh-CN" w:bidi="ar"/>
              </w:rPr>
              <w:t>0h”；试验后样品外观正常无生锈无变形，其中发热管通电能正常运行。(</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双通荷台柜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台面板采用304#1.2±0.1mm不锈钢板；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活动中层板，层板用全不锈钢码槽加硬；</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带不锈钢可调子弹脚；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外形尺寸：长1800(mm)±10%*宽800(mm)±10%*高800(mm)±10%。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双温四门高身柜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全封闭式压缩机，柜体整体发泡，配可调式层架,独立四格；</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温度范围：5℃～-5℃，-5℃～-18℃；</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电压：220V/50Hz；</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外形尺寸：长1210(mm)±10%*宽760(mm)±10%*高1980（mm）±10%。</w:t>
            </w:r>
          </w:p>
        </w:tc>
      </w:tr>
      <w:tr>
        <w:tblPrEx>
          <w:tblW w:w="5000" w:type="pct"/>
          <w:tblInd w:w="0" w:type="dxa"/>
          <w:tblLayout w:type="fixed"/>
          <w:tblCellMar>
            <w:top w:w="0" w:type="dxa"/>
            <w:left w:w="108" w:type="dxa"/>
            <w:bottom w:w="0" w:type="dxa"/>
            <w:right w:w="108" w:type="dxa"/>
          </w:tblCellMar>
        </w:tblPrEx>
        <w:trPr>
          <w:trHeight w:val="29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▲所投产品双温四门高身柜核心部件（蒸发器）依据GB/T 10125-2021标准，检测项目：中性盐雾试验，试验条件：温度≥35℃士2℃，氯化钠溶液浓度≥50g/L士5g/L，溶液相对密度:1.029g/cm3-1.036g/cm3，收集沉降量(1.5mL±0.5mL)/(h·80cm2)，pH值6.5-7.2，试验时间≥168h,检测结果：样品翅片主要表面未现明显腐蚀点及腐蚀穿孔现象，铝边板及其支架未出现变形、穿孔的现象响使用强度的变化，铜管无腐蚀穿孔现象。(</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外形尺寸：长1600(mm)±10%*宽 550(mm)±10%*高800（mm）±10%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星盆斗采用 304#1.2mm±0.1mm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外形尺寸：长1200(mm)±10%*宽 700(mm)±10%*高800（mm）±10% 。</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立柱采用304#1.2±0.1mm厚不锈钢；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层板用304#1.0±0.1mm厚不锈钢；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配可调不锈钢子弹脚；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外形尺寸：长1200(mm)±10%*宽530(mm)±10%*高1800（mm）±10%。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立柱采用304#1.2±0.1mm厚不锈钢；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层板用304#1.0±0.1mm厚不锈钢；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配可调不锈钢子弹脚；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外形尺寸：长1500(mm)±10%*宽530(mm)±10%*高1800（mm）±10%。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四层栅格货架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立柱采用304#1.2±0.1mm厚不锈钢；</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层板用30*15*1.0±0.1mm厚不锈钢扁管制作；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配可调不锈钢子弹脚；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外形尺寸：长1200(mm)±10%*宽530(mm)±10%*高1800（mm）±10%。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四格电热汤池柜</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全自动温度控制，带指示灯，带加热保温系统，带缺水保护装置；</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台面板采用304#1.5mm±0.1mm 厚不锈钢板，侧板及背板采用 304# 1.0mm±0.1mm 厚不锈钢板；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采用不锈钢发热管；</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电功率：≥4kW/220V；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外形尺寸：长1500(mm)±10%*宽700(mm)±10%*高800（mm）±10%。</w:t>
            </w:r>
          </w:p>
        </w:tc>
      </w:tr>
      <w:tr>
        <w:tblPrEx>
          <w:tblW w:w="5000" w:type="pct"/>
          <w:tblInd w:w="0" w:type="dxa"/>
          <w:tblLayout w:type="fixed"/>
          <w:tblCellMar>
            <w:top w:w="0" w:type="dxa"/>
            <w:left w:w="108" w:type="dxa"/>
            <w:bottom w:w="0" w:type="dxa"/>
            <w:right w:w="108" w:type="dxa"/>
          </w:tblCellMar>
        </w:tblPrEx>
        <w:trPr>
          <w:trHeight w:val="1445"/>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主要材料06Cr19Ni10(304)/1.5、06Cr19Ni10(304)/1.0不锈钢板依据GB/T3280-2015《不锈钢冷轧钢板和钢带》标准，检测项目：不锈钢板材化学元素（共检7项）C(碳)、S(硫)、P(磷)、Mn(锰)、Si(硅)、Cr(铬)、Ni(镍)，单项检测结果：C(碳)≤0.06、S(硫)≤0.004、P(磷)≤0.035、Mn(锰)≤1.2、Si(硅)≤0.45、Cr(铬)≥18.0、Ni(镍)≥8.0，检测结论：共检7项，所检项目符合GB/T 3280-2015《不锈钢冷轧钢板和钢计量始会带》标准中牌号06Cr19Ni10的要求。(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拖把池连挂架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采用304#1.2±0.1mm厚不锈钢板制作；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不低于150mm高挡水背板；</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配可调子弹脚；</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外形尺寸：长900(mm)±10%*宽550(mm)±10%*高1800(mm)±10%。</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采用304#1.0±0.1mm厚不锈钢板制作；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新风风量大小可调节，配LED烟罩灯；</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外形尺寸：长2800（mm）±10%*宽1200（mm）±10%*高500（mm）±10%。（长度可根据现场环境定制）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采用304#1.0±0.1mm厚不锈钢板制作；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新风风量大小可调节，配LED烟罩灯；</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外形尺寸：长5750（mm）±10%*宽1550（mm）±10%*高500（mm）±10%。（长度可根据现场环境定制）</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电压：220V，功率：≥30W；</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外形尺寸：长1050（mm）±10%*宽96（mm）±10%*高53（mm）±10%。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百叶窗</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采用1.0±0.1mm不锈钢板制作。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抽气风管</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采用1.0±0.1mm镀锌板制作。</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抽气风柜电源线及线管</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10平方电缆。</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采用1.5±0.1mm镀锌板制作。</w:t>
            </w:r>
          </w:p>
        </w:tc>
      </w:tr>
      <w:tr>
        <w:tblPrEx>
          <w:tblW w:w="5000" w:type="pct"/>
          <w:tblInd w:w="0" w:type="dxa"/>
          <w:tblLayout w:type="fixed"/>
          <w:tblCellMar>
            <w:top w:w="0" w:type="dxa"/>
            <w:left w:w="108" w:type="dxa"/>
            <w:bottom w:w="0" w:type="dxa"/>
            <w:right w:w="108" w:type="dxa"/>
          </w:tblCellMar>
        </w:tblPrEx>
        <w:trPr>
          <w:trHeight w:val="108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风柜出入口变径(法兰连接)</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采用1.0±0.1mm镀锌板制作。</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风柜出入口软接</w:t>
            </w:r>
          </w:p>
        </w:tc>
        <w:tc>
          <w:tcPr>
            <w:tcW w:w="350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帆布制作。</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风柜座架连避振器</w:t>
            </w:r>
          </w:p>
        </w:tc>
        <w:tc>
          <w:tcPr>
            <w:tcW w:w="350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镀锌槽钢及镀锌角钢制作、配弹簧减震器。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风机变频控制箱（1）</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具有变频功能，智能静音；</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有节能、静音、强排模式；</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厨房风机专用，外箱采用不锈钢材质；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功率：≥11kW/380V。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风机变频控制箱（2）</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具有变频功能，高效节能，智能静音；</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有节能、静音、强排模式；</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厨房风机专用，外箱采用不锈钢材质；</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功率：4kW/380V。</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双进风柜式离心通风机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抽气风量为 ≥30000M3/h，</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电机功率：≥11kW/380V</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叶轮：选用前倾机翼离心叶轮，叶片采用螺丝固定；经动静平衡校正，噪音低，流量大，运转平稳，效率高；</w:t>
            </w:r>
          </w:p>
        </w:tc>
      </w:tr>
      <w:tr>
        <w:tblPrEx>
          <w:tblW w:w="5000" w:type="pct"/>
          <w:tblInd w:w="0" w:type="dxa"/>
          <w:tblLayout w:type="fixed"/>
          <w:tblCellMar>
            <w:top w:w="0" w:type="dxa"/>
            <w:left w:w="108" w:type="dxa"/>
            <w:bottom w:w="0" w:type="dxa"/>
            <w:right w:w="108" w:type="dxa"/>
          </w:tblCellMar>
        </w:tblPrEx>
        <w:trPr>
          <w:trHeight w:val="54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传动组：主轴为 45#钢，经过调质处理，轴承采用带座外球面调心滚动轴承.锁紧皮带轮组成。</w:t>
            </w:r>
          </w:p>
        </w:tc>
      </w:tr>
      <w:tr>
        <w:tblPrEx>
          <w:tblW w:w="5000" w:type="pct"/>
          <w:tblInd w:w="0" w:type="dxa"/>
          <w:tblLayout w:type="fixed"/>
          <w:tblCellMar>
            <w:top w:w="0" w:type="dxa"/>
            <w:left w:w="108" w:type="dxa"/>
            <w:bottom w:w="0" w:type="dxa"/>
            <w:right w:w="108" w:type="dxa"/>
          </w:tblCellMar>
        </w:tblPrEx>
        <w:trPr>
          <w:trHeight w:val="243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▲所投双进风柜式离心通风机核心部件（轴承、皮带、风轮）依据 GB/T 2423.3-2016《环境试验 第 2 部分：试验方法 试验 Cab:恒定湿热试验》标准，在温度：45℃±2℃，相对湿度：90%±3%，持续时间：≥240h 试验结束，产品外观正常无生锈无变形。(</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 xml:space="preserve">） </w:t>
            </w:r>
            <w:r>
              <w:rPr>
                <w:rFonts w:ascii="宋体" w:eastAsia="宋体" w:hAnsi="宋体" w:cs="宋体" w:hint="eastAsia"/>
                <w:color w:val="000000"/>
                <w:sz w:val="22"/>
                <w:szCs w:val="22"/>
                <w:lang w:eastAsia="zh-CN" w:bidi="ar"/>
              </w:rPr>
              <w:t xml:space="preserve"> </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调节阀</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采用1.5±0.1mm镀锌板制作。</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新风风管</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采用1.0±0.1mm镀锌板制作。</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新风风柜电源线及线管</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6平方电缆。</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新风咀</w:t>
            </w:r>
          </w:p>
        </w:tc>
        <w:tc>
          <w:tcPr>
            <w:tcW w:w="350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铝合金制作。</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油烟净化器电源线及线管</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4平方电缆。</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油烟净化器支架</w:t>
            </w:r>
          </w:p>
        </w:tc>
        <w:tc>
          <w:tcPr>
            <w:tcW w:w="350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镀锌角钢制作。</w:t>
            </w:r>
          </w:p>
        </w:tc>
      </w:tr>
      <w:tr>
        <w:tblPrEx>
          <w:tblW w:w="5000" w:type="pct"/>
          <w:tblInd w:w="0" w:type="dxa"/>
          <w:tblLayout w:type="fixed"/>
          <w:tblCellMar>
            <w:top w:w="0" w:type="dxa"/>
            <w:left w:w="108" w:type="dxa"/>
            <w:bottom w:w="0" w:type="dxa"/>
            <w:right w:w="108" w:type="dxa"/>
          </w:tblCellMar>
        </w:tblPrEx>
        <w:trPr>
          <w:trHeight w:val="54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油烟净化设备（低空）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不锈钢机芯，微电脑控制数字电源，绝缘子采用 PTFE 制作，表面张力小，有极佳疏水性，与陶瓷比较在潮湿工况中有更好的绝缘性能及抗摔性；</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油烟处理效率 ≥95%；</w:t>
            </w:r>
          </w:p>
        </w:tc>
      </w:tr>
      <w:tr>
        <w:tblPrEx>
          <w:tblW w:w="5000" w:type="pct"/>
          <w:tblInd w:w="0" w:type="dxa"/>
          <w:tblLayout w:type="fixed"/>
          <w:tblCellMar>
            <w:top w:w="0" w:type="dxa"/>
            <w:left w:w="108" w:type="dxa"/>
            <w:bottom w:w="0" w:type="dxa"/>
            <w:right w:w="108" w:type="dxa"/>
          </w:tblCellMar>
        </w:tblPrEx>
        <w:trPr>
          <w:trHeight w:val="27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规格：处理风量为≥25000M3/h。</w:t>
            </w:r>
          </w:p>
        </w:tc>
      </w:tr>
      <w:tr>
        <w:tblPrEx>
          <w:tblW w:w="5000" w:type="pct"/>
          <w:tblInd w:w="0" w:type="dxa"/>
          <w:tblLayout w:type="fixed"/>
          <w:tblCellMar>
            <w:top w:w="0" w:type="dxa"/>
            <w:left w:w="108" w:type="dxa"/>
            <w:bottom w:w="0" w:type="dxa"/>
            <w:right w:w="108" w:type="dxa"/>
          </w:tblCellMar>
        </w:tblPrEx>
        <w:trPr>
          <w:trHeight w:val="1653"/>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▲所投油烟净化设备依据 HJ1077-2019 固定污染源废气 油烟和油雾的测定 红外分光光度法、HJ/T 62-2001 饮食业油烟净化设备技术要求及检测技术规范(试行)、CCAEPI-RG-Q-015-2021《餐饮业油烟净化设备》环保产品认证实施规则标准，检测项目：控制箱接地电阻、静电式净化设备两极板之间的绝缘电阻、设备本体阻力、设备本体漏风率、额定风量下净化效率、80%风量下净化效率、120%风量下净化效率均判定合格。(</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455"/>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▲油烟净化设备两种核心部件聚四氟乙烯绝缘子、陶瓷绝缘子需具有：①核心部件聚四氟乙烯绝缘子依据 GB/T 1033.1-2008、GB/T 2411-2008 标准，检测项目：密度、邵氏硬度，检测结果：密度平均值≥2.179g/cm3、邵氏硬度≥58的检测报告；②核心部件陶瓷绝缘子依据 GB/T 2423.2-2008《电工电子产品环境试验第 2 部分:试验方法 试验 B:高温》标准，检验项目：高温试验，在环境条件:室温(20-30)℃，湿度:(45-65)%RH，大气压:(99-102)kPa，将受试样品放入试验箱中，≥100℃，受试样品在不工作条件下保持≥24h，恢复后，样品外观无变化，试验条件符合标准要求的检测报告。(</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 xml:space="preserve">） </w:t>
            </w:r>
            <w:r>
              <w:rPr>
                <w:rFonts w:ascii="宋体" w:eastAsia="宋体" w:hAnsi="宋体" w:cs="宋体" w:hint="eastAsia"/>
                <w:color w:val="000000"/>
                <w:sz w:val="22"/>
                <w:szCs w:val="22"/>
                <w:lang w:eastAsia="zh-CN" w:bidi="ar"/>
              </w:rPr>
              <w:t xml:space="preserve"> </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提桶（各班学生用）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采用304#不锈钢制作，外形尺寸：直径300（mm）±10%*高250（mm）±10%。（采购时按采购方要求购买）</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白金碗（幼儿用）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采用304#不锈钢制作，外形尺寸：直径140（mm）±10%。（采购时按采购方要求购买）</w:t>
            </w:r>
          </w:p>
        </w:tc>
      </w:tr>
      <w:tr>
        <w:tblPrEx>
          <w:tblW w:w="5000" w:type="pct"/>
          <w:tblInd w:w="0" w:type="dxa"/>
          <w:tblLayout w:type="fixed"/>
          <w:tblCellMar>
            <w:top w:w="0" w:type="dxa"/>
            <w:left w:w="108" w:type="dxa"/>
            <w:bottom w:w="0" w:type="dxa"/>
            <w:right w:w="108" w:type="dxa"/>
          </w:tblCellMar>
        </w:tblPrEx>
        <w:trPr>
          <w:trHeight w:val="22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▲所投产品304白金碗（不锈钢汤碗）依据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碟（幼儿用）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采用304#不锈钢制作，外形尺寸：直径140（mm）±10%。（采购时按采购方要求购买）</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汤勺（幼儿用）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304#不锈钢材质，参考规格：长约150(mm)。（采购时按采购方要求购买）</w:t>
            </w:r>
          </w:p>
        </w:tc>
      </w:tr>
      <w:tr>
        <w:tblPrEx>
          <w:tblW w:w="5000" w:type="pct"/>
          <w:tblInd w:w="0" w:type="dxa"/>
          <w:tblLayout w:type="fixed"/>
          <w:tblCellMar>
            <w:top w:w="0" w:type="dxa"/>
            <w:left w:w="108" w:type="dxa"/>
            <w:bottom w:w="0" w:type="dxa"/>
            <w:right w:w="108" w:type="dxa"/>
          </w:tblCellMar>
        </w:tblPrEx>
        <w:trPr>
          <w:trHeight w:val="605"/>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▲所投产品汤勺依据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304#不锈钢材质，参考规格：直径约 600（mm）。</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304#不锈钢材质，参考规格：直径约 400（mm）。</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304#不锈钢材质，参考规格：直径约 280（mm）。</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各班水果盆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304#不锈钢材质，带盖；外形尺寸：长325(mm)±10%*宽265(mm)±10%*高100（mm）±10%。</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各班菜盘</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304#不锈钢材质，带盖；外形尺寸：长325(mm)±10%*宽265(mm)±10%*高100（mm）±10%。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电子台秤</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参考规格：称重约10kg。留样用，精确到0.1g</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复合底汤桶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不锈钢材质，参考规格：直径约500(mm)*高500（mm)。</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不锈钢材质，参考规格：直径约160(mm)。</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不锈钢材质，参考规格：直径约300(mm)。</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304#不锈钢材质、长柄带挂钩。</w:t>
            </w:r>
          </w:p>
        </w:tc>
      </w:tr>
      <w:tr>
        <w:tblPrEx>
          <w:tblW w:w="5000" w:type="pct"/>
          <w:tblInd w:w="0" w:type="dxa"/>
          <w:tblLayout w:type="fixed"/>
          <w:tblCellMar>
            <w:top w:w="0" w:type="dxa"/>
            <w:left w:w="108" w:type="dxa"/>
            <w:bottom w:w="0" w:type="dxa"/>
            <w:right w:w="108" w:type="dxa"/>
          </w:tblCellMar>
        </w:tblPrEx>
        <w:trPr>
          <w:trHeight w:val="27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食物夹</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304#不锈钢材质，参考规格：长约250(mm)。</w:t>
            </w:r>
          </w:p>
        </w:tc>
      </w:tr>
      <w:tr>
        <w:tblPrEx>
          <w:tblW w:w="5000" w:type="pct"/>
          <w:tblInd w:w="0" w:type="dxa"/>
          <w:tblLayout w:type="fixed"/>
          <w:tblCellMar>
            <w:top w:w="0" w:type="dxa"/>
            <w:left w:w="108" w:type="dxa"/>
            <w:bottom w:w="0" w:type="dxa"/>
            <w:right w:w="108" w:type="dxa"/>
          </w:tblCellMar>
        </w:tblPrEx>
        <w:trPr>
          <w:trHeight w:val="216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▲所投产品不锈钢食物夹依据 GB/T 29601-2013《不锈钢器皿》、GB/T 3280-2015《不锈钢冷轧钢板和钢带》，检测项目：1.不锈钢化学成分、2.渗水、3.柄部，检验结论：合格。(</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菜刀</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不锈钢材质，2号，刀柄分颜色。（其中菜刀4把、水产刀1把、切肉刀2把）</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斩骨刀</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不锈钢材质，2号，刀柄分颜色。</w:t>
            </w:r>
          </w:p>
        </w:tc>
      </w:tr>
      <w:tr>
        <w:tblPrEx>
          <w:tblW w:w="5000" w:type="pct"/>
          <w:tblInd w:w="0" w:type="dxa"/>
          <w:tblLayout w:type="fixed"/>
          <w:tblCellMar>
            <w:top w:w="0" w:type="dxa"/>
            <w:left w:w="108" w:type="dxa"/>
            <w:bottom w:w="0" w:type="dxa"/>
            <w:right w:w="108" w:type="dxa"/>
          </w:tblCellMar>
        </w:tblPrEx>
        <w:trPr>
          <w:trHeight w:val="108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砧板（长方形、分颜色）</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PE塑料材质，外形尺寸：长500（mm）±10%*350（mm）±10%*30（mm）±10%。</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砧板（圆形、分颜色）</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PE塑料材质，外形尺寸：直径400（mm）±10%*高50（mm）±10%。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电子磅秤</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参考规格：称重约300kg。</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大汤勺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不锈钢材质，参考规格：中号。</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不锈钢材质，参考规格：中号。</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大漏勺</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不锈钢材质配竹制柄，参考规格：中号。</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大锅铲</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不锈钢材质配木柄，参考规格：中号。</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大锅盖</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不锈钢材质，参考规格：Φ800(mm)±10%。</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大白桶</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塑料制品，带盖，参考规格：直径550（mm）。</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留样盒</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304#不锈钢材质；外形尺寸：直径70（mm）±10%*高110（mm）±10%。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不锈钢材质，参考规格：中号。</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炒壳</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不锈钢材质配木柄，参考规格：中号。</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锅刷</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木制品，参考规格：中号。</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码斗</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采用304#不锈钢制作，外形尺寸：直径140（mm）±10%。</w:t>
            </w:r>
          </w:p>
        </w:tc>
      </w:tr>
      <w:tr>
        <w:tblPrEx>
          <w:tblW w:w="5000" w:type="pct"/>
          <w:tblInd w:w="0" w:type="dxa"/>
          <w:tblLayout w:type="fixed"/>
          <w:tblCellMar>
            <w:top w:w="0" w:type="dxa"/>
            <w:left w:w="108" w:type="dxa"/>
            <w:bottom w:w="0" w:type="dxa"/>
            <w:right w:w="108" w:type="dxa"/>
          </w:tblCellMar>
        </w:tblPrEx>
        <w:trPr>
          <w:trHeight w:val="540"/>
        </w:trPr>
        <w:tc>
          <w:tcPr>
            <w:tcW w:w="424" w:type="pct"/>
            <w:vMerge w:val="restar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1074" w:type="pct"/>
            <w:vMerge w:val="restar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304#不锈钢材质，带盖；外形尺寸：长530(mm)±10%*宽325(mm)±10%*高100（mm）±10%。</w:t>
            </w:r>
          </w:p>
        </w:tc>
      </w:tr>
      <w:tr>
        <w:tblPrEx>
          <w:tblW w:w="5000" w:type="pct"/>
          <w:tblInd w:w="0" w:type="dxa"/>
          <w:tblLayout w:type="fixed"/>
          <w:tblCellMar>
            <w:top w:w="0" w:type="dxa"/>
            <w:left w:w="108" w:type="dxa"/>
            <w:bottom w:w="0" w:type="dxa"/>
            <w:right w:w="108" w:type="dxa"/>
          </w:tblCellMar>
        </w:tblPrEx>
        <w:trPr>
          <w:trHeight w:val="290"/>
        </w:trPr>
        <w:tc>
          <w:tcPr>
            <w:tcW w:w="424" w:type="pct"/>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074" w:type="pct"/>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▲所投产品304份数盆依据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Calibri" w:eastAsia="宋体" w:hAnsi="Calibri" w:cstheme="minorBidi" w:hint="eastAsia"/>
                <w:b/>
                <w:bCs/>
                <w:color w:val="FF0000"/>
                <w:kern w:val="2"/>
                <w:sz w:val="21"/>
                <w:szCs w:val="22"/>
                <w:lang w:eastAsia="zh-CN"/>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w:t>
            </w:r>
            <w:r>
              <w:rPr>
                <w:rFonts w:ascii="宋体" w:eastAsia="宋体" w:hAnsi="宋体" w:cs="宋体"/>
                <w:color w:val="FF0000"/>
                <w:kern w:val="2"/>
                <w:sz w:val="22"/>
                <w:szCs w:val="22"/>
                <w:lang w:eastAsia="zh-CN"/>
              </w:rPr>
              <w:t>和检测样品照片</w:t>
            </w:r>
            <w:r>
              <w:rPr>
                <w:rFonts w:ascii="Calibri" w:eastAsia="宋体" w:hAnsi="Calibri" w:cstheme="minorBidi" w:hint="eastAsia"/>
                <w:b/>
                <w:bCs/>
                <w:color w:val="FF0000"/>
                <w:kern w:val="2"/>
                <w:sz w:val="21"/>
                <w:szCs w:val="22"/>
                <w:lang w:eastAsia="zh-CN"/>
              </w:rPr>
              <w:t>)在检验检测报告中进行标注;如检验检测报告中明确备注说明相关检验检测项不在检验检测机构“CMA”资质许可(认定)范围内的，不符合招标文件要求。</w:t>
            </w:r>
            <w:r>
              <w:rPr>
                <w:rFonts w:ascii="宋体" w:eastAsia="宋体" w:hAnsi="宋体" w:cs="宋体" w:hint="eastAsia"/>
                <w:color w:val="FF0000"/>
                <w:sz w:val="22"/>
                <w:szCs w:val="22"/>
                <w:lang w:eastAsia="zh-CN" w:bidi="ar"/>
              </w:rPr>
              <w:t>）</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保温台份数盆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304#不锈钢材质，带盖；外形尺寸：长325(mm)±10%*宽265(mm)±10%*高100（mm）±10%。</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S勾</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304#不锈钢材质，参考规格：长约175(mm)。</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漏孔盆</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304#不锈钢材质、蔬菜沥水盆,参考规格：中号。</w:t>
            </w:r>
          </w:p>
        </w:tc>
      </w:tr>
      <w:tr>
        <w:tblPrEx>
          <w:tblW w:w="5000" w:type="pct"/>
          <w:tblInd w:w="0" w:type="dxa"/>
          <w:tblLayout w:type="fixed"/>
          <w:tblCellMar>
            <w:top w:w="0" w:type="dxa"/>
            <w:left w:w="108" w:type="dxa"/>
            <w:bottom w:w="0" w:type="dxa"/>
            <w:right w:w="108" w:type="dxa"/>
          </w:tblCellMar>
        </w:tblPrEx>
        <w:trPr>
          <w:trHeight w:val="108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三格餐盘（教职工用）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304#不锈钢材质，参考规格：Φ260(mm)±10%。</w:t>
            </w:r>
          </w:p>
        </w:tc>
      </w:tr>
      <w:tr>
        <w:tblPrEx>
          <w:tblW w:w="5000" w:type="pct"/>
          <w:tblInd w:w="0" w:type="dxa"/>
          <w:tblLayout w:type="fixed"/>
          <w:tblCellMar>
            <w:top w:w="0" w:type="dxa"/>
            <w:left w:w="108" w:type="dxa"/>
            <w:bottom w:w="0" w:type="dxa"/>
            <w:right w:w="108" w:type="dxa"/>
          </w:tblCellMar>
        </w:tblPrEx>
        <w:trPr>
          <w:trHeight w:val="81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汤碗（教职工用）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采用304#不锈钢制作，外形尺寸：直径160（mm）±10%。（采购时按采购方要求购买）</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筷子（教职工用）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304#不锈钢材质，参考规格：长约235(mm)。</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勺子（教职工用）</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304#不锈钢材质，参考规格：长约175(mm)。</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铝烤盘</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铝板材质带不粘涂层；外形尺寸：长600(mm)±10%*宽400(mm)±10%*高50(mm)±10%。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猪扒锤</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木制品，参考规格：中号。</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磨刀石</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参考规格：中号</w:t>
            </w:r>
          </w:p>
        </w:tc>
      </w:tr>
      <w:tr>
        <w:tblPrEx>
          <w:tblW w:w="5000" w:type="pct"/>
          <w:tblInd w:w="0" w:type="dxa"/>
          <w:tblLayout w:type="fixed"/>
          <w:tblCellMar>
            <w:top w:w="0" w:type="dxa"/>
            <w:left w:w="108" w:type="dxa"/>
            <w:bottom w:w="0" w:type="dxa"/>
            <w:right w:w="108" w:type="dxa"/>
          </w:tblCellMar>
        </w:tblPrEx>
        <w:trPr>
          <w:trHeight w:val="54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炒锅</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不锈钢材质，参考规格：Φ900(mm)±10%。</w:t>
            </w:r>
          </w:p>
        </w:tc>
      </w:tr>
      <w:tr>
        <w:tblPrEx>
          <w:tblW w:w="5000" w:type="pct"/>
          <w:tblInd w:w="0" w:type="dxa"/>
          <w:tblLayout w:type="fixed"/>
          <w:tblCellMar>
            <w:top w:w="0" w:type="dxa"/>
            <w:left w:w="108" w:type="dxa"/>
            <w:bottom w:w="0" w:type="dxa"/>
            <w:right w:w="108" w:type="dxa"/>
          </w:tblCellMar>
        </w:tblPrEx>
        <w:trPr>
          <w:trHeight w:val="270"/>
        </w:trPr>
        <w:tc>
          <w:tcPr>
            <w:tcW w:w="424"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1074"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高压锅</w:t>
            </w:r>
          </w:p>
        </w:tc>
        <w:tc>
          <w:tcPr>
            <w:tcW w:w="3500"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numPr>
                <w:ilvl w:val="0"/>
                <w:numId w:val="2"/>
              </w:numPr>
              <w:suppressLineNumbers w:val="0"/>
              <w:ind w:left="425" w:hanging="425" w:leftChars="0" w:firstLineChars="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参考规格：Φ340(mm)±10%，燃气。</w:t>
            </w:r>
          </w:p>
        </w:tc>
      </w:tr>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kern w:val="2"/>
          <w:sz w:val="28"/>
          <w:szCs w:val="28"/>
          <w:lang w:eastAsia="zh-CN"/>
        </w:rPr>
        <w:t>五、商务要求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w:t>
      </w:r>
      <w:r>
        <w:rPr>
          <w:rFonts w:ascii="Calibri" w:eastAsia="宋体" w:hAnsi="Calibri" w:cstheme="minorBidi" w:hint="eastAsia"/>
          <w:b/>
          <w:kern w:val="2"/>
          <w:sz w:val="21"/>
          <w:szCs w:val="22"/>
          <w:lang w:eastAsia="zh-CN"/>
        </w:rPr>
        <w:t>本部分内容为项目正常开展的基本要求，均为★号条款要求，不作为评分准则中的评分内容，如未响应或出现负偏离的，将作投标无效处理；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819"/>
        <w:gridCol w:w="1413"/>
        <w:gridCol w:w="6297"/>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397"/>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ascii="宋体" w:eastAsia="宋体" w:hAnsi="宋体" w:cs="宋体" w:hint="eastAsia"/>
                <w:b/>
                <w:kern w:val="2"/>
                <w:sz w:val="21"/>
                <w:szCs w:val="21"/>
                <w:lang w:eastAsia="zh-CN" w:bidi="ar"/>
              </w:rPr>
              <w:t>序号</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ascii="宋体" w:eastAsia="宋体" w:hAnsi="宋体" w:cs="宋体" w:hint="eastAsia"/>
                <w:b/>
                <w:kern w:val="2"/>
                <w:sz w:val="21"/>
                <w:szCs w:val="21"/>
                <w:lang w:eastAsia="zh-CN" w:bidi="ar"/>
              </w:rPr>
              <w:t>商务需求项</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ascii="宋体" w:eastAsia="宋体" w:hAnsi="宋体" w:cs="宋体" w:hint="eastAsia"/>
                <w:b/>
                <w:kern w:val="2"/>
                <w:sz w:val="21"/>
                <w:szCs w:val="21"/>
                <w:lang w:eastAsia="zh-CN" w:bidi="ar"/>
              </w:rPr>
              <w:t>招标商务要求</w:t>
            </w:r>
          </w:p>
        </w:tc>
      </w:tr>
      <w:tr>
        <w:tblPrEx>
          <w:tblW w:w="5000" w:type="pct"/>
          <w:tblInd w:w="108" w:type="dxa"/>
          <w:shd w:val="clear" w:color="auto" w:fill="auto"/>
          <w:tblLayout w:type="fixed"/>
          <w:tblCellMar>
            <w:top w:w="0" w:type="dxa"/>
            <w:left w:w="108" w:type="dxa"/>
            <w:bottom w:w="0" w:type="dxa"/>
            <w:right w:w="108" w:type="dxa"/>
          </w:tblCellMar>
        </w:tblPrEx>
        <w:trPr>
          <w:trHeight w:val="280"/>
        </w:trPr>
        <w:tc>
          <w:tcPr>
            <w:tcW w:w="8820" w:type="dxa"/>
            <w:gridSpan w:val="3"/>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both"/>
              <w:rPr>
                <w:rFonts w:eastAsia="宋体"/>
                <w:b/>
                <w:kern w:val="2"/>
                <w:sz w:val="21"/>
                <w:szCs w:val="21"/>
                <w:lang w:eastAsia="zh-CN"/>
              </w:rPr>
            </w:pPr>
            <w:r>
              <w:rPr>
                <w:rFonts w:ascii="宋体" w:eastAsia="宋体" w:hAnsi="宋体" w:cs="宋体" w:hint="eastAsia"/>
                <w:b/>
                <w:kern w:val="2"/>
                <w:sz w:val="21"/>
                <w:szCs w:val="21"/>
                <w:lang w:eastAsia="zh-CN" w:bidi="ar"/>
              </w:rPr>
              <w:t>（一）免费保修期内售后服务要求</w:t>
            </w:r>
          </w:p>
        </w:tc>
      </w:tr>
      <w:tr>
        <w:tblPrEx>
          <w:tblW w:w="5000" w:type="pct"/>
          <w:tblInd w:w="108" w:type="dxa"/>
          <w:shd w:val="clear" w:color="auto" w:fill="auto"/>
          <w:tblLayout w:type="fixed"/>
          <w:tblCellMar>
            <w:top w:w="0" w:type="dxa"/>
            <w:left w:w="108" w:type="dxa"/>
            <w:bottom w:w="0" w:type="dxa"/>
            <w:right w:w="108" w:type="dxa"/>
          </w:tblCellMar>
        </w:tblPrEx>
        <w:trPr>
          <w:trHeight w:val="320"/>
        </w:trPr>
        <w:tc>
          <w:tcPr>
            <w:tcW w:w="840" w:type="dxa"/>
            <w:vMerge w:val="restart"/>
            <w:tcBorders>
              <w:top w:val="single" w:sz="4" w:space="0" w:color="auto"/>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eastAsia="宋体"/>
                <w:b/>
                <w:kern w:val="2"/>
                <w:sz w:val="21"/>
                <w:szCs w:val="21"/>
                <w:lang w:eastAsia="zh-CN" w:bidi="ar"/>
              </w:rPr>
              <w:t>1</w:t>
            </w:r>
          </w:p>
        </w:tc>
        <w:tc>
          <w:tcPr>
            <w:tcW w:w="1457" w:type="dxa"/>
            <w:vMerge w:val="restart"/>
            <w:tcBorders>
              <w:top w:val="single" w:sz="4" w:space="0" w:color="auto"/>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保修期</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1.1</w:t>
            </w:r>
            <w:r>
              <w:rPr>
                <w:rFonts w:ascii="宋体" w:eastAsia="宋体" w:hAnsi="宋体" w:cs="宋体" w:hint="eastAsia"/>
                <w:bCs/>
                <w:kern w:val="2"/>
                <w:sz w:val="21"/>
                <w:szCs w:val="21"/>
                <w:lang w:eastAsia="zh-CN" w:bidi="ar"/>
              </w:rPr>
              <w:t>要求中标方对本项目所采购的各项货物及货物集成提供质保期</w:t>
            </w:r>
            <w:r>
              <w:rPr>
                <w:rFonts w:eastAsia="宋体" w:hint="eastAsia"/>
                <w:bCs/>
                <w:kern w:val="2"/>
                <w:sz w:val="21"/>
                <w:szCs w:val="21"/>
                <w:lang w:eastAsia="zh-CN" w:bidi="ar"/>
              </w:rPr>
              <w:t>2</w:t>
            </w:r>
            <w:r>
              <w:rPr>
                <w:rFonts w:ascii="宋体" w:eastAsia="宋体" w:hAnsi="宋体" w:cs="宋体" w:hint="eastAsia"/>
                <w:bCs/>
                <w:kern w:val="2"/>
                <w:sz w:val="21"/>
                <w:szCs w:val="21"/>
                <w:lang w:eastAsia="zh-CN" w:bidi="ar"/>
              </w:rPr>
              <w:t>年。</w:t>
            </w:r>
          </w:p>
        </w:tc>
      </w:tr>
      <w:tr>
        <w:tblPrEx>
          <w:tblW w:w="5000" w:type="pct"/>
          <w:tblInd w:w="108" w:type="dxa"/>
          <w:shd w:val="clear" w:color="auto" w:fill="auto"/>
          <w:tblLayout w:type="fixed"/>
          <w:tblCellMar>
            <w:top w:w="0" w:type="dxa"/>
            <w:left w:w="108" w:type="dxa"/>
            <w:bottom w:w="0" w:type="dxa"/>
            <w:right w:w="108" w:type="dxa"/>
          </w:tblCellMar>
        </w:tblPrEx>
        <w:trPr>
          <w:trHeight w:val="320"/>
        </w:trPr>
        <w:tc>
          <w:tcPr>
            <w:tcW w:w="840"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bidi="ar"/>
              </w:rPr>
            </w:pPr>
          </w:p>
        </w:tc>
        <w:tc>
          <w:tcPr>
            <w:tcW w:w="1457"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kern w:val="2"/>
                <w:sz w:val="21"/>
                <w:szCs w:val="21"/>
                <w:lang w:eastAsia="zh-CN" w:bidi="ar"/>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eastAsia="宋体" w:hint="eastAsia"/>
                <w:bCs/>
                <w:kern w:val="2"/>
                <w:sz w:val="21"/>
                <w:szCs w:val="21"/>
                <w:lang w:eastAsia="zh-CN" w:bidi="ar"/>
              </w:rPr>
              <w:t>1.2</w:t>
            </w:r>
            <w:r>
              <w:rPr>
                <w:rFonts w:eastAsia="宋体"/>
                <w:bCs/>
                <w:kern w:val="2"/>
                <w:sz w:val="21"/>
                <w:szCs w:val="21"/>
                <w:lang w:eastAsia="zh-CN" w:bidi="ar"/>
              </w:rPr>
              <w:t>在保修期内，一旦发生质量问题，投标人保证在接到通知1小时内赶到现场进行修理或更换，并承诺24小时内修复。</w:t>
            </w:r>
          </w:p>
        </w:tc>
      </w:tr>
      <w:tr>
        <w:tblPrEx>
          <w:tblW w:w="5000" w:type="pct"/>
          <w:tblInd w:w="108" w:type="dxa"/>
          <w:shd w:val="clear" w:color="auto" w:fill="auto"/>
          <w:tblLayout w:type="fixed"/>
          <w:tblCellMar>
            <w:top w:w="0" w:type="dxa"/>
            <w:left w:w="108" w:type="dxa"/>
            <w:bottom w:w="0" w:type="dxa"/>
            <w:right w:w="108" w:type="dxa"/>
          </w:tblCellMar>
        </w:tblPrEx>
        <w:trPr>
          <w:trHeight w:val="320"/>
        </w:trPr>
        <w:tc>
          <w:tcPr>
            <w:tcW w:w="840" w:type="dxa"/>
            <w:vMerge/>
            <w:tcBorders>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bidi="ar"/>
              </w:rPr>
            </w:pPr>
          </w:p>
        </w:tc>
        <w:tc>
          <w:tcPr>
            <w:tcW w:w="1457" w:type="dxa"/>
            <w:vMerge/>
            <w:tcBorders>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hint="eastAsia"/>
                <w:b/>
                <w:kern w:val="2"/>
                <w:sz w:val="21"/>
                <w:szCs w:val="21"/>
                <w:lang w:eastAsia="zh-CN" w:bidi="ar"/>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eastAsia="宋体" w:hint="eastAsia"/>
                <w:bCs/>
                <w:kern w:val="2"/>
                <w:sz w:val="21"/>
                <w:szCs w:val="21"/>
                <w:lang w:eastAsia="zh-CN" w:bidi="ar"/>
              </w:rPr>
              <w:t>1.3</w:t>
            </w:r>
            <w:r>
              <w:rPr>
                <w:rFonts w:eastAsia="宋体"/>
                <w:bCs/>
                <w:kern w:val="2"/>
                <w:sz w:val="21"/>
                <w:szCs w:val="21"/>
                <w:lang w:eastAsia="zh-CN" w:bidi="ar"/>
              </w:rPr>
              <w:t>对保修期外采购方设备发生故障需更换的，投标人免收上门服务费，并以优惠价格提供配件。</w:t>
            </w:r>
          </w:p>
        </w:tc>
      </w:tr>
      <w:tr>
        <w:tblPrEx>
          <w:tblW w:w="5000" w:type="pct"/>
          <w:tblInd w:w="108" w:type="dxa"/>
          <w:shd w:val="clear" w:color="auto" w:fill="auto"/>
          <w:tblLayout w:type="fixed"/>
          <w:tblCellMar>
            <w:top w:w="0" w:type="dxa"/>
            <w:left w:w="108" w:type="dxa"/>
            <w:bottom w:w="0" w:type="dxa"/>
            <w:right w:w="108" w:type="dxa"/>
          </w:tblCellMar>
        </w:tblPrEx>
        <w:trPr>
          <w:trHeight w:val="32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eastAsia="宋体"/>
                <w:b/>
                <w:kern w:val="2"/>
                <w:sz w:val="21"/>
                <w:szCs w:val="21"/>
                <w:lang w:eastAsia="zh-CN" w:bidi="ar"/>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培训</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1.2</w:t>
            </w:r>
            <w:r>
              <w:rPr>
                <w:rFonts w:ascii="宋体" w:eastAsia="宋体" w:hAnsi="宋体" w:cs="宋体" w:hint="eastAsia"/>
                <w:bCs/>
                <w:kern w:val="2"/>
                <w:sz w:val="21"/>
                <w:szCs w:val="21"/>
                <w:lang w:eastAsia="zh-CN" w:bidi="ar"/>
              </w:rPr>
              <w:t>要求中标方在交货完成后一周内，免费向用户方进行技术培训工作。</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ascii="宋体" w:eastAsia="宋体" w:hAnsi="宋体" w:cs="宋体" w:hint="eastAsia"/>
                <w:b/>
                <w:kern w:val="2"/>
                <w:sz w:val="21"/>
                <w:szCs w:val="21"/>
                <w:lang w:eastAsia="zh-CN" w:bidi="ar"/>
              </w:rPr>
              <w:t>（二）其他商务要求</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eastAsia="宋体"/>
                <w:b/>
                <w:kern w:val="2"/>
                <w:sz w:val="21"/>
                <w:szCs w:val="21"/>
                <w:lang w:eastAsia="zh-CN" w:bidi="ar"/>
              </w:rPr>
              <w:t>1</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交货地点</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1.1</w:t>
            </w:r>
            <w:r>
              <w:rPr>
                <w:rFonts w:ascii="宋体" w:eastAsia="宋体" w:hAnsi="宋体" w:cs="宋体" w:hint="eastAsia"/>
                <w:bCs/>
                <w:kern w:val="2"/>
                <w:sz w:val="21"/>
                <w:szCs w:val="21"/>
                <w:lang w:eastAsia="zh-CN" w:bidi="ar"/>
              </w:rPr>
              <w:t>深圳市宝安区福永金色领域幼儿园（深圳市宝安区福永福厦里幼儿园）食堂</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eastAsia="宋体"/>
                <w:b/>
                <w:kern w:val="2"/>
                <w:sz w:val="21"/>
                <w:szCs w:val="21"/>
                <w:lang w:eastAsia="zh-CN" w:bidi="ar"/>
              </w:rPr>
              <w:t>2</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ascii="宋体" w:eastAsia="宋体" w:hAnsi="宋体" w:cs="宋体" w:hint="eastAsia"/>
                <w:b/>
                <w:kern w:val="2"/>
                <w:sz w:val="21"/>
                <w:szCs w:val="21"/>
                <w:lang w:eastAsia="zh-CN" w:bidi="ar"/>
              </w:rPr>
              <w:t>交货时间</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2.1</w:t>
            </w:r>
            <w:r>
              <w:rPr>
                <w:rFonts w:ascii="宋体" w:eastAsia="宋体" w:hAnsi="宋体" w:cs="宋体" w:hint="eastAsia"/>
                <w:bCs/>
                <w:kern w:val="2"/>
                <w:sz w:val="21"/>
                <w:szCs w:val="21"/>
                <w:lang w:eastAsia="zh-CN" w:bidi="ar"/>
              </w:rPr>
              <w:t xml:space="preserve">本项目要求在进场施工日起 </w:t>
            </w:r>
            <w:r>
              <w:rPr>
                <w:rFonts w:eastAsia="宋体" w:hint="eastAsia"/>
                <w:bCs/>
                <w:kern w:val="2"/>
                <w:sz w:val="21"/>
                <w:szCs w:val="21"/>
                <w:lang w:eastAsia="zh-CN" w:bidi="ar"/>
              </w:rPr>
              <w:t>15</w:t>
            </w:r>
            <w:r>
              <w:rPr>
                <w:rFonts w:ascii="宋体" w:eastAsia="宋体" w:hAnsi="宋体" w:cs="宋体" w:hint="eastAsia"/>
                <w:bCs/>
                <w:kern w:val="2"/>
                <w:sz w:val="21"/>
                <w:szCs w:val="21"/>
                <w:lang w:eastAsia="zh-CN" w:bidi="ar"/>
              </w:rPr>
              <w:t>个日历日内完工，进场施工时间由采购人确定。</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验收方式</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3.1</w:t>
            </w:r>
            <w:r>
              <w:rPr>
                <w:rFonts w:ascii="宋体" w:eastAsia="宋体" w:hAnsi="宋体" w:cs="宋体" w:hint="eastAsia"/>
                <w:bCs/>
                <w:kern w:val="2"/>
                <w:sz w:val="21"/>
                <w:szCs w:val="21"/>
                <w:lang w:eastAsia="zh-CN" w:bidi="ar"/>
              </w:rPr>
              <w:t>由采购单位组织验收小组进行验收。</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4</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报价要求</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rPr>
            </w:pPr>
            <w:r>
              <w:rPr>
                <w:rFonts w:eastAsia="宋体"/>
                <w:bCs/>
                <w:kern w:val="2"/>
                <w:sz w:val="21"/>
                <w:szCs w:val="21"/>
                <w:lang w:eastAsia="zh-CN" w:bidi="ar"/>
              </w:rPr>
              <w:t>4.1</w:t>
            </w:r>
            <w:r>
              <w:rPr>
                <w:rFonts w:ascii="宋体" w:eastAsia="宋体" w:hAnsi="宋体" w:cs="宋体" w:hint="eastAsia"/>
                <w:bCs/>
                <w:kern w:val="2"/>
                <w:sz w:val="21"/>
                <w:szCs w:val="21"/>
                <w:lang w:eastAsia="zh-CN" w:bidi="ar"/>
              </w:rPr>
              <w:t>投标总价必须是完成该项目的一切费用总和，包括投标费、设备费、运输费、装卸费、保险费、技术培训费、设备安装费、调试费、检测费、国家规定的各项税费等。</w:t>
            </w:r>
          </w:p>
        </w:tc>
      </w:tr>
      <w:tr>
        <w:tblPrEx>
          <w:tblW w:w="5000" w:type="pct"/>
          <w:tblInd w:w="108" w:type="dxa"/>
          <w:shd w:val="clear" w:color="auto" w:fill="auto"/>
          <w:tblLayout w:type="fixed"/>
          <w:tblCellMar>
            <w:top w:w="0" w:type="dxa"/>
            <w:left w:w="108" w:type="dxa"/>
            <w:bottom w:w="0" w:type="dxa"/>
            <w:right w:w="108" w:type="dxa"/>
          </w:tblCellMar>
        </w:tblPrEx>
        <w:trPr>
          <w:trHeight w:val="45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eastAsia="宋体"/>
                <w:b/>
                <w:kern w:val="2"/>
                <w:sz w:val="21"/>
                <w:szCs w:val="21"/>
                <w:lang w:eastAsia="zh-CN" w:bidi="ar"/>
              </w:rPr>
              <w:t>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付款方式</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 xml:space="preserve">5.1 </w:t>
            </w:r>
            <w:r>
              <w:rPr>
                <w:rFonts w:ascii="宋体" w:eastAsia="宋体" w:hAnsi="宋体" w:cs="宋体" w:hint="eastAsia"/>
                <w:bCs/>
                <w:kern w:val="2"/>
                <w:sz w:val="21"/>
                <w:szCs w:val="21"/>
                <w:lang w:eastAsia="zh-CN" w:bidi="ar"/>
              </w:rPr>
              <w:t>本项目完成并经验收合格后，对于满足合同约定支付条件的，采购人应当自收到发票后</w:t>
            </w:r>
            <w:r>
              <w:rPr>
                <w:rFonts w:eastAsia="宋体" w:hint="eastAsia"/>
                <w:bCs/>
                <w:kern w:val="2"/>
                <w:sz w:val="21"/>
                <w:szCs w:val="21"/>
                <w:lang w:eastAsia="zh-CN" w:bidi="ar"/>
              </w:rPr>
              <w:t>7</w:t>
            </w:r>
            <w:r>
              <w:rPr>
                <w:rFonts w:ascii="宋体" w:eastAsia="宋体" w:hAnsi="宋体" w:cs="宋体" w:hint="eastAsia"/>
                <w:bCs/>
                <w:kern w:val="2"/>
                <w:sz w:val="21"/>
                <w:szCs w:val="21"/>
                <w:lang w:eastAsia="zh-CN" w:bidi="ar"/>
              </w:rPr>
              <w:t>日内将资金支付到合同约定的中标供应商账户。</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val="restart"/>
            <w:tcBorders>
              <w:top w:val="single" w:sz="4" w:space="0" w:color="auto"/>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b/>
                <w:kern w:val="2"/>
                <w:sz w:val="21"/>
                <w:szCs w:val="21"/>
                <w:lang w:eastAsia="zh-CN"/>
              </w:rPr>
            </w:pPr>
            <w:r>
              <w:rPr>
                <w:rFonts w:eastAsia="宋体"/>
                <w:b/>
                <w:kern w:val="2"/>
                <w:sz w:val="21"/>
                <w:szCs w:val="21"/>
                <w:lang w:eastAsia="zh-CN" w:bidi="ar"/>
              </w:rPr>
              <w:t>6</w:t>
            </w:r>
          </w:p>
        </w:tc>
        <w:tc>
          <w:tcPr>
            <w:tcW w:w="1457" w:type="dxa"/>
            <w:vMerge w:val="restart"/>
            <w:tcBorders>
              <w:top w:val="single" w:sz="4" w:space="0" w:color="auto"/>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hint="eastAsia"/>
                <w:b/>
                <w:kern w:val="2"/>
                <w:sz w:val="21"/>
                <w:szCs w:val="21"/>
                <w:lang w:eastAsia="zh-CN"/>
              </w:rPr>
            </w:pPr>
            <w:r>
              <w:rPr>
                <w:rFonts w:ascii="宋体" w:eastAsia="宋体" w:hAnsi="宋体" w:cs="宋体" w:hint="eastAsia"/>
                <w:b/>
                <w:kern w:val="2"/>
                <w:sz w:val="21"/>
                <w:szCs w:val="21"/>
                <w:lang w:eastAsia="zh-CN" w:bidi="ar"/>
              </w:rPr>
              <w:t>其他</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6.1</w:t>
            </w:r>
            <w:r>
              <w:rPr>
                <w:rFonts w:ascii="宋体" w:eastAsia="宋体" w:hAnsi="宋体" w:cs="宋体" w:hint="eastAsia"/>
                <w:bCs/>
                <w:kern w:val="2"/>
                <w:sz w:val="21"/>
                <w:szCs w:val="21"/>
                <w:lang w:eastAsia="zh-CN" w:bidi="ar"/>
              </w:rPr>
              <w:t>中标供应商在签订合同时应提供投标文件打印稿贰份，并加盖公章（一份交给监理公司，一份交给学校），同时提供投标文件的</w:t>
            </w:r>
            <w:r>
              <w:rPr>
                <w:rFonts w:eastAsia="宋体"/>
                <w:bCs/>
                <w:kern w:val="2"/>
                <w:sz w:val="21"/>
                <w:szCs w:val="21"/>
                <w:lang w:eastAsia="zh-CN" w:bidi="ar"/>
              </w:rPr>
              <w:t>OFFICE</w:t>
            </w:r>
            <w:r>
              <w:rPr>
                <w:rFonts w:ascii="宋体" w:eastAsia="宋体" w:hAnsi="宋体" w:cs="宋体" w:hint="eastAsia"/>
                <w:bCs/>
                <w:kern w:val="2"/>
                <w:sz w:val="21"/>
                <w:szCs w:val="21"/>
                <w:lang w:eastAsia="zh-CN" w:bidi="ar"/>
              </w:rPr>
              <w:t>文档。</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6.2</w:t>
            </w:r>
            <w:r>
              <w:rPr>
                <w:rFonts w:ascii="宋体" w:eastAsia="宋体" w:hAnsi="宋体" w:cs="宋体" w:hint="eastAsia"/>
                <w:bCs/>
                <w:kern w:val="2"/>
                <w:sz w:val="21"/>
                <w:szCs w:val="21"/>
                <w:lang w:eastAsia="zh-CN" w:bidi="ar"/>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eastAsia="宋体" w:hint="eastAsia"/>
                <w:bCs/>
                <w:kern w:val="2"/>
                <w:sz w:val="21"/>
                <w:szCs w:val="21"/>
                <w:lang w:eastAsia="zh-CN" w:bidi="ar"/>
              </w:rPr>
              <w:t>6.3上报验收报告时，除了表格中写明的材料外，还需要提交验收记录表、产品三证（产品合格证、供货凭证（含生产厂家或代理商证明）、产品检测证明（含第三方有资质检测机构出具的有效检测报告）、合同及附件；）。</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rPr>
            </w:pPr>
            <w:r>
              <w:rPr>
                <w:rFonts w:eastAsia="宋体"/>
                <w:bCs/>
                <w:kern w:val="2"/>
                <w:sz w:val="21"/>
                <w:szCs w:val="21"/>
                <w:lang w:eastAsia="zh-CN" w:bidi="ar"/>
              </w:rPr>
              <w:t>6.</w:t>
            </w:r>
            <w:r>
              <w:rPr>
                <w:rFonts w:eastAsia="宋体" w:hint="eastAsia"/>
                <w:bCs/>
                <w:kern w:val="2"/>
                <w:sz w:val="21"/>
                <w:szCs w:val="21"/>
                <w:lang w:eastAsia="zh-CN" w:bidi="ar"/>
              </w:rPr>
              <w:t>4</w:t>
            </w:r>
            <w:r>
              <w:rPr>
                <w:rFonts w:ascii="宋体" w:eastAsia="宋体" w:hAnsi="宋体" w:cs="宋体" w:hint="eastAsia"/>
                <w:bCs/>
                <w:kern w:val="2"/>
                <w:sz w:val="21"/>
                <w:szCs w:val="21"/>
                <w:lang w:eastAsia="zh-CN" w:bidi="ar"/>
              </w:rPr>
              <w:t>投标商必须确保中标后提供的货物为正规渠道供货，不存在违反国家法律、法规的情况。</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tcBorders>
              <w:left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bCs/>
                <w:kern w:val="2"/>
                <w:sz w:val="21"/>
                <w:szCs w:val="21"/>
                <w:lang w:eastAsia="zh-CN" w:bidi="ar"/>
              </w:rPr>
            </w:pPr>
            <w:r>
              <w:rPr>
                <w:rFonts w:eastAsia="宋体" w:hint="eastAsia"/>
                <w:bCs/>
                <w:kern w:val="2"/>
                <w:sz w:val="21"/>
                <w:szCs w:val="21"/>
                <w:lang w:eastAsia="zh-CN" w:bidi="ar"/>
              </w:rPr>
              <w:t>6.5</w:t>
            </w:r>
            <w:r>
              <w:rPr>
                <w:rFonts w:eastAsia="宋体"/>
                <w:bCs/>
                <w:kern w:val="2"/>
                <w:sz w:val="21"/>
                <w:szCs w:val="21"/>
                <w:lang w:eastAsia="zh-CN" w:bidi="ar"/>
              </w:rPr>
              <w:t>油烟排放必须符合《饮食业油烟排放标准》和《饮食业环境保护技术规范》，验收前用户方将委托有资质的第三方检测机构对油烟排放浓度进行检测，检测不合格将不予验收。</w:t>
            </w:r>
          </w:p>
        </w:tc>
      </w:tr>
      <w:tr>
        <w:tblPrEx>
          <w:tblW w:w="5000" w:type="pct"/>
          <w:tblInd w:w="108" w:type="dxa"/>
          <w:shd w:val="clear" w:color="auto" w:fill="auto"/>
          <w:tblLayout w:type="fixed"/>
          <w:tblCellMar>
            <w:top w:w="0" w:type="dxa"/>
            <w:left w:w="108" w:type="dxa"/>
            <w:bottom w:w="0" w:type="dxa"/>
            <w:right w:w="108" w:type="dxa"/>
          </w:tblCellMar>
        </w:tblPrEx>
        <w:trPr>
          <w:trHeight w:val="132"/>
        </w:trPr>
        <w:tc>
          <w:tcPr>
            <w:tcW w:w="840" w:type="dxa"/>
            <w:vMerge/>
            <w:tcBorders>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1457" w:type="dxa"/>
            <w:vMerge/>
            <w:tcBorders>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pacing w:before="0" w:beforeAutospacing="0" w:after="0" w:afterAutospacing="0"/>
              <w:ind w:left="0" w:right="0"/>
              <w:jc w:val="both"/>
              <w:rPr>
                <w:rFonts w:eastAsia="宋体"/>
                <w:kern w:val="2"/>
                <w:sz w:val="20"/>
                <w:szCs w:val="20"/>
                <w:lang w:eastAsia="zh-CN"/>
              </w:rPr>
            </w:pPr>
          </w:p>
        </w:tc>
        <w:tc>
          <w:tcPr>
            <w:tcW w:w="652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pacing w:before="0" w:beforeAutospacing="0" w:after="0" w:afterAutospacing="0"/>
              <w:ind w:left="0" w:right="0"/>
              <w:jc w:val="left"/>
              <w:rPr>
                <w:rFonts w:eastAsia="宋体" w:hint="eastAsia"/>
                <w:bCs/>
                <w:kern w:val="2"/>
                <w:sz w:val="21"/>
                <w:szCs w:val="21"/>
                <w:lang w:eastAsia="zh-CN" w:bidi="ar"/>
              </w:rPr>
            </w:pPr>
            <w:r>
              <w:rPr>
                <w:rFonts w:eastAsia="宋体" w:hint="eastAsia"/>
                <w:bCs/>
                <w:kern w:val="2"/>
                <w:sz w:val="21"/>
                <w:szCs w:val="21"/>
                <w:lang w:eastAsia="zh-CN" w:bidi="ar"/>
              </w:rPr>
              <w:t>6.6</w:t>
            </w:r>
            <w:r>
              <w:rPr>
                <w:rFonts w:eastAsia="宋体"/>
                <w:bCs/>
                <w:kern w:val="2"/>
                <w:sz w:val="21"/>
                <w:szCs w:val="21"/>
                <w:lang w:eastAsia="zh-CN" w:bidi="ar"/>
              </w:rPr>
              <w:t>本项目涉及师生饮用水安全，对设备的要求严格，项目实施完毕后，必须在校方人员监督下取样，随机抽取2-3个点，送深圳市或宝安区疾病预防控制中心按国家直饮水标准，取得合格检测报告后方可予以验收。</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七</w:t>
      </w:r>
      <w:r>
        <w:rPr>
          <w:rFonts w:ascii="Cambria" w:eastAsia="宋体" w:hAnsi="Cambria" w:cstheme="majorBidi" w:hint="eastAsia"/>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kern w:val="2"/>
          <w:sz w:val="32"/>
          <w:szCs w:val="32"/>
          <w:lang w:eastAsia="zh-CN"/>
        </w:rPr>
      </w:pPr>
      <w:r>
        <w:rPr>
          <w:rFonts w:ascii="Cambria" w:eastAsia="宋体" w:hAnsi="Cambria" w:cstheme="majorBidi" w:hint="eastAsia"/>
          <w:kern w:val="2"/>
          <w:sz w:val="32"/>
          <w:szCs w:val="32"/>
          <w:lang w:eastAsia="zh-CN"/>
        </w:rPr>
        <w:t>第四章</w:t>
      </w:r>
      <w:r>
        <w:rPr>
          <w:rFonts w:ascii="Cambria" w:eastAsia="宋体" w:hAnsi="Cambria" w:cstheme="majorBidi"/>
          <w:kern w:val="2"/>
          <w:sz w:val="32"/>
          <w:szCs w:val="32"/>
          <w:lang w:eastAsia="zh-CN"/>
        </w:rPr>
        <w:t xml:space="preserve"> </w:t>
      </w:r>
      <w:r>
        <w:rPr>
          <w:rFonts w:ascii="Cambria" w:eastAsia="宋体" w:hAnsi="Cambria" w:cstheme="majorBidi" w:hint="eastAsia"/>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1"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1"/>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42" w:name="_Hlk72257771"/>
      <w:bookmarkStart w:id="43" w:name="_Hlk72263559"/>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（1）投标函</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产品责任险评价；</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）经验评价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7</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产品认证情况评价；</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政府采购节能环保产品情况</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7</w:t>
      </w:r>
      <w:r>
        <w:rPr>
          <w:rFonts w:ascii="Calibri" w:eastAsia="宋体" w:hAnsi="Calibri" w:cstheme="minorBidi" w:hint="eastAsia"/>
          <w:kern w:val="2"/>
          <w:sz w:val="21"/>
          <w:szCs w:val="21"/>
          <w:lang w:eastAsia="zh-CN"/>
        </w:rPr>
        <w:t>）绿色采购情况</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8</w:t>
      </w:r>
      <w:r>
        <w:rPr>
          <w:rFonts w:ascii="Calibri" w:eastAsia="宋体" w:hAnsi="Calibri" w:cstheme="minorBidi" w:hint="eastAsia"/>
          <w:kern w:val="2"/>
          <w:sz w:val="21"/>
          <w:szCs w:val="21"/>
          <w:lang w:eastAsia="zh-CN"/>
        </w:rPr>
        <w:t>）</w:t>
      </w:r>
      <w:r>
        <w:rPr>
          <w:rFonts w:ascii="宋体" w:eastAsia="宋体" w:hAnsi="宋体" w:cs="宋体" w:hint="eastAsia"/>
          <w:sz w:val="21"/>
          <w:szCs w:val="21"/>
          <w:lang w:eastAsia="zh-CN"/>
        </w:rPr>
        <w:t>设计图评价</w:t>
      </w:r>
      <w:r>
        <w:rPr>
          <w:rFonts w:ascii="宋体" w:eastAsia="宋体" w:hAnsi="宋体" w:cs="宋体" w:hint="eastAsia"/>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9</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项目组织实施方案的评价</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10</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售后服务评价</w:t>
      </w:r>
      <w:r>
        <w:rPr>
          <w:rFonts w:ascii="Calibri" w:eastAsia="宋体" w:hAnsi="Calibri" w:cstheme="minorBidi" w:hint="eastAsia"/>
          <w:kern w:val="2"/>
          <w:sz w:val="21"/>
          <w:szCs w:val="21"/>
          <w:lang w:eastAsia="zh-CN"/>
        </w:rPr>
        <w:t>；</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11</w:t>
      </w:r>
      <w:r>
        <w:rPr>
          <w:rFonts w:ascii="Calibri" w:eastAsia="宋体" w:hAnsi="Calibri" w:cstheme="minorBidi" w:hint="eastAsia"/>
          <w:kern w:val="2"/>
          <w:sz w:val="21"/>
          <w:szCs w:val="21"/>
          <w:lang w:eastAsia="zh-CN"/>
        </w:rPr>
        <w:t>）</w:t>
      </w:r>
      <w:bookmarkStart w:id="44" w:name="_GoBack"/>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bookmarkEnd w:id="44"/>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2"/>
      <w:bookmarkEnd w:id="43"/>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5"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6"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xxx（项目编号）xxx</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xxx（项目名称）xxx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项目的招标文件，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47" w:name="_Hlk72263588"/>
      <w:r>
        <w:rPr>
          <w:rFonts w:ascii="Calibri" w:eastAsia="宋体" w:hAnsi="Calibri" w:cstheme="minorBidi" w:hint="eastAsia"/>
          <w:kern w:val="2"/>
          <w:sz w:val="21"/>
          <w:szCs w:val="21"/>
          <w:lang w:eastAsia="zh-CN"/>
        </w:rPr>
        <w:t>愿意按照招标文件要求承包上述项目并修补其任何缺陷。</w:t>
      </w:r>
      <w:bookmarkEnd w:id="4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48"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4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6"/>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5"/>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49"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50" w:name="_Hlk72587269"/>
      <w:bookmarkStart w:id="51"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50"/>
      <w:r>
        <w:rPr>
          <w:rFonts w:ascii="宋体" w:eastAsia="宋体" w:hAnsi="宋体" w:cstheme="minorBidi" w:hint="eastAsia"/>
          <w:kern w:val="2"/>
          <w:sz w:val="21"/>
          <w:szCs w:val="21"/>
          <w:lang w:eastAsia="zh-CN"/>
        </w:rPr>
        <w:t>。</w:t>
      </w:r>
    </w:p>
    <w:bookmarkEnd w:id="51"/>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49"/>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2"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3" w:name="_Hlk72257908"/>
      <w:r>
        <w:rPr>
          <w:rFonts w:ascii="黑体" w:eastAsia="黑体" w:hAnsi="宋体" w:cstheme="minorBidi" w:hint="eastAsia"/>
          <w:bCs/>
          <w:szCs w:val="32"/>
          <w:lang w:eastAsia="zh-CN"/>
        </w:rPr>
        <w:t>（二）中小企业声明函、残疾人福利性单位声明函及监狱企业声明函</w:t>
      </w:r>
    </w:p>
    <w:bookmarkEnd w:id="52"/>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4"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54"/>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5" w:name="_Hlk73562331"/>
      <w:bookmarkStart w:id="56"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5"/>
    </w:p>
    <w:bookmarkEnd w:id="56"/>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bCs/>
          <w:kern w:val="2"/>
          <w:lang w:eastAsia="zh-CN"/>
        </w:rPr>
      </w:pPr>
      <w:bookmarkStart w:id="57"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8"/>
        <w:gridCol w:w="133"/>
        <w:gridCol w:w="1234"/>
        <w:gridCol w:w="1061"/>
        <w:gridCol w:w="659"/>
        <w:gridCol w:w="659"/>
        <w:gridCol w:w="576"/>
        <w:gridCol w:w="680"/>
        <w:gridCol w:w="441"/>
        <w:gridCol w:w="409"/>
        <w:gridCol w:w="539"/>
        <w:gridCol w:w="539"/>
        <w:gridCol w:w="532"/>
        <w:gridCol w:w="6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gridSpan w:val="2"/>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单价限价（元）</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1485" w:type="dxa"/>
            <w:gridSpan w:val="2"/>
            <w:vMerge w:val="restar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JYCG-DECL-2025-26290</w:t>
            </w: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单门发酵箱</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3244.00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restart"/>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495000.00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防鼠板（1）</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534.00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防鼠板（2）</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封墙钢</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案板台</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2668.00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单玻璃门留样雪柜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4508.00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单层地架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2668.00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2981.00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widowControl w:val="0"/>
              <w:jc w:val="center"/>
              <w:rPr>
                <w:rFonts w:ascii="Calibri" w:eastAsia="宋体" w:hAnsi="Calibri"/>
                <w:bCs/>
                <w:kern w:val="2"/>
                <w:sz w:val="21"/>
                <w:szCs w:val="21"/>
                <w:lang w:eastAsia="zh-CN"/>
              </w:rPr>
            </w:pPr>
            <w:r>
              <w:rPr>
                <w:rFonts w:ascii="Calibri" w:eastAsia="宋体" w:hAnsi="Calibri" w:cstheme="minorBidi"/>
                <w:bCs/>
                <w:kern w:val="2"/>
                <w:sz w:val="21"/>
                <w:szCs w:val="21"/>
                <w:lang w:eastAsia="zh-CN"/>
              </w:rPr>
              <w:t>10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单门高温消毒柜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4227.00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4968.00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5520.00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单通工作台柜（3）</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4048.00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2116.00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1748.00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单星盆台（3）</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1748.00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刀具砧板保洁柜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6256.00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烙饼机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4048.00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1398.00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各班餐车</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2714.00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储水式电热水器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3036.00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挂墙刀具保洁箱</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1982.00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挂墙感应洗手星</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971.00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挂墙干手器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662.00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挂墙开水器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3113.00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挂墙添加剂柜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1794.00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活动倒残渣栏</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874.00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活动双层沥水架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1656.00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炉拼台</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1104.00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净水器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1251.00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双层四盘电烤箱</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6849.00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六门更衣柜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4508.00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落地式搅拌机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9303.00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落地式切丝片机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3181.00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落地式压面机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5854.00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米面架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884.00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534.00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1932.00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清洁用品柜带锁</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5060.00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燃气单头大锅灶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10911.00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燃气双门蒸饭柜（燃气蒸箱（双门））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21111.00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燃气双头汤炉</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5888.00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双层餐车</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1610.00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2852.00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双层工作台（3）</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2484.00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双层工作台（4）</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2576.00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3036.00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2668.00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双门高温消毒柜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8970.00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双通荷台柜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5704.00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双温四门高身柜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10922.00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3496.00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2944.00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2392.00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2484.00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四层栅格货架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2392.00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四格电热汤池柜</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6900.00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拖把池连挂架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2072.00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3860.00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5060.00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442.00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百叶窗</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抽气风管</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115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m²</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抽气风柜电源线及线管</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874.00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风柜出入口变径(法兰连接)</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风柜出入口软接</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风柜座架连避振器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874.00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风机变频控制箱（1）</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5888.00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风机变频控制箱（2）</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3036.00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双进风柜式离心通风机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17166.00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调节阀</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新风风管</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m²</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新风风柜电源线及线管</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新风咀</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油烟净化器电源线及线管</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油烟净化器支架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874.00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油烟净化设备（低空）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 </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33620.00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提桶（各班学生用）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白金碗（幼儿用）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碟（幼儿用）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汤勺（幼儿用）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73.00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各班水果盆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各班菜盘</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电子台秤</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569.00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复合底汤桶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856.00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食物夹</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菜刀</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斩骨刀</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砧板（长方形、分颜色）</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砧板（圆形、分颜色）</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电子磅秤</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大汤勺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大漏勺</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大锅铲</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大锅盖</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大白桶</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留样盒</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炒壳</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39.00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锅刷</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码斗</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保温台份数盆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S勾</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漏孔盆</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370.00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三格餐盘（教职工用）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汤碗（教职工用）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筷子（教职工用）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勺子（教职工用）</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铝烤盘</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150.00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猪扒锤</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磨刀石</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炒锅</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838.00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1485" w:type="dxa"/>
            <w:gridSpan w:val="2"/>
            <w:vMerge/>
            <w:vAlign w:val="center"/>
          </w:tcPr>
          <w:p>
            <w:pPr>
              <w:widowControl w:val="0"/>
              <w:jc w:val="center"/>
              <w:rPr>
                <w:rFonts w:eastAsia="宋体"/>
                <w:bCs/>
                <w:kern w:val="2"/>
                <w:sz w:val="21"/>
                <w:szCs w:val="21"/>
                <w:lang w:eastAsia="zh-CN"/>
              </w:rPr>
            </w:pPr>
          </w:p>
        </w:tc>
        <w:tc>
          <w:tcPr>
            <w:tcW w:w="1147" w:type="dxa"/>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高压锅</w:t>
            </w:r>
          </w:p>
        </w:tc>
        <w:tc>
          <w:tcPr>
            <w:tcW w:w="703" w:type="dxa"/>
            <w:vAlign w:val="center"/>
          </w:tcPr>
          <w:p>
            <w:pPr>
              <w:widowControl w:val="0"/>
              <w:jc w:val="center"/>
              <w:rPr>
                <w:rFonts w:ascii="宋体" w:eastAsia="宋体" w:hAnsi="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427" w:type="dxa"/>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571" w:type="dxa"/>
            <w:shd w:val="clear" w:color="auto" w:fill="auto"/>
            <w:vAlign w:val="center"/>
          </w:tcPr>
          <w:p>
            <w:pPr>
              <w:keepNext w:val="0"/>
              <w:keepLines w:val="0"/>
              <w:widowControl/>
              <w:suppressLineNumbers w:val="0"/>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436.00 </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71" w:type="dxa"/>
            <w:gridSpan w:val="2"/>
            <w:vAlign w:val="center"/>
          </w:tcPr>
          <w:p>
            <w:pPr>
              <w:widowControl w:val="0"/>
              <w:jc w:val="left"/>
              <w:rPr>
                <w:rFonts w:eastAsia="宋体" w:hint="eastAsia"/>
                <w:bCs/>
                <w:kern w:val="2"/>
                <w:sz w:val="21"/>
                <w:szCs w:val="21"/>
                <w:lang w:eastAsia="zh-CN"/>
              </w:rPr>
            </w:pPr>
          </w:p>
        </w:tc>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58"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58"/>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59" w:name="_Hlk72073235"/>
      <w:r>
        <w:rPr>
          <w:rFonts w:ascii="Calibri" w:eastAsia="宋体" w:hAnsi="Calibri" w:cstheme="minorBidi" w:hint="eastAsia"/>
          <w:b/>
          <w:kern w:val="2"/>
          <w:szCs w:val="22"/>
          <w:lang w:eastAsia="zh-CN"/>
        </w:rPr>
        <w:t>投标人认为需要涉及的其他内容报价清单</w:t>
      </w:r>
      <w:bookmarkEnd w:id="59"/>
    </w:p>
    <w:p>
      <w:pPr>
        <w:widowControl w:val="0"/>
        <w:jc w:val="both"/>
        <w:rPr>
          <w:rFonts w:ascii="Calibri" w:eastAsia="宋体" w:hAnsi="Calibri"/>
          <w:b/>
          <w:bCs/>
          <w:kern w:val="2"/>
          <w:sz w:val="21"/>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w:t>
      </w:r>
      <w:r>
        <w:rPr>
          <w:rFonts w:ascii="黑体" w:eastAsia="黑体" w:hAnsi="宋体" w:cstheme="minorBidi" w:hint="eastAsia"/>
          <w:bCs/>
          <w:kern w:val="2"/>
          <w:lang w:eastAsia="zh-CN"/>
        </w:rPr>
        <w:t>产品责任险评价</w:t>
      </w:r>
      <w:r>
        <w:rPr>
          <w:rFonts w:ascii="黑体" w:eastAsia="黑体" w:hAnsi="宋体" w:cstheme="minorBidi" w:hint="eastAsia"/>
          <w:bCs/>
          <w:kern w:val="2"/>
          <w:lang w:eastAsia="zh-CN"/>
        </w:rPr>
        <w:t>（格式自定）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六</w:t>
      </w:r>
      <w:r>
        <w:rPr>
          <w:rFonts w:ascii="黑体" w:eastAsia="黑体" w:hAnsi="宋体" w:cstheme="minorBidi" w:hint="eastAsia"/>
          <w:bCs/>
          <w:kern w:val="2"/>
          <w:lang w:eastAsia="zh-CN"/>
        </w:rPr>
        <w:t>、经验评价（格式自定）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七</w:t>
      </w:r>
      <w:r>
        <w:rPr>
          <w:rFonts w:ascii="黑体" w:eastAsia="黑体" w:hAnsi="宋体" w:cstheme="minorBidi" w:hint="eastAsia"/>
          <w:bCs/>
          <w:kern w:val="2"/>
          <w:lang w:eastAsia="zh-CN"/>
        </w:rPr>
        <w:t>、产品认证情况评价（格式自定）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57"/>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0"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1" w:name="_Hlk72092499"/>
      <w:r>
        <w:rPr>
          <w:rFonts w:ascii="黑体" w:eastAsia="黑体" w:hAnsi="宋体" w:cstheme="minorBidi" w:hint="eastAsia"/>
          <w:bCs/>
          <w:kern w:val="2"/>
          <w:szCs w:val="32"/>
          <w:lang w:eastAsia="zh-CN"/>
        </w:rPr>
        <w:t>法定代表人（负责人）证明书</w:t>
      </w:r>
      <w:bookmarkEnd w:id="61"/>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0"/>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2"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2"/>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、技术要求偏离表</w:t>
      </w:r>
    </w:p>
    <w:p>
      <w:pPr>
        <w:widowControl w:val="0"/>
        <w:jc w:val="both"/>
        <w:rPr>
          <w:rFonts w:ascii="Calibri" w:eastAsia="宋体" w:hAnsi="Calibri"/>
          <w:kern w:val="2"/>
          <w:sz w:val="21"/>
          <w:szCs w:val="22"/>
          <w:lang w:eastAsia="zh-CN"/>
        </w:rPr>
      </w:pPr>
    </w:p>
    <w:tbl>
      <w:tblPr>
        <w:tblStyle w:val="TableNormal"/>
        <w:tblW w:w="5000" w:type="pct"/>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458"/>
        <w:gridCol w:w="916"/>
        <w:gridCol w:w="5126"/>
        <w:gridCol w:w="949"/>
        <w:gridCol w:w="695"/>
        <w:gridCol w:w="385"/>
      </w:tblGrid>
      <w:tr>
        <w:tblPrEx>
          <w:tblW w:w="5000" w:type="pct"/>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39"/>
        </w:trPr>
        <w:tc>
          <w:tcPr>
            <w:tcW w:w="46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序号</w:t>
            </w:r>
          </w:p>
        </w:tc>
        <w:tc>
          <w:tcPr>
            <w:tcW w:w="937" w:type="dxa"/>
            <w:tcBorders>
              <w:top w:val="single" w:sz="8" w:space="0" w:color="000000"/>
              <w:left w:val="nil"/>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货物名称</w:t>
            </w:r>
          </w:p>
        </w:tc>
        <w:tc>
          <w:tcPr>
            <w:tcW w:w="5281" w:type="dxa"/>
            <w:tcBorders>
              <w:top w:val="single" w:sz="8" w:space="0" w:color="000000"/>
              <w:left w:val="nil"/>
              <w:bottom w:val="single" w:sz="8" w:space="0" w:color="000000"/>
              <w:right w:val="nil"/>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招标技术要求</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投标技术响应</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偏离情况</w:t>
            </w:r>
          </w:p>
        </w:tc>
        <w:tc>
          <w:tcPr>
            <w:tcW w:w="3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说明</w:t>
            </w: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单门发酵箱</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r>
              <w:rPr>
                <w:rFonts w:ascii="宋体" w:eastAsia="宋体" w:hAnsi="宋体" w:cs="宋体"/>
                <w:color w:val="000000"/>
                <w:kern w:val="2"/>
                <w:sz w:val="22"/>
                <w:szCs w:val="22"/>
                <w:lang w:eastAsia="zh-CN" w:bidi="ar"/>
              </w:rPr>
              <w:t>标准盘数：不低于14盘；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r>
              <w:rPr>
                <w:rFonts w:ascii="宋体" w:eastAsia="宋体" w:hAnsi="宋体" w:cs="宋体"/>
                <w:color w:val="000000"/>
                <w:kern w:val="2"/>
                <w:sz w:val="22"/>
                <w:szCs w:val="22"/>
                <w:lang w:eastAsia="zh-CN" w:bidi="ar"/>
              </w:rPr>
              <w:t>功率：≥2.5kW/220V；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r>
              <w:rPr>
                <w:rFonts w:ascii="宋体" w:eastAsia="宋体" w:hAnsi="宋体" w:cs="宋体"/>
                <w:color w:val="000000"/>
                <w:kern w:val="2"/>
                <w:sz w:val="22"/>
                <w:szCs w:val="22"/>
                <w:lang w:eastAsia="zh-CN" w:bidi="ar"/>
              </w:rPr>
              <w:t>外形尺寸：长500（mm）±10%*宽770（mm）±10%*高1900（mm）±10%。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r>
              <w:rPr>
                <w:rFonts w:ascii="宋体" w:eastAsia="宋体" w:hAnsi="宋体" w:cs="宋体"/>
                <w:color w:val="000000"/>
                <w:kern w:val="2"/>
                <w:sz w:val="22"/>
                <w:szCs w:val="22"/>
                <w:lang w:eastAsia="zh-CN" w:bidi="ar"/>
              </w:rPr>
              <w:t>采用304# 1.0mm±0.1mm 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r>
              <w:rPr>
                <w:rFonts w:ascii="宋体" w:eastAsia="宋体" w:hAnsi="宋体" w:cs="宋体"/>
                <w:color w:val="000000"/>
                <w:kern w:val="2"/>
                <w:sz w:val="22"/>
                <w:szCs w:val="22"/>
                <w:lang w:eastAsia="zh-CN" w:bidi="ar"/>
              </w:rPr>
              <w:t>外形尺寸：长700(mm)±10%*宽 25(mm)±10%*高600(mm)±10%（长度根据现场环境定制）。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防鼠板（2）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r>
              <w:rPr>
                <w:rFonts w:ascii="宋体" w:eastAsia="宋体" w:hAnsi="宋体" w:cs="宋体"/>
                <w:color w:val="000000"/>
                <w:kern w:val="2"/>
                <w:sz w:val="22"/>
                <w:szCs w:val="22"/>
                <w:lang w:eastAsia="zh-CN" w:bidi="ar"/>
              </w:rPr>
              <w:t>采用304# 1.0mm±0.1mm 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r>
              <w:rPr>
                <w:rFonts w:ascii="宋体" w:eastAsia="宋体" w:hAnsi="宋体" w:cs="宋体"/>
                <w:color w:val="000000"/>
                <w:kern w:val="2"/>
                <w:sz w:val="22"/>
                <w:szCs w:val="22"/>
                <w:lang w:eastAsia="zh-CN" w:bidi="ar"/>
              </w:rPr>
              <w:t>外形尺寸：长1500(mm)±10%*宽 25(mm)±10%*高600(mm)±10%（长度根据现场环境定制）。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封墙钢</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r>
              <w:rPr>
                <w:rFonts w:ascii="宋体" w:eastAsia="宋体" w:hAnsi="宋体" w:cs="宋体"/>
                <w:color w:val="000000"/>
                <w:kern w:val="2"/>
                <w:sz w:val="22"/>
                <w:szCs w:val="22"/>
                <w:lang w:eastAsia="zh-CN" w:bidi="ar"/>
              </w:rPr>
              <w:t>采用 1.0mm±0.1mm 厚不锈钢板制作；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r>
              <w:rPr>
                <w:rFonts w:ascii="宋体" w:eastAsia="宋体" w:hAnsi="宋体" w:cs="宋体"/>
                <w:color w:val="000000"/>
                <w:kern w:val="2"/>
                <w:sz w:val="22"/>
                <w:szCs w:val="22"/>
                <w:lang w:eastAsia="zh-CN" w:bidi="ar"/>
              </w:rPr>
              <w:t>外形尺寸：长5750（mm）±10%（长度根据现场环境定制）。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案板台</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r>
              <w:rPr>
                <w:rFonts w:ascii="宋体" w:eastAsia="宋体" w:hAnsi="宋体" w:cs="宋体"/>
                <w:color w:val="000000"/>
                <w:kern w:val="2"/>
                <w:sz w:val="22"/>
                <w:szCs w:val="22"/>
                <w:lang w:eastAsia="zh-CN" w:bidi="ar"/>
              </w:rPr>
              <w:t>台面304# 1.2mm±0.1mm不锈钢板，下衬木板加固，不锈钢板封底；</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r>
              <w:rPr>
                <w:rFonts w:ascii="宋体" w:eastAsia="宋体" w:hAnsi="宋体" w:cs="宋体"/>
                <w:color w:val="000000"/>
                <w:kern w:val="2"/>
                <w:sz w:val="22"/>
                <w:szCs w:val="22"/>
                <w:lang w:eastAsia="zh-CN" w:bidi="ar"/>
              </w:rPr>
              <w:t>下可推入面粉车；</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r>
              <w:rPr>
                <w:rFonts w:ascii="宋体" w:eastAsia="宋体" w:hAnsi="宋体" w:cs="宋体"/>
                <w:color w:val="000000"/>
                <w:kern w:val="2"/>
                <w:sz w:val="22"/>
                <w:szCs w:val="22"/>
                <w:lang w:eastAsia="zh-CN" w:bidi="ar"/>
              </w:rPr>
              <w:t>台脚采用不锈钢圆管，带防震脚；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r>
              <w:rPr>
                <w:rFonts w:ascii="宋体" w:eastAsia="宋体" w:hAnsi="宋体" w:cs="宋体"/>
                <w:color w:val="000000"/>
                <w:kern w:val="2"/>
                <w:sz w:val="22"/>
                <w:szCs w:val="22"/>
                <w:lang w:eastAsia="zh-CN" w:bidi="ar"/>
              </w:rPr>
              <w:t>外形尺寸：长1500(mm)±10%*宽700(mm)±10%*高800(mm)±10%(mm)。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单玻璃门留样雪柜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r>
              <w:rPr>
                <w:rFonts w:ascii="宋体" w:eastAsia="宋体" w:hAnsi="宋体" w:cs="宋体"/>
                <w:color w:val="000000"/>
                <w:kern w:val="2"/>
                <w:sz w:val="22"/>
                <w:szCs w:val="22"/>
                <w:lang w:eastAsia="zh-CN" w:bidi="ar"/>
              </w:rPr>
              <w:t>采用全封闭式压缩机，可调式层架；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r>
              <w:rPr>
                <w:rFonts w:ascii="宋体" w:eastAsia="宋体" w:hAnsi="宋体" w:cs="宋体"/>
                <w:color w:val="000000"/>
                <w:kern w:val="2"/>
                <w:sz w:val="22"/>
                <w:szCs w:val="22"/>
                <w:lang w:eastAsia="zh-CN" w:bidi="ar"/>
              </w:rPr>
              <w:t>温度范围：0℃～10℃；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r>
              <w:rPr>
                <w:rFonts w:ascii="宋体" w:eastAsia="宋体" w:hAnsi="宋体" w:cs="宋体"/>
                <w:color w:val="000000"/>
                <w:kern w:val="2"/>
                <w:sz w:val="22"/>
                <w:szCs w:val="22"/>
                <w:lang w:eastAsia="zh-CN" w:bidi="ar"/>
              </w:rPr>
              <w:t>制冷方式：风冷；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r>
              <w:rPr>
                <w:rFonts w:ascii="宋体" w:eastAsia="宋体" w:hAnsi="宋体" w:cs="宋体"/>
                <w:color w:val="000000"/>
                <w:kern w:val="2"/>
                <w:sz w:val="22"/>
                <w:szCs w:val="22"/>
                <w:lang w:eastAsia="zh-CN" w:bidi="ar"/>
              </w:rPr>
              <w:t>功率：270W/220V/50Hz；</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r>
              <w:rPr>
                <w:rFonts w:ascii="宋体" w:eastAsia="宋体" w:hAnsi="宋体" w:cs="宋体"/>
                <w:color w:val="000000"/>
                <w:kern w:val="2"/>
                <w:sz w:val="22"/>
                <w:szCs w:val="22"/>
                <w:lang w:eastAsia="zh-CN" w:bidi="ar"/>
              </w:rPr>
              <w:t>外形尺寸：长610(mm)±10%*宽596(mm)±10%*高2120(mm)±10%。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单层地架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r>
              <w:rPr>
                <w:rFonts w:ascii="宋体" w:eastAsia="宋体" w:hAnsi="宋体" w:cs="宋体"/>
                <w:color w:val="000000"/>
                <w:kern w:val="2"/>
                <w:sz w:val="22"/>
                <w:szCs w:val="22"/>
                <w:lang w:eastAsia="zh-CN" w:bidi="ar"/>
              </w:rPr>
              <w:t>立柱及框架采用304#*1.0±0.1mm 厚不锈钢管制作；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r>
              <w:rPr>
                <w:rFonts w:ascii="宋体" w:eastAsia="宋体" w:hAnsi="宋体" w:cs="宋体"/>
                <w:color w:val="000000"/>
                <w:kern w:val="2"/>
                <w:sz w:val="22"/>
                <w:szCs w:val="22"/>
                <w:lang w:eastAsia="zh-CN" w:bidi="ar"/>
              </w:rPr>
              <w:t>外形尺寸：长550(mm)±10%*宽450(mm)±10%*高250（mm）±10%。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r>
              <w:rPr>
                <w:rFonts w:ascii="宋体" w:eastAsia="宋体" w:hAnsi="宋体" w:cs="宋体"/>
                <w:color w:val="000000"/>
                <w:kern w:val="2"/>
                <w:sz w:val="22"/>
                <w:szCs w:val="22"/>
                <w:lang w:eastAsia="zh-CN" w:bidi="ar"/>
              </w:rPr>
              <w:t>外形尺寸：长900(mm)±10%*宽 700(mm)±10%*高800（mm）±10%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单大星盆台（2）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r>
              <w:rPr>
                <w:rFonts w:ascii="宋体" w:eastAsia="宋体" w:hAnsi="宋体" w:cs="宋体"/>
                <w:color w:val="000000"/>
                <w:kern w:val="2"/>
                <w:sz w:val="22"/>
                <w:szCs w:val="22"/>
                <w:lang w:eastAsia="zh-CN" w:bidi="ar"/>
              </w:rPr>
              <w:t>外形尺寸：长1000(mm)±10%*宽 700(mm)±10%*高800（mm）±10%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单门高温消毒柜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r>
              <w:rPr>
                <w:rFonts w:ascii="宋体" w:eastAsia="宋体" w:hAnsi="宋体" w:cs="宋体"/>
                <w:color w:val="000000"/>
                <w:kern w:val="2"/>
                <w:sz w:val="22"/>
                <w:szCs w:val="22"/>
                <w:lang w:eastAsia="zh-CN" w:bidi="ar"/>
              </w:rPr>
              <w:t>容积：≥350L；</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r>
              <w:rPr>
                <w:rFonts w:ascii="宋体" w:eastAsia="宋体" w:hAnsi="宋体" w:cs="宋体"/>
                <w:color w:val="000000"/>
                <w:kern w:val="2"/>
                <w:sz w:val="22"/>
                <w:szCs w:val="22"/>
                <w:lang w:eastAsia="zh-CN" w:bidi="ar"/>
              </w:rPr>
              <w:t>额定输入功率：≤1.3kW/220V；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r>
              <w:rPr>
                <w:rFonts w:ascii="宋体" w:eastAsia="宋体" w:hAnsi="宋体" w:cs="宋体"/>
                <w:color w:val="000000"/>
                <w:kern w:val="2"/>
                <w:sz w:val="22"/>
                <w:szCs w:val="22"/>
                <w:lang w:eastAsia="zh-CN" w:bidi="ar"/>
              </w:rPr>
              <w:t>外形尺寸：长570(mm)±10%*宽510(mm)±10%*高1900(mm)±10%。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r>
              <w:rPr>
                <w:rFonts w:ascii="宋体" w:eastAsia="宋体" w:hAnsi="宋体" w:cs="宋体"/>
                <w:color w:val="000000"/>
                <w:kern w:val="2"/>
                <w:sz w:val="22"/>
                <w:szCs w:val="22"/>
                <w:lang w:eastAsia="zh-CN" w:bidi="ar"/>
              </w:rPr>
              <w:t>台面板采用 304#1.2mm±0.1mm 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r>
              <w:rPr>
                <w:rFonts w:ascii="宋体" w:eastAsia="宋体" w:hAnsi="宋体" w:cs="宋体"/>
                <w:color w:val="000000"/>
                <w:kern w:val="2"/>
                <w:sz w:val="22"/>
                <w:szCs w:val="22"/>
                <w:lang w:eastAsia="zh-CN" w:bidi="ar"/>
              </w:rPr>
              <w:t>活动中层板，层板用全不锈钢码槽加硬；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r>
              <w:rPr>
                <w:rFonts w:ascii="宋体" w:eastAsia="宋体" w:hAnsi="宋体" w:cs="宋体"/>
                <w:color w:val="000000"/>
                <w:kern w:val="2"/>
                <w:sz w:val="22"/>
                <w:szCs w:val="22"/>
                <w:lang w:eastAsia="zh-CN" w:bidi="ar"/>
              </w:rPr>
              <w:t>带不锈钢可调子弹脚；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r>
              <w:rPr>
                <w:rFonts w:ascii="宋体" w:eastAsia="宋体" w:hAnsi="宋体" w:cs="宋体"/>
                <w:color w:val="000000"/>
                <w:kern w:val="2"/>
                <w:sz w:val="22"/>
                <w:szCs w:val="22"/>
                <w:lang w:eastAsia="zh-CN" w:bidi="ar"/>
              </w:rPr>
              <w:t>外形尺寸：长1500(mm)±10%*宽 700(mm)±10%*高800(mm)±10%。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r>
              <w:rPr>
                <w:rFonts w:ascii="宋体" w:eastAsia="宋体" w:hAnsi="宋体" w:cs="宋体"/>
                <w:color w:val="000000"/>
                <w:kern w:val="2"/>
                <w:sz w:val="22"/>
                <w:szCs w:val="22"/>
                <w:lang w:eastAsia="zh-CN" w:bidi="ar"/>
              </w:rPr>
              <w:t>台面板采用 304#1.2mm±0.1mm 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r>
              <w:rPr>
                <w:rFonts w:ascii="宋体" w:eastAsia="宋体" w:hAnsi="宋体" w:cs="宋体"/>
                <w:color w:val="000000"/>
                <w:kern w:val="2"/>
                <w:sz w:val="22"/>
                <w:szCs w:val="22"/>
                <w:lang w:eastAsia="zh-CN" w:bidi="ar"/>
              </w:rPr>
              <w:t>活动中层板，层板用全不锈钢码槽加硬；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r>
              <w:rPr>
                <w:rFonts w:ascii="宋体" w:eastAsia="宋体" w:hAnsi="宋体" w:cs="宋体"/>
                <w:color w:val="000000"/>
                <w:kern w:val="2"/>
                <w:sz w:val="22"/>
                <w:szCs w:val="22"/>
                <w:lang w:eastAsia="zh-CN" w:bidi="ar"/>
              </w:rPr>
              <w:t>带不锈钢可调子弹脚；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r>
              <w:rPr>
                <w:rFonts w:ascii="宋体" w:eastAsia="宋体" w:hAnsi="宋体" w:cs="宋体"/>
                <w:color w:val="000000"/>
                <w:kern w:val="2"/>
                <w:sz w:val="22"/>
                <w:szCs w:val="22"/>
                <w:lang w:eastAsia="zh-CN" w:bidi="ar"/>
              </w:rPr>
              <w:t>外形尺寸：长1800(mm)±10%*宽 600(mm)±10%*高800(mm)±10%。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单通工作台柜（3）</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r>
              <w:rPr>
                <w:rFonts w:ascii="宋体" w:eastAsia="宋体" w:hAnsi="宋体" w:cs="宋体"/>
                <w:color w:val="000000"/>
                <w:kern w:val="2"/>
                <w:sz w:val="22"/>
                <w:szCs w:val="22"/>
                <w:lang w:eastAsia="zh-CN" w:bidi="ar"/>
              </w:rPr>
              <w:t>台面板采用 304#1.2mm±0.1mm 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r>
              <w:rPr>
                <w:rFonts w:ascii="宋体" w:eastAsia="宋体" w:hAnsi="宋体" w:cs="宋体"/>
                <w:color w:val="000000"/>
                <w:kern w:val="2"/>
                <w:sz w:val="22"/>
                <w:szCs w:val="22"/>
                <w:lang w:eastAsia="zh-CN" w:bidi="ar"/>
              </w:rPr>
              <w:t>活动中层板，层板用全不锈钢码槽加硬；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r>
              <w:rPr>
                <w:rFonts w:ascii="宋体" w:eastAsia="宋体" w:hAnsi="宋体" w:cs="宋体"/>
                <w:color w:val="000000"/>
                <w:kern w:val="2"/>
                <w:sz w:val="22"/>
                <w:szCs w:val="22"/>
                <w:lang w:eastAsia="zh-CN" w:bidi="ar"/>
              </w:rPr>
              <w:t>带不锈钢可调子弹脚；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r>
              <w:rPr>
                <w:rFonts w:ascii="宋体" w:eastAsia="宋体" w:hAnsi="宋体" w:cs="宋体"/>
                <w:color w:val="000000"/>
                <w:kern w:val="2"/>
                <w:sz w:val="22"/>
                <w:szCs w:val="22"/>
                <w:lang w:eastAsia="zh-CN" w:bidi="ar"/>
              </w:rPr>
              <w:t>外形尺寸：长1000(mm)±10%*宽 600(mm)±10%*高800(mm)±10%。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r>
              <w:rPr>
                <w:rFonts w:ascii="宋体" w:eastAsia="宋体" w:hAnsi="宋体" w:cs="宋体"/>
                <w:color w:val="000000"/>
                <w:kern w:val="2"/>
                <w:sz w:val="22"/>
                <w:szCs w:val="22"/>
                <w:lang w:eastAsia="zh-CN" w:bidi="ar"/>
              </w:rPr>
              <w:t>外形尺寸：长1100(mm)±10%*宽 700(mm)±10%*高800（mm）±10%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r>
              <w:rPr>
                <w:rFonts w:ascii="宋体" w:eastAsia="宋体" w:hAnsi="宋体" w:cs="宋体"/>
                <w:color w:val="000000"/>
                <w:kern w:val="2"/>
                <w:sz w:val="22"/>
                <w:szCs w:val="22"/>
                <w:lang w:eastAsia="zh-CN" w:bidi="ar"/>
              </w:rPr>
              <w:t>外形尺寸：长650(mm)±10%*宽 700(mm)±10%*高800（mm）±10%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单星盆台（3）</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r>
              <w:rPr>
                <w:rFonts w:ascii="宋体" w:eastAsia="宋体" w:hAnsi="宋体" w:cs="宋体"/>
                <w:color w:val="000000"/>
                <w:kern w:val="2"/>
                <w:sz w:val="22"/>
                <w:szCs w:val="22"/>
                <w:lang w:eastAsia="zh-CN" w:bidi="ar"/>
              </w:rPr>
              <w:t>外形尺寸：长800(mm)±10%*宽 600(mm)±10%*高800（mm）±10%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刀具砧板保洁柜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r>
              <w:rPr>
                <w:rFonts w:ascii="宋体" w:eastAsia="宋体" w:hAnsi="宋体" w:cs="宋体"/>
                <w:color w:val="000000"/>
                <w:kern w:val="2"/>
                <w:sz w:val="22"/>
                <w:szCs w:val="22"/>
                <w:lang w:eastAsia="zh-CN" w:bidi="ar"/>
              </w:rPr>
              <w:t>采用304#不锈钢制作，配可视门，带可调子弹脚；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r>
              <w:rPr>
                <w:rFonts w:ascii="宋体" w:eastAsia="宋体" w:hAnsi="宋体" w:cs="宋体"/>
                <w:color w:val="000000"/>
                <w:kern w:val="2"/>
                <w:sz w:val="22"/>
                <w:szCs w:val="22"/>
                <w:lang w:eastAsia="zh-CN" w:bidi="ar"/>
              </w:rPr>
              <w:t>具有砧板、刀具及毛巾保洁功能；</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r>
              <w:rPr>
                <w:rFonts w:ascii="宋体" w:eastAsia="宋体" w:hAnsi="宋体" w:cs="宋体"/>
                <w:color w:val="000000"/>
                <w:kern w:val="2"/>
                <w:sz w:val="22"/>
                <w:szCs w:val="22"/>
                <w:lang w:eastAsia="zh-CN" w:bidi="ar"/>
              </w:rPr>
              <w:t>外形尺寸：长900(mm)±10%*宽600(mm)±10%*高1650（mm）±10%。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烙饼机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r>
              <w:rPr>
                <w:rFonts w:ascii="宋体" w:eastAsia="宋体" w:hAnsi="宋体" w:cs="宋体"/>
                <w:color w:val="000000"/>
                <w:kern w:val="2"/>
                <w:sz w:val="22"/>
                <w:szCs w:val="22"/>
                <w:lang w:eastAsia="zh-CN" w:bidi="ar"/>
              </w:rPr>
              <w:t>功率：≥4.5kW/380V；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r>
              <w:rPr>
                <w:rFonts w:ascii="宋体" w:eastAsia="宋体" w:hAnsi="宋体" w:cs="宋体"/>
                <w:color w:val="000000"/>
                <w:kern w:val="2"/>
                <w:sz w:val="22"/>
                <w:szCs w:val="22"/>
                <w:lang w:eastAsia="zh-CN" w:bidi="ar"/>
              </w:rPr>
              <w:t>锅底直径：≥545（mm）±10%；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r>
              <w:rPr>
                <w:rFonts w:ascii="宋体" w:eastAsia="宋体" w:hAnsi="宋体" w:cs="宋体"/>
                <w:color w:val="000000"/>
                <w:kern w:val="2"/>
                <w:sz w:val="22"/>
                <w:szCs w:val="22"/>
                <w:lang w:eastAsia="zh-CN" w:bidi="ar"/>
              </w:rPr>
              <w:t>外形尺寸：长640（mm）±10%*宽790（mm）±10%*高780（mm）±10%。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r>
              <w:rPr>
                <w:rFonts w:ascii="宋体" w:eastAsia="宋体" w:hAnsi="宋体" w:cs="宋体"/>
                <w:color w:val="000000"/>
                <w:kern w:val="2"/>
                <w:sz w:val="22"/>
                <w:szCs w:val="22"/>
                <w:lang w:eastAsia="zh-CN" w:bidi="ar"/>
              </w:rPr>
              <w:t>风量:不低于2000m³/h；</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r>
              <w:rPr>
                <w:rFonts w:ascii="宋体" w:eastAsia="宋体" w:hAnsi="宋体" w:cs="宋体"/>
                <w:color w:val="000000"/>
                <w:kern w:val="2"/>
                <w:sz w:val="22"/>
                <w:szCs w:val="22"/>
                <w:lang w:eastAsia="zh-CN" w:bidi="ar"/>
              </w:rPr>
              <w:t>有效安装高度：3.5米以内；</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r>
              <w:rPr>
                <w:rFonts w:ascii="宋体" w:eastAsia="宋体" w:hAnsi="宋体" w:cs="宋体"/>
                <w:color w:val="000000"/>
                <w:kern w:val="2"/>
                <w:sz w:val="22"/>
                <w:szCs w:val="22"/>
                <w:lang w:eastAsia="zh-CN" w:bidi="ar"/>
              </w:rPr>
              <w:t>功率：不低于215W/220V；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r>
              <w:rPr>
                <w:rFonts w:ascii="宋体" w:eastAsia="宋体" w:hAnsi="宋体" w:cs="宋体"/>
                <w:color w:val="000000"/>
                <w:kern w:val="2"/>
                <w:sz w:val="22"/>
                <w:szCs w:val="22"/>
                <w:lang w:eastAsia="zh-CN" w:bidi="ar"/>
              </w:rPr>
              <w:t>外形尺寸:长1500（mm）±10%*宽210（mm）±10%*高220（mm）±10%。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各班餐车</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r>
              <w:rPr>
                <w:rFonts w:ascii="宋体" w:eastAsia="宋体" w:hAnsi="宋体" w:cs="宋体"/>
                <w:color w:val="000000"/>
                <w:kern w:val="2"/>
                <w:sz w:val="22"/>
                <w:szCs w:val="22"/>
                <w:lang w:eastAsia="zh-CN" w:bidi="ar"/>
              </w:rPr>
              <w:t>采用304#1.0±0.1mm不锈钢板及管制作；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r>
              <w:rPr>
                <w:rFonts w:ascii="宋体" w:eastAsia="宋体" w:hAnsi="宋体" w:cs="宋体"/>
                <w:color w:val="000000"/>
                <w:kern w:val="2"/>
                <w:sz w:val="22"/>
                <w:szCs w:val="22"/>
                <w:lang w:eastAsia="zh-CN" w:bidi="ar"/>
              </w:rPr>
              <w:t>配活动脚轮；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r>
              <w:rPr>
                <w:rFonts w:ascii="宋体" w:eastAsia="宋体" w:hAnsi="宋体" w:cs="宋体"/>
                <w:color w:val="000000"/>
                <w:kern w:val="2"/>
                <w:sz w:val="22"/>
                <w:szCs w:val="22"/>
                <w:lang w:eastAsia="zh-CN" w:bidi="ar"/>
              </w:rPr>
              <w:t>具体尺寸可根据餐具尺寸和现场环境尺寸定制.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储水式电热水器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r>
              <w:rPr>
                <w:rFonts w:ascii="宋体" w:eastAsia="宋体" w:hAnsi="宋体" w:cs="宋体"/>
                <w:color w:val="000000"/>
                <w:kern w:val="2"/>
                <w:sz w:val="22"/>
                <w:szCs w:val="22"/>
                <w:lang w:eastAsia="zh-CN" w:bidi="ar"/>
              </w:rPr>
              <w:t>容量：≥100L；</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r>
              <w:rPr>
                <w:rFonts w:ascii="宋体" w:eastAsia="宋体" w:hAnsi="宋体" w:cs="宋体"/>
                <w:color w:val="000000"/>
                <w:kern w:val="2"/>
                <w:sz w:val="22"/>
                <w:szCs w:val="22"/>
                <w:lang w:eastAsia="zh-CN" w:bidi="ar"/>
              </w:rPr>
              <w:t>功率：≥2kW/220V。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★投标时提供所投产品获得国家认可的认证机构出具的处于有效期内的节能产品认证证书。</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挂墙刀具保洁箱</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r>
              <w:rPr>
                <w:rFonts w:ascii="宋体" w:eastAsia="宋体" w:hAnsi="宋体" w:cs="宋体"/>
                <w:color w:val="000000"/>
                <w:kern w:val="2"/>
                <w:sz w:val="22"/>
                <w:szCs w:val="22"/>
                <w:lang w:eastAsia="zh-CN" w:bidi="ar"/>
              </w:rPr>
              <w:t>电功率：≤220V/15W；</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r>
              <w:rPr>
                <w:rFonts w:ascii="宋体" w:eastAsia="宋体" w:hAnsi="宋体" w:cs="宋体"/>
                <w:color w:val="000000"/>
                <w:kern w:val="2"/>
                <w:sz w:val="22"/>
                <w:szCs w:val="22"/>
                <w:lang w:eastAsia="zh-CN" w:bidi="ar"/>
              </w:rPr>
              <w:t>容量：可容纳14把刀，适用于中式刀、厨师刀；</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r>
              <w:rPr>
                <w:rFonts w:ascii="宋体" w:eastAsia="宋体" w:hAnsi="宋体" w:cs="宋体"/>
                <w:color w:val="000000"/>
                <w:kern w:val="2"/>
                <w:sz w:val="22"/>
                <w:szCs w:val="22"/>
                <w:lang w:eastAsia="zh-CN" w:bidi="ar"/>
              </w:rPr>
              <w:t>外形尺寸：长545(mm)±10%*宽138(mm)±10%*高660(mm)±10%。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挂墙感应洗手星</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r>
              <w:rPr>
                <w:rFonts w:ascii="宋体" w:eastAsia="宋体" w:hAnsi="宋体" w:cs="宋体"/>
                <w:color w:val="000000"/>
                <w:kern w:val="2"/>
                <w:sz w:val="22"/>
                <w:szCs w:val="22"/>
                <w:lang w:eastAsia="zh-CN" w:bidi="ar"/>
              </w:rPr>
              <w:t>星盆斗采用 304#1.0mm±0.1mm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r>
              <w:rPr>
                <w:rFonts w:ascii="宋体" w:eastAsia="宋体" w:hAnsi="宋体" w:cs="宋体"/>
                <w:color w:val="000000"/>
                <w:kern w:val="2"/>
                <w:sz w:val="22"/>
                <w:szCs w:val="22"/>
                <w:lang w:eastAsia="zh-CN" w:bidi="ar"/>
              </w:rPr>
              <w:t>外形尺寸：长400（mm）±10%*宽380（mm）±10%*高280（mm）±10%（长度和宽度可根据现场环境定制）。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挂墙干手器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r>
              <w:rPr>
                <w:rFonts w:ascii="宋体" w:eastAsia="宋体" w:hAnsi="宋体" w:cs="宋体"/>
                <w:color w:val="000000"/>
                <w:kern w:val="2"/>
                <w:sz w:val="22"/>
                <w:szCs w:val="22"/>
                <w:lang w:eastAsia="zh-CN" w:bidi="ar"/>
              </w:rPr>
              <w:t>出风方式：单面出风；</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r>
              <w:rPr>
                <w:rFonts w:ascii="宋体" w:eastAsia="宋体" w:hAnsi="宋体" w:cs="宋体"/>
                <w:color w:val="000000"/>
                <w:kern w:val="2"/>
                <w:sz w:val="22"/>
                <w:szCs w:val="22"/>
                <w:lang w:eastAsia="zh-CN" w:bidi="ar"/>
              </w:rPr>
              <w:t>安装方式：壁挂式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937" w:type="dxa"/>
            <w:vMerge w:val="restart"/>
            <w:tcBorders>
              <w:top w:val="nil"/>
              <w:left w:val="nil"/>
              <w:bottom w:val="single" w:sz="8" w:space="0" w:color="000000"/>
              <w:right w:val="single" w:sz="8" w:space="0" w:color="000000"/>
            </w:tcBorders>
            <w:shd w:val="clear" w:color="auto" w:fill="auto"/>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挂墙开水器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r>
              <w:rPr>
                <w:rFonts w:ascii="宋体" w:eastAsia="宋体" w:hAnsi="宋体" w:cs="宋体"/>
                <w:color w:val="000000"/>
                <w:kern w:val="2"/>
                <w:sz w:val="22"/>
                <w:szCs w:val="22"/>
                <w:lang w:eastAsia="zh-CN" w:bidi="ar"/>
              </w:rPr>
              <w:t>全304#不锈钢材料制造；</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noWrap/>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r>
              <w:rPr>
                <w:rFonts w:ascii="宋体" w:eastAsia="宋体" w:hAnsi="宋体" w:cs="宋体"/>
                <w:color w:val="000000"/>
                <w:kern w:val="2"/>
                <w:sz w:val="22"/>
                <w:szCs w:val="22"/>
                <w:lang w:eastAsia="zh-CN" w:bidi="ar"/>
              </w:rPr>
              <w:t>自动机械延时进水控制，保障使用100%开水，整体灌注聚氨酯发泡保温；</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noWrap/>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r>
              <w:rPr>
                <w:rFonts w:ascii="宋体" w:eastAsia="宋体" w:hAnsi="宋体" w:cs="宋体"/>
                <w:color w:val="000000"/>
                <w:kern w:val="2"/>
                <w:sz w:val="22"/>
                <w:szCs w:val="22"/>
                <w:lang w:eastAsia="zh-CN" w:bidi="ar"/>
              </w:rPr>
              <w:t>功率：≥9kW/380V；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noWrap/>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r>
              <w:rPr>
                <w:rFonts w:ascii="宋体" w:eastAsia="宋体" w:hAnsi="宋体" w:cs="宋体"/>
                <w:color w:val="000000"/>
                <w:kern w:val="2"/>
                <w:sz w:val="22"/>
                <w:szCs w:val="22"/>
                <w:lang w:eastAsia="zh-CN" w:bidi="ar"/>
              </w:rPr>
              <w:t>外形尺寸：长450(mm)±10%*宽400(mm)±10%*高920(mm)±10%。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挂墙添加剂柜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r>
              <w:rPr>
                <w:rFonts w:ascii="宋体" w:eastAsia="宋体" w:hAnsi="宋体" w:cs="宋体"/>
                <w:color w:val="000000"/>
                <w:kern w:val="2"/>
                <w:sz w:val="22"/>
                <w:szCs w:val="22"/>
                <w:lang w:eastAsia="zh-CN" w:bidi="ar"/>
              </w:rPr>
              <w:t>柜身采用304#1.0±0.1mm不锈钢板；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r>
              <w:rPr>
                <w:rFonts w:ascii="宋体" w:eastAsia="宋体" w:hAnsi="宋体" w:cs="宋体"/>
                <w:color w:val="000000"/>
                <w:kern w:val="2"/>
                <w:sz w:val="22"/>
                <w:szCs w:val="22"/>
                <w:lang w:eastAsia="zh-CN" w:bidi="ar"/>
              </w:rPr>
              <w:t>配掩门、带锁；</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r>
              <w:rPr>
                <w:rFonts w:ascii="宋体" w:eastAsia="宋体" w:hAnsi="宋体" w:cs="宋体"/>
                <w:color w:val="000000"/>
                <w:kern w:val="2"/>
                <w:sz w:val="22"/>
                <w:szCs w:val="22"/>
                <w:lang w:eastAsia="zh-CN" w:bidi="ar"/>
              </w:rPr>
              <w:t>外形尺寸:长600(mm)±10%*宽250(mm)±10%*高600（mm）±10%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活动倒残渣栏</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r>
              <w:rPr>
                <w:rFonts w:ascii="宋体" w:eastAsia="宋体" w:hAnsi="宋体" w:cs="宋体"/>
                <w:color w:val="000000"/>
                <w:kern w:val="2"/>
                <w:sz w:val="22"/>
                <w:szCs w:val="22"/>
                <w:lang w:eastAsia="zh-CN" w:bidi="ar"/>
              </w:rPr>
              <w:t>采用304#1.0±0.1mm不锈钢制作；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r>
              <w:rPr>
                <w:rFonts w:ascii="宋体" w:eastAsia="宋体" w:hAnsi="宋体" w:cs="宋体"/>
                <w:color w:val="000000"/>
                <w:kern w:val="2"/>
                <w:sz w:val="22"/>
                <w:szCs w:val="22"/>
                <w:lang w:eastAsia="zh-CN" w:bidi="ar"/>
              </w:rPr>
              <w:t>配活动轮；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r>
              <w:rPr>
                <w:rFonts w:ascii="宋体" w:eastAsia="宋体" w:hAnsi="宋体" w:cs="宋体"/>
                <w:color w:val="000000"/>
                <w:kern w:val="2"/>
                <w:sz w:val="22"/>
                <w:szCs w:val="22"/>
                <w:lang w:eastAsia="zh-CN" w:bidi="ar"/>
              </w:rPr>
              <w:t>外形尺寸：长550（mm）±10%*宽400（mm）±10%*高250（mm）±10%。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活动双层沥水架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r>
              <w:rPr>
                <w:rFonts w:ascii="宋体" w:eastAsia="宋体" w:hAnsi="宋体" w:cs="宋体"/>
                <w:color w:val="000000"/>
                <w:kern w:val="2"/>
                <w:sz w:val="22"/>
                <w:szCs w:val="22"/>
                <w:lang w:eastAsia="zh-CN" w:bidi="ar"/>
              </w:rPr>
              <w:t>立柱采用304#1.2±0.1mm厚不锈钢；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r>
              <w:rPr>
                <w:rFonts w:ascii="宋体" w:eastAsia="宋体" w:hAnsi="宋体" w:cs="宋体"/>
                <w:color w:val="000000"/>
                <w:kern w:val="2"/>
                <w:sz w:val="22"/>
                <w:szCs w:val="22"/>
                <w:lang w:eastAsia="zh-CN" w:bidi="ar"/>
              </w:rPr>
              <w:t>层板用304#1.0±0.1mm厚不锈钢；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r>
              <w:rPr>
                <w:rFonts w:ascii="宋体" w:eastAsia="宋体" w:hAnsi="宋体" w:cs="宋体"/>
                <w:color w:val="000000"/>
                <w:kern w:val="2"/>
                <w:sz w:val="22"/>
                <w:szCs w:val="22"/>
                <w:lang w:eastAsia="zh-CN" w:bidi="ar"/>
              </w:rPr>
              <w:t>配活动脚轮；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r>
              <w:rPr>
                <w:rFonts w:ascii="宋体" w:eastAsia="宋体" w:hAnsi="宋体" w:cs="宋体"/>
                <w:color w:val="000000"/>
                <w:kern w:val="2"/>
                <w:sz w:val="22"/>
                <w:szCs w:val="22"/>
                <w:lang w:eastAsia="zh-CN" w:bidi="ar"/>
              </w:rPr>
              <w:t>外形尺寸：长900(mm)±10%*宽500(mm)±10%*高900（mm）±10%。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炉拼台</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r>
              <w:rPr>
                <w:rFonts w:ascii="宋体" w:eastAsia="宋体" w:hAnsi="宋体" w:cs="宋体"/>
                <w:color w:val="000000"/>
                <w:kern w:val="2"/>
                <w:sz w:val="22"/>
                <w:szCs w:val="22"/>
                <w:lang w:eastAsia="zh-CN" w:bidi="ar"/>
              </w:rPr>
              <w:t>外形尺寸：长400（mm）±10%*宽1250（mm）±10%*高800（mm）±10%（长度和宽度可根据现场环境定制）。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净水器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r>
              <w:rPr>
                <w:rFonts w:ascii="宋体" w:eastAsia="宋体" w:hAnsi="宋体" w:cs="宋体"/>
                <w:color w:val="000000"/>
                <w:kern w:val="2"/>
                <w:sz w:val="22"/>
                <w:szCs w:val="22"/>
                <w:lang w:eastAsia="zh-CN" w:bidi="ar"/>
              </w:rPr>
              <w:t>净水产量：360L/H</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r>
              <w:rPr>
                <w:rFonts w:ascii="宋体" w:eastAsia="宋体" w:hAnsi="宋体" w:cs="宋体"/>
                <w:color w:val="000000"/>
                <w:kern w:val="2"/>
                <w:sz w:val="22"/>
                <w:szCs w:val="22"/>
                <w:lang w:eastAsia="zh-CN" w:bidi="ar"/>
              </w:rPr>
              <w:t>出水水压实时监测</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r>
              <w:rPr>
                <w:rFonts w:ascii="宋体" w:eastAsia="宋体" w:hAnsi="宋体" w:cs="宋体"/>
                <w:color w:val="000000"/>
                <w:kern w:val="2"/>
                <w:sz w:val="22"/>
                <w:szCs w:val="22"/>
                <w:lang w:eastAsia="zh-CN" w:bidi="ar"/>
              </w:rPr>
              <w:t>外形尺寸：长155(mm)±10%*宽120(mm)±10%*高615(mm)±10%。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双层四盘电烤箱</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r>
              <w:rPr>
                <w:rFonts w:ascii="宋体" w:eastAsia="宋体" w:hAnsi="宋体" w:cs="宋体"/>
                <w:color w:val="000000"/>
                <w:kern w:val="2"/>
                <w:sz w:val="22"/>
                <w:szCs w:val="22"/>
                <w:lang w:eastAsia="zh-CN" w:bidi="ar"/>
              </w:rPr>
              <w:t>二层四盘；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r>
              <w:rPr>
                <w:rFonts w:ascii="宋体" w:eastAsia="宋体" w:hAnsi="宋体" w:cs="宋体"/>
                <w:color w:val="000000"/>
                <w:kern w:val="2"/>
                <w:sz w:val="22"/>
                <w:szCs w:val="22"/>
                <w:lang w:eastAsia="zh-CN" w:bidi="ar"/>
              </w:rPr>
              <w:t>功率：≥13.2kW/380V；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r>
              <w:rPr>
                <w:rFonts w:ascii="宋体" w:eastAsia="宋体" w:hAnsi="宋体" w:cs="宋体"/>
                <w:color w:val="000000"/>
                <w:kern w:val="2"/>
                <w:sz w:val="22"/>
                <w:szCs w:val="22"/>
                <w:lang w:eastAsia="zh-CN" w:bidi="ar"/>
              </w:rPr>
              <w:t>外形尺寸：长1220(mm)±10%*宽 860(mm)±10%*高1255(mm)±10%。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六门更衣柜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r>
              <w:rPr>
                <w:rFonts w:ascii="宋体" w:eastAsia="宋体" w:hAnsi="宋体" w:cs="宋体"/>
                <w:color w:val="000000"/>
                <w:kern w:val="2"/>
                <w:sz w:val="22"/>
                <w:szCs w:val="22"/>
                <w:lang w:eastAsia="zh-CN" w:bidi="ar"/>
              </w:rPr>
              <w:t>柜身采用 304# 1.0mm±0.1mm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r>
              <w:rPr>
                <w:rFonts w:ascii="宋体" w:eastAsia="宋体" w:hAnsi="宋体" w:cs="宋体"/>
                <w:color w:val="000000"/>
                <w:kern w:val="2"/>
                <w:sz w:val="22"/>
                <w:szCs w:val="22"/>
                <w:lang w:eastAsia="zh-CN" w:bidi="ar"/>
              </w:rPr>
              <w:t>柜门采用 304# 0.8mm±0.1mm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r>
              <w:rPr>
                <w:rFonts w:ascii="宋体" w:eastAsia="宋体" w:hAnsi="宋体" w:cs="宋体"/>
                <w:color w:val="000000"/>
                <w:kern w:val="2"/>
                <w:sz w:val="22"/>
                <w:szCs w:val="22"/>
                <w:lang w:eastAsia="zh-CN" w:bidi="ar"/>
              </w:rPr>
              <w:t>外形尺寸：长900(mm)±10%*宽420(mm)±10%*高1800(mm)±10%。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落地式搅拌机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r>
              <w:rPr>
                <w:rFonts w:ascii="宋体" w:eastAsia="宋体" w:hAnsi="宋体" w:cs="宋体"/>
                <w:color w:val="000000"/>
                <w:kern w:val="2"/>
                <w:sz w:val="22"/>
                <w:szCs w:val="22"/>
                <w:lang w:eastAsia="zh-CN" w:bidi="ar"/>
              </w:rPr>
              <w:t>功率：≥1.5kW/380V；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r>
              <w:rPr>
                <w:rFonts w:ascii="宋体" w:eastAsia="宋体" w:hAnsi="宋体" w:cs="宋体"/>
                <w:color w:val="000000"/>
                <w:kern w:val="2"/>
                <w:sz w:val="22"/>
                <w:szCs w:val="22"/>
                <w:lang w:eastAsia="zh-CN" w:bidi="ar"/>
              </w:rPr>
              <w:t>料桶容量：≥38L，最大和面量：≥10kg；</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r>
              <w:rPr>
                <w:rFonts w:ascii="宋体" w:eastAsia="宋体" w:hAnsi="宋体" w:cs="宋体"/>
                <w:color w:val="000000"/>
                <w:kern w:val="2"/>
                <w:sz w:val="22"/>
                <w:szCs w:val="22"/>
                <w:lang w:eastAsia="zh-CN" w:bidi="ar"/>
              </w:rPr>
              <w:t>外形尺寸：长680(mm)±10%*宽550(mm)±10%*高1025(mm)±10%。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落地式切丝片机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r>
              <w:rPr>
                <w:rFonts w:ascii="宋体" w:eastAsia="宋体" w:hAnsi="宋体" w:cs="宋体"/>
                <w:color w:val="000000"/>
                <w:kern w:val="2"/>
                <w:sz w:val="22"/>
                <w:szCs w:val="22"/>
                <w:lang w:eastAsia="zh-CN" w:bidi="ar"/>
              </w:rPr>
              <w:t>功率：0.75kW/220V；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r>
              <w:rPr>
                <w:rFonts w:ascii="宋体" w:eastAsia="宋体" w:hAnsi="宋体" w:cs="宋体"/>
                <w:color w:val="000000"/>
                <w:kern w:val="2"/>
                <w:sz w:val="22"/>
                <w:szCs w:val="22"/>
                <w:lang w:eastAsia="zh-CN" w:bidi="ar"/>
              </w:rPr>
              <w:t>生产能力：≥200kg/h；</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r>
              <w:rPr>
                <w:rFonts w:ascii="宋体" w:eastAsia="宋体" w:hAnsi="宋体" w:cs="宋体"/>
                <w:color w:val="000000"/>
                <w:kern w:val="2"/>
                <w:sz w:val="22"/>
                <w:szCs w:val="22"/>
                <w:lang w:eastAsia="zh-CN" w:bidi="ar"/>
              </w:rPr>
              <w:t>外形尺寸：长400(mm)±10%*宽300(mm)±10%*高 610(mm)±10%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落地式压面机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r>
              <w:rPr>
                <w:rFonts w:ascii="宋体" w:eastAsia="宋体" w:hAnsi="宋体" w:cs="宋体"/>
                <w:color w:val="000000"/>
                <w:kern w:val="2"/>
                <w:sz w:val="22"/>
                <w:szCs w:val="22"/>
                <w:lang w:eastAsia="zh-CN" w:bidi="ar"/>
              </w:rPr>
              <w:t>压面滚筒长度：≥230mm；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r>
              <w:rPr>
                <w:rFonts w:ascii="宋体" w:eastAsia="宋体" w:hAnsi="宋体" w:cs="宋体"/>
                <w:color w:val="000000"/>
                <w:kern w:val="2"/>
                <w:sz w:val="22"/>
                <w:szCs w:val="22"/>
                <w:lang w:eastAsia="zh-CN" w:bidi="ar"/>
              </w:rPr>
              <w:t>压面滚筒转速：≥50 转/分；</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r>
              <w:rPr>
                <w:rFonts w:ascii="宋体" w:eastAsia="宋体" w:hAnsi="宋体" w:cs="宋体"/>
                <w:color w:val="000000"/>
                <w:kern w:val="2"/>
                <w:sz w:val="22"/>
                <w:szCs w:val="22"/>
                <w:lang w:eastAsia="zh-CN" w:bidi="ar"/>
              </w:rPr>
              <w:t>面皮厚度可调：1-8mm；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r>
              <w:rPr>
                <w:rFonts w:ascii="宋体" w:eastAsia="宋体" w:hAnsi="宋体" w:cs="宋体"/>
                <w:color w:val="000000"/>
                <w:kern w:val="2"/>
                <w:sz w:val="22"/>
                <w:szCs w:val="22"/>
                <w:lang w:eastAsia="zh-CN" w:bidi="ar"/>
              </w:rPr>
              <w:t>不锈钢机架和不锈钢滚筒；</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r>
              <w:rPr>
                <w:rFonts w:ascii="宋体" w:eastAsia="宋体" w:hAnsi="宋体" w:cs="宋体"/>
                <w:color w:val="000000"/>
                <w:kern w:val="2"/>
                <w:sz w:val="22"/>
                <w:szCs w:val="22"/>
                <w:lang w:eastAsia="zh-CN" w:bidi="ar"/>
              </w:rPr>
              <w:t>外形尺寸：长450(mm)±10%*宽 360(mm)±10%*高860(mm)±10%。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米面架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r>
              <w:rPr>
                <w:rFonts w:ascii="宋体" w:eastAsia="宋体" w:hAnsi="宋体" w:cs="宋体"/>
                <w:color w:val="000000"/>
                <w:kern w:val="2"/>
                <w:sz w:val="22"/>
                <w:szCs w:val="22"/>
                <w:lang w:eastAsia="zh-CN" w:bidi="ar"/>
              </w:rPr>
              <w:t>立柱及框架采用304#1.0mm±0.1mm 厚不锈钢管制作；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r>
              <w:rPr>
                <w:rFonts w:ascii="宋体" w:eastAsia="宋体" w:hAnsi="宋体" w:cs="宋体"/>
                <w:color w:val="000000"/>
                <w:kern w:val="2"/>
                <w:sz w:val="22"/>
                <w:szCs w:val="22"/>
                <w:lang w:eastAsia="zh-CN" w:bidi="ar"/>
              </w:rPr>
              <w:t>配可调不锈钢子弹脚；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r>
              <w:rPr>
                <w:rFonts w:ascii="宋体" w:eastAsia="宋体" w:hAnsi="宋体" w:cs="宋体"/>
                <w:color w:val="000000"/>
                <w:kern w:val="2"/>
                <w:sz w:val="22"/>
                <w:szCs w:val="22"/>
                <w:lang w:eastAsia="zh-CN" w:bidi="ar"/>
              </w:rPr>
              <w:t>外形尺寸：长1200(mm)±10%*宽 500(mm)±10%*高250（mm）±10%。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r>
              <w:rPr>
                <w:rFonts w:ascii="宋体" w:eastAsia="宋体" w:hAnsi="宋体" w:cs="宋体"/>
                <w:color w:val="000000"/>
                <w:kern w:val="2"/>
                <w:sz w:val="22"/>
                <w:szCs w:val="22"/>
                <w:lang w:eastAsia="zh-CN" w:bidi="ar"/>
              </w:rPr>
              <w:t>台面304# 1.2mm±0.1mm不锈钢板，下衬木板加固，不锈钢板封底；</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r>
              <w:rPr>
                <w:rFonts w:ascii="宋体" w:eastAsia="宋体" w:hAnsi="宋体" w:cs="宋体"/>
                <w:color w:val="000000"/>
                <w:kern w:val="2"/>
                <w:sz w:val="22"/>
                <w:szCs w:val="22"/>
                <w:lang w:eastAsia="zh-CN" w:bidi="ar"/>
              </w:rPr>
              <w:t>下可推入面粉车；</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r>
              <w:rPr>
                <w:rFonts w:ascii="宋体" w:eastAsia="宋体" w:hAnsi="宋体" w:cs="宋体"/>
                <w:color w:val="000000"/>
                <w:kern w:val="2"/>
                <w:sz w:val="22"/>
                <w:szCs w:val="22"/>
                <w:lang w:eastAsia="zh-CN" w:bidi="ar"/>
              </w:rPr>
              <w:t>台脚采用不锈钢圆管，带防震脚；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r>
              <w:rPr>
                <w:rFonts w:ascii="宋体" w:eastAsia="宋体" w:hAnsi="宋体" w:cs="宋体"/>
                <w:color w:val="000000"/>
                <w:kern w:val="2"/>
                <w:sz w:val="22"/>
                <w:szCs w:val="22"/>
                <w:lang w:eastAsia="zh-CN" w:bidi="ar"/>
              </w:rPr>
              <w:t>外形尺寸：长420(mm)±10%*宽620(mm)±10%*高550(mm)±10%。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r>
              <w:rPr>
                <w:rFonts w:ascii="宋体" w:eastAsia="宋体" w:hAnsi="宋体" w:cs="宋体"/>
                <w:color w:val="000000"/>
                <w:kern w:val="2"/>
                <w:sz w:val="22"/>
                <w:szCs w:val="22"/>
                <w:lang w:eastAsia="zh-CN" w:bidi="ar"/>
              </w:rPr>
              <w:t>电功率：≥16W/220V；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r>
              <w:rPr>
                <w:rFonts w:ascii="宋体" w:eastAsia="宋体" w:hAnsi="宋体" w:cs="宋体"/>
                <w:color w:val="000000"/>
                <w:kern w:val="2"/>
                <w:sz w:val="22"/>
                <w:szCs w:val="22"/>
                <w:lang w:eastAsia="zh-CN" w:bidi="ar"/>
              </w:rPr>
              <w:t>覆盖面积：≥40㎡；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r>
              <w:rPr>
                <w:rFonts w:ascii="宋体" w:eastAsia="宋体" w:hAnsi="宋体" w:cs="宋体"/>
                <w:color w:val="000000"/>
                <w:kern w:val="2"/>
                <w:sz w:val="22"/>
                <w:szCs w:val="22"/>
                <w:lang w:eastAsia="zh-CN" w:bidi="ar"/>
              </w:rPr>
              <w:t>外形尺寸：长490（mm）±10%*宽210（mm）±10%*高195（mm）±10%。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606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125.▲所投对应型号产品，依据 GB/T2423.1-2008《电工电子产品环境试验 第2部分：试验方法试验 A：低温》、GB/T2423.2-2008《电工电子产品环境试验 第2 部分：试验方法 试验 B：高温》、GB/T2423.16-2022《环境试验 第 2部分：试验方法 试验 J 和导则：长霉 》标准，对长霉等级、高温工作试验、低温工作试验项目检测符合要求。(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775"/>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126.▲所投对应型号产品部件(灭蝇灯镇流器)依据 GB/T2423.1-2008 电工电子产品环境试验第 2 部分:试验方法 试验 A:低温、GB/T2423.2-2008 电工电子产品环境试验 第2部分:试验方法试验 B高温)标准，所检项目:低温工作试验、高温工作试验、芯片、测试电压，检测结果:符合要求。(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r>
              <w:rPr>
                <w:rFonts w:ascii="宋体" w:eastAsia="宋体" w:hAnsi="宋体" w:cs="宋体"/>
                <w:color w:val="000000"/>
                <w:kern w:val="2"/>
                <w:sz w:val="22"/>
                <w:szCs w:val="22"/>
                <w:lang w:eastAsia="zh-CN" w:bidi="ar"/>
              </w:rPr>
              <w:t>采用 1.0mm±0.1mm 厚不锈钢板制作；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r>
              <w:rPr>
                <w:rFonts w:ascii="宋体" w:eastAsia="宋体" w:hAnsi="宋体" w:cs="宋体"/>
                <w:color w:val="000000"/>
                <w:kern w:val="2"/>
                <w:sz w:val="22"/>
                <w:szCs w:val="22"/>
                <w:lang w:eastAsia="zh-CN" w:bidi="ar"/>
              </w:rPr>
              <w:t>外形尺寸：长450（mm）±10%*宽300（mm）±10%。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r>
              <w:rPr>
                <w:rFonts w:ascii="宋体" w:eastAsia="宋体" w:hAnsi="宋体" w:cs="宋体"/>
                <w:color w:val="000000"/>
                <w:kern w:val="2"/>
                <w:sz w:val="22"/>
                <w:szCs w:val="22"/>
                <w:lang w:eastAsia="zh-CN" w:bidi="ar"/>
              </w:rPr>
              <w:t>采用304#1.2±0.1mm不锈钢板及管制作；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r>
              <w:rPr>
                <w:rFonts w:ascii="宋体" w:eastAsia="宋体" w:hAnsi="宋体" w:cs="宋体"/>
                <w:color w:val="000000"/>
                <w:kern w:val="2"/>
                <w:sz w:val="22"/>
                <w:szCs w:val="22"/>
                <w:lang w:eastAsia="zh-CN" w:bidi="ar"/>
              </w:rPr>
              <w:t>配活动脚轮；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r>
              <w:rPr>
                <w:rFonts w:ascii="宋体" w:eastAsia="宋体" w:hAnsi="宋体" w:cs="宋体"/>
                <w:color w:val="000000"/>
                <w:kern w:val="2"/>
                <w:sz w:val="22"/>
                <w:szCs w:val="22"/>
                <w:lang w:eastAsia="zh-CN" w:bidi="ar"/>
              </w:rPr>
              <w:t>外形尺寸：长800（mm）±10%*宽600（mm）±10%*高950（mm）±10%。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清洁用品柜带锁</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r>
              <w:rPr>
                <w:rFonts w:ascii="宋体" w:eastAsia="宋体" w:hAnsi="宋体" w:cs="宋体"/>
                <w:color w:val="000000"/>
                <w:kern w:val="2"/>
                <w:sz w:val="22"/>
                <w:szCs w:val="22"/>
                <w:lang w:eastAsia="zh-CN" w:bidi="ar"/>
              </w:rPr>
              <w:t>柜身采用 304# 1.0mm±0.1mm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r>
              <w:rPr>
                <w:rFonts w:ascii="宋体" w:eastAsia="宋体" w:hAnsi="宋体" w:cs="宋体"/>
                <w:color w:val="000000"/>
                <w:kern w:val="2"/>
                <w:sz w:val="22"/>
                <w:szCs w:val="22"/>
                <w:lang w:eastAsia="zh-CN" w:bidi="ar"/>
              </w:rPr>
              <w:t>柜门采用 304# 0.8mm±0.1mm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r>
              <w:rPr>
                <w:rFonts w:ascii="宋体" w:eastAsia="宋体" w:hAnsi="宋体" w:cs="宋体"/>
                <w:color w:val="000000"/>
                <w:kern w:val="2"/>
                <w:sz w:val="22"/>
                <w:szCs w:val="22"/>
                <w:lang w:eastAsia="zh-CN" w:bidi="ar"/>
              </w:rPr>
              <w:t>外形尺寸：长1000(mm)±10%*宽550(mm)±10%*高1800(mm)±10%。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燃气单头大锅灶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r>
              <w:rPr>
                <w:rFonts w:ascii="宋体" w:eastAsia="宋体" w:hAnsi="宋体" w:cs="宋体"/>
                <w:color w:val="000000"/>
                <w:kern w:val="2"/>
                <w:sz w:val="22"/>
                <w:szCs w:val="22"/>
                <w:lang w:eastAsia="zh-CN" w:bidi="ar"/>
              </w:rPr>
              <w:t>炉身结构采用全不锈钢材质，炉面采用304#1.35mm±0.1mm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r>
              <w:rPr>
                <w:rFonts w:ascii="宋体" w:eastAsia="宋体" w:hAnsi="宋体" w:cs="宋体"/>
                <w:color w:val="000000"/>
                <w:kern w:val="2"/>
                <w:sz w:val="22"/>
                <w:szCs w:val="22"/>
                <w:lang w:eastAsia="zh-CN" w:bidi="ar"/>
              </w:rPr>
              <w:t>侧板及背板采用304# 1.0mm±0.1mm 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r>
              <w:rPr>
                <w:rFonts w:ascii="宋体" w:eastAsia="宋体" w:hAnsi="宋体" w:cs="宋体"/>
                <w:color w:val="000000"/>
                <w:kern w:val="2"/>
                <w:sz w:val="22"/>
                <w:szCs w:val="22"/>
                <w:lang w:eastAsia="zh-CN" w:bidi="ar"/>
              </w:rPr>
              <w:t>配节能环保炉头、电子点火及熄火保护器；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r>
              <w:rPr>
                <w:rFonts w:ascii="宋体" w:eastAsia="宋体" w:hAnsi="宋体" w:cs="宋体"/>
                <w:color w:val="000000"/>
                <w:kern w:val="2"/>
                <w:sz w:val="22"/>
                <w:szCs w:val="22"/>
                <w:lang w:eastAsia="zh-CN" w:bidi="ar"/>
              </w:rPr>
              <w:t>外形尺寸：长1100(mm)±10%*宽 1250(mm)±10%*高800(mm)±10%。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燃气双门蒸饭柜（燃气蒸箱（双门））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r>
              <w:rPr>
                <w:rFonts w:ascii="宋体" w:eastAsia="宋体" w:hAnsi="宋体" w:cs="宋体"/>
                <w:color w:val="000000"/>
                <w:kern w:val="2"/>
                <w:sz w:val="22"/>
                <w:szCs w:val="22"/>
                <w:lang w:eastAsia="zh-CN" w:bidi="ar"/>
              </w:rPr>
              <w:t>柜身框架采用304#1.2mm（±0.1mm）不锈钢板制作，侧板及背板采用304#1.0mm（±0.1mm）不锈钢板制作；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r>
              <w:rPr>
                <w:rFonts w:ascii="宋体" w:eastAsia="宋体" w:hAnsi="宋体" w:cs="宋体"/>
                <w:color w:val="000000"/>
                <w:kern w:val="2"/>
                <w:sz w:val="22"/>
                <w:szCs w:val="22"/>
                <w:lang w:eastAsia="zh-CN" w:bidi="ar"/>
              </w:rPr>
              <w:t>水胆采用Φ1-1/2”球阀作排水阀，且手柄设置在前部；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r>
              <w:rPr>
                <w:rFonts w:ascii="宋体" w:eastAsia="宋体" w:hAnsi="宋体" w:cs="宋体"/>
                <w:color w:val="000000"/>
                <w:kern w:val="2"/>
                <w:sz w:val="22"/>
                <w:szCs w:val="22"/>
                <w:lang w:eastAsia="zh-CN" w:bidi="ar"/>
              </w:rPr>
              <w:t>配节能直燃式炉头及熄火保护器；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r>
              <w:rPr>
                <w:rFonts w:ascii="宋体" w:eastAsia="宋体" w:hAnsi="宋体" w:cs="宋体"/>
                <w:color w:val="000000"/>
                <w:kern w:val="2"/>
                <w:sz w:val="22"/>
                <w:szCs w:val="22"/>
                <w:lang w:eastAsia="zh-CN" w:bidi="ar"/>
              </w:rPr>
              <w:t>外形尺寸：长1150（mm）±10%*宽900（mm）±10%*高1850（mm）±10%。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燃气双头汤炉</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r>
              <w:rPr>
                <w:rFonts w:ascii="宋体" w:eastAsia="宋体" w:hAnsi="宋体" w:cs="宋体"/>
                <w:color w:val="000000"/>
                <w:kern w:val="2"/>
                <w:sz w:val="22"/>
                <w:szCs w:val="22"/>
                <w:lang w:eastAsia="zh-CN" w:bidi="ar"/>
              </w:rPr>
              <w:t>炉面采用304#1.5mm（±0.1mm）厚不锈钢，带可调重力脚；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r>
              <w:rPr>
                <w:rFonts w:ascii="宋体" w:eastAsia="宋体" w:hAnsi="宋体" w:cs="宋体"/>
                <w:color w:val="000000"/>
                <w:kern w:val="2"/>
                <w:sz w:val="22"/>
                <w:szCs w:val="22"/>
                <w:lang w:eastAsia="zh-CN" w:bidi="ar"/>
              </w:rPr>
              <w:t>侧板及背板采用304#1.0mm（±0.1mm）不锈钢板；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r>
              <w:rPr>
                <w:rFonts w:ascii="宋体" w:eastAsia="宋体" w:hAnsi="宋体" w:cs="宋体"/>
                <w:color w:val="000000"/>
                <w:kern w:val="2"/>
                <w:sz w:val="22"/>
                <w:szCs w:val="22"/>
                <w:lang w:eastAsia="zh-CN" w:bidi="ar"/>
              </w:rPr>
              <w:t>配节能环保炉头及熄火保护器；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r>
              <w:rPr>
                <w:rFonts w:ascii="宋体" w:eastAsia="宋体" w:hAnsi="宋体" w:cs="宋体"/>
                <w:color w:val="000000"/>
                <w:kern w:val="2"/>
                <w:sz w:val="22"/>
                <w:szCs w:val="22"/>
                <w:lang w:eastAsia="zh-CN" w:bidi="ar"/>
              </w:rPr>
              <w:t>外形尺寸：长1350(mm)±10%*宽750(mm)±10%*高800(mm)±10%。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双层餐车</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r>
              <w:rPr>
                <w:rFonts w:ascii="宋体" w:eastAsia="宋体" w:hAnsi="宋体" w:cs="宋体"/>
                <w:color w:val="000000"/>
                <w:kern w:val="2"/>
                <w:sz w:val="22"/>
                <w:szCs w:val="22"/>
                <w:lang w:eastAsia="zh-CN" w:bidi="ar"/>
              </w:rPr>
              <w:t>采用304#1.0mm（±0.1mm）不锈钢板及管制作；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r>
              <w:rPr>
                <w:rFonts w:ascii="宋体" w:eastAsia="宋体" w:hAnsi="宋体" w:cs="宋体"/>
                <w:color w:val="000000"/>
                <w:kern w:val="2"/>
                <w:sz w:val="22"/>
                <w:szCs w:val="22"/>
                <w:lang w:eastAsia="zh-CN" w:bidi="ar"/>
              </w:rPr>
              <w:t>配活动脚轮；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r>
              <w:rPr>
                <w:rFonts w:ascii="宋体" w:eastAsia="宋体" w:hAnsi="宋体" w:cs="宋体"/>
                <w:color w:val="000000"/>
                <w:kern w:val="2"/>
                <w:sz w:val="22"/>
                <w:szCs w:val="22"/>
                <w:lang w:eastAsia="zh-CN" w:bidi="ar"/>
              </w:rPr>
              <w:t>外形尺寸：长850（mm）±10%*宽500（mm）±10%*高950（mm）±10%。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r>
              <w:rPr>
                <w:rFonts w:ascii="宋体" w:eastAsia="宋体" w:hAnsi="宋体" w:cs="宋体"/>
                <w:color w:val="000000"/>
                <w:kern w:val="2"/>
                <w:sz w:val="22"/>
                <w:szCs w:val="22"/>
                <w:lang w:eastAsia="zh-CN" w:bidi="ar"/>
              </w:rPr>
              <w:t>外形尺寸：长1500（mm）±10%*宽600（mm）±10%*高800（mm）±10%。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r>
              <w:rPr>
                <w:rFonts w:ascii="宋体" w:eastAsia="宋体" w:hAnsi="宋体" w:cs="宋体"/>
                <w:color w:val="000000"/>
                <w:kern w:val="2"/>
                <w:sz w:val="22"/>
                <w:szCs w:val="22"/>
                <w:lang w:eastAsia="zh-CN" w:bidi="ar"/>
              </w:rPr>
              <w:t>外形尺寸：长1800（mm）±10%*宽600（mm）±10%*高800（mm）±10%。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双层工作台（3）</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r>
              <w:rPr>
                <w:rFonts w:ascii="宋体" w:eastAsia="宋体" w:hAnsi="宋体" w:cs="宋体"/>
                <w:color w:val="000000"/>
                <w:kern w:val="2"/>
                <w:sz w:val="22"/>
                <w:szCs w:val="22"/>
                <w:lang w:eastAsia="zh-CN" w:bidi="ar"/>
              </w:rPr>
              <w:t>外形尺寸：长1100（mm）±10%*宽800（mm）±10%*高800（mm）±10%。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双层工作台（4）</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r>
              <w:rPr>
                <w:rFonts w:ascii="宋体" w:eastAsia="宋体" w:hAnsi="宋体" w:cs="宋体"/>
                <w:color w:val="000000"/>
                <w:kern w:val="2"/>
                <w:sz w:val="22"/>
                <w:szCs w:val="22"/>
                <w:lang w:eastAsia="zh-CN" w:bidi="ar"/>
              </w:rPr>
              <w:t>外形尺寸：长1200（mm）±10%*宽600（mm）±10%*高800（mm）±10%。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r>
              <w:rPr>
                <w:rFonts w:ascii="宋体" w:eastAsia="宋体" w:hAnsi="宋体" w:cs="宋体"/>
                <w:color w:val="000000"/>
                <w:kern w:val="2"/>
                <w:sz w:val="22"/>
                <w:szCs w:val="22"/>
                <w:lang w:eastAsia="zh-CN" w:bidi="ar"/>
              </w:rPr>
              <w:t>外形尺寸：长1400（mm）±10%*宽700（mm）±10%*高800（mm）±10%。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双层斩台工作台（2）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r>
              <w:rPr>
                <w:rFonts w:ascii="宋体" w:eastAsia="宋体" w:hAnsi="宋体" w:cs="宋体"/>
                <w:color w:val="000000"/>
                <w:kern w:val="2"/>
                <w:sz w:val="22"/>
                <w:szCs w:val="22"/>
                <w:lang w:eastAsia="zh-CN" w:bidi="ar"/>
              </w:rPr>
              <w:t>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173.</w:t>
            </w:r>
            <w:r>
              <w:rPr>
                <w:rFonts w:ascii="宋体" w:eastAsia="宋体" w:hAnsi="宋体" w:cs="宋体"/>
                <w:color w:val="000000"/>
                <w:kern w:val="2"/>
                <w:sz w:val="22"/>
                <w:szCs w:val="22"/>
                <w:lang w:eastAsia="zh-CN" w:bidi="ar"/>
              </w:rPr>
              <w:t>外形尺寸：长1300（mm）±10%*宽700（mm）±10%*高800（mm）±10%。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双门高温消毒柜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174.</w:t>
            </w:r>
            <w:r>
              <w:rPr>
                <w:rFonts w:ascii="宋体" w:eastAsia="宋体" w:hAnsi="宋体" w:cs="宋体"/>
                <w:color w:val="000000"/>
                <w:kern w:val="2"/>
                <w:sz w:val="22"/>
                <w:szCs w:val="22"/>
                <w:lang w:eastAsia="zh-CN" w:bidi="ar"/>
              </w:rPr>
              <w:t>容积：≥810L；</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175.</w:t>
            </w:r>
            <w:r>
              <w:rPr>
                <w:rFonts w:ascii="宋体" w:eastAsia="宋体" w:hAnsi="宋体" w:cs="宋体"/>
                <w:color w:val="000000"/>
                <w:kern w:val="2"/>
                <w:sz w:val="22"/>
                <w:szCs w:val="22"/>
                <w:lang w:eastAsia="zh-CN" w:bidi="ar"/>
              </w:rPr>
              <w:t>额定输入功率：≤4.6kW/220V；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176.</w:t>
            </w:r>
            <w:r>
              <w:rPr>
                <w:rFonts w:ascii="宋体" w:eastAsia="宋体" w:hAnsi="宋体" w:cs="宋体"/>
                <w:color w:val="000000"/>
                <w:kern w:val="2"/>
                <w:sz w:val="22"/>
                <w:szCs w:val="22"/>
                <w:lang w:eastAsia="zh-CN" w:bidi="ar"/>
              </w:rPr>
              <w:t>外形尺寸：长1320(mm)±10%*宽700(mm)±10%*高1950(mm)±10%。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775"/>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177.▲所投产品双门消毒柜核心部件“不锈钢重力脚、发热管”依据GB/T 2423.3-2016《环境试验 第2部分：试验方法 试验Cab：恒定温热试验》标准进行试验，试验条件“温度：45℃±2℃，相对湿度：90%±3%，持续时间≥190h”；试验后样品外观正常无生锈无变形，其中发热管通电能正常运行。(</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双通荷台柜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178.</w:t>
            </w:r>
            <w:r>
              <w:rPr>
                <w:rFonts w:ascii="宋体" w:eastAsia="宋体" w:hAnsi="宋体" w:cs="宋体"/>
                <w:color w:val="000000"/>
                <w:kern w:val="2"/>
                <w:sz w:val="22"/>
                <w:szCs w:val="22"/>
                <w:lang w:eastAsia="zh-CN" w:bidi="ar"/>
              </w:rPr>
              <w:t>台面板采用304#1.2±0.1mm不锈钢板；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179.</w:t>
            </w:r>
            <w:r>
              <w:rPr>
                <w:rFonts w:ascii="宋体" w:eastAsia="宋体" w:hAnsi="宋体" w:cs="宋体"/>
                <w:color w:val="000000"/>
                <w:kern w:val="2"/>
                <w:sz w:val="22"/>
                <w:szCs w:val="22"/>
                <w:lang w:eastAsia="zh-CN" w:bidi="ar"/>
              </w:rPr>
              <w:t>活动中层板，层板用全不锈钢码槽加硬；</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180.</w:t>
            </w:r>
            <w:r>
              <w:rPr>
                <w:rFonts w:ascii="宋体" w:eastAsia="宋体" w:hAnsi="宋体" w:cs="宋体"/>
                <w:color w:val="000000"/>
                <w:kern w:val="2"/>
                <w:sz w:val="22"/>
                <w:szCs w:val="22"/>
                <w:lang w:eastAsia="zh-CN" w:bidi="ar"/>
              </w:rPr>
              <w:t>带不锈钢可调子弹脚；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w:t>
            </w:r>
            <w:r>
              <w:rPr>
                <w:rFonts w:ascii="宋体" w:eastAsia="宋体" w:hAnsi="宋体" w:cs="宋体"/>
                <w:color w:val="000000"/>
                <w:kern w:val="2"/>
                <w:sz w:val="22"/>
                <w:szCs w:val="22"/>
                <w:lang w:eastAsia="zh-CN" w:bidi="ar"/>
              </w:rPr>
              <w:t>外形尺寸：长1800(mm)±10%*宽800(mm)±10%*高800(mm)±10%。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双温四门高身柜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w:t>
            </w:r>
            <w:r>
              <w:rPr>
                <w:rFonts w:ascii="宋体" w:eastAsia="宋体" w:hAnsi="宋体" w:cs="宋体"/>
                <w:color w:val="000000"/>
                <w:kern w:val="2"/>
                <w:sz w:val="22"/>
                <w:szCs w:val="22"/>
                <w:lang w:eastAsia="zh-CN" w:bidi="ar"/>
              </w:rPr>
              <w:t>全封闭式压缩机，柜体整体发泡，配可调式层架,独立四格；</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w:t>
            </w:r>
            <w:r>
              <w:rPr>
                <w:rFonts w:ascii="宋体" w:eastAsia="宋体" w:hAnsi="宋体" w:cs="宋体"/>
                <w:color w:val="000000"/>
                <w:kern w:val="2"/>
                <w:sz w:val="22"/>
                <w:szCs w:val="22"/>
                <w:lang w:eastAsia="zh-CN" w:bidi="ar"/>
              </w:rPr>
              <w:t>温度范围：5℃～-5℃，-5℃～-18℃；</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w:t>
            </w:r>
            <w:r>
              <w:rPr>
                <w:rFonts w:ascii="宋体" w:eastAsia="宋体" w:hAnsi="宋体" w:cs="宋体"/>
                <w:color w:val="000000"/>
                <w:kern w:val="2"/>
                <w:sz w:val="22"/>
                <w:szCs w:val="22"/>
                <w:lang w:eastAsia="zh-CN" w:bidi="ar"/>
              </w:rPr>
              <w:t>电压：220V/50Hz；</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w:t>
            </w:r>
            <w:r>
              <w:rPr>
                <w:rFonts w:ascii="宋体" w:eastAsia="宋体" w:hAnsi="宋体" w:cs="宋体"/>
                <w:color w:val="000000"/>
                <w:kern w:val="2"/>
                <w:sz w:val="22"/>
                <w:szCs w:val="22"/>
                <w:lang w:eastAsia="zh-CN" w:bidi="ar"/>
              </w:rPr>
              <w:t>外形尺寸：长1210(mm)±10%*宽760(mm)±10%*高1980（mm）±10%。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692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186.▲所投产品双温四门高身柜核心部件（蒸发器）依据GB/T 10125-2021标准，检测项目：中性盐雾试验，试验条件：温度≥35℃士2℃，氯化钠溶液浓度≥50g/L士5g/L，溶液相对密度:1.029g/cm3-1.036g/cm3，收集沉降量(1.5mL±0.5mL)/(h·80cm2)，pH值6.5-7.2，试验时间≥168h,检测结果：样品翅片主要表面未现明显腐蚀点及腐蚀穿孔现象，铝边板及其支架未出现变形、穿孔的现象响使用强度的变化，铜管无腐蚀穿孔现象。(</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w:t>
            </w:r>
            <w:r>
              <w:rPr>
                <w:rFonts w:ascii="宋体" w:eastAsia="宋体" w:hAnsi="宋体" w:cs="宋体"/>
                <w:color w:val="000000"/>
                <w:kern w:val="2"/>
                <w:sz w:val="22"/>
                <w:szCs w:val="22"/>
                <w:lang w:eastAsia="zh-CN" w:bidi="ar"/>
              </w:rPr>
              <w:t>外形尺寸：长1600(mm)±10%*宽 550(mm)±10%*高800（mm）±10%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双星盆台（2）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w:t>
            </w:r>
            <w:r>
              <w:rPr>
                <w:rFonts w:ascii="宋体" w:eastAsia="宋体" w:hAnsi="宋体" w:cs="宋体"/>
                <w:color w:val="000000"/>
                <w:kern w:val="2"/>
                <w:sz w:val="22"/>
                <w:szCs w:val="22"/>
                <w:lang w:eastAsia="zh-CN" w:bidi="ar"/>
              </w:rPr>
              <w:t>台面板采用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w:t>
            </w:r>
            <w:r>
              <w:rPr>
                <w:rFonts w:ascii="宋体" w:eastAsia="宋体" w:hAnsi="宋体" w:cs="宋体"/>
                <w:color w:val="000000"/>
                <w:kern w:val="2"/>
                <w:sz w:val="22"/>
                <w:szCs w:val="22"/>
                <w:lang w:eastAsia="zh-CN" w:bidi="ar"/>
              </w:rPr>
              <w:t>星盆斗采用 304#1.2mm±0.1mm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193.</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194.</w:t>
            </w:r>
            <w:r>
              <w:rPr>
                <w:rFonts w:ascii="宋体" w:eastAsia="宋体" w:hAnsi="宋体" w:cs="宋体"/>
                <w:color w:val="000000"/>
                <w:kern w:val="2"/>
                <w:sz w:val="22"/>
                <w:szCs w:val="22"/>
                <w:lang w:eastAsia="zh-CN" w:bidi="ar"/>
              </w:rPr>
              <w:t>外形尺寸：长1200(mm)±10%*宽 700(mm)±10%*高800（mm）±10%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195.</w:t>
            </w:r>
            <w:r>
              <w:rPr>
                <w:rFonts w:ascii="宋体" w:eastAsia="宋体" w:hAnsi="宋体" w:cs="宋体"/>
                <w:color w:val="000000"/>
                <w:kern w:val="2"/>
                <w:sz w:val="22"/>
                <w:szCs w:val="22"/>
                <w:lang w:eastAsia="zh-CN" w:bidi="ar"/>
              </w:rPr>
              <w:t>立柱采用304#1.2±0.1mm厚不锈钢；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196.</w:t>
            </w:r>
            <w:r>
              <w:rPr>
                <w:rFonts w:ascii="宋体" w:eastAsia="宋体" w:hAnsi="宋体" w:cs="宋体"/>
                <w:color w:val="000000"/>
                <w:kern w:val="2"/>
                <w:sz w:val="22"/>
                <w:szCs w:val="22"/>
                <w:lang w:eastAsia="zh-CN" w:bidi="ar"/>
              </w:rPr>
              <w:t>层板用304#1.0±0.1mm厚不锈钢；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197.</w:t>
            </w:r>
            <w:r>
              <w:rPr>
                <w:rFonts w:ascii="宋体" w:eastAsia="宋体" w:hAnsi="宋体" w:cs="宋体"/>
                <w:color w:val="000000"/>
                <w:kern w:val="2"/>
                <w:sz w:val="22"/>
                <w:szCs w:val="22"/>
                <w:lang w:eastAsia="zh-CN" w:bidi="ar"/>
              </w:rPr>
              <w:t>配可调不锈钢子弹脚；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198.</w:t>
            </w:r>
            <w:r>
              <w:rPr>
                <w:rFonts w:ascii="宋体" w:eastAsia="宋体" w:hAnsi="宋体" w:cs="宋体"/>
                <w:color w:val="000000"/>
                <w:kern w:val="2"/>
                <w:sz w:val="22"/>
                <w:szCs w:val="22"/>
                <w:lang w:eastAsia="zh-CN" w:bidi="ar"/>
              </w:rPr>
              <w:t>外形尺寸：长1200(mm)±10%*宽530(mm)±10%*高1800（mm）±10%。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四层平板货架（2）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199.</w:t>
            </w:r>
            <w:r>
              <w:rPr>
                <w:rFonts w:ascii="宋体" w:eastAsia="宋体" w:hAnsi="宋体" w:cs="宋体"/>
                <w:color w:val="000000"/>
                <w:kern w:val="2"/>
                <w:sz w:val="22"/>
                <w:szCs w:val="22"/>
                <w:lang w:eastAsia="zh-CN" w:bidi="ar"/>
              </w:rPr>
              <w:t>立柱采用304#1.2±0.1mm厚不锈钢；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200.</w:t>
            </w:r>
            <w:r>
              <w:rPr>
                <w:rFonts w:ascii="宋体" w:eastAsia="宋体" w:hAnsi="宋体" w:cs="宋体"/>
                <w:color w:val="000000"/>
                <w:kern w:val="2"/>
                <w:sz w:val="22"/>
                <w:szCs w:val="22"/>
                <w:lang w:eastAsia="zh-CN" w:bidi="ar"/>
              </w:rPr>
              <w:t>层板用304#1.0±0.1mm厚不锈钢；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w:t>
            </w:r>
            <w:r>
              <w:rPr>
                <w:rFonts w:ascii="宋体" w:eastAsia="宋体" w:hAnsi="宋体" w:cs="宋体"/>
                <w:color w:val="000000"/>
                <w:kern w:val="2"/>
                <w:sz w:val="22"/>
                <w:szCs w:val="22"/>
                <w:lang w:eastAsia="zh-CN" w:bidi="ar"/>
              </w:rPr>
              <w:t>配可调不锈钢子弹脚；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w:t>
            </w:r>
            <w:r>
              <w:rPr>
                <w:rFonts w:ascii="宋体" w:eastAsia="宋体" w:hAnsi="宋体" w:cs="宋体"/>
                <w:color w:val="000000"/>
                <w:kern w:val="2"/>
                <w:sz w:val="22"/>
                <w:szCs w:val="22"/>
                <w:lang w:eastAsia="zh-CN" w:bidi="ar"/>
              </w:rPr>
              <w:t>外形尺寸：长1500(mm)±10%*宽530(mm)±10%*高1800（mm）±10%。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四层栅格货架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203.</w:t>
            </w:r>
            <w:r>
              <w:rPr>
                <w:rFonts w:ascii="宋体" w:eastAsia="宋体" w:hAnsi="宋体" w:cs="宋体"/>
                <w:color w:val="000000"/>
                <w:kern w:val="2"/>
                <w:sz w:val="22"/>
                <w:szCs w:val="22"/>
                <w:lang w:eastAsia="zh-CN" w:bidi="ar"/>
              </w:rPr>
              <w:t>立柱采用304#1.2±0.1mm厚不锈钢；</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204.</w:t>
            </w:r>
            <w:r>
              <w:rPr>
                <w:rFonts w:ascii="宋体" w:eastAsia="宋体" w:hAnsi="宋体" w:cs="宋体"/>
                <w:color w:val="000000"/>
                <w:kern w:val="2"/>
                <w:sz w:val="22"/>
                <w:szCs w:val="22"/>
                <w:lang w:eastAsia="zh-CN" w:bidi="ar"/>
              </w:rPr>
              <w:t>层板用30*15*1.0±0.1mm厚不锈钢扁管制作；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205.</w:t>
            </w:r>
            <w:r>
              <w:rPr>
                <w:rFonts w:ascii="宋体" w:eastAsia="宋体" w:hAnsi="宋体" w:cs="宋体"/>
                <w:color w:val="000000"/>
                <w:kern w:val="2"/>
                <w:sz w:val="22"/>
                <w:szCs w:val="22"/>
                <w:lang w:eastAsia="zh-CN" w:bidi="ar"/>
              </w:rPr>
              <w:t>配可调不锈钢子弹脚；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206.</w:t>
            </w:r>
            <w:r>
              <w:rPr>
                <w:rFonts w:ascii="宋体" w:eastAsia="宋体" w:hAnsi="宋体" w:cs="宋体"/>
                <w:color w:val="000000"/>
                <w:kern w:val="2"/>
                <w:sz w:val="22"/>
                <w:szCs w:val="22"/>
                <w:lang w:eastAsia="zh-CN" w:bidi="ar"/>
              </w:rPr>
              <w:t>外形尺寸：长1200(mm)±10%*宽530(mm)±10%*高1800（mm）±10%。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四格电热汤池柜</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207.</w:t>
            </w:r>
            <w:r>
              <w:rPr>
                <w:rFonts w:ascii="宋体" w:eastAsia="宋体" w:hAnsi="宋体" w:cs="宋体"/>
                <w:color w:val="000000"/>
                <w:kern w:val="2"/>
                <w:sz w:val="22"/>
                <w:szCs w:val="22"/>
                <w:lang w:eastAsia="zh-CN" w:bidi="ar"/>
              </w:rPr>
              <w:t>全自动温度控制，带指示灯，带加热保温系统，带缺水保护装置；</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208.</w:t>
            </w:r>
            <w:r>
              <w:rPr>
                <w:rFonts w:ascii="宋体" w:eastAsia="宋体" w:hAnsi="宋体" w:cs="宋体"/>
                <w:color w:val="000000"/>
                <w:kern w:val="2"/>
                <w:sz w:val="22"/>
                <w:szCs w:val="22"/>
                <w:lang w:eastAsia="zh-CN" w:bidi="ar"/>
              </w:rPr>
              <w:t>台面板采用304#1.5mm±0.1mm 厚不锈钢板，侧板及背板采用 304# 1.0mm±0.1mm 厚不锈钢板；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209.</w:t>
            </w:r>
            <w:r>
              <w:rPr>
                <w:rFonts w:ascii="宋体" w:eastAsia="宋体" w:hAnsi="宋体" w:cs="宋体"/>
                <w:color w:val="000000"/>
                <w:kern w:val="2"/>
                <w:sz w:val="22"/>
                <w:szCs w:val="22"/>
                <w:lang w:eastAsia="zh-CN" w:bidi="ar"/>
              </w:rPr>
              <w:t>采用不锈钢发热管；</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210.</w:t>
            </w:r>
            <w:r>
              <w:rPr>
                <w:rFonts w:ascii="宋体" w:eastAsia="宋体" w:hAnsi="宋体" w:cs="宋体"/>
                <w:color w:val="000000"/>
                <w:kern w:val="2"/>
                <w:sz w:val="22"/>
                <w:szCs w:val="22"/>
                <w:lang w:eastAsia="zh-CN" w:bidi="ar"/>
              </w:rPr>
              <w:t>电功率：≥4kW/220V；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211.</w:t>
            </w:r>
            <w:r>
              <w:rPr>
                <w:rFonts w:ascii="宋体" w:eastAsia="宋体" w:hAnsi="宋体" w:cs="宋体"/>
                <w:color w:val="000000"/>
                <w:kern w:val="2"/>
                <w:sz w:val="22"/>
                <w:szCs w:val="22"/>
                <w:lang w:eastAsia="zh-CN" w:bidi="ar"/>
              </w:rPr>
              <w:t>外形尺寸：长1500(mm)±10%*宽700(mm)±10%*高800（mm）±10%。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90"/>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212.▲所投产品主要材料06Cr19Ni10(304)/1.5、06Cr19Ni10(304)/1.0不锈钢板依据GB/T3280-2015《不锈钢冷轧钢板和钢带》标准，检测项目：不锈钢板材化学元素（共检7项）C(碳)、S(硫)、P(磷)、Mn(锰)、Si(硅)、Cr(铬)、Ni(镍)，单项检测结果：C(碳)≤0.06、S(硫)≤0.004、P(磷)≤0.035、Mn(锰)≤1.2、Si(硅)≤0.45、Cr(铬)≥18.0、Ni(镍)≥8.0，检测结论：共检7项，所检项目符合GB/T 3280-2015《不锈钢冷轧钢板和钢计量始会带》标准中牌号06Cr19Ni10的要求。(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拖把池连挂架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213.</w:t>
            </w:r>
            <w:r>
              <w:rPr>
                <w:rFonts w:ascii="宋体" w:eastAsia="宋体" w:hAnsi="宋体" w:cs="宋体"/>
                <w:color w:val="000000"/>
                <w:kern w:val="2"/>
                <w:sz w:val="22"/>
                <w:szCs w:val="22"/>
                <w:lang w:eastAsia="zh-CN" w:bidi="ar"/>
              </w:rPr>
              <w:t>采用304#1.2±0.1mm厚不锈钢板制作；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214.</w:t>
            </w:r>
            <w:r>
              <w:rPr>
                <w:rFonts w:ascii="宋体" w:eastAsia="宋体" w:hAnsi="宋体" w:cs="宋体"/>
                <w:color w:val="000000"/>
                <w:kern w:val="2"/>
                <w:sz w:val="22"/>
                <w:szCs w:val="22"/>
                <w:lang w:eastAsia="zh-CN" w:bidi="ar"/>
              </w:rPr>
              <w:t>不低于150mm高挡水背板；</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215.</w:t>
            </w:r>
            <w:r>
              <w:rPr>
                <w:rFonts w:ascii="宋体" w:eastAsia="宋体" w:hAnsi="宋体" w:cs="宋体"/>
                <w:color w:val="000000"/>
                <w:kern w:val="2"/>
                <w:sz w:val="22"/>
                <w:szCs w:val="22"/>
                <w:lang w:eastAsia="zh-CN" w:bidi="ar"/>
              </w:rPr>
              <w:t>配可调子弹脚；</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216.</w:t>
            </w:r>
            <w:r>
              <w:rPr>
                <w:rFonts w:ascii="宋体" w:eastAsia="宋体" w:hAnsi="宋体" w:cs="宋体"/>
                <w:color w:val="000000"/>
                <w:kern w:val="2"/>
                <w:sz w:val="22"/>
                <w:szCs w:val="22"/>
                <w:lang w:eastAsia="zh-CN" w:bidi="ar"/>
              </w:rPr>
              <w:t>外形尺寸：长900(mm)±10%*宽550(mm)±10%*高1800(mm)±10%。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217.</w:t>
            </w:r>
            <w:r>
              <w:rPr>
                <w:rFonts w:ascii="宋体" w:eastAsia="宋体" w:hAnsi="宋体" w:cs="宋体"/>
                <w:color w:val="000000"/>
                <w:kern w:val="2"/>
                <w:sz w:val="22"/>
                <w:szCs w:val="22"/>
                <w:lang w:eastAsia="zh-CN" w:bidi="ar"/>
              </w:rPr>
              <w:t>采用304#1.0±0.1mm厚不锈钢板制作；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218.</w:t>
            </w:r>
            <w:r>
              <w:rPr>
                <w:rFonts w:ascii="宋体" w:eastAsia="宋体" w:hAnsi="宋体" w:cs="宋体"/>
                <w:color w:val="000000"/>
                <w:kern w:val="2"/>
                <w:sz w:val="22"/>
                <w:szCs w:val="22"/>
                <w:lang w:eastAsia="zh-CN" w:bidi="ar"/>
              </w:rPr>
              <w:t>新风风量大小可调节，配LED烟罩灯；</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219.</w:t>
            </w:r>
            <w:r>
              <w:rPr>
                <w:rFonts w:ascii="宋体" w:eastAsia="宋体" w:hAnsi="宋体" w:cs="宋体"/>
                <w:color w:val="000000"/>
                <w:kern w:val="2"/>
                <w:sz w:val="22"/>
                <w:szCs w:val="22"/>
                <w:lang w:eastAsia="zh-CN" w:bidi="ar"/>
              </w:rPr>
              <w:t>外形尺寸：长2800（mm）±10%*宽1200（mm）±10%*高500（mm）±10%。（长度可根据现场环境定制）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油网烟罩连新风箱（2）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220.</w:t>
            </w:r>
            <w:r>
              <w:rPr>
                <w:rFonts w:ascii="宋体" w:eastAsia="宋体" w:hAnsi="宋体" w:cs="宋体"/>
                <w:color w:val="000000"/>
                <w:kern w:val="2"/>
                <w:sz w:val="22"/>
                <w:szCs w:val="22"/>
                <w:lang w:eastAsia="zh-CN" w:bidi="ar"/>
              </w:rPr>
              <w:t>采用304#1.0±0.1mm厚不锈钢板制作；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221.</w:t>
            </w:r>
            <w:r>
              <w:rPr>
                <w:rFonts w:ascii="宋体" w:eastAsia="宋体" w:hAnsi="宋体" w:cs="宋体"/>
                <w:color w:val="000000"/>
                <w:kern w:val="2"/>
                <w:sz w:val="22"/>
                <w:szCs w:val="22"/>
                <w:lang w:eastAsia="zh-CN" w:bidi="ar"/>
              </w:rPr>
              <w:t>新风风量大小可调节，配LED烟罩灯；</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w:t>
            </w:r>
            <w:r>
              <w:rPr>
                <w:rFonts w:ascii="宋体" w:eastAsia="宋体" w:hAnsi="宋体" w:cs="宋体"/>
                <w:color w:val="000000"/>
                <w:kern w:val="2"/>
                <w:sz w:val="22"/>
                <w:szCs w:val="22"/>
                <w:lang w:eastAsia="zh-CN" w:bidi="ar"/>
              </w:rPr>
              <w:t>外形尺寸：长5750（mm）±10%*宽1550（mm）±10%*高500（mm）±10%。（长度可根据现场环境定制）</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223.</w:t>
            </w:r>
            <w:r>
              <w:rPr>
                <w:rFonts w:ascii="宋体" w:eastAsia="宋体" w:hAnsi="宋体" w:cs="宋体"/>
                <w:color w:val="000000"/>
                <w:kern w:val="2"/>
                <w:sz w:val="22"/>
                <w:szCs w:val="22"/>
                <w:lang w:eastAsia="zh-CN" w:bidi="ar"/>
              </w:rPr>
              <w:t>电压：220V，功率：≥30W；</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224.</w:t>
            </w:r>
            <w:r>
              <w:rPr>
                <w:rFonts w:ascii="宋体" w:eastAsia="宋体" w:hAnsi="宋体" w:cs="宋体"/>
                <w:color w:val="000000"/>
                <w:kern w:val="2"/>
                <w:sz w:val="22"/>
                <w:szCs w:val="22"/>
                <w:lang w:eastAsia="zh-CN" w:bidi="ar"/>
              </w:rPr>
              <w:t>外形尺寸：长1050（mm）±10%*宽96（mm）±10%*高53（mm）±10%。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百叶窗</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225.</w:t>
            </w:r>
            <w:r>
              <w:rPr>
                <w:rFonts w:ascii="宋体" w:eastAsia="宋体" w:hAnsi="宋体" w:cs="宋体"/>
                <w:color w:val="000000"/>
                <w:kern w:val="2"/>
                <w:sz w:val="22"/>
                <w:szCs w:val="22"/>
                <w:lang w:eastAsia="zh-CN" w:bidi="ar"/>
              </w:rPr>
              <w:t>采用1.0±0.1mm不锈钢板制作。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抽气风管</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226.</w:t>
            </w:r>
            <w:r>
              <w:rPr>
                <w:rFonts w:ascii="宋体" w:eastAsia="宋体" w:hAnsi="宋体" w:cs="宋体"/>
                <w:color w:val="000000"/>
                <w:kern w:val="2"/>
                <w:sz w:val="22"/>
                <w:szCs w:val="22"/>
                <w:lang w:eastAsia="zh-CN" w:bidi="ar"/>
              </w:rPr>
              <w:t>采用1.0±0.1mm镀锌板制作。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抽气风柜电源线及线管</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227.</w:t>
            </w:r>
            <w:r>
              <w:rPr>
                <w:rFonts w:ascii="宋体" w:eastAsia="宋体" w:hAnsi="宋体" w:cs="宋体"/>
                <w:color w:val="000000"/>
                <w:kern w:val="2"/>
                <w:sz w:val="22"/>
                <w:szCs w:val="22"/>
                <w:lang w:eastAsia="zh-CN" w:bidi="ar"/>
              </w:rPr>
              <w:t>10平方电缆。</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228.</w:t>
            </w:r>
            <w:r>
              <w:rPr>
                <w:rFonts w:ascii="宋体" w:eastAsia="宋体" w:hAnsi="宋体" w:cs="宋体"/>
                <w:color w:val="000000"/>
                <w:kern w:val="2"/>
                <w:sz w:val="22"/>
                <w:szCs w:val="22"/>
                <w:lang w:eastAsia="zh-CN" w:bidi="ar"/>
              </w:rPr>
              <w:t>采用1.5±0.1mm镀锌板制作。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风柜出入口变径(法兰连接)</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229.</w:t>
            </w:r>
            <w:r>
              <w:rPr>
                <w:rFonts w:ascii="宋体" w:eastAsia="宋体" w:hAnsi="宋体" w:cs="宋体"/>
                <w:color w:val="000000"/>
                <w:kern w:val="2"/>
                <w:sz w:val="22"/>
                <w:szCs w:val="22"/>
                <w:lang w:eastAsia="zh-CN" w:bidi="ar"/>
              </w:rPr>
              <w:t>采用1.0±0.1mm镀锌板制作。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风柜出入口软接</w:t>
            </w:r>
          </w:p>
        </w:tc>
        <w:tc>
          <w:tcPr>
            <w:tcW w:w="5281" w:type="dxa"/>
            <w:tcBorders>
              <w:top w:val="nil"/>
              <w:left w:val="nil"/>
              <w:bottom w:val="single" w:sz="8" w:space="0" w:color="000000"/>
              <w:right w:val="nil"/>
            </w:tcBorders>
            <w:shd w:val="clear" w:color="auto" w:fill="auto"/>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230.</w:t>
            </w:r>
            <w:r>
              <w:rPr>
                <w:rFonts w:ascii="宋体" w:eastAsia="宋体" w:hAnsi="宋体" w:cs="宋体"/>
                <w:color w:val="000000"/>
                <w:kern w:val="2"/>
                <w:sz w:val="22"/>
                <w:szCs w:val="22"/>
                <w:lang w:eastAsia="zh-CN" w:bidi="ar"/>
              </w:rPr>
              <w:t>帆布制作。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风柜座架连避振器</w:t>
            </w:r>
          </w:p>
        </w:tc>
        <w:tc>
          <w:tcPr>
            <w:tcW w:w="5281" w:type="dxa"/>
            <w:tcBorders>
              <w:top w:val="nil"/>
              <w:left w:val="nil"/>
              <w:bottom w:val="single" w:sz="8" w:space="0" w:color="000000"/>
              <w:right w:val="nil"/>
            </w:tcBorders>
            <w:shd w:val="clear" w:color="auto" w:fill="auto"/>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231.</w:t>
            </w:r>
            <w:r>
              <w:rPr>
                <w:rFonts w:ascii="宋体" w:eastAsia="宋体" w:hAnsi="宋体" w:cs="宋体"/>
                <w:color w:val="000000"/>
                <w:kern w:val="2"/>
                <w:sz w:val="22"/>
                <w:szCs w:val="22"/>
                <w:lang w:eastAsia="zh-CN" w:bidi="ar"/>
              </w:rPr>
              <w:t>镀锌槽钢及镀锌角钢制作、配弹簧减震器。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风机变频控制箱（1）</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w:t>
            </w:r>
            <w:r>
              <w:rPr>
                <w:rFonts w:ascii="宋体" w:eastAsia="宋体" w:hAnsi="宋体" w:cs="宋体"/>
                <w:color w:val="000000"/>
                <w:kern w:val="2"/>
                <w:sz w:val="22"/>
                <w:szCs w:val="22"/>
                <w:lang w:eastAsia="zh-CN" w:bidi="ar"/>
              </w:rPr>
              <w:t>具有变频功能，智能静音；</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233.</w:t>
            </w:r>
            <w:r>
              <w:rPr>
                <w:rFonts w:ascii="宋体" w:eastAsia="宋体" w:hAnsi="宋体" w:cs="宋体"/>
                <w:color w:val="000000"/>
                <w:kern w:val="2"/>
                <w:sz w:val="22"/>
                <w:szCs w:val="22"/>
                <w:lang w:eastAsia="zh-CN" w:bidi="ar"/>
              </w:rPr>
              <w:t>有节能、静音、强排模式；</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234.</w:t>
            </w:r>
            <w:r>
              <w:rPr>
                <w:rFonts w:ascii="宋体" w:eastAsia="宋体" w:hAnsi="宋体" w:cs="宋体"/>
                <w:color w:val="000000"/>
                <w:kern w:val="2"/>
                <w:sz w:val="22"/>
                <w:szCs w:val="22"/>
                <w:lang w:eastAsia="zh-CN" w:bidi="ar"/>
              </w:rPr>
              <w:t>厨房风机专用，外箱采用不锈钢材质；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235.</w:t>
            </w:r>
            <w:r>
              <w:rPr>
                <w:rFonts w:ascii="宋体" w:eastAsia="宋体" w:hAnsi="宋体" w:cs="宋体"/>
                <w:color w:val="000000"/>
                <w:kern w:val="2"/>
                <w:sz w:val="22"/>
                <w:szCs w:val="22"/>
                <w:lang w:eastAsia="zh-CN" w:bidi="ar"/>
              </w:rPr>
              <w:t>功率：≥11kW/380V。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风机变频控制箱（2）</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236.</w:t>
            </w:r>
            <w:r>
              <w:rPr>
                <w:rFonts w:ascii="宋体" w:eastAsia="宋体" w:hAnsi="宋体" w:cs="宋体"/>
                <w:color w:val="000000"/>
                <w:kern w:val="2"/>
                <w:sz w:val="22"/>
                <w:szCs w:val="22"/>
                <w:lang w:eastAsia="zh-CN" w:bidi="ar"/>
              </w:rPr>
              <w:t>具有变频功能，高效节能，智能静音；</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237.</w:t>
            </w:r>
            <w:r>
              <w:rPr>
                <w:rFonts w:ascii="宋体" w:eastAsia="宋体" w:hAnsi="宋体" w:cs="宋体"/>
                <w:color w:val="000000"/>
                <w:kern w:val="2"/>
                <w:sz w:val="22"/>
                <w:szCs w:val="22"/>
                <w:lang w:eastAsia="zh-CN" w:bidi="ar"/>
              </w:rPr>
              <w:t>有节能、静音、强排模式；</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238.</w:t>
            </w:r>
            <w:r>
              <w:rPr>
                <w:rFonts w:ascii="宋体" w:eastAsia="宋体" w:hAnsi="宋体" w:cs="宋体"/>
                <w:color w:val="000000"/>
                <w:kern w:val="2"/>
                <w:sz w:val="22"/>
                <w:szCs w:val="22"/>
                <w:lang w:eastAsia="zh-CN" w:bidi="ar"/>
              </w:rPr>
              <w:t>厨房风机专用，外箱采用不锈钢材质；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239.</w:t>
            </w:r>
            <w:r>
              <w:rPr>
                <w:rFonts w:ascii="宋体" w:eastAsia="宋体" w:hAnsi="宋体" w:cs="宋体"/>
                <w:color w:val="000000"/>
                <w:kern w:val="2"/>
                <w:sz w:val="22"/>
                <w:szCs w:val="22"/>
                <w:lang w:eastAsia="zh-CN" w:bidi="ar"/>
              </w:rPr>
              <w:t>功率：4kW/380V。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双进风柜式离心通风机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240.</w:t>
            </w:r>
            <w:r>
              <w:rPr>
                <w:rFonts w:ascii="宋体" w:eastAsia="宋体" w:hAnsi="宋体" w:cs="宋体"/>
                <w:color w:val="000000"/>
                <w:kern w:val="2"/>
                <w:sz w:val="22"/>
                <w:szCs w:val="22"/>
                <w:lang w:eastAsia="zh-CN" w:bidi="ar"/>
              </w:rPr>
              <w:t>抽气风量为 ≥30000M3/h，</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241.</w:t>
            </w:r>
            <w:r>
              <w:rPr>
                <w:rFonts w:ascii="宋体" w:eastAsia="宋体" w:hAnsi="宋体" w:cs="宋体"/>
                <w:color w:val="000000"/>
                <w:kern w:val="2"/>
                <w:sz w:val="22"/>
                <w:szCs w:val="22"/>
                <w:lang w:eastAsia="zh-CN" w:bidi="ar"/>
              </w:rPr>
              <w:t>电机功率：≥11kW/380V</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w:t>
            </w:r>
            <w:r>
              <w:rPr>
                <w:rFonts w:ascii="宋体" w:eastAsia="宋体" w:hAnsi="宋体" w:cs="宋体"/>
                <w:color w:val="000000"/>
                <w:kern w:val="2"/>
                <w:sz w:val="22"/>
                <w:szCs w:val="22"/>
                <w:lang w:eastAsia="zh-CN" w:bidi="ar"/>
              </w:rPr>
              <w:t>叶轮：选用前倾机翼离心叶轮，叶片采用螺丝固定；经动静平衡校正，噪音低，流量大，运转平稳，效率高；</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243.</w:t>
            </w:r>
            <w:r>
              <w:rPr>
                <w:rFonts w:ascii="宋体" w:eastAsia="宋体" w:hAnsi="宋体" w:cs="宋体"/>
                <w:color w:val="000000"/>
                <w:kern w:val="2"/>
                <w:sz w:val="22"/>
                <w:szCs w:val="22"/>
                <w:lang w:eastAsia="zh-CN" w:bidi="ar"/>
              </w:rPr>
              <w:t>传动组：主轴为 45#钢，经过调质处理，轴承采用带座外球面调心滚动轴承.锁紧皮带轮组成。</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48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244.▲所投双进风柜式离心通风机核心部件（轴承、皮带、风轮）依据 GB/T 2423.3-2016《环境试验 第 2 部分：试验方法 试验 Cab:恒定湿热试验》标准，在温度：45℃±2℃，相对湿度：90%±3%，持续时间：≥240h 试验结束，产品外观正常无生锈无变形。(</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 xml:space="preserve">） </w:t>
            </w:r>
            <w:r>
              <w:rPr>
                <w:rFonts w:ascii="宋体" w:eastAsia="宋体" w:hAnsi="宋体" w:cs="宋体"/>
                <w:color w:val="000000"/>
                <w:kern w:val="2"/>
                <w:sz w:val="22"/>
                <w:szCs w:val="22"/>
                <w:lang w:eastAsia="zh-CN" w:bidi="ar"/>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调节阀</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245.</w:t>
            </w:r>
            <w:r>
              <w:rPr>
                <w:rFonts w:ascii="宋体" w:eastAsia="宋体" w:hAnsi="宋体" w:cs="宋体"/>
                <w:color w:val="000000"/>
                <w:kern w:val="2"/>
                <w:sz w:val="22"/>
                <w:szCs w:val="22"/>
                <w:lang w:eastAsia="zh-CN" w:bidi="ar"/>
              </w:rPr>
              <w:t>采用1.5±0.1mm镀锌板制作。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新风风管</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246.</w:t>
            </w:r>
            <w:r>
              <w:rPr>
                <w:rFonts w:ascii="宋体" w:eastAsia="宋体" w:hAnsi="宋体" w:cs="宋体"/>
                <w:color w:val="000000"/>
                <w:kern w:val="2"/>
                <w:sz w:val="22"/>
                <w:szCs w:val="22"/>
                <w:lang w:eastAsia="zh-CN" w:bidi="ar"/>
              </w:rPr>
              <w:t>采用1.0±0.1mm镀锌板制作。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新风风柜电源线及线管</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247.</w:t>
            </w:r>
            <w:r>
              <w:rPr>
                <w:rFonts w:ascii="宋体" w:eastAsia="宋体" w:hAnsi="宋体" w:cs="宋体"/>
                <w:color w:val="000000"/>
                <w:kern w:val="2"/>
                <w:sz w:val="22"/>
                <w:szCs w:val="22"/>
                <w:lang w:eastAsia="zh-CN" w:bidi="ar"/>
              </w:rPr>
              <w:t>6平方电缆。</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新风咀</w:t>
            </w:r>
          </w:p>
        </w:tc>
        <w:tc>
          <w:tcPr>
            <w:tcW w:w="5281" w:type="dxa"/>
            <w:tcBorders>
              <w:top w:val="nil"/>
              <w:left w:val="nil"/>
              <w:bottom w:val="single" w:sz="8" w:space="0" w:color="000000"/>
              <w:right w:val="nil"/>
            </w:tcBorders>
            <w:shd w:val="clear" w:color="auto" w:fill="auto"/>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248.</w:t>
            </w:r>
            <w:r>
              <w:rPr>
                <w:rFonts w:ascii="宋体" w:eastAsia="宋体" w:hAnsi="宋体" w:cs="宋体"/>
                <w:color w:val="000000"/>
                <w:kern w:val="2"/>
                <w:sz w:val="22"/>
                <w:szCs w:val="22"/>
                <w:lang w:eastAsia="zh-CN" w:bidi="ar"/>
              </w:rPr>
              <w:t>铝合金制作。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油烟净化器电源线及线管</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249.</w:t>
            </w:r>
            <w:r>
              <w:rPr>
                <w:rFonts w:ascii="宋体" w:eastAsia="宋体" w:hAnsi="宋体" w:cs="宋体"/>
                <w:color w:val="000000"/>
                <w:kern w:val="2"/>
                <w:sz w:val="22"/>
                <w:szCs w:val="22"/>
                <w:lang w:eastAsia="zh-CN" w:bidi="ar"/>
              </w:rPr>
              <w:t>4平方电缆。</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油烟净化器支架</w:t>
            </w:r>
          </w:p>
        </w:tc>
        <w:tc>
          <w:tcPr>
            <w:tcW w:w="5281" w:type="dxa"/>
            <w:tcBorders>
              <w:top w:val="nil"/>
              <w:left w:val="nil"/>
              <w:bottom w:val="single" w:sz="8" w:space="0" w:color="000000"/>
              <w:right w:val="nil"/>
            </w:tcBorders>
            <w:shd w:val="clear" w:color="auto" w:fill="auto"/>
            <w:noWrap/>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250.</w:t>
            </w:r>
            <w:r>
              <w:rPr>
                <w:rFonts w:ascii="宋体" w:eastAsia="宋体" w:hAnsi="宋体" w:cs="宋体"/>
                <w:color w:val="000000"/>
                <w:kern w:val="2"/>
                <w:sz w:val="22"/>
                <w:szCs w:val="22"/>
                <w:lang w:eastAsia="zh-CN" w:bidi="ar"/>
              </w:rPr>
              <w:t>镀锌角钢制作。</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455"/>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油烟净化设备（低空）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251.</w:t>
            </w:r>
            <w:r>
              <w:rPr>
                <w:rFonts w:ascii="宋体" w:eastAsia="宋体" w:hAnsi="宋体" w:cs="宋体"/>
                <w:color w:val="000000"/>
                <w:kern w:val="2"/>
                <w:sz w:val="22"/>
                <w:szCs w:val="22"/>
                <w:lang w:eastAsia="zh-CN" w:bidi="ar"/>
              </w:rPr>
              <w:t>不锈钢机芯，微电脑控制数字电源，绝缘子采用 PTFE 制作，表面张力小，有极佳疏水性，与陶瓷比较在潮湿工况中有更好的绝缘性能及抗摔性；</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w:t>
            </w:r>
            <w:r>
              <w:rPr>
                <w:rFonts w:ascii="宋体" w:eastAsia="宋体" w:hAnsi="宋体" w:cs="宋体"/>
                <w:color w:val="000000"/>
                <w:kern w:val="2"/>
                <w:sz w:val="22"/>
                <w:szCs w:val="22"/>
                <w:lang w:eastAsia="zh-CN" w:bidi="ar"/>
              </w:rPr>
              <w:t>油烟处理效率 ≥95%；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253.</w:t>
            </w:r>
            <w:r>
              <w:rPr>
                <w:rFonts w:ascii="宋体" w:eastAsia="宋体" w:hAnsi="宋体" w:cs="宋体"/>
                <w:color w:val="000000"/>
                <w:kern w:val="2"/>
                <w:sz w:val="22"/>
                <w:szCs w:val="22"/>
                <w:lang w:eastAsia="zh-CN" w:bidi="ar"/>
              </w:rPr>
              <w:t>规格：处理风量为≥25000M3/h。</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767"/>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254.▲所投油烟净化设备依据 HJ1077-2019 固定污染源废气 油烟和油雾的测定 红外分光光度法、HJ/T 62-2001 饮食业油烟净化设备技术要求及检测技术规范(试行)、CCAEPI-RG-Q-015-2021《餐饮业油烟净化设备》环保产品认证实施规则标准，检测项目：控制箱接地电阻、静电式净化设备两极板之间的绝缘电阻、设备本体阻力、设备本体漏风率、额定风量下净化效率、80%风量下净化效率、120%风量下净化效率均判定合格。(</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4710"/>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255.▲油烟净化设备两种核心部件聚四氟乙烯绝缘子、陶瓷绝缘子需具有：①核心部件聚四氟乙烯绝缘子依据 GB/T 1033.1-2008、GB/T 2411-2008 标准，检测项目：密度、邵氏硬度，检测结果：密度平均值≥2.179g/cm3、邵氏硬度≥58的检测报告；②核心部件陶瓷绝缘子依据 GB/T 2423.2-2008《电工电子产品环境试验第 2 部分:试验方法 试验 B:高温》标准，检验项目：高温试验，在环境条件:室温(20-30)℃，湿度:(45-65)%RH，大气压:(99-102)kPa，将受试样品放入试验箱中，≥100℃，受试样品在不工作条件下保持≥24h，恢复后，样品外观无变化，试验条件符合标准要求的检测报告。(</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 xml:space="preserve">） </w:t>
            </w:r>
            <w:r>
              <w:rPr>
                <w:rFonts w:ascii="宋体" w:eastAsia="宋体" w:hAnsi="宋体" w:cs="宋体"/>
                <w:color w:val="000000"/>
                <w:kern w:val="2"/>
                <w:sz w:val="22"/>
                <w:szCs w:val="22"/>
                <w:lang w:eastAsia="zh-CN" w:bidi="ar"/>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1167"/>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提桶（各班学生用）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256.</w:t>
            </w:r>
            <w:r>
              <w:rPr>
                <w:rFonts w:ascii="宋体" w:eastAsia="宋体" w:hAnsi="宋体" w:cs="宋体"/>
                <w:color w:val="000000"/>
                <w:kern w:val="2"/>
                <w:sz w:val="22"/>
                <w:szCs w:val="22"/>
                <w:lang w:eastAsia="zh-CN" w:bidi="ar"/>
              </w:rPr>
              <w:t>采用304#不锈钢制作，外形尺寸：直径300（mm）±10%*高250（mm）±10%。（采购时按采购方要求购买）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白金碗（幼儿用）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257.</w:t>
            </w:r>
            <w:r>
              <w:rPr>
                <w:rFonts w:ascii="宋体" w:eastAsia="宋体" w:hAnsi="宋体" w:cs="宋体"/>
                <w:color w:val="000000"/>
                <w:kern w:val="2"/>
                <w:sz w:val="22"/>
                <w:szCs w:val="22"/>
                <w:lang w:eastAsia="zh-CN" w:bidi="ar"/>
              </w:rPr>
              <w:t>采用304#不锈钢制作，外形尺寸：直径140（mm）±10%。（采购时按采购方要求购买）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2562"/>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258.▲所投产品304白金碗（不锈钢汤碗）依据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碟（幼儿用）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259.</w:t>
            </w:r>
            <w:r>
              <w:rPr>
                <w:rFonts w:ascii="宋体" w:eastAsia="宋体" w:hAnsi="宋体" w:cs="宋体"/>
                <w:color w:val="000000"/>
                <w:kern w:val="2"/>
                <w:sz w:val="22"/>
                <w:szCs w:val="22"/>
                <w:lang w:eastAsia="zh-CN" w:bidi="ar"/>
              </w:rPr>
              <w:t>采用304#不锈钢制作，外形尺寸：直径140（mm）±10%。（采购时按采购方要求购买）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汤勺（幼儿用）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260.</w:t>
            </w:r>
            <w:r>
              <w:rPr>
                <w:rFonts w:ascii="宋体" w:eastAsia="宋体" w:hAnsi="宋体" w:cs="宋体"/>
                <w:color w:val="000000"/>
                <w:kern w:val="2"/>
                <w:sz w:val="22"/>
                <w:szCs w:val="22"/>
                <w:lang w:eastAsia="zh-CN" w:bidi="ar"/>
              </w:rPr>
              <w:t>304#不锈钢材质，参考规格：长约150(mm)。（采购时按采购方要求购买）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775"/>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261.▲所投产品汤勺依据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w:t>
            </w:r>
            <w:r>
              <w:rPr>
                <w:rFonts w:ascii="宋体" w:eastAsia="宋体" w:hAnsi="宋体" w:cs="宋体"/>
                <w:color w:val="000000"/>
                <w:kern w:val="2"/>
                <w:sz w:val="22"/>
                <w:szCs w:val="22"/>
                <w:lang w:eastAsia="zh-CN" w:bidi="ar"/>
              </w:rPr>
              <w:t>304#不锈钢材质，参考规格：直径约 600（mm）。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263.</w:t>
            </w:r>
            <w:r>
              <w:rPr>
                <w:rFonts w:ascii="宋体" w:eastAsia="宋体" w:hAnsi="宋体" w:cs="宋体"/>
                <w:color w:val="000000"/>
                <w:kern w:val="2"/>
                <w:sz w:val="22"/>
                <w:szCs w:val="22"/>
                <w:lang w:eastAsia="zh-CN" w:bidi="ar"/>
              </w:rPr>
              <w:t>304#不锈钢材质，参考规格：直径约 400（mm）。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264.</w:t>
            </w:r>
            <w:r>
              <w:rPr>
                <w:rFonts w:ascii="宋体" w:eastAsia="宋体" w:hAnsi="宋体" w:cs="宋体"/>
                <w:color w:val="000000"/>
                <w:kern w:val="2"/>
                <w:sz w:val="22"/>
                <w:szCs w:val="22"/>
                <w:lang w:eastAsia="zh-CN" w:bidi="ar"/>
              </w:rPr>
              <w:t>304#不锈钢材质，参考规格：直径约 280（mm）。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各班水果盆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265.</w:t>
            </w:r>
            <w:r>
              <w:rPr>
                <w:rFonts w:ascii="宋体" w:eastAsia="宋体" w:hAnsi="宋体" w:cs="宋体"/>
                <w:color w:val="000000"/>
                <w:kern w:val="2"/>
                <w:sz w:val="22"/>
                <w:szCs w:val="22"/>
                <w:lang w:eastAsia="zh-CN" w:bidi="ar"/>
              </w:rPr>
              <w:t>304#不锈钢材质，带盖；外形尺寸：长325(mm)±10%*宽265(mm)±10%*高100（mm）±10%。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各班菜盘</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266.</w:t>
            </w:r>
            <w:r>
              <w:rPr>
                <w:rFonts w:ascii="宋体" w:eastAsia="宋体" w:hAnsi="宋体" w:cs="宋体"/>
                <w:color w:val="000000"/>
                <w:kern w:val="2"/>
                <w:sz w:val="22"/>
                <w:szCs w:val="22"/>
                <w:lang w:eastAsia="zh-CN" w:bidi="ar"/>
              </w:rPr>
              <w:t>304#不锈钢材质，带盖；外形尺寸：长325(mm)±10%*宽265(mm)±10%*高100（mm）±10%。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电子台秤</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267.</w:t>
            </w:r>
            <w:r>
              <w:rPr>
                <w:rFonts w:ascii="宋体" w:eastAsia="宋体" w:hAnsi="宋体" w:cs="宋体"/>
                <w:color w:val="000000"/>
                <w:kern w:val="2"/>
                <w:sz w:val="22"/>
                <w:szCs w:val="22"/>
                <w:lang w:eastAsia="zh-CN" w:bidi="ar"/>
              </w:rPr>
              <w:t>参考规格：称重约10kg。留样用，精确到0.1g</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复合底汤桶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268.</w:t>
            </w:r>
            <w:r>
              <w:rPr>
                <w:rFonts w:ascii="宋体" w:eastAsia="宋体" w:hAnsi="宋体" w:cs="宋体"/>
                <w:color w:val="000000"/>
                <w:kern w:val="2"/>
                <w:sz w:val="22"/>
                <w:szCs w:val="22"/>
                <w:lang w:eastAsia="zh-CN" w:bidi="ar"/>
              </w:rPr>
              <w:t>不锈钢材质，参考规格：直径约500(mm)*高500（mm)。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269.</w:t>
            </w:r>
            <w:r>
              <w:rPr>
                <w:rFonts w:ascii="宋体" w:eastAsia="宋体" w:hAnsi="宋体" w:cs="宋体"/>
                <w:color w:val="000000"/>
                <w:kern w:val="2"/>
                <w:sz w:val="22"/>
                <w:szCs w:val="22"/>
                <w:lang w:eastAsia="zh-CN" w:bidi="ar"/>
              </w:rPr>
              <w:t>不锈钢材质，参考规格：直径约160(mm)。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270.</w:t>
            </w:r>
            <w:r>
              <w:rPr>
                <w:rFonts w:ascii="宋体" w:eastAsia="宋体" w:hAnsi="宋体" w:cs="宋体"/>
                <w:color w:val="000000"/>
                <w:kern w:val="2"/>
                <w:sz w:val="22"/>
                <w:szCs w:val="22"/>
                <w:lang w:eastAsia="zh-CN" w:bidi="ar"/>
              </w:rPr>
              <w:t>不锈钢材质，参考规格：直径约300(mm)。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271.</w:t>
            </w:r>
            <w:r>
              <w:rPr>
                <w:rFonts w:ascii="宋体" w:eastAsia="宋体" w:hAnsi="宋体" w:cs="宋体"/>
                <w:color w:val="000000"/>
                <w:kern w:val="2"/>
                <w:sz w:val="22"/>
                <w:szCs w:val="22"/>
                <w:lang w:eastAsia="zh-CN" w:bidi="ar"/>
              </w:rPr>
              <w:t>304#不锈钢材质。</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w:t>
            </w:r>
            <w:r>
              <w:rPr>
                <w:rFonts w:ascii="宋体" w:eastAsia="宋体" w:hAnsi="宋体" w:cs="宋体"/>
                <w:color w:val="000000"/>
                <w:kern w:val="2"/>
                <w:sz w:val="22"/>
                <w:szCs w:val="22"/>
                <w:lang w:eastAsia="zh-CN" w:bidi="ar"/>
              </w:rPr>
              <w:t>304#不锈钢材质、长柄带挂钩。</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食物夹</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273.</w:t>
            </w:r>
            <w:r>
              <w:rPr>
                <w:rFonts w:ascii="宋体" w:eastAsia="宋体" w:hAnsi="宋体" w:cs="宋体"/>
                <w:color w:val="000000"/>
                <w:kern w:val="2"/>
                <w:sz w:val="22"/>
                <w:szCs w:val="22"/>
                <w:lang w:eastAsia="zh-CN" w:bidi="ar"/>
              </w:rPr>
              <w:t>304#不锈钢材质，参考规格：长约250(mm)。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4911"/>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274.▲所投产品不锈钢食物夹依据 GB/T 29601-2013《不锈钢器皿》、GB/T 3280-2015《不锈钢冷轧钢板和钢带》，检测项目：1.不锈钢化学成分、2.渗水、3.柄部，检验结论：合格。(</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菜刀</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275.</w:t>
            </w:r>
            <w:r>
              <w:rPr>
                <w:rFonts w:ascii="宋体" w:eastAsia="宋体" w:hAnsi="宋体" w:cs="宋体"/>
                <w:color w:val="000000"/>
                <w:kern w:val="2"/>
                <w:sz w:val="22"/>
                <w:szCs w:val="22"/>
                <w:lang w:eastAsia="zh-CN" w:bidi="ar"/>
              </w:rPr>
              <w:t>不锈钢材质，2号，刀柄分颜色。（其中菜刀4把、水产刀1把、切肉刀2把）</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斩骨刀</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276.</w:t>
            </w:r>
            <w:r>
              <w:rPr>
                <w:rFonts w:ascii="宋体" w:eastAsia="宋体" w:hAnsi="宋体" w:cs="宋体"/>
                <w:color w:val="000000"/>
                <w:kern w:val="2"/>
                <w:sz w:val="22"/>
                <w:szCs w:val="22"/>
                <w:lang w:eastAsia="zh-CN" w:bidi="ar"/>
              </w:rPr>
              <w:t>不锈钢材质，2号，刀柄分颜色。</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砧板（长方形、分颜色）</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277.</w:t>
            </w:r>
            <w:r>
              <w:rPr>
                <w:rFonts w:ascii="宋体" w:eastAsia="宋体" w:hAnsi="宋体" w:cs="宋体"/>
                <w:color w:val="000000"/>
                <w:kern w:val="2"/>
                <w:sz w:val="22"/>
                <w:szCs w:val="22"/>
                <w:lang w:eastAsia="zh-CN" w:bidi="ar"/>
              </w:rPr>
              <w:t>PE塑料材质，外形尺寸：长500（mm）±10%*350（mm）±10%*30（mm）±10%。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砧板（圆形、分颜色）</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278.</w:t>
            </w:r>
            <w:r>
              <w:rPr>
                <w:rFonts w:ascii="宋体" w:eastAsia="宋体" w:hAnsi="宋体" w:cs="宋体"/>
                <w:color w:val="000000"/>
                <w:kern w:val="2"/>
                <w:sz w:val="22"/>
                <w:szCs w:val="22"/>
                <w:lang w:eastAsia="zh-CN" w:bidi="ar"/>
              </w:rPr>
              <w:t>PE塑料材质，外形尺寸：直径400（mm）±10%*高50（mm）±10%。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电子磅秤</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279.</w:t>
            </w:r>
            <w:r>
              <w:rPr>
                <w:rFonts w:ascii="宋体" w:eastAsia="宋体" w:hAnsi="宋体" w:cs="宋体"/>
                <w:color w:val="000000"/>
                <w:kern w:val="2"/>
                <w:sz w:val="22"/>
                <w:szCs w:val="22"/>
                <w:lang w:eastAsia="zh-CN" w:bidi="ar"/>
              </w:rPr>
              <w:t>参考规格：称重约300kg。</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大汤勺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280.</w:t>
            </w:r>
            <w:r>
              <w:rPr>
                <w:rFonts w:ascii="宋体" w:eastAsia="宋体" w:hAnsi="宋体" w:cs="宋体"/>
                <w:color w:val="000000"/>
                <w:kern w:val="2"/>
                <w:sz w:val="22"/>
                <w:szCs w:val="22"/>
                <w:lang w:eastAsia="zh-CN" w:bidi="ar"/>
              </w:rPr>
              <w:t>不锈钢材质，参考规格：中号。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281.</w:t>
            </w:r>
            <w:r>
              <w:rPr>
                <w:rFonts w:ascii="宋体" w:eastAsia="宋体" w:hAnsi="宋体" w:cs="宋体"/>
                <w:color w:val="000000"/>
                <w:kern w:val="2"/>
                <w:sz w:val="22"/>
                <w:szCs w:val="22"/>
                <w:lang w:eastAsia="zh-CN" w:bidi="ar"/>
              </w:rPr>
              <w:t>不锈钢材质，参考规格：中号。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大漏勺</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282.</w:t>
            </w:r>
            <w:r>
              <w:rPr>
                <w:rFonts w:ascii="宋体" w:eastAsia="宋体" w:hAnsi="宋体" w:cs="宋体"/>
                <w:color w:val="000000"/>
                <w:kern w:val="2"/>
                <w:sz w:val="22"/>
                <w:szCs w:val="22"/>
                <w:lang w:eastAsia="zh-CN" w:bidi="ar"/>
              </w:rPr>
              <w:t>不锈钢材质配竹制柄，参考规格：中号。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大锅铲</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283.</w:t>
            </w:r>
            <w:r>
              <w:rPr>
                <w:rFonts w:ascii="宋体" w:eastAsia="宋体" w:hAnsi="宋体" w:cs="宋体"/>
                <w:color w:val="000000"/>
                <w:kern w:val="2"/>
                <w:sz w:val="22"/>
                <w:szCs w:val="22"/>
                <w:lang w:eastAsia="zh-CN" w:bidi="ar"/>
              </w:rPr>
              <w:t>不锈钢材质配木柄，参考规格：中号。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大锅盖</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284.</w:t>
            </w:r>
            <w:r>
              <w:rPr>
                <w:rFonts w:ascii="宋体" w:eastAsia="宋体" w:hAnsi="宋体" w:cs="宋体"/>
                <w:color w:val="000000"/>
                <w:kern w:val="2"/>
                <w:sz w:val="22"/>
                <w:szCs w:val="22"/>
                <w:lang w:eastAsia="zh-CN" w:bidi="ar"/>
              </w:rPr>
              <w:t>不锈钢材质，参考规格：Φ800(mm)±10%。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大白桶</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285.</w:t>
            </w:r>
            <w:r>
              <w:rPr>
                <w:rFonts w:ascii="宋体" w:eastAsia="宋体" w:hAnsi="宋体" w:cs="宋体"/>
                <w:color w:val="000000"/>
                <w:kern w:val="2"/>
                <w:sz w:val="22"/>
                <w:szCs w:val="22"/>
                <w:lang w:eastAsia="zh-CN" w:bidi="ar"/>
              </w:rPr>
              <w:t>塑料制品，带盖，参考规格：直径550（mm）。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留样盒</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286.</w:t>
            </w:r>
            <w:r>
              <w:rPr>
                <w:rFonts w:ascii="宋体" w:eastAsia="宋体" w:hAnsi="宋体" w:cs="宋体"/>
                <w:color w:val="000000"/>
                <w:kern w:val="2"/>
                <w:sz w:val="22"/>
                <w:szCs w:val="22"/>
                <w:lang w:eastAsia="zh-CN" w:bidi="ar"/>
              </w:rPr>
              <w:t>304#不锈钢材质；外形尺寸：直径70（mm）±10%*高110（mm）±10%。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287.</w:t>
            </w:r>
            <w:r>
              <w:rPr>
                <w:rFonts w:ascii="宋体" w:eastAsia="宋体" w:hAnsi="宋体" w:cs="宋体"/>
                <w:color w:val="000000"/>
                <w:kern w:val="2"/>
                <w:sz w:val="22"/>
                <w:szCs w:val="22"/>
                <w:lang w:eastAsia="zh-CN" w:bidi="ar"/>
              </w:rPr>
              <w:t>不锈钢材质，参考规格：中号。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炒壳</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288.</w:t>
            </w:r>
            <w:r>
              <w:rPr>
                <w:rFonts w:ascii="宋体" w:eastAsia="宋体" w:hAnsi="宋体" w:cs="宋体"/>
                <w:color w:val="000000"/>
                <w:kern w:val="2"/>
                <w:sz w:val="22"/>
                <w:szCs w:val="22"/>
                <w:lang w:eastAsia="zh-CN" w:bidi="ar"/>
              </w:rPr>
              <w:t>不锈钢材质配木柄，参考规格：中号。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锅刷</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289.</w:t>
            </w:r>
            <w:r>
              <w:rPr>
                <w:rFonts w:ascii="宋体" w:eastAsia="宋体" w:hAnsi="宋体" w:cs="宋体"/>
                <w:color w:val="000000"/>
                <w:kern w:val="2"/>
                <w:sz w:val="22"/>
                <w:szCs w:val="22"/>
                <w:lang w:eastAsia="zh-CN" w:bidi="ar"/>
              </w:rPr>
              <w:t>木制品，参考规格：中号。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码斗</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290.</w:t>
            </w:r>
            <w:r>
              <w:rPr>
                <w:rFonts w:ascii="宋体" w:eastAsia="宋体" w:hAnsi="宋体" w:cs="宋体"/>
                <w:color w:val="000000"/>
                <w:kern w:val="2"/>
                <w:sz w:val="22"/>
                <w:szCs w:val="22"/>
                <w:lang w:eastAsia="zh-CN" w:bidi="ar"/>
              </w:rPr>
              <w:t>采用304#不锈钢制作，外形尺寸：直径140（mm）±10%。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vMerge w:val="restart"/>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937" w:type="dxa"/>
            <w:vMerge w:val="restart"/>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291.</w:t>
            </w:r>
            <w:r>
              <w:rPr>
                <w:rFonts w:ascii="宋体" w:eastAsia="宋体" w:hAnsi="宋体" w:cs="宋体"/>
                <w:color w:val="000000"/>
                <w:kern w:val="2"/>
                <w:sz w:val="22"/>
                <w:szCs w:val="22"/>
                <w:lang w:eastAsia="zh-CN" w:bidi="ar"/>
              </w:rPr>
              <w:t>304#不锈钢材质，带盖；外形尺寸：长530(mm)±10%*宽325(mm)±10%*高100（mm）±10%。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775"/>
        </w:trPr>
        <w:tc>
          <w:tcPr>
            <w:tcW w:w="464" w:type="dxa"/>
            <w:vMerge/>
            <w:tcBorders>
              <w:top w:val="nil"/>
              <w:left w:val="single" w:sz="8" w:space="0" w:color="000000"/>
              <w:bottom w:val="single" w:sz="8" w:space="0" w:color="000000"/>
              <w:right w:val="single" w:sz="8"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937" w:type="dxa"/>
            <w:vMerge/>
            <w:tcBorders>
              <w:top w:val="nil"/>
              <w:left w:val="nil"/>
              <w:bottom w:val="single" w:sz="8" w:space="0" w:color="000000"/>
              <w:right w:val="single" w:sz="8"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FF0000"/>
                <w:kern w:val="2"/>
                <w:sz w:val="22"/>
                <w:szCs w:val="22"/>
                <w:lang w:eastAsia="zh-CN"/>
              </w:rPr>
            </w:pPr>
            <w:r>
              <w:rPr>
                <w:rFonts w:ascii="宋体" w:eastAsia="宋体" w:hAnsi="宋体" w:cs="宋体" w:hint="eastAsia"/>
                <w:color w:val="FF0000"/>
                <w:sz w:val="22"/>
                <w:szCs w:val="22"/>
                <w:lang w:eastAsia="zh-CN" w:bidi="ar"/>
              </w:rPr>
              <w:t>292.▲所投产品304份数盆依据 GB/T 11170-2008《不锈钢多元素含量的测定 火花放电原子发射光谱法（常规法）》，判定依据 GB/T 3280-2015《不锈钢冷轧钢板和钢带》，检测项目：不锈钢化学成分，检测结论：所检项目符合 GB/T 3280-2015 中牌号06Cr19Ni10的要求。(</w:t>
            </w:r>
            <w:r>
              <w:rPr>
                <w:rFonts w:ascii="宋体" w:eastAsia="宋体" w:hAnsi="宋体" w:cs="宋体"/>
                <w:b/>
                <w:bCs/>
                <w:color w:val="FF0000"/>
                <w:kern w:val="2"/>
                <w:sz w:val="21"/>
                <w:szCs w:val="21"/>
                <w:lang w:eastAsia="zh-CN" w:bidi="ar"/>
              </w:rPr>
              <w:t>投标时同时提供</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①由第三方检验检测机构出具并加盖</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或带有</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”标志的检验检测报告扫描件，原件备查</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②上述检验检测报告在全国认证认可信息公共服务平台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w:t>
            </w:r>
            <w:r>
              <w:rPr>
                <w:rFonts w:ascii="Calibri" w:eastAsia="宋体" w:hAnsi="Calibri" w:cs="Calibri"/>
                <w:b/>
                <w:bCs/>
                <w:color w:val="FF0000"/>
                <w:kern w:val="2"/>
                <w:sz w:val="21"/>
                <w:szCs w:val="21"/>
                <w:lang w:eastAsia="zh-CN" w:bidi="ar"/>
              </w:rPr>
              <w:t>e</w:t>
            </w:r>
            <w:r>
              <w:rPr>
                <w:rFonts w:ascii="宋体" w:eastAsia="宋体" w:hAnsi="宋体" w:cs="宋体"/>
                <w:b/>
                <w:bCs/>
                <w:color w:val="FF0000"/>
                <w:kern w:val="2"/>
                <w:sz w:val="21"/>
                <w:szCs w:val="21"/>
                <w:lang w:eastAsia="zh-CN" w:bidi="ar"/>
              </w:rPr>
              <w:t>云</w:t>
            </w:r>
            <w:r>
              <w:rPr>
                <w:rFonts w:ascii="Calibri" w:eastAsia="宋体" w:hAnsi="Calibri" w:cs="Calibri"/>
                <w:b/>
                <w:bCs/>
                <w:color w:val="FF0000"/>
                <w:kern w:val="2"/>
                <w:sz w:val="21"/>
                <w:szCs w:val="21"/>
                <w:lang w:eastAsia="zh-CN" w:bidi="ar"/>
              </w:rPr>
              <w:t>)(http://cx.cnca.cn/)</w:t>
            </w:r>
            <w:r>
              <w:rPr>
                <w:rFonts w:ascii="宋体" w:eastAsia="宋体" w:hAnsi="宋体" w:cs="宋体"/>
                <w:b/>
                <w:bCs/>
                <w:color w:val="FF0000"/>
                <w:kern w:val="2"/>
                <w:sz w:val="21"/>
                <w:szCs w:val="21"/>
                <w:lang w:eastAsia="zh-CN" w:bidi="ar"/>
              </w:rPr>
              <w:t>的信息査询记录截图。注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对应参数</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检验检测项</w:t>
            </w:r>
            <w:r>
              <w:rPr>
                <w:rFonts w:ascii="宋体" w:eastAsia="宋体" w:hAnsi="宋体" w:cs="宋体" w:hint="eastAsia"/>
                <w:color w:val="FF0000"/>
                <w:sz w:val="22"/>
                <w:szCs w:val="22"/>
                <w:lang w:eastAsia="zh-CN" w:bidi="ar"/>
              </w:rPr>
              <w:t>和检测样品照片</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在检验检测报告中进行标注</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如检验检测报告中明确备注说明相关检验检测项不在检验检测机构“</w:t>
            </w:r>
            <w:r>
              <w:rPr>
                <w:rFonts w:ascii="Calibri" w:eastAsia="宋体" w:hAnsi="Calibri" w:cs="Calibri"/>
                <w:b/>
                <w:bCs/>
                <w:color w:val="FF0000"/>
                <w:kern w:val="2"/>
                <w:sz w:val="21"/>
                <w:szCs w:val="21"/>
                <w:lang w:eastAsia="zh-CN" w:bidi="ar"/>
              </w:rPr>
              <w:t>CMA</w:t>
            </w:r>
            <w:r>
              <w:rPr>
                <w:rFonts w:ascii="宋体" w:eastAsia="宋体" w:hAnsi="宋体" w:cs="宋体"/>
                <w:b/>
                <w:bCs/>
                <w:color w:val="FF0000"/>
                <w:kern w:val="2"/>
                <w:sz w:val="21"/>
                <w:szCs w:val="21"/>
                <w:lang w:eastAsia="zh-CN" w:bidi="ar"/>
              </w:rPr>
              <w:t>”资质许可</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认定</w:t>
            </w:r>
            <w:r>
              <w:rPr>
                <w:rFonts w:ascii="Calibri" w:eastAsia="宋体" w:hAnsi="Calibri" w:cs="Calibri"/>
                <w:b/>
                <w:bCs/>
                <w:color w:val="FF0000"/>
                <w:kern w:val="2"/>
                <w:sz w:val="21"/>
                <w:szCs w:val="21"/>
                <w:lang w:eastAsia="zh-CN" w:bidi="ar"/>
              </w:rPr>
              <w:t>)</w:t>
            </w:r>
            <w:r>
              <w:rPr>
                <w:rFonts w:ascii="宋体" w:eastAsia="宋体" w:hAnsi="宋体" w:cs="宋体"/>
                <w:b/>
                <w:bCs/>
                <w:color w:val="FF0000"/>
                <w:kern w:val="2"/>
                <w:sz w:val="21"/>
                <w:szCs w:val="21"/>
                <w:lang w:eastAsia="zh-CN" w:bidi="ar"/>
              </w:rPr>
              <w:t>范围内的，不符合招标文件要求。</w:t>
            </w:r>
            <w:r>
              <w:rPr>
                <w:rFonts w:ascii="宋体" w:eastAsia="宋体" w:hAnsi="宋体" w:cs="宋体" w:hint="eastAsia"/>
                <w:color w:val="FF0000"/>
                <w:sz w:val="22"/>
                <w:szCs w:val="22"/>
                <w:lang w:eastAsia="zh-CN"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保温台份数盆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293.</w:t>
            </w:r>
            <w:r>
              <w:rPr>
                <w:rFonts w:ascii="宋体" w:eastAsia="宋体" w:hAnsi="宋体" w:cs="宋体"/>
                <w:color w:val="000000"/>
                <w:kern w:val="2"/>
                <w:sz w:val="22"/>
                <w:szCs w:val="22"/>
                <w:lang w:eastAsia="zh-CN" w:bidi="ar"/>
              </w:rPr>
              <w:t>304#不锈钢材质，带盖；外形尺寸：长325(mm)±10%*宽265(mm)±10%*高100（mm）±10%。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S勾</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294.</w:t>
            </w:r>
            <w:r>
              <w:rPr>
                <w:rFonts w:ascii="宋体" w:eastAsia="宋体" w:hAnsi="宋体" w:cs="宋体"/>
                <w:color w:val="000000"/>
                <w:kern w:val="2"/>
                <w:sz w:val="22"/>
                <w:szCs w:val="22"/>
                <w:lang w:eastAsia="zh-CN" w:bidi="ar"/>
              </w:rPr>
              <w:t>304#不锈钢材质，参考规格：长约175(mm)。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漏孔盆</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295.</w:t>
            </w:r>
            <w:r>
              <w:rPr>
                <w:rFonts w:ascii="宋体" w:eastAsia="宋体" w:hAnsi="宋体" w:cs="宋体"/>
                <w:color w:val="000000"/>
                <w:kern w:val="2"/>
                <w:sz w:val="22"/>
                <w:szCs w:val="22"/>
                <w:lang w:eastAsia="zh-CN" w:bidi="ar"/>
              </w:rPr>
              <w:t>304#不锈钢材质、蔬菜沥水盆,参考规格：中号。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三格餐盘（教职工用）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296.</w:t>
            </w:r>
            <w:r>
              <w:rPr>
                <w:rFonts w:ascii="宋体" w:eastAsia="宋体" w:hAnsi="宋体" w:cs="宋体"/>
                <w:color w:val="000000"/>
                <w:kern w:val="2"/>
                <w:sz w:val="22"/>
                <w:szCs w:val="22"/>
                <w:lang w:eastAsia="zh-CN" w:bidi="ar"/>
              </w:rPr>
              <w:t>304#不锈钢材质，参考规格：Φ260(mm)±10%。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汤碗（教职工用）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297.</w:t>
            </w:r>
            <w:r>
              <w:rPr>
                <w:rFonts w:ascii="宋体" w:eastAsia="宋体" w:hAnsi="宋体" w:cs="宋体"/>
                <w:color w:val="000000"/>
                <w:kern w:val="2"/>
                <w:sz w:val="22"/>
                <w:szCs w:val="22"/>
                <w:lang w:eastAsia="zh-CN" w:bidi="ar"/>
              </w:rPr>
              <w:t>采用304#不锈钢制作，外形尺寸：直径160（mm）±10%。（采购时按采购方要求购买）</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筷子（教职工用）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298.</w:t>
            </w:r>
            <w:r>
              <w:rPr>
                <w:rFonts w:ascii="宋体" w:eastAsia="宋体" w:hAnsi="宋体" w:cs="宋体"/>
                <w:color w:val="000000"/>
                <w:kern w:val="2"/>
                <w:sz w:val="22"/>
                <w:szCs w:val="22"/>
                <w:lang w:eastAsia="zh-CN" w:bidi="ar"/>
              </w:rPr>
              <w:t>304#不锈钢材质，参考规格：长约235(mm)。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勺子（教职工用）</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299.</w:t>
            </w:r>
            <w:r>
              <w:rPr>
                <w:rFonts w:ascii="宋体" w:eastAsia="宋体" w:hAnsi="宋体" w:cs="宋体"/>
                <w:color w:val="000000"/>
                <w:kern w:val="2"/>
                <w:sz w:val="22"/>
                <w:szCs w:val="22"/>
                <w:lang w:eastAsia="zh-CN" w:bidi="ar"/>
              </w:rPr>
              <w:t>304#不锈钢材质，参考规格：长约175(mm)。</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879"/>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铝烤盘</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300.</w:t>
            </w:r>
            <w:r>
              <w:rPr>
                <w:rFonts w:ascii="宋体" w:eastAsia="宋体" w:hAnsi="宋体" w:cs="宋体"/>
                <w:color w:val="000000"/>
                <w:kern w:val="2"/>
                <w:sz w:val="22"/>
                <w:szCs w:val="22"/>
                <w:lang w:eastAsia="zh-CN" w:bidi="ar"/>
              </w:rPr>
              <w:t>铝板材质带不粘涂层；外形尺寸：长600(mm)±10%*宽400(mm)±10%*高50(mm)±10%。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猪扒锤</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301.</w:t>
            </w:r>
            <w:r>
              <w:rPr>
                <w:rFonts w:ascii="宋体" w:eastAsia="宋体" w:hAnsi="宋体" w:cs="宋体"/>
                <w:color w:val="000000"/>
                <w:kern w:val="2"/>
                <w:sz w:val="22"/>
                <w:szCs w:val="22"/>
                <w:lang w:eastAsia="zh-CN" w:bidi="ar"/>
              </w:rPr>
              <w:t>木制品，参考规格：中号。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303"/>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磨刀石</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w:t>
            </w:r>
            <w:r>
              <w:rPr>
                <w:rFonts w:ascii="宋体" w:eastAsia="宋体" w:hAnsi="宋体" w:cs="宋体"/>
                <w:color w:val="000000"/>
                <w:kern w:val="2"/>
                <w:sz w:val="22"/>
                <w:szCs w:val="22"/>
                <w:lang w:eastAsia="zh-CN" w:bidi="ar"/>
              </w:rPr>
              <w:t>参考规格：中号</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炒锅</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303.</w:t>
            </w:r>
            <w:r>
              <w:rPr>
                <w:rFonts w:ascii="宋体" w:eastAsia="宋体" w:hAnsi="宋体" w:cs="宋体"/>
                <w:color w:val="000000"/>
                <w:kern w:val="2"/>
                <w:sz w:val="22"/>
                <w:szCs w:val="22"/>
                <w:lang w:eastAsia="zh-CN" w:bidi="ar"/>
              </w:rPr>
              <w:t>不锈钢材质，参考规格：Φ900(mm)±10%。</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r>
        <w:tblPrEx>
          <w:tblW w:w="5000" w:type="pct"/>
          <w:tblInd w:w="-37" w:type="dxa"/>
          <w:shd w:val="clear" w:color="auto" w:fill="auto"/>
          <w:tblLayout w:type="fixed"/>
          <w:tblCellMar>
            <w:top w:w="0" w:type="dxa"/>
            <w:left w:w="108" w:type="dxa"/>
            <w:bottom w:w="0" w:type="dxa"/>
            <w:right w:w="108" w:type="dxa"/>
          </w:tblCellMar>
        </w:tblPrEx>
        <w:trPr>
          <w:trHeight w:val="591"/>
        </w:trPr>
        <w:tc>
          <w:tcPr>
            <w:tcW w:w="464" w:type="dxa"/>
            <w:tcBorders>
              <w:top w:val="nil"/>
              <w:left w:val="single" w:sz="8" w:space="0" w:color="000000"/>
              <w:bottom w:val="single" w:sz="8" w:space="0" w:color="000000"/>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937" w:type="dxa"/>
            <w:tcBorders>
              <w:top w:val="nil"/>
              <w:left w:val="nil"/>
              <w:bottom w:val="single" w:sz="8" w:space="0" w:color="000000"/>
              <w:right w:val="single" w:sz="8"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高压锅</w:t>
            </w:r>
          </w:p>
        </w:tc>
        <w:tc>
          <w:tcPr>
            <w:tcW w:w="5281" w:type="dxa"/>
            <w:tcBorders>
              <w:top w:val="nil"/>
              <w:left w:val="nil"/>
              <w:bottom w:val="single" w:sz="8" w:space="0" w:color="000000"/>
              <w:right w:val="nil"/>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w:t>
            </w:r>
            <w:r>
              <w:rPr>
                <w:rFonts w:ascii="宋体" w:eastAsia="宋体" w:hAnsi="宋体" w:cs="宋体"/>
                <w:color w:val="000000"/>
                <w:kern w:val="2"/>
                <w:sz w:val="22"/>
                <w:szCs w:val="22"/>
                <w:lang w:eastAsia="zh-CN" w:bidi="ar"/>
              </w:rPr>
              <w:t>参考规格：Φ340(mm)±10%，燃气。</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both"/>
              <w:rPr>
                <w:rFonts w:ascii="宋体" w:eastAsia="宋体" w:hAnsi="宋体" w:cs="宋体" w:hint="eastAsia"/>
                <w:color w:val="000000"/>
                <w:kern w:val="2"/>
                <w:sz w:val="22"/>
                <w:szCs w:val="22"/>
                <w:lang w:eastAsia="zh-CN"/>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63" w:name="_Hlk72095977"/>
      <w:r>
        <w:rPr>
          <w:rFonts w:ascii="Calibri" w:eastAsia="宋体" w:hAnsi="Calibri" w:cstheme="minorBidi" w:hint="eastAsia"/>
          <w:kern w:val="2"/>
          <w:sz w:val="21"/>
          <w:szCs w:val="21"/>
          <w:lang w:eastAsia="zh-CN"/>
        </w:rPr>
        <w:t>证明资料【如有的话，提供的证明资料应统一编号（排序），格式自定】</w:t>
      </w:r>
      <w:bookmarkEnd w:id="63"/>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4" w:name="_Hlk72094407"/>
      <w:r>
        <w:rPr>
          <w:rFonts w:ascii="Calibri" w:eastAsia="宋体" w:hAnsi="Calibri" w:cstheme="minorBidi" w:hint="eastAsia"/>
          <w:bCs/>
          <w:kern w:val="2"/>
          <w:sz w:val="21"/>
          <w:szCs w:val="21"/>
          <w:lang w:eastAsia="zh-CN"/>
        </w:rPr>
        <w:t>对应“用户需求书”中的“技术要求”章节</w:t>
      </w:r>
      <w:bookmarkEnd w:id="64"/>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5" w:name="_Hlk72158270"/>
      <w:r>
        <w:rPr>
          <w:rFonts w:ascii="Calibri" w:eastAsia="宋体" w:hAnsi="Calibri" w:cstheme="minorBidi" w:hint="eastAsia"/>
          <w:bCs/>
          <w:kern w:val="2"/>
          <w:sz w:val="21"/>
          <w:szCs w:val="21"/>
          <w:lang w:eastAsia="zh-CN"/>
        </w:rPr>
        <w:t>“偏离情况”</w:t>
      </w:r>
      <w:bookmarkEnd w:id="65"/>
      <w:r>
        <w:rPr>
          <w:rFonts w:ascii="Calibri" w:eastAsia="宋体" w:hAnsi="Calibri" w:cstheme="minorBidi" w:hint="eastAsia"/>
          <w:bCs/>
          <w:kern w:val="2"/>
          <w:sz w:val="21"/>
          <w:szCs w:val="21"/>
          <w:lang w:eastAsia="zh-CN"/>
        </w:rPr>
        <w:t>一栏填写如实填写“正偏离”、“负偏离”或“无偏离”，其中：</w:t>
      </w:r>
      <w:bookmarkStart w:id="66"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6"/>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67" w:name="_Hlk72096106"/>
      <w:r>
        <w:rPr>
          <w:rFonts w:ascii="Calibri" w:eastAsia="宋体" w:hAnsi="Calibri" w:cstheme="minorBidi" w:hint="eastAsia"/>
          <w:bCs/>
          <w:kern w:val="2"/>
          <w:sz w:val="21"/>
          <w:szCs w:val="21"/>
          <w:lang w:eastAsia="zh-CN"/>
        </w:rPr>
        <w:t>证明资料条款响应要求</w:t>
      </w:r>
      <w:bookmarkEnd w:id="67"/>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8"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9"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68"/>
      <w:bookmarkEnd w:id="69"/>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0" w:name="_Hlk72096137"/>
      <w:r>
        <w:rPr>
          <w:rFonts w:ascii="Calibri" w:eastAsia="宋体" w:hAnsi="Calibri" w:cstheme="minorBidi" w:hint="eastAsia"/>
          <w:bCs/>
          <w:kern w:val="2"/>
          <w:sz w:val="21"/>
          <w:szCs w:val="21"/>
          <w:lang w:eastAsia="zh-CN"/>
        </w:rPr>
        <w:t>表后“证明资料”部分内容的编制</w:t>
      </w:r>
      <w:bookmarkEnd w:id="70"/>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1"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1"/>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2" w:name="_Hlk72096176"/>
      <w:r>
        <w:rPr>
          <w:rFonts w:ascii="Calibri" w:eastAsia="宋体" w:hAnsi="Calibri" w:cstheme="minorBidi" w:hint="eastAsia"/>
          <w:bCs/>
          <w:kern w:val="2"/>
          <w:sz w:val="21"/>
          <w:szCs w:val="21"/>
          <w:lang w:eastAsia="zh-CN"/>
        </w:rPr>
        <w:t>证明资料的形式及其它具体要求</w:t>
      </w:r>
      <w:bookmarkEnd w:id="72"/>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3"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3"/>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ind w:left="480" w:firstLine="210" w:leftChars="200" w:firstLineChars="100"/>
        <w:jc w:val="both"/>
        <w:rPr>
          <w:rFonts w:ascii="Calibri" w:eastAsia="宋体" w:hAnsi="Calibri"/>
          <w:kern w:val="2"/>
          <w:sz w:val="21"/>
          <w:szCs w:val="22"/>
          <w:lang w:eastAsia="zh-CN"/>
        </w:rPr>
      </w:pPr>
      <w:bookmarkStart w:id="74" w:name="_Hlk72260576"/>
    </w:p>
    <w:p>
      <w:pPr>
        <w:widowControl w:val="0"/>
        <w:jc w:val="center"/>
        <w:rPr>
          <w:rFonts w:ascii="Calibri" w:eastAsia="宋体" w:hAnsi="Calibri"/>
          <w:b/>
          <w:bCs/>
          <w:kern w:val="2"/>
          <w:szCs w:val="22"/>
          <w:lang w:eastAsia="zh-CN"/>
        </w:rPr>
      </w:pPr>
    </w:p>
    <w:bookmarkEnd w:id="74"/>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六</w:t>
      </w:r>
      <w:r>
        <w:rPr>
          <w:rFonts w:ascii="黑体" w:eastAsia="黑体" w:hAnsi="宋体" w:cstheme="minorBidi" w:hint="eastAsia"/>
          <w:bCs/>
          <w:lang w:eastAsia="zh-CN"/>
        </w:rPr>
        <w:t>、政府采购节能环保产品情况（格式自定）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七</w:t>
      </w:r>
      <w:r>
        <w:rPr>
          <w:rFonts w:ascii="黑体" w:eastAsia="黑体" w:hAnsi="宋体" w:cstheme="minorBidi" w:hint="eastAsia"/>
          <w:bCs/>
          <w:lang w:eastAsia="zh-CN"/>
        </w:rPr>
        <w:t>、绿色采购情况（格式自定）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八</w:t>
      </w:r>
      <w:r>
        <w:rPr>
          <w:rFonts w:ascii="黑体" w:eastAsia="黑体" w:hAnsi="宋体" w:cstheme="minorBidi" w:hint="eastAsia"/>
          <w:bCs/>
          <w:lang w:eastAsia="zh-CN"/>
        </w:rPr>
        <w:t>、</w:t>
      </w:r>
      <w:r>
        <w:rPr>
          <w:rFonts w:ascii="黑体" w:eastAsia="黑体" w:hAnsi="宋体" w:cstheme="minorBidi" w:hint="eastAsia"/>
          <w:bCs/>
          <w:lang w:eastAsia="zh-CN"/>
        </w:rPr>
        <w:t>设计图评价</w:t>
      </w:r>
      <w:r>
        <w:rPr>
          <w:rFonts w:ascii="黑体" w:eastAsia="黑体" w:hAnsi="宋体" w:cstheme="minorBidi" w:hint="eastAsia"/>
          <w:bCs/>
          <w:lang w:eastAsia="zh-CN"/>
        </w:rPr>
        <w:t>（格式自定）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九</w:t>
      </w:r>
      <w:r>
        <w:rPr>
          <w:rFonts w:ascii="黑体" w:eastAsia="黑体" w:hAnsi="宋体" w:cstheme="minorBidi" w:hint="eastAsia"/>
          <w:bCs/>
          <w:lang w:eastAsia="zh-CN"/>
        </w:rPr>
        <w:t>、项目组织实施方案的评价（格式自定）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十</w:t>
      </w:r>
      <w:r>
        <w:rPr>
          <w:rFonts w:ascii="黑体" w:eastAsia="黑体" w:hAnsi="宋体" w:cstheme="minorBidi" w:hint="eastAsia"/>
          <w:bCs/>
          <w:lang w:eastAsia="zh-CN"/>
        </w:rPr>
        <w:t>、售后服务评价（格式自定）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十一</w:t>
      </w:r>
      <w:r>
        <w:rPr>
          <w:rFonts w:ascii="黑体" w:eastAsia="黑体" w:hAnsi="宋体" w:cstheme="minorBidi" w:hint="eastAsia"/>
          <w:kern w:val="2"/>
          <w:szCs w:val="20"/>
          <w:lang w:eastAsia="zh-CN"/>
        </w:rPr>
        <w:t>、</w:t>
      </w:r>
      <w:bookmarkStart w:id="75" w:name="_Hlk72062872"/>
      <w:r>
        <w:rPr>
          <w:rFonts w:ascii="黑体" w:eastAsia="黑体" w:hAnsi="宋体" w:cstheme="minorBidi" w:hint="eastAsia"/>
          <w:kern w:val="2"/>
          <w:szCs w:val="20"/>
          <w:lang w:eastAsia="zh-CN"/>
        </w:rPr>
        <w:t>投标人认为需要加以说明的其他内容</w:t>
      </w:r>
      <w:bookmarkEnd w:id="75"/>
    </w:p>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kern w:val="2"/>
          <w:sz w:val="32"/>
          <w:szCs w:val="32"/>
          <w:lang w:eastAsia="zh-CN"/>
        </w:rPr>
      </w:pPr>
      <w:r>
        <w:rPr>
          <w:rFonts w:ascii="Cambria" w:eastAsia="宋体" w:hAnsi="Cambria" w:cstheme="majorBidi" w:hint="eastAsia"/>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76"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76"/>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77"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77"/>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6"/>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78" w:name="_Toc27624"/>
      <w:r>
        <w:rPr>
          <w:rFonts w:ascii="黑体" w:eastAsia="黑体" w:hAnsi="黑体" w:hint="eastAsia"/>
          <w:kern w:val="2"/>
          <w:sz w:val="28"/>
          <w:szCs w:val="28"/>
          <w:lang w:eastAsia="zh-CN"/>
        </w:rPr>
        <w:t>第二节 政府采购合同通用条款</w:t>
      </w:r>
      <w:bookmarkEnd w:id="78"/>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8"/>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9"/>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79"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79"/>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0"/>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1"/>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0"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0"/>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1" w:name="_Hlk72399513"/>
      <w:bookmarkStart w:id="82" w:name="_Hlk72439706"/>
      <w:r>
        <w:rPr>
          <w:rFonts w:ascii="Cambria" w:eastAsia="宋体" w:hAnsi="Cambria" w:cstheme="majorBidi" w:hint="eastAsia"/>
          <w:b/>
          <w:bCs/>
          <w:kern w:val="2"/>
          <w:sz w:val="28"/>
          <w:szCs w:val="28"/>
          <w:lang w:eastAsia="zh-CN"/>
        </w:rPr>
        <w:t>总则</w:t>
      </w:r>
    </w:p>
    <w:bookmarkEnd w:id="81"/>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3" w:name="_Hlk72399729"/>
      <w:r>
        <w:rPr>
          <w:rFonts w:ascii="宋体" w:eastAsia="宋体" w:hAnsi="宋体" w:cstheme="minorBidi" w:hint="eastAsia"/>
          <w:kern w:val="2"/>
          <w:sz w:val="21"/>
          <w:szCs w:val="21"/>
          <w:lang w:eastAsia="zh-CN"/>
        </w:rPr>
        <w:t>如有需要，政府集中采购机构可以对通用条款的内容进行补充。</w:t>
      </w:r>
      <w:bookmarkEnd w:id="83"/>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4"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5"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4"/>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6"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6"/>
    </w:p>
    <w:p>
      <w:pPr>
        <w:widowControl w:val="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87"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87"/>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88"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88"/>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89"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89"/>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0"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1" w:name="_Hlk71407299"/>
    </w:p>
    <w:bookmarkEnd w:id="91"/>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0"/>
    <w:p>
      <w:pPr>
        <w:widowControl w:val="0"/>
        <w:ind w:firstLine="420" w:firstLineChars="200"/>
        <w:jc w:val="both"/>
        <w:rPr>
          <w:rFonts w:ascii="宋体" w:eastAsia="宋体" w:hAnsi="宋体"/>
          <w:kern w:val="2"/>
          <w:sz w:val="21"/>
          <w:szCs w:val="21"/>
          <w:lang w:eastAsia="zh-CN"/>
        </w:rPr>
      </w:pPr>
      <w:bookmarkStart w:id="92"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2"/>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3"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3"/>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4"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4"/>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5"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5"/>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6"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6"/>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97"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97"/>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98"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9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99" w:name="_Toc73521581"/>
      <w:bookmarkStart w:id="100" w:name="_Toc100052400"/>
      <w:bookmarkStart w:id="101" w:name="_Toc73518151"/>
      <w:bookmarkStart w:id="102" w:name="_Toc73521669"/>
      <w:bookmarkStart w:id="103" w:name="_Toc73517673"/>
      <w:r>
        <w:rPr>
          <w:rFonts w:ascii="黑体" w:eastAsia="黑体" w:hAnsi="宋体" w:cstheme="minorBidi" w:hint="eastAsia"/>
          <w:kern w:val="2"/>
          <w:sz w:val="21"/>
          <w:szCs w:val="21"/>
          <w:lang w:eastAsia="zh-CN"/>
        </w:rPr>
        <w:t>34．错误的修正</w:t>
      </w:r>
      <w:bookmarkEnd w:id="99"/>
      <w:bookmarkEnd w:id="100"/>
      <w:bookmarkEnd w:id="101"/>
      <w:bookmarkEnd w:id="102"/>
      <w:bookmarkEnd w:id="103"/>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4"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4"/>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5"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6" w:name="_Hlk73821177"/>
      <w:r>
        <w:rPr>
          <w:rFonts w:ascii="ˎ̥" w:eastAsia="宋体" w:hAnsi="ˎ̥" w:cstheme="minorBidi" w:hint="eastAsia"/>
          <w:kern w:val="2"/>
          <w:sz w:val="21"/>
          <w:szCs w:val="21"/>
          <w:lang w:eastAsia="zh-CN"/>
        </w:rPr>
        <w:t>唯一候选中标供应商</w:t>
      </w:r>
      <w:bookmarkEnd w:id="106"/>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07"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08"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07"/>
      <w:bookmarkEnd w:id="10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5"/>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09"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09"/>
      <w:bookmarkStart w:id="110"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0"/>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1"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2"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2"/>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3" w:name="_Hlk72439043"/>
      <w:r>
        <w:rPr>
          <w:rFonts w:ascii="Cambria" w:eastAsia="宋体" w:hAnsi="Cambria" w:cstheme="majorBidi" w:hint="eastAsia"/>
          <w:b/>
          <w:bCs/>
          <w:kern w:val="2"/>
          <w:sz w:val="28"/>
          <w:szCs w:val="28"/>
          <w:lang w:eastAsia="zh-CN"/>
        </w:rPr>
        <w:t>合同的授予与备案</w:t>
      </w:r>
      <w:bookmarkEnd w:id="113"/>
    </w:p>
    <w:p>
      <w:pPr>
        <w:widowControl w:val="0"/>
        <w:ind w:firstLine="420" w:firstLineChars="200"/>
        <w:jc w:val="both"/>
        <w:rPr>
          <w:rFonts w:ascii="黑体" w:eastAsia="黑体" w:hAnsi="宋体"/>
          <w:kern w:val="2"/>
          <w:sz w:val="21"/>
          <w:szCs w:val="21"/>
          <w:lang w:eastAsia="zh-CN"/>
        </w:rPr>
      </w:pPr>
      <w:bookmarkStart w:id="114" w:name="_Toc100052408"/>
      <w:bookmarkStart w:id="115" w:name="_Toc73518157"/>
      <w:bookmarkStart w:id="116" w:name="_Toc73517679"/>
      <w:bookmarkStart w:id="117" w:name="_Toc73521586"/>
      <w:bookmarkStart w:id="118" w:name="_Toc73521674"/>
      <w:bookmarkStart w:id="119" w:name="_Hlk72439088"/>
      <w:r>
        <w:rPr>
          <w:rFonts w:ascii="黑体" w:eastAsia="黑体" w:hAnsi="宋体" w:cstheme="minorBidi" w:hint="eastAsia"/>
          <w:kern w:val="2"/>
          <w:sz w:val="21"/>
          <w:szCs w:val="21"/>
          <w:lang w:eastAsia="zh-CN"/>
        </w:rPr>
        <w:t>43．合同授予标准</w:t>
      </w:r>
      <w:bookmarkEnd w:id="114"/>
      <w:bookmarkEnd w:id="115"/>
      <w:bookmarkEnd w:id="116"/>
      <w:bookmarkEnd w:id="117"/>
      <w:bookmarkEnd w:id="11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0" w:name="_Toc73521675"/>
      <w:bookmarkStart w:id="121" w:name="_Toc73517680"/>
      <w:bookmarkStart w:id="122" w:name="_Toc73518158"/>
      <w:bookmarkStart w:id="123" w:name="_Toc73521587"/>
      <w:bookmarkStart w:id="124" w:name="_Toc100052409"/>
      <w:r>
        <w:rPr>
          <w:rFonts w:ascii="黑体" w:eastAsia="黑体" w:hAnsi="宋体" w:cstheme="minorBidi" w:hint="eastAsia"/>
          <w:kern w:val="2"/>
          <w:sz w:val="21"/>
          <w:szCs w:val="21"/>
          <w:lang w:eastAsia="zh-CN"/>
        </w:rPr>
        <w:t>44．</w:t>
      </w:r>
      <w:bookmarkEnd w:id="120"/>
      <w:bookmarkEnd w:id="121"/>
      <w:bookmarkEnd w:id="122"/>
      <w:bookmarkEnd w:id="123"/>
      <w:bookmarkEnd w:id="124"/>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5" w:name="_Toc73518160"/>
      <w:bookmarkStart w:id="126" w:name="_Toc73521589"/>
      <w:bookmarkStart w:id="127" w:name="_Toc73517682"/>
      <w:bookmarkStart w:id="128" w:name="_Toc73521677"/>
      <w:bookmarkStart w:id="129" w:name="_Toc100052410"/>
      <w:r>
        <w:rPr>
          <w:rFonts w:ascii="黑体" w:eastAsia="黑体" w:hAnsi="宋体" w:cstheme="minorBidi" w:hint="eastAsia"/>
          <w:kern w:val="2"/>
          <w:sz w:val="21"/>
          <w:szCs w:val="21"/>
          <w:lang w:eastAsia="zh-CN"/>
        </w:rPr>
        <w:t>45．合同的签订</w:t>
      </w:r>
      <w:bookmarkEnd w:id="125"/>
      <w:bookmarkEnd w:id="126"/>
      <w:bookmarkEnd w:id="127"/>
      <w:bookmarkEnd w:id="128"/>
      <w:bookmarkEnd w:id="12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0" w:name="_Toc73521678"/>
      <w:bookmarkStart w:id="131" w:name="_Toc73517683"/>
      <w:bookmarkStart w:id="132" w:name="_Toc73518161"/>
      <w:bookmarkStart w:id="133" w:name="_Toc73521590"/>
      <w:bookmarkStart w:id="134" w:name="_Toc100052411"/>
      <w:r>
        <w:rPr>
          <w:rFonts w:ascii="黑体" w:eastAsia="黑体" w:hAnsi="宋体" w:cstheme="minorBidi" w:hint="eastAsia"/>
          <w:kern w:val="2"/>
          <w:sz w:val="21"/>
          <w:szCs w:val="21"/>
          <w:lang w:eastAsia="zh-CN"/>
        </w:rPr>
        <w:t>46．履约担保</w:t>
      </w:r>
      <w:bookmarkEnd w:id="130"/>
      <w:bookmarkEnd w:id="131"/>
      <w:bookmarkEnd w:id="132"/>
      <w:bookmarkEnd w:id="133"/>
      <w:bookmarkEnd w:id="13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5"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5"/>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19"/>
    <w:p>
      <w:pPr>
        <w:keepNext/>
        <w:keepLines/>
        <w:widowControl w:val="0"/>
        <w:numPr>
          <w:ilvl w:val="0"/>
          <w:numId w:val="12"/>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6"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6"/>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2"/>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深圳市宝安区福永金色领域幼儿园（深圳市宝安区福永福厦里幼儿园）厨房设备采购项目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产品责任险评价；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产品认证情况评价；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设计图评价；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BAZXCG-2025-00130-001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深圳市宝安区福永金色领域幼儿园（深圳市宝安区福永福厦里幼儿园）厨房设备采购项目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以投标文件《技术要求偏离表》为评审依据，完全符合招标要求的，得100分。每1项“▲”参数不符合招标要求（或缺漏）的扣8.34分，最低得0分。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以投标文件《技术要求偏离表》为评审依据，完全符合招标要求的，得100分。每1项非“▲”参数不符合招标要求（或缺漏）的扣0.35分，最低得0分。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设计图评价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整体方案符合各项功能性配置及参数符合招标文件要求，空间设计布置合理，符合采购单位需求，针对本项目提供项目设计图方案，方案中应包含： 1、场所平面布置图； 2、场所效果图； 3、设备安装条件要求图（含土建、给水、排水、电气、燃气、排油烟、补风等）。 （二）评审标准： 方案中含有上述一个内容得20分，以上最高60分。 方案中含有上述一个内容得20分，最高60分。 针对设计图的合理性和可行性，将根据设计图的清晰度、周密性、合理性、完整性、所采用方法和技术的适用性、所采用技术的先进性以及是否符合相关规范要求进行评分。 设计图空间设计布置合理可行、符合相关规范要求得40分。 设计图基本可行表述基本完整得20分。 如果未提供设计图或设计图不符合要求，则对应项不获得分数。</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（一）评审内容：投标人提供本项目的组织实施方案，方案中应包含： 1、项目进度计划安排 2、施工组织计划 3、验收组织计划 4、产品培训方案 （二）评审标准： 方案中含有上述一个内容得15分，以上最高60分。在此基础上，对方案的合理性、可行性进行打分。 1、方案清晰周密、合理可行、表述完整、方法得当、技术先进、符合相关规范要求得40分。 2、方案基本可行表述基本完整得20分。 3、未提供或方案计划不切合本项目的实际情况、合理完善性差、可行性差的对应项不得分。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投标人提供本项目的售后服务方案，方案中应包含 ： 1、服务内容 2、维修应急方案 3、培训计划 4、其他特色服务等 （二）评审标准： 方案中含有上述一个内容得15分，以上最高60分。在此基础上，对方案的合理性、可行性进行打分。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产品责任险评价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1、投标人或产品制造商所投产品（燃气双门蒸饭柜（燃气蒸箱（双门）））具有第三方产品责任险（要求累计赔偿限额≥6000万元，且每人人身伤亡赔偿限额≥100万元，人身伤亡限额≥500万元，每次事故赔偿限额≥500万元，每次事故财产损失赔偿限额 ≥500万元），得100分。 （二）评审标准： 1、提供投标人或产品制造商所投产品的责任险保单扫描件及对应保单出具方的APP查询截图，截图信息需显示该保单状态为“保障中”原件备查。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自2021年1月1日至本项目投标截止日为止（以合同签订日期为准），投标人具有与本项目厨房设备供货或销售项目经验，且履约评价为优或满意（或同等评价），每提供一个得50分，最高得100分。 （二）评审标准： 1.投标人同时提供：①合同关键页（内容至少包括合同首页、合同签约主体名称、采购内容页、与含签订合同双方的落款盖章、签订日期的关键页）扫描件；②设备配置清单扫描件；③验收报告（或履约评价证明），需加盖合同甲方（合同相对方）公章（或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产品认证情况评价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1、所投产品具有《食品接触产品安全认证证书》、《食品接触产品卫生认证证书》，《有毒有害物质限量产品认证证书》、《产品防变形性能认证证书》认证证书产品名称和系列需包含但不限于挂墙添加剂柜、单大星盆台（1）、米面架、各班餐车（证书认证设备的型号需与所投产品型号一致，名称相符），得 30分，本小项最高得30分； 2、所投产品“油网烟罩连新风箱（1）”具有《产品防腐蚀性能认证证书》、《产品阻燃等级认证证书》二项认证证书的（证书认证设备的产品名称需与所投产品名称相符），得30分，本小项最高得30分， 3、所投产品“燃气双门蒸饭柜（燃气蒸箱（双门））”具有《产品安全认证证书》、《产品防腐蚀等级认证证书》、《产品防水等级认证证书》三项认证证书的，得40分，本小项最高得40分； 以上1-3项累计最高得100分。 （二）评审标准： 提供相关认证机构颁发的有效期内的认证证书扫描件及认证信息查询截图（截图需显示证书状态为有效）。 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 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81</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2ADD42D4"/>
    <w:multiLevelType w:val="singleLevel"/>
    <w:tmpl w:val="2ADD42D4"/>
    <w:lvl w:ilvl="0">
      <w:start w:val="1"/>
      <w:numFmt w:val="decimal"/>
      <w:suff w:val="nothing"/>
      <w:lvlText w:val="%1."/>
      <w:lvlJc w:val="left"/>
      <w:pPr>
        <w:ind w:left="425" w:hanging="425"/>
      </w:pPr>
      <w:rPr>
        <w:rFonts w:hint="default"/>
      </w:rPr>
    </w:lvl>
  </w:abstractNum>
  <w:abstractNum w:abstractNumId="1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A0F6431"/>
    <w:multiLevelType w:val="singleLevel"/>
    <w:tmpl w:val="7A0F6431"/>
    <w:lvl w:ilvl="0">
      <w:start w:val="1"/>
      <w:numFmt w:val="decimal"/>
      <w:suff w:val="space"/>
      <w:lvlText w:val="%1."/>
      <w:lvlJc w:val="left"/>
    </w:lvl>
  </w:abstractNum>
  <w:num w:numId="1">
    <w:abstractNumId w:val="7"/>
  </w:num>
  <w:num w:numId="2">
    <w:abstractNumId w:val="9"/>
  </w:num>
  <w:num w:numId="3">
    <w:abstractNumId w:val="0"/>
  </w:num>
  <w:num w:numId="4">
    <w:abstractNumId w:val="1"/>
  </w:num>
  <w:num w:numId="5">
    <w:abstractNumId w:val="11"/>
  </w:num>
  <w:num w:numId="6">
    <w:abstractNumId w:val="3"/>
  </w:num>
  <w:num w:numId="7">
    <w:abstractNumId w:val="8"/>
  </w:num>
  <w:num w:numId="8">
    <w:abstractNumId w:val="5"/>
  </w:num>
  <w:num w:numId="9">
    <w:abstractNumId w:val="4"/>
  </w:num>
  <w:num w:numId="10">
    <w:abstractNumId w:val="2"/>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Normal"/>
    <w:next w:val="Normal"/>
    <w:link w:val="2Char"/>
    <w:uiPriority w:val="9"/>
    <w:semiHidden/>
    <w:unhideWhenUsed/>
    <w:qFormat/>
    <w:pPr>
      <w:keepNext/>
      <w:keepLines/>
      <w:widowControl w:val="0"/>
      <w:spacing w:before="260" w:after="260" w:line="416" w:lineRule="auto"/>
      <w:jc w:val="both"/>
      <w:outlineLvl w:val="1"/>
    </w:pPr>
    <w:rPr>
      <w:rFonts w:asciiTheme="majorHAnsi" w:eastAsiaTheme="majorEastAsia" w:hAnsiTheme="majorHAnsi" w:cstheme="majorBidi"/>
      <w:kern w:val="2"/>
      <w:sz w:val="32"/>
      <w:szCs w:val="32"/>
      <w:lang w:eastAsia="zh-CN"/>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Normal"/>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15">
    <w:name w:val="15"/>
    <w:basedOn w:val="DefaultParagraphFont"/>
    <w:qFormat/>
    <w:rPr>
      <w:rFonts w:ascii="宋体" w:eastAsia="宋体" w:hAnsi="宋体" w:cs="宋体"/>
      <w:color w:val="FF0000"/>
      <w:sz w:val="22"/>
      <w:szCs w:val="22"/>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font41">
    <w:name w:val="font41"/>
    <w:basedOn w:val="DefaultParagraphFont"/>
    <w:qFormat/>
    <w:rPr>
      <w:rFonts w:ascii="宋体" w:eastAsia="宋体" w:hAnsi="宋体" w:cs="宋体"/>
      <w:color w:val="FF0000"/>
      <w:sz w:val="22"/>
      <w:szCs w:val="22"/>
      <w:u w:val="none"/>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character" w:customStyle="1" w:styleId="font31">
    <w:name w:val="font31"/>
    <w:basedOn w:val="DefaultParagraphFont"/>
    <w:qFormat/>
    <w:rPr>
      <w:rFonts w:ascii="宋体" w:eastAsia="宋体" w:hAnsi="宋体" w:cs="宋体"/>
      <w:color w:val="000000"/>
      <w:sz w:val="22"/>
      <w:szCs w:val="22"/>
      <w:u w:val="none"/>
    </w:rPr>
  </w:style>
  <w:style w:type="character" w:customStyle="1" w:styleId="font51">
    <w:name w:val="font51"/>
    <w:basedOn w:val="DefaultParagraphFont"/>
    <w:qFormat/>
    <w:rPr>
      <w:rFonts w:ascii="宋体" w:eastAsia="宋体" w:hAnsi="宋体" w:cs="宋体"/>
      <w:b/>
      <w:bCs/>
      <w:color w:val="FF0000"/>
      <w:sz w:val="21"/>
      <w:szCs w:val="21"/>
      <w:u w:val="none"/>
    </w:rPr>
  </w:style>
  <w:style w:type="character" w:customStyle="1" w:styleId="font61">
    <w:name w:val="font61"/>
    <w:basedOn w:val="DefaultParagraphFont"/>
    <w:qFormat/>
    <w:rPr>
      <w:rFonts w:ascii="Calibri" w:hAnsi="Calibri" w:cs="Calibri"/>
      <w:b/>
      <w:bCs/>
      <w:color w:val="FF0000"/>
      <w:sz w:val="21"/>
      <w:szCs w:val="21"/>
      <w:u w:val="none"/>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