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834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auto"/>
          <w:lang w:eastAsia="zh-CN"/>
        </w:rPr>
        <w:t>Bright-Lite Luciferase Assay System（萤光素酶检测系统）更正公告（二）</w:t>
      </w:r>
    </w:p>
    <w:p w14:paraId="1AE8AD1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3C98CD4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CLF0124SZ12QY69</w:t>
      </w:r>
    </w:p>
    <w:p w14:paraId="2D2E29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Bright-Lite Luciferase Assay System（萤光素酶检测系统）</w:t>
      </w:r>
    </w:p>
    <w:p w14:paraId="1F8D72C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2024年10月28日</w:t>
      </w:r>
    </w:p>
    <w:p w14:paraId="65C97AE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1AFDA939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01D8C59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3FEE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五、获取招标文件中的第（四）点更正为：（四）符合资格的供应商应当在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2024年10月28日至2024年11月27日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600.00元（人民币），售后不退。</w:t>
      </w:r>
    </w:p>
    <w:p w14:paraId="3AFA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六、接收投标文件时间更正为：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B0B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八、投标截止时间及开标时间更正为：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D9F91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2C1823A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763FE7F6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24CB131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5C4D7C6E"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采购代理机构网站（www.chinapsp.cn）。相关公告在上述媒体上公布之日即视为有效送达，不再另行通知。</w:t>
      </w:r>
    </w:p>
    <w:p w14:paraId="48FF94E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F8B19FD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采购人：深圳市人民医院</w:t>
      </w:r>
    </w:p>
    <w:p w14:paraId="0B2484BE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地址：深圳市罗湖区东门北路1017号</w:t>
      </w:r>
    </w:p>
    <w:p w14:paraId="4390AC89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采购代理机构：采联国际招标采购集团有限公司</w:t>
      </w:r>
    </w:p>
    <w:p w14:paraId="70E07BF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地址：深圳市福田区竹子林中国经贸大厦10楼采联国际招标采购集团有限公司深圳分公司</w:t>
      </w:r>
    </w:p>
    <w:p w14:paraId="3371999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张小姐</w:t>
      </w:r>
    </w:p>
    <w:p w14:paraId="7CAE9E2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联系电话：0755-88377572转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2312</w:t>
      </w:r>
    </w:p>
    <w:p w14:paraId="5D824BBA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邮箱：cailiansz@126.com</w:t>
      </w:r>
    </w:p>
    <w:p w14:paraId="7A502DA0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088976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0"/>
    <w:bookmarkEnd w:id="1"/>
    <w:p w14:paraId="002CD2C7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31E6E958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ZWI0ZDNiZWM3ZGY5MGMxYTI4MWYxOTBjZTc5NGM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C7C7FFE"/>
    <w:rsid w:val="103E7C18"/>
    <w:rsid w:val="10EB674F"/>
    <w:rsid w:val="17C55B42"/>
    <w:rsid w:val="17F9524D"/>
    <w:rsid w:val="1AA200FE"/>
    <w:rsid w:val="256F186D"/>
    <w:rsid w:val="28ED0F21"/>
    <w:rsid w:val="2E5A22DB"/>
    <w:rsid w:val="34255478"/>
    <w:rsid w:val="41521985"/>
    <w:rsid w:val="42644438"/>
    <w:rsid w:val="48E13021"/>
    <w:rsid w:val="559729F2"/>
    <w:rsid w:val="573B7D31"/>
    <w:rsid w:val="581E41B5"/>
    <w:rsid w:val="59A236F1"/>
    <w:rsid w:val="640E1B35"/>
    <w:rsid w:val="674773D0"/>
    <w:rsid w:val="68D6620B"/>
    <w:rsid w:val="6E06796C"/>
    <w:rsid w:val="70ED21B7"/>
    <w:rsid w:val="727E6E50"/>
    <w:rsid w:val="75132410"/>
    <w:rsid w:val="75D72AD2"/>
    <w:rsid w:val="77796FDF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891</Words>
  <Characters>1238</Characters>
  <Lines>1</Lines>
  <Paragraphs>1</Paragraphs>
  <TotalTime>1</TotalTime>
  <ScaleCrop>false</ScaleCrop>
  <LinksUpToDate>false</LinksUpToDate>
  <CharactersWithSpaces>1356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2024-11-20T10:02:16Z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C8C4539E0BA9406D9804C5986DA0F6D0_13</vt:lpwstr>
  </property>
</Properties>
</file>