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FB30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深圳市龙华区中心医院9月份医疗设备一批（心电监护仪等）</w:t>
      </w:r>
      <w:r>
        <w:rPr>
          <w:rFonts w:hint="eastAsia" w:ascii="华文中宋" w:hAnsi="华文中宋" w:eastAsia="华文中宋"/>
          <w:color w:val="auto"/>
        </w:rPr>
        <w:t>更正公告</w:t>
      </w:r>
    </w:p>
    <w:p w14:paraId="3091CE22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3AAFC07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LHAZXDL-2024-00178（CLF0124SZ15QY19）</w:t>
      </w:r>
    </w:p>
    <w:p w14:paraId="3FB10B2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9月份医疗设备一批（心电监护仪等）</w:t>
      </w:r>
    </w:p>
    <w:p w14:paraId="2155618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DF0CBC2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C98F07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12D4D724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6E134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及招标文件 第一章 投标邀请 三、获取招标文件中的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时间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更正为：“2024年10月24日至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2024年11月5日9:30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”。</w:t>
      </w:r>
    </w:p>
    <w:p w14:paraId="53894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及招标文件 第一章 投标邀请 四、提交投标文件截止时间、开标时间和地点中的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投标截止时间和开标时间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统一更正为：“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2024年11月5日9:30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”。</w:t>
      </w:r>
    </w:p>
    <w:p w14:paraId="7821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（三）原招标文件 第三章 开标、评标、定标 符合性审查表中的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第6点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更正为：“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投标人按招标文件要求提供本国产品\服务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”。</w:t>
      </w:r>
    </w:p>
    <w:p w14:paraId="7338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（四）原招标文件 第六章 投标文件格式 （十四）声明函中的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“本单位（公司）承诺二氧化碳监测模块、高频电外科系统软件升级、持续正压通气治疗机、新生儿喉镜按招标文件要求提供本国产品/服务”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更正为：“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28"/>
          <w:szCs w:val="28"/>
          <w:u w:val="double"/>
          <w:lang w:val="en-US" w:eastAsia="zh-CN" w:bidi="ar-SA"/>
        </w:rPr>
        <w:t>本单位（公司）承诺按招标文件要求提供本国产品/服务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”。</w:t>
      </w:r>
    </w:p>
    <w:p w14:paraId="684CD846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</w:t>
      </w:r>
      <w:r>
        <w:rPr>
          <w:rFonts w:hint="eastAsia" w:ascii="仿宋" w:hAnsi="仿宋" w:eastAsia="仿宋"/>
          <w:color w:val="auto"/>
          <w:sz w:val="28"/>
          <w:szCs w:val="28"/>
        </w:rPr>
        <w:t>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520C41A2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5B011F2E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11DDEE26">
      <w:pPr>
        <w:pStyle w:val="23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2F1C5B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相关媒体：深圳政府采购自行采购系统网（https://zxcg.szggzy.com/home/index.html）、采购代理机构网站（www.chinapsp.cn）。相关公告在上述媒体上公布之日即视为有效送达，不再另行通知。</w:t>
      </w:r>
    </w:p>
    <w:p w14:paraId="1897D675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551764E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采购人信息</w:t>
      </w:r>
    </w:p>
    <w:p w14:paraId="73EF629D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深圳市龙华区中心医院</w:t>
      </w:r>
    </w:p>
    <w:p w14:paraId="639A45D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bookmarkStart w:id="0" w:name="_Toc28359009"/>
      <w:bookmarkStart w:id="1" w:name="_Toc28359086"/>
      <w:r>
        <w:rPr>
          <w:rFonts w:hint="eastAsia" w:ascii="仿宋" w:hAnsi="仿宋" w:eastAsia="仿宋"/>
          <w:sz w:val="28"/>
          <w:szCs w:val="28"/>
        </w:rPr>
        <w:t>深圳市龙华区福城街道观澜大道187号</w:t>
      </w:r>
    </w:p>
    <w:p w14:paraId="4F25255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 0755-29821111转2842</w:t>
      </w:r>
    </w:p>
    <w:p w14:paraId="5C54AAA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采购代理机构</w:t>
      </w:r>
      <w:bookmarkEnd w:id="0"/>
      <w:bookmarkEnd w:id="1"/>
    </w:p>
    <w:p w14:paraId="593B265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名称：采联国际招标采购集团有限公司</w:t>
      </w:r>
    </w:p>
    <w:p w14:paraId="24879C9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地址：深圳市福田区竹子林中国经贸大厦10楼采联国际招标采购集团有限公司深圳分公司</w:t>
      </w:r>
    </w:p>
    <w:p w14:paraId="22BF546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" w:name="_Toc28359010"/>
      <w:bookmarkStart w:id="3" w:name="_Toc28359087"/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项目联系方式</w:t>
      </w:r>
      <w:bookmarkEnd w:id="2"/>
      <w:bookmarkEnd w:id="3"/>
    </w:p>
    <w:p w14:paraId="2FD2BFD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</w:t>
      </w:r>
      <w:r>
        <w:rPr>
          <w:rFonts w:hint="eastAsia" w:ascii="仿宋" w:hAnsi="仿宋" w:eastAsia="仿宋"/>
          <w:sz w:val="28"/>
          <w:szCs w:val="28"/>
        </w:rPr>
        <w:t>小姐</w:t>
      </w:r>
    </w:p>
    <w:p w14:paraId="3FB7436C">
      <w:pPr>
        <w:ind w:firstLine="560" w:firstLineChars="200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电话：0755-88377572转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2328</w:t>
      </w:r>
    </w:p>
    <w:p w14:paraId="7EECB83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邮编：518040</w:t>
      </w:r>
    </w:p>
    <w:p w14:paraId="1458CB3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邮箱：cailiansz@126.com</w:t>
      </w:r>
    </w:p>
    <w:p w14:paraId="256E9356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1BBC15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4" w:name="_Hlk45880833"/>
      <w:bookmarkStart w:id="5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 w14:paraId="6C78A2AB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4"/>
      <w:bookmarkEnd w:id="5"/>
    </w:p>
    <w:p w14:paraId="1DD083C5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  <w:bookmarkStart w:id="6" w:name="_GoBack"/>
      <w:bookmarkEnd w:id="6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OTJjMWJmNWQxYjg5MDllODk4MDNjOGYzNmJhNGI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7C55B42"/>
    <w:rsid w:val="17F9524D"/>
    <w:rsid w:val="256F186D"/>
    <w:rsid w:val="2E5A22DB"/>
    <w:rsid w:val="34255478"/>
    <w:rsid w:val="3F9D2B2D"/>
    <w:rsid w:val="42644438"/>
    <w:rsid w:val="559729F2"/>
    <w:rsid w:val="581E41B5"/>
    <w:rsid w:val="6E06796C"/>
    <w:rsid w:val="727E6E50"/>
    <w:rsid w:val="75D72AD2"/>
    <w:rsid w:val="7965408B"/>
    <w:rsid w:val="7B75C7C5"/>
    <w:rsid w:val="7C3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annotation text"/>
    <w:basedOn w:val="1"/>
    <w:link w:val="21"/>
    <w:qFormat/>
    <w:uiPriority w:val="99"/>
    <w:pPr>
      <w:jc w:val="left"/>
    </w:pPr>
  </w:style>
  <w:style w:type="paragraph" w:styleId="7">
    <w:name w:val="Plain Text"/>
    <w:basedOn w:val="1"/>
    <w:link w:val="17"/>
    <w:unhideWhenUsed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2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autoRedefine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3"/>
    <w:link w:val="5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3"/>
    <w:link w:val="7"/>
    <w:qFormat/>
    <w:uiPriority w:val="99"/>
    <w:rPr>
      <w:rFonts w:ascii="宋体" w:hAnsi="Courier New" w:eastAsia="宋体" w:cs="黑体"/>
    </w:rPr>
  </w:style>
  <w:style w:type="character" w:customStyle="1" w:styleId="18">
    <w:name w:val="页眉 字符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3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字符"/>
    <w:basedOn w:val="13"/>
    <w:link w:val="6"/>
    <w:autoRedefine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11"/>
    <w:autoRedefine/>
    <w:semiHidden/>
    <w:qFormat/>
    <w:uiPriority w:val="99"/>
    <w:rPr>
      <w:b/>
      <w:bCs/>
      <w:kern w:val="2"/>
      <w:sz w:val="21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861</Words>
  <Characters>1066</Characters>
  <Lines>1</Lines>
  <Paragraphs>1</Paragraphs>
  <TotalTime>0</TotalTime>
  <ScaleCrop>false</ScaleCrop>
  <LinksUpToDate>false</LinksUpToDate>
  <CharactersWithSpaces>1124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采联-陈工</cp:lastModifiedBy>
  <dcterms:modified xsi:type="dcterms:W3CDTF">2024-11-01T11:46:51Z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022C5C34DBE048F098BBB9EADEB675E6_13</vt:lpwstr>
  </property>
</Properties>
</file>