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龙华区VOCs、NOx排放清单滚动更新及涉VOCs企业分级管理帮扶项目招标公告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0AAE1A69">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441A0691">
      <w:pPr>
        <w:numPr>
          <w:ilvl w:val="0"/>
          <w:numId w:val="0"/>
        </w:numPr>
        <w:spacing w:line="300" w:lineRule="exact"/>
        <w:ind w:left="0" w:leftChars="0" w:firstLine="420" w:firstLineChars="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kern w:val="2"/>
          <w:sz w:val="21"/>
          <w:szCs w:val="21"/>
          <w:shd w:val="clear" w:fill="FFFFFF"/>
          <w:lang w:val="en-US" w:eastAsia="zh-CN" w:bidi="ar-SA"/>
        </w:rPr>
        <w:t>一、</w:t>
      </w:r>
      <w:r>
        <w:rPr>
          <w:rFonts w:hint="eastAsia" w:ascii="宋体" w:hAnsi="宋体" w:eastAsia="宋体" w:cs="宋体"/>
          <w:b/>
          <w:bCs/>
          <w:color w:val="000000"/>
          <w:szCs w:val="21"/>
          <w:highlight w:val="none"/>
          <w:shd w:val="clear" w:color="auto" w:fill="FFFFFF"/>
        </w:rPr>
        <w:t>项目概况：</w:t>
      </w:r>
    </w:p>
    <w:p w14:paraId="22653355">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龙华区VOCs、NOx排放清单滚动更新及涉VOCs企业分级管理帮扶</w:t>
      </w:r>
      <w:r>
        <w:rPr>
          <w:rFonts w:hint="eastAsia" w:ascii="宋体" w:hAnsi="宋体" w:eastAsia="宋体" w:cs="宋体"/>
          <w:color w:val="000000"/>
          <w:szCs w:val="21"/>
          <w:highlight w:val="none"/>
        </w:rPr>
        <w:t>招标项目的潜在投标人应登录“远东招标采购交易网（</w:t>
      </w:r>
      <w:r>
        <w:rPr>
          <w:rFonts w:hint="eastAsia" w:ascii="宋体" w:hAnsi="宋体" w:eastAsia="宋体" w:cs="宋体"/>
          <w:color w:val="000000"/>
          <w:sz w:val="21"/>
          <w:szCs w:val="21"/>
          <w:highlight w:val="none"/>
        </w:rPr>
        <w:t>www.szyd11.com）</w:t>
      </w:r>
      <w:r>
        <w:rPr>
          <w:rFonts w:hint="eastAsia" w:ascii="宋体" w:hAnsi="宋体" w:eastAsia="宋体" w:cs="宋体"/>
          <w:color w:val="000000"/>
          <w:szCs w:val="21"/>
          <w:highlight w:val="none"/>
        </w:rPr>
        <w:t>”</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1"/>
          <w:highlight w:val="none"/>
        </w:rPr>
        <w:t>2025年</w:t>
      </w:r>
      <w:r>
        <w:rPr>
          <w:rFonts w:hint="eastAsia" w:ascii="宋体" w:hAnsi="宋体" w:eastAsia="宋体" w:cs="宋体"/>
          <w:color w:val="000000"/>
          <w:szCs w:val="21"/>
          <w:highlight w:val="none"/>
          <w:lang w:val="en-US" w:eastAsia="zh-CN"/>
        </w:rPr>
        <w:t>04</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lang w:val="en-US" w:eastAsia="zh-CN"/>
        </w:rPr>
        <w:t>28</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14</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0（北京时间）前递交投标文件。</w:t>
      </w:r>
    </w:p>
    <w:p w14:paraId="79CEBCB8">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color w:val="000000"/>
          <w:kern w:val="0"/>
          <w:szCs w:val="21"/>
          <w:highlight w:val="none"/>
        </w:rPr>
        <w:t>项目基本情况：</w:t>
      </w:r>
    </w:p>
    <w:p w14:paraId="5391A9D2">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1.</w:t>
      </w:r>
      <w:r>
        <w:rPr>
          <w:rFonts w:hint="eastAsia" w:ascii="宋体" w:hAnsi="宋体" w:eastAsia="宋体" w:cs="宋体"/>
          <w:b/>
          <w:color w:val="000000"/>
          <w:szCs w:val="21"/>
          <w:highlight w:val="none"/>
        </w:rPr>
        <w:t xml:space="preserve">项目编号: </w:t>
      </w:r>
      <w:r>
        <w:rPr>
          <w:rFonts w:hint="eastAsia" w:ascii="宋体" w:hAnsi="宋体" w:eastAsia="宋体" w:cs="宋体"/>
          <w:color w:val="000000"/>
          <w:szCs w:val="21"/>
          <w:highlight w:val="none"/>
          <w:lang w:eastAsia="zh-CN"/>
        </w:rPr>
        <w:t>0722-2025FE7481SZF-0</w:t>
      </w:r>
    </w:p>
    <w:p w14:paraId="4866F270">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2.</w:t>
      </w: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lang w:eastAsia="zh-CN"/>
        </w:rPr>
        <w:t>龙华区VOCs、NOx排放清单滚动更新及涉VOCs企业分级管理帮扶项目</w:t>
      </w:r>
    </w:p>
    <w:p w14:paraId="61E924FA">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3.</w:t>
      </w:r>
      <w:r>
        <w:rPr>
          <w:rFonts w:hint="eastAsia" w:ascii="宋体" w:hAnsi="宋体" w:eastAsia="宋体" w:cs="宋体"/>
          <w:b/>
          <w:bCs/>
          <w:color w:val="000000"/>
          <w:szCs w:val="21"/>
          <w:highlight w:val="none"/>
          <w:lang w:val="en-US" w:eastAsia="zh-CN"/>
        </w:rPr>
        <w:t>数量/单位：</w:t>
      </w:r>
      <w:r>
        <w:rPr>
          <w:rFonts w:hint="eastAsia" w:ascii="宋体" w:hAnsi="宋体" w:eastAsia="宋体" w:cs="宋体"/>
          <w:color w:val="000000"/>
          <w:szCs w:val="21"/>
          <w:highlight w:val="none"/>
          <w:lang w:val="en-US" w:eastAsia="zh-CN"/>
        </w:rPr>
        <w:t>1项</w:t>
      </w:r>
    </w:p>
    <w:p w14:paraId="5F85419A">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4.</w:t>
      </w:r>
      <w:r>
        <w:rPr>
          <w:rFonts w:hint="eastAsia" w:ascii="宋体" w:hAnsi="宋体" w:eastAsia="宋体" w:cs="宋体"/>
          <w:b/>
          <w:color w:val="000000"/>
          <w:szCs w:val="21"/>
          <w:highlight w:val="none"/>
        </w:rPr>
        <w:t>预算金额</w:t>
      </w:r>
      <w:r>
        <w:rPr>
          <w:rFonts w:hint="eastAsia" w:ascii="宋体" w:hAnsi="宋体" w:eastAsia="宋体" w:cs="宋体"/>
          <w:b/>
          <w:color w:val="000000"/>
          <w:szCs w:val="21"/>
          <w:highlight w:val="none"/>
          <w:lang w:eastAsia="zh-CN"/>
        </w:rPr>
        <w:t>：</w:t>
      </w:r>
      <w:r>
        <w:rPr>
          <w:rFonts w:hint="eastAsia" w:ascii="宋体" w:hAnsi="宋体" w:eastAsia="宋体" w:cs="宋体"/>
          <w:color w:val="000000"/>
          <w:szCs w:val="21"/>
          <w:highlight w:val="none"/>
        </w:rPr>
        <w:t>人民币</w:t>
      </w:r>
      <w:r>
        <w:rPr>
          <w:rFonts w:hint="eastAsia" w:ascii="宋体" w:hAnsi="宋体" w:eastAsia="宋体" w:cs="宋体"/>
          <w:color w:val="000000"/>
          <w:szCs w:val="21"/>
          <w:highlight w:val="none"/>
          <w:lang w:val="en-US" w:eastAsia="zh-CN"/>
        </w:rPr>
        <w:t>陆拾肆万</w:t>
      </w:r>
      <w:r>
        <w:rPr>
          <w:rFonts w:hint="eastAsia" w:ascii="宋体" w:hAnsi="宋体" w:eastAsia="宋体" w:cs="宋体"/>
          <w:color w:val="000000"/>
          <w:szCs w:val="21"/>
          <w:highlight w:val="none"/>
        </w:rPr>
        <w:t>元整（¥</w:t>
      </w:r>
      <w:r>
        <w:rPr>
          <w:rFonts w:hint="eastAsia" w:ascii="宋体" w:hAnsi="宋体" w:eastAsia="宋体" w:cs="宋体"/>
          <w:color w:val="000000"/>
          <w:szCs w:val="21"/>
          <w:highlight w:val="none"/>
          <w:lang w:val="en-US" w:eastAsia="zh-CN"/>
        </w:rPr>
        <w:t>640,000</w:t>
      </w:r>
      <w:r>
        <w:rPr>
          <w:rFonts w:hint="eastAsia" w:ascii="宋体" w:hAnsi="宋体" w:eastAsia="宋体" w:cs="宋体"/>
          <w:color w:val="000000"/>
          <w:szCs w:val="21"/>
          <w:highlight w:val="none"/>
        </w:rPr>
        <w:t>.00）</w:t>
      </w:r>
    </w:p>
    <w:p w14:paraId="5292E714">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5.</w:t>
      </w:r>
      <w:r>
        <w:rPr>
          <w:rFonts w:hint="eastAsia" w:ascii="宋体" w:hAnsi="宋体" w:eastAsia="宋体" w:cs="宋体"/>
          <w:b/>
          <w:color w:val="000000"/>
          <w:szCs w:val="21"/>
          <w:highlight w:val="none"/>
        </w:rPr>
        <w:t>最高投标限价：</w:t>
      </w:r>
      <w:r>
        <w:rPr>
          <w:rFonts w:hint="eastAsia" w:ascii="宋体" w:hAnsi="宋体" w:eastAsia="宋体" w:cs="宋体"/>
          <w:color w:val="000000"/>
          <w:szCs w:val="21"/>
          <w:highlight w:val="none"/>
        </w:rPr>
        <w:t>人民币</w:t>
      </w:r>
      <w:r>
        <w:rPr>
          <w:rFonts w:hint="eastAsia" w:ascii="宋体" w:hAnsi="宋体" w:eastAsia="宋体" w:cs="宋体"/>
          <w:color w:val="000000"/>
          <w:szCs w:val="21"/>
          <w:highlight w:val="none"/>
          <w:lang w:val="en-US" w:eastAsia="zh-CN"/>
        </w:rPr>
        <w:t>陆拾肆万</w:t>
      </w:r>
      <w:r>
        <w:rPr>
          <w:rFonts w:hint="eastAsia" w:ascii="宋体" w:hAnsi="宋体" w:eastAsia="宋体" w:cs="宋体"/>
          <w:color w:val="000000"/>
          <w:szCs w:val="21"/>
          <w:highlight w:val="none"/>
        </w:rPr>
        <w:t>元整（¥</w:t>
      </w:r>
      <w:r>
        <w:rPr>
          <w:rFonts w:hint="eastAsia" w:ascii="宋体" w:hAnsi="宋体" w:eastAsia="宋体" w:cs="宋体"/>
          <w:color w:val="000000"/>
          <w:szCs w:val="21"/>
          <w:highlight w:val="none"/>
          <w:lang w:val="en-US" w:eastAsia="zh-CN"/>
        </w:rPr>
        <w:t>640,000</w:t>
      </w:r>
      <w:r>
        <w:rPr>
          <w:rFonts w:hint="eastAsia" w:ascii="宋体" w:hAnsi="宋体" w:eastAsia="宋体" w:cs="宋体"/>
          <w:color w:val="000000"/>
          <w:szCs w:val="21"/>
          <w:highlight w:val="none"/>
        </w:rPr>
        <w:t>.00）</w:t>
      </w:r>
    </w:p>
    <w:p w14:paraId="66ED93AF">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6.</w:t>
      </w:r>
      <w:r>
        <w:rPr>
          <w:rFonts w:hint="eastAsia" w:ascii="宋体" w:hAnsi="宋体" w:eastAsia="宋体" w:cs="宋体"/>
          <w:b/>
          <w:color w:val="000000"/>
          <w:szCs w:val="21"/>
          <w:highlight w:val="none"/>
        </w:rPr>
        <w:t>采购需求：</w:t>
      </w:r>
      <w:r>
        <w:rPr>
          <w:rFonts w:hint="eastAsia" w:ascii="宋体" w:hAnsi="宋体" w:eastAsia="宋体" w:cs="宋体"/>
          <w:b w:val="0"/>
          <w:bCs/>
          <w:color w:val="000000"/>
          <w:szCs w:val="21"/>
          <w:highlight w:val="none"/>
          <w:lang w:eastAsia="zh-CN"/>
        </w:rPr>
        <w:t>龙华区VOCs、NOx排放清单滚动更新及涉VOCs企业分级管理帮扶</w:t>
      </w:r>
      <w:r>
        <w:rPr>
          <w:rFonts w:hint="eastAsia" w:ascii="宋体" w:hAnsi="宋体" w:eastAsia="宋体" w:cs="宋体"/>
          <w:color w:val="000000"/>
          <w:szCs w:val="21"/>
          <w:highlight w:val="none"/>
        </w:rPr>
        <w:t>，详见招标文件第二章用户需求书。</w:t>
      </w:r>
    </w:p>
    <w:p w14:paraId="62F2CC6A">
      <w:pPr>
        <w:numPr>
          <w:ilvl w:val="0"/>
          <w:numId w:val="0"/>
        </w:numPr>
        <w:tabs>
          <w:tab w:val="left" w:pos="851"/>
          <w:tab w:val="left" w:pos="1134"/>
        </w:tabs>
        <w:spacing w:line="300" w:lineRule="exact"/>
        <w:ind w:left="851" w:leftChars="0" w:hanging="284" w:firstLineChars="0"/>
        <w:rPr>
          <w:rFonts w:ascii="宋体" w:hAnsi="宋体" w:eastAsia="宋体" w:cs="宋体"/>
          <w:bCs/>
          <w:color w:val="000000"/>
          <w:szCs w:val="21"/>
          <w:highlight w:val="none"/>
        </w:rPr>
      </w:pPr>
      <w:r>
        <w:rPr>
          <w:rFonts w:ascii="宋体" w:hAnsi="宋体" w:eastAsia="宋体" w:cs="宋体"/>
          <w:b w:val="0"/>
          <w:bCs/>
          <w:color w:val="000000"/>
          <w:kern w:val="2"/>
          <w:sz w:val="21"/>
          <w:szCs w:val="21"/>
          <w:lang w:val="en-US" w:eastAsia="zh-CN" w:bidi="ar-SA"/>
        </w:rPr>
        <w:t>7.</w:t>
      </w:r>
      <w:r>
        <w:rPr>
          <w:rFonts w:hint="eastAsia" w:ascii="宋体" w:hAnsi="宋体" w:eastAsia="宋体" w:cs="宋体"/>
          <w:b/>
          <w:color w:val="000000"/>
          <w:szCs w:val="21"/>
          <w:highlight w:val="none"/>
        </w:rPr>
        <w:t>服务期限：</w:t>
      </w:r>
      <w:r>
        <w:rPr>
          <w:rFonts w:hint="eastAsia" w:ascii="宋体" w:hAnsi="宋体" w:eastAsia="宋体" w:cs="宋体"/>
          <w:color w:val="000000"/>
          <w:sz w:val="21"/>
          <w:szCs w:val="24"/>
          <w:highlight w:val="none"/>
          <w:lang w:val="en-US" w:eastAsia="zh-CN"/>
        </w:rPr>
        <w:t>自合同约定之日起至2026年3月20日。</w:t>
      </w:r>
    </w:p>
    <w:p w14:paraId="0D34B1D1">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color w:val="000000"/>
          <w:kern w:val="0"/>
          <w:szCs w:val="21"/>
          <w:highlight w:val="none"/>
        </w:rPr>
        <w:t>申请人的资格要求：</w:t>
      </w:r>
    </w:p>
    <w:p w14:paraId="04C3E683">
      <w:pPr>
        <w:numPr>
          <w:ilvl w:val="0"/>
          <w:numId w:val="0"/>
        </w:numPr>
        <w:spacing w:line="300" w:lineRule="exact"/>
        <w:ind w:left="840" w:leftChars="0" w:hanging="420" w:firstLineChars="0"/>
        <w:rPr>
          <w:rFonts w:ascii="宋体" w:hAnsi="宋体" w:eastAsia="宋体" w:cs="宋体"/>
          <w:color w:val="000000"/>
          <w:kern w:val="0"/>
          <w:szCs w:val="21"/>
          <w:highlight w:val="none"/>
        </w:rPr>
      </w:pPr>
      <w:r>
        <w:rPr>
          <w:rFonts w:hint="default"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highlight w:val="none"/>
        </w:rPr>
        <w:t>满足《中华人民共和国政府采购法》第二十二条规定，包括但不限于：</w:t>
      </w:r>
    </w:p>
    <w:p w14:paraId="367C8B07">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highlight w:val="none"/>
        </w:rPr>
        <w:t>中华人民共和国境内依法注册的独立法人或其它组织，具有独立承担民事责任的能力；</w:t>
      </w:r>
    </w:p>
    <w:p w14:paraId="48E9888B">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2)</w:t>
      </w: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701C3E98">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b w:val="0"/>
          <w:bCs w:val="0"/>
          <w:color w:val="000000"/>
          <w:kern w:val="0"/>
          <w:szCs w:val="24"/>
          <w:highlight w:val="none"/>
        </w:rPr>
      </w:pPr>
      <w:r>
        <w:rPr>
          <w:rFonts w:ascii="宋体" w:hAnsi="宋体" w:eastAsia="宋体" w:cs="宋体"/>
          <w:b w:val="0"/>
          <w:bCs w:val="0"/>
          <w:color w:val="000000"/>
          <w:kern w:val="0"/>
          <w:sz w:val="21"/>
          <w:szCs w:val="24"/>
          <w:lang w:val="en-US" w:eastAsia="zh-CN" w:bidi="ar-SA"/>
        </w:rPr>
        <w:t>3)</w:t>
      </w: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lang w:eastAsia="zh-CN"/>
        </w:rPr>
        <w:t>http://zfcg.szggzy.com:8081/</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w:t>
      </w:r>
      <w:r>
        <w:rPr>
          <w:rFonts w:hint="eastAsia" w:ascii="宋体" w:hAnsi="宋体" w:eastAsia="宋体" w:cs="宋体"/>
          <w:b w:val="0"/>
          <w:bCs w:val="0"/>
          <w:color w:val="000000"/>
          <w:kern w:val="0"/>
          <w:szCs w:val="24"/>
          <w:highlight w:val="none"/>
        </w:rPr>
        <w:t>、重大税收违法案件当事人名单、政府采购严重违法失信行为记录名单”</w:t>
      </w:r>
      <w:r>
        <w:rPr>
          <w:rFonts w:hint="eastAsia" w:ascii="宋体" w:hAnsi="宋体" w:eastAsia="宋体" w:cs="宋体"/>
          <w:b w:val="0"/>
          <w:bCs w:val="0"/>
          <w:color w:val="000000"/>
          <w:kern w:val="0"/>
          <w:szCs w:val="24"/>
          <w:highlight w:val="none"/>
          <w:lang w:val="en-US" w:eastAsia="zh-CN"/>
        </w:rPr>
        <w:t>；</w:t>
      </w:r>
    </w:p>
    <w:p w14:paraId="71CC4A76">
      <w:pPr>
        <w:widowControl/>
        <w:numPr>
          <w:ilvl w:val="0"/>
          <w:numId w:val="0"/>
        </w:numPr>
        <w:shd w:val="clear" w:color="auto" w:fill="FFFFFF"/>
        <w:tabs>
          <w:tab w:val="left" w:pos="420"/>
          <w:tab w:val="left" w:pos="840"/>
        </w:tabs>
        <w:spacing w:line="300" w:lineRule="exact"/>
        <w:ind w:left="993" w:leftChars="0" w:hanging="284" w:firstLineChars="0"/>
        <w:jc w:val="left"/>
        <w:rPr>
          <w:rFonts w:hint="eastAsia" w:ascii="宋体" w:hAnsi="宋体" w:eastAsia="宋体" w:cs="宋体"/>
          <w:b w:val="0"/>
          <w:bCs w:val="0"/>
          <w:color w:val="000000"/>
          <w:kern w:val="0"/>
          <w:szCs w:val="24"/>
          <w:highlight w:val="none"/>
        </w:rPr>
      </w:pPr>
      <w:r>
        <w:rPr>
          <w:rFonts w:hint="eastAsia" w:ascii="宋体" w:hAnsi="宋体" w:eastAsia="宋体" w:cs="宋体"/>
          <w:b w:val="0"/>
          <w:bCs w:val="0"/>
          <w:color w:val="000000"/>
          <w:kern w:val="0"/>
          <w:sz w:val="21"/>
          <w:szCs w:val="24"/>
          <w:lang w:val="en-US" w:eastAsia="zh-CN" w:bidi="ar-SA"/>
        </w:rPr>
        <w:t>4)</w:t>
      </w:r>
      <w:r>
        <w:rPr>
          <w:rFonts w:hint="eastAsia" w:ascii="宋体" w:hAnsi="宋体" w:eastAsia="宋体" w:cs="宋体"/>
          <w:b w:val="0"/>
          <w:bCs w:val="0"/>
          <w:color w:val="000000"/>
          <w:kern w:val="0"/>
          <w:szCs w:val="24"/>
          <w:highlight w:val="none"/>
        </w:rPr>
        <w:t>不存在《深圳市财政局政府采购供应商信用信息管理办法》(深财规〔2023〕3号）列明的严重违法失信行为（由</w:t>
      </w:r>
      <w:r>
        <w:rPr>
          <w:rFonts w:hint="eastAsia" w:ascii="宋体" w:hAnsi="宋体" w:eastAsia="宋体" w:cs="宋体"/>
          <w:b w:val="0"/>
          <w:bCs w:val="0"/>
          <w:color w:val="000000"/>
          <w:kern w:val="0"/>
          <w:szCs w:val="24"/>
          <w:highlight w:val="none"/>
          <w:lang w:val="en-US" w:eastAsia="zh-CN"/>
        </w:rPr>
        <w:t>投标人</w:t>
      </w:r>
      <w:r>
        <w:rPr>
          <w:rFonts w:hint="eastAsia" w:ascii="宋体" w:hAnsi="宋体" w:eastAsia="宋体" w:cs="宋体"/>
          <w:b w:val="0"/>
          <w:bCs w:val="0"/>
          <w:color w:val="000000"/>
          <w:kern w:val="0"/>
          <w:szCs w:val="24"/>
          <w:highlight w:val="none"/>
        </w:rPr>
        <w:t>在《政府采购投标及履约承诺函》中作出声明）</w:t>
      </w:r>
      <w:r>
        <w:rPr>
          <w:rFonts w:hint="eastAsia" w:ascii="宋体" w:hAnsi="宋体" w:eastAsia="宋体" w:cs="宋体"/>
          <w:b w:val="0"/>
          <w:bCs w:val="0"/>
          <w:color w:val="000000"/>
          <w:kern w:val="0"/>
          <w:szCs w:val="24"/>
          <w:highlight w:val="none"/>
          <w:lang w:val="en-US" w:eastAsia="zh-CN"/>
        </w:rPr>
        <w:t>；</w:t>
      </w:r>
    </w:p>
    <w:p w14:paraId="3C064FDE">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b w:val="0"/>
          <w:bCs w:val="0"/>
          <w:color w:val="000000"/>
          <w:kern w:val="0"/>
          <w:szCs w:val="24"/>
          <w:highlight w:val="none"/>
        </w:rPr>
      </w:pPr>
      <w:r>
        <w:rPr>
          <w:rFonts w:ascii="宋体" w:hAnsi="宋体" w:eastAsia="宋体" w:cs="宋体"/>
          <w:b w:val="0"/>
          <w:bCs w:val="0"/>
          <w:color w:val="000000"/>
          <w:kern w:val="0"/>
          <w:sz w:val="21"/>
          <w:szCs w:val="24"/>
          <w:lang w:val="en-US" w:eastAsia="zh-CN" w:bidi="ar-SA"/>
        </w:rPr>
        <w:t>5)</w:t>
      </w:r>
      <w:r>
        <w:rPr>
          <w:rFonts w:hint="eastAsia" w:ascii="宋体" w:hAnsi="宋体" w:eastAsia="宋体" w:cs="宋体"/>
          <w:b w:val="0"/>
          <w:bCs w:val="0"/>
          <w:color w:val="000000"/>
          <w:kern w:val="0"/>
          <w:szCs w:val="24"/>
          <w:highlight w:val="none"/>
        </w:rPr>
        <w:t>法律、行政法规规定的其他条件。</w:t>
      </w:r>
    </w:p>
    <w:p w14:paraId="12C691BE">
      <w:pPr>
        <w:numPr>
          <w:ilvl w:val="0"/>
          <w:numId w:val="0"/>
        </w:numPr>
        <w:spacing w:line="300" w:lineRule="exact"/>
        <w:ind w:left="840" w:leftChars="0" w:hanging="420" w:firstLineChars="0"/>
        <w:rPr>
          <w:rFonts w:hint="eastAsia" w:ascii="宋体" w:hAnsi="宋体" w:eastAsia="宋体" w:cs="宋体"/>
          <w:b w:val="0"/>
          <w:bCs w:val="0"/>
          <w:color w:val="000000"/>
          <w:kern w:val="0"/>
          <w:sz w:val="21"/>
          <w:szCs w:val="24"/>
          <w:highlight w:val="none"/>
          <w:u w:val="none"/>
          <w:lang w:val="en-US" w:eastAsia="zh-CN"/>
        </w:rPr>
      </w:pPr>
      <w:r>
        <w:rPr>
          <w:rFonts w:hint="default" w:ascii="宋体" w:hAnsi="宋体" w:eastAsia="宋体" w:cs="宋体"/>
          <w:b w:val="0"/>
          <w:bCs w:val="0"/>
          <w:color w:val="000000"/>
          <w:kern w:val="0"/>
          <w:sz w:val="21"/>
          <w:szCs w:val="24"/>
          <w:lang w:val="en-US" w:eastAsia="zh-CN" w:bidi="ar-SA"/>
        </w:rPr>
        <w:t>2.</w:t>
      </w:r>
      <w:r>
        <w:rPr>
          <w:rFonts w:hint="eastAsia" w:ascii="宋体" w:hAnsi="宋体" w:eastAsia="宋体" w:cs="宋体"/>
          <w:b w:val="0"/>
          <w:bCs w:val="0"/>
          <w:color w:val="000000"/>
          <w:kern w:val="0"/>
          <w:sz w:val="21"/>
          <w:szCs w:val="24"/>
          <w:highlight w:val="none"/>
          <w:u w:val="none"/>
          <w:lang w:val="en-US" w:eastAsia="zh-CN"/>
        </w:rPr>
        <w:t xml:space="preserve">为采购项目提供整体设计、规范编制或者项目管理、监理、检测等服务的供应商，不得再参加该采购项目同一合同项下的其他采购活动。 </w:t>
      </w:r>
    </w:p>
    <w:p w14:paraId="348F4D42">
      <w:pPr>
        <w:numPr>
          <w:ilvl w:val="0"/>
          <w:numId w:val="0"/>
        </w:numPr>
        <w:spacing w:line="300" w:lineRule="exact"/>
        <w:ind w:left="840" w:leftChars="0" w:hanging="420" w:firstLineChars="0"/>
        <w:rPr>
          <w:rFonts w:hint="eastAsia" w:ascii="宋体" w:hAnsi="宋体" w:eastAsia="宋体" w:cs="宋体"/>
          <w:b w:val="0"/>
          <w:bCs w:val="0"/>
          <w:color w:val="000000"/>
          <w:kern w:val="0"/>
          <w:szCs w:val="24"/>
          <w:highlight w:val="none"/>
        </w:rPr>
      </w:pPr>
      <w:r>
        <w:rPr>
          <w:rFonts w:hint="default" w:ascii="宋体" w:hAnsi="宋体" w:eastAsia="宋体" w:cs="宋体"/>
          <w:b w:val="0"/>
          <w:bCs w:val="0"/>
          <w:color w:val="000000"/>
          <w:kern w:val="0"/>
          <w:sz w:val="21"/>
          <w:szCs w:val="24"/>
          <w:lang w:val="en-US" w:eastAsia="zh-CN" w:bidi="ar-SA"/>
        </w:rPr>
        <w:t>3.</w:t>
      </w:r>
      <w:r>
        <w:rPr>
          <w:rFonts w:hint="eastAsia" w:ascii="宋体" w:hAnsi="宋体" w:eastAsia="宋体" w:cs="宋体"/>
          <w:b w:val="0"/>
          <w:bCs w:val="0"/>
          <w:color w:val="000000"/>
          <w:kern w:val="0"/>
          <w:sz w:val="21"/>
          <w:szCs w:val="24"/>
          <w:highlight w:val="none"/>
          <w:u w:val="none"/>
          <w:lang w:val="en-US" w:eastAsia="zh-CN"/>
        </w:rPr>
        <w:t xml:space="preserve">单位负责人为同一人或者存在直接控股、管理关系的不同供应商，不得参加同一合同项下的政府采购活动。 </w:t>
      </w:r>
    </w:p>
    <w:p w14:paraId="757F014F">
      <w:pPr>
        <w:numPr>
          <w:ilvl w:val="0"/>
          <w:numId w:val="0"/>
        </w:numPr>
        <w:spacing w:line="300" w:lineRule="exact"/>
        <w:ind w:left="840" w:leftChars="0" w:hanging="420" w:firstLineChars="0"/>
        <w:rPr>
          <w:rFonts w:hint="eastAsia" w:ascii="宋体" w:hAnsi="宋体" w:eastAsia="宋体" w:cs="宋体"/>
          <w:b/>
          <w:bCs/>
          <w:color w:val="000000"/>
          <w:kern w:val="0"/>
          <w:szCs w:val="24"/>
          <w:highlight w:val="none"/>
        </w:rPr>
      </w:pPr>
      <w:r>
        <w:rPr>
          <w:rFonts w:hint="default" w:ascii="宋体" w:hAnsi="宋体" w:eastAsia="宋体" w:cs="宋体"/>
          <w:b/>
          <w:bCs/>
          <w:color w:val="000000"/>
          <w:kern w:val="0"/>
          <w:sz w:val="21"/>
          <w:szCs w:val="24"/>
          <w:lang w:val="en-US" w:eastAsia="zh-CN" w:bidi="ar-SA"/>
        </w:rPr>
        <w:t>4.</w:t>
      </w:r>
      <w:r>
        <w:rPr>
          <w:rFonts w:hint="eastAsia" w:ascii="宋体" w:hAnsi="宋体" w:eastAsia="宋体" w:cs="宋体"/>
          <w:b w:val="0"/>
          <w:bCs w:val="0"/>
          <w:color w:val="000000"/>
          <w:kern w:val="0"/>
          <w:sz w:val="21"/>
          <w:szCs w:val="24"/>
          <w:highlight w:val="none"/>
          <w:u w:val="none"/>
          <w:lang w:val="en-US" w:eastAsia="zh-CN"/>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由投标人填写《供应商基本情况表》相关信息</w:t>
      </w:r>
      <w:r>
        <w:rPr>
          <w:rFonts w:hint="eastAsia" w:ascii="宋体" w:hAnsi="宋体" w:eastAsia="宋体" w:cs="宋体"/>
          <w:b/>
          <w:bCs/>
          <w:color w:val="000000"/>
          <w:kern w:val="0"/>
          <w:sz w:val="21"/>
          <w:szCs w:val="24"/>
          <w:highlight w:val="none"/>
          <w:u w:val="none"/>
          <w:lang w:val="en-US" w:eastAsia="zh-CN"/>
        </w:rPr>
        <w:t>）</w:t>
      </w:r>
    </w:p>
    <w:p w14:paraId="3E61F2F2">
      <w:pPr>
        <w:numPr>
          <w:ilvl w:val="0"/>
          <w:numId w:val="0"/>
        </w:numPr>
        <w:spacing w:line="300" w:lineRule="exact"/>
        <w:ind w:left="840" w:leftChars="0" w:hanging="420" w:firstLineChars="0"/>
        <w:rPr>
          <w:rFonts w:ascii="宋体" w:hAnsi="宋体" w:eastAsia="宋体" w:cs="宋体"/>
          <w:b w:val="0"/>
          <w:bCs/>
          <w:color w:val="000000"/>
          <w:kern w:val="0"/>
          <w:szCs w:val="21"/>
          <w:highlight w:val="none"/>
        </w:rPr>
      </w:pPr>
      <w:r>
        <w:rPr>
          <w:rFonts w:hint="default" w:ascii="宋体" w:hAnsi="宋体" w:eastAsia="宋体" w:cs="宋体"/>
          <w:b w:val="0"/>
          <w:bCs/>
          <w:color w:val="000000"/>
          <w:kern w:val="0"/>
          <w:sz w:val="21"/>
          <w:szCs w:val="21"/>
          <w:lang w:val="en-US" w:eastAsia="zh-CN" w:bidi="ar-SA"/>
        </w:rPr>
        <w:t>5.</w:t>
      </w:r>
      <w:r>
        <w:rPr>
          <w:rFonts w:hint="eastAsia" w:ascii="宋体" w:hAnsi="宋体" w:eastAsia="宋体" w:cs="宋体"/>
          <w:b/>
          <w:bCs w:val="0"/>
          <w:color w:val="000000"/>
          <w:kern w:val="0"/>
          <w:szCs w:val="21"/>
          <w:highlight w:val="none"/>
        </w:rPr>
        <w:t>落实政府采购政策需满足的资格要求：本项目属于专门面向</w:t>
      </w:r>
      <w:r>
        <w:rPr>
          <w:rFonts w:hint="eastAsia" w:ascii="宋体" w:hAnsi="宋体" w:eastAsia="宋体" w:cs="宋体"/>
          <w:b/>
          <w:bCs w:val="0"/>
          <w:color w:val="000000"/>
          <w:kern w:val="0"/>
          <w:szCs w:val="21"/>
          <w:highlight w:val="none"/>
          <w:u w:val="single"/>
        </w:rPr>
        <w:t xml:space="preserve"> 其他未列明行业 </w:t>
      </w:r>
      <w:r>
        <w:rPr>
          <w:rFonts w:hint="eastAsia" w:ascii="宋体" w:hAnsi="宋体" w:eastAsia="宋体" w:cs="宋体"/>
          <w:b/>
          <w:bCs w:val="0"/>
          <w:color w:val="000000"/>
          <w:kern w:val="0"/>
          <w:szCs w:val="21"/>
          <w:highlight w:val="none"/>
        </w:rPr>
        <w:t>的中小企业和视同中小企业的其他主体采购的项目；</w:t>
      </w:r>
    </w:p>
    <w:p w14:paraId="1419F771">
      <w:pPr>
        <w:numPr>
          <w:ilvl w:val="0"/>
          <w:numId w:val="0"/>
        </w:numPr>
        <w:spacing w:line="300" w:lineRule="exact"/>
        <w:ind w:left="840" w:leftChars="0" w:hanging="420" w:firstLineChars="0"/>
        <w:rPr>
          <w:rFonts w:ascii="Times New Roman" w:hAnsi="Times New Roman" w:eastAsia="宋体" w:cs="Times New Roman"/>
          <w:color w:val="000000"/>
          <w:szCs w:val="24"/>
          <w:highlight w:val="none"/>
        </w:rPr>
      </w:pPr>
      <w:r>
        <w:rPr>
          <w:rFonts w:hint="default" w:ascii="宋体" w:hAnsi="宋体" w:eastAsia="宋体" w:cs="宋体"/>
          <w:color w:val="000000"/>
          <w:kern w:val="2"/>
          <w:sz w:val="21"/>
          <w:szCs w:val="24"/>
          <w:lang w:val="en-US" w:eastAsia="zh-CN" w:bidi="ar-SA"/>
        </w:rPr>
        <w:t>6.</w:t>
      </w:r>
      <w:r>
        <w:rPr>
          <w:rFonts w:hint="eastAsia" w:ascii="宋体" w:hAnsi="宋体" w:eastAsia="宋体" w:cs="宋体"/>
          <w:b/>
          <w:bCs/>
          <w:color w:val="000000"/>
          <w:kern w:val="0"/>
          <w:szCs w:val="24"/>
          <w:highlight w:val="none"/>
        </w:rPr>
        <w:t>未侵犯他人知识产权</w:t>
      </w:r>
      <w:r>
        <w:rPr>
          <w:rFonts w:hint="eastAsia" w:ascii="宋体" w:hAnsi="宋体" w:eastAsia="宋体" w:cs="宋体"/>
          <w:b/>
          <w:bCs/>
          <w:color w:val="000000"/>
          <w:kern w:val="0"/>
          <w:szCs w:val="24"/>
          <w:highlight w:val="none"/>
          <w:lang w:eastAsia="zh-CN"/>
        </w:rPr>
        <w:t>；</w:t>
      </w:r>
    </w:p>
    <w:p w14:paraId="2D1EDD6F">
      <w:pPr>
        <w:numPr>
          <w:ilvl w:val="0"/>
          <w:numId w:val="0"/>
        </w:numPr>
        <w:spacing w:line="300" w:lineRule="exact"/>
        <w:ind w:left="840" w:leftChars="0" w:hanging="420" w:firstLineChars="0"/>
        <w:rPr>
          <w:rFonts w:ascii="宋体" w:hAnsi="宋体" w:eastAsia="宋体" w:cs="宋体"/>
          <w:b/>
          <w:bCs/>
          <w:color w:val="000000"/>
          <w:kern w:val="0"/>
          <w:szCs w:val="24"/>
          <w:highlight w:val="none"/>
        </w:rPr>
      </w:pPr>
      <w:r>
        <w:rPr>
          <w:rFonts w:hint="default" w:ascii="宋体" w:hAnsi="宋体" w:eastAsia="宋体" w:cs="宋体"/>
          <w:b/>
          <w:bCs/>
          <w:color w:val="000000"/>
          <w:kern w:val="0"/>
          <w:sz w:val="21"/>
          <w:szCs w:val="24"/>
          <w:lang w:val="en-US" w:eastAsia="zh-CN" w:bidi="ar-SA"/>
        </w:rPr>
        <w:t>7.</w:t>
      </w: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2E310653">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Cs w:val="21"/>
          <w:highlight w:val="none"/>
        </w:rPr>
        <w:t>获取招标文件</w:t>
      </w:r>
    </w:p>
    <w:p w14:paraId="34567CD0">
      <w:pPr>
        <w:numPr>
          <w:ilvl w:val="1"/>
          <w:numId w:val="0"/>
        </w:numPr>
        <w:ind w:left="420" w:leftChars="0" w:firstLine="0" w:firstLineChars="0"/>
        <w:rPr>
          <w:rFonts w:hint="eastAsia" w:ascii="宋体" w:hAnsi="宋体" w:eastAsia="宋体" w:cs="宋体"/>
          <w:color w:val="000000"/>
          <w:kern w:val="0"/>
          <w:szCs w:val="21"/>
          <w:highlight w:val="none"/>
        </w:rPr>
      </w:pPr>
      <w:r>
        <w:rPr>
          <w:rFonts w:hint="eastAsia" w:ascii="宋体" w:hAnsi="宋体" w:eastAsia="宋体" w:cs="宋体"/>
          <w:color w:val="000000"/>
          <w:szCs w:val="22"/>
          <w:highlight w:val="none"/>
        </w:rPr>
        <w:t>1、时间：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16</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至</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23</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0BA01DF4">
      <w:pPr>
        <w:numPr>
          <w:ilvl w:val="0"/>
          <w:numId w:val="0"/>
        </w:numPr>
        <w:spacing w:line="300" w:lineRule="exact"/>
        <w:ind w:left="0" w:leftChars="0" w:firstLine="420" w:firstLineChars="0"/>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五、</w:t>
      </w:r>
      <w:r>
        <w:rPr>
          <w:rFonts w:hint="eastAsia" w:ascii="宋体" w:hAnsi="宋体" w:eastAsia="宋体" w:cs="宋体"/>
          <w:b/>
          <w:color w:val="000000"/>
          <w:szCs w:val="21"/>
          <w:highlight w:val="none"/>
        </w:rPr>
        <w:t>提交投标文件截止时间、开标时间和地点</w:t>
      </w:r>
    </w:p>
    <w:p w14:paraId="6145528E">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28</w:t>
      </w:r>
      <w:r>
        <w:rPr>
          <w:rFonts w:hint="eastAsia" w:ascii="宋体" w:hAnsi="宋体" w:eastAsia="宋体" w:cs="宋体"/>
          <w:color w:val="000000"/>
          <w:szCs w:val="21"/>
          <w:highlight w:val="none"/>
        </w:rPr>
        <w:t>日</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kern w:val="0"/>
          <w:szCs w:val="21"/>
          <w:highlight w:val="none"/>
        </w:rPr>
        <w:t>0至</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0（北京时间）。</w:t>
      </w:r>
    </w:p>
    <w:p w14:paraId="4F6ACA9D">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000000"/>
          <w:szCs w:val="21"/>
          <w:highlight w:val="none"/>
          <w:u w:val="single"/>
        </w:rPr>
      </w:pPr>
      <w:r>
        <w:rPr>
          <w:rFonts w:ascii="宋体" w:hAnsi="宋体" w:eastAsia="宋体" w:cs="宋体"/>
          <w:bCs/>
          <w:color w:val="000000"/>
          <w:kern w:val="2"/>
          <w:sz w:val="21"/>
          <w:szCs w:val="21"/>
          <w:lang w:val="en-US" w:eastAsia="zh-CN" w:bidi="ar-SA"/>
        </w:rPr>
        <w:t>2.</w:t>
      </w: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28</w:t>
      </w:r>
      <w:r>
        <w:rPr>
          <w:rFonts w:hint="eastAsia" w:ascii="宋体" w:hAnsi="宋体" w:eastAsia="宋体" w:cs="宋体"/>
          <w:color w:val="000000"/>
          <w:szCs w:val="21"/>
          <w:highlight w:val="none"/>
        </w:rPr>
        <w:t>日</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0（北京时间）。</w:t>
      </w:r>
    </w:p>
    <w:p w14:paraId="78482E98">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26913DC1">
      <w:pPr>
        <w:tabs>
          <w:tab w:val="left" w:pos="426"/>
          <w:tab w:val="left" w:pos="567"/>
          <w:tab w:val="left" w:pos="709"/>
          <w:tab w:val="left" w:pos="993"/>
        </w:tabs>
        <w:ind w:left="284" w:firstLine="422" w:firstLineChars="200"/>
        <w:rPr>
          <w:rFonts w:ascii="宋体" w:hAnsi="宋体" w:eastAsia="宋体" w:cs="宋体"/>
          <w:bCs/>
          <w:color w:val="000000"/>
          <w:szCs w:val="21"/>
          <w:highlight w:val="none"/>
          <w:u w:val="double"/>
          <w:shd w:val="clear" w:color="auto" w:fill="auto"/>
        </w:rPr>
      </w:pPr>
      <w:r>
        <w:rPr>
          <w:rFonts w:hint="eastAsia" w:ascii="宋体" w:hAnsi="宋体" w:eastAsia="宋体" w:cs="宋体"/>
          <w:b/>
          <w:bCs/>
          <w:color w:val="000000"/>
          <w:kern w:val="0"/>
          <w:szCs w:val="21"/>
          <w:highlight w:val="none"/>
          <w:u w:val="double"/>
          <w:shd w:val="clear" w:color="auto" w:fill="auto"/>
        </w:rPr>
        <w:t>特别说明：建议投标人以实名邮递（快递）的方式在投标文件递交截止时间前递交至采购代理机构。</w:t>
      </w:r>
    </w:p>
    <w:p w14:paraId="002E84C4">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4.</w:t>
      </w: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66E4FC30">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000000"/>
          <w:szCs w:val="24"/>
          <w:highlight w:val="none"/>
        </w:rPr>
      </w:pPr>
      <w:r>
        <w:rPr>
          <w:rFonts w:ascii="Times New Roman" w:hAnsi="Times New Roman" w:eastAsia="宋体" w:cs="Times New Roman"/>
          <w:color w:val="000000"/>
          <w:kern w:val="2"/>
          <w:sz w:val="21"/>
          <w:szCs w:val="24"/>
          <w:lang w:val="en-US" w:eastAsia="zh-CN" w:bidi="ar-SA"/>
        </w:rPr>
        <w:t>5.</w:t>
      </w: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33AB8C2A">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1E3300F8">
      <w:pPr>
        <w:numPr>
          <w:ilvl w:val="0"/>
          <w:numId w:val="0"/>
        </w:numPr>
        <w:spacing w:line="300" w:lineRule="exact"/>
        <w:ind w:left="0" w:leftChars="0" w:firstLine="420" w:firstLineChars="0"/>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六、</w:t>
      </w:r>
      <w:r>
        <w:rPr>
          <w:rFonts w:hint="eastAsia" w:ascii="宋体" w:hAnsi="宋体" w:eastAsia="宋体" w:cs="宋体"/>
          <w:b/>
          <w:color w:val="000000"/>
          <w:szCs w:val="21"/>
          <w:highlight w:val="none"/>
        </w:rPr>
        <w:t>公告期限及发布媒介：</w:t>
      </w:r>
    </w:p>
    <w:p w14:paraId="1F3697F3">
      <w:pPr>
        <w:numPr>
          <w:ilvl w:val="0"/>
          <w:numId w:val="0"/>
        </w:numPr>
        <w:tabs>
          <w:tab w:val="left" w:pos="567"/>
        </w:tabs>
        <w:spacing w:line="300" w:lineRule="exact"/>
        <w:ind w:left="840" w:leftChars="0" w:hanging="556" w:firstLineChars="0"/>
        <w:rPr>
          <w:rFonts w:ascii="宋体" w:hAnsi="宋体" w:eastAsia="宋体" w:cs="宋体"/>
          <w:color w:val="000000"/>
          <w:szCs w:val="21"/>
          <w:highlight w:val="none"/>
        </w:rPr>
      </w:pPr>
      <w:r>
        <w:rPr>
          <w:rFonts w:ascii="宋体" w:hAnsi="宋体" w:eastAsia="宋体" w:cs="宋体"/>
          <w:color w:val="000000"/>
          <w:kern w:val="2"/>
          <w:sz w:val="21"/>
          <w:szCs w:val="21"/>
          <w:lang w:val="en-US" w:eastAsia="zh-CN" w:bidi="ar-SA"/>
        </w:rPr>
        <w:t>1.</w:t>
      </w:r>
      <w:r>
        <w:rPr>
          <w:rFonts w:hint="eastAsia" w:ascii="宋体" w:hAnsi="宋体" w:eastAsia="宋体" w:cs="宋体"/>
          <w:color w:val="000000"/>
          <w:szCs w:val="21"/>
          <w:highlight w:val="none"/>
        </w:rPr>
        <w:t xml:space="preserve">自本公告发布之日起5个工作日； </w:t>
      </w:r>
    </w:p>
    <w:p w14:paraId="0169D412">
      <w:pPr>
        <w:numPr>
          <w:ilvl w:val="0"/>
          <w:numId w:val="0"/>
        </w:numPr>
        <w:tabs>
          <w:tab w:val="left" w:pos="567"/>
        </w:tabs>
        <w:spacing w:line="300" w:lineRule="exact"/>
        <w:ind w:left="840"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szCs w:val="21"/>
          <w:highlight w:val="none"/>
        </w:rPr>
        <w:t>http://www.szyd11.com（远东招标采购交易网）</w:t>
      </w:r>
    </w:p>
    <w:p w14:paraId="358A50D0">
      <w:pPr>
        <w:numPr>
          <w:ilvl w:val="0"/>
          <w:numId w:val="0"/>
        </w:numPr>
        <w:tabs>
          <w:tab w:val="left" w:pos="567"/>
        </w:tabs>
        <w:spacing w:line="300" w:lineRule="exact"/>
        <w:ind w:left="840" w:leftChars="0" w:hanging="556" w:firstLineChars="0"/>
        <w:rPr>
          <w:rFonts w:ascii="宋体" w:hAnsi="宋体" w:eastAsia="宋体" w:cs="宋体"/>
          <w:color w:val="000000"/>
          <w:szCs w:val="21"/>
          <w:highlight w:val="none"/>
        </w:rPr>
      </w:pPr>
      <w:r>
        <w:rPr>
          <w:rFonts w:ascii="宋体" w:hAnsi="宋体" w:eastAsia="宋体" w:cs="宋体"/>
          <w:color w:val="000000"/>
          <w:kern w:val="2"/>
          <w:sz w:val="21"/>
          <w:szCs w:val="21"/>
          <w:lang w:val="en-US" w:eastAsia="zh-CN" w:bidi="ar-SA"/>
        </w:rPr>
        <w:t>3.</w:t>
      </w:r>
      <w:r>
        <w:rPr>
          <w:rFonts w:hint="eastAsia" w:ascii="宋体" w:hAnsi="宋体" w:eastAsia="宋体" w:cs="宋体"/>
          <w:color w:val="000000"/>
          <w:szCs w:val="21"/>
          <w:highlight w:val="none"/>
        </w:rPr>
        <w:t>https://zfcg.szexgrp.com/static/index.html（深圳公共资源交易中心）</w:t>
      </w:r>
    </w:p>
    <w:p w14:paraId="7FD3082D">
      <w:pPr>
        <w:numPr>
          <w:ilvl w:val="0"/>
          <w:numId w:val="0"/>
        </w:numPr>
        <w:spacing w:line="300" w:lineRule="exact"/>
        <w:ind w:left="0" w:leftChars="0" w:firstLine="420" w:firstLineChars="0"/>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七、</w:t>
      </w:r>
      <w:r>
        <w:rPr>
          <w:rFonts w:hint="eastAsia" w:ascii="宋体" w:hAnsi="宋体" w:eastAsia="宋体" w:cs="宋体"/>
          <w:b/>
          <w:color w:val="000000"/>
          <w:szCs w:val="21"/>
          <w:highlight w:val="none"/>
        </w:rPr>
        <w:t>其他补充事宜：</w:t>
      </w:r>
    </w:p>
    <w:p w14:paraId="329EBFE6">
      <w:pPr>
        <w:widowControl/>
        <w:numPr>
          <w:ilvl w:val="0"/>
          <w:numId w:val="0"/>
        </w:numPr>
        <w:shd w:val="clear" w:color="auto" w:fill="FFFFFF"/>
        <w:tabs>
          <w:tab w:val="left" w:pos="567"/>
        </w:tabs>
        <w:spacing w:line="300" w:lineRule="exact"/>
        <w:ind w:left="567" w:leftChars="0" w:hanging="283"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14C407DE">
      <w:pPr>
        <w:widowControl/>
        <w:numPr>
          <w:ilvl w:val="0"/>
          <w:numId w:val="0"/>
        </w:numPr>
        <w:shd w:val="clear" w:color="auto" w:fill="FFFFFF"/>
        <w:tabs>
          <w:tab w:val="left" w:pos="567"/>
        </w:tabs>
        <w:spacing w:line="300" w:lineRule="exact"/>
        <w:ind w:left="567" w:leftChars="0" w:hanging="283" w:firstLineChars="0"/>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2.</w:t>
      </w: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w:t>
      </w: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分；技术部分</w:t>
      </w:r>
      <w:r>
        <w:rPr>
          <w:rFonts w:hint="eastAsia" w:ascii="宋体" w:hAnsi="宋体" w:eastAsia="宋体" w:cs="宋体"/>
          <w:color w:val="000000"/>
          <w:kern w:val="0"/>
          <w:szCs w:val="21"/>
          <w:highlight w:val="none"/>
          <w:lang w:val="en-US" w:eastAsia="zh-CN"/>
        </w:rPr>
        <w:t>45</w:t>
      </w:r>
      <w:r>
        <w:rPr>
          <w:rFonts w:hint="eastAsia" w:ascii="宋体" w:hAnsi="宋体" w:eastAsia="宋体" w:cs="宋体"/>
          <w:color w:val="000000"/>
          <w:kern w:val="0"/>
          <w:szCs w:val="21"/>
          <w:highlight w:val="none"/>
        </w:rPr>
        <w:t>分；商务部分</w:t>
      </w:r>
      <w:r>
        <w:rPr>
          <w:rFonts w:hint="eastAsia" w:ascii="宋体" w:hAnsi="宋体" w:eastAsia="宋体" w:cs="宋体"/>
          <w:color w:val="000000"/>
          <w:kern w:val="0"/>
          <w:szCs w:val="21"/>
          <w:highlight w:val="none"/>
          <w:lang w:val="en-US" w:eastAsia="zh-CN"/>
        </w:rPr>
        <w:t>45</w:t>
      </w:r>
      <w:r>
        <w:rPr>
          <w:rFonts w:hint="eastAsia" w:ascii="宋体" w:hAnsi="宋体" w:eastAsia="宋体" w:cs="宋体"/>
          <w:color w:val="000000"/>
          <w:kern w:val="0"/>
          <w:szCs w:val="21"/>
          <w:highlight w:val="none"/>
        </w:rPr>
        <w:t>分。详细的评分因素和标准见招标文件。</w:t>
      </w:r>
    </w:p>
    <w:p w14:paraId="5478EAA2">
      <w:pPr>
        <w:numPr>
          <w:ilvl w:val="0"/>
          <w:numId w:val="0"/>
        </w:numPr>
        <w:spacing w:line="300" w:lineRule="exact"/>
        <w:ind w:left="0" w:leftChars="0" w:firstLine="420" w:firstLineChars="0"/>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八、</w:t>
      </w:r>
      <w:r>
        <w:rPr>
          <w:rFonts w:hint="eastAsia" w:ascii="宋体" w:hAnsi="宋体" w:eastAsia="宋体" w:cs="宋体"/>
          <w:b/>
          <w:color w:val="000000"/>
          <w:szCs w:val="21"/>
          <w:highlight w:val="none"/>
        </w:rPr>
        <w:t>对本次招标提出询问，请按以下方式联系</w:t>
      </w:r>
    </w:p>
    <w:p w14:paraId="35DCCC1E">
      <w:pPr>
        <w:widowControl/>
        <w:numPr>
          <w:ilvl w:val="0"/>
          <w:numId w:val="0"/>
        </w:numPr>
        <w:tabs>
          <w:tab w:val="left" w:pos="567"/>
        </w:tabs>
        <w:autoSpaceDE w:val="0"/>
        <w:autoSpaceDN w:val="0"/>
        <w:spacing w:line="300" w:lineRule="exact"/>
        <w:ind w:left="840" w:leftChars="0" w:hanging="556" w:firstLineChars="0"/>
        <w:textAlignment w:val="bottom"/>
        <w:rPr>
          <w:rFonts w:ascii="宋体" w:hAnsi="宋体" w:eastAsia="宋体" w:cs="宋体"/>
          <w:b/>
          <w:bCs/>
          <w:color w:val="000000"/>
          <w:szCs w:val="21"/>
          <w:highlight w:val="none"/>
        </w:rPr>
      </w:pPr>
      <w:r>
        <w:rPr>
          <w:rFonts w:ascii="宋体" w:hAnsi="宋体" w:eastAsia="宋体" w:cs="宋体"/>
          <w:b/>
          <w:bCs/>
          <w:color w:val="000000"/>
          <w:kern w:val="2"/>
          <w:sz w:val="21"/>
          <w:szCs w:val="21"/>
          <w:lang w:val="en-US" w:eastAsia="zh-CN" w:bidi="ar-SA"/>
        </w:rPr>
        <w:t>1.</w:t>
      </w:r>
      <w:r>
        <w:rPr>
          <w:rFonts w:hint="eastAsia" w:ascii="宋体" w:hAnsi="宋体" w:eastAsia="宋体" w:cs="宋体"/>
          <w:b/>
          <w:bCs/>
          <w:color w:val="000000"/>
          <w:szCs w:val="21"/>
          <w:highlight w:val="none"/>
        </w:rPr>
        <w:t>采购代理机构信息：</w:t>
      </w:r>
    </w:p>
    <w:p w14:paraId="7823D35D">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50B032EE">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3C82ECA9">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w:t>
      </w:r>
      <w:r>
        <w:rPr>
          <w:rFonts w:hint="eastAsia" w:ascii="宋体" w:hAnsi="宋体" w:eastAsia="宋体" w:cs="宋体"/>
          <w:color w:val="000000"/>
          <w:kern w:val="0"/>
          <w:szCs w:val="21"/>
          <w:highlight w:val="none"/>
          <w:lang w:val="en-US" w:eastAsia="zh-CN"/>
        </w:rPr>
        <w:t>叶</w:t>
      </w:r>
      <w:r>
        <w:rPr>
          <w:rFonts w:hint="eastAsia" w:ascii="宋体" w:hAnsi="宋体" w:eastAsia="宋体" w:cs="宋体"/>
          <w:color w:val="000000"/>
          <w:kern w:val="0"/>
          <w:szCs w:val="21"/>
          <w:highlight w:val="none"/>
        </w:rPr>
        <w:t>工</w:t>
      </w:r>
    </w:p>
    <w:p w14:paraId="0AB5C61C">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6C8FF95B">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01175AA9">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2DFEF0F2">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29A52AA0">
      <w:pPr>
        <w:widowControl/>
        <w:numPr>
          <w:ilvl w:val="0"/>
          <w:numId w:val="0"/>
        </w:numPr>
        <w:tabs>
          <w:tab w:val="left" w:pos="567"/>
        </w:tabs>
        <w:autoSpaceDE w:val="0"/>
        <w:autoSpaceDN w:val="0"/>
        <w:spacing w:line="300" w:lineRule="exact"/>
        <w:ind w:left="840" w:leftChars="0" w:hanging="556" w:firstLineChars="0"/>
        <w:textAlignment w:val="bottom"/>
        <w:rPr>
          <w:rFonts w:ascii="宋体" w:hAnsi="宋体" w:eastAsia="宋体" w:cs="宋体"/>
          <w:b/>
          <w:color w:val="000000"/>
          <w:kern w:val="0"/>
          <w:szCs w:val="21"/>
          <w:highlight w:val="none"/>
        </w:rPr>
      </w:pPr>
      <w:r>
        <w:rPr>
          <w:rFonts w:ascii="宋体" w:hAnsi="宋体" w:eastAsia="宋体" w:cs="宋体"/>
          <w:b/>
          <w:color w:val="000000"/>
          <w:kern w:val="0"/>
          <w:sz w:val="21"/>
          <w:szCs w:val="21"/>
          <w:lang w:val="en-US" w:eastAsia="zh-CN" w:bidi="ar-SA"/>
        </w:rPr>
        <w:t>2.</w:t>
      </w:r>
      <w:r>
        <w:rPr>
          <w:rFonts w:hint="eastAsia" w:ascii="宋体" w:hAnsi="宋体" w:eastAsia="宋体" w:cs="宋体"/>
          <w:b/>
          <w:color w:val="000000"/>
          <w:kern w:val="0"/>
          <w:szCs w:val="21"/>
          <w:highlight w:val="none"/>
        </w:rPr>
        <w:t>项目联系方式</w:t>
      </w:r>
    </w:p>
    <w:p w14:paraId="346D1B26">
      <w:pPr>
        <w:tabs>
          <w:tab w:val="left" w:pos="567"/>
        </w:tabs>
        <w:spacing w:line="30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项目联系人：程工</w:t>
      </w:r>
      <w:r>
        <w:rPr>
          <w:rFonts w:hint="eastAsia" w:ascii="宋体" w:hAnsi="宋体" w:eastAsia="宋体" w:cs="宋体"/>
          <w:color w:val="000000"/>
          <w:kern w:val="0"/>
          <w:szCs w:val="21"/>
          <w:highlight w:val="none"/>
          <w:lang w:val="en-US" w:eastAsia="zh-CN"/>
        </w:rPr>
        <w:t>、王工</w:t>
      </w:r>
    </w:p>
    <w:p w14:paraId="3C7BB304">
      <w:pPr>
        <w:tabs>
          <w:tab w:val="left" w:pos="567"/>
        </w:tabs>
        <w:spacing w:line="300" w:lineRule="exact"/>
        <w:ind w:left="976" w:leftChars="200" w:hanging="556"/>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w:t>
      </w:r>
      <w:r>
        <w:rPr>
          <w:rFonts w:hint="eastAsia" w:ascii="宋体" w:hAnsi="宋体" w:eastAsia="宋体" w:cs="宋体"/>
          <w:color w:val="000000"/>
          <w:szCs w:val="24"/>
          <w:highlight w:val="none"/>
          <w:lang w:val="en-US" w:eastAsia="zh-CN"/>
        </w:rPr>
        <w:t>140、164</w:t>
      </w:r>
    </w:p>
    <w:p w14:paraId="1857CC54">
      <w:pPr>
        <w:widowControl/>
        <w:numPr>
          <w:ilvl w:val="0"/>
          <w:numId w:val="0"/>
        </w:numPr>
        <w:tabs>
          <w:tab w:val="left" w:pos="567"/>
        </w:tabs>
        <w:autoSpaceDE w:val="0"/>
        <w:autoSpaceDN w:val="0"/>
        <w:spacing w:line="300" w:lineRule="exact"/>
        <w:ind w:left="840" w:leftChars="0" w:hanging="556" w:firstLineChars="0"/>
        <w:textAlignment w:val="bottom"/>
        <w:rPr>
          <w:rFonts w:ascii="宋体" w:hAnsi="宋体" w:eastAsia="宋体" w:cs="宋体"/>
          <w:b/>
          <w:color w:val="000000"/>
          <w:kern w:val="0"/>
          <w:szCs w:val="21"/>
          <w:highlight w:val="none"/>
        </w:rPr>
      </w:pPr>
      <w:r>
        <w:rPr>
          <w:rFonts w:ascii="宋体" w:hAnsi="宋体" w:eastAsia="宋体" w:cs="宋体"/>
          <w:b/>
          <w:color w:val="000000"/>
          <w:kern w:val="0"/>
          <w:sz w:val="21"/>
          <w:szCs w:val="21"/>
          <w:lang w:val="en-US" w:eastAsia="zh-CN" w:bidi="ar-SA"/>
        </w:rPr>
        <w:t>3.</w:t>
      </w:r>
      <w:r>
        <w:rPr>
          <w:rFonts w:hint="eastAsia" w:ascii="宋体" w:hAnsi="宋体" w:eastAsia="宋体" w:cs="宋体"/>
          <w:b/>
          <w:color w:val="000000"/>
          <w:kern w:val="0"/>
          <w:szCs w:val="21"/>
          <w:highlight w:val="none"/>
        </w:rPr>
        <w:t>采购人信息：</w:t>
      </w:r>
      <w:r>
        <w:rPr>
          <w:rFonts w:hint="eastAsia" w:ascii="宋体" w:hAnsi="宋体" w:eastAsia="宋体" w:cs="宋体"/>
          <w:b/>
          <w:color w:val="000000"/>
          <w:kern w:val="0"/>
          <w:szCs w:val="21"/>
          <w:highlight w:val="none"/>
          <w:lang w:eastAsia="zh-CN"/>
        </w:rPr>
        <w:t>深圳市生态环境局龙华管理局</w:t>
      </w:r>
    </w:p>
    <w:p w14:paraId="72B9B072">
      <w:pPr>
        <w:widowControl/>
        <w:ind w:firstLine="420" w:firstLineChars="200"/>
        <w:jc w:val="left"/>
        <w:rPr>
          <w:rFonts w:hint="eastAsia" w:ascii="宋体" w:hAnsi="宋体" w:eastAsia="宋体" w:cs="Times New Roman"/>
          <w:color w:val="000000"/>
          <w:szCs w:val="21"/>
          <w:highlight w:val="none"/>
          <w:u w:val="single"/>
          <w:lang w:val="en-US" w:eastAsia="zh-CN"/>
        </w:rPr>
      </w:pPr>
      <w:r>
        <w:rPr>
          <w:rFonts w:hint="eastAsia" w:ascii="宋体" w:hAnsi="宋体" w:eastAsia="宋体" w:cs="Times New Roman"/>
          <w:color w:val="000000"/>
          <w:szCs w:val="21"/>
          <w:highlight w:val="none"/>
        </w:rPr>
        <w:t>联 系 人：</w:t>
      </w:r>
      <w:r>
        <w:rPr>
          <w:rFonts w:hint="eastAsia" w:ascii="宋体" w:hAnsi="宋体" w:eastAsia="宋体" w:cs="Times New Roman"/>
          <w:color w:val="000000"/>
          <w:szCs w:val="21"/>
          <w:highlight w:val="none"/>
          <w:u w:val="single"/>
          <w:lang w:val="en-US" w:eastAsia="zh-CN"/>
        </w:rPr>
        <w:t>陈工</w:t>
      </w:r>
    </w:p>
    <w:p w14:paraId="12D9180A">
      <w:pPr>
        <w:widowControl/>
        <w:ind w:firstLine="420" w:firstLineChars="200"/>
        <w:jc w:val="lef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联系电话：</w:t>
      </w:r>
      <w:r>
        <w:rPr>
          <w:rFonts w:hint="eastAsia" w:ascii="宋体" w:hAnsi="宋体" w:eastAsia="宋体" w:cs="宋体"/>
          <w:color w:val="000000"/>
          <w:kern w:val="0"/>
          <w:szCs w:val="21"/>
          <w:highlight w:val="none"/>
          <w:lang w:val="en-US" w:eastAsia="zh-CN"/>
        </w:rPr>
        <w:t>0755-23336531</w:t>
      </w:r>
      <w:bookmarkStart w:id="2" w:name="_GoBack"/>
      <w:bookmarkEnd w:id="2"/>
    </w:p>
    <w:p w14:paraId="061C8AB5">
      <w:pPr>
        <w:ind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w:t>
      </w:r>
      <w:r>
        <w:rPr>
          <w:rFonts w:hint="eastAsia" w:ascii="宋体" w:hAnsi="宋体" w:eastAsia="宋体" w:cs="宋体"/>
          <w:color w:val="000000"/>
          <w:kern w:val="0"/>
          <w:sz w:val="21"/>
          <w:szCs w:val="21"/>
          <w:highlight w:val="none"/>
        </w:rPr>
        <w:t>深圳市龙华区东环二路环保大楼</w:t>
      </w:r>
    </w:p>
    <w:p w14:paraId="2C2D2AEB">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04</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16</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BC87DC4"/>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C224DB"/>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CA64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A04DE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4B6E32"/>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43A43"/>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BEF4782"/>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38"/>
    <w:autoRedefine/>
    <w:semiHidden/>
    <w:unhideWhenUsed/>
    <w:qFormat/>
    <w:uiPriority w:val="99"/>
    <w:rPr>
      <w:sz w:val="18"/>
      <w:szCs w:val="18"/>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autoRedefine/>
    <w:unhideWhenUsed/>
    <w:qFormat/>
    <w:uiPriority w:val="99"/>
    <w:pPr>
      <w:jc w:val="left"/>
    </w:pPr>
  </w:style>
  <w:style w:type="paragraph" w:styleId="8">
    <w:name w:val="Body Text"/>
    <w:basedOn w:val="1"/>
    <w:autoRedefine/>
    <w:qFormat/>
    <w:uiPriority w:val="0"/>
    <w:pPr>
      <w:tabs>
        <w:tab w:val="left" w:pos="562"/>
        <w:tab w:val="left" w:pos="3372"/>
        <w:tab w:val="left" w:pos="3653"/>
      </w:tabs>
    </w:pPr>
    <w:rPr>
      <w:sz w:val="24"/>
    </w:r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Plain Text"/>
    <w:basedOn w:val="1"/>
    <w:link w:val="39"/>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7"/>
    <w:next w:val="7"/>
    <w:link w:val="37"/>
    <w:autoRedefine/>
    <w:semiHidden/>
    <w:unhideWhenUsed/>
    <w:qFormat/>
    <w:uiPriority w:val="99"/>
    <w:rPr>
      <w:b/>
      <w:bCs/>
    </w:rPr>
  </w:style>
  <w:style w:type="paragraph" w:styleId="20">
    <w:name w:val="Body Text First Indent 2"/>
    <w:basedOn w:val="9"/>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8"/>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7"/>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2"/>
    <w:semiHidden/>
    <w:qFormat/>
    <w:uiPriority w:val="99"/>
    <w:rPr>
      <w:kern w:val="2"/>
      <w:sz w:val="18"/>
      <w:szCs w:val="18"/>
    </w:rPr>
  </w:style>
  <w:style w:type="character" w:customStyle="1" w:styleId="39">
    <w:name w:val="纯文本 字符"/>
    <w:link w:val="11"/>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2301</Words>
  <Characters>2777</Characters>
  <Lines>14</Lines>
  <Paragraphs>4</Paragraphs>
  <TotalTime>8</TotalTime>
  <ScaleCrop>false</ScaleCrop>
  <LinksUpToDate>false</LinksUpToDate>
  <CharactersWithSpaces>2798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2025-04-16T02:24:54Z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