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实验型粉末包衣流化床、全自动微生物质谱快速鉴定系统、微流成像颗粒分析系统及超高分辨快扫原子力显微镜采购项目招标公告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7B9208DA">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2D66565B">
      <w:pPr>
        <w:numPr>
          <w:ilvl w:val="0"/>
          <w:numId w:val="1"/>
        </w:numPr>
        <w:ind w:left="0" w:firstLine="42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szCs w:val="21"/>
          <w:highlight w:val="none"/>
          <w:shd w:val="clear" w:color="auto" w:fill="FFFFFF"/>
        </w:rPr>
        <w:t>项目概况</w:t>
      </w:r>
    </w:p>
    <w:p w14:paraId="14053F57">
      <w:pPr>
        <w:tabs>
          <w:tab w:val="left" w:pos="220"/>
        </w:tabs>
        <w:ind w:left="142" w:firstLine="424" w:firstLineChars="202"/>
        <w:rPr>
          <w:rFonts w:ascii="宋体" w:hAnsi="宋体" w:eastAsia="宋体" w:cs="宋体"/>
          <w:color w:val="000000"/>
          <w:szCs w:val="21"/>
          <w:highlight w:val="none"/>
        </w:rPr>
      </w:pPr>
      <w:r>
        <w:rPr>
          <w:rFonts w:hint="eastAsia" w:ascii="宋体" w:hAnsi="宋体" w:eastAsia="宋体" w:cs="宋体"/>
          <w:color w:val="000000"/>
          <w:kern w:val="0"/>
          <w:szCs w:val="21"/>
          <w:highlight w:val="none"/>
        </w:rPr>
        <w:t>实验型粉末包衣流化床、全自动微生物质谱快速鉴定系统、微流成像颗粒分析系统及超高分辨快扫原子力显微镜招标项目的潜在投标人应登录“远东招标采购交易网（www.szyd11.com）”下载获取招标（采购）文件，并于2025年</w:t>
      </w:r>
      <w:r>
        <w:rPr>
          <w:rFonts w:hint="eastAsia" w:ascii="宋体" w:hAnsi="宋体" w:eastAsia="宋体" w:cs="宋体"/>
          <w:color w:val="000000"/>
          <w:kern w:val="0"/>
          <w:szCs w:val="21"/>
          <w:highlight w:val="none"/>
          <w:lang w:val="en-US" w:eastAsia="zh-CN"/>
        </w:rPr>
        <w:t>09</w:t>
      </w:r>
      <w:r>
        <w:rPr>
          <w:rFonts w:hint="eastAsia" w:ascii="宋体" w:hAnsi="宋体" w:eastAsia="宋体" w:cs="宋体"/>
          <w:color w:val="000000"/>
          <w:kern w:val="0"/>
          <w:szCs w:val="21"/>
          <w:highlight w:val="none"/>
        </w:rPr>
        <w:t>月</w:t>
      </w:r>
      <w:r>
        <w:rPr>
          <w:rFonts w:hint="eastAsia" w:ascii="宋体" w:hAnsi="宋体" w:eastAsia="宋体" w:cs="宋体"/>
          <w:color w:val="000000"/>
          <w:kern w:val="0"/>
          <w:szCs w:val="21"/>
          <w:highlight w:val="none"/>
          <w:u w:val="none"/>
          <w:lang w:val="en-US" w:eastAsia="zh-CN"/>
        </w:rPr>
        <w:t>09</w:t>
      </w:r>
      <w:r>
        <w:rPr>
          <w:rFonts w:hint="eastAsia" w:ascii="宋体" w:hAnsi="宋体" w:eastAsia="宋体" w:cs="宋体"/>
          <w:color w:val="000000"/>
          <w:kern w:val="0"/>
          <w:szCs w:val="21"/>
          <w:highlight w:val="none"/>
        </w:rPr>
        <w:t>日</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:3</w:t>
      </w:r>
      <w:r>
        <w:rPr>
          <w:rFonts w:hint="eastAsia" w:ascii="宋体" w:hAnsi="宋体" w:eastAsia="宋体" w:cs="宋体"/>
          <w:color w:val="000000"/>
          <w:szCs w:val="21"/>
          <w:highlight w:val="none"/>
        </w:rPr>
        <w:t>0（北京时间）前递交投标文件。</w:t>
      </w:r>
    </w:p>
    <w:p w14:paraId="2C83A16E">
      <w:pPr>
        <w:widowControl/>
        <w:numPr>
          <w:ilvl w:val="0"/>
          <w:numId w:val="1"/>
        </w:numPr>
        <w:shd w:val="clear" w:color="auto" w:fill="FFFFFF"/>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项目基本情况：</w:t>
      </w:r>
    </w:p>
    <w:p w14:paraId="346DDD5F">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项目编号：</w:t>
      </w:r>
      <w:r>
        <w:rPr>
          <w:rFonts w:hint="eastAsia" w:ascii="宋体" w:hAnsi="宋体" w:eastAsia="宋体" w:cs="宋体"/>
          <w:color w:val="000000"/>
          <w:kern w:val="2"/>
          <w:sz w:val="21"/>
          <w:szCs w:val="21"/>
          <w:highlight w:val="none"/>
          <w:lang w:val="en-US" w:eastAsia="zh-CN" w:bidi="ar-SA"/>
        </w:rPr>
        <w:t>0722-2025FE7599SZF-0</w:t>
      </w:r>
    </w:p>
    <w:p w14:paraId="056ABB83">
      <w:pPr>
        <w:widowControl w:val="0"/>
        <w:numPr>
          <w:ilvl w:val="0"/>
          <w:numId w:val="2"/>
        </w:numPr>
        <w:tabs>
          <w:tab w:val="left" w:pos="851"/>
          <w:tab w:val="left" w:pos="1134"/>
          <w:tab w:val="left" w:pos="3372"/>
          <w:tab w:val="left" w:pos="3653"/>
          <w:tab w:val="left" w:pos="6071"/>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项目名称：</w:t>
      </w:r>
      <w:r>
        <w:rPr>
          <w:rFonts w:hint="eastAsia" w:ascii="宋体" w:hAnsi="宋体" w:eastAsia="宋体" w:cs="宋体"/>
          <w:bCs/>
          <w:color w:val="000000"/>
          <w:kern w:val="2"/>
          <w:sz w:val="21"/>
          <w:szCs w:val="21"/>
          <w:highlight w:val="none"/>
          <w:lang w:val="en-US" w:eastAsia="zh-CN" w:bidi="ar-SA"/>
        </w:rPr>
        <w:t>实验型粉末包衣流化床、全自动微生物质谱快速鉴定系统、微流成像颗粒分析系统及超高分辨快扫原子力显微镜采购项目</w:t>
      </w:r>
    </w:p>
    <w:p w14:paraId="318EB9FF">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数量及单位：</w:t>
      </w:r>
      <w:r>
        <w:rPr>
          <w:rFonts w:hint="eastAsia" w:ascii="宋体" w:hAnsi="宋体" w:eastAsia="宋体" w:cs="宋体"/>
          <w:bCs/>
          <w:color w:val="000000"/>
          <w:kern w:val="2"/>
          <w:sz w:val="21"/>
          <w:szCs w:val="21"/>
          <w:highlight w:val="none"/>
          <w:lang w:val="en-US" w:eastAsia="zh-CN" w:bidi="ar-SA"/>
        </w:rPr>
        <w:t>1批</w:t>
      </w:r>
    </w:p>
    <w:p w14:paraId="03C62617">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预算金额：</w:t>
      </w:r>
      <w:r>
        <w:rPr>
          <w:rFonts w:hint="eastAsia" w:ascii="宋体" w:hAnsi="宋体" w:eastAsia="宋体" w:cs="宋体"/>
          <w:bCs/>
          <w:color w:val="000000"/>
          <w:kern w:val="2"/>
          <w:sz w:val="21"/>
          <w:szCs w:val="21"/>
          <w:highlight w:val="none"/>
          <w:lang w:val="en-US" w:eastAsia="zh-CN" w:bidi="ar-SA"/>
        </w:rPr>
        <w:t>人民币玖佰贰拾捌万元整（¥9,280,000.00）</w:t>
      </w:r>
    </w:p>
    <w:p w14:paraId="65AA5419">
      <w:pPr>
        <w:widowControl w:val="0"/>
        <w:numPr>
          <w:ilvl w:val="0"/>
          <w:numId w:val="2"/>
        </w:numPr>
        <w:tabs>
          <w:tab w:val="left" w:pos="851"/>
          <w:tab w:val="left" w:pos="1134"/>
          <w:tab w:val="left" w:pos="3372"/>
          <w:tab w:val="left" w:pos="3653"/>
        </w:tabs>
        <w:ind w:left="851" w:hanging="284"/>
        <w:jc w:val="left"/>
        <w:rPr>
          <w:rFonts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最高投标限价：</w:t>
      </w:r>
      <w:r>
        <w:rPr>
          <w:rFonts w:hint="eastAsia" w:ascii="宋体" w:hAnsi="宋体" w:eastAsia="宋体" w:cs="宋体"/>
          <w:bCs/>
          <w:color w:val="000000"/>
          <w:kern w:val="2"/>
          <w:sz w:val="21"/>
          <w:szCs w:val="21"/>
          <w:highlight w:val="none"/>
          <w:lang w:val="en-US" w:eastAsia="zh-CN" w:bidi="ar-SA"/>
        </w:rPr>
        <w:t>人民币玖佰贰拾捌万元整（¥9,280,000.00）</w:t>
      </w:r>
    </w:p>
    <w:p w14:paraId="75539C82">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采购需求：</w:t>
      </w:r>
      <w:r>
        <w:rPr>
          <w:rFonts w:hint="eastAsia" w:ascii="宋体" w:hAnsi="宋体" w:eastAsia="宋体" w:cs="宋体"/>
          <w:bCs/>
          <w:color w:val="000000"/>
          <w:kern w:val="2"/>
          <w:sz w:val="21"/>
          <w:szCs w:val="21"/>
          <w:highlight w:val="none"/>
          <w:lang w:val="en-US" w:eastAsia="zh-CN" w:bidi="ar-SA"/>
        </w:rPr>
        <w:t>实验型粉末包衣流化床、全自动微生物质谱快速鉴定系统、微流成像颗粒分析系统及超高分辨快扫原子力显微镜，详见招标文件第二章用户需求书。</w:t>
      </w:r>
    </w:p>
    <w:p w14:paraId="498A7EC4">
      <w:pPr>
        <w:widowControl w:val="0"/>
        <w:numPr>
          <w:ilvl w:val="0"/>
          <w:numId w:val="2"/>
        </w:numPr>
        <w:tabs>
          <w:tab w:val="left" w:pos="851"/>
          <w:tab w:val="left" w:pos="1134"/>
          <w:tab w:val="left" w:pos="3372"/>
          <w:tab w:val="left" w:pos="3653"/>
        </w:tabs>
        <w:ind w:left="851" w:hanging="284"/>
        <w:jc w:val="left"/>
        <w:rPr>
          <w:rFonts w:ascii="宋体" w:hAnsi="宋体" w:eastAsia="宋体" w:cs="宋体"/>
          <w:bCs/>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交货期：</w:t>
      </w:r>
      <w:r>
        <w:rPr>
          <w:rFonts w:hint="eastAsia" w:ascii="宋体" w:hAnsi="宋体" w:eastAsia="宋体" w:cs="宋体"/>
          <w:bCs/>
          <w:color w:val="000000"/>
          <w:kern w:val="2"/>
          <w:sz w:val="21"/>
          <w:szCs w:val="21"/>
          <w:highlight w:val="none"/>
          <w:lang w:val="en-US" w:eastAsia="zh-CN" w:bidi="ar-SA"/>
        </w:rPr>
        <w:t>合同签订后的180个日历天内交货。</w:t>
      </w:r>
    </w:p>
    <w:p w14:paraId="223611C8">
      <w:pPr>
        <w:widowControl/>
        <w:numPr>
          <w:ilvl w:val="0"/>
          <w:numId w:val="1"/>
        </w:numPr>
        <w:shd w:val="clear" w:color="auto" w:fill="FFFFFF"/>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申请人的资格要求：</w:t>
      </w:r>
    </w:p>
    <w:p w14:paraId="7725E9A3">
      <w:pPr>
        <w:numPr>
          <w:ilvl w:val="0"/>
          <w:numId w:val="3"/>
        </w:numPr>
        <w:ind w:left="840" w:hanging="42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满足《中华人民共和国政府采购法》第二十二条规定，包括但不限于：</w:t>
      </w:r>
    </w:p>
    <w:p w14:paraId="3DFDDA56">
      <w:pPr>
        <w:widowControl/>
        <w:numPr>
          <w:ilvl w:val="0"/>
          <w:numId w:val="4"/>
        </w:numPr>
        <w:shd w:val="clear" w:color="auto" w:fill="FFFFFF"/>
        <w:spacing w:before="120" w:beforeLines="50"/>
        <w:ind w:left="992" w:hanging="283"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shd w:val="clear" w:color="auto" w:fill="FFFFFF"/>
          <w:lang w:val="en-US" w:eastAsia="zh-CN" w:bidi="ar-SA"/>
        </w:rPr>
        <w:t>中华人民共和国境内依法注册的独立法人或其它组织，</w:t>
      </w:r>
      <w:r>
        <w:rPr>
          <w:rFonts w:hint="eastAsia" w:ascii="宋体" w:hAnsi="宋体" w:eastAsia="宋体" w:cs="宋体"/>
          <w:color w:val="000000"/>
          <w:kern w:val="0"/>
          <w:sz w:val="21"/>
          <w:szCs w:val="21"/>
          <w:highlight w:val="none"/>
          <w:lang w:val="en-US" w:eastAsia="zh-CN" w:bidi="ar-SA"/>
        </w:rPr>
        <w:t>具有独立承担民事责任的能力；</w:t>
      </w:r>
    </w:p>
    <w:p w14:paraId="641B86C4">
      <w:pPr>
        <w:widowControl/>
        <w:numPr>
          <w:ilvl w:val="0"/>
          <w:numId w:val="4"/>
        </w:numPr>
        <w:shd w:val="clear" w:color="auto" w:fill="FFFFFF"/>
        <w:spacing w:before="100" w:beforeAutospacing="1" w:after="100" w:afterAutospacing="1"/>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02088CA4">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6A5D4BCF">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kern w:val="2"/>
          <w:sz w:val="21"/>
          <w:highlight w:val="none"/>
          <w:lang w:val="en-US" w:eastAsia="zh-CN" w:bidi="ar-SA"/>
        </w:rPr>
        <w:fldChar w:fldCharType="begin"/>
      </w:r>
      <w:r>
        <w:rPr>
          <w:rFonts w:ascii="Times New Roman" w:hAnsi="Times New Roman" w:eastAsia="宋体" w:cs="Times New Roman"/>
          <w:color w:val="000000"/>
          <w:kern w:val="2"/>
          <w:sz w:val="21"/>
          <w:highlight w:val="none"/>
          <w:lang w:val="en-US" w:eastAsia="zh-CN" w:bidi="ar-SA"/>
        </w:rPr>
        <w:instrText xml:space="preserve"> HYPERLINK "http://www.szzfcg.cn" </w:instrText>
      </w:r>
      <w:r>
        <w:rPr>
          <w:rFonts w:ascii="Times New Roman" w:hAnsi="Times New Roman" w:eastAsia="宋体" w:cs="Times New Roman"/>
          <w:color w:val="000000"/>
          <w:kern w:val="2"/>
          <w:sz w:val="21"/>
          <w:highlight w:val="none"/>
          <w:lang w:val="en-US" w:eastAsia="zh-CN" w:bidi="ar-SA"/>
        </w:rPr>
        <w:fldChar w:fldCharType="separate"/>
      </w:r>
      <w:r>
        <w:rPr>
          <w:rFonts w:hint="eastAsia" w:ascii="宋体" w:hAnsi="宋体" w:eastAsia="宋体" w:cs="宋体"/>
          <w:color w:val="000000"/>
          <w:kern w:val="0"/>
          <w:sz w:val="21"/>
          <w:highlight w:val="none"/>
          <w:lang w:val="en-US" w:eastAsia="zh-CN" w:bidi="ar-SA"/>
        </w:rPr>
        <w:t>http://zfcg.szggzy.com:8081/</w:t>
      </w:r>
      <w:r>
        <w:rPr>
          <w:rFonts w:hint="eastAsia" w:ascii="宋体" w:hAnsi="宋体" w:eastAsia="宋体" w:cs="宋体"/>
          <w:color w:val="000000"/>
          <w:kern w:val="0"/>
          <w:sz w:val="21"/>
          <w:highlight w:val="none"/>
          <w:lang w:val="en-US" w:eastAsia="zh-CN" w:bidi="ar-SA"/>
        </w:rPr>
        <w:fldChar w:fldCharType="end"/>
      </w:r>
      <w:r>
        <w:rPr>
          <w:rFonts w:hint="eastAsia" w:ascii="宋体" w:hAnsi="宋体" w:eastAsia="宋体" w:cs="宋体"/>
          <w:color w:val="000000"/>
          <w:kern w:val="0"/>
          <w:sz w:val="21"/>
          <w:szCs w:val="21"/>
          <w:highlight w:val="none"/>
          <w:lang w:val="en-US" w:eastAsia="zh-CN" w:bidi="ar-SA"/>
        </w:rPr>
        <w:t>）和“国家企业信用信息公示系统（www.gsxt.gov.cn）等官网列入“失信被执行人、重大税收违法案件当事人名单、政府采购严重违法失信行为记录名单”；</w:t>
      </w:r>
    </w:p>
    <w:p w14:paraId="358BB114">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不存在《深圳市财政局政府采购供应商信用信息管理办法》(深财规〔2023〕3号）列明的严重违法失信行为（由投标人在《政府采购投标及履约承诺函》中作出声明）；</w:t>
      </w:r>
    </w:p>
    <w:p w14:paraId="0A978AAF">
      <w:pPr>
        <w:widowControl/>
        <w:numPr>
          <w:ilvl w:val="0"/>
          <w:numId w:val="4"/>
        </w:numPr>
        <w:shd w:val="clear" w:color="auto" w:fill="FFFFFF"/>
        <w:tabs>
          <w:tab w:val="left" w:pos="420"/>
          <w:tab w:val="left" w:pos="840"/>
        </w:tabs>
        <w:ind w:left="993" w:hanging="284" w:firstLineChars="0"/>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法律、行政法规规定的其他条件。</w:t>
      </w:r>
    </w:p>
    <w:p w14:paraId="3CF51094">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2.为采购项目提供整体设计、规范编制或者项目管理、监理、检测等服务的供应商，不得再参加该采购项目同一合同项下的其他采购活动。 </w:t>
      </w:r>
    </w:p>
    <w:p w14:paraId="1B9CF742">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3.单位负责人为同一人或者存在直接控股、管理关系的不同供应商，不得参加同一合同项下的政府采购活动。 </w:t>
      </w:r>
    </w:p>
    <w:p w14:paraId="112B2E50">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203EF912">
      <w:pPr>
        <w:ind w:left="42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5.落实政府采购政策需满足的资格要求：</w:t>
      </w:r>
      <w:r>
        <w:rPr>
          <w:rFonts w:hint="eastAsia" w:ascii="宋体" w:hAnsi="宋体" w:eastAsia="宋体" w:cs="宋体"/>
          <w:bCs/>
          <w:color w:val="000000"/>
          <w:kern w:val="0"/>
          <w:szCs w:val="21"/>
          <w:highlight w:val="none"/>
        </w:rPr>
        <w:t>本项目不属于专门面向特定企业（单位）的采购项目。</w:t>
      </w:r>
    </w:p>
    <w:p w14:paraId="2CCBA95B">
      <w:pPr>
        <w:ind w:left="420"/>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6.本项目接受进口货物参与投标，不接受联合体参与投标，不允许转包、分包；</w:t>
      </w:r>
    </w:p>
    <w:p w14:paraId="24BC4551">
      <w:pPr>
        <w:widowControl/>
        <w:numPr>
          <w:ilvl w:val="0"/>
          <w:numId w:val="1"/>
        </w:numPr>
        <w:shd w:val="clear" w:color="auto" w:fill="FFFFFF"/>
        <w:spacing w:line="288" w:lineRule="auto"/>
        <w:ind w:left="0" w:firstLine="42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获取招标文件</w:t>
      </w:r>
    </w:p>
    <w:p w14:paraId="2A81B0FF">
      <w:pPr>
        <w:ind w:left="420"/>
        <w:rPr>
          <w:rFonts w:ascii="宋体" w:hAnsi="宋体" w:eastAsia="宋体" w:cs="宋体"/>
          <w:color w:val="000000"/>
          <w:kern w:val="0"/>
          <w:szCs w:val="21"/>
          <w:highlight w:val="none"/>
        </w:rPr>
      </w:pPr>
      <w:r>
        <w:rPr>
          <w:rFonts w:hint="eastAsia" w:ascii="宋体" w:hAnsi="宋体" w:eastAsia="宋体" w:cs="宋体"/>
          <w:color w:val="000000"/>
          <w:szCs w:val="22"/>
          <w:highlight w:val="none"/>
        </w:rPr>
        <w:t>1、时间：2025年</w:t>
      </w:r>
      <w:r>
        <w:rPr>
          <w:rFonts w:hint="eastAsia" w:ascii="宋体" w:hAnsi="宋体" w:eastAsia="宋体" w:cs="宋体"/>
          <w:color w:val="000000"/>
          <w:szCs w:val="22"/>
          <w:highlight w:val="none"/>
          <w:lang w:val="en-US" w:eastAsia="zh-CN"/>
        </w:rPr>
        <w:t>08</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29</w:t>
      </w:r>
      <w:r>
        <w:rPr>
          <w:rFonts w:hint="eastAsia" w:ascii="宋体" w:hAnsi="宋体" w:eastAsia="宋体" w:cs="宋体"/>
          <w:color w:val="000000"/>
          <w:szCs w:val="22"/>
          <w:highlight w:val="none"/>
        </w:rPr>
        <w:t>日至2025年</w:t>
      </w:r>
      <w:r>
        <w:rPr>
          <w:rFonts w:hint="eastAsia" w:ascii="宋体" w:hAnsi="宋体" w:eastAsia="宋体" w:cs="宋体"/>
          <w:color w:val="000000"/>
          <w:szCs w:val="22"/>
          <w:highlight w:val="none"/>
          <w:lang w:val="en-US" w:eastAsia="zh-CN"/>
        </w:rPr>
        <w:t>09</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05</w:t>
      </w:r>
      <w:r>
        <w:rPr>
          <w:rFonts w:hint="eastAsia" w:ascii="宋体" w:hAnsi="宋体" w:eastAsia="宋体" w:cs="宋体"/>
          <w:color w:val="000000"/>
          <w:szCs w:val="22"/>
          <w:highlight w:val="none"/>
        </w:rPr>
        <w:t>日17时（北京时间）。</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2、获取方式为线上。获取方式指引：</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3、</w:t>
      </w:r>
      <w:r>
        <w:rPr>
          <w:rFonts w:hint="eastAsia" w:ascii="宋体" w:hAnsi="宋体" w:eastAsia="宋体" w:cs="宋体"/>
          <w:color w:val="000000"/>
          <w:szCs w:val="22"/>
          <w:highlight w:val="none"/>
          <w:lang w:val="en-US" w:eastAsia="zh-CN"/>
        </w:rPr>
        <w:t>本项目</w:t>
      </w:r>
      <w:r>
        <w:rPr>
          <w:rFonts w:hint="eastAsia" w:ascii="宋体" w:hAnsi="宋体" w:eastAsia="宋体" w:cs="宋体"/>
          <w:color w:val="000000"/>
          <w:szCs w:val="22"/>
          <w:highlight w:val="none"/>
        </w:rPr>
        <w:t>数据文档平台技术服务费：人民币500.00元/项/包，概不退还。</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咨询电话：0755-83629832、82078919转101、121 e-Mail: info@zgyd11.com。</w:t>
      </w:r>
      <w:r>
        <w:rPr>
          <w:rFonts w:hint="eastAsia" w:ascii="宋体" w:hAnsi="宋体" w:eastAsia="宋体" w:cs="宋体"/>
          <w:color w:val="000000"/>
          <w:szCs w:val="22"/>
          <w:highlight w:val="none"/>
        </w:rPr>
        <w:br w:type="textWrapping"/>
      </w: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09B15B36">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提交投标文件截止时间、开标时间和地点</w:t>
      </w:r>
    </w:p>
    <w:p w14:paraId="51DCEF88">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szCs w:val="22"/>
          <w:highlight w:val="none"/>
        </w:rPr>
        <w:t>2025年</w:t>
      </w:r>
      <w:r>
        <w:rPr>
          <w:rFonts w:hint="eastAsia" w:ascii="宋体" w:hAnsi="宋体" w:eastAsia="宋体" w:cs="宋体"/>
          <w:color w:val="000000"/>
          <w:szCs w:val="22"/>
          <w:highlight w:val="none"/>
          <w:lang w:val="en-US" w:eastAsia="zh-CN"/>
        </w:rPr>
        <w:t>09</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09</w:t>
      </w:r>
      <w:r>
        <w:rPr>
          <w:rFonts w:hint="eastAsia" w:ascii="宋体" w:hAnsi="宋体" w:eastAsia="宋体" w:cs="宋体"/>
          <w:color w:val="000000"/>
          <w:szCs w:val="22"/>
          <w:highlight w:val="none"/>
        </w:rPr>
        <w:t>日</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:0</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至</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:30（北京时间）。</w:t>
      </w:r>
    </w:p>
    <w:p w14:paraId="71984559">
      <w:pPr>
        <w:widowControl/>
        <w:numPr>
          <w:ilvl w:val="0"/>
          <w:numId w:val="5"/>
        </w:numPr>
        <w:shd w:val="clear" w:color="auto" w:fill="FFFFFF"/>
        <w:tabs>
          <w:tab w:val="left" w:pos="426"/>
          <w:tab w:val="left" w:pos="567"/>
          <w:tab w:val="left" w:pos="709"/>
          <w:tab w:val="left" w:pos="993"/>
        </w:tabs>
        <w:spacing w:line="264" w:lineRule="auto"/>
        <w:ind w:left="567" w:hanging="283"/>
        <w:jc w:val="left"/>
        <w:rPr>
          <w:rFonts w:ascii="Times New Roman" w:hAnsi="Times New Roman" w:eastAsia="仿宋" w:cs="Times New Roman"/>
          <w:bCs/>
          <w:color w:val="000000"/>
          <w:szCs w:val="21"/>
          <w:highlight w:val="none"/>
          <w:u w:val="single"/>
        </w:rPr>
      </w:pP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szCs w:val="22"/>
          <w:highlight w:val="none"/>
        </w:rPr>
        <w:t>2025年</w:t>
      </w:r>
      <w:r>
        <w:rPr>
          <w:rFonts w:hint="eastAsia" w:ascii="宋体" w:hAnsi="宋体" w:eastAsia="宋体" w:cs="宋体"/>
          <w:color w:val="000000"/>
          <w:szCs w:val="22"/>
          <w:highlight w:val="none"/>
          <w:lang w:val="en-US" w:eastAsia="zh-CN"/>
        </w:rPr>
        <w:t>09</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09</w:t>
      </w:r>
      <w:r>
        <w:rPr>
          <w:rFonts w:hint="eastAsia" w:ascii="宋体" w:hAnsi="宋体" w:eastAsia="宋体" w:cs="宋体"/>
          <w:color w:val="000000"/>
          <w:szCs w:val="22"/>
          <w:highlight w:val="none"/>
        </w:rPr>
        <w:t>日</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:3</w:t>
      </w:r>
      <w:r>
        <w:rPr>
          <w:rFonts w:hint="eastAsia" w:ascii="宋体" w:hAnsi="宋体" w:eastAsia="宋体" w:cs="宋体"/>
          <w:color w:val="000000"/>
          <w:szCs w:val="21"/>
          <w:highlight w:val="none"/>
        </w:rPr>
        <w:t>0</w:t>
      </w:r>
      <w:r>
        <w:rPr>
          <w:rFonts w:hint="eastAsia" w:ascii="宋体" w:hAnsi="宋体" w:eastAsia="宋体" w:cs="宋体"/>
          <w:color w:val="000000"/>
          <w:kern w:val="0"/>
          <w:szCs w:val="21"/>
          <w:highlight w:val="none"/>
        </w:rPr>
        <w:t>（北京时间）。</w:t>
      </w:r>
    </w:p>
    <w:p w14:paraId="333FF55B">
      <w:pPr>
        <w:numPr>
          <w:ilvl w:val="0"/>
          <w:numId w:val="5"/>
        </w:numPr>
        <w:tabs>
          <w:tab w:val="left" w:pos="426"/>
          <w:tab w:val="left" w:pos="567"/>
          <w:tab w:val="left" w:pos="709"/>
          <w:tab w:val="left" w:pos="993"/>
        </w:tabs>
        <w:ind w:left="567" w:hanging="283"/>
        <w:rPr>
          <w:rFonts w:ascii="宋体" w:hAnsi="宋体" w:eastAsia="宋体" w:cs="宋体"/>
          <w:bCs/>
          <w:color w:val="000000"/>
          <w:szCs w:val="21"/>
          <w:highlight w:val="none"/>
          <w:u w:val="single"/>
        </w:rPr>
      </w:pP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21EE7F92">
      <w:pPr>
        <w:numPr>
          <w:ilvl w:val="0"/>
          <w:numId w:val="5"/>
        </w:numPr>
        <w:tabs>
          <w:tab w:val="left" w:pos="426"/>
          <w:tab w:val="left" w:pos="567"/>
          <w:tab w:val="left" w:pos="709"/>
          <w:tab w:val="left" w:pos="993"/>
        </w:tabs>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49B6405F">
      <w:pPr>
        <w:tabs>
          <w:tab w:val="left" w:pos="426"/>
          <w:tab w:val="left" w:pos="567"/>
          <w:tab w:val="left" w:pos="709"/>
          <w:tab w:val="left" w:pos="993"/>
        </w:tabs>
        <w:spacing w:before="120" w:beforeLines="50"/>
        <w:ind w:left="283" w:firstLine="422" w:firstLineChars="200"/>
        <w:rPr>
          <w:rFonts w:hint="eastAsia" w:ascii="宋体" w:hAnsi="宋体" w:eastAsia="宋体" w:cs="宋体"/>
          <w:b/>
          <w:bCs/>
          <w:color w:val="000000"/>
          <w:kern w:val="0"/>
          <w:szCs w:val="21"/>
          <w:highlight w:val="none"/>
          <w:u w:val="double"/>
        </w:rPr>
      </w:pPr>
      <w:r>
        <w:rPr>
          <w:rFonts w:hint="eastAsia" w:ascii="宋体" w:hAnsi="宋体" w:eastAsia="宋体" w:cs="宋体"/>
          <w:b/>
          <w:bCs/>
          <w:color w:val="000000"/>
          <w:kern w:val="0"/>
          <w:szCs w:val="21"/>
          <w:highlight w:val="none"/>
          <w:u w:val="double"/>
        </w:rPr>
        <w:t>特别说明：建议投标人以实名邮递（快递）的方式在投标文件递交截止时间前递交至采购代理机构。</w:t>
      </w:r>
    </w:p>
    <w:p w14:paraId="604B6967">
      <w:pPr>
        <w:numPr>
          <w:ilvl w:val="0"/>
          <w:numId w:val="5"/>
        </w:numPr>
        <w:tabs>
          <w:tab w:val="left" w:pos="426"/>
          <w:tab w:val="left" w:pos="567"/>
          <w:tab w:val="left" w:pos="709"/>
          <w:tab w:val="left" w:pos="993"/>
        </w:tabs>
        <w:spacing w:before="120" w:beforeLines="50" w:after="120" w:afterLines="50"/>
        <w:ind w:left="567" w:hanging="283"/>
        <w:rPr>
          <w:rFonts w:hint="eastAsia"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开标现场及观摩开标仪式：</w:t>
      </w:r>
      <w:r>
        <w:rPr>
          <w:rFonts w:hint="eastAsia" w:ascii="宋体" w:hAnsi="宋体" w:eastAsia="宋体" w:cs="宋体"/>
          <w:color w:val="000000"/>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1238B3FD">
      <w:pPr>
        <w:widowControl w:val="0"/>
        <w:ind w:firstLine="420" w:firstLineChars="200"/>
        <w:jc w:val="left"/>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它事项详见《在线视音频会议系统专篇》</w:t>
      </w:r>
    </w:p>
    <w:p w14:paraId="40704051">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公告期限及发布媒介：</w:t>
      </w:r>
    </w:p>
    <w:p w14:paraId="0D830224">
      <w:pPr>
        <w:tabs>
          <w:tab w:val="left" w:pos="567"/>
        </w:tabs>
        <w:ind w:left="284"/>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78A242E5">
      <w:pPr>
        <w:numPr>
          <w:ilvl w:val="0"/>
          <w:numId w:val="6"/>
        </w:numPr>
        <w:tabs>
          <w:tab w:val="left" w:pos="567"/>
        </w:tabs>
        <w:spacing w:line="300" w:lineRule="exact"/>
        <w:ind w:left="0" w:firstLine="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http://www.szyd11.com（远东招标采购交易网）</w:t>
      </w:r>
    </w:p>
    <w:p w14:paraId="62DEF64F">
      <w:pPr>
        <w:numPr>
          <w:ilvl w:val="0"/>
          <w:numId w:val="6"/>
        </w:numPr>
        <w:tabs>
          <w:tab w:val="left" w:pos="567"/>
        </w:tabs>
        <w:spacing w:line="300" w:lineRule="exact"/>
        <w:ind w:left="0" w:firstLine="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https://zfcg.szexgrp.com/static/index.html（深圳公共资源交易中心）</w:t>
      </w:r>
    </w:p>
    <w:p w14:paraId="29C4A4E2">
      <w:pPr>
        <w:numPr>
          <w:ilvl w:val="0"/>
          <w:numId w:val="6"/>
        </w:numPr>
        <w:tabs>
          <w:tab w:val="left" w:pos="567"/>
        </w:tabs>
        <w:spacing w:line="300" w:lineRule="exact"/>
        <w:ind w:left="0" w:firstLine="4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http://www.cebpubservice.com（中国招标投标公共服务平台）</w:t>
      </w:r>
    </w:p>
    <w:p w14:paraId="4E722A3F">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其他补充事宜：</w:t>
      </w:r>
    </w:p>
    <w:p w14:paraId="2F0E6A59">
      <w:pPr>
        <w:widowControl/>
        <w:numPr>
          <w:ilvl w:val="0"/>
          <w:numId w:val="7"/>
        </w:numPr>
        <w:shd w:val="clear" w:color="auto" w:fill="FFFFFF"/>
        <w:tabs>
          <w:tab w:val="left" w:pos="567"/>
        </w:tabs>
        <w:spacing w:line="312" w:lineRule="auto"/>
        <w:ind w:left="567" w:hanging="283"/>
        <w:jc w:val="left"/>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7F480BA2">
      <w:pPr>
        <w:widowControl/>
        <w:numPr>
          <w:ilvl w:val="0"/>
          <w:numId w:val="7"/>
        </w:numPr>
        <w:shd w:val="clear" w:color="auto" w:fill="FFFFFF"/>
        <w:tabs>
          <w:tab w:val="left" w:pos="567"/>
        </w:tabs>
        <w:ind w:left="567" w:hanging="283"/>
        <w:rPr>
          <w:rFonts w:ascii="宋体" w:hAnsi="宋体" w:eastAsia="宋体" w:cs="宋体"/>
          <w:color w:val="000000"/>
          <w:kern w:val="0"/>
          <w:szCs w:val="21"/>
          <w:highlight w:val="none"/>
        </w:rPr>
      </w:pP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6AAFFEB3">
      <w:pPr>
        <w:numPr>
          <w:ilvl w:val="0"/>
          <w:numId w:val="1"/>
        </w:numPr>
        <w:ind w:left="0" w:firstLine="420"/>
        <w:rPr>
          <w:rFonts w:ascii="宋体" w:hAnsi="宋体" w:eastAsia="宋体" w:cs="宋体"/>
          <w:b/>
          <w:color w:val="000000"/>
          <w:szCs w:val="21"/>
          <w:highlight w:val="none"/>
        </w:rPr>
      </w:pPr>
      <w:r>
        <w:rPr>
          <w:rFonts w:hint="eastAsia" w:ascii="宋体" w:hAnsi="宋体" w:eastAsia="宋体" w:cs="宋体"/>
          <w:b/>
          <w:color w:val="000000"/>
          <w:szCs w:val="21"/>
          <w:highlight w:val="none"/>
        </w:rPr>
        <w:t>对本次招标提出询问，请按以下方式联系</w:t>
      </w:r>
    </w:p>
    <w:p w14:paraId="79574BDA">
      <w:pPr>
        <w:widowControl/>
        <w:tabs>
          <w:tab w:val="left" w:pos="567"/>
        </w:tabs>
        <w:autoSpaceDE w:val="0"/>
        <w:autoSpaceDN w:val="0"/>
        <w:ind w:left="840" w:hanging="556"/>
        <w:textAlignment w:val="bottom"/>
        <w:rPr>
          <w:rFonts w:ascii="宋体" w:hAnsi="宋体" w:eastAsia="宋体" w:cs="宋体"/>
          <w:b/>
          <w:bCs/>
          <w:color w:val="000000"/>
          <w:szCs w:val="21"/>
          <w:highlight w:val="none"/>
        </w:rPr>
      </w:pPr>
      <w:r>
        <w:rPr>
          <w:rFonts w:ascii="宋体" w:hAnsi="宋体" w:eastAsia="宋体" w:cs="宋体"/>
          <w:b/>
          <w:bCs/>
          <w:color w:val="000000"/>
          <w:szCs w:val="21"/>
          <w:highlight w:val="none"/>
        </w:rPr>
        <w:t>1.</w:t>
      </w:r>
      <w:r>
        <w:rPr>
          <w:rFonts w:hint="eastAsia" w:ascii="宋体" w:hAnsi="宋体" w:eastAsia="宋体" w:cs="宋体"/>
          <w:b/>
          <w:bCs/>
          <w:color w:val="000000"/>
          <w:szCs w:val="21"/>
          <w:highlight w:val="none"/>
        </w:rPr>
        <w:t>采购代理机构信息：</w:t>
      </w:r>
    </w:p>
    <w:p w14:paraId="7D4382C1">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3C6E3FF2">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491655EF">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0964D5EA">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32AEF30E">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（其它咨询）0755-82078919、82077364</w:t>
      </w:r>
    </w:p>
    <w:p w14:paraId="1DEF0561">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3D9D72F5">
      <w:pPr>
        <w:tabs>
          <w:tab w:val="left" w:pos="567"/>
        </w:tabs>
        <w:ind w:left="976" w:leftChars="200" w:hanging="556"/>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6D869FBB">
      <w:pPr>
        <w:widowControl/>
        <w:tabs>
          <w:tab w:val="left" w:pos="567"/>
        </w:tabs>
        <w:autoSpaceDE w:val="0"/>
        <w:autoSpaceDN w:val="0"/>
        <w:ind w:left="840" w:hanging="556"/>
        <w:textAlignment w:val="bottom"/>
        <w:rPr>
          <w:rFonts w:ascii="宋体" w:hAnsi="宋体" w:eastAsia="宋体" w:cs="宋体"/>
          <w:b/>
          <w:color w:val="000000"/>
          <w:kern w:val="0"/>
          <w:szCs w:val="21"/>
          <w:highlight w:val="none"/>
        </w:rPr>
      </w:pPr>
      <w:r>
        <w:rPr>
          <w:rFonts w:ascii="宋体" w:hAnsi="宋体" w:eastAsia="宋体" w:cs="宋体"/>
          <w:b/>
          <w:color w:val="000000"/>
          <w:kern w:val="0"/>
          <w:szCs w:val="21"/>
          <w:highlight w:val="none"/>
        </w:rPr>
        <w:t>2.</w:t>
      </w:r>
      <w:r>
        <w:rPr>
          <w:rFonts w:hint="eastAsia" w:ascii="宋体" w:hAnsi="宋体" w:eastAsia="宋体" w:cs="宋体"/>
          <w:b/>
          <w:color w:val="000000"/>
          <w:kern w:val="0"/>
          <w:szCs w:val="21"/>
          <w:highlight w:val="none"/>
        </w:rPr>
        <w:t>项目联系方式</w:t>
      </w:r>
    </w:p>
    <w:p w14:paraId="155394E2">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项目联系人：王工、程工</w:t>
      </w:r>
    </w:p>
    <w:p w14:paraId="6FBE93B6">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话：0755-82078919、82077364转164、140</w:t>
      </w:r>
    </w:p>
    <w:p w14:paraId="23A6932C">
      <w:pPr>
        <w:widowControl/>
        <w:tabs>
          <w:tab w:val="left" w:pos="567"/>
        </w:tabs>
        <w:autoSpaceDE w:val="0"/>
        <w:autoSpaceDN w:val="0"/>
        <w:ind w:left="840" w:hanging="556"/>
        <w:textAlignment w:val="bottom"/>
        <w:rPr>
          <w:rFonts w:ascii="宋体" w:hAnsi="宋体" w:eastAsia="宋体" w:cs="宋体"/>
          <w:b/>
          <w:color w:val="000000"/>
          <w:kern w:val="0"/>
          <w:szCs w:val="21"/>
          <w:highlight w:val="none"/>
        </w:rPr>
      </w:pPr>
      <w:r>
        <w:rPr>
          <w:rFonts w:ascii="宋体" w:hAnsi="宋体" w:eastAsia="宋体" w:cs="宋体"/>
          <w:b/>
          <w:color w:val="000000"/>
          <w:kern w:val="0"/>
          <w:szCs w:val="21"/>
          <w:highlight w:val="none"/>
        </w:rPr>
        <w:t>3.</w:t>
      </w:r>
      <w:r>
        <w:rPr>
          <w:rFonts w:hint="eastAsia" w:ascii="宋体" w:hAnsi="宋体" w:eastAsia="宋体" w:cs="宋体"/>
          <w:b/>
          <w:color w:val="000000"/>
          <w:kern w:val="0"/>
          <w:szCs w:val="21"/>
          <w:highlight w:val="none"/>
        </w:rPr>
        <w:t xml:space="preserve">采购人信息：深圳市格必加分子药物创新中心有限责任公司  </w:t>
      </w:r>
    </w:p>
    <w:p w14:paraId="7A3023E6">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人：强老师</w:t>
      </w:r>
    </w:p>
    <w:p w14:paraId="4A0934FA">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w:t>
      </w:r>
      <w:r>
        <w:rPr>
          <w:rFonts w:ascii="宋体" w:hAnsi="宋体" w:eastAsia="宋体" w:cs="宋体"/>
          <w:color w:val="000000"/>
          <w:kern w:val="0"/>
          <w:szCs w:val="21"/>
          <w:highlight w:val="none"/>
        </w:rPr>
        <w:t>23915162</w:t>
      </w:r>
      <w:bookmarkStart w:id="2" w:name="_GoBack"/>
      <w:bookmarkEnd w:id="2"/>
    </w:p>
    <w:p w14:paraId="1393985F">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址：深圳市龙华区观澜街道新澜社区观光路1301-76号银星智界二期1号楼</w:t>
      </w:r>
    </w:p>
    <w:p w14:paraId="2121C22D">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29</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E607"/>
    <w:multiLevelType w:val="singleLevel"/>
    <w:tmpl w:val="A096E607"/>
    <w:lvl w:ilvl="0" w:tentative="0">
      <w:start w:val="1"/>
      <w:numFmt w:val="decimal"/>
      <w:suff w:val="nothing"/>
      <w:lvlText w:val="%1．"/>
      <w:lvlJc w:val="left"/>
      <w:pPr>
        <w:ind w:left="0" w:firstLine="400"/>
      </w:pPr>
      <w:rPr>
        <w:rFonts w:hint="default"/>
      </w:rPr>
    </w:lvl>
  </w:abstractNum>
  <w:abstractNum w:abstractNumId="1">
    <w:nsid w:val="022B58CC"/>
    <w:multiLevelType w:val="multilevel"/>
    <w:tmpl w:val="022B58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2866F17"/>
    <w:multiLevelType w:val="multilevel"/>
    <w:tmpl w:val="02866F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904354"/>
    <w:multiLevelType w:val="multilevel"/>
    <w:tmpl w:val="0B90435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8287440"/>
    <w:multiLevelType w:val="multilevel"/>
    <w:tmpl w:val="18287440"/>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E7062B6"/>
    <w:multiLevelType w:val="multilevel"/>
    <w:tmpl w:val="1E7062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74BCF4"/>
    <w:multiLevelType w:val="singleLevel"/>
    <w:tmpl w:val="5174BCF4"/>
    <w:lvl w:ilvl="0" w:tentative="0">
      <w:start w:val="1"/>
      <w:numFmt w:val="chineseCounting"/>
      <w:suff w:val="nothing"/>
      <w:lvlText w:val="%1、"/>
      <w:lvlJc w:val="left"/>
      <w:pPr>
        <w:ind w:left="0" w:firstLine="420"/>
      </w:pPr>
      <w:rPr>
        <w:rFonts w:hint="eastAsia"/>
        <w:b/>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1D35A4"/>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A6014"/>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2553A0"/>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26006D"/>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9A1E48"/>
    <w:rsid w:val="39E94899"/>
    <w:rsid w:val="3A0962F8"/>
    <w:rsid w:val="3A226D23"/>
    <w:rsid w:val="3A801304"/>
    <w:rsid w:val="3A8208A4"/>
    <w:rsid w:val="3A886145"/>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0755D2"/>
    <w:rsid w:val="3E2B0610"/>
    <w:rsid w:val="3E355241"/>
    <w:rsid w:val="3E5E1696"/>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9A1600"/>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8614D2"/>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C44B03"/>
    <w:rsid w:val="4BD113AF"/>
    <w:rsid w:val="4C2E7548"/>
    <w:rsid w:val="4C857596"/>
    <w:rsid w:val="4D0E072B"/>
    <w:rsid w:val="4D663978"/>
    <w:rsid w:val="4D6E387C"/>
    <w:rsid w:val="4D7D5B58"/>
    <w:rsid w:val="4DB9074A"/>
    <w:rsid w:val="4E4049CA"/>
    <w:rsid w:val="4E441996"/>
    <w:rsid w:val="4E6B13A3"/>
    <w:rsid w:val="4E826FD0"/>
    <w:rsid w:val="4E8A6037"/>
    <w:rsid w:val="4E915170"/>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6D0271"/>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3634DB"/>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1F0B83"/>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0B16B4"/>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39"/>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10"/>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2230</Words>
  <Characters>2714</Characters>
  <Lines>1</Lines>
  <Paragraphs>1</Paragraphs>
  <TotalTime>0</TotalTime>
  <ScaleCrop>false</ScaleCrop>
  <LinksUpToDate>false</LinksUpToDate>
  <CharactersWithSpaces>2735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2025-08-29T09:16:22Z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