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深圳市前海管理局出访开展招商引资、经贸交流活动协助差旅服务项目</w:t>
      </w:r>
    </w:p>
    <w:p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</w:t>
      </w:r>
    </w:p>
    <w:p>
      <w:pPr>
        <w:pStyle w:val="4"/>
        <w:keepNext w:val="0"/>
        <w:keepLines w:val="0"/>
        <w:spacing w:before="0" w:after="0" w:line="360" w:lineRule="exact"/>
        <w:jc w:val="right"/>
        <w:rPr>
          <w:rFonts w:hint="eastAsia" w:ascii="宋体" w:hAnsi="宋体"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文件编码：0722-2025FE6024SZF-1</w:t>
      </w:r>
    </w:p>
    <w:p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QH2025003</w:t>
      </w:r>
    </w:p>
    <w:p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深圳市前海管理局出访开展招商引资、经贸交流活动协助差旅服务项目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三、投标供应商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及报价</w:t>
      </w:r>
      <w:r>
        <w:rPr>
          <w:rFonts w:hint="eastAsia"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11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159"/>
        <w:gridCol w:w="2002"/>
        <w:gridCol w:w="1170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200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投标报价(元)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资格核查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符合性审查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深圳市外事保障中心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¥244,665.00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广东放假国际旅游股份有限公司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¥244,665.00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广州致智企业管理咨询有限公司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¥248,200.00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深圳市华正商旅国际旅行社有限公司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¥129,458.00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pStyle w:val="30"/>
        <w:spacing w:line="360" w:lineRule="exact"/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</w:t>
      </w:r>
    </w:p>
    <w:p>
      <w:pPr>
        <w:spacing w:line="360" w:lineRule="exac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/>
          <w:color w:val="auto"/>
          <w:szCs w:val="21"/>
          <w:highlight w:val="none"/>
        </w:rPr>
        <w:t>供应商名称：深圳市外事保障中心</w:t>
      </w:r>
    </w:p>
    <w:p>
      <w:pPr>
        <w:spacing w:line="360" w:lineRule="exact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/>
          <w:color w:val="auto"/>
          <w:szCs w:val="21"/>
          <w:highlight w:val="none"/>
        </w:rPr>
        <w:t>供应商地址：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深圳市福田区北环大道7024外办综合楼</w:t>
      </w:r>
    </w:p>
    <w:p>
      <w:pPr>
        <w:spacing w:line="360" w:lineRule="exact"/>
        <w:rPr>
          <w:rFonts w:ascii="宋体" w:hAnsi="宋体" w:eastAsiaTheme="minorEastAsia"/>
          <w:color w:val="auto"/>
          <w:sz w:val="24"/>
          <w:szCs w:val="21"/>
        </w:rPr>
      </w:pPr>
      <w:r>
        <w:rPr>
          <w:rFonts w:hint="eastAsia" w:ascii="宋体" w:hAnsi="宋体"/>
          <w:color w:val="auto"/>
          <w:szCs w:val="21"/>
          <w:highlight w:val="none"/>
        </w:rPr>
        <w:t>3、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</w:t>
      </w:r>
      <w:r>
        <w:rPr>
          <w:rFonts w:hint="eastAsia" w:ascii="宋体" w:hAnsi="宋体"/>
          <w:color w:val="auto"/>
          <w:szCs w:val="21"/>
          <w:highlight w:val="none"/>
        </w:rPr>
        <w:t>金额：人</w:t>
      </w:r>
      <w:r>
        <w:rPr>
          <w:rFonts w:hint="eastAsia" w:ascii="宋体" w:hAnsi="宋体"/>
          <w:color w:val="auto"/>
          <w:szCs w:val="21"/>
        </w:rPr>
        <w:t>民币</w:t>
      </w:r>
      <w:r>
        <w:rPr>
          <w:rFonts w:hint="eastAsia" w:ascii="宋体" w:hAnsi="宋体"/>
          <w:color w:val="auto"/>
          <w:szCs w:val="21"/>
          <w:lang w:val="en-US" w:eastAsia="zh-CN"/>
        </w:rPr>
        <w:t>贰拾肆万肆仟陆佰陆拾伍</w:t>
      </w:r>
      <w:r>
        <w:rPr>
          <w:rFonts w:hint="eastAsia" w:ascii="宋体" w:hAnsi="宋体"/>
          <w:color w:val="auto"/>
          <w:szCs w:val="21"/>
        </w:rPr>
        <w:t>元整（¥244,665.00）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五、主要标的信息</w:t>
      </w:r>
    </w:p>
    <w:tbl>
      <w:tblPr>
        <w:tblStyle w:val="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深圳市前海管理局出访开展招商引资、经贸交流活动协助差旅服务项目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服务范围：详见招标文件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服务要求：详见招标文件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服务时间：详见招标文件</w:t>
            </w:r>
          </w:p>
          <w:p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服务标准：详见招标文件</w:t>
            </w:r>
          </w:p>
        </w:tc>
      </w:tr>
    </w:tbl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六、代理服务收费标准及金额：</w:t>
      </w:r>
    </w:p>
    <w:p>
      <w:pPr>
        <w:spacing w:line="3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收费标</w:t>
      </w:r>
      <w:r>
        <w:rPr>
          <w:rFonts w:hint="eastAsia" w:ascii="宋体" w:hAnsi="宋体"/>
          <w:color w:val="auto"/>
          <w:szCs w:val="21"/>
        </w:rPr>
        <w:t>准：深财购[2018]27号文及招标文件约定；收费</w:t>
      </w:r>
      <w:r>
        <w:rPr>
          <w:rFonts w:ascii="宋体" w:hAnsi="宋体"/>
          <w:color w:val="auto"/>
          <w:szCs w:val="21"/>
        </w:rPr>
        <w:t>金额：</w:t>
      </w:r>
      <w:r>
        <w:rPr>
          <w:rFonts w:hint="eastAsia" w:ascii="宋体" w:hAnsi="宋体"/>
          <w:color w:val="auto"/>
          <w:szCs w:val="21"/>
        </w:rPr>
        <w:t>¥</w:t>
      </w:r>
      <w:r>
        <w:rPr>
          <w:rFonts w:hint="eastAsia" w:ascii="宋体" w:hAnsi="宋体"/>
          <w:color w:val="auto"/>
          <w:szCs w:val="21"/>
          <w:lang w:val="en-US" w:eastAsia="zh-CN"/>
        </w:rPr>
        <w:t>3000</w:t>
      </w:r>
      <w:r>
        <w:rPr>
          <w:rFonts w:hint="eastAsia" w:ascii="宋体" w:hAnsi="宋体"/>
          <w:color w:val="auto"/>
          <w:szCs w:val="21"/>
        </w:rPr>
        <w:t>元。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七、公示期限</w:t>
      </w:r>
    </w:p>
    <w:p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  <w:highlight w:val="none"/>
        </w:rPr>
        <w:t>日至202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26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仿宋"/>
          <w:color w:val="auto"/>
          <w:sz w:val="21"/>
          <w:szCs w:val="21"/>
        </w:rPr>
      </w:pPr>
      <w:r>
        <w:rPr>
          <w:rFonts w:hint="eastAsia" w:ascii="宋体" w:hAnsi="宋体" w:eastAsia="宋体" w:cs="仿宋"/>
          <w:color w:val="auto"/>
          <w:sz w:val="21"/>
          <w:szCs w:val="21"/>
        </w:rPr>
        <w:t>八、其他</w:t>
      </w:r>
      <w:r>
        <w:rPr>
          <w:rFonts w:hint="eastAsia" w:ascii="宋体" w:hAnsi="宋体" w:eastAsia="宋体"/>
          <w:color w:val="auto"/>
          <w:sz w:val="21"/>
          <w:szCs w:val="21"/>
        </w:rPr>
        <w:t>补充</w:t>
      </w:r>
      <w:r>
        <w:rPr>
          <w:rFonts w:hint="eastAsia" w:ascii="宋体" w:hAnsi="宋体" w:eastAsia="宋体" w:cs="仿宋"/>
          <w:color w:val="auto"/>
          <w:sz w:val="21"/>
          <w:szCs w:val="21"/>
        </w:rPr>
        <w:t>事宜</w:t>
      </w:r>
    </w:p>
    <w:p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无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九、凡对本次公示</w:t>
      </w:r>
      <w:r>
        <w:rPr>
          <w:rFonts w:hint="eastAsia" w:ascii="宋体" w:hAnsi="宋体" w:eastAsia="宋体" w:cs="仿宋"/>
          <w:color w:val="auto"/>
          <w:kern w:val="44"/>
          <w:sz w:val="21"/>
          <w:szCs w:val="21"/>
        </w:rPr>
        <w:t>内容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提出询问，请按以下方式联系。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1、采购人信息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称：深圳市前海深港现代服务业合作区管理局</w:t>
      </w:r>
    </w:p>
    <w:p>
      <w:pPr>
        <w:spacing w:line="360" w:lineRule="exact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联系方式：康先生，0755-88105348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2、采购代理机构信息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中国远东国际招标有限公司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　  址：深圳市福田区上步南路1001号锦峰大厦22楼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联系方式：0755-82078919、82077364转110     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3、项目联系方式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项目联系人：凌女士、伍先生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　话：0755-82078919、82077364转110</w:t>
      </w:r>
    </w:p>
    <w:p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right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国远东国际招标有限公司</w:t>
      </w:r>
    </w:p>
    <w:p>
      <w:pPr>
        <w:spacing w:line="360" w:lineRule="exact"/>
        <w:ind w:firstLine="420" w:firstLineChars="200"/>
        <w:jc w:val="righ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E31CCA"/>
    <w:rsid w:val="000158EF"/>
    <w:rsid w:val="0008614E"/>
    <w:rsid w:val="000B59FC"/>
    <w:rsid w:val="000B5FFE"/>
    <w:rsid w:val="000D23A8"/>
    <w:rsid w:val="000D6593"/>
    <w:rsid w:val="000F3AC9"/>
    <w:rsid w:val="00103EE6"/>
    <w:rsid w:val="0010573F"/>
    <w:rsid w:val="00111AD3"/>
    <w:rsid w:val="00125933"/>
    <w:rsid w:val="00126BE5"/>
    <w:rsid w:val="00126FEB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1F6B94"/>
    <w:rsid w:val="00216935"/>
    <w:rsid w:val="00222A19"/>
    <w:rsid w:val="00227AD1"/>
    <w:rsid w:val="00235310"/>
    <w:rsid w:val="002775B8"/>
    <w:rsid w:val="00294496"/>
    <w:rsid w:val="002C2853"/>
    <w:rsid w:val="002C6B26"/>
    <w:rsid w:val="002D1A45"/>
    <w:rsid w:val="002D758A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37ABF"/>
    <w:rsid w:val="005473A6"/>
    <w:rsid w:val="005503CE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428DD"/>
    <w:rsid w:val="006600FA"/>
    <w:rsid w:val="006617D0"/>
    <w:rsid w:val="00683F00"/>
    <w:rsid w:val="00692011"/>
    <w:rsid w:val="006B2483"/>
    <w:rsid w:val="006B5A80"/>
    <w:rsid w:val="006D7D27"/>
    <w:rsid w:val="006E2BCC"/>
    <w:rsid w:val="007011AA"/>
    <w:rsid w:val="007069E8"/>
    <w:rsid w:val="00712A2F"/>
    <w:rsid w:val="00731904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8165B"/>
    <w:rsid w:val="00892AAC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83698"/>
    <w:rsid w:val="00997689"/>
    <w:rsid w:val="009A1CA9"/>
    <w:rsid w:val="009A23A0"/>
    <w:rsid w:val="009A61B5"/>
    <w:rsid w:val="009B1A89"/>
    <w:rsid w:val="009B7827"/>
    <w:rsid w:val="009C3A7A"/>
    <w:rsid w:val="009D03AC"/>
    <w:rsid w:val="009D1C00"/>
    <w:rsid w:val="009F380B"/>
    <w:rsid w:val="00A006A3"/>
    <w:rsid w:val="00A02CB5"/>
    <w:rsid w:val="00A11D50"/>
    <w:rsid w:val="00A13B05"/>
    <w:rsid w:val="00A15962"/>
    <w:rsid w:val="00A17B4D"/>
    <w:rsid w:val="00A32D28"/>
    <w:rsid w:val="00A37C6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0626E"/>
    <w:rsid w:val="00B1019E"/>
    <w:rsid w:val="00B10643"/>
    <w:rsid w:val="00B311C9"/>
    <w:rsid w:val="00B47133"/>
    <w:rsid w:val="00B52943"/>
    <w:rsid w:val="00B53E95"/>
    <w:rsid w:val="00B548E4"/>
    <w:rsid w:val="00B5545D"/>
    <w:rsid w:val="00B55F7D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2719D"/>
    <w:rsid w:val="00C66663"/>
    <w:rsid w:val="00C75B03"/>
    <w:rsid w:val="00C85F94"/>
    <w:rsid w:val="00C942AD"/>
    <w:rsid w:val="00CA2D4F"/>
    <w:rsid w:val="00CA4F68"/>
    <w:rsid w:val="00CB0F31"/>
    <w:rsid w:val="00CB4332"/>
    <w:rsid w:val="00CD14E0"/>
    <w:rsid w:val="00CD1F96"/>
    <w:rsid w:val="00CD73A4"/>
    <w:rsid w:val="00CF134F"/>
    <w:rsid w:val="00CF3752"/>
    <w:rsid w:val="00CF3DE2"/>
    <w:rsid w:val="00CF540F"/>
    <w:rsid w:val="00D02518"/>
    <w:rsid w:val="00D102A5"/>
    <w:rsid w:val="00D65BD3"/>
    <w:rsid w:val="00D77040"/>
    <w:rsid w:val="00D91B1B"/>
    <w:rsid w:val="00D94CDA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EE45BD"/>
    <w:rsid w:val="00F063A5"/>
    <w:rsid w:val="00F158E2"/>
    <w:rsid w:val="00F264E8"/>
    <w:rsid w:val="00F401A2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16F430C"/>
    <w:rsid w:val="017C078D"/>
    <w:rsid w:val="019329D2"/>
    <w:rsid w:val="01C7267B"/>
    <w:rsid w:val="0236335D"/>
    <w:rsid w:val="028C11CF"/>
    <w:rsid w:val="03DD6186"/>
    <w:rsid w:val="04096F7B"/>
    <w:rsid w:val="041D6583"/>
    <w:rsid w:val="04A70542"/>
    <w:rsid w:val="06982BB0"/>
    <w:rsid w:val="069A035E"/>
    <w:rsid w:val="06BA27AF"/>
    <w:rsid w:val="0721638A"/>
    <w:rsid w:val="07656044"/>
    <w:rsid w:val="07911761"/>
    <w:rsid w:val="079B438E"/>
    <w:rsid w:val="0A066E85"/>
    <w:rsid w:val="0A4A5403"/>
    <w:rsid w:val="0A697279"/>
    <w:rsid w:val="0ACB4F8A"/>
    <w:rsid w:val="0B185CF6"/>
    <w:rsid w:val="0B3E1BD2"/>
    <w:rsid w:val="0BC814CA"/>
    <w:rsid w:val="0C3923C8"/>
    <w:rsid w:val="0C831895"/>
    <w:rsid w:val="0CC51EAD"/>
    <w:rsid w:val="0CF0050E"/>
    <w:rsid w:val="0CF87B8D"/>
    <w:rsid w:val="0D957AD2"/>
    <w:rsid w:val="0E387112"/>
    <w:rsid w:val="0E60666D"/>
    <w:rsid w:val="0FAD475F"/>
    <w:rsid w:val="0FB6788B"/>
    <w:rsid w:val="0FFB123A"/>
    <w:rsid w:val="10207B26"/>
    <w:rsid w:val="10516B48"/>
    <w:rsid w:val="107B2FAF"/>
    <w:rsid w:val="1088779B"/>
    <w:rsid w:val="110B4D28"/>
    <w:rsid w:val="11846DF1"/>
    <w:rsid w:val="125E2397"/>
    <w:rsid w:val="12810624"/>
    <w:rsid w:val="12B01F17"/>
    <w:rsid w:val="12F418FC"/>
    <w:rsid w:val="1331204B"/>
    <w:rsid w:val="13AF76E1"/>
    <w:rsid w:val="14A81E98"/>
    <w:rsid w:val="15455939"/>
    <w:rsid w:val="15D63F18"/>
    <w:rsid w:val="16C957F7"/>
    <w:rsid w:val="171202BA"/>
    <w:rsid w:val="172A4DE7"/>
    <w:rsid w:val="174D72E7"/>
    <w:rsid w:val="177D585E"/>
    <w:rsid w:val="17B90558"/>
    <w:rsid w:val="187D7321"/>
    <w:rsid w:val="18DB540D"/>
    <w:rsid w:val="1917583F"/>
    <w:rsid w:val="197762DD"/>
    <w:rsid w:val="19C718B3"/>
    <w:rsid w:val="19FB70F6"/>
    <w:rsid w:val="1A4C4C13"/>
    <w:rsid w:val="1B26755B"/>
    <w:rsid w:val="1B4B4899"/>
    <w:rsid w:val="1BC671ED"/>
    <w:rsid w:val="1BEA402B"/>
    <w:rsid w:val="1C8648AF"/>
    <w:rsid w:val="1CE04199"/>
    <w:rsid w:val="1D526E45"/>
    <w:rsid w:val="1D6848BB"/>
    <w:rsid w:val="1D6D23CB"/>
    <w:rsid w:val="1DC046F7"/>
    <w:rsid w:val="1E6B3B54"/>
    <w:rsid w:val="1F6115C2"/>
    <w:rsid w:val="1F8E1CEC"/>
    <w:rsid w:val="1FC705BA"/>
    <w:rsid w:val="20452C91"/>
    <w:rsid w:val="205D447F"/>
    <w:rsid w:val="206D21E8"/>
    <w:rsid w:val="21204F2B"/>
    <w:rsid w:val="21667363"/>
    <w:rsid w:val="236318DC"/>
    <w:rsid w:val="24AF2DCF"/>
    <w:rsid w:val="24D97B21"/>
    <w:rsid w:val="24E52C95"/>
    <w:rsid w:val="265009FF"/>
    <w:rsid w:val="266B541C"/>
    <w:rsid w:val="27313F6F"/>
    <w:rsid w:val="2739440D"/>
    <w:rsid w:val="27DD5EA5"/>
    <w:rsid w:val="27ED7391"/>
    <w:rsid w:val="281F201A"/>
    <w:rsid w:val="28373807"/>
    <w:rsid w:val="28DA0F6A"/>
    <w:rsid w:val="2A3B38A7"/>
    <w:rsid w:val="2A9C370B"/>
    <w:rsid w:val="2AB638DA"/>
    <w:rsid w:val="2ABC2B29"/>
    <w:rsid w:val="2B30453E"/>
    <w:rsid w:val="2B596DB9"/>
    <w:rsid w:val="2BC728B2"/>
    <w:rsid w:val="2BE55328"/>
    <w:rsid w:val="2C9805ED"/>
    <w:rsid w:val="2CBA1663"/>
    <w:rsid w:val="2D2B6A78"/>
    <w:rsid w:val="2D412A32"/>
    <w:rsid w:val="2E4E3659"/>
    <w:rsid w:val="2E8E42A7"/>
    <w:rsid w:val="2E920B22"/>
    <w:rsid w:val="2E9372BE"/>
    <w:rsid w:val="2EC3676C"/>
    <w:rsid w:val="308774F5"/>
    <w:rsid w:val="30E2283B"/>
    <w:rsid w:val="30EA74E6"/>
    <w:rsid w:val="31644F41"/>
    <w:rsid w:val="31E22A36"/>
    <w:rsid w:val="321D7116"/>
    <w:rsid w:val="322E49F9"/>
    <w:rsid w:val="32490044"/>
    <w:rsid w:val="32590BD8"/>
    <w:rsid w:val="32E751E1"/>
    <w:rsid w:val="33150589"/>
    <w:rsid w:val="33B939BE"/>
    <w:rsid w:val="33FB393B"/>
    <w:rsid w:val="344F64F9"/>
    <w:rsid w:val="34654D7F"/>
    <w:rsid w:val="34B139FD"/>
    <w:rsid w:val="34D643A8"/>
    <w:rsid w:val="35894801"/>
    <w:rsid w:val="37F96623"/>
    <w:rsid w:val="386F48E4"/>
    <w:rsid w:val="39582262"/>
    <w:rsid w:val="397649AA"/>
    <w:rsid w:val="39D11FC8"/>
    <w:rsid w:val="3A8C0FE6"/>
    <w:rsid w:val="3B0F229E"/>
    <w:rsid w:val="3BA50630"/>
    <w:rsid w:val="3C1B4FCB"/>
    <w:rsid w:val="3C2105FF"/>
    <w:rsid w:val="3C2F24BA"/>
    <w:rsid w:val="3C7F314F"/>
    <w:rsid w:val="3D0A64BB"/>
    <w:rsid w:val="3D7C0E56"/>
    <w:rsid w:val="3D9A41C5"/>
    <w:rsid w:val="3E1D6BA4"/>
    <w:rsid w:val="3E2717D1"/>
    <w:rsid w:val="3F26006C"/>
    <w:rsid w:val="3F2A1578"/>
    <w:rsid w:val="3F6125F6"/>
    <w:rsid w:val="3F8213B4"/>
    <w:rsid w:val="3F827606"/>
    <w:rsid w:val="3F980BD8"/>
    <w:rsid w:val="4020166D"/>
    <w:rsid w:val="40F40CB2"/>
    <w:rsid w:val="410E43E6"/>
    <w:rsid w:val="41790502"/>
    <w:rsid w:val="41FC376B"/>
    <w:rsid w:val="42925DB2"/>
    <w:rsid w:val="42AF45C5"/>
    <w:rsid w:val="42CA554C"/>
    <w:rsid w:val="42FA74B4"/>
    <w:rsid w:val="44A42FC4"/>
    <w:rsid w:val="45D6263E"/>
    <w:rsid w:val="45EB5C77"/>
    <w:rsid w:val="46066DEF"/>
    <w:rsid w:val="465B295F"/>
    <w:rsid w:val="46656491"/>
    <w:rsid w:val="469043B7"/>
    <w:rsid w:val="46A63BDA"/>
    <w:rsid w:val="46B34386"/>
    <w:rsid w:val="46F801AE"/>
    <w:rsid w:val="473C0C45"/>
    <w:rsid w:val="48E629B4"/>
    <w:rsid w:val="49153299"/>
    <w:rsid w:val="49584F34"/>
    <w:rsid w:val="4A174DEF"/>
    <w:rsid w:val="4A9D70A2"/>
    <w:rsid w:val="4AA33FB1"/>
    <w:rsid w:val="4B614574"/>
    <w:rsid w:val="4BF47071"/>
    <w:rsid w:val="4C5639AD"/>
    <w:rsid w:val="4CFD02CC"/>
    <w:rsid w:val="4D73367B"/>
    <w:rsid w:val="4E191136"/>
    <w:rsid w:val="4E4B5067"/>
    <w:rsid w:val="4E815101"/>
    <w:rsid w:val="4EDC0EB0"/>
    <w:rsid w:val="4F0E67C1"/>
    <w:rsid w:val="4F1B2BD9"/>
    <w:rsid w:val="4F92218D"/>
    <w:rsid w:val="4FC17652"/>
    <w:rsid w:val="4FF9539C"/>
    <w:rsid w:val="51BF3DA2"/>
    <w:rsid w:val="51FF6894"/>
    <w:rsid w:val="52F5109F"/>
    <w:rsid w:val="536A2AFE"/>
    <w:rsid w:val="53746E0E"/>
    <w:rsid w:val="53C03E02"/>
    <w:rsid w:val="53DB6E8D"/>
    <w:rsid w:val="540463E4"/>
    <w:rsid w:val="54FA3343"/>
    <w:rsid w:val="558E065B"/>
    <w:rsid w:val="5679269A"/>
    <w:rsid w:val="569357FD"/>
    <w:rsid w:val="56D77A0E"/>
    <w:rsid w:val="56E60023"/>
    <w:rsid w:val="57656ACA"/>
    <w:rsid w:val="578C63DF"/>
    <w:rsid w:val="581110D0"/>
    <w:rsid w:val="588673C8"/>
    <w:rsid w:val="58DA5965"/>
    <w:rsid w:val="5919023C"/>
    <w:rsid w:val="59413C36"/>
    <w:rsid w:val="5A33532D"/>
    <w:rsid w:val="5A9A53AC"/>
    <w:rsid w:val="5AC34708"/>
    <w:rsid w:val="5B221E69"/>
    <w:rsid w:val="5B597015"/>
    <w:rsid w:val="5BE72873"/>
    <w:rsid w:val="5D3F47CB"/>
    <w:rsid w:val="5D596097"/>
    <w:rsid w:val="5DA65115"/>
    <w:rsid w:val="5E055322"/>
    <w:rsid w:val="5E1E63BE"/>
    <w:rsid w:val="5E2E188E"/>
    <w:rsid w:val="5EDC2437"/>
    <w:rsid w:val="5F155949"/>
    <w:rsid w:val="5F5F10E7"/>
    <w:rsid w:val="602A4CC7"/>
    <w:rsid w:val="609B00D0"/>
    <w:rsid w:val="62086403"/>
    <w:rsid w:val="639826A5"/>
    <w:rsid w:val="63CE60C7"/>
    <w:rsid w:val="640815D9"/>
    <w:rsid w:val="64BC5E2A"/>
    <w:rsid w:val="64FD262D"/>
    <w:rsid w:val="653528A1"/>
    <w:rsid w:val="65B36AD4"/>
    <w:rsid w:val="66A3411F"/>
    <w:rsid w:val="67980EC5"/>
    <w:rsid w:val="68784779"/>
    <w:rsid w:val="68907DEF"/>
    <w:rsid w:val="68CE484A"/>
    <w:rsid w:val="69E71892"/>
    <w:rsid w:val="69E85705"/>
    <w:rsid w:val="69F326B6"/>
    <w:rsid w:val="6A1C4030"/>
    <w:rsid w:val="6A7D43A3"/>
    <w:rsid w:val="6B1E16E2"/>
    <w:rsid w:val="6B3E67B4"/>
    <w:rsid w:val="6B450657"/>
    <w:rsid w:val="6B5B5674"/>
    <w:rsid w:val="6B75761B"/>
    <w:rsid w:val="6B8438D7"/>
    <w:rsid w:val="6B965F59"/>
    <w:rsid w:val="6BF97407"/>
    <w:rsid w:val="6BFD39ED"/>
    <w:rsid w:val="6C5D26DE"/>
    <w:rsid w:val="6C6D2921"/>
    <w:rsid w:val="6C775361"/>
    <w:rsid w:val="6CD7701E"/>
    <w:rsid w:val="6DDB3CE1"/>
    <w:rsid w:val="6DFD2EC1"/>
    <w:rsid w:val="6E740522"/>
    <w:rsid w:val="6F9957DB"/>
    <w:rsid w:val="6F9D1270"/>
    <w:rsid w:val="6FCC7A24"/>
    <w:rsid w:val="70231548"/>
    <w:rsid w:val="7055204A"/>
    <w:rsid w:val="72160900"/>
    <w:rsid w:val="72DF209E"/>
    <w:rsid w:val="732C6966"/>
    <w:rsid w:val="73770529"/>
    <w:rsid w:val="73FA6F36"/>
    <w:rsid w:val="7405588A"/>
    <w:rsid w:val="742C594A"/>
    <w:rsid w:val="74DB470B"/>
    <w:rsid w:val="752124FA"/>
    <w:rsid w:val="75232716"/>
    <w:rsid w:val="752F0976"/>
    <w:rsid w:val="75894858"/>
    <w:rsid w:val="75A25FEF"/>
    <w:rsid w:val="75B97E82"/>
    <w:rsid w:val="75E55C1E"/>
    <w:rsid w:val="76816FC9"/>
    <w:rsid w:val="770C62DF"/>
    <w:rsid w:val="77E8253F"/>
    <w:rsid w:val="788334CC"/>
    <w:rsid w:val="78F9553C"/>
    <w:rsid w:val="796706F8"/>
    <w:rsid w:val="79A67472"/>
    <w:rsid w:val="7A592D7F"/>
    <w:rsid w:val="7A953B8A"/>
    <w:rsid w:val="7AA0382E"/>
    <w:rsid w:val="7AF745F0"/>
    <w:rsid w:val="7B2C39A7"/>
    <w:rsid w:val="7B362A78"/>
    <w:rsid w:val="7C857EDD"/>
    <w:rsid w:val="7CC04823"/>
    <w:rsid w:val="7EB97C47"/>
    <w:rsid w:val="7F052E8D"/>
    <w:rsid w:val="7F3B2DCA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8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批注主题 Char"/>
    <w:basedOn w:val="26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1">
    <w:name w:val="网格型2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ielderror"/>
    <w:basedOn w:val="13"/>
    <w:qFormat/>
    <w:uiPriority w:val="0"/>
    <w:rPr>
      <w:color w:val="800000"/>
    </w:rPr>
  </w:style>
  <w:style w:type="character" w:customStyle="1" w:styleId="33">
    <w:name w:val="active6"/>
    <w:basedOn w:val="13"/>
    <w:qFormat/>
    <w:uiPriority w:val="0"/>
    <w:rPr>
      <w:color w:val="FFFFFF"/>
    </w:rPr>
  </w:style>
  <w:style w:type="character" w:customStyle="1" w:styleId="34">
    <w:name w:val="hilite6"/>
    <w:basedOn w:val="1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652</Characters>
  <Lines>5</Lines>
  <Paragraphs>1</Paragraphs>
  <TotalTime>0</TotalTime>
  <ScaleCrop>false</ScaleCrop>
  <LinksUpToDate>false</LinksUpToDate>
  <CharactersWithSpaces>676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2021-04-08T11:19:00Z</dcterms:created>
  <dc:creator>刘焱</dc:creator>
  <cp:lastModifiedBy>修改意见</cp:lastModifiedBy>
  <dcterms:modified xsi:type="dcterms:W3CDTF">2025-01-23T08:32:15Z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64EB04CA22A440669374DC30BB4AB6F1_12</vt:lpwstr>
  </property>
</Properties>
</file>