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ascii="宋体" w:hAnsi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eastAsia="zh-CN"/>
        </w:rPr>
        <w:t>前海湾城市风貌提升研究</w:t>
      </w: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公示</w:t>
      </w:r>
    </w:p>
    <w:p>
      <w:pPr>
        <w:pStyle w:val="4"/>
        <w:keepNext w:val="0"/>
        <w:keepLines w:val="0"/>
        <w:spacing w:before="0" w:after="0" w:line="360" w:lineRule="exact"/>
        <w:jc w:val="right"/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  <w:t>文件编码：0722-2025FE6055SZF-1</w:t>
      </w:r>
    </w:p>
    <w:p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 w:val="0"/>
          <w:color w:val="auto"/>
          <w:sz w:val="21"/>
          <w:szCs w:val="21"/>
        </w:rPr>
        <w:t>一</w:t>
      </w:r>
      <w:r>
        <w:rPr>
          <w:rFonts w:ascii="宋体" w:hAnsi="宋体" w:eastAsia="宋体"/>
          <w:bCs w:val="0"/>
          <w:color w:val="auto"/>
          <w:sz w:val="21"/>
          <w:szCs w:val="21"/>
        </w:rPr>
        <w:t>、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项目编号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</w:rPr>
        <w:t>：</w:t>
      </w:r>
      <w:bookmarkStart w:id="0" w:name="OLE_LINK2"/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  <w:t>QH2025013</w:t>
      </w:r>
      <w:bookmarkEnd w:id="0"/>
    </w:p>
    <w:p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二</w:t>
      </w:r>
      <w:r>
        <w:rPr>
          <w:rFonts w:ascii="宋体" w:hAnsi="宋体" w:eastAsia="宋体"/>
          <w:color w:val="auto"/>
          <w:sz w:val="21"/>
          <w:szCs w:val="21"/>
        </w:rPr>
        <w:t>、</w:t>
      </w:r>
      <w:r>
        <w:rPr>
          <w:rFonts w:hint="eastAsia" w:ascii="宋体" w:hAnsi="宋体" w:eastAsia="宋体"/>
          <w:color w:val="auto"/>
          <w:sz w:val="21"/>
          <w:szCs w:val="21"/>
        </w:rPr>
        <w:t>项目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名称</w:t>
      </w:r>
      <w:r>
        <w:rPr>
          <w:rFonts w:hint="eastAsia" w:ascii="宋体" w:hAnsi="宋体" w:eastAsia="宋体"/>
          <w:color w:val="auto"/>
          <w:sz w:val="21"/>
          <w:szCs w:val="21"/>
        </w:rPr>
        <w:t>：</w:t>
      </w:r>
      <w:bookmarkStart w:id="1" w:name="OLE_LINK1"/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lang w:eastAsia="zh-CN"/>
        </w:rPr>
        <w:t>前海湾城市风貌提升研究</w:t>
      </w:r>
      <w:bookmarkEnd w:id="1"/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三、成交供应商</w:t>
      </w:r>
      <w:r>
        <w:rPr>
          <w:rFonts w:hint="eastAsia" w:ascii="宋体" w:hAnsi="宋体" w:eastAsia="宋体"/>
          <w:bCs w:val="0"/>
          <w:color w:val="auto"/>
          <w:sz w:val="21"/>
          <w:szCs w:val="21"/>
        </w:rPr>
        <w:t>名称</w:t>
      </w:r>
      <w:r>
        <w:rPr>
          <w:rFonts w:hint="eastAsia" w:ascii="宋体" w:hAnsi="宋体" w:eastAsia="宋体"/>
          <w:color w:val="auto"/>
          <w:sz w:val="21"/>
          <w:szCs w:val="21"/>
        </w:rPr>
        <w:t>及报价</w:t>
      </w:r>
      <w:r>
        <w:rPr>
          <w:rFonts w:hint="eastAsia" w:ascii="宋体" w:hAnsi="宋体" w:eastAsia="宋体"/>
          <w:b w:val="0"/>
          <w:color w:val="auto"/>
          <w:sz w:val="21"/>
          <w:szCs w:val="21"/>
        </w:rPr>
        <w:t>：</w:t>
      </w:r>
      <w:bookmarkStart w:id="6" w:name="_GoBack"/>
      <w:bookmarkEnd w:id="6"/>
    </w:p>
    <w:tbl>
      <w:tblPr>
        <w:tblStyle w:val="11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522"/>
        <w:gridCol w:w="1534"/>
        <w:gridCol w:w="127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352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成交单位名称</w:t>
            </w:r>
          </w:p>
        </w:tc>
        <w:tc>
          <w:tcPr>
            <w:tcW w:w="153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最终报价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(元)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资格性审查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符合性审查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艾奕康设计与咨询（深圳）有限公司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¥520,600.00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30"/>
        <w:spacing w:line="360" w:lineRule="exact"/>
        <w:rPr>
          <w:rFonts w:ascii="宋体" w:hAnsi="宋体" w:cs="Arial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四、成交</w:t>
      </w:r>
      <w:r>
        <w:rPr>
          <w:rFonts w:hint="eastAsia" w:ascii="宋体" w:hAnsi="宋体" w:cs="Arial"/>
          <w:b/>
          <w:bCs/>
          <w:color w:val="auto"/>
          <w:szCs w:val="21"/>
        </w:rPr>
        <w:t>信息</w:t>
      </w:r>
    </w:p>
    <w:p>
      <w:pPr>
        <w:spacing w:line="360" w:lineRule="exac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1、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供应商名称：</w:t>
      </w:r>
      <w:bookmarkStart w:id="2" w:name="OLE_LINK4"/>
      <w:r>
        <w:rPr>
          <w:rFonts w:hint="eastAsia" w:ascii="宋体" w:hAnsi="宋体"/>
          <w:color w:val="auto"/>
          <w:szCs w:val="21"/>
          <w:highlight w:val="none"/>
          <w:lang w:eastAsia="zh-CN"/>
        </w:rPr>
        <w:t>艾奕康设计与咨询（深圳）有限公司</w:t>
      </w:r>
      <w:bookmarkEnd w:id="2"/>
    </w:p>
    <w:p>
      <w:pPr>
        <w:spacing w:line="360" w:lineRule="exact"/>
        <w:rPr>
          <w:rFonts w:hint="default" w:ascii="宋体" w:hAnsi="宋体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2、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供应商地址：广东省深圳市南山区招商街道蛇口南海大道1052号海翔广场9楼</w:t>
      </w:r>
    </w:p>
    <w:p>
      <w:pPr>
        <w:spacing w:line="360" w:lineRule="exact"/>
        <w:rPr>
          <w:rFonts w:ascii="宋体" w:hAnsi="宋体" w:eastAsiaTheme="minorEastAsia"/>
          <w:color w:val="auto"/>
          <w:sz w:val="24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成交</w:t>
      </w:r>
      <w:r>
        <w:rPr>
          <w:rFonts w:hint="eastAsia" w:ascii="宋体" w:hAnsi="宋体"/>
          <w:color w:val="auto"/>
          <w:szCs w:val="21"/>
          <w:highlight w:val="none"/>
        </w:rPr>
        <w:t>金额：人民币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伍拾贰万零陆佰</w:t>
      </w:r>
      <w:r>
        <w:rPr>
          <w:rFonts w:hint="eastAsia" w:ascii="宋体" w:hAnsi="宋体"/>
          <w:color w:val="auto"/>
          <w:szCs w:val="21"/>
          <w:highlight w:val="none"/>
        </w:rPr>
        <w:t>元整（¥</w:t>
      </w:r>
      <w:bookmarkStart w:id="3" w:name="OLE_LINK5"/>
      <w:r>
        <w:rPr>
          <w:rFonts w:hint="eastAsia" w:ascii="宋体" w:hAnsi="宋体"/>
          <w:color w:val="auto"/>
          <w:szCs w:val="21"/>
          <w:highlight w:val="none"/>
        </w:rPr>
        <w:t>520,600.00</w:t>
      </w:r>
      <w:bookmarkEnd w:id="3"/>
      <w:r>
        <w:rPr>
          <w:rFonts w:hint="eastAsia" w:ascii="宋体" w:hAnsi="宋体"/>
          <w:color w:val="auto"/>
          <w:szCs w:val="21"/>
          <w:highlight w:val="none"/>
        </w:rPr>
        <w:t>）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五、主要标的信息</w:t>
      </w:r>
    </w:p>
    <w:tbl>
      <w:tblPr>
        <w:tblStyle w:val="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前海湾城市风貌提升研究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服务范围：详见招标文件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服务要求：详见招标文件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服务时间：详见招标文件</w:t>
            </w:r>
          </w:p>
          <w:p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服务标准：详见招标文件</w:t>
            </w:r>
          </w:p>
        </w:tc>
      </w:tr>
    </w:tbl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六、代理服务收费标准及金额：</w:t>
      </w:r>
    </w:p>
    <w:p>
      <w:pPr>
        <w:spacing w:line="36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收费标准：深财购[2018]27号文及招标文件约定；</w:t>
      </w:r>
      <w:r>
        <w:rPr>
          <w:rFonts w:hint="eastAsia" w:ascii="宋体" w:hAnsi="宋体"/>
          <w:color w:val="auto"/>
          <w:szCs w:val="21"/>
          <w:highlight w:val="none"/>
        </w:rPr>
        <w:t>收费</w:t>
      </w:r>
      <w:r>
        <w:rPr>
          <w:rFonts w:ascii="宋体" w:hAnsi="宋体"/>
          <w:color w:val="auto"/>
          <w:szCs w:val="21"/>
          <w:highlight w:val="none"/>
        </w:rPr>
        <w:t>金额：</w:t>
      </w:r>
      <w:r>
        <w:rPr>
          <w:rFonts w:hint="eastAsia" w:ascii="宋体" w:hAnsi="宋体"/>
          <w:color w:val="auto"/>
          <w:szCs w:val="21"/>
          <w:highlight w:val="none"/>
        </w:rPr>
        <w:t>¥</w:t>
      </w:r>
      <w:bookmarkStart w:id="4" w:name="OLE_LINK6"/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5466</w:t>
      </w:r>
      <w:bookmarkEnd w:id="4"/>
      <w:r>
        <w:rPr>
          <w:rFonts w:hint="eastAsia" w:ascii="宋体" w:hAnsi="宋体"/>
          <w:color w:val="auto"/>
          <w:szCs w:val="21"/>
          <w:highlight w:val="none"/>
        </w:rPr>
        <w:t>元。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auto"/>
          <w:sz w:val="21"/>
          <w:szCs w:val="21"/>
        </w:rPr>
      </w:pPr>
      <w:r>
        <w:rPr>
          <w:rFonts w:hint="eastAsia" w:ascii="宋体" w:hAnsi="宋体" w:eastAsia="宋体"/>
          <w:color w:val="auto"/>
          <w:sz w:val="21"/>
          <w:szCs w:val="21"/>
        </w:rPr>
        <w:t>七、公示期限</w:t>
      </w:r>
    </w:p>
    <w:p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highlight w:val="none"/>
        </w:rPr>
        <w:t>日至202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仿宋"/>
          <w:color w:val="auto"/>
          <w:sz w:val="21"/>
          <w:szCs w:val="21"/>
        </w:rPr>
      </w:pPr>
      <w:r>
        <w:rPr>
          <w:rFonts w:hint="eastAsia" w:ascii="宋体" w:hAnsi="宋体" w:eastAsia="宋体" w:cs="仿宋"/>
          <w:color w:val="auto"/>
          <w:sz w:val="21"/>
          <w:szCs w:val="21"/>
        </w:rPr>
        <w:t>八、其他</w:t>
      </w:r>
      <w:r>
        <w:rPr>
          <w:rFonts w:hint="eastAsia" w:ascii="宋体" w:hAnsi="宋体" w:eastAsia="宋体"/>
          <w:color w:val="auto"/>
          <w:sz w:val="21"/>
          <w:szCs w:val="21"/>
        </w:rPr>
        <w:t>补充</w:t>
      </w:r>
      <w:r>
        <w:rPr>
          <w:rFonts w:hint="eastAsia" w:ascii="宋体" w:hAnsi="宋体" w:eastAsia="宋体" w:cs="仿宋"/>
          <w:color w:val="auto"/>
          <w:sz w:val="21"/>
          <w:szCs w:val="21"/>
        </w:rPr>
        <w:t>事宜</w:t>
      </w:r>
    </w:p>
    <w:p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无</w:t>
      </w:r>
    </w:p>
    <w:p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九、凡对本次公示</w:t>
      </w:r>
      <w:r>
        <w:rPr>
          <w:rFonts w:hint="eastAsia" w:ascii="宋体" w:hAnsi="宋体" w:eastAsia="宋体" w:cs="仿宋"/>
          <w:color w:val="auto"/>
          <w:kern w:val="44"/>
          <w:sz w:val="21"/>
          <w:szCs w:val="21"/>
        </w:rPr>
        <w:t>内容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提出询问，请按以下方式联系。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1、采购人信息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　  称：</w:t>
      </w:r>
      <w:bookmarkStart w:id="5" w:name="OLE_LINK3"/>
      <w:r>
        <w:rPr>
          <w:rFonts w:hint="eastAsia" w:ascii="宋体" w:hAnsi="宋体"/>
          <w:color w:val="auto"/>
          <w:szCs w:val="21"/>
        </w:rPr>
        <w:t>深圳市前海深港现代服务业合作区管理局</w:t>
      </w:r>
      <w:bookmarkEnd w:id="5"/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联系方式：杨工，0755-88105470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2、采购代理机构信息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名　  称：</w:t>
      </w:r>
      <w:r>
        <w:rPr>
          <w:rFonts w:hint="eastAsia" w:ascii="宋体" w:hAnsi="宋体"/>
          <w:color w:val="auto"/>
          <w:szCs w:val="21"/>
          <w:lang w:eastAsia="zh-CN"/>
        </w:rPr>
        <w:t>中国远东国际招标有限公司</w:t>
      </w:r>
      <w:r>
        <w:rPr>
          <w:rFonts w:hint="eastAsia" w:ascii="宋体" w:hAnsi="宋体"/>
          <w:color w:val="auto"/>
          <w:szCs w:val="21"/>
        </w:rPr>
        <w:t xml:space="preserve">  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　  址：深圳市福田区上步南路1001号锦峰大厦22楼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联系方式：0755-82078919、82077364转110     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3、项目联系方式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项目联系人：凌女士、伍先生</w:t>
      </w:r>
    </w:p>
    <w:p>
      <w:pPr>
        <w:spacing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　话：0755-82078919、82077364转110</w:t>
      </w:r>
    </w:p>
    <w:p>
      <w:pPr>
        <w:spacing w:line="360" w:lineRule="exact"/>
        <w:ind w:firstLine="420" w:firstLineChars="200"/>
        <w:jc w:val="right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中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国远东国际招标有限公司</w:t>
      </w:r>
    </w:p>
    <w:p>
      <w:pPr>
        <w:spacing w:line="360" w:lineRule="exact"/>
        <w:ind w:firstLine="420" w:firstLineChars="200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ascii="宋体" w:hAnsi="宋体"/>
          <w:color w:val="auto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E31CCA"/>
    <w:rsid w:val="000158EF"/>
    <w:rsid w:val="0008614E"/>
    <w:rsid w:val="000B5FFE"/>
    <w:rsid w:val="000D23A8"/>
    <w:rsid w:val="000D6593"/>
    <w:rsid w:val="000F3AC9"/>
    <w:rsid w:val="00103EE6"/>
    <w:rsid w:val="0010573F"/>
    <w:rsid w:val="00111AD3"/>
    <w:rsid w:val="00125933"/>
    <w:rsid w:val="00126BE5"/>
    <w:rsid w:val="00126FEB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1F6B94"/>
    <w:rsid w:val="00216935"/>
    <w:rsid w:val="00222A19"/>
    <w:rsid w:val="00227AD1"/>
    <w:rsid w:val="00235310"/>
    <w:rsid w:val="002775B8"/>
    <w:rsid w:val="00294496"/>
    <w:rsid w:val="002C2853"/>
    <w:rsid w:val="002C6B26"/>
    <w:rsid w:val="002D1A45"/>
    <w:rsid w:val="002D758A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37ABF"/>
    <w:rsid w:val="005473A6"/>
    <w:rsid w:val="005503CE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428DD"/>
    <w:rsid w:val="006600FA"/>
    <w:rsid w:val="006617D0"/>
    <w:rsid w:val="00683F00"/>
    <w:rsid w:val="00692011"/>
    <w:rsid w:val="006B2483"/>
    <w:rsid w:val="006B5A80"/>
    <w:rsid w:val="006D7D27"/>
    <w:rsid w:val="006E2BCC"/>
    <w:rsid w:val="007011AA"/>
    <w:rsid w:val="007069E8"/>
    <w:rsid w:val="00712A2F"/>
    <w:rsid w:val="00731904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8165B"/>
    <w:rsid w:val="00892AAC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83698"/>
    <w:rsid w:val="00997689"/>
    <w:rsid w:val="009A1CA9"/>
    <w:rsid w:val="009A23A0"/>
    <w:rsid w:val="009A61B5"/>
    <w:rsid w:val="009B1A89"/>
    <w:rsid w:val="009B7827"/>
    <w:rsid w:val="009C3A7A"/>
    <w:rsid w:val="009D03AC"/>
    <w:rsid w:val="009D1C00"/>
    <w:rsid w:val="009F380B"/>
    <w:rsid w:val="00A006A3"/>
    <w:rsid w:val="00A02CB5"/>
    <w:rsid w:val="00A11D50"/>
    <w:rsid w:val="00A13B05"/>
    <w:rsid w:val="00A15962"/>
    <w:rsid w:val="00A17B4D"/>
    <w:rsid w:val="00A32D28"/>
    <w:rsid w:val="00A37C6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0626E"/>
    <w:rsid w:val="00B1019E"/>
    <w:rsid w:val="00B10643"/>
    <w:rsid w:val="00B311C9"/>
    <w:rsid w:val="00B47133"/>
    <w:rsid w:val="00B52943"/>
    <w:rsid w:val="00B53E95"/>
    <w:rsid w:val="00B548E4"/>
    <w:rsid w:val="00B5545D"/>
    <w:rsid w:val="00B55F7D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2719D"/>
    <w:rsid w:val="00C66663"/>
    <w:rsid w:val="00C75B03"/>
    <w:rsid w:val="00C85F94"/>
    <w:rsid w:val="00C942AD"/>
    <w:rsid w:val="00CA2D4F"/>
    <w:rsid w:val="00CA4F68"/>
    <w:rsid w:val="00CB0F31"/>
    <w:rsid w:val="00CB4332"/>
    <w:rsid w:val="00CD14E0"/>
    <w:rsid w:val="00CD1F96"/>
    <w:rsid w:val="00CD73A4"/>
    <w:rsid w:val="00CF134F"/>
    <w:rsid w:val="00CF3DE2"/>
    <w:rsid w:val="00CF540F"/>
    <w:rsid w:val="00D02518"/>
    <w:rsid w:val="00D102A5"/>
    <w:rsid w:val="00D65BD3"/>
    <w:rsid w:val="00D77040"/>
    <w:rsid w:val="00D91B1B"/>
    <w:rsid w:val="00D94CDA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EE45BD"/>
    <w:rsid w:val="00F063A5"/>
    <w:rsid w:val="00F158E2"/>
    <w:rsid w:val="00F264E8"/>
    <w:rsid w:val="00F401A2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16F430C"/>
    <w:rsid w:val="04140C40"/>
    <w:rsid w:val="05AB5E10"/>
    <w:rsid w:val="06982BB0"/>
    <w:rsid w:val="069A035E"/>
    <w:rsid w:val="0721638A"/>
    <w:rsid w:val="079B438E"/>
    <w:rsid w:val="0A4A5403"/>
    <w:rsid w:val="0A697279"/>
    <w:rsid w:val="0BC814CA"/>
    <w:rsid w:val="0D957AD2"/>
    <w:rsid w:val="0E60666D"/>
    <w:rsid w:val="0FAD475F"/>
    <w:rsid w:val="0FB6788B"/>
    <w:rsid w:val="0FFB123A"/>
    <w:rsid w:val="10F31B71"/>
    <w:rsid w:val="110B4D28"/>
    <w:rsid w:val="115B2DE0"/>
    <w:rsid w:val="11846DF1"/>
    <w:rsid w:val="12062D4C"/>
    <w:rsid w:val="12B01F17"/>
    <w:rsid w:val="13362B1A"/>
    <w:rsid w:val="13AF76E1"/>
    <w:rsid w:val="15455939"/>
    <w:rsid w:val="15D63F18"/>
    <w:rsid w:val="160752E5"/>
    <w:rsid w:val="16B84AC9"/>
    <w:rsid w:val="171202BA"/>
    <w:rsid w:val="17287EA0"/>
    <w:rsid w:val="174D72E7"/>
    <w:rsid w:val="177D585E"/>
    <w:rsid w:val="17B90558"/>
    <w:rsid w:val="1872758D"/>
    <w:rsid w:val="187D7321"/>
    <w:rsid w:val="19923117"/>
    <w:rsid w:val="19C718B3"/>
    <w:rsid w:val="1A4C4C13"/>
    <w:rsid w:val="1B0B11AE"/>
    <w:rsid w:val="1BEA402B"/>
    <w:rsid w:val="1CE04199"/>
    <w:rsid w:val="1D526E45"/>
    <w:rsid w:val="1D6D23CB"/>
    <w:rsid w:val="1D76729E"/>
    <w:rsid w:val="1E52504F"/>
    <w:rsid w:val="1F8E1CEC"/>
    <w:rsid w:val="1FC705BA"/>
    <w:rsid w:val="21204F2B"/>
    <w:rsid w:val="236318DC"/>
    <w:rsid w:val="23B974CB"/>
    <w:rsid w:val="24D97B21"/>
    <w:rsid w:val="27313F6F"/>
    <w:rsid w:val="27716A62"/>
    <w:rsid w:val="27DD5EA5"/>
    <w:rsid w:val="2A3B38A7"/>
    <w:rsid w:val="2A9C370B"/>
    <w:rsid w:val="2AA92CE2"/>
    <w:rsid w:val="2AB638DA"/>
    <w:rsid w:val="2ABC2B29"/>
    <w:rsid w:val="2B596DB9"/>
    <w:rsid w:val="2BC728B2"/>
    <w:rsid w:val="2D2B6A78"/>
    <w:rsid w:val="2E9372BE"/>
    <w:rsid w:val="30110DE2"/>
    <w:rsid w:val="30EA74E6"/>
    <w:rsid w:val="31B4737A"/>
    <w:rsid w:val="321D7116"/>
    <w:rsid w:val="32590BD8"/>
    <w:rsid w:val="32E751E1"/>
    <w:rsid w:val="33150589"/>
    <w:rsid w:val="33FB393B"/>
    <w:rsid w:val="344F64F9"/>
    <w:rsid w:val="35894801"/>
    <w:rsid w:val="359758E5"/>
    <w:rsid w:val="386F48E4"/>
    <w:rsid w:val="38E504F3"/>
    <w:rsid w:val="397649AA"/>
    <w:rsid w:val="39D11FC8"/>
    <w:rsid w:val="3A8C0FE6"/>
    <w:rsid w:val="3B0F229E"/>
    <w:rsid w:val="3B567FF1"/>
    <w:rsid w:val="3C2F24BA"/>
    <w:rsid w:val="3D0A64BB"/>
    <w:rsid w:val="3D7C0E56"/>
    <w:rsid w:val="3D7E7461"/>
    <w:rsid w:val="3D9A41C5"/>
    <w:rsid w:val="3F26006C"/>
    <w:rsid w:val="3F6125F6"/>
    <w:rsid w:val="3F8213B4"/>
    <w:rsid w:val="3F827606"/>
    <w:rsid w:val="4020166D"/>
    <w:rsid w:val="410E43E6"/>
    <w:rsid w:val="42AF45C5"/>
    <w:rsid w:val="42FA74B4"/>
    <w:rsid w:val="45D87F80"/>
    <w:rsid w:val="45EB5C77"/>
    <w:rsid w:val="46066DEF"/>
    <w:rsid w:val="465B295F"/>
    <w:rsid w:val="46656491"/>
    <w:rsid w:val="473C0C45"/>
    <w:rsid w:val="4AA33FB1"/>
    <w:rsid w:val="4B614574"/>
    <w:rsid w:val="4BF47071"/>
    <w:rsid w:val="4C5639AD"/>
    <w:rsid w:val="4CFD02CC"/>
    <w:rsid w:val="4D73367B"/>
    <w:rsid w:val="4E191136"/>
    <w:rsid w:val="4E4B5067"/>
    <w:rsid w:val="4E815101"/>
    <w:rsid w:val="50073904"/>
    <w:rsid w:val="540463E4"/>
    <w:rsid w:val="543E21F2"/>
    <w:rsid w:val="55D61F42"/>
    <w:rsid w:val="569357FD"/>
    <w:rsid w:val="56D77A0E"/>
    <w:rsid w:val="56E60023"/>
    <w:rsid w:val="57656ACA"/>
    <w:rsid w:val="58DA5965"/>
    <w:rsid w:val="5919023C"/>
    <w:rsid w:val="592B5695"/>
    <w:rsid w:val="5A124F88"/>
    <w:rsid w:val="5A2C4F47"/>
    <w:rsid w:val="5AC34708"/>
    <w:rsid w:val="5B221E69"/>
    <w:rsid w:val="5B914A01"/>
    <w:rsid w:val="5BE72873"/>
    <w:rsid w:val="5D3F47CB"/>
    <w:rsid w:val="5DA65115"/>
    <w:rsid w:val="5E055322"/>
    <w:rsid w:val="5E1E63BE"/>
    <w:rsid w:val="5E2E188E"/>
    <w:rsid w:val="5F5F10E7"/>
    <w:rsid w:val="5FEA4A4F"/>
    <w:rsid w:val="615747AE"/>
    <w:rsid w:val="61B9080E"/>
    <w:rsid w:val="62086403"/>
    <w:rsid w:val="64BC5E2A"/>
    <w:rsid w:val="64FD262D"/>
    <w:rsid w:val="653528A1"/>
    <w:rsid w:val="65B36AD4"/>
    <w:rsid w:val="65C71A62"/>
    <w:rsid w:val="66A3411F"/>
    <w:rsid w:val="67980EC5"/>
    <w:rsid w:val="67B83316"/>
    <w:rsid w:val="68907DEF"/>
    <w:rsid w:val="69A3528F"/>
    <w:rsid w:val="69E71892"/>
    <w:rsid w:val="69F326B6"/>
    <w:rsid w:val="6AB57FE0"/>
    <w:rsid w:val="6B450657"/>
    <w:rsid w:val="6B8438D7"/>
    <w:rsid w:val="6C5D26DE"/>
    <w:rsid w:val="6CD7701E"/>
    <w:rsid w:val="6DFD2EC1"/>
    <w:rsid w:val="6F9957DB"/>
    <w:rsid w:val="70231548"/>
    <w:rsid w:val="71FD4747"/>
    <w:rsid w:val="732C6966"/>
    <w:rsid w:val="73FA6F36"/>
    <w:rsid w:val="745774FF"/>
    <w:rsid w:val="74BE08A4"/>
    <w:rsid w:val="74C56817"/>
    <w:rsid w:val="750B23F3"/>
    <w:rsid w:val="75232716"/>
    <w:rsid w:val="75894858"/>
    <w:rsid w:val="75921473"/>
    <w:rsid w:val="75B97E82"/>
    <w:rsid w:val="762A09D2"/>
    <w:rsid w:val="770C62DF"/>
    <w:rsid w:val="775A6197"/>
    <w:rsid w:val="796706F8"/>
    <w:rsid w:val="79E14269"/>
    <w:rsid w:val="79F536C6"/>
    <w:rsid w:val="7A592D7F"/>
    <w:rsid w:val="7AA0382E"/>
    <w:rsid w:val="7B2C39A7"/>
    <w:rsid w:val="7C857EDD"/>
    <w:rsid w:val="7E3314F0"/>
    <w:rsid w:val="7F3B2DCA"/>
    <w:rsid w:val="7F3B337C"/>
    <w:rsid w:val="7FE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8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批注主题 Char"/>
    <w:basedOn w:val="26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1">
    <w:name w:val="网格型2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ielderror"/>
    <w:basedOn w:val="13"/>
    <w:qFormat/>
    <w:uiPriority w:val="0"/>
    <w:rPr>
      <w:color w:val="800000"/>
    </w:rPr>
  </w:style>
  <w:style w:type="character" w:customStyle="1" w:styleId="33">
    <w:name w:val="active6"/>
    <w:basedOn w:val="13"/>
    <w:qFormat/>
    <w:uiPriority w:val="0"/>
    <w:rPr>
      <w:color w:val="FFFFFF"/>
    </w:rPr>
  </w:style>
  <w:style w:type="character" w:customStyle="1" w:styleId="34">
    <w:name w:val="hilite6"/>
    <w:basedOn w:val="1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</Words>
  <Characters>690</Characters>
  <Lines>5</Lines>
  <Paragraphs>1</Paragraphs>
  <TotalTime>0</TotalTime>
  <ScaleCrop>false</ScaleCrop>
  <LinksUpToDate>false</LinksUpToDate>
  <CharactersWithSpaces>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2021-04-08T11:19:00Z</dcterms:created>
  <dc:creator>刘焱</dc:creator>
  <cp:lastModifiedBy>修改建议</cp:lastModifiedBy>
  <dcterms:modified xsi:type="dcterms:W3CDTF">2025-03-10T10:54:39Z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64EB04CA22A440669374DC30BB4AB6F1_12</vt:lpwstr>
  </property>
</Properties>
</file>