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0359" w14:textId="77777777" w:rsidR="00B72443" w:rsidRDefault="00B72443">
      <w:pPr>
        <w:widowControl/>
        <w:ind w:firstLine="640"/>
        <w:jc w:val="left"/>
        <w:rPr>
          <w:rFonts w:ascii="仿宋" w:eastAsia="仿宋" w:hAnsi="仿宋" w:hint="eastAsia"/>
          <w:sz w:val="32"/>
          <w:szCs w:val="44"/>
        </w:rPr>
      </w:pPr>
    </w:p>
    <w:p w14:paraId="57BB4213" w14:textId="77777777" w:rsidR="00B72443" w:rsidRDefault="00B72443">
      <w:pPr>
        <w:wordWrap w:val="0"/>
        <w:spacing w:line="560" w:lineRule="exact"/>
        <w:ind w:right="1760" w:firstLine="640"/>
        <w:rPr>
          <w:rFonts w:ascii="仿宋" w:eastAsia="仿宋" w:hAnsi="仿宋" w:hint="eastAsia"/>
          <w:sz w:val="32"/>
          <w:szCs w:val="44"/>
        </w:rPr>
      </w:pPr>
    </w:p>
    <w:p w14:paraId="45E2BD73" w14:textId="77777777" w:rsidR="00B72443" w:rsidRDefault="00B72443">
      <w:pPr>
        <w:pStyle w:val="a9"/>
        <w:ind w:firstLine="560"/>
        <w:rPr>
          <w:rFonts w:hint="eastAsia"/>
        </w:rPr>
      </w:pPr>
    </w:p>
    <w:p w14:paraId="268AC9DC" w14:textId="77777777" w:rsidR="00B72443" w:rsidRDefault="00B72443">
      <w:pPr>
        <w:ind w:firstLine="420"/>
        <w:rPr>
          <w:rFonts w:hint="eastAsia"/>
        </w:rPr>
      </w:pPr>
    </w:p>
    <w:p w14:paraId="356EB1AC" w14:textId="77777777" w:rsidR="00B72443" w:rsidRDefault="00B72443">
      <w:pPr>
        <w:pStyle w:val="a9"/>
        <w:ind w:firstLine="560"/>
        <w:rPr>
          <w:rFonts w:hint="eastAsia"/>
        </w:rPr>
      </w:pPr>
    </w:p>
    <w:p w14:paraId="72A2E886" w14:textId="77777777" w:rsidR="00B72443" w:rsidRDefault="00000000">
      <w:pPr>
        <w:pStyle w:val="afff8"/>
        <w:rPr>
          <w:rFonts w:ascii="宋体" w:eastAsia="宋体" w:hAnsi="宋体" w:hint="eastAsia"/>
          <w:szCs w:val="21"/>
        </w:rPr>
      </w:pPr>
      <w:r>
        <w:rPr>
          <w:rFonts w:hint="eastAsia"/>
        </w:rPr>
        <w:t>赣州深燃热力有限公司</w:t>
      </w:r>
    </w:p>
    <w:p w14:paraId="6EBF6319" w14:textId="77777777" w:rsidR="00B72443" w:rsidRDefault="00000000">
      <w:pPr>
        <w:pStyle w:val="afff8"/>
      </w:pPr>
      <w:r>
        <w:rPr>
          <w:rFonts w:hint="eastAsia"/>
        </w:rPr>
        <w:t>采购文件</w:t>
      </w:r>
    </w:p>
    <w:p w14:paraId="3F49B131" w14:textId="77777777" w:rsidR="00B72443" w:rsidRDefault="00B72443">
      <w:pPr>
        <w:tabs>
          <w:tab w:val="left" w:pos="7560"/>
        </w:tabs>
        <w:ind w:firstLine="420"/>
        <w:contextualSpacing/>
        <w:jc w:val="center"/>
        <w:rPr>
          <w:rFonts w:hint="eastAsia"/>
          <w:szCs w:val="21"/>
        </w:rPr>
      </w:pPr>
    </w:p>
    <w:p w14:paraId="091F6910" w14:textId="77777777" w:rsidR="00B72443" w:rsidRDefault="00B72443">
      <w:pPr>
        <w:tabs>
          <w:tab w:val="left" w:pos="7560"/>
        </w:tabs>
        <w:ind w:firstLine="420"/>
        <w:contextualSpacing/>
        <w:rPr>
          <w:rFonts w:hint="eastAsia"/>
          <w:szCs w:val="21"/>
        </w:rPr>
      </w:pPr>
    </w:p>
    <w:p w14:paraId="150E5080" w14:textId="77777777" w:rsidR="00B72443" w:rsidRDefault="00B72443">
      <w:pPr>
        <w:tabs>
          <w:tab w:val="left" w:pos="7560"/>
        </w:tabs>
        <w:ind w:firstLine="420"/>
        <w:contextualSpacing/>
        <w:rPr>
          <w:rFonts w:hint="eastAsia"/>
          <w:szCs w:val="21"/>
        </w:rPr>
      </w:pPr>
    </w:p>
    <w:p w14:paraId="6132EF20" w14:textId="77777777" w:rsidR="00B72443" w:rsidRDefault="00B72443">
      <w:pPr>
        <w:tabs>
          <w:tab w:val="left" w:pos="7560"/>
        </w:tabs>
        <w:ind w:firstLine="420"/>
        <w:contextualSpacing/>
        <w:rPr>
          <w:rFonts w:hint="eastAsia"/>
          <w:szCs w:val="21"/>
        </w:rPr>
      </w:pPr>
    </w:p>
    <w:p w14:paraId="7A0C9A67" w14:textId="77777777" w:rsidR="00B72443" w:rsidRDefault="00B72443">
      <w:pPr>
        <w:pStyle w:val="a9"/>
        <w:ind w:firstLine="560"/>
        <w:rPr>
          <w:rFonts w:hint="eastAsia"/>
        </w:rPr>
      </w:pPr>
    </w:p>
    <w:p w14:paraId="508C6451" w14:textId="77777777" w:rsidR="00B72443" w:rsidRDefault="00B72443">
      <w:pPr>
        <w:tabs>
          <w:tab w:val="left" w:pos="7560"/>
        </w:tabs>
        <w:ind w:firstLine="420"/>
        <w:contextualSpacing/>
        <w:rPr>
          <w:rFonts w:hint="eastAsia"/>
          <w:szCs w:val="21"/>
        </w:rPr>
      </w:pPr>
    </w:p>
    <w:p w14:paraId="34F15DDB" w14:textId="77777777" w:rsidR="00B72443" w:rsidRDefault="00000000">
      <w:pPr>
        <w:tabs>
          <w:tab w:val="left" w:pos="7560"/>
        </w:tabs>
        <w:ind w:leftChars="666" w:left="3929" w:hangingChars="900" w:hanging="2530"/>
        <w:contextualSpacing/>
        <w:rPr>
          <w:rFonts w:cs="仿宋_GB2312" w:hint="eastAsia"/>
          <w:b/>
          <w:sz w:val="28"/>
          <w:szCs w:val="28"/>
          <w:u w:val="single"/>
        </w:rPr>
      </w:pPr>
      <w:r>
        <w:rPr>
          <w:rFonts w:cs="仿宋_GB2312" w:hint="eastAsia"/>
          <w:b/>
          <w:sz w:val="28"/>
          <w:szCs w:val="28"/>
        </w:rPr>
        <w:t>项目名称：</w:t>
      </w:r>
      <w:r>
        <w:rPr>
          <w:rFonts w:cs="仿宋_GB2312" w:hint="eastAsia"/>
          <w:b/>
          <w:sz w:val="28"/>
          <w:szCs w:val="28"/>
          <w:u w:val="single"/>
        </w:rPr>
        <w:t>赣州深燃热力临时用电设备采购及安装</w:t>
      </w:r>
    </w:p>
    <w:p w14:paraId="2AAA59A6" w14:textId="77777777" w:rsidR="00B72443" w:rsidRDefault="00B72443">
      <w:pPr>
        <w:ind w:leftChars="400" w:left="840" w:firstLine="562"/>
        <w:contextualSpacing/>
        <w:rPr>
          <w:rFonts w:hint="eastAsia"/>
          <w:b/>
          <w:sz w:val="28"/>
          <w:szCs w:val="28"/>
        </w:rPr>
      </w:pPr>
    </w:p>
    <w:p w14:paraId="643E0CE5" w14:textId="77777777" w:rsidR="00B72443" w:rsidRDefault="00000000">
      <w:pPr>
        <w:tabs>
          <w:tab w:val="left" w:pos="7560"/>
        </w:tabs>
        <w:ind w:leftChars="400" w:left="840" w:firstLine="562"/>
        <w:contextualSpacing/>
        <w:rPr>
          <w:rFonts w:cs="仿宋_GB2312" w:hint="eastAsia"/>
          <w:b/>
          <w:sz w:val="28"/>
          <w:szCs w:val="28"/>
          <w:u w:val="single"/>
        </w:rPr>
      </w:pPr>
      <w:r>
        <w:rPr>
          <w:rFonts w:cs="仿宋_GB2312" w:hint="eastAsia"/>
          <w:b/>
          <w:sz w:val="28"/>
          <w:szCs w:val="28"/>
        </w:rPr>
        <w:t>项目编号：</w:t>
      </w:r>
      <w:r>
        <w:rPr>
          <w:rFonts w:cs="仿宋_GB2312"/>
          <w:b/>
          <w:color w:val="0000FF"/>
          <w:sz w:val="28"/>
          <w:szCs w:val="28"/>
          <w:u w:val="single"/>
        </w:rPr>
        <w:t>QJNY-GZRL-2026-B012</w:t>
      </w:r>
    </w:p>
    <w:p w14:paraId="3B8193FE" w14:textId="77777777" w:rsidR="00B72443" w:rsidRDefault="00B72443">
      <w:pPr>
        <w:tabs>
          <w:tab w:val="left" w:pos="7560"/>
        </w:tabs>
        <w:ind w:leftChars="400" w:left="840" w:firstLine="562"/>
        <w:contextualSpacing/>
        <w:rPr>
          <w:rFonts w:hint="eastAsia"/>
          <w:b/>
          <w:sz w:val="28"/>
          <w:szCs w:val="28"/>
        </w:rPr>
      </w:pPr>
    </w:p>
    <w:p w14:paraId="75175934" w14:textId="77777777" w:rsidR="00B72443" w:rsidRDefault="00000000">
      <w:pPr>
        <w:tabs>
          <w:tab w:val="left" w:pos="7560"/>
        </w:tabs>
        <w:ind w:leftChars="400" w:left="840" w:firstLine="562"/>
        <w:contextualSpacing/>
        <w:rPr>
          <w:rFonts w:hint="eastAsia"/>
          <w:b/>
          <w:color w:val="0000FF"/>
          <w:sz w:val="28"/>
          <w:szCs w:val="28"/>
        </w:rPr>
      </w:pPr>
      <w:r>
        <w:rPr>
          <w:rFonts w:cs="仿宋_GB2312" w:hint="eastAsia"/>
          <w:b/>
          <w:sz w:val="28"/>
          <w:szCs w:val="28"/>
        </w:rPr>
        <w:t>采 购 人：</w:t>
      </w:r>
      <w:r>
        <w:rPr>
          <w:rFonts w:cs="仿宋_GB2312" w:hint="eastAsia"/>
          <w:b/>
          <w:sz w:val="28"/>
          <w:szCs w:val="28"/>
          <w:u w:val="single"/>
        </w:rPr>
        <w:t>赣州深燃热力有限公司</w:t>
      </w:r>
    </w:p>
    <w:p w14:paraId="1BC6093E" w14:textId="77777777" w:rsidR="00B72443" w:rsidRDefault="00B72443">
      <w:pPr>
        <w:tabs>
          <w:tab w:val="left" w:pos="7560"/>
        </w:tabs>
        <w:ind w:firstLine="420"/>
        <w:contextualSpacing/>
        <w:rPr>
          <w:rFonts w:hint="eastAsia"/>
          <w:szCs w:val="21"/>
        </w:rPr>
      </w:pPr>
    </w:p>
    <w:p w14:paraId="175D51FD" w14:textId="77777777" w:rsidR="00B72443" w:rsidRDefault="00B72443">
      <w:pPr>
        <w:tabs>
          <w:tab w:val="left" w:pos="7560"/>
        </w:tabs>
        <w:ind w:firstLine="420"/>
        <w:contextualSpacing/>
        <w:rPr>
          <w:rFonts w:hint="eastAsia"/>
          <w:szCs w:val="21"/>
        </w:rPr>
      </w:pPr>
    </w:p>
    <w:p w14:paraId="721F0ECE" w14:textId="77777777" w:rsidR="00B72443" w:rsidRDefault="00B72443">
      <w:pPr>
        <w:tabs>
          <w:tab w:val="left" w:pos="7560"/>
        </w:tabs>
        <w:ind w:firstLine="420"/>
        <w:contextualSpacing/>
        <w:rPr>
          <w:rFonts w:hint="eastAsia"/>
          <w:szCs w:val="21"/>
        </w:rPr>
      </w:pPr>
    </w:p>
    <w:p w14:paraId="2C87E202" w14:textId="77777777" w:rsidR="00B72443" w:rsidRDefault="00000000">
      <w:pPr>
        <w:tabs>
          <w:tab w:val="left" w:pos="7560"/>
        </w:tabs>
        <w:adjustRightInd w:val="0"/>
        <w:ind w:firstLineChars="0" w:firstLine="0"/>
        <w:jc w:val="center"/>
        <w:rPr>
          <w:rFonts w:cs="仿宋_GB2312" w:hint="eastAsia"/>
          <w:b/>
          <w:color w:val="0000FF"/>
          <w:sz w:val="28"/>
          <w:szCs w:val="28"/>
          <w:u w:val="single"/>
        </w:rPr>
      </w:pPr>
      <w:r>
        <w:rPr>
          <w:rFonts w:cs="仿宋_GB2312" w:hint="eastAsia"/>
          <w:b/>
          <w:color w:val="0000FF"/>
          <w:sz w:val="28"/>
          <w:szCs w:val="28"/>
          <w:u w:val="single"/>
        </w:rPr>
        <w:t>202</w:t>
      </w:r>
      <w:r>
        <w:rPr>
          <w:rFonts w:cs="仿宋_GB2312"/>
          <w:b/>
          <w:color w:val="0000FF"/>
          <w:sz w:val="28"/>
          <w:szCs w:val="28"/>
          <w:u w:val="single"/>
        </w:rPr>
        <w:t>6</w:t>
      </w:r>
      <w:r>
        <w:rPr>
          <w:rFonts w:cs="仿宋_GB2312" w:hint="eastAsia"/>
          <w:b/>
          <w:color w:val="0000FF"/>
          <w:sz w:val="28"/>
          <w:szCs w:val="28"/>
          <w:u w:val="single"/>
        </w:rPr>
        <w:t>年</w:t>
      </w:r>
      <w:r>
        <w:rPr>
          <w:rFonts w:cs="仿宋_GB2312"/>
          <w:b/>
          <w:color w:val="0000FF"/>
          <w:sz w:val="28"/>
          <w:szCs w:val="28"/>
          <w:u w:val="single"/>
        </w:rPr>
        <w:t>8</w:t>
      </w:r>
      <w:r>
        <w:rPr>
          <w:rFonts w:cs="仿宋_GB2312" w:hint="eastAsia"/>
          <w:b/>
          <w:color w:val="0000FF"/>
          <w:sz w:val="28"/>
          <w:szCs w:val="28"/>
          <w:u w:val="single"/>
        </w:rPr>
        <w:t>月</w:t>
      </w:r>
    </w:p>
    <w:p w14:paraId="73F6333A" w14:textId="77777777" w:rsidR="00B72443" w:rsidRDefault="00000000">
      <w:pPr>
        <w:pStyle w:val="a9"/>
        <w:ind w:firstLine="560"/>
        <w:rPr>
          <w:rFonts w:hint="eastAsia"/>
        </w:rPr>
      </w:pPr>
      <w:r>
        <w:rPr>
          <w:rFonts w:hint="eastAsia"/>
        </w:rPr>
        <w:br w:type="page"/>
      </w:r>
    </w:p>
    <w:p w14:paraId="4718235E" w14:textId="77777777" w:rsidR="00B72443" w:rsidRDefault="00000000">
      <w:pPr>
        <w:pStyle w:val="1"/>
      </w:pPr>
      <w:r>
        <w:rPr>
          <w:rFonts w:hint="eastAsia"/>
        </w:rPr>
        <w:lastRenderedPageBreak/>
        <w:t>目</w:t>
      </w:r>
      <w:r>
        <w:rPr>
          <w:rFonts w:hint="eastAsia"/>
        </w:rPr>
        <w:t xml:space="preserve">  </w:t>
      </w:r>
      <w:r>
        <w:rPr>
          <w:rFonts w:hint="eastAsia"/>
        </w:rPr>
        <w:t>录</w:t>
      </w:r>
    </w:p>
    <w:p w14:paraId="0411AB30" w14:textId="77777777" w:rsidR="00B72443" w:rsidRDefault="00B72443">
      <w:pPr>
        <w:ind w:firstLine="420"/>
        <w:rPr>
          <w:rFonts w:hint="eastAsia"/>
        </w:rPr>
      </w:pPr>
    </w:p>
    <w:p w14:paraId="34E10257" w14:textId="77777777" w:rsidR="00B72443" w:rsidRDefault="00000000">
      <w:pPr>
        <w:ind w:firstLine="420"/>
        <w:rPr>
          <w:rFonts w:hint="eastAsia"/>
          <w:color w:val="0000FF"/>
        </w:rPr>
      </w:pPr>
      <w:r>
        <w:rPr>
          <w:rFonts w:hint="eastAsia"/>
          <w:color w:val="0000FF"/>
        </w:rPr>
        <w:t>第一章 采购公告/采购邀请函</w:t>
      </w:r>
    </w:p>
    <w:p w14:paraId="37239C65" w14:textId="77777777" w:rsidR="00B72443" w:rsidRDefault="00000000">
      <w:pPr>
        <w:ind w:firstLine="420"/>
        <w:rPr>
          <w:rFonts w:hint="eastAsia"/>
        </w:rPr>
      </w:pPr>
      <w:r>
        <w:rPr>
          <w:rFonts w:hint="eastAsia"/>
        </w:rPr>
        <w:t>第二章 采购供应商须知</w:t>
      </w:r>
    </w:p>
    <w:p w14:paraId="6C33B1E5" w14:textId="77777777" w:rsidR="00B72443" w:rsidRDefault="00000000">
      <w:pPr>
        <w:ind w:firstLine="420"/>
        <w:rPr>
          <w:rFonts w:hint="eastAsia"/>
        </w:rPr>
      </w:pPr>
      <w:r>
        <w:rPr>
          <w:rFonts w:hint="eastAsia"/>
        </w:rPr>
        <w:t>第三章 采购程序</w:t>
      </w:r>
    </w:p>
    <w:p w14:paraId="163C8AEA" w14:textId="77777777" w:rsidR="00B72443" w:rsidRDefault="00000000">
      <w:pPr>
        <w:ind w:firstLine="420"/>
        <w:rPr>
          <w:rFonts w:hint="eastAsia"/>
        </w:rPr>
      </w:pPr>
      <w:r>
        <w:rPr>
          <w:rFonts w:hint="eastAsia"/>
        </w:rPr>
        <w:t>第四章 合同样式及条款</w:t>
      </w:r>
    </w:p>
    <w:p w14:paraId="2BA9FC11" w14:textId="77777777" w:rsidR="00B72443" w:rsidRDefault="00000000">
      <w:pPr>
        <w:ind w:firstLine="420"/>
        <w:rPr>
          <w:rFonts w:hint="eastAsia"/>
        </w:rPr>
      </w:pPr>
      <w:r>
        <w:rPr>
          <w:rFonts w:hint="eastAsia"/>
        </w:rPr>
        <w:t>第五章 项目采购需求</w:t>
      </w:r>
    </w:p>
    <w:p w14:paraId="3337CF79" w14:textId="77777777" w:rsidR="00B72443" w:rsidRDefault="00000000">
      <w:pPr>
        <w:ind w:firstLine="420"/>
        <w:rPr>
          <w:rFonts w:hint="eastAsia"/>
        </w:rPr>
      </w:pPr>
      <w:r>
        <w:rPr>
          <w:rFonts w:hint="eastAsia"/>
        </w:rPr>
        <w:t>第六章 响应文件格式</w:t>
      </w:r>
    </w:p>
    <w:p w14:paraId="7F1F30BE" w14:textId="77777777" w:rsidR="00B72443" w:rsidRDefault="00000000">
      <w:pPr>
        <w:widowControl/>
        <w:snapToGrid/>
        <w:spacing w:line="240" w:lineRule="auto"/>
        <w:ind w:firstLineChars="0" w:firstLine="0"/>
        <w:jc w:val="left"/>
        <w:rPr>
          <w:rFonts w:cs="仿宋_GB2312" w:hint="eastAsia"/>
          <w:szCs w:val="21"/>
        </w:rPr>
      </w:pPr>
      <w:r>
        <w:rPr>
          <w:rFonts w:cs="仿宋_GB2312" w:hint="eastAsia"/>
          <w:szCs w:val="21"/>
        </w:rPr>
        <w:br w:type="page"/>
      </w:r>
    </w:p>
    <w:p w14:paraId="6A9DD66B" w14:textId="77777777" w:rsidR="00B72443" w:rsidRDefault="00000000">
      <w:pPr>
        <w:pStyle w:val="1"/>
      </w:pPr>
      <w:r>
        <w:rPr>
          <w:rFonts w:hint="eastAsia"/>
        </w:rPr>
        <w:lastRenderedPageBreak/>
        <w:t>第一章</w:t>
      </w:r>
      <w:r>
        <w:rPr>
          <w:rFonts w:hint="eastAsia"/>
        </w:rPr>
        <w:t xml:space="preserve">  </w:t>
      </w:r>
      <w:r>
        <w:rPr>
          <w:rFonts w:hint="eastAsia"/>
        </w:rPr>
        <w:t>采购公告</w:t>
      </w:r>
    </w:p>
    <w:p w14:paraId="4437A834" w14:textId="77777777" w:rsidR="00B72443" w:rsidRDefault="00B72443">
      <w:pPr>
        <w:adjustRightInd w:val="0"/>
        <w:ind w:firstLine="422"/>
        <w:contextualSpacing/>
        <w:jc w:val="center"/>
        <w:rPr>
          <w:rFonts w:cs="仿宋_GB2312" w:hint="eastAsia"/>
          <w:b/>
          <w:szCs w:val="21"/>
        </w:rPr>
      </w:pPr>
    </w:p>
    <w:p w14:paraId="263CAADC" w14:textId="77777777" w:rsidR="00B72443" w:rsidRDefault="00000000">
      <w:pPr>
        <w:ind w:firstLine="420"/>
        <w:rPr>
          <w:rFonts w:hint="eastAsia"/>
        </w:rPr>
      </w:pPr>
      <w:r>
        <w:rPr>
          <w:rFonts w:hint="eastAsia"/>
        </w:rPr>
        <w:t>根据深圳市国资委相关规定，单项合同估算价2万元以上的公开采购、邀请采购均需在深圳阳光采购平台发布采购公告，采购项目信息详见深圳阳光采购平台公告信息。</w:t>
      </w:r>
    </w:p>
    <w:p w14:paraId="007376D8" w14:textId="77777777" w:rsidR="00B72443" w:rsidRDefault="00B72443">
      <w:pPr>
        <w:adjustRightInd w:val="0"/>
        <w:ind w:firstLine="420"/>
        <w:contextualSpacing/>
        <w:rPr>
          <w:rFonts w:hint="eastAsia"/>
          <w:color w:val="0070C0"/>
          <w:szCs w:val="21"/>
        </w:rPr>
      </w:pPr>
    </w:p>
    <w:p w14:paraId="68A2E36E" w14:textId="77777777" w:rsidR="00B72443" w:rsidRDefault="00000000">
      <w:pPr>
        <w:ind w:firstLineChars="0" w:firstLine="0"/>
        <w:rPr>
          <w:rFonts w:hint="eastAsia"/>
        </w:rPr>
      </w:pPr>
      <w:r>
        <w:rPr>
          <w:rFonts w:hint="eastAsia"/>
          <w:color w:val="0070C0"/>
        </w:rPr>
        <w:br w:type="page"/>
      </w:r>
    </w:p>
    <w:p w14:paraId="4BFBDE2F" w14:textId="77777777" w:rsidR="00B72443" w:rsidRDefault="00000000">
      <w:pPr>
        <w:pStyle w:val="21"/>
      </w:pPr>
      <w:r>
        <w:rPr>
          <w:rFonts w:hint="eastAsia"/>
        </w:rPr>
        <w:lastRenderedPageBreak/>
        <w:t>采购公告</w:t>
      </w:r>
    </w:p>
    <w:p w14:paraId="1887939C" w14:textId="77777777" w:rsidR="00B72443" w:rsidRDefault="00B72443">
      <w:pPr>
        <w:adjustRightInd w:val="0"/>
        <w:ind w:firstLine="422"/>
        <w:contextualSpacing/>
        <w:jc w:val="center"/>
        <w:rPr>
          <w:rFonts w:cs="仿宋_GB2312" w:hint="eastAsia"/>
          <w:b/>
          <w:szCs w:val="21"/>
        </w:rPr>
      </w:pPr>
    </w:p>
    <w:p w14:paraId="243675AE" w14:textId="77777777" w:rsidR="00B72443" w:rsidRDefault="00000000">
      <w:pPr>
        <w:ind w:firstLine="420"/>
        <w:rPr>
          <w:rFonts w:hint="eastAsia"/>
        </w:rPr>
      </w:pPr>
      <w:r>
        <w:rPr>
          <w:rFonts w:hint="eastAsia"/>
          <w:color w:val="0000FF"/>
          <w:u w:val="single"/>
        </w:rPr>
        <w:t>赣州深燃热力临时用电设备采购及安装</w:t>
      </w:r>
      <w:r>
        <w:rPr>
          <w:rFonts w:hint="eastAsia"/>
        </w:rPr>
        <w:t>（项目编号：</w:t>
      </w:r>
      <w:r>
        <w:rPr>
          <w:color w:val="0000FF"/>
          <w:u w:val="single"/>
        </w:rPr>
        <w:t>QJNY-GZRL-2026-B012</w:t>
      </w:r>
      <w:r>
        <w:rPr>
          <w:rFonts w:hint="eastAsia"/>
        </w:rPr>
        <w:t>）已具备采购条件，采购人为</w:t>
      </w:r>
      <w:r>
        <w:rPr>
          <w:rFonts w:hint="eastAsia"/>
          <w:color w:val="0000FF"/>
          <w:u w:val="single"/>
        </w:rPr>
        <w:t>赣州深燃热力有限公司，</w:t>
      </w:r>
      <w:r>
        <w:rPr>
          <w:rFonts w:hint="eastAsia"/>
          <w:szCs w:val="21"/>
        </w:rPr>
        <w:t>现进行</w:t>
      </w:r>
      <w:r>
        <w:rPr>
          <w:rFonts w:cs="Times New Roman" w:hint="eastAsia"/>
          <w:color w:val="0070C0"/>
          <w:szCs w:val="21"/>
        </w:rPr>
        <w:sym w:font="Wingdings 2" w:char="0052"/>
      </w:r>
      <w:r>
        <w:rPr>
          <w:rFonts w:cs="Times New Roman" w:hint="eastAsia"/>
          <w:color w:val="0070C0"/>
          <w:szCs w:val="21"/>
        </w:rPr>
        <w:t>公开</w:t>
      </w:r>
      <w:r>
        <w:rPr>
          <w:rFonts w:cs="仿宋_GB2312" w:hint="eastAsia"/>
          <w:color w:val="0070C0"/>
          <w:szCs w:val="21"/>
        </w:rPr>
        <w:t>询价</w:t>
      </w:r>
      <w:r>
        <w:rPr>
          <w:rFonts w:cs="Times New Roman" w:hint="eastAsia"/>
          <w:color w:val="0070C0"/>
          <w:szCs w:val="21"/>
        </w:rPr>
        <w:t>□公开</w:t>
      </w:r>
      <w:r>
        <w:rPr>
          <w:rFonts w:cs="仿宋_GB2312" w:hint="eastAsia"/>
          <w:color w:val="0070C0"/>
          <w:szCs w:val="21"/>
        </w:rPr>
        <w:t>竞争性谈判</w:t>
      </w:r>
      <w:r>
        <w:rPr>
          <w:rFonts w:hint="eastAsia"/>
          <w:szCs w:val="21"/>
        </w:rPr>
        <w:t>，采购供应商资格要求详见深圳阳光采购平台公告信息</w:t>
      </w:r>
      <w:r>
        <w:rPr>
          <w:rFonts w:hint="eastAsia"/>
        </w:rPr>
        <w:t>。</w:t>
      </w:r>
    </w:p>
    <w:p w14:paraId="584D5BEB" w14:textId="77777777" w:rsidR="00B72443" w:rsidRDefault="00000000">
      <w:pPr>
        <w:ind w:firstLine="422"/>
        <w:rPr>
          <w:rFonts w:hint="eastAsia"/>
          <w:b/>
          <w:szCs w:val="21"/>
        </w:rPr>
      </w:pPr>
      <w:r>
        <w:rPr>
          <w:rFonts w:cs="仿宋_GB2312" w:hint="eastAsia"/>
          <w:b/>
          <w:szCs w:val="21"/>
        </w:rPr>
        <w:t>一、</w:t>
      </w:r>
      <w:r>
        <w:rPr>
          <w:rFonts w:hint="eastAsia"/>
          <w:b/>
          <w:szCs w:val="21"/>
        </w:rPr>
        <w:t>项目概况</w:t>
      </w:r>
    </w:p>
    <w:p w14:paraId="2ACC19B1" w14:textId="77777777" w:rsidR="00B72443" w:rsidRDefault="00000000">
      <w:pPr>
        <w:ind w:firstLine="420"/>
        <w:rPr>
          <w:rFonts w:hint="eastAsia"/>
          <w:szCs w:val="21"/>
        </w:rPr>
      </w:pPr>
      <w:r>
        <w:rPr>
          <w:rFonts w:hint="eastAsia"/>
          <w:szCs w:val="21"/>
        </w:rPr>
        <w:t>采购项目信息详见深圳阳光采购平台（公告网址为：</w:t>
      </w:r>
      <w:hyperlink r:id="rId9" w:history="1">
        <w:hyperlink r:id="rId10" w:history="1">
          <w:r>
            <w:rPr>
              <w:rFonts w:hint="eastAsia"/>
              <w:szCs w:val="21"/>
            </w:rPr>
            <w:t>深圳阳光采购平台</w:t>
          </w:r>
        </w:hyperlink>
        <w:r>
          <w:rPr>
            <w:rFonts w:hint="eastAsia"/>
            <w:szCs w:val="21"/>
          </w:rPr>
          <w:t>）和本项目采购文件。</w:t>
        </w:r>
      </w:hyperlink>
    </w:p>
    <w:p w14:paraId="7302748A" w14:textId="5807774E" w:rsidR="00B72443" w:rsidRDefault="00000000">
      <w:pPr>
        <w:ind w:firstLine="420"/>
        <w:rPr>
          <w:rFonts w:hint="eastAsia"/>
          <w:szCs w:val="21"/>
        </w:rPr>
      </w:pPr>
      <w:r>
        <w:rPr>
          <w:rFonts w:hint="eastAsia"/>
          <w:szCs w:val="21"/>
        </w:rPr>
        <w:t>1、项目简介：本项目建设一台容量630kVA美式变压器，</w:t>
      </w:r>
      <w:r w:rsidR="00634D06">
        <w:rPr>
          <w:rFonts w:hint="eastAsia"/>
          <w:szCs w:val="21"/>
        </w:rPr>
        <w:t>包含自厂区红线外电力接入点至变压器整条线路</w:t>
      </w:r>
      <w:r>
        <w:rPr>
          <w:rFonts w:hint="eastAsia"/>
          <w:szCs w:val="21"/>
        </w:rPr>
        <w:t>按国家及行业规范要求必须的各项设计、土建、报装、供电方案、安装、调试、试验、试运行、验收送电、竣工移交及其他相关工作。</w:t>
      </w:r>
    </w:p>
    <w:p w14:paraId="403DB8C9" w14:textId="77777777" w:rsidR="00B72443" w:rsidRDefault="00000000">
      <w:pPr>
        <w:ind w:firstLine="420"/>
        <w:rPr>
          <w:rFonts w:hint="eastAsia"/>
          <w:szCs w:val="21"/>
        </w:rPr>
      </w:pPr>
      <w:r>
        <w:rPr>
          <w:rFonts w:hint="eastAsia"/>
          <w:szCs w:val="21"/>
        </w:rPr>
        <w:t>2、项目地点：江西省赣州市经开区新能源科技城</w:t>
      </w:r>
    </w:p>
    <w:p w14:paraId="1AE6CB2B" w14:textId="77777777" w:rsidR="00B72443" w:rsidRDefault="00000000">
      <w:pPr>
        <w:ind w:firstLine="420"/>
        <w:rPr>
          <w:rFonts w:hint="eastAsia"/>
          <w:szCs w:val="21"/>
        </w:rPr>
      </w:pPr>
      <w:r>
        <w:rPr>
          <w:szCs w:val="21"/>
        </w:rPr>
        <w:t>3</w:t>
      </w:r>
      <w:r>
        <w:rPr>
          <w:rFonts w:hint="eastAsia"/>
          <w:szCs w:val="21"/>
        </w:rPr>
        <w:t>、项目期限：</w:t>
      </w:r>
      <w:r>
        <w:rPr>
          <w:szCs w:val="21"/>
        </w:rPr>
        <w:t>20</w:t>
      </w:r>
      <w:r>
        <w:rPr>
          <w:rFonts w:hint="eastAsia"/>
          <w:szCs w:val="21"/>
        </w:rPr>
        <w:t>日。</w:t>
      </w:r>
    </w:p>
    <w:p w14:paraId="230CE36D" w14:textId="77777777" w:rsidR="00B72443" w:rsidRDefault="00000000">
      <w:pPr>
        <w:ind w:firstLine="420"/>
        <w:rPr>
          <w:rFonts w:hint="eastAsia"/>
          <w:szCs w:val="21"/>
        </w:rPr>
      </w:pPr>
      <w:r>
        <w:rPr>
          <w:szCs w:val="21"/>
        </w:rPr>
        <w:t>4</w:t>
      </w:r>
      <w:r>
        <w:rPr>
          <w:rFonts w:hint="eastAsia"/>
          <w:szCs w:val="21"/>
        </w:rPr>
        <w:t>、报价方式：总价包干。</w:t>
      </w:r>
    </w:p>
    <w:p w14:paraId="407D85EB" w14:textId="77777777" w:rsidR="00B72443" w:rsidRDefault="00000000">
      <w:pPr>
        <w:ind w:firstLine="420"/>
        <w:rPr>
          <w:rFonts w:hint="eastAsia"/>
          <w:szCs w:val="21"/>
        </w:rPr>
      </w:pPr>
      <w:r>
        <w:rPr>
          <w:szCs w:val="21"/>
        </w:rPr>
        <w:t>5</w:t>
      </w:r>
      <w:r>
        <w:rPr>
          <w:rFonts w:hint="eastAsia"/>
          <w:szCs w:val="21"/>
        </w:rPr>
        <w:t>、本项目总报价不超</w:t>
      </w:r>
      <w:r>
        <w:rPr>
          <w:szCs w:val="21"/>
        </w:rPr>
        <w:t>180000</w:t>
      </w:r>
      <w:r>
        <w:rPr>
          <w:rFonts w:hint="eastAsia"/>
          <w:szCs w:val="21"/>
        </w:rPr>
        <w:t>元。</w:t>
      </w:r>
    </w:p>
    <w:p w14:paraId="2A87607D" w14:textId="77777777" w:rsidR="00B72443" w:rsidRDefault="00000000">
      <w:pPr>
        <w:ind w:firstLine="420"/>
        <w:contextualSpacing/>
        <w:rPr>
          <w:rFonts w:cs="仿宋_GB2312" w:hint="eastAsia"/>
          <w:szCs w:val="21"/>
        </w:rPr>
      </w:pPr>
      <w:r>
        <w:rPr>
          <w:rFonts w:cs="仿宋_GB2312"/>
          <w:szCs w:val="21"/>
        </w:rPr>
        <w:t>二、响应人资格及信誉要求</w:t>
      </w:r>
    </w:p>
    <w:p w14:paraId="268D6644" w14:textId="77777777" w:rsidR="00B72443" w:rsidRDefault="00000000">
      <w:pPr>
        <w:ind w:firstLine="420"/>
        <w:contextualSpacing/>
        <w:rPr>
          <w:rFonts w:cs="仿宋_GB2312" w:hint="eastAsia"/>
          <w:szCs w:val="21"/>
        </w:rPr>
      </w:pPr>
      <w:r>
        <w:rPr>
          <w:rFonts w:cs="仿宋_GB2312"/>
          <w:szCs w:val="21"/>
        </w:rPr>
        <w:t>（一）响应人资格相关要求</w:t>
      </w:r>
    </w:p>
    <w:p w14:paraId="199903CA" w14:textId="07EAA127" w:rsidR="00B72443" w:rsidRDefault="00000000">
      <w:pPr>
        <w:ind w:firstLine="420"/>
        <w:contextualSpacing/>
        <w:rPr>
          <w:rFonts w:cs="仿宋_GB2312" w:hint="eastAsia"/>
          <w:szCs w:val="21"/>
        </w:rPr>
      </w:pPr>
      <w:r>
        <w:rPr>
          <w:rFonts w:cs="仿宋_GB2312"/>
          <w:szCs w:val="21"/>
        </w:rPr>
        <w:t>1.须为在中华人民共和国境内注册的法人或其他组织</w:t>
      </w:r>
      <w:r w:rsidR="00B23DE3">
        <w:rPr>
          <w:rFonts w:cs="仿宋_GB2312" w:hint="eastAsia"/>
          <w:szCs w:val="21"/>
        </w:rPr>
        <w:t>，持有营业执照，能独立承担民事责任</w:t>
      </w:r>
      <w:r>
        <w:rPr>
          <w:rFonts w:cs="仿宋_GB2312"/>
          <w:szCs w:val="21"/>
        </w:rPr>
        <w:t>。</w:t>
      </w:r>
    </w:p>
    <w:p w14:paraId="1E3321FE" w14:textId="77777777" w:rsidR="00B72443" w:rsidRDefault="00000000">
      <w:pPr>
        <w:ind w:firstLine="420"/>
        <w:contextualSpacing/>
        <w:rPr>
          <w:rFonts w:cs="仿宋_GB2312" w:hint="eastAsia"/>
          <w:szCs w:val="21"/>
        </w:rPr>
      </w:pPr>
      <w:r>
        <w:rPr>
          <w:rFonts w:cs="仿宋_GB2312"/>
          <w:szCs w:val="21"/>
        </w:rPr>
        <w:t>证明材料：提供有效的营业执照或事业单位法人证书或其他主体证明文件扫描件（若响应人为分公司，需同时提供总公司的营业执照及授权盖章证明文件）。详见第六章响应文件格式</w:t>
      </w:r>
      <w:r>
        <w:rPr>
          <w:rFonts w:cs="仿宋_GB2312" w:hint="eastAsia"/>
          <w:szCs w:val="21"/>
        </w:rPr>
        <w:t>。</w:t>
      </w:r>
    </w:p>
    <w:p w14:paraId="5BDB9D67" w14:textId="40DE7082" w:rsidR="008B1FD2" w:rsidRDefault="00000000" w:rsidP="008B1FD2">
      <w:pPr>
        <w:ind w:firstLine="420"/>
        <w:contextualSpacing/>
        <w:rPr>
          <w:rFonts w:cs="仿宋_GB2312"/>
          <w:szCs w:val="21"/>
        </w:rPr>
      </w:pPr>
      <w:r>
        <w:rPr>
          <w:rFonts w:cs="仿宋_GB2312"/>
          <w:szCs w:val="21"/>
        </w:rPr>
        <w:t>2.</w:t>
      </w:r>
      <w:r w:rsidR="008B1FD2">
        <w:rPr>
          <w:rFonts w:cs="仿宋_GB2312" w:hint="eastAsia"/>
          <w:szCs w:val="21"/>
        </w:rPr>
        <w:t>具备电力工程施工总承包二级及以上资质，有过类似项目</w:t>
      </w:r>
      <w:r w:rsidR="00B23DE3">
        <w:rPr>
          <w:rFonts w:cs="仿宋_GB2312" w:hint="eastAsia"/>
          <w:szCs w:val="21"/>
        </w:rPr>
        <w:t>业绩</w:t>
      </w:r>
    </w:p>
    <w:p w14:paraId="3C4DF03F" w14:textId="17DE7112" w:rsidR="008B1FD2" w:rsidRPr="008B1FD2" w:rsidRDefault="008B1FD2" w:rsidP="008B1FD2">
      <w:pPr>
        <w:ind w:firstLine="420"/>
        <w:contextualSpacing/>
        <w:rPr>
          <w:rFonts w:cs="仿宋_GB2312" w:hint="eastAsia"/>
          <w:szCs w:val="21"/>
        </w:rPr>
      </w:pPr>
      <w:r w:rsidRPr="008B1FD2">
        <w:rPr>
          <w:rFonts w:cs="仿宋_GB2312" w:hint="eastAsia"/>
          <w:szCs w:val="21"/>
        </w:rPr>
        <w:t>证明材料：</w:t>
      </w:r>
      <w:r>
        <w:rPr>
          <w:rFonts w:cs="仿宋_GB2312" w:hint="eastAsia"/>
          <w:szCs w:val="21"/>
        </w:rPr>
        <w:t>提供有效的资质证书扫描件，提供类似项目合同</w:t>
      </w:r>
    </w:p>
    <w:p w14:paraId="7C1DD3B0" w14:textId="6BEF6F89" w:rsidR="00B23DE3" w:rsidRDefault="008B1FD2" w:rsidP="00E07390">
      <w:pPr>
        <w:ind w:firstLine="420"/>
        <w:contextualSpacing/>
        <w:rPr>
          <w:rFonts w:cs="仿宋_GB2312"/>
          <w:szCs w:val="21"/>
        </w:rPr>
      </w:pPr>
      <w:r>
        <w:rPr>
          <w:rFonts w:cs="仿宋_GB2312" w:hint="eastAsia"/>
          <w:szCs w:val="21"/>
        </w:rPr>
        <w:t>3.</w:t>
      </w:r>
      <w:r w:rsidR="00B23DE3" w:rsidRPr="00B23DE3">
        <w:rPr>
          <w:rFonts w:cs="仿宋_GB2312" w:hint="eastAsia"/>
          <w:szCs w:val="21"/>
        </w:rPr>
        <w:t>持有国家能源局核发承装（修、试）</w:t>
      </w:r>
      <w:r w:rsidR="00E07390">
        <w:rPr>
          <w:rFonts w:cs="仿宋_GB2312" w:hint="eastAsia"/>
          <w:szCs w:val="21"/>
        </w:rPr>
        <w:t>二</w:t>
      </w:r>
      <w:r w:rsidR="00B23DE3" w:rsidRPr="00B23DE3">
        <w:rPr>
          <w:rFonts w:cs="仿宋_GB2312" w:hint="eastAsia"/>
          <w:szCs w:val="21"/>
        </w:rPr>
        <w:t>级及以上许可证（承装、承修、承试三类齐全）</w:t>
      </w:r>
      <w:r w:rsidR="00E07390">
        <w:rPr>
          <w:rFonts w:cs="仿宋_GB2312" w:hint="eastAsia"/>
          <w:szCs w:val="21"/>
        </w:rPr>
        <w:t>。</w:t>
      </w:r>
    </w:p>
    <w:p w14:paraId="40482596" w14:textId="6682A915" w:rsidR="00E07390" w:rsidRPr="00E07390" w:rsidRDefault="00E07390" w:rsidP="00E07390">
      <w:pPr>
        <w:ind w:firstLine="420"/>
        <w:contextualSpacing/>
        <w:rPr>
          <w:rFonts w:cs="仿宋_GB2312" w:hint="eastAsia"/>
          <w:szCs w:val="21"/>
        </w:rPr>
      </w:pPr>
      <w:r w:rsidRPr="00E07390">
        <w:rPr>
          <w:rFonts w:cs="仿宋_GB2312" w:hint="eastAsia"/>
          <w:szCs w:val="21"/>
        </w:rPr>
        <w:t>证明材料：</w:t>
      </w:r>
      <w:r>
        <w:rPr>
          <w:rFonts w:cs="仿宋_GB2312" w:hint="eastAsia"/>
          <w:szCs w:val="21"/>
        </w:rPr>
        <w:t>提供有效的资质证书扫描件</w:t>
      </w:r>
    </w:p>
    <w:p w14:paraId="2AABDD4C" w14:textId="328A6797" w:rsidR="00B72443" w:rsidRDefault="00B23DE3">
      <w:pPr>
        <w:ind w:firstLine="420"/>
        <w:contextualSpacing/>
        <w:rPr>
          <w:rFonts w:cs="仿宋_GB2312" w:hint="eastAsia"/>
          <w:szCs w:val="21"/>
        </w:rPr>
      </w:pPr>
      <w:r>
        <w:rPr>
          <w:rFonts w:cs="仿宋_GB2312" w:hint="eastAsia"/>
          <w:szCs w:val="21"/>
        </w:rPr>
        <w:t>4.</w:t>
      </w:r>
      <w:r w:rsidR="00000000">
        <w:rPr>
          <w:rFonts w:cs="仿宋_GB2312" w:hint="eastAsia"/>
          <w:szCs w:val="21"/>
        </w:rPr>
        <w:t>本项目不接受联合体报价</w:t>
      </w:r>
    </w:p>
    <w:p w14:paraId="1E558627" w14:textId="77777777" w:rsidR="00B72443" w:rsidRDefault="00000000">
      <w:pPr>
        <w:ind w:firstLine="420"/>
        <w:contextualSpacing/>
        <w:rPr>
          <w:rFonts w:cs="仿宋_GB2312" w:hint="eastAsia"/>
          <w:szCs w:val="21"/>
        </w:rPr>
      </w:pPr>
      <w:r>
        <w:rPr>
          <w:rFonts w:cs="仿宋_GB2312"/>
          <w:szCs w:val="21"/>
        </w:rPr>
        <w:t>（二）响应人关联关系要求</w:t>
      </w:r>
    </w:p>
    <w:p w14:paraId="52083BF7" w14:textId="77777777" w:rsidR="00B72443" w:rsidRDefault="00000000">
      <w:pPr>
        <w:ind w:firstLine="420"/>
        <w:contextualSpacing/>
        <w:rPr>
          <w:rFonts w:cs="仿宋_GB2312" w:hint="eastAsia"/>
          <w:szCs w:val="21"/>
        </w:rPr>
      </w:pPr>
      <w:r>
        <w:rPr>
          <w:rFonts w:cs="仿宋_GB2312"/>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14:paraId="20F15C9B" w14:textId="77777777" w:rsidR="00B72443" w:rsidRDefault="00000000">
      <w:pPr>
        <w:ind w:firstLine="420"/>
        <w:contextualSpacing/>
        <w:rPr>
          <w:rFonts w:cs="仿宋_GB2312" w:hint="eastAsia"/>
          <w:szCs w:val="21"/>
        </w:rPr>
      </w:pPr>
      <w:r>
        <w:rPr>
          <w:rFonts w:cs="仿宋_GB2312"/>
          <w:szCs w:val="21"/>
        </w:rPr>
        <w:t>2.存在股权关联关系或董事长、经理、董事交叉任职的投标人谨慎同时参与本项目。经评审判定与其他投标人存在股权关联关系且可能影响公正性的，评审委员会可以组织澄清，</w:t>
      </w:r>
      <w:r>
        <w:rPr>
          <w:rFonts w:cs="仿宋_GB2312"/>
          <w:szCs w:val="21"/>
        </w:rPr>
        <w:lastRenderedPageBreak/>
        <w:t>当部分相关单位自愿退出后其中只剩1家单位时,评审委员会可接受该单位；或评审委员会可以拒绝所有相关单位。</w:t>
      </w:r>
    </w:p>
    <w:p w14:paraId="667A7308" w14:textId="77777777" w:rsidR="00B72443" w:rsidRDefault="00000000">
      <w:pPr>
        <w:ind w:firstLine="420"/>
        <w:contextualSpacing/>
        <w:rPr>
          <w:rFonts w:cs="仿宋_GB2312" w:hint="eastAsia"/>
          <w:szCs w:val="21"/>
        </w:rPr>
      </w:pPr>
      <w:r>
        <w:rPr>
          <w:rFonts w:cs="仿宋_GB2312"/>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14:paraId="029BFA1D" w14:textId="77777777" w:rsidR="00B72443" w:rsidRDefault="00000000">
      <w:pPr>
        <w:ind w:firstLine="420"/>
        <w:contextualSpacing/>
        <w:rPr>
          <w:rFonts w:cs="仿宋_GB2312" w:hint="eastAsia"/>
          <w:szCs w:val="21"/>
        </w:rPr>
      </w:pPr>
      <w:r>
        <w:rPr>
          <w:rFonts w:cs="仿宋_GB2312"/>
          <w:szCs w:val="21"/>
        </w:rPr>
        <w:t>注：</w:t>
      </w:r>
    </w:p>
    <w:p w14:paraId="34D6D5D8" w14:textId="77777777" w:rsidR="00B72443" w:rsidRDefault="00000000">
      <w:pPr>
        <w:ind w:firstLine="420"/>
        <w:contextualSpacing/>
        <w:rPr>
          <w:rFonts w:cs="仿宋_GB2312" w:hint="eastAsia"/>
          <w:szCs w:val="21"/>
        </w:rPr>
      </w:pPr>
      <w:r>
        <w:rPr>
          <w:rFonts w:cs="仿宋_GB2312"/>
          <w:szCs w:val="21"/>
        </w:rPr>
        <w:t>1.《供应商基本情况表》除法定代表人、单位负责人外，其他人员均需按照要求提供社会保险缴纳证明；</w:t>
      </w:r>
    </w:p>
    <w:p w14:paraId="30D698DD" w14:textId="77777777" w:rsidR="00B72443" w:rsidRDefault="00000000">
      <w:pPr>
        <w:ind w:firstLine="420"/>
        <w:contextualSpacing/>
        <w:rPr>
          <w:rFonts w:cs="仿宋_GB2312" w:hint="eastAsia"/>
          <w:szCs w:val="21"/>
        </w:rPr>
      </w:pPr>
      <w:r>
        <w:rPr>
          <w:rFonts w:cs="仿宋_GB2312"/>
          <w:szCs w:val="21"/>
        </w:rPr>
        <w:t>2.股权关联关系：一方持有另一方的股份总和达到 25% 以上，或双方同为第三方所持有的股份达到 25% 以上，即构成股权关联关系。</w:t>
      </w:r>
    </w:p>
    <w:p w14:paraId="33B31527" w14:textId="77777777" w:rsidR="00B72443" w:rsidRDefault="00000000">
      <w:pPr>
        <w:ind w:firstLine="420"/>
        <w:contextualSpacing/>
        <w:rPr>
          <w:rFonts w:cs="仿宋_GB2312" w:hint="eastAsia"/>
          <w:szCs w:val="21"/>
        </w:rPr>
      </w:pPr>
      <w:r>
        <w:rPr>
          <w:rFonts w:cs="仿宋_GB2312"/>
          <w:szCs w:val="21"/>
        </w:rPr>
        <w:t>3.根据《中华人民共和国公司法》，国家控股的企业之间不仅因为同受国家控股而具有关联关系。</w:t>
      </w:r>
    </w:p>
    <w:p w14:paraId="783F3BDA" w14:textId="77777777" w:rsidR="00B72443" w:rsidRDefault="00000000">
      <w:pPr>
        <w:ind w:firstLine="420"/>
        <w:contextualSpacing/>
        <w:rPr>
          <w:rFonts w:cs="仿宋_GB2312" w:hint="eastAsia"/>
          <w:szCs w:val="21"/>
        </w:rPr>
      </w:pPr>
      <w:r>
        <w:rPr>
          <w:rFonts w:cs="仿宋_GB2312"/>
          <w:szCs w:val="21"/>
        </w:rPr>
        <w:t>（三）响应人具有良好的信誉，不得存在下列情形之一：</w:t>
      </w:r>
    </w:p>
    <w:p w14:paraId="2CE80D5D" w14:textId="77777777" w:rsidR="00B72443" w:rsidRDefault="00000000">
      <w:pPr>
        <w:ind w:firstLine="420"/>
        <w:contextualSpacing/>
        <w:rPr>
          <w:rFonts w:cs="仿宋_GB2312" w:hint="eastAsia"/>
          <w:szCs w:val="21"/>
        </w:rPr>
      </w:pPr>
      <w:r>
        <w:rPr>
          <w:rFonts w:cs="仿宋_GB2312"/>
          <w:szCs w:val="21"/>
        </w:rPr>
        <w:t>响应人应当具有良好的信誉，拒绝有下列情形之一的企业或者从业人员参与投标：</w:t>
      </w:r>
    </w:p>
    <w:p w14:paraId="5D55634D" w14:textId="77777777" w:rsidR="00B72443" w:rsidRDefault="00000000">
      <w:pPr>
        <w:ind w:firstLine="420"/>
        <w:contextualSpacing/>
        <w:rPr>
          <w:rFonts w:cs="仿宋_GB2312" w:hint="eastAsia"/>
          <w:szCs w:val="21"/>
        </w:rPr>
      </w:pPr>
      <w:r>
        <w:rPr>
          <w:rFonts w:cs="仿宋_GB2312"/>
          <w:szCs w:val="21"/>
        </w:rPr>
        <w:t>1.响应人企业或其法定代表人被列入“失信被执行人”的。</w:t>
      </w:r>
    </w:p>
    <w:p w14:paraId="2FCF7BDB" w14:textId="77777777" w:rsidR="00B72443" w:rsidRDefault="00000000">
      <w:pPr>
        <w:ind w:firstLine="420"/>
        <w:contextualSpacing/>
        <w:rPr>
          <w:rFonts w:cs="仿宋_GB2312" w:hint="eastAsia"/>
          <w:szCs w:val="21"/>
        </w:rPr>
      </w:pPr>
      <w:r>
        <w:rPr>
          <w:rFonts w:cs="仿宋_GB2312"/>
          <w:szCs w:val="21"/>
        </w:rPr>
        <w:t>证明材料：</w:t>
      </w:r>
    </w:p>
    <w:p w14:paraId="45CF5634"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按第六章投标文件格式提供《承诺函》，且《承诺函》内容与采购文件要求一致，同时提供以下网站截图证明：</w:t>
      </w:r>
    </w:p>
    <w:p w14:paraId="3E2AD3F8" w14:textId="77777777" w:rsidR="00B72443" w:rsidRDefault="00000000">
      <w:pPr>
        <w:ind w:firstLine="420"/>
        <w:contextualSpacing/>
        <w:rPr>
          <w:rFonts w:cs="仿宋_GB2312" w:hint="eastAsia"/>
          <w:szCs w:val="21"/>
        </w:rPr>
      </w:pPr>
      <w:r>
        <w:rPr>
          <w:rFonts w:cs="仿宋_GB2312"/>
          <w:szCs w:val="21"/>
        </w:rPr>
        <w:t>“中国执行信息公开网”中投标企业或其法定代表人没有被列入“失信被执行人”（https://zxgk.court.gov.cn/shixin/）。</w:t>
      </w:r>
    </w:p>
    <w:p w14:paraId="0C12AB16" w14:textId="77777777" w:rsidR="00B72443" w:rsidRDefault="00000000">
      <w:pPr>
        <w:ind w:firstLine="420"/>
        <w:contextualSpacing/>
        <w:rPr>
          <w:rFonts w:cs="仿宋_GB2312" w:hint="eastAsia"/>
          <w:szCs w:val="21"/>
        </w:rPr>
      </w:pPr>
      <w:r>
        <w:rPr>
          <w:rFonts w:cs="仿宋_GB2312"/>
          <w:szCs w:val="21"/>
        </w:rPr>
        <w:t>2.近3年内（从采购公告发布之日起倒算）供应商或者其法定代表人有行贿犯罪记录的。</w:t>
      </w:r>
    </w:p>
    <w:p w14:paraId="433A243D" w14:textId="77777777" w:rsidR="00B72443" w:rsidRDefault="00000000">
      <w:pPr>
        <w:ind w:firstLine="420"/>
        <w:contextualSpacing/>
        <w:rPr>
          <w:rFonts w:cs="仿宋_GB2312" w:hint="eastAsia"/>
          <w:szCs w:val="21"/>
        </w:rPr>
      </w:pPr>
      <w:r>
        <w:rPr>
          <w:rFonts w:cs="仿宋_GB2312"/>
          <w:szCs w:val="21"/>
        </w:rPr>
        <w:t>证明材料：</w:t>
      </w:r>
    </w:p>
    <w:p w14:paraId="288D094F"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按第六章投标文件格式提供《承诺函》，且《承诺函》内容与采购文件要求一致，同时提供以下网站截图证明：</w:t>
      </w:r>
    </w:p>
    <w:p w14:paraId="45AAEAAC" w14:textId="77777777" w:rsidR="00B72443" w:rsidRDefault="00000000">
      <w:pPr>
        <w:ind w:firstLine="420"/>
        <w:contextualSpacing/>
        <w:rPr>
          <w:rFonts w:cs="仿宋_GB2312" w:hint="eastAsia"/>
          <w:szCs w:val="21"/>
        </w:rPr>
      </w:pPr>
      <w:r>
        <w:rPr>
          <w:rFonts w:cs="仿宋_GB2312"/>
          <w:szCs w:val="21"/>
        </w:rPr>
        <w:t>“中国裁判文书网”网站（https://wenshu.court.gov.cn/website/wenshu/181029CR4M5A62CH/index.html）-无行贿相关案由。</w:t>
      </w:r>
    </w:p>
    <w:p w14:paraId="48F9B38F" w14:textId="77777777" w:rsidR="00B72443" w:rsidRDefault="00000000">
      <w:pPr>
        <w:ind w:firstLine="420"/>
        <w:contextualSpacing/>
        <w:rPr>
          <w:rFonts w:cs="仿宋_GB2312" w:hint="eastAsia"/>
          <w:szCs w:val="21"/>
        </w:rPr>
      </w:pPr>
      <w:r>
        <w:rPr>
          <w:rFonts w:cs="仿宋_GB2312"/>
          <w:szCs w:val="21"/>
        </w:rPr>
        <w:t>3.近2年内（从采购公告发布之日起倒算）供应商有无正当理由放弃集团公司成交项目、不接受采购文件中合同主要条款、不履行合同义务或单方面终止合同的。</w:t>
      </w:r>
    </w:p>
    <w:p w14:paraId="2E6A3E15" w14:textId="77777777" w:rsidR="00B72443" w:rsidRDefault="00000000">
      <w:pPr>
        <w:ind w:firstLine="420"/>
        <w:contextualSpacing/>
        <w:rPr>
          <w:rFonts w:cs="仿宋_GB2312" w:hint="eastAsia"/>
          <w:szCs w:val="21"/>
        </w:rPr>
      </w:pPr>
      <w:r>
        <w:rPr>
          <w:rFonts w:cs="仿宋_GB2312"/>
          <w:szCs w:val="21"/>
        </w:rPr>
        <w:t>证明材料：</w:t>
      </w:r>
    </w:p>
    <w:p w14:paraId="3CDC69E5" w14:textId="77777777" w:rsidR="00B72443" w:rsidRDefault="00000000">
      <w:pPr>
        <w:ind w:firstLine="420"/>
        <w:contextualSpacing/>
        <w:rPr>
          <w:rFonts w:cs="仿宋_GB2312" w:hint="eastAsia"/>
          <w:szCs w:val="21"/>
        </w:rPr>
      </w:pPr>
      <w:r>
        <w:rPr>
          <w:rFonts w:cs="仿宋_GB2312"/>
          <w:szCs w:val="21"/>
        </w:rPr>
        <w:lastRenderedPageBreak/>
        <w:t>按第六章投标文件格式提供《承诺函》，且《承诺函》内容与采购文件要求一致。</w:t>
      </w:r>
    </w:p>
    <w:p w14:paraId="6ED74DDB" w14:textId="77777777" w:rsidR="00B72443" w:rsidRDefault="00000000">
      <w:pPr>
        <w:ind w:firstLine="420"/>
        <w:contextualSpacing/>
        <w:rPr>
          <w:rFonts w:cs="仿宋_GB2312" w:hint="eastAsia"/>
          <w:szCs w:val="21"/>
        </w:rPr>
      </w:pPr>
      <w:r>
        <w:rPr>
          <w:rFonts w:cs="仿宋_GB2312"/>
          <w:szCs w:val="21"/>
        </w:rPr>
        <w:t>4.“信用中国（江西赣州）”网站（https://credit.ganzhou.gov.cn/）-信息公示-行政处罚截图；</w:t>
      </w:r>
    </w:p>
    <w:p w14:paraId="54D2B854" w14:textId="77777777" w:rsidR="00B72443" w:rsidRDefault="00000000">
      <w:pPr>
        <w:ind w:firstLine="420"/>
        <w:contextualSpacing/>
        <w:rPr>
          <w:rFonts w:cs="仿宋_GB2312" w:hint="eastAsia"/>
          <w:szCs w:val="21"/>
        </w:rPr>
      </w:pPr>
      <w:r>
        <w:rPr>
          <w:rFonts w:cs="仿宋_GB2312"/>
          <w:szCs w:val="21"/>
        </w:rPr>
        <w:t>证明材料：按第六章投标文件格式提供《承诺函》，且《承诺函》内容与采购文件要求一致，同时提供网站截图证明；</w:t>
      </w:r>
    </w:p>
    <w:p w14:paraId="32F64C67" w14:textId="77777777" w:rsidR="00B72443" w:rsidRDefault="00000000">
      <w:pPr>
        <w:ind w:firstLine="420"/>
        <w:contextualSpacing/>
        <w:rPr>
          <w:rFonts w:cs="仿宋_GB2312" w:hint="eastAsia"/>
          <w:szCs w:val="21"/>
        </w:rPr>
      </w:pPr>
      <w:r>
        <w:rPr>
          <w:rFonts w:cs="仿宋_GB2312"/>
          <w:szCs w:val="21"/>
        </w:rPr>
        <w:t>5.“江西数字住建”网站（https://zjy.jxjst.gov.cn/）-黑名单企业查询截图证明；</w:t>
      </w:r>
    </w:p>
    <w:p w14:paraId="2DDDD5C0" w14:textId="77777777" w:rsidR="00B72443" w:rsidRDefault="00000000">
      <w:pPr>
        <w:ind w:firstLine="420"/>
        <w:contextualSpacing/>
        <w:rPr>
          <w:rFonts w:cs="仿宋_GB2312" w:hint="eastAsia"/>
          <w:szCs w:val="21"/>
        </w:rPr>
      </w:pPr>
      <w:r>
        <w:rPr>
          <w:rFonts w:cs="仿宋_GB2312"/>
          <w:szCs w:val="21"/>
        </w:rPr>
        <w:t>证明材料：按第六章投标文件格式提供《承诺函》，且《承诺函》内容与采购文件要求一致，同时提供网站截图证明；</w:t>
      </w:r>
    </w:p>
    <w:p w14:paraId="325DE16C" w14:textId="77777777" w:rsidR="00B72443" w:rsidRDefault="00000000">
      <w:pPr>
        <w:ind w:firstLine="420"/>
        <w:contextualSpacing/>
        <w:rPr>
          <w:rFonts w:cs="仿宋_GB2312" w:hint="eastAsia"/>
          <w:szCs w:val="21"/>
        </w:rPr>
      </w:pPr>
      <w:r>
        <w:rPr>
          <w:rFonts w:cs="仿宋_GB2312"/>
          <w:szCs w:val="21"/>
        </w:rPr>
        <w:t>6.拖欠工人工资被本招标项目的所在地有关部门责令改正而未改正的。</w:t>
      </w:r>
    </w:p>
    <w:p w14:paraId="569DA853" w14:textId="77777777" w:rsidR="00B72443" w:rsidRDefault="00000000">
      <w:pPr>
        <w:ind w:firstLine="420"/>
        <w:contextualSpacing/>
        <w:rPr>
          <w:rFonts w:cs="仿宋_GB2312" w:hint="eastAsia"/>
          <w:szCs w:val="21"/>
        </w:rPr>
      </w:pPr>
      <w:r>
        <w:rPr>
          <w:rFonts w:cs="仿宋_GB2312"/>
          <w:szCs w:val="21"/>
        </w:rPr>
        <w:t>证明材料：</w:t>
      </w:r>
    </w:p>
    <w:p w14:paraId="794F6BEA"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w:t>
      </w:r>
    </w:p>
    <w:p w14:paraId="76EBE232" w14:textId="77777777" w:rsidR="00B72443" w:rsidRDefault="00000000">
      <w:pPr>
        <w:ind w:firstLine="420"/>
        <w:contextualSpacing/>
        <w:rPr>
          <w:rFonts w:cs="仿宋_GB2312" w:hint="eastAsia"/>
          <w:szCs w:val="21"/>
        </w:rPr>
      </w:pPr>
      <w:r>
        <w:rPr>
          <w:rFonts w:cs="仿宋_GB2312"/>
          <w:szCs w:val="21"/>
        </w:rPr>
        <w:t>7.除单一来源采购项目外，为采购项目提供整体设计、规范编制或者项目管理、监理、检测等服务的供应商，不得再参加该采购项目的其他采购活动。</w:t>
      </w:r>
    </w:p>
    <w:p w14:paraId="52519179" w14:textId="77777777" w:rsidR="00B72443" w:rsidRDefault="00000000">
      <w:pPr>
        <w:ind w:firstLine="420"/>
        <w:contextualSpacing/>
        <w:rPr>
          <w:rFonts w:cs="仿宋_GB2312" w:hint="eastAsia"/>
          <w:szCs w:val="21"/>
        </w:rPr>
      </w:pPr>
      <w:r>
        <w:rPr>
          <w:rFonts w:cs="仿宋_GB2312"/>
          <w:szCs w:val="21"/>
        </w:rPr>
        <w:t>证明材料：</w:t>
      </w:r>
    </w:p>
    <w:p w14:paraId="1E46ABCC"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w:t>
      </w:r>
    </w:p>
    <w:p w14:paraId="1839669C" w14:textId="77777777" w:rsidR="00B72443" w:rsidRDefault="00000000">
      <w:pPr>
        <w:ind w:firstLine="420"/>
        <w:contextualSpacing/>
        <w:rPr>
          <w:rFonts w:cs="仿宋_GB2312" w:hint="eastAsia"/>
          <w:szCs w:val="21"/>
        </w:rPr>
      </w:pPr>
      <w:r>
        <w:rPr>
          <w:rFonts w:cs="仿宋_GB2312"/>
          <w:szCs w:val="21"/>
        </w:rPr>
        <w:t>8.被列入集团公司黑名单的或暂停承包资格的。   </w:t>
      </w:r>
    </w:p>
    <w:p w14:paraId="6D223CAB" w14:textId="77777777" w:rsidR="00B72443" w:rsidRDefault="00000000">
      <w:pPr>
        <w:ind w:firstLine="420"/>
        <w:contextualSpacing/>
        <w:rPr>
          <w:rFonts w:cs="仿宋_GB2312" w:hint="eastAsia"/>
          <w:szCs w:val="21"/>
        </w:rPr>
      </w:pPr>
      <w:r>
        <w:rPr>
          <w:rFonts w:cs="仿宋_GB2312"/>
          <w:szCs w:val="21"/>
        </w:rPr>
        <w:t>证明材料：</w:t>
      </w:r>
    </w:p>
    <w:p w14:paraId="557E6FB2"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w:t>
      </w:r>
    </w:p>
    <w:p w14:paraId="6E8FD801" w14:textId="77777777" w:rsidR="00B72443" w:rsidRDefault="00000000">
      <w:pPr>
        <w:ind w:firstLine="420"/>
        <w:contextualSpacing/>
        <w:rPr>
          <w:rFonts w:cs="仿宋_GB2312" w:hint="eastAsia"/>
          <w:szCs w:val="21"/>
        </w:rPr>
      </w:pPr>
      <w:r>
        <w:rPr>
          <w:rFonts w:cs="仿宋_GB2312"/>
          <w:szCs w:val="21"/>
        </w:rPr>
        <w:t>9.依法应当拒绝投标的其他情形。</w:t>
      </w:r>
    </w:p>
    <w:p w14:paraId="1F5E7E20" w14:textId="77777777" w:rsidR="00B72443" w:rsidRDefault="00000000">
      <w:pPr>
        <w:ind w:firstLine="420"/>
        <w:contextualSpacing/>
        <w:rPr>
          <w:rFonts w:cs="仿宋_GB2312" w:hint="eastAsia"/>
          <w:szCs w:val="21"/>
        </w:rPr>
      </w:pPr>
      <w:r>
        <w:rPr>
          <w:rFonts w:cs="仿宋_GB2312"/>
          <w:szCs w:val="21"/>
        </w:rPr>
        <w:t>证明材料：</w:t>
      </w:r>
    </w:p>
    <w:p w14:paraId="07194A80" w14:textId="77777777" w:rsidR="00B72443" w:rsidRDefault="00000000">
      <w:pPr>
        <w:ind w:firstLine="420"/>
        <w:contextualSpacing/>
        <w:rPr>
          <w:rFonts w:cs="仿宋_GB2312" w:hint="eastAsia"/>
          <w:szCs w:val="21"/>
        </w:rPr>
      </w:pPr>
      <w:r>
        <w:rPr>
          <w:rFonts w:cs="仿宋_GB2312"/>
          <w:szCs w:val="21"/>
        </w:rPr>
        <w:t>按第六章投标文件格式提供《承诺函》，且《承诺函》内容与采购文件要求一致，同时提供以下网站截图证明：</w:t>
      </w:r>
    </w:p>
    <w:p w14:paraId="704BBECE" w14:textId="77777777" w:rsidR="00B72443" w:rsidRDefault="00000000">
      <w:pPr>
        <w:ind w:firstLine="420"/>
        <w:contextualSpacing/>
        <w:rPr>
          <w:rFonts w:cs="仿宋_GB2312" w:hint="eastAsia"/>
          <w:szCs w:val="21"/>
        </w:rPr>
      </w:pPr>
      <w:r>
        <w:rPr>
          <w:rFonts w:cs="仿宋_GB2312"/>
          <w:szCs w:val="21"/>
        </w:rPr>
        <w:t>（1）“国家企业信用信息公示系统”网站（http://www.gsxt.gov.cn/corp-query-homepage.html）-行政处罚信息；</w:t>
      </w:r>
    </w:p>
    <w:p w14:paraId="24E3C86B" w14:textId="77777777" w:rsidR="00B72443" w:rsidRDefault="00000000">
      <w:pPr>
        <w:ind w:firstLine="420"/>
        <w:contextualSpacing/>
        <w:rPr>
          <w:rFonts w:cs="仿宋_GB2312" w:hint="eastAsia"/>
          <w:szCs w:val="21"/>
        </w:rPr>
      </w:pPr>
      <w:r>
        <w:rPr>
          <w:rFonts w:cs="仿宋_GB2312"/>
          <w:szCs w:val="21"/>
        </w:rPr>
        <w:t>（2）“信用中国”网站（www.creditchina.gov.cn）-行政管理信息查询-行政处罚。</w:t>
      </w:r>
    </w:p>
    <w:p w14:paraId="518C73C8" w14:textId="77777777" w:rsidR="00B72443" w:rsidRDefault="00000000">
      <w:pPr>
        <w:ind w:firstLine="420"/>
        <w:contextualSpacing/>
        <w:rPr>
          <w:rFonts w:cs="仿宋_GB2312" w:hint="eastAsia"/>
          <w:szCs w:val="21"/>
        </w:rPr>
      </w:pPr>
      <w:r>
        <w:rPr>
          <w:rFonts w:cs="仿宋_GB2312"/>
          <w:szCs w:val="21"/>
        </w:rPr>
        <w:t>说明：</w:t>
      </w:r>
    </w:p>
    <w:p w14:paraId="1442A15E" w14:textId="77777777" w:rsidR="00B72443" w:rsidRDefault="00000000">
      <w:pPr>
        <w:ind w:firstLine="420"/>
        <w:contextualSpacing/>
        <w:rPr>
          <w:rFonts w:cs="仿宋_GB2312" w:hint="eastAsia"/>
          <w:szCs w:val="21"/>
        </w:rPr>
      </w:pPr>
      <w:r>
        <w:rPr>
          <w:rFonts w:cs="仿宋_GB2312"/>
          <w:szCs w:val="21"/>
        </w:rPr>
        <w:t>1.针对上述拒绝参与情形，响应人应按照对应网址渠道进行查询，并提供对应网址查询截图。</w:t>
      </w:r>
    </w:p>
    <w:p w14:paraId="5B35413A" w14:textId="77777777" w:rsidR="00B72443" w:rsidRDefault="00000000">
      <w:pPr>
        <w:ind w:firstLine="420"/>
        <w:contextualSpacing/>
        <w:rPr>
          <w:rFonts w:cs="仿宋_GB2312" w:hint="eastAsia"/>
          <w:szCs w:val="21"/>
        </w:rPr>
      </w:pPr>
      <w:r>
        <w:rPr>
          <w:rFonts w:cs="仿宋_GB2312"/>
          <w:szCs w:val="21"/>
        </w:rPr>
        <w:t>2.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14:paraId="2514431C" w14:textId="77777777" w:rsidR="00B72443" w:rsidRDefault="00000000">
      <w:pPr>
        <w:ind w:firstLine="420"/>
        <w:contextualSpacing/>
        <w:rPr>
          <w:rFonts w:cs="仿宋_GB2312" w:hint="eastAsia"/>
          <w:szCs w:val="21"/>
        </w:rPr>
      </w:pPr>
      <w:r>
        <w:rPr>
          <w:rFonts w:cs="仿宋_GB2312"/>
          <w:szCs w:val="21"/>
        </w:rPr>
        <w:t>3.上述证明材料要求，若因查询平台系统故障或访问限制等客观原因导致无法正常查询的，响应人须提供查询页面的实时截图并附上说明。评审委员会可在截标评审当日查询复核，</w:t>
      </w:r>
      <w:r>
        <w:rPr>
          <w:rFonts w:cs="仿宋_GB2312"/>
          <w:szCs w:val="21"/>
        </w:rPr>
        <w:lastRenderedPageBreak/>
        <w:t>如与响应人递交信息不一致，以评审委员会最后评审结果为准。</w:t>
      </w:r>
    </w:p>
    <w:p w14:paraId="155F5860" w14:textId="77777777" w:rsidR="00B72443" w:rsidRDefault="00000000">
      <w:pPr>
        <w:ind w:firstLine="420"/>
        <w:contextualSpacing/>
        <w:rPr>
          <w:rFonts w:cs="仿宋_GB2312" w:hint="eastAsia"/>
          <w:szCs w:val="21"/>
        </w:rPr>
      </w:pPr>
      <w:r>
        <w:rPr>
          <w:rFonts w:cs="仿宋_GB2312"/>
          <w:szCs w:val="21"/>
        </w:rPr>
        <w:t>（四）利害相关方投标：接受□，不接受☑。</w:t>
      </w:r>
    </w:p>
    <w:p w14:paraId="05CE0E21" w14:textId="77777777" w:rsidR="00B72443" w:rsidRDefault="00000000">
      <w:pPr>
        <w:ind w:firstLine="420"/>
        <w:contextualSpacing/>
        <w:rPr>
          <w:rFonts w:cs="仿宋_GB2312" w:hint="eastAsia"/>
          <w:szCs w:val="21"/>
        </w:rPr>
      </w:pPr>
      <w:r>
        <w:rPr>
          <w:rFonts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14:paraId="4D00C4C1" w14:textId="77777777" w:rsidR="00B72443" w:rsidRDefault="00000000">
      <w:pPr>
        <w:ind w:firstLine="420"/>
        <w:contextualSpacing/>
        <w:rPr>
          <w:rFonts w:cs="仿宋_GB2312" w:hint="eastAsia"/>
          <w:szCs w:val="21"/>
        </w:rPr>
      </w:pPr>
      <w:r>
        <w:rPr>
          <w:rFonts w:cs="仿宋_GB2312"/>
          <w:szCs w:val="21"/>
        </w:rPr>
        <w:t>三、采购文件的获取</w:t>
      </w:r>
    </w:p>
    <w:p w14:paraId="318905DE" w14:textId="77777777" w:rsidR="00B72443" w:rsidRDefault="00000000">
      <w:pPr>
        <w:ind w:firstLine="420"/>
        <w:contextualSpacing/>
        <w:rPr>
          <w:rFonts w:cs="仿宋_GB2312" w:hint="eastAsia"/>
          <w:szCs w:val="21"/>
        </w:rPr>
      </w:pPr>
      <w:r>
        <w:rPr>
          <w:rFonts w:cs="仿宋_GB2312"/>
          <w:szCs w:val="21"/>
        </w:rPr>
        <w:t>（一）采购文件获取时间：详见深圳阳光采购平台公告信息。</w:t>
      </w:r>
    </w:p>
    <w:p w14:paraId="70B2E2BF" w14:textId="77777777" w:rsidR="00B72443" w:rsidRDefault="00000000">
      <w:pPr>
        <w:ind w:firstLine="420"/>
        <w:contextualSpacing/>
        <w:rPr>
          <w:rFonts w:cs="仿宋_GB2312" w:hint="eastAsia"/>
          <w:szCs w:val="21"/>
        </w:rPr>
      </w:pPr>
      <w:r>
        <w:rPr>
          <w:rFonts w:cs="仿宋_GB2312"/>
          <w:szCs w:val="21"/>
        </w:rPr>
        <w:t>（二）采购文件获取地点：</w:t>
      </w:r>
      <w:r>
        <w:rPr>
          <w:rFonts w:cs="仿宋_GB2312" w:hint="eastAsia"/>
          <w:szCs w:val="21"/>
        </w:rPr>
        <w:t>深圳阳光采购平台线上下载</w:t>
      </w:r>
      <w:r>
        <w:rPr>
          <w:rFonts w:cs="仿宋_GB2312"/>
          <w:szCs w:val="21"/>
        </w:rPr>
        <w:t>。</w:t>
      </w:r>
    </w:p>
    <w:p w14:paraId="19B1B612" w14:textId="77777777" w:rsidR="00B72443" w:rsidRDefault="00000000">
      <w:pPr>
        <w:ind w:firstLine="420"/>
        <w:contextualSpacing/>
        <w:rPr>
          <w:rFonts w:cs="仿宋_GB2312" w:hint="eastAsia"/>
          <w:szCs w:val="21"/>
        </w:rPr>
      </w:pPr>
      <w:r>
        <w:rPr>
          <w:rFonts w:cs="仿宋_GB2312"/>
          <w:szCs w:val="21"/>
        </w:rPr>
        <w:t>（三）采购文件费用：免费获取。除按采购文件规定需提交保证金外，采购人不收取任何费用。</w:t>
      </w:r>
    </w:p>
    <w:p w14:paraId="51A28D9B" w14:textId="77777777" w:rsidR="00B72443" w:rsidRDefault="00000000">
      <w:pPr>
        <w:ind w:firstLine="420"/>
        <w:contextualSpacing/>
        <w:rPr>
          <w:rFonts w:cs="仿宋_GB2312" w:hint="eastAsia"/>
          <w:szCs w:val="21"/>
        </w:rPr>
      </w:pPr>
      <w:r>
        <w:rPr>
          <w:rFonts w:cs="仿宋_GB2312"/>
          <w:szCs w:val="21"/>
        </w:rPr>
        <w:t>四、响应文件的递交要求</w:t>
      </w:r>
    </w:p>
    <w:p w14:paraId="641F4E92" w14:textId="77777777" w:rsidR="00B72443" w:rsidRDefault="00000000">
      <w:pPr>
        <w:ind w:firstLine="420"/>
        <w:contextualSpacing/>
        <w:rPr>
          <w:rFonts w:cs="仿宋_GB2312" w:hint="eastAsia"/>
          <w:szCs w:val="21"/>
        </w:rPr>
      </w:pPr>
      <w:r>
        <w:rPr>
          <w:rFonts w:cs="仿宋_GB2312"/>
          <w:szCs w:val="21"/>
        </w:rPr>
        <w:t>（一）响应文件递交截止时间：详见深圳阳光采购平台公告信息。</w:t>
      </w:r>
    </w:p>
    <w:p w14:paraId="20161A06" w14:textId="77777777" w:rsidR="00B72443" w:rsidRDefault="00000000">
      <w:pPr>
        <w:ind w:firstLine="420"/>
        <w:contextualSpacing/>
        <w:rPr>
          <w:rFonts w:cs="仿宋_GB2312" w:hint="eastAsia"/>
          <w:szCs w:val="21"/>
        </w:rPr>
      </w:pPr>
      <w:r>
        <w:rPr>
          <w:rFonts w:cs="仿宋_GB2312"/>
          <w:szCs w:val="21"/>
        </w:rPr>
        <w:t>（二）响应文件递交地点：详见深圳阳光采购平台公告信息。</w:t>
      </w:r>
    </w:p>
    <w:p w14:paraId="0AF109A3" w14:textId="77777777" w:rsidR="00B72443" w:rsidRDefault="00000000">
      <w:pPr>
        <w:ind w:firstLine="420"/>
        <w:contextualSpacing/>
        <w:rPr>
          <w:rFonts w:cs="仿宋_GB2312" w:hint="eastAsia"/>
          <w:szCs w:val="21"/>
        </w:rPr>
      </w:pPr>
      <w:r>
        <w:rPr>
          <w:rFonts w:cs="仿宋_GB2312"/>
          <w:szCs w:val="21"/>
        </w:rPr>
        <w:t>（三）递交方式：</w:t>
      </w:r>
    </w:p>
    <w:p w14:paraId="5C0B6132" w14:textId="77777777" w:rsidR="00B72443" w:rsidRDefault="00000000">
      <w:pPr>
        <w:ind w:firstLine="420"/>
        <w:contextualSpacing/>
        <w:rPr>
          <w:rFonts w:cs="仿宋_GB2312" w:hint="eastAsia"/>
          <w:szCs w:val="21"/>
        </w:rPr>
      </w:pPr>
      <w:r>
        <w:rPr>
          <w:rFonts w:cs="仿宋_GB2312"/>
          <w:szCs w:val="21"/>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cs="仿宋_GB2312" w:hint="eastAsia"/>
          <w:szCs w:val="21"/>
        </w:rPr>
        <w:t>刘工</w:t>
      </w:r>
      <w:r>
        <w:rPr>
          <w:rFonts w:cs="仿宋_GB2312"/>
          <w:szCs w:val="21"/>
        </w:rPr>
        <w:t>，联系电话：</w:t>
      </w:r>
      <w:r>
        <w:rPr>
          <w:rFonts w:cs="仿宋_GB2312" w:hint="eastAsia"/>
          <w:szCs w:val="21"/>
        </w:rPr>
        <w:t>0797-7237137</w:t>
      </w:r>
      <w:r>
        <w:rPr>
          <w:rFonts w:cs="仿宋_GB2312"/>
          <w:szCs w:val="21"/>
        </w:rPr>
        <w:t>。</w:t>
      </w:r>
    </w:p>
    <w:p w14:paraId="3B9C90BC" w14:textId="77777777" w:rsidR="00B72443" w:rsidRDefault="00000000">
      <w:pPr>
        <w:ind w:firstLine="420"/>
        <w:contextualSpacing/>
        <w:rPr>
          <w:rFonts w:cs="仿宋_GB2312" w:hint="eastAsia"/>
          <w:szCs w:val="21"/>
        </w:rPr>
      </w:pPr>
      <w:r>
        <w:rPr>
          <w:rFonts w:cs="仿宋_GB2312"/>
          <w:szCs w:val="21"/>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与其他响应文件邮寄信息相同或与其他响应文件授权代表为同一人的其文件将作否决响应处理。</w:t>
      </w:r>
    </w:p>
    <w:p w14:paraId="00694069" w14:textId="77777777" w:rsidR="00B72443" w:rsidRDefault="00000000">
      <w:pPr>
        <w:ind w:firstLine="420"/>
        <w:contextualSpacing/>
        <w:rPr>
          <w:rFonts w:cs="仿宋_GB2312" w:hint="eastAsia"/>
          <w:szCs w:val="21"/>
        </w:rPr>
      </w:pPr>
      <w:r>
        <w:rPr>
          <w:rFonts w:cs="仿宋_GB2312"/>
          <w:szCs w:val="21"/>
        </w:rPr>
        <w:t>（四）出现以下情形时，采购人不予接收响应文件：</w:t>
      </w:r>
    </w:p>
    <w:p w14:paraId="60D8B3E4" w14:textId="77777777" w:rsidR="00B72443" w:rsidRDefault="00000000">
      <w:pPr>
        <w:ind w:firstLine="420"/>
        <w:contextualSpacing/>
        <w:rPr>
          <w:rFonts w:cs="仿宋_GB2312" w:hint="eastAsia"/>
          <w:szCs w:val="21"/>
        </w:rPr>
      </w:pPr>
      <w:r>
        <w:rPr>
          <w:rFonts w:cs="仿宋_GB2312"/>
          <w:szCs w:val="21"/>
        </w:rPr>
        <w:t>1.逾期送达或者未送达指定地点的；</w:t>
      </w:r>
    </w:p>
    <w:p w14:paraId="747A1110" w14:textId="77777777" w:rsidR="00B72443" w:rsidRDefault="00000000">
      <w:pPr>
        <w:ind w:firstLine="420"/>
        <w:contextualSpacing/>
        <w:rPr>
          <w:rFonts w:cs="仿宋_GB2312" w:hint="eastAsia"/>
          <w:szCs w:val="21"/>
        </w:rPr>
      </w:pPr>
      <w:r>
        <w:rPr>
          <w:rFonts w:cs="仿宋_GB2312"/>
          <w:szCs w:val="21"/>
        </w:rPr>
        <w:t>2.未按照采购文件要求密封的；</w:t>
      </w:r>
    </w:p>
    <w:p w14:paraId="09ED75DF" w14:textId="77777777" w:rsidR="00B72443" w:rsidRDefault="00000000">
      <w:pPr>
        <w:ind w:firstLine="420"/>
        <w:contextualSpacing/>
        <w:rPr>
          <w:rFonts w:cs="仿宋_GB2312" w:hint="eastAsia"/>
          <w:szCs w:val="21"/>
        </w:rPr>
      </w:pPr>
      <w:r>
        <w:rPr>
          <w:rFonts w:cs="仿宋_GB2312"/>
          <w:szCs w:val="21"/>
        </w:rPr>
        <w:t>3.现场递交文件人员未提供授权或社保信息与响应单位不一致的；</w:t>
      </w:r>
    </w:p>
    <w:p w14:paraId="75CFA494" w14:textId="77777777" w:rsidR="00B72443" w:rsidRDefault="00000000">
      <w:pPr>
        <w:ind w:firstLine="420"/>
        <w:contextualSpacing/>
        <w:rPr>
          <w:rFonts w:cs="仿宋_GB2312" w:hint="eastAsia"/>
          <w:szCs w:val="21"/>
        </w:rPr>
      </w:pPr>
      <w:r>
        <w:rPr>
          <w:rFonts w:cs="仿宋_GB2312"/>
          <w:szCs w:val="21"/>
        </w:rPr>
        <w:t>4.响应文件邮寄信息相同或者同一人递交多份响应文件的。</w:t>
      </w:r>
    </w:p>
    <w:p w14:paraId="39E9C74A" w14:textId="77777777" w:rsidR="00B72443" w:rsidRDefault="00000000">
      <w:pPr>
        <w:ind w:firstLine="420"/>
        <w:contextualSpacing/>
        <w:rPr>
          <w:rFonts w:cs="仿宋_GB2312" w:hint="eastAsia"/>
          <w:szCs w:val="21"/>
        </w:rPr>
      </w:pPr>
      <w:r>
        <w:rPr>
          <w:rFonts w:cs="仿宋_GB2312"/>
          <w:szCs w:val="21"/>
        </w:rPr>
        <w:t>（五）本项目将于上述同一时间、地点进行公开唱价（竞争性谈判项目不唱价），采购人邀请响应人的法定代表人或者其委托的授权代表人准时参加。</w:t>
      </w:r>
    </w:p>
    <w:p w14:paraId="588F2FBB" w14:textId="77777777" w:rsidR="00B72443" w:rsidRDefault="00000000">
      <w:pPr>
        <w:ind w:firstLine="422"/>
        <w:rPr>
          <w:rFonts w:hint="eastAsia"/>
          <w:b/>
        </w:rPr>
      </w:pPr>
      <w:r>
        <w:rPr>
          <w:rFonts w:hint="eastAsia"/>
          <w:b/>
        </w:rPr>
        <w:t>五、联系方式</w:t>
      </w:r>
    </w:p>
    <w:p w14:paraId="08270E93" w14:textId="77777777" w:rsidR="00B72443" w:rsidRDefault="00000000">
      <w:pPr>
        <w:ind w:firstLine="420"/>
        <w:contextualSpacing/>
        <w:rPr>
          <w:rFonts w:cs="仿宋_GB2312" w:hint="eastAsia"/>
          <w:szCs w:val="21"/>
        </w:rPr>
      </w:pPr>
      <w:r>
        <w:rPr>
          <w:rFonts w:cs="仿宋_GB2312" w:hint="eastAsia"/>
          <w:szCs w:val="21"/>
        </w:rPr>
        <w:t>有关此次采购事宜，可按照下列联系方式咨询：</w:t>
      </w:r>
    </w:p>
    <w:p w14:paraId="5D66D79F" w14:textId="77777777" w:rsidR="00B72443" w:rsidRDefault="00000000">
      <w:pPr>
        <w:ind w:firstLine="420"/>
        <w:contextualSpacing/>
        <w:rPr>
          <w:rFonts w:cs="仿宋_GB2312" w:hint="eastAsia"/>
          <w:szCs w:val="21"/>
        </w:rPr>
      </w:pPr>
      <w:r>
        <w:rPr>
          <w:rFonts w:cs="仿宋_GB2312" w:hint="eastAsia"/>
          <w:szCs w:val="21"/>
        </w:rPr>
        <w:t>采购人：赣州深燃热力有限公司</w:t>
      </w:r>
    </w:p>
    <w:p w14:paraId="4D6ACDC5" w14:textId="77777777" w:rsidR="00B72443" w:rsidRDefault="00000000">
      <w:pPr>
        <w:ind w:firstLine="420"/>
        <w:contextualSpacing/>
        <w:rPr>
          <w:rFonts w:cs="仿宋_GB2312" w:hint="eastAsia"/>
          <w:szCs w:val="21"/>
        </w:rPr>
      </w:pPr>
      <w:r>
        <w:rPr>
          <w:rFonts w:cs="仿宋_GB2312" w:hint="eastAsia"/>
          <w:szCs w:val="21"/>
        </w:rPr>
        <w:lastRenderedPageBreak/>
        <w:t>地  址：江西省赣州市大余县新华工业小区食品产业园东北侧3号</w:t>
      </w:r>
    </w:p>
    <w:p w14:paraId="1564E4B2" w14:textId="77777777" w:rsidR="00B72443" w:rsidRDefault="00000000">
      <w:pPr>
        <w:ind w:firstLine="420"/>
        <w:contextualSpacing/>
        <w:rPr>
          <w:rFonts w:cs="仿宋_GB2312" w:hint="eastAsia"/>
          <w:szCs w:val="21"/>
        </w:rPr>
      </w:pPr>
      <w:r>
        <w:rPr>
          <w:rFonts w:cs="仿宋_GB2312" w:hint="eastAsia"/>
          <w:szCs w:val="21"/>
        </w:rPr>
        <w:t>联系人：刘工</w:t>
      </w:r>
    </w:p>
    <w:p w14:paraId="5AA64A3E" w14:textId="77777777" w:rsidR="00B72443" w:rsidRDefault="00000000">
      <w:pPr>
        <w:ind w:firstLine="420"/>
        <w:contextualSpacing/>
        <w:rPr>
          <w:rFonts w:cs="仿宋_GB2312" w:hint="eastAsia"/>
          <w:szCs w:val="21"/>
        </w:rPr>
      </w:pPr>
      <w:r>
        <w:rPr>
          <w:rFonts w:cs="仿宋_GB2312" w:hint="eastAsia"/>
          <w:szCs w:val="21"/>
        </w:rPr>
        <w:t>电  话：0797-7237137</w:t>
      </w:r>
    </w:p>
    <w:p w14:paraId="387B149A" w14:textId="77777777" w:rsidR="00B72443" w:rsidRDefault="00000000">
      <w:pPr>
        <w:ind w:firstLine="420"/>
        <w:contextualSpacing/>
        <w:rPr>
          <w:rFonts w:cs="仿宋_GB2312" w:hint="eastAsia"/>
          <w:szCs w:val="21"/>
        </w:rPr>
      </w:pPr>
      <w:r>
        <w:rPr>
          <w:rFonts w:cs="仿宋_GB2312"/>
          <w:szCs w:val="21"/>
        </w:rPr>
        <w:t>采购人</w:t>
      </w:r>
      <w:r>
        <w:rPr>
          <w:rFonts w:cs="仿宋_GB2312" w:hint="eastAsia"/>
          <w:szCs w:val="21"/>
        </w:rPr>
        <w:t>：赣州深燃热力有限公司</w:t>
      </w:r>
    </w:p>
    <w:p w14:paraId="64D216E2" w14:textId="77777777" w:rsidR="00B72443" w:rsidRDefault="00000000">
      <w:pPr>
        <w:adjustRightInd w:val="0"/>
        <w:ind w:firstLine="420"/>
        <w:contextualSpacing/>
        <w:jc w:val="center"/>
        <w:rPr>
          <w:rFonts w:ascii="黑体" w:eastAsia="黑体" w:hAnsi="黑体" w:cs="Times New Roman" w:hint="eastAsia"/>
          <w:b/>
          <w:sz w:val="28"/>
          <w:szCs w:val="28"/>
        </w:rPr>
      </w:pPr>
      <w:r>
        <w:rPr>
          <w:rFonts w:cs="仿宋_GB2312" w:hint="eastAsia"/>
          <w:szCs w:val="21"/>
        </w:rPr>
        <w:t>20</w:t>
      </w:r>
      <w:r>
        <w:rPr>
          <w:rFonts w:cs="仿宋_GB2312"/>
          <w:szCs w:val="21"/>
        </w:rPr>
        <w:t>26</w:t>
      </w:r>
      <w:r>
        <w:rPr>
          <w:rFonts w:cs="仿宋_GB2312" w:hint="eastAsia"/>
          <w:szCs w:val="21"/>
        </w:rPr>
        <w:t xml:space="preserve">年 </w:t>
      </w:r>
      <w:r>
        <w:rPr>
          <w:rFonts w:cs="仿宋_GB2312"/>
          <w:szCs w:val="21"/>
        </w:rPr>
        <w:t>8</w:t>
      </w:r>
      <w:r>
        <w:rPr>
          <w:rFonts w:cs="仿宋_GB2312" w:hint="eastAsia"/>
          <w:szCs w:val="21"/>
        </w:rPr>
        <w:t xml:space="preserve"> 月</w:t>
      </w:r>
      <w:r>
        <w:rPr>
          <w:rFonts w:ascii="黑体" w:eastAsia="黑体" w:hAnsi="黑体" w:cs="Times New Roman"/>
          <w:b/>
          <w:sz w:val="28"/>
          <w:szCs w:val="28"/>
        </w:rPr>
        <w:br w:type="page"/>
      </w:r>
    </w:p>
    <w:p w14:paraId="6AC4CC1E" w14:textId="77777777" w:rsidR="00B72443" w:rsidRDefault="00000000">
      <w:pPr>
        <w:pStyle w:val="1"/>
      </w:pPr>
      <w:r>
        <w:rPr>
          <w:rFonts w:hint="eastAsia"/>
        </w:rPr>
        <w:lastRenderedPageBreak/>
        <w:t>第二章</w:t>
      </w:r>
      <w:r>
        <w:rPr>
          <w:rFonts w:hint="eastAsia"/>
        </w:rPr>
        <w:t xml:space="preserve">  </w:t>
      </w:r>
      <w:r>
        <w:rPr>
          <w:rFonts w:hint="eastAsia"/>
        </w:rPr>
        <w:t>采购供应商须知</w:t>
      </w:r>
    </w:p>
    <w:p w14:paraId="1AD789F2" w14:textId="77777777" w:rsidR="00B72443" w:rsidRDefault="00B72443">
      <w:pPr>
        <w:tabs>
          <w:tab w:val="left" w:pos="7560"/>
        </w:tabs>
        <w:ind w:firstLine="420"/>
        <w:contextualSpacing/>
        <w:rPr>
          <w:rFonts w:hint="eastAsia"/>
          <w:szCs w:val="21"/>
        </w:rPr>
      </w:pPr>
    </w:p>
    <w:p w14:paraId="59D3C3BB" w14:textId="77777777" w:rsidR="00B72443" w:rsidRDefault="00000000">
      <w:pPr>
        <w:pStyle w:val="21"/>
      </w:pPr>
      <w:r>
        <w:rPr>
          <w:rFonts w:hint="eastAsia"/>
        </w:rPr>
        <w:t>响应人须知前附表</w:t>
      </w:r>
    </w:p>
    <w:tbl>
      <w:tblPr>
        <w:tblW w:w="5370" w:type="pct"/>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659"/>
        <w:gridCol w:w="6408"/>
      </w:tblGrid>
      <w:tr w:rsidR="00B72443" w14:paraId="4F0FCA80" w14:textId="77777777">
        <w:trPr>
          <w:trHeight w:val="369"/>
        </w:trPr>
        <w:tc>
          <w:tcPr>
            <w:tcW w:w="414" w:type="pct"/>
            <w:vAlign w:val="center"/>
          </w:tcPr>
          <w:p w14:paraId="2C08CD54" w14:textId="77777777" w:rsidR="00B72443" w:rsidRDefault="00000000">
            <w:pPr>
              <w:tabs>
                <w:tab w:val="left" w:pos="7560"/>
              </w:tabs>
              <w:adjustRightInd w:val="0"/>
              <w:spacing w:line="240" w:lineRule="auto"/>
              <w:ind w:firstLine="422"/>
              <w:jc w:val="center"/>
              <w:rPr>
                <w:rFonts w:cs="仿宋_GB2312" w:hint="eastAsia"/>
                <w:b/>
                <w:szCs w:val="21"/>
              </w:rPr>
            </w:pPr>
            <w:r>
              <w:rPr>
                <w:rFonts w:cs="仿宋_GB2312" w:hint="eastAsia"/>
                <w:b/>
                <w:szCs w:val="21"/>
              </w:rPr>
              <w:t>序号</w:t>
            </w:r>
          </w:p>
        </w:tc>
        <w:tc>
          <w:tcPr>
            <w:tcW w:w="961" w:type="pct"/>
            <w:vAlign w:val="center"/>
          </w:tcPr>
          <w:p w14:paraId="68B9D4AC" w14:textId="77777777" w:rsidR="00B72443" w:rsidRDefault="00000000">
            <w:pPr>
              <w:tabs>
                <w:tab w:val="left" w:pos="7560"/>
              </w:tabs>
              <w:adjustRightInd w:val="0"/>
              <w:spacing w:line="240" w:lineRule="auto"/>
              <w:ind w:firstLine="422"/>
              <w:jc w:val="center"/>
              <w:rPr>
                <w:rFonts w:cs="Times New Roman" w:hint="eastAsia"/>
                <w:b/>
                <w:szCs w:val="21"/>
              </w:rPr>
            </w:pPr>
            <w:r>
              <w:rPr>
                <w:rFonts w:cs="仿宋_GB2312" w:hint="eastAsia"/>
                <w:b/>
                <w:szCs w:val="21"/>
              </w:rPr>
              <w:t>内容</w:t>
            </w:r>
          </w:p>
        </w:tc>
        <w:tc>
          <w:tcPr>
            <w:tcW w:w="3623" w:type="pct"/>
            <w:vAlign w:val="center"/>
          </w:tcPr>
          <w:p w14:paraId="3C20BD6D" w14:textId="77777777" w:rsidR="00B72443" w:rsidRDefault="00000000">
            <w:pPr>
              <w:tabs>
                <w:tab w:val="left" w:pos="7560"/>
              </w:tabs>
              <w:adjustRightInd w:val="0"/>
              <w:spacing w:line="240" w:lineRule="auto"/>
              <w:ind w:firstLine="422"/>
              <w:jc w:val="center"/>
              <w:rPr>
                <w:rFonts w:cs="Times New Roman" w:hint="eastAsia"/>
                <w:b/>
                <w:szCs w:val="21"/>
              </w:rPr>
            </w:pPr>
            <w:r>
              <w:rPr>
                <w:rFonts w:cs="仿宋_GB2312" w:hint="eastAsia"/>
                <w:b/>
                <w:szCs w:val="21"/>
              </w:rPr>
              <w:t>规定</w:t>
            </w:r>
          </w:p>
        </w:tc>
      </w:tr>
      <w:tr w:rsidR="00B72443" w14:paraId="017C9782" w14:textId="77777777">
        <w:trPr>
          <w:trHeight w:val="567"/>
        </w:trPr>
        <w:tc>
          <w:tcPr>
            <w:tcW w:w="414" w:type="pct"/>
            <w:vAlign w:val="center"/>
          </w:tcPr>
          <w:p w14:paraId="2BD86A6A"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1</w:t>
            </w:r>
          </w:p>
        </w:tc>
        <w:tc>
          <w:tcPr>
            <w:tcW w:w="961" w:type="pct"/>
            <w:vAlign w:val="center"/>
          </w:tcPr>
          <w:p w14:paraId="28773D26"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szCs w:val="21"/>
              </w:rPr>
              <w:t>采购项目内容及范围</w:t>
            </w:r>
          </w:p>
        </w:tc>
        <w:tc>
          <w:tcPr>
            <w:tcW w:w="3623" w:type="pct"/>
            <w:vAlign w:val="center"/>
          </w:tcPr>
          <w:p w14:paraId="0171B014" w14:textId="77777777" w:rsidR="00B72443" w:rsidRDefault="00000000">
            <w:pPr>
              <w:tabs>
                <w:tab w:val="left" w:pos="7560"/>
              </w:tabs>
              <w:adjustRightInd w:val="0"/>
              <w:spacing w:line="240" w:lineRule="auto"/>
              <w:ind w:firstLine="420"/>
              <w:jc w:val="left"/>
              <w:rPr>
                <w:rFonts w:cs="Times New Roman" w:hint="eastAsia"/>
                <w:szCs w:val="21"/>
              </w:rPr>
            </w:pPr>
            <w:r>
              <w:rPr>
                <w:rFonts w:cs="Times New Roman" w:hint="eastAsia"/>
                <w:szCs w:val="21"/>
              </w:rPr>
              <w:t>详见第五章项目采购需求。</w:t>
            </w:r>
          </w:p>
        </w:tc>
      </w:tr>
      <w:tr w:rsidR="00B72443" w14:paraId="007E7971" w14:textId="77777777">
        <w:trPr>
          <w:trHeight w:val="567"/>
        </w:trPr>
        <w:tc>
          <w:tcPr>
            <w:tcW w:w="414" w:type="pct"/>
            <w:vAlign w:val="center"/>
          </w:tcPr>
          <w:p w14:paraId="23CCF819"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2</w:t>
            </w:r>
          </w:p>
        </w:tc>
        <w:tc>
          <w:tcPr>
            <w:tcW w:w="961" w:type="pct"/>
            <w:vAlign w:val="center"/>
          </w:tcPr>
          <w:p w14:paraId="095699F5" w14:textId="77777777" w:rsidR="00B72443" w:rsidRDefault="00000000">
            <w:pPr>
              <w:tabs>
                <w:tab w:val="left" w:pos="7560"/>
              </w:tabs>
              <w:adjustRightInd w:val="0"/>
              <w:spacing w:line="240" w:lineRule="auto"/>
              <w:ind w:firstLine="420"/>
              <w:jc w:val="center"/>
              <w:rPr>
                <w:rFonts w:cs="仿宋_GB2312" w:hint="eastAsia"/>
                <w:szCs w:val="21"/>
              </w:rPr>
            </w:pPr>
            <w:r>
              <w:rPr>
                <w:rFonts w:cs="Segoe UI Symbol" w:hint="eastAsia"/>
                <w:kern w:val="0"/>
                <w:szCs w:val="21"/>
              </w:rPr>
              <w:t>★</w:t>
            </w:r>
            <w:r>
              <w:rPr>
                <w:rFonts w:cs="宋体" w:hint="eastAsia"/>
                <w:szCs w:val="21"/>
              </w:rPr>
              <w:t>响应报价具体要求</w:t>
            </w:r>
          </w:p>
        </w:tc>
        <w:tc>
          <w:tcPr>
            <w:tcW w:w="3623" w:type="pct"/>
            <w:vAlign w:val="center"/>
          </w:tcPr>
          <w:p w14:paraId="5A5D000A" w14:textId="77777777" w:rsidR="00B72443" w:rsidRDefault="00000000">
            <w:pPr>
              <w:tabs>
                <w:tab w:val="left" w:pos="7560"/>
              </w:tabs>
              <w:adjustRightInd w:val="0"/>
              <w:spacing w:line="240" w:lineRule="auto"/>
              <w:ind w:firstLine="420"/>
              <w:jc w:val="left"/>
              <w:rPr>
                <w:rFonts w:asciiTheme="minorEastAsia" w:eastAsiaTheme="minorEastAsia" w:hAnsiTheme="minorEastAsia" w:hint="eastAsia"/>
                <w:szCs w:val="21"/>
              </w:rPr>
            </w:pPr>
            <w:r>
              <w:rPr>
                <w:rFonts w:asciiTheme="minorEastAsia" w:eastAsiaTheme="minorEastAsia" w:hAnsiTheme="minorEastAsia" w:hint="eastAsia"/>
                <w:szCs w:val="21"/>
              </w:rPr>
              <w:t>1.本项目最高限价详见采购文件第一章【采购公告</w:t>
            </w:r>
            <w:r>
              <w:rPr>
                <w:rFonts w:asciiTheme="minorEastAsia" w:hAnsiTheme="minorEastAsia" w:hint="eastAsia"/>
                <w:szCs w:val="21"/>
              </w:rPr>
              <w:t>/采购邀请函</w:t>
            </w:r>
            <w:r>
              <w:rPr>
                <w:rFonts w:asciiTheme="minorEastAsia" w:eastAsiaTheme="minorEastAsia" w:hAnsiTheme="minorEastAsia" w:hint="eastAsia"/>
                <w:szCs w:val="21"/>
              </w:rPr>
              <w:t>】，响应人</w:t>
            </w:r>
            <w:r>
              <w:rPr>
                <w:rFonts w:asciiTheme="minorEastAsia" w:hAnsiTheme="minorEastAsia" w:hint="eastAsia"/>
                <w:szCs w:val="21"/>
              </w:rPr>
              <w:t>响应</w:t>
            </w:r>
            <w:r>
              <w:rPr>
                <w:rFonts w:asciiTheme="minorEastAsia" w:eastAsiaTheme="minorEastAsia" w:hAnsiTheme="minorEastAsia" w:hint="eastAsia"/>
                <w:szCs w:val="21"/>
              </w:rPr>
              <w:t>报价高于最高限价的，其</w:t>
            </w:r>
            <w:r>
              <w:rPr>
                <w:rFonts w:asciiTheme="minorEastAsia" w:hAnsiTheme="minorEastAsia" w:hint="eastAsia"/>
                <w:szCs w:val="21"/>
              </w:rPr>
              <w:t>响应</w:t>
            </w:r>
            <w:r>
              <w:rPr>
                <w:rFonts w:asciiTheme="minorEastAsia" w:eastAsiaTheme="minorEastAsia" w:hAnsiTheme="minorEastAsia" w:hint="eastAsia"/>
                <w:szCs w:val="21"/>
              </w:rPr>
              <w:t>将被否决。</w:t>
            </w:r>
          </w:p>
          <w:p w14:paraId="3CD77263" w14:textId="77777777" w:rsidR="00B72443" w:rsidRDefault="00000000">
            <w:pPr>
              <w:tabs>
                <w:tab w:val="left" w:pos="7560"/>
              </w:tabs>
              <w:adjustRightInd w:val="0"/>
              <w:spacing w:line="240" w:lineRule="auto"/>
              <w:ind w:firstLine="420"/>
              <w:jc w:val="left"/>
              <w:rPr>
                <w:rFonts w:cs="Times New Roman" w:hint="eastAsia"/>
                <w:szCs w:val="21"/>
              </w:rPr>
            </w:pPr>
            <w:r>
              <w:rPr>
                <w:rFonts w:asciiTheme="minorEastAsia" w:eastAsiaTheme="minorEastAsia" w:hAnsiTheme="minorEastAsia" w:hint="eastAsia"/>
                <w:szCs w:val="21"/>
              </w:rPr>
              <w:t>2.</w:t>
            </w:r>
            <w:r>
              <w:rPr>
                <w:rFonts w:cs="Times New Roman" w:hint="eastAsia"/>
                <w:szCs w:val="21"/>
              </w:rPr>
              <w:t>报价需响应采购文件“第五章项目采购需求”规定的所有内容，包括但不限于规费、税金</w:t>
            </w:r>
            <w:r>
              <w:rPr>
                <w:rFonts w:cs="Times New Roman" w:hint="eastAsia"/>
                <w:color w:val="0070C0"/>
                <w:szCs w:val="21"/>
                <w:u w:val="single"/>
              </w:rPr>
              <w:t>xx%</w:t>
            </w:r>
            <w:r>
              <w:rPr>
                <w:rFonts w:cs="Times New Roman" w:hint="eastAsia"/>
                <w:szCs w:val="21"/>
              </w:rPr>
              <w:t>，响应人不得拒绝采购人为完成采购需求可能额外增加的内容。</w:t>
            </w:r>
          </w:p>
          <w:p w14:paraId="304C0D98" w14:textId="77777777" w:rsidR="00B72443" w:rsidRDefault="00000000">
            <w:pPr>
              <w:tabs>
                <w:tab w:val="left" w:pos="7560"/>
              </w:tabs>
              <w:adjustRightInd w:val="0"/>
              <w:spacing w:line="240" w:lineRule="auto"/>
              <w:ind w:firstLine="420"/>
              <w:jc w:val="left"/>
              <w:rPr>
                <w:rFonts w:cs="Times New Roman" w:hint="eastAsia"/>
                <w:szCs w:val="21"/>
              </w:rPr>
            </w:pPr>
            <w:r>
              <w:rPr>
                <w:rFonts w:cs="Times New Roman" w:hint="eastAsia"/>
                <w:color w:val="0070C0"/>
                <w:szCs w:val="21"/>
              </w:rPr>
              <w:sym w:font="Wingdings 2" w:char="0052"/>
            </w:r>
            <w:r>
              <w:rPr>
                <w:rFonts w:cs="Times New Roman" w:hint="eastAsia"/>
                <w:color w:val="0070C0"/>
                <w:szCs w:val="21"/>
              </w:rPr>
              <w:t>以固定总价形式报价</w:t>
            </w:r>
            <w:r>
              <w:rPr>
                <w:rFonts w:cs="Times New Roman" w:hint="eastAsia"/>
                <w:color w:val="0000FF"/>
                <w:szCs w:val="21"/>
              </w:rPr>
              <w:t>，</w:t>
            </w:r>
            <w:r>
              <w:rPr>
                <w:rFonts w:cs="Times New Roman" w:hint="eastAsia"/>
                <w:szCs w:val="21"/>
              </w:rPr>
              <w:t>除合同另有约定外结算时不随物价水平以及政策变化等因素的变化而调整。</w:t>
            </w:r>
          </w:p>
          <w:p w14:paraId="70B23A96" w14:textId="77777777" w:rsidR="00B72443" w:rsidRDefault="00000000">
            <w:pPr>
              <w:tabs>
                <w:tab w:val="left" w:pos="7560"/>
              </w:tabs>
              <w:adjustRightInd w:val="0"/>
              <w:spacing w:line="240" w:lineRule="auto"/>
              <w:ind w:firstLine="420"/>
              <w:jc w:val="left"/>
              <w:rPr>
                <w:rFonts w:asciiTheme="minorEastAsia" w:eastAsiaTheme="minorEastAsia" w:hAnsiTheme="minorEastAsia" w:hint="eastAsia"/>
                <w:szCs w:val="21"/>
              </w:rPr>
            </w:pPr>
            <w:r>
              <w:rPr>
                <w:rFonts w:cs="Times New Roman" w:hint="eastAsia"/>
                <w:color w:val="0070C0"/>
                <w:szCs w:val="21"/>
              </w:rPr>
              <w:sym w:font="Wingdings 2" w:char="00A3"/>
            </w:r>
            <w:r>
              <w:rPr>
                <w:rFonts w:cs="Times New Roman" w:hint="eastAsia"/>
                <w:color w:val="0070C0"/>
                <w:szCs w:val="21"/>
              </w:rPr>
              <w:t>以暂定总价形式报价</w:t>
            </w:r>
            <w:r>
              <w:rPr>
                <w:rFonts w:cs="Times New Roman" w:hint="eastAsia"/>
                <w:color w:val="0000FF"/>
                <w:szCs w:val="21"/>
              </w:rPr>
              <w:t>，</w:t>
            </w:r>
            <w:r>
              <w:rPr>
                <w:rFonts w:cs="Times New Roman" w:hint="eastAsia"/>
                <w:szCs w:val="21"/>
              </w:rPr>
              <w:t>结算时以报价单价结算。“第五章项目采购需求”中采购量仅为报价参考，最终以实际使用为准。</w:t>
            </w:r>
          </w:p>
        </w:tc>
      </w:tr>
      <w:tr w:rsidR="00B72443" w14:paraId="77FE0C09" w14:textId="77777777">
        <w:trPr>
          <w:trHeight w:val="510"/>
        </w:trPr>
        <w:tc>
          <w:tcPr>
            <w:tcW w:w="414" w:type="pct"/>
            <w:vAlign w:val="center"/>
          </w:tcPr>
          <w:p w14:paraId="0F059BBA"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3</w:t>
            </w:r>
          </w:p>
        </w:tc>
        <w:tc>
          <w:tcPr>
            <w:tcW w:w="961" w:type="pct"/>
            <w:vAlign w:val="center"/>
          </w:tcPr>
          <w:p w14:paraId="6533E079"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szCs w:val="21"/>
              </w:rPr>
              <w:t>成交候选人的数量</w:t>
            </w:r>
          </w:p>
        </w:tc>
        <w:tc>
          <w:tcPr>
            <w:tcW w:w="3623" w:type="pct"/>
            <w:vAlign w:val="center"/>
          </w:tcPr>
          <w:p w14:paraId="12376640" w14:textId="77777777" w:rsidR="00B72443" w:rsidRDefault="00000000">
            <w:pPr>
              <w:tabs>
                <w:tab w:val="left" w:pos="7560"/>
              </w:tabs>
              <w:adjustRightInd w:val="0"/>
              <w:spacing w:line="240" w:lineRule="auto"/>
              <w:ind w:firstLine="420"/>
              <w:jc w:val="left"/>
              <w:rPr>
                <w:rFonts w:cs="仿宋_GB2312" w:hint="eastAsia"/>
                <w:color w:val="0070C0"/>
                <w:szCs w:val="21"/>
              </w:rPr>
            </w:pPr>
            <w:r>
              <w:rPr>
                <w:rFonts w:cs="仿宋_GB2312" w:hint="eastAsia"/>
                <w:color w:val="0070C0"/>
                <w:szCs w:val="21"/>
              </w:rPr>
              <w:sym w:font="Wingdings 2" w:char="0052"/>
            </w:r>
            <w:r>
              <w:rPr>
                <w:rFonts w:cs="仿宋_GB2312" w:hint="eastAsia"/>
                <w:color w:val="0070C0"/>
                <w:szCs w:val="21"/>
              </w:rPr>
              <w:t>本项目确定</w:t>
            </w:r>
            <w:r>
              <w:rPr>
                <w:rFonts w:cs="仿宋_GB2312"/>
                <w:color w:val="0070C0"/>
                <w:szCs w:val="21"/>
              </w:rPr>
              <w:t xml:space="preserve"> </w:t>
            </w:r>
            <w:r>
              <w:rPr>
                <w:rFonts w:cs="仿宋_GB2312" w:hint="eastAsia"/>
                <w:color w:val="0070C0"/>
                <w:szCs w:val="21"/>
              </w:rPr>
              <w:t>1名成交候选人；</w:t>
            </w:r>
          </w:p>
          <w:p w14:paraId="725A70C6" w14:textId="77777777" w:rsidR="00B72443" w:rsidRDefault="00000000">
            <w:pPr>
              <w:tabs>
                <w:tab w:val="left" w:pos="7560"/>
              </w:tabs>
              <w:adjustRightInd w:val="0"/>
              <w:spacing w:line="240" w:lineRule="auto"/>
              <w:ind w:firstLine="420"/>
              <w:jc w:val="left"/>
              <w:rPr>
                <w:rFonts w:cs="Times New Roman" w:hint="eastAsia"/>
                <w:color w:val="0070C0"/>
                <w:szCs w:val="21"/>
                <w:u w:val="single"/>
              </w:rPr>
            </w:pPr>
            <w:r>
              <w:rPr>
                <w:rFonts w:cs="仿宋_GB2312" w:hint="eastAsia"/>
                <w:color w:val="0070C0"/>
                <w:szCs w:val="21"/>
              </w:rPr>
              <w:t>□本项目</w:t>
            </w:r>
            <w:r>
              <w:rPr>
                <w:rFonts w:cs="Times New Roman" w:hint="eastAsia"/>
                <w:color w:val="0070C0"/>
                <w:szCs w:val="21"/>
                <w:u w:val="single"/>
              </w:rPr>
              <w:t>N</w:t>
            </w:r>
            <w:r>
              <w:rPr>
                <w:rFonts w:cs="仿宋_GB2312" w:hint="eastAsia"/>
                <w:color w:val="0070C0"/>
                <w:szCs w:val="21"/>
              </w:rPr>
              <w:t>名成交候选人。成交候选人份额计算原则如下：</w:t>
            </w:r>
            <w:r>
              <w:rPr>
                <w:rFonts w:cs="Times New Roman" w:hint="eastAsia"/>
                <w:color w:val="0070C0"/>
                <w:szCs w:val="21"/>
                <w:u w:val="single"/>
              </w:rPr>
              <w:t xml:space="preserve">xx（如：2名成交人的份额分配为高报价人份额=40%-2×（高报价-低报价）/低报价+2×（高报价人得分-低报价人得分）/高得分。关于份额分配计算公式的特殊约定： </w:t>
            </w:r>
          </w:p>
          <w:p w14:paraId="12A55FBB" w14:textId="77777777" w:rsidR="00B72443" w:rsidRDefault="00000000">
            <w:pPr>
              <w:tabs>
                <w:tab w:val="left" w:pos="7560"/>
              </w:tabs>
              <w:adjustRightInd w:val="0"/>
              <w:spacing w:line="240" w:lineRule="auto"/>
              <w:ind w:firstLine="420"/>
              <w:jc w:val="left"/>
              <w:rPr>
                <w:rFonts w:cs="Times New Roman" w:hint="eastAsia"/>
                <w:color w:val="0070C0"/>
                <w:szCs w:val="21"/>
                <w:u w:val="single"/>
              </w:rPr>
            </w:pPr>
            <w:r>
              <w:rPr>
                <w:rFonts w:cs="Times New Roman" w:hint="eastAsia"/>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6D564FE3" w14:textId="77777777" w:rsidR="00B72443" w:rsidRDefault="00000000">
            <w:pPr>
              <w:tabs>
                <w:tab w:val="left" w:pos="7560"/>
              </w:tabs>
              <w:adjustRightInd w:val="0"/>
              <w:spacing w:line="240" w:lineRule="auto"/>
              <w:ind w:firstLine="420"/>
              <w:jc w:val="left"/>
              <w:rPr>
                <w:rFonts w:cs="Times New Roman" w:hint="eastAsia"/>
                <w:color w:val="0070C0"/>
                <w:szCs w:val="21"/>
                <w:u w:val="single"/>
              </w:rPr>
            </w:pPr>
            <w:r>
              <w:rPr>
                <w:rFonts w:cs="Times New Roman" w:hint="eastAsia"/>
                <w:color w:val="0070C0"/>
                <w:szCs w:val="21"/>
                <w:u w:val="single"/>
              </w:rPr>
              <w:t>2）采用最低价法的项目，公式去掉“2×（高报价人得分-低报价人得分）/高得分”部分。当报价相同时，则平分份额。</w:t>
            </w:r>
          </w:p>
          <w:p w14:paraId="2343B832" w14:textId="77777777" w:rsidR="00B72443" w:rsidRDefault="00000000">
            <w:pPr>
              <w:tabs>
                <w:tab w:val="left" w:pos="7560"/>
              </w:tabs>
              <w:adjustRightInd w:val="0"/>
              <w:spacing w:line="240" w:lineRule="auto"/>
              <w:ind w:firstLine="420"/>
              <w:jc w:val="left"/>
              <w:rPr>
                <w:rFonts w:cs="Times New Roman" w:hint="eastAsia"/>
                <w:color w:val="0070C0"/>
                <w:szCs w:val="21"/>
              </w:rPr>
            </w:pPr>
            <w:r>
              <w:rPr>
                <w:rFonts w:cs="Times New Roman" w:hint="eastAsia"/>
                <w:color w:val="0070C0"/>
                <w:szCs w:val="21"/>
                <w:u w:val="single"/>
              </w:rPr>
              <w:t>3）按公式计算后，成交人份额低于25%时，则确定其份额为25%。）</w:t>
            </w:r>
          </w:p>
        </w:tc>
      </w:tr>
      <w:tr w:rsidR="00B72443" w14:paraId="63C2E92D" w14:textId="77777777">
        <w:trPr>
          <w:trHeight w:val="525"/>
        </w:trPr>
        <w:tc>
          <w:tcPr>
            <w:tcW w:w="414" w:type="pct"/>
            <w:vAlign w:val="center"/>
          </w:tcPr>
          <w:p w14:paraId="6820A61C"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4</w:t>
            </w:r>
          </w:p>
        </w:tc>
        <w:tc>
          <w:tcPr>
            <w:tcW w:w="961" w:type="pct"/>
            <w:vAlign w:val="center"/>
          </w:tcPr>
          <w:p w14:paraId="47916F4A" w14:textId="77777777" w:rsidR="00B72443" w:rsidRDefault="00000000">
            <w:pPr>
              <w:tabs>
                <w:tab w:val="left" w:pos="7560"/>
              </w:tabs>
              <w:adjustRightInd w:val="0"/>
              <w:spacing w:line="240" w:lineRule="auto"/>
              <w:ind w:firstLine="420"/>
              <w:jc w:val="center"/>
              <w:rPr>
                <w:rFonts w:cs="仿宋_GB2312" w:hint="eastAsia"/>
                <w:szCs w:val="21"/>
              </w:rPr>
            </w:pPr>
            <w:r>
              <w:rPr>
                <w:rFonts w:cs="宋体" w:hint="eastAsia"/>
                <w:szCs w:val="21"/>
              </w:rPr>
              <w:t>采购文件实质性要求的标识</w:t>
            </w:r>
          </w:p>
        </w:tc>
        <w:tc>
          <w:tcPr>
            <w:tcW w:w="3623" w:type="pct"/>
            <w:vAlign w:val="center"/>
          </w:tcPr>
          <w:p w14:paraId="31675209" w14:textId="77777777" w:rsidR="00B72443" w:rsidRDefault="00000000">
            <w:pPr>
              <w:tabs>
                <w:tab w:val="left" w:pos="7560"/>
              </w:tabs>
              <w:adjustRightInd w:val="0"/>
              <w:spacing w:line="240" w:lineRule="auto"/>
              <w:ind w:firstLine="420"/>
              <w:jc w:val="left"/>
              <w:rPr>
                <w:rFonts w:cs="Times New Roman" w:hint="eastAsia"/>
                <w:color w:val="0070C0"/>
                <w:szCs w:val="21"/>
              </w:rPr>
            </w:pPr>
            <w:r>
              <w:rPr>
                <w:rFonts w:cs="宋体" w:hint="eastAsia"/>
                <w:szCs w:val="21"/>
              </w:rPr>
              <w:t>采购文件中标识</w:t>
            </w:r>
            <w:r>
              <w:rPr>
                <w:rFonts w:cs="Segoe UI Symbol" w:hint="eastAsia"/>
                <w:kern w:val="0"/>
                <w:szCs w:val="21"/>
              </w:rPr>
              <w:t>“★”</w:t>
            </w:r>
            <w:r>
              <w:rPr>
                <w:rFonts w:cs="宋体" w:hint="eastAsia"/>
                <w:szCs w:val="21"/>
              </w:rPr>
              <w:t>的条款，均为实质性条款，响应人任何不满足实质性条款的响应均将被否决。</w:t>
            </w:r>
          </w:p>
        </w:tc>
      </w:tr>
      <w:tr w:rsidR="00B72443" w14:paraId="74BB6E8D" w14:textId="77777777">
        <w:trPr>
          <w:trHeight w:val="510"/>
        </w:trPr>
        <w:tc>
          <w:tcPr>
            <w:tcW w:w="414" w:type="pct"/>
            <w:vAlign w:val="center"/>
          </w:tcPr>
          <w:p w14:paraId="47784F3F"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5</w:t>
            </w:r>
          </w:p>
        </w:tc>
        <w:tc>
          <w:tcPr>
            <w:tcW w:w="961" w:type="pct"/>
            <w:vAlign w:val="center"/>
          </w:tcPr>
          <w:p w14:paraId="6D84ECF0"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采购文件份数要求</w:t>
            </w:r>
          </w:p>
        </w:tc>
        <w:tc>
          <w:tcPr>
            <w:tcW w:w="3623" w:type="pct"/>
            <w:vAlign w:val="center"/>
          </w:tcPr>
          <w:p w14:paraId="1F82B737" w14:textId="77777777" w:rsidR="00B72443" w:rsidRDefault="00000000">
            <w:pPr>
              <w:tabs>
                <w:tab w:val="left" w:pos="7560"/>
              </w:tabs>
              <w:adjustRightInd w:val="0"/>
              <w:spacing w:line="240" w:lineRule="auto"/>
              <w:ind w:firstLine="420"/>
              <w:jc w:val="left"/>
              <w:rPr>
                <w:rFonts w:cs="Times New Roman" w:hint="eastAsia"/>
                <w:color w:val="0070C0"/>
                <w:szCs w:val="21"/>
              </w:rPr>
            </w:pPr>
            <w:r>
              <w:rPr>
                <w:rFonts w:hint="eastAsia"/>
                <w:szCs w:val="21"/>
              </w:rPr>
              <w:t>递交一份正本密封包装。</w:t>
            </w:r>
          </w:p>
        </w:tc>
      </w:tr>
      <w:tr w:rsidR="00B72443" w14:paraId="01CB9DBE" w14:textId="77777777">
        <w:trPr>
          <w:trHeight w:val="90"/>
        </w:trPr>
        <w:tc>
          <w:tcPr>
            <w:tcW w:w="414" w:type="pct"/>
            <w:vAlign w:val="center"/>
          </w:tcPr>
          <w:p w14:paraId="558D128E"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6</w:t>
            </w:r>
          </w:p>
        </w:tc>
        <w:tc>
          <w:tcPr>
            <w:tcW w:w="961" w:type="pct"/>
            <w:vAlign w:val="center"/>
          </w:tcPr>
          <w:p w14:paraId="200DAAD4" w14:textId="77777777" w:rsidR="00B72443" w:rsidRDefault="00000000">
            <w:pPr>
              <w:tabs>
                <w:tab w:val="left" w:pos="7560"/>
              </w:tabs>
              <w:adjustRightInd w:val="0"/>
              <w:spacing w:line="240" w:lineRule="auto"/>
              <w:ind w:firstLine="420"/>
              <w:jc w:val="center"/>
              <w:rPr>
                <w:rFonts w:cs="仿宋_GB2312" w:hint="eastAsia"/>
                <w:szCs w:val="21"/>
              </w:rPr>
            </w:pPr>
            <w:r>
              <w:rPr>
                <w:rFonts w:cs="Segoe UI Symbol" w:hint="eastAsia"/>
                <w:kern w:val="0"/>
                <w:szCs w:val="21"/>
              </w:rPr>
              <w:t>★</w:t>
            </w:r>
            <w:r>
              <w:rPr>
                <w:rFonts w:cs="宋体" w:hint="eastAsia"/>
                <w:szCs w:val="21"/>
              </w:rPr>
              <w:t>响应文件的盖章或者签字</w:t>
            </w:r>
          </w:p>
        </w:tc>
        <w:tc>
          <w:tcPr>
            <w:tcW w:w="3623" w:type="pct"/>
            <w:vAlign w:val="center"/>
          </w:tcPr>
          <w:p w14:paraId="475F474E" w14:textId="77777777" w:rsidR="00B72443" w:rsidRDefault="00000000">
            <w:pPr>
              <w:autoSpaceDE w:val="0"/>
              <w:autoSpaceDN w:val="0"/>
              <w:spacing w:line="240" w:lineRule="auto"/>
              <w:ind w:firstLine="420"/>
              <w:rPr>
                <w:rFonts w:cs="宋体" w:hint="eastAsia"/>
                <w:szCs w:val="21"/>
              </w:rPr>
            </w:pPr>
            <w:r>
              <w:rPr>
                <w:rFonts w:cs="宋体"/>
                <w:szCs w:val="21"/>
              </w:rPr>
              <w:t>1</w:t>
            </w:r>
            <w:r>
              <w:rPr>
                <w:rFonts w:cs="宋体" w:hint="eastAsia"/>
                <w:szCs w:val="21"/>
              </w:rPr>
              <w:t>.响应文件按</w:t>
            </w:r>
            <w:r>
              <w:rPr>
                <w:rFonts w:cs="宋体"/>
                <w:szCs w:val="21"/>
              </w:rPr>
              <w:t>第六章</w:t>
            </w:r>
            <w:r>
              <w:rPr>
                <w:rFonts w:cs="宋体" w:hint="eastAsia"/>
                <w:szCs w:val="21"/>
              </w:rPr>
              <w:t>响应文件格式</w:t>
            </w:r>
            <w:bookmarkStart w:id="0" w:name="OLE_LINK9"/>
            <w:r>
              <w:rPr>
                <w:rFonts w:cs="宋体" w:hint="eastAsia"/>
                <w:szCs w:val="21"/>
              </w:rPr>
              <w:t>要求在</w:t>
            </w:r>
            <w:bookmarkEnd w:id="0"/>
            <w:r>
              <w:rPr>
                <w:rFonts w:cs="宋体"/>
                <w:szCs w:val="21"/>
              </w:rPr>
              <w:t>“法定代表人</w:t>
            </w:r>
            <w:r>
              <w:rPr>
                <w:rFonts w:cs="宋体" w:hint="eastAsia"/>
                <w:szCs w:val="21"/>
              </w:rPr>
              <w:t>（负责人）</w:t>
            </w:r>
            <w:r>
              <w:rPr>
                <w:rFonts w:cs="宋体"/>
                <w:szCs w:val="21"/>
              </w:rPr>
              <w:t>身份证明”的</w:t>
            </w:r>
            <w:r>
              <w:rPr>
                <w:rFonts w:cs="宋体" w:hint="eastAsia"/>
                <w:szCs w:val="21"/>
              </w:rPr>
              <w:t>响应人</w:t>
            </w:r>
            <w:r>
              <w:rPr>
                <w:rFonts w:cs="宋体"/>
                <w:szCs w:val="21"/>
              </w:rPr>
              <w:t>名称落款处，</w:t>
            </w:r>
            <w:r>
              <w:rPr>
                <w:rFonts w:cs="宋体"/>
                <w:b/>
                <w:bCs/>
                <w:szCs w:val="21"/>
              </w:rPr>
              <w:t>加盖企业公章</w:t>
            </w:r>
            <w:r>
              <w:rPr>
                <w:rFonts w:cs="宋体"/>
                <w:szCs w:val="21"/>
              </w:rPr>
              <w:t>。</w:t>
            </w:r>
          </w:p>
          <w:p w14:paraId="2D3F4F55" w14:textId="77777777" w:rsidR="00B72443" w:rsidRDefault="00000000">
            <w:pPr>
              <w:autoSpaceDE w:val="0"/>
              <w:autoSpaceDN w:val="0"/>
              <w:spacing w:line="240" w:lineRule="auto"/>
              <w:ind w:firstLine="420"/>
              <w:rPr>
                <w:rFonts w:cs="宋体" w:hint="eastAsia"/>
                <w:b/>
                <w:bCs/>
                <w:szCs w:val="21"/>
              </w:rPr>
            </w:pPr>
            <w:r>
              <w:rPr>
                <w:rFonts w:cs="宋体"/>
                <w:szCs w:val="21"/>
              </w:rPr>
              <w:t>2</w:t>
            </w:r>
            <w:r>
              <w:rPr>
                <w:rFonts w:cs="宋体" w:hint="eastAsia"/>
                <w:szCs w:val="21"/>
              </w:rPr>
              <w:t>.响应文件按</w:t>
            </w:r>
            <w:r>
              <w:rPr>
                <w:rFonts w:cs="宋体"/>
                <w:szCs w:val="21"/>
              </w:rPr>
              <w:t>第六章</w:t>
            </w:r>
            <w:r>
              <w:rPr>
                <w:rFonts w:cs="宋体" w:hint="eastAsia"/>
                <w:szCs w:val="21"/>
              </w:rPr>
              <w:t>响应文件格式要求在</w:t>
            </w:r>
            <w:r>
              <w:rPr>
                <w:rFonts w:cs="宋体"/>
                <w:szCs w:val="21"/>
              </w:rPr>
              <w:t>“法定代表人</w:t>
            </w:r>
            <w:r>
              <w:rPr>
                <w:rFonts w:cs="宋体" w:hint="eastAsia"/>
                <w:szCs w:val="21"/>
              </w:rPr>
              <w:t>（负责人）</w:t>
            </w:r>
            <w:r>
              <w:rPr>
                <w:rFonts w:cs="宋体"/>
                <w:szCs w:val="21"/>
              </w:rPr>
              <w:t>授权委托书”的</w:t>
            </w:r>
            <w:r>
              <w:rPr>
                <w:rFonts w:cs="宋体" w:hint="eastAsia"/>
                <w:szCs w:val="21"/>
              </w:rPr>
              <w:t>响应人</w:t>
            </w:r>
            <w:r>
              <w:rPr>
                <w:rFonts w:cs="宋体"/>
                <w:szCs w:val="21"/>
              </w:rPr>
              <w:t>名称落款处，</w:t>
            </w:r>
            <w:r>
              <w:rPr>
                <w:rFonts w:cs="宋体"/>
                <w:b/>
                <w:bCs/>
                <w:szCs w:val="21"/>
              </w:rPr>
              <w:t>加盖企业公章并由法定代表人</w:t>
            </w:r>
            <w:r>
              <w:rPr>
                <w:rFonts w:cs="宋体" w:hint="eastAsia"/>
                <w:b/>
                <w:bCs/>
                <w:szCs w:val="21"/>
              </w:rPr>
              <w:t>（负责人）</w:t>
            </w:r>
            <w:r>
              <w:rPr>
                <w:rFonts w:cs="宋体"/>
                <w:b/>
                <w:bCs/>
                <w:szCs w:val="21"/>
              </w:rPr>
              <w:t>和其委托</w:t>
            </w:r>
            <w:r>
              <w:rPr>
                <w:rFonts w:cs="宋体" w:hint="eastAsia"/>
                <w:b/>
                <w:bCs/>
                <w:szCs w:val="21"/>
              </w:rPr>
              <w:t>的授权代表人</w:t>
            </w:r>
            <w:r>
              <w:rPr>
                <w:rFonts w:cs="宋体"/>
                <w:b/>
                <w:bCs/>
                <w:szCs w:val="21"/>
              </w:rPr>
              <w:t>双方签字。</w:t>
            </w:r>
          </w:p>
          <w:p w14:paraId="70D33B1B" w14:textId="77777777" w:rsidR="00B72443" w:rsidRDefault="00000000">
            <w:pPr>
              <w:autoSpaceDE w:val="0"/>
              <w:autoSpaceDN w:val="0"/>
              <w:spacing w:line="240" w:lineRule="auto"/>
              <w:ind w:firstLine="420"/>
              <w:rPr>
                <w:rFonts w:cs="宋体" w:hint="eastAsia"/>
                <w:szCs w:val="21"/>
              </w:rPr>
            </w:pPr>
            <w:r>
              <w:rPr>
                <w:rFonts w:cs="宋体"/>
                <w:szCs w:val="21"/>
              </w:rPr>
              <w:t>3</w:t>
            </w:r>
            <w:r>
              <w:rPr>
                <w:rFonts w:cs="宋体" w:hint="eastAsia"/>
                <w:szCs w:val="21"/>
              </w:rPr>
              <w:t>.</w:t>
            </w:r>
            <w:r>
              <w:rPr>
                <w:rFonts w:cs="宋体"/>
                <w:szCs w:val="21"/>
              </w:rPr>
              <w:t>如使用依照国家行政部门要求已备案的投标专用章、业务专用章，应提供所使用印章的</w:t>
            </w:r>
            <w:r>
              <w:rPr>
                <w:rFonts w:cs="宋体"/>
                <w:b/>
                <w:bCs/>
                <w:szCs w:val="21"/>
              </w:rPr>
              <w:t>合法备案证明</w:t>
            </w:r>
            <w:r>
              <w:rPr>
                <w:rFonts w:cs="宋体"/>
                <w:szCs w:val="21"/>
              </w:rPr>
              <w:t>或完整的授权证明文件（复印件需加盖企业公章）。</w:t>
            </w:r>
          </w:p>
          <w:p w14:paraId="728F62BB" w14:textId="77777777" w:rsidR="00B72443" w:rsidRDefault="00000000">
            <w:pPr>
              <w:tabs>
                <w:tab w:val="left" w:pos="7560"/>
              </w:tabs>
              <w:adjustRightInd w:val="0"/>
              <w:spacing w:line="240" w:lineRule="auto"/>
              <w:ind w:firstLine="420"/>
              <w:jc w:val="left"/>
              <w:rPr>
                <w:rFonts w:cs="Times New Roman" w:hint="eastAsia"/>
                <w:color w:val="0070C0"/>
                <w:szCs w:val="21"/>
              </w:rPr>
            </w:pPr>
            <w:r>
              <w:rPr>
                <w:rFonts w:cs="宋体" w:hint="eastAsia"/>
                <w:szCs w:val="21"/>
              </w:rPr>
              <w:t>4.响应文件按</w:t>
            </w:r>
            <w:r>
              <w:rPr>
                <w:rFonts w:cs="宋体"/>
                <w:szCs w:val="21"/>
              </w:rPr>
              <w:t>第六章</w:t>
            </w:r>
            <w:r>
              <w:rPr>
                <w:rFonts w:cs="宋体" w:hint="eastAsia"/>
                <w:szCs w:val="21"/>
              </w:rPr>
              <w:t>响应文件格式</w:t>
            </w:r>
            <w:r>
              <w:rPr>
                <w:rFonts w:cs="宋体"/>
                <w:szCs w:val="21"/>
              </w:rPr>
              <w:t>中（“法定代表人</w:t>
            </w:r>
            <w:r>
              <w:rPr>
                <w:rFonts w:cs="宋体" w:hint="eastAsia"/>
                <w:szCs w:val="21"/>
              </w:rPr>
              <w:t>（负责人）</w:t>
            </w:r>
            <w:r>
              <w:rPr>
                <w:rFonts w:cs="宋体"/>
                <w:szCs w:val="21"/>
              </w:rPr>
              <w:t>身份证明、法定代表人</w:t>
            </w:r>
            <w:r>
              <w:rPr>
                <w:rFonts w:cs="宋体" w:hint="eastAsia"/>
                <w:szCs w:val="21"/>
              </w:rPr>
              <w:t>（负责人）</w:t>
            </w:r>
            <w:r>
              <w:rPr>
                <w:rFonts w:cs="宋体"/>
                <w:szCs w:val="21"/>
              </w:rPr>
              <w:t>授权委托书”除外）</w:t>
            </w:r>
            <w:r>
              <w:rPr>
                <w:rFonts w:cs="宋体"/>
                <w:b/>
                <w:bCs/>
                <w:szCs w:val="21"/>
              </w:rPr>
              <w:t>有</w:t>
            </w:r>
            <w:r>
              <w:rPr>
                <w:rFonts w:cs="宋体" w:hint="eastAsia"/>
                <w:b/>
                <w:bCs/>
                <w:szCs w:val="21"/>
              </w:rPr>
              <w:t>响应人</w:t>
            </w:r>
            <w:r>
              <w:rPr>
                <w:rFonts w:cs="宋体"/>
                <w:b/>
                <w:bCs/>
                <w:szCs w:val="21"/>
              </w:rPr>
              <w:t>名称落款、法定代表人或其委托代理人签字落款</w:t>
            </w:r>
            <w:r>
              <w:rPr>
                <w:rFonts w:cs="宋体"/>
                <w:szCs w:val="21"/>
              </w:rPr>
              <w:t>的文件，</w:t>
            </w:r>
            <w:r>
              <w:rPr>
                <w:rFonts w:cs="宋体" w:hint="eastAsia"/>
                <w:szCs w:val="21"/>
              </w:rPr>
              <w:t>均需</w:t>
            </w:r>
            <w:r>
              <w:rPr>
                <w:rFonts w:cs="宋体"/>
                <w:b/>
                <w:bCs/>
                <w:szCs w:val="21"/>
              </w:rPr>
              <w:t>加盖企业公章或由法定代表人或其委托</w:t>
            </w:r>
            <w:r>
              <w:rPr>
                <w:rFonts w:cs="宋体" w:hint="eastAsia"/>
                <w:b/>
                <w:bCs/>
                <w:szCs w:val="21"/>
              </w:rPr>
              <w:t>的授权代表人</w:t>
            </w:r>
            <w:r>
              <w:rPr>
                <w:rFonts w:cs="宋体"/>
                <w:b/>
                <w:bCs/>
                <w:szCs w:val="21"/>
              </w:rPr>
              <w:t>签字</w:t>
            </w:r>
            <w:r>
              <w:rPr>
                <w:rFonts w:cs="宋体" w:hint="eastAsia"/>
                <w:b/>
                <w:bCs/>
                <w:szCs w:val="21"/>
              </w:rPr>
              <w:t>，</w:t>
            </w:r>
            <w:r>
              <w:rPr>
                <w:rFonts w:cs="宋体"/>
                <w:szCs w:val="21"/>
              </w:rPr>
              <w:t>所有</w:t>
            </w:r>
            <w:r>
              <w:rPr>
                <w:rFonts w:cs="宋体"/>
                <w:b/>
                <w:bCs/>
                <w:szCs w:val="21"/>
              </w:rPr>
              <w:t>签字处</w:t>
            </w:r>
            <w:r>
              <w:rPr>
                <w:rFonts w:cs="宋体"/>
                <w:szCs w:val="21"/>
              </w:rPr>
              <w:t>均指手写签字或签名章/印章，</w:t>
            </w:r>
            <w:r>
              <w:rPr>
                <w:rFonts w:cs="宋体"/>
                <w:b/>
                <w:bCs/>
                <w:szCs w:val="21"/>
              </w:rPr>
              <w:t>不得以打印体代替</w:t>
            </w:r>
            <w:r>
              <w:rPr>
                <w:rFonts w:cs="宋体"/>
                <w:szCs w:val="21"/>
              </w:rPr>
              <w:t>。</w:t>
            </w:r>
          </w:p>
        </w:tc>
      </w:tr>
      <w:tr w:rsidR="00B72443" w14:paraId="02006A2E" w14:textId="77777777">
        <w:trPr>
          <w:trHeight w:val="90"/>
        </w:trPr>
        <w:tc>
          <w:tcPr>
            <w:tcW w:w="414" w:type="pct"/>
            <w:vAlign w:val="center"/>
          </w:tcPr>
          <w:p w14:paraId="7B6F3499"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7</w:t>
            </w:r>
          </w:p>
        </w:tc>
        <w:tc>
          <w:tcPr>
            <w:tcW w:w="961" w:type="pct"/>
            <w:vAlign w:val="center"/>
          </w:tcPr>
          <w:p w14:paraId="7441C2B9" w14:textId="77777777" w:rsidR="00B72443" w:rsidRDefault="00000000">
            <w:pPr>
              <w:tabs>
                <w:tab w:val="left" w:pos="7560"/>
              </w:tabs>
              <w:adjustRightInd w:val="0"/>
              <w:spacing w:line="240" w:lineRule="auto"/>
              <w:ind w:firstLine="420"/>
              <w:jc w:val="center"/>
              <w:rPr>
                <w:rFonts w:eastAsiaTheme="minorEastAsia" w:cs="Segoe UI Symbol" w:hint="eastAsia"/>
                <w:kern w:val="0"/>
                <w:szCs w:val="21"/>
              </w:rPr>
            </w:pPr>
            <w:r>
              <w:rPr>
                <w:rFonts w:cs="Segoe UI Symbol" w:hint="eastAsia"/>
                <w:kern w:val="0"/>
                <w:szCs w:val="21"/>
              </w:rPr>
              <w:t>★响应文件初步评审要求</w:t>
            </w:r>
          </w:p>
        </w:tc>
        <w:tc>
          <w:tcPr>
            <w:tcW w:w="3623" w:type="pct"/>
            <w:vAlign w:val="center"/>
          </w:tcPr>
          <w:p w14:paraId="19D82EC4"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经评审委员会认定，响应人有以下情形之一，</w:t>
            </w:r>
            <w:r>
              <w:rPr>
                <w:rFonts w:cs="宋体" w:hint="eastAsia"/>
                <w:szCs w:val="21"/>
              </w:rPr>
              <w:t>评审委员会应当否决其响应文件</w:t>
            </w:r>
            <w:r>
              <w:rPr>
                <w:rFonts w:cs="仿宋_GB2312" w:hint="eastAsia"/>
                <w:szCs w:val="21"/>
              </w:rPr>
              <w:t>：</w:t>
            </w:r>
          </w:p>
          <w:p w14:paraId="1586DCEA"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1.不同响应人的响应文件内容存在非正常一致的；</w:t>
            </w:r>
          </w:p>
          <w:p w14:paraId="71D5A9F6"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lastRenderedPageBreak/>
              <w:t>2.不同响应人的响应文件错漏之处一致的；</w:t>
            </w:r>
          </w:p>
          <w:p w14:paraId="2CE641F9"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3.不同响应人的响应报价或者报价组成异常一致或者呈规律性变化的；</w:t>
            </w:r>
          </w:p>
          <w:p w14:paraId="187DADD3"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4.不同响应人的响应文件由同一单位或者同一个人编制的；</w:t>
            </w:r>
          </w:p>
          <w:p w14:paraId="28822C41"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5.不同响应人的响应文件载明的项目管理机构成员出现同一人的；</w:t>
            </w:r>
          </w:p>
          <w:p w14:paraId="24E880B9"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6.不同响应人的响应文件相互混装的；</w:t>
            </w:r>
          </w:p>
          <w:p w14:paraId="069EFB26"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7.不同响应人的响应文件由同一台电脑编制的；</w:t>
            </w:r>
          </w:p>
          <w:p w14:paraId="1C158E4A" w14:textId="77777777" w:rsidR="00B72443" w:rsidRDefault="00000000">
            <w:pPr>
              <w:tabs>
                <w:tab w:val="left" w:pos="7560"/>
              </w:tabs>
              <w:adjustRightInd w:val="0"/>
              <w:spacing w:line="240" w:lineRule="auto"/>
              <w:ind w:firstLine="420"/>
              <w:jc w:val="left"/>
              <w:rPr>
                <w:rFonts w:cs="宋体" w:hint="eastAsia"/>
                <w:szCs w:val="21"/>
              </w:rPr>
            </w:pPr>
            <w:r>
              <w:rPr>
                <w:rFonts w:cs="仿宋_GB2312" w:hint="eastAsia"/>
                <w:szCs w:val="21"/>
              </w:rPr>
              <w:t>8.经认定的响应人有其他串通投标等情形。</w:t>
            </w:r>
          </w:p>
        </w:tc>
      </w:tr>
      <w:tr w:rsidR="00B72443" w14:paraId="23C5F35B" w14:textId="77777777">
        <w:trPr>
          <w:trHeight w:val="90"/>
        </w:trPr>
        <w:tc>
          <w:tcPr>
            <w:tcW w:w="414" w:type="pct"/>
            <w:vAlign w:val="center"/>
          </w:tcPr>
          <w:p w14:paraId="64F60A26"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lastRenderedPageBreak/>
              <w:t>8</w:t>
            </w:r>
          </w:p>
        </w:tc>
        <w:tc>
          <w:tcPr>
            <w:tcW w:w="961" w:type="pct"/>
            <w:vAlign w:val="center"/>
          </w:tcPr>
          <w:p w14:paraId="4DF050C9" w14:textId="77777777" w:rsidR="00B72443" w:rsidRDefault="00000000">
            <w:pPr>
              <w:tabs>
                <w:tab w:val="left" w:pos="7560"/>
              </w:tabs>
              <w:adjustRightInd w:val="0"/>
              <w:spacing w:line="240" w:lineRule="auto"/>
              <w:ind w:firstLine="420"/>
              <w:jc w:val="center"/>
              <w:rPr>
                <w:rFonts w:cs="Segoe UI Symbol" w:hint="eastAsia"/>
                <w:kern w:val="0"/>
                <w:szCs w:val="21"/>
              </w:rPr>
            </w:pPr>
            <w:r>
              <w:rPr>
                <w:rFonts w:cs="Segoe UI Symbol" w:hint="eastAsia"/>
                <w:kern w:val="0"/>
                <w:szCs w:val="21"/>
              </w:rPr>
              <w:t>★</w:t>
            </w:r>
            <w:r>
              <w:rPr>
                <w:rFonts w:cs="宋体" w:hint="eastAsia"/>
                <w:szCs w:val="21"/>
              </w:rPr>
              <w:t>响应</w:t>
            </w:r>
            <w:r>
              <w:rPr>
                <w:rStyle w:val="editmail"/>
                <w:rFonts w:hint="eastAsia"/>
                <w:szCs w:val="21"/>
              </w:rPr>
              <w:t>文件真实性要求</w:t>
            </w:r>
          </w:p>
        </w:tc>
        <w:tc>
          <w:tcPr>
            <w:tcW w:w="3623" w:type="pct"/>
            <w:vAlign w:val="center"/>
          </w:tcPr>
          <w:p w14:paraId="17581EF7" w14:textId="77777777" w:rsidR="00B72443" w:rsidRDefault="00000000">
            <w:pPr>
              <w:autoSpaceDE w:val="0"/>
              <w:autoSpaceDN w:val="0"/>
              <w:spacing w:line="240" w:lineRule="auto"/>
              <w:ind w:firstLine="420"/>
              <w:rPr>
                <w:rFonts w:hint="eastAsia"/>
                <w:szCs w:val="21"/>
              </w:rPr>
            </w:pPr>
            <w:r>
              <w:rPr>
                <w:rFonts w:hint="eastAsia"/>
                <w:szCs w:val="21"/>
              </w:rPr>
              <w:t>1、响应人递交的</w:t>
            </w:r>
            <w:r>
              <w:rPr>
                <w:rFonts w:cs="宋体" w:hint="eastAsia"/>
                <w:szCs w:val="21"/>
              </w:rPr>
              <w:t>响应</w:t>
            </w:r>
            <w:r>
              <w:rPr>
                <w:rFonts w:hint="eastAsia"/>
                <w:szCs w:val="21"/>
              </w:rPr>
              <w:t>文件须真实。评审委员会有权通过相关官方网站进行证书核验工作，如评审委员会发现响应文件弄虚作假，将作应答否决处理。</w:t>
            </w:r>
          </w:p>
          <w:p w14:paraId="2AA8AB72" w14:textId="77777777" w:rsidR="00B72443" w:rsidRDefault="00000000">
            <w:pPr>
              <w:tabs>
                <w:tab w:val="left" w:pos="7560"/>
              </w:tabs>
              <w:adjustRightInd w:val="0"/>
              <w:spacing w:line="240" w:lineRule="auto"/>
              <w:ind w:firstLine="420"/>
              <w:jc w:val="left"/>
              <w:rPr>
                <w:rFonts w:cs="仿宋_GB2312" w:hint="eastAsia"/>
                <w:szCs w:val="21"/>
              </w:rPr>
            </w:pPr>
            <w:r>
              <w:rPr>
                <w:szCs w:val="21"/>
              </w:rPr>
              <w:t>2</w:t>
            </w:r>
            <w:r>
              <w:rPr>
                <w:rFonts w:hint="eastAsia"/>
                <w:szCs w:val="21"/>
              </w:rPr>
              <w:t>、响应人提供的</w:t>
            </w:r>
            <w:r>
              <w:rPr>
                <w:rFonts w:cs="宋体" w:hint="eastAsia"/>
                <w:szCs w:val="21"/>
              </w:rPr>
              <w:t>响应</w:t>
            </w:r>
            <w:r>
              <w:rPr>
                <w:rFonts w:hint="eastAsia"/>
                <w:szCs w:val="21"/>
              </w:rPr>
              <w:t>文件所有内容均须原件备查，如在规定的时间内无法提供原件则视为弄虚作假行为。</w:t>
            </w:r>
            <w:r>
              <w:rPr>
                <w:szCs w:val="21"/>
              </w:rPr>
              <w:t xml:space="preserve"> </w:t>
            </w:r>
          </w:p>
        </w:tc>
      </w:tr>
      <w:tr w:rsidR="00B72443" w14:paraId="4A5E37D8" w14:textId="77777777">
        <w:trPr>
          <w:trHeight w:val="2118"/>
        </w:trPr>
        <w:tc>
          <w:tcPr>
            <w:tcW w:w="414" w:type="pct"/>
            <w:vAlign w:val="center"/>
          </w:tcPr>
          <w:p w14:paraId="7C15B3B6" w14:textId="77777777" w:rsidR="00B72443" w:rsidRDefault="00000000">
            <w:pPr>
              <w:tabs>
                <w:tab w:val="left" w:pos="7560"/>
              </w:tabs>
              <w:adjustRightInd w:val="0"/>
              <w:spacing w:line="240" w:lineRule="auto"/>
              <w:ind w:firstLine="420"/>
              <w:jc w:val="center"/>
              <w:rPr>
                <w:rFonts w:cs="仿宋_GB2312" w:hint="eastAsia"/>
                <w:szCs w:val="21"/>
                <w:highlight w:val="yellow"/>
              </w:rPr>
            </w:pPr>
            <w:r>
              <w:rPr>
                <w:rFonts w:cs="仿宋_GB2312" w:hint="eastAsia"/>
                <w:szCs w:val="21"/>
                <w:highlight w:val="yellow"/>
              </w:rPr>
              <w:t>9</w:t>
            </w:r>
          </w:p>
        </w:tc>
        <w:tc>
          <w:tcPr>
            <w:tcW w:w="961" w:type="pct"/>
            <w:vAlign w:val="center"/>
          </w:tcPr>
          <w:p w14:paraId="679C3C29" w14:textId="77777777" w:rsidR="00B72443" w:rsidRDefault="00000000">
            <w:pPr>
              <w:tabs>
                <w:tab w:val="left" w:pos="7560"/>
              </w:tabs>
              <w:adjustRightInd w:val="0"/>
              <w:spacing w:line="240" w:lineRule="auto"/>
              <w:ind w:firstLine="420"/>
              <w:jc w:val="center"/>
              <w:rPr>
                <w:rFonts w:cs="仿宋_GB2312" w:hint="eastAsia"/>
                <w:szCs w:val="21"/>
                <w:highlight w:val="yellow"/>
              </w:rPr>
            </w:pPr>
            <w:r>
              <w:rPr>
                <w:rFonts w:cs="仿宋_GB2312" w:hint="eastAsia"/>
                <w:szCs w:val="21"/>
                <w:highlight w:val="yellow"/>
              </w:rPr>
              <w:t>异议、</w:t>
            </w:r>
            <w:r>
              <w:rPr>
                <w:rFonts w:cs="仿宋_GB2312"/>
                <w:szCs w:val="21"/>
                <w:highlight w:val="yellow"/>
              </w:rPr>
              <w:t>投诉、</w:t>
            </w:r>
            <w:r>
              <w:rPr>
                <w:rFonts w:cs="仿宋_GB2312" w:hint="eastAsia"/>
                <w:szCs w:val="21"/>
                <w:highlight w:val="yellow"/>
              </w:rPr>
              <w:t>答疑及澄清</w:t>
            </w:r>
          </w:p>
        </w:tc>
        <w:tc>
          <w:tcPr>
            <w:tcW w:w="3623" w:type="pct"/>
            <w:vAlign w:val="center"/>
          </w:tcPr>
          <w:p w14:paraId="6FBCD239"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1、异议截止时间</w:t>
            </w:r>
            <w:r>
              <w:rPr>
                <w:rFonts w:cs="Times New Roman" w:hint="eastAsia"/>
                <w:szCs w:val="21"/>
              </w:rPr>
              <w:t>：详见深圳阳光采购平台公告信息</w:t>
            </w:r>
            <w:r>
              <w:rPr>
                <w:rFonts w:cs="仿宋_GB2312" w:hint="eastAsia"/>
                <w:szCs w:val="21"/>
              </w:rPr>
              <w:t>。</w:t>
            </w:r>
          </w:p>
          <w:p w14:paraId="39D9D309"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2、答疑、澄清时间：</w:t>
            </w:r>
            <w:r>
              <w:rPr>
                <w:rFonts w:cs="Times New Roman" w:hint="eastAsia"/>
                <w:szCs w:val="21"/>
              </w:rPr>
              <w:t>详见深圳阳光采购平台公告信息。</w:t>
            </w:r>
          </w:p>
          <w:p w14:paraId="7481E3B2"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3、响应人需以书面形式（加盖公章）扫描发送邮件至采购人联系邮箱，并电话告知联系人。</w:t>
            </w:r>
          </w:p>
          <w:p w14:paraId="3609254A"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4、我司在收集所有响应人疑问后，将答疑或澄清回复至所有响应人用于接收本项目采购文件的电邮，响应人应在收到答复后1日内，邮件回复确认收到。</w:t>
            </w:r>
          </w:p>
          <w:p w14:paraId="17E86B04" w14:textId="77777777" w:rsidR="00B72443" w:rsidRDefault="00000000">
            <w:pPr>
              <w:tabs>
                <w:tab w:val="left" w:pos="7560"/>
              </w:tabs>
              <w:adjustRightInd w:val="0"/>
              <w:spacing w:line="240" w:lineRule="auto"/>
              <w:ind w:firstLine="420"/>
              <w:jc w:val="left"/>
              <w:rPr>
                <w:rFonts w:cs="仿宋_GB2312" w:hint="eastAsia"/>
                <w:szCs w:val="21"/>
              </w:rPr>
            </w:pPr>
            <w:r>
              <w:rPr>
                <w:rFonts w:cs="仿宋_GB2312" w:hint="eastAsia"/>
                <w:szCs w:val="21"/>
              </w:rPr>
              <w:t>5、采购人联系方式</w:t>
            </w:r>
            <w:r>
              <w:rPr>
                <w:rFonts w:cs="Times New Roman" w:hint="eastAsia"/>
                <w:szCs w:val="21"/>
              </w:rPr>
              <w:t>详见采购公告（采购邀请函）。</w:t>
            </w:r>
          </w:p>
        </w:tc>
      </w:tr>
      <w:tr w:rsidR="00B72443" w14:paraId="2014F678" w14:textId="77777777">
        <w:trPr>
          <w:trHeight w:val="716"/>
        </w:trPr>
        <w:tc>
          <w:tcPr>
            <w:tcW w:w="414" w:type="pct"/>
            <w:vAlign w:val="center"/>
          </w:tcPr>
          <w:p w14:paraId="1B912693"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10</w:t>
            </w:r>
          </w:p>
        </w:tc>
        <w:tc>
          <w:tcPr>
            <w:tcW w:w="961" w:type="pct"/>
            <w:vAlign w:val="center"/>
          </w:tcPr>
          <w:p w14:paraId="2A81855C" w14:textId="77777777" w:rsidR="00B72443" w:rsidRDefault="00000000">
            <w:pPr>
              <w:tabs>
                <w:tab w:val="left" w:pos="7560"/>
              </w:tabs>
              <w:adjustRightInd w:val="0"/>
              <w:spacing w:line="240" w:lineRule="auto"/>
              <w:ind w:firstLine="420"/>
              <w:jc w:val="center"/>
              <w:rPr>
                <w:rFonts w:cs="仿宋_GB2312" w:hint="eastAsia"/>
                <w:szCs w:val="21"/>
              </w:rPr>
            </w:pPr>
            <w:r>
              <w:rPr>
                <w:rFonts w:cs="宋体" w:hint="eastAsia"/>
                <w:szCs w:val="21"/>
              </w:rPr>
              <w:t>递交</w:t>
            </w:r>
            <w:bookmarkStart w:id="1" w:name="OLE_LINK3"/>
            <w:r>
              <w:rPr>
                <w:rFonts w:cs="宋体" w:hint="eastAsia"/>
                <w:szCs w:val="21"/>
              </w:rPr>
              <w:t>响应</w:t>
            </w:r>
            <w:bookmarkEnd w:id="1"/>
            <w:r>
              <w:rPr>
                <w:rFonts w:cs="宋体" w:hint="eastAsia"/>
                <w:szCs w:val="21"/>
              </w:rPr>
              <w:t>文件的响应人不足三家的处理原则</w:t>
            </w:r>
          </w:p>
        </w:tc>
        <w:tc>
          <w:tcPr>
            <w:tcW w:w="3623" w:type="pct"/>
            <w:vAlign w:val="center"/>
          </w:tcPr>
          <w:p w14:paraId="45E5D77D" w14:textId="77777777" w:rsidR="00B72443" w:rsidRDefault="00000000">
            <w:pPr>
              <w:tabs>
                <w:tab w:val="left" w:pos="7560"/>
              </w:tabs>
              <w:adjustRightInd w:val="0"/>
              <w:spacing w:line="240" w:lineRule="auto"/>
              <w:ind w:firstLine="420"/>
              <w:jc w:val="left"/>
              <w:rPr>
                <w:rFonts w:cs="宋体" w:hint="eastAsia"/>
                <w:szCs w:val="21"/>
              </w:rPr>
            </w:pPr>
            <w:r>
              <w:rPr>
                <w:rFonts w:cs="宋体" w:hint="eastAsia"/>
                <w:szCs w:val="21"/>
              </w:rPr>
              <w:t>第一次采购：在采购文件截止时间前递交响应文件的响应人不足3家，或通过资格后审的响应人不足3家，则该次采购失败。</w:t>
            </w:r>
          </w:p>
          <w:p w14:paraId="1D88B1AD" w14:textId="77777777" w:rsidR="00B72443" w:rsidRDefault="00000000">
            <w:pPr>
              <w:tabs>
                <w:tab w:val="left" w:pos="7560"/>
              </w:tabs>
              <w:adjustRightInd w:val="0"/>
              <w:spacing w:line="240" w:lineRule="auto"/>
              <w:ind w:firstLine="420"/>
              <w:jc w:val="left"/>
              <w:rPr>
                <w:rFonts w:cs="Times New Roman" w:hint="eastAsia"/>
                <w:color w:val="0070C0"/>
                <w:szCs w:val="21"/>
                <w:u w:val="single"/>
              </w:rPr>
            </w:pPr>
            <w:r>
              <w:rPr>
                <w:rFonts w:cs="宋体" w:hint="eastAsia"/>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rsidR="00B72443" w14:paraId="016D177B" w14:textId="77777777">
        <w:trPr>
          <w:trHeight w:val="510"/>
        </w:trPr>
        <w:tc>
          <w:tcPr>
            <w:tcW w:w="414" w:type="pct"/>
            <w:vAlign w:val="center"/>
          </w:tcPr>
          <w:p w14:paraId="5F400B0B"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11</w:t>
            </w:r>
          </w:p>
        </w:tc>
        <w:tc>
          <w:tcPr>
            <w:tcW w:w="961" w:type="pct"/>
            <w:vAlign w:val="center"/>
          </w:tcPr>
          <w:p w14:paraId="36F4A0B4"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szCs w:val="21"/>
              </w:rPr>
              <w:t>发出成交通知书</w:t>
            </w:r>
          </w:p>
        </w:tc>
        <w:tc>
          <w:tcPr>
            <w:tcW w:w="3623" w:type="pct"/>
            <w:vAlign w:val="center"/>
          </w:tcPr>
          <w:p w14:paraId="61C5EEF5" w14:textId="77777777" w:rsidR="00B72443" w:rsidRDefault="00000000">
            <w:pPr>
              <w:tabs>
                <w:tab w:val="left" w:pos="-3"/>
                <w:tab w:val="left" w:pos="7560"/>
              </w:tabs>
              <w:adjustRightInd w:val="0"/>
              <w:spacing w:line="240" w:lineRule="auto"/>
              <w:ind w:firstLine="420"/>
              <w:jc w:val="left"/>
              <w:rPr>
                <w:rFonts w:cs="Times New Roman" w:hint="eastAsia"/>
                <w:szCs w:val="21"/>
              </w:rPr>
            </w:pPr>
            <w:r>
              <w:rPr>
                <w:rFonts w:cs="Times New Roman" w:hint="eastAsia"/>
                <w:szCs w:val="21"/>
              </w:rPr>
              <w:t>开标后30天内</w:t>
            </w:r>
          </w:p>
        </w:tc>
      </w:tr>
      <w:tr w:rsidR="00B72443" w14:paraId="704A5D2B" w14:textId="77777777">
        <w:trPr>
          <w:trHeight w:val="437"/>
        </w:trPr>
        <w:tc>
          <w:tcPr>
            <w:tcW w:w="414" w:type="pct"/>
            <w:vAlign w:val="center"/>
          </w:tcPr>
          <w:p w14:paraId="512A816E"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12</w:t>
            </w:r>
          </w:p>
        </w:tc>
        <w:tc>
          <w:tcPr>
            <w:tcW w:w="961" w:type="pct"/>
            <w:vAlign w:val="center"/>
          </w:tcPr>
          <w:p w14:paraId="66B43832" w14:textId="77777777" w:rsidR="00B72443" w:rsidRDefault="00000000">
            <w:pPr>
              <w:tabs>
                <w:tab w:val="left" w:pos="7560"/>
              </w:tabs>
              <w:adjustRightInd w:val="0"/>
              <w:spacing w:line="240" w:lineRule="auto"/>
              <w:ind w:firstLine="420"/>
              <w:jc w:val="center"/>
              <w:rPr>
                <w:rFonts w:cs="仿宋_GB2312" w:hint="eastAsia"/>
                <w:szCs w:val="21"/>
              </w:rPr>
            </w:pPr>
            <w:r>
              <w:rPr>
                <w:rFonts w:cs="仿宋_GB2312" w:hint="eastAsia"/>
                <w:szCs w:val="21"/>
              </w:rPr>
              <w:t>采购人对</w:t>
            </w:r>
            <w:r>
              <w:rPr>
                <w:rFonts w:cs="仿宋_GB2312"/>
                <w:szCs w:val="21"/>
              </w:rPr>
              <w:t>采购</w:t>
            </w:r>
            <w:r>
              <w:rPr>
                <w:rFonts w:cs="仿宋_GB2312" w:hint="eastAsia"/>
                <w:szCs w:val="21"/>
              </w:rPr>
              <w:t>文件的补充或修改</w:t>
            </w:r>
          </w:p>
        </w:tc>
        <w:tc>
          <w:tcPr>
            <w:tcW w:w="3623" w:type="pct"/>
            <w:vAlign w:val="center"/>
          </w:tcPr>
          <w:p w14:paraId="2ADCB64C" w14:textId="77777777" w:rsidR="00B72443" w:rsidRDefault="00000000">
            <w:pPr>
              <w:tabs>
                <w:tab w:val="left" w:pos="-3"/>
                <w:tab w:val="left" w:pos="7560"/>
              </w:tabs>
              <w:adjustRightInd w:val="0"/>
              <w:spacing w:line="240" w:lineRule="auto"/>
              <w:ind w:firstLine="420"/>
              <w:jc w:val="left"/>
              <w:rPr>
                <w:rFonts w:cs="Times New Roman" w:hint="eastAsia"/>
                <w:szCs w:val="21"/>
              </w:rPr>
            </w:pPr>
            <w:r>
              <w:rPr>
                <w:rFonts w:cs="Times New Roman" w:hint="eastAsia"/>
                <w:color w:val="0070C0"/>
                <w:szCs w:val="21"/>
              </w:rPr>
              <w:t>“若无，填写无；若有，请在此处详细填写”</w:t>
            </w:r>
          </w:p>
        </w:tc>
      </w:tr>
    </w:tbl>
    <w:p w14:paraId="50B96C70" w14:textId="77777777" w:rsidR="00B72443" w:rsidRDefault="00B72443">
      <w:pPr>
        <w:tabs>
          <w:tab w:val="left" w:pos="7560"/>
        </w:tabs>
        <w:ind w:firstLine="420"/>
        <w:contextualSpacing/>
        <w:rPr>
          <w:rFonts w:hint="eastAsia"/>
          <w:szCs w:val="21"/>
        </w:rPr>
        <w:sectPr w:rsidR="00B72443">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851" w:footer="850" w:gutter="0"/>
          <w:cols w:space="425"/>
          <w:titlePg/>
          <w:docGrid w:type="lines" w:linePitch="312"/>
        </w:sectPr>
      </w:pPr>
    </w:p>
    <w:p w14:paraId="7481DD06" w14:textId="77777777" w:rsidR="00B72443" w:rsidRDefault="00000000">
      <w:pPr>
        <w:pStyle w:val="1"/>
      </w:pPr>
      <w:r>
        <w:rPr>
          <w:rFonts w:hint="eastAsia"/>
        </w:rPr>
        <w:lastRenderedPageBreak/>
        <w:t>第三章</w:t>
      </w:r>
      <w:r>
        <w:rPr>
          <w:rFonts w:hint="eastAsia"/>
        </w:rPr>
        <w:t xml:space="preserve">  </w:t>
      </w:r>
      <w:r>
        <w:rPr>
          <w:rFonts w:hint="eastAsia"/>
        </w:rPr>
        <w:t>采购程序</w:t>
      </w:r>
    </w:p>
    <w:p w14:paraId="3509354D" w14:textId="77777777" w:rsidR="00B72443" w:rsidRDefault="00000000">
      <w:pPr>
        <w:pStyle w:val="21"/>
        <w:contextualSpacing/>
        <w:rPr>
          <w:rFonts w:ascii="宋体" w:hAnsi="宋体" w:hint="eastAsia"/>
          <w:szCs w:val="21"/>
        </w:rPr>
      </w:pPr>
      <w:r>
        <w:rPr>
          <w:rFonts w:ascii="宋体" w:hAnsi="宋体" w:hint="eastAsia"/>
          <w:szCs w:val="24"/>
        </w:rPr>
        <w:t>一、唱价环节</w:t>
      </w:r>
    </w:p>
    <w:p w14:paraId="3D4EAA35" w14:textId="77777777" w:rsidR="00B72443" w:rsidRDefault="00000000">
      <w:pPr>
        <w:ind w:firstLine="420"/>
        <w:contextualSpacing/>
        <w:rPr>
          <w:rFonts w:cs="仿宋_GB2312" w:hint="eastAsia"/>
          <w:szCs w:val="21"/>
        </w:rPr>
      </w:pPr>
      <w:r>
        <w:rPr>
          <w:rFonts w:hint="eastAsia"/>
          <w:szCs w:val="21"/>
        </w:rPr>
        <w:t>1.采购人在采购文件规定的</w:t>
      </w:r>
      <w:r>
        <w:rPr>
          <w:rFonts w:cs="仿宋_GB2312" w:hint="eastAsia"/>
          <w:szCs w:val="21"/>
        </w:rPr>
        <w:t>递交</w:t>
      </w:r>
      <w:r>
        <w:rPr>
          <w:rFonts w:hint="eastAsia"/>
          <w:szCs w:val="21"/>
        </w:rPr>
        <w:t>响应文件</w:t>
      </w:r>
      <w:r>
        <w:rPr>
          <w:rFonts w:cs="仿宋_GB2312" w:hint="eastAsia"/>
          <w:szCs w:val="21"/>
        </w:rPr>
        <w:t>截止时间和地点开启文件，程序如下：</w:t>
      </w:r>
    </w:p>
    <w:p w14:paraId="0DE487ED" w14:textId="77777777" w:rsidR="00B72443" w:rsidRDefault="00000000">
      <w:pPr>
        <w:ind w:firstLine="420"/>
        <w:contextualSpacing/>
        <w:rPr>
          <w:rFonts w:cs="仿宋_GB2312" w:hint="eastAsia"/>
          <w:b/>
          <w:bCs/>
          <w:color w:val="0000FF"/>
          <w:szCs w:val="21"/>
        </w:rPr>
      </w:pPr>
      <w:r>
        <w:rPr>
          <w:rFonts w:cs="仿宋_GB2312" w:hint="eastAsia"/>
          <w:szCs w:val="21"/>
        </w:rPr>
        <w:t>（1）主持人宣布递交响应文件截止时间到；</w:t>
      </w:r>
      <w:r>
        <w:rPr>
          <w:rFonts w:cs="仿宋_GB2312" w:hint="eastAsia"/>
          <w:b/>
          <w:bCs/>
          <w:color w:val="0070C0"/>
          <w:szCs w:val="21"/>
        </w:rPr>
        <w:t>存在采购公告（采购邀请函）第四（四）款规定情形的，</w:t>
      </w:r>
      <w:r>
        <w:rPr>
          <w:rFonts w:hint="eastAsia"/>
          <w:b/>
          <w:bCs/>
          <w:color w:val="0070C0"/>
        </w:rPr>
        <w:t>采购人不予接收响应文件：</w:t>
      </w:r>
    </w:p>
    <w:p w14:paraId="133F4C51" w14:textId="77777777" w:rsidR="00B72443" w:rsidRDefault="00000000">
      <w:pPr>
        <w:ind w:firstLine="420"/>
        <w:contextualSpacing/>
        <w:rPr>
          <w:rFonts w:cs="仿宋_GB2312" w:hint="eastAsia"/>
          <w:szCs w:val="21"/>
        </w:rPr>
      </w:pPr>
      <w:r>
        <w:rPr>
          <w:rFonts w:cs="仿宋_GB2312" w:hint="eastAsia"/>
          <w:szCs w:val="21"/>
        </w:rPr>
        <w:t>（2）响应人代表、采购人的工作人员检查响应文件密封性；</w:t>
      </w:r>
    </w:p>
    <w:p w14:paraId="7E5F8242" w14:textId="77777777" w:rsidR="00B72443" w:rsidRDefault="00000000">
      <w:pPr>
        <w:ind w:firstLine="420"/>
        <w:contextualSpacing/>
        <w:rPr>
          <w:rFonts w:cs="仿宋_GB2312" w:hint="eastAsia"/>
          <w:szCs w:val="21"/>
        </w:rPr>
      </w:pPr>
      <w:r>
        <w:rPr>
          <w:rFonts w:cs="仿宋_GB2312" w:hint="eastAsia"/>
          <w:szCs w:val="21"/>
        </w:rPr>
        <w:t>（3）采购人按响应人文件递交顺序开启响应文件，并对各响应人商务报价进行现场唱价、记录，响应人签字确认</w:t>
      </w:r>
      <w:r>
        <w:rPr>
          <w:rFonts w:cs="仿宋_GB2312" w:hint="eastAsia"/>
          <w:b/>
          <w:bCs/>
          <w:szCs w:val="21"/>
        </w:rPr>
        <w:t>开启情况一览表</w:t>
      </w:r>
      <w:r>
        <w:rPr>
          <w:rFonts w:cs="仿宋_GB2312" w:hint="eastAsia"/>
          <w:szCs w:val="21"/>
        </w:rPr>
        <w:t>。</w:t>
      </w:r>
    </w:p>
    <w:p w14:paraId="31151F14" w14:textId="77777777" w:rsidR="00B72443" w:rsidRDefault="00000000">
      <w:pPr>
        <w:ind w:firstLine="420"/>
        <w:contextualSpacing/>
        <w:rPr>
          <w:rFonts w:cs="仿宋_GB2312" w:hint="eastAsia"/>
          <w:szCs w:val="21"/>
        </w:rPr>
      </w:pPr>
      <w:r>
        <w:rPr>
          <w:rFonts w:cs="仿宋_GB2312" w:hint="eastAsia"/>
          <w:szCs w:val="21"/>
        </w:rPr>
        <w:t>2.采用“邮寄（快递）递交”时，若响应人未安排授权联系人参与开启环节的，视为响应人已认可开启结果并放弃开启环节异议。</w:t>
      </w:r>
    </w:p>
    <w:p w14:paraId="12561AE9" w14:textId="77777777" w:rsidR="00B72443" w:rsidRDefault="00000000">
      <w:pPr>
        <w:tabs>
          <w:tab w:val="left" w:pos="7560"/>
        </w:tabs>
        <w:ind w:firstLine="420"/>
        <w:contextualSpacing/>
        <w:rPr>
          <w:rFonts w:cs="仿宋_GB2312" w:hint="eastAsia"/>
          <w:szCs w:val="21"/>
        </w:rPr>
      </w:pPr>
      <w:r>
        <w:rPr>
          <w:rFonts w:cs="仿宋_GB2312" w:hint="eastAsia"/>
          <w:szCs w:val="21"/>
        </w:rPr>
        <w:t>3.响应人</w:t>
      </w:r>
      <w:r>
        <w:rPr>
          <w:rFonts w:cs="仿宋_GB2312"/>
          <w:b/>
          <w:szCs w:val="21"/>
        </w:rPr>
        <w:t>对</w:t>
      </w:r>
      <w:r>
        <w:rPr>
          <w:rFonts w:cs="仿宋_GB2312" w:hint="eastAsia"/>
          <w:b/>
          <w:szCs w:val="21"/>
        </w:rPr>
        <w:t>开启环节</w:t>
      </w:r>
      <w:r>
        <w:rPr>
          <w:rFonts w:cs="仿宋_GB2312"/>
          <w:b/>
          <w:szCs w:val="21"/>
        </w:rPr>
        <w:t>有异议的，应当</w:t>
      </w:r>
      <w:r>
        <w:rPr>
          <w:rFonts w:cs="仿宋_GB2312" w:hint="eastAsia"/>
          <w:b/>
          <w:szCs w:val="21"/>
        </w:rPr>
        <w:t>即时</w:t>
      </w:r>
      <w:r>
        <w:rPr>
          <w:rFonts w:cs="仿宋_GB2312"/>
          <w:b/>
          <w:szCs w:val="21"/>
        </w:rPr>
        <w:t>提出</w:t>
      </w:r>
      <w:r>
        <w:rPr>
          <w:rFonts w:cs="仿宋_GB2312"/>
          <w:szCs w:val="21"/>
        </w:rPr>
        <w:t>，</w:t>
      </w:r>
      <w:r>
        <w:rPr>
          <w:rFonts w:cs="仿宋_GB2312" w:hint="eastAsia"/>
          <w:szCs w:val="21"/>
        </w:rPr>
        <w:t>采购人将记录有关情况并提交评标委员会表决决定。</w:t>
      </w:r>
    </w:p>
    <w:p w14:paraId="0C530B8E" w14:textId="77777777" w:rsidR="00B72443" w:rsidRDefault="00000000">
      <w:pPr>
        <w:pStyle w:val="21"/>
        <w:jc w:val="left"/>
      </w:pPr>
      <w:r>
        <w:rPr>
          <w:rFonts w:ascii="宋体" w:hAnsi="宋体" w:cs="仿宋_GB2312" w:hint="eastAsia"/>
          <w:szCs w:val="21"/>
        </w:rPr>
        <w:t>注：谈判项目无开启环节，无需现场唱标，无需开启情况一览表</w:t>
      </w:r>
      <w:r>
        <w:rPr>
          <w:rFonts w:ascii="宋体" w:hAnsi="宋体" w:cs="仿宋_GB2312" w:hint="eastAsia"/>
          <w:b w:val="0"/>
          <w:bCs w:val="0"/>
          <w:szCs w:val="21"/>
        </w:rPr>
        <w:t>。由谈判小组确认谈判策略后，邀请响应人分别进行谈判</w:t>
      </w:r>
      <w:r>
        <w:rPr>
          <w:rFonts w:ascii="宋体" w:hAnsi="宋体" w:cs="仿宋_GB2312" w:hint="eastAsia"/>
          <w:szCs w:val="21"/>
        </w:rPr>
        <w:t>。</w:t>
      </w:r>
    </w:p>
    <w:p w14:paraId="68EEEED2" w14:textId="77777777" w:rsidR="00B72443" w:rsidRDefault="00000000">
      <w:pPr>
        <w:pStyle w:val="21"/>
      </w:pPr>
      <w:r>
        <w:rPr>
          <w:rFonts w:hint="eastAsia"/>
        </w:rPr>
        <w:t>二、符合性评审</w:t>
      </w:r>
    </w:p>
    <w:p w14:paraId="314CDCE2" w14:textId="77777777" w:rsidR="00B72443" w:rsidRDefault="00000000">
      <w:pPr>
        <w:ind w:firstLine="420"/>
        <w:rPr>
          <w:rFonts w:hint="eastAsia"/>
        </w:rPr>
      </w:pPr>
      <w:r>
        <w:rPr>
          <w:rFonts w:hint="eastAsia"/>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14:paraId="6CC2A7D6" w14:textId="77777777" w:rsidR="00B72443" w:rsidRDefault="00000000">
      <w:pPr>
        <w:ind w:firstLine="422"/>
        <w:rPr>
          <w:rFonts w:hint="eastAsia"/>
          <w:b/>
          <w:bCs/>
        </w:rPr>
      </w:pPr>
      <w:r>
        <w:rPr>
          <w:rFonts w:hint="eastAsia"/>
          <w:b/>
          <w:bCs/>
        </w:rPr>
        <w:t>2.符合性评审标准</w:t>
      </w:r>
    </w:p>
    <w:p w14:paraId="02AD9F80" w14:textId="77777777" w:rsidR="00B72443" w:rsidRDefault="00000000">
      <w:pPr>
        <w:ind w:firstLineChars="0" w:firstLine="0"/>
        <w:jc w:val="center"/>
        <w:rPr>
          <w:rFonts w:hint="eastAsia"/>
          <w:b/>
        </w:rPr>
      </w:pPr>
      <w:r>
        <w:rPr>
          <w:rFonts w:hint="eastAsia"/>
          <w:b/>
          <w:szCs w:val="21"/>
        </w:rPr>
        <w:t>符合性评审表</w:t>
      </w:r>
    </w:p>
    <w:tbl>
      <w:tblPr>
        <w:tblStyle w:val="afffe"/>
        <w:tblW w:w="5000" w:type="pct"/>
        <w:tblLook w:val="04A0" w:firstRow="1" w:lastRow="0" w:firstColumn="1" w:lastColumn="0" w:noHBand="0" w:noVBand="1"/>
      </w:tblPr>
      <w:tblGrid>
        <w:gridCol w:w="876"/>
        <w:gridCol w:w="2380"/>
        <w:gridCol w:w="4699"/>
        <w:gridCol w:w="1212"/>
      </w:tblGrid>
      <w:tr w:rsidR="00B72443" w14:paraId="74278E0E" w14:textId="77777777">
        <w:tc>
          <w:tcPr>
            <w:tcW w:w="478" w:type="pct"/>
            <w:vAlign w:val="center"/>
          </w:tcPr>
          <w:p w14:paraId="59CCB48F" w14:textId="77777777" w:rsidR="00B72443" w:rsidRDefault="00000000">
            <w:pPr>
              <w:widowControl/>
              <w:snapToGrid/>
              <w:spacing w:line="240" w:lineRule="auto"/>
              <w:ind w:firstLine="422"/>
              <w:contextualSpacing/>
              <w:jc w:val="center"/>
              <w:rPr>
                <w:rFonts w:cs="宋体" w:hint="eastAsia"/>
                <w:kern w:val="0"/>
                <w:szCs w:val="21"/>
              </w:rPr>
            </w:pPr>
            <w:r>
              <w:rPr>
                <w:rFonts w:cs="宋体" w:hint="eastAsia"/>
                <w:b/>
                <w:bCs/>
                <w:kern w:val="0"/>
                <w:szCs w:val="21"/>
              </w:rPr>
              <w:t>序号</w:t>
            </w:r>
          </w:p>
        </w:tc>
        <w:tc>
          <w:tcPr>
            <w:tcW w:w="1297" w:type="pct"/>
            <w:vAlign w:val="center"/>
          </w:tcPr>
          <w:p w14:paraId="1D37C199" w14:textId="77777777" w:rsidR="00B72443" w:rsidRDefault="00000000">
            <w:pPr>
              <w:widowControl/>
              <w:spacing w:line="240" w:lineRule="auto"/>
              <w:ind w:firstLine="422"/>
              <w:contextualSpacing/>
              <w:jc w:val="center"/>
              <w:rPr>
                <w:rFonts w:cs="宋体" w:hint="eastAsia"/>
                <w:b/>
                <w:bCs/>
                <w:kern w:val="0"/>
                <w:szCs w:val="21"/>
              </w:rPr>
            </w:pPr>
            <w:r>
              <w:rPr>
                <w:rFonts w:cs="宋体" w:hint="eastAsia"/>
                <w:b/>
                <w:bCs/>
                <w:kern w:val="0"/>
                <w:szCs w:val="21"/>
              </w:rPr>
              <w:t>评审项目</w:t>
            </w:r>
          </w:p>
        </w:tc>
        <w:tc>
          <w:tcPr>
            <w:tcW w:w="2562" w:type="pct"/>
            <w:vAlign w:val="center"/>
          </w:tcPr>
          <w:p w14:paraId="7F0AC76C" w14:textId="77777777" w:rsidR="00B72443" w:rsidRDefault="00000000">
            <w:pPr>
              <w:widowControl/>
              <w:spacing w:line="240" w:lineRule="auto"/>
              <w:ind w:firstLine="422"/>
              <w:contextualSpacing/>
              <w:jc w:val="center"/>
              <w:rPr>
                <w:rFonts w:cs="宋体" w:hint="eastAsia"/>
                <w:b/>
                <w:bCs/>
                <w:kern w:val="0"/>
                <w:szCs w:val="21"/>
              </w:rPr>
            </w:pPr>
            <w:r>
              <w:rPr>
                <w:rFonts w:cs="宋体" w:hint="eastAsia"/>
                <w:b/>
                <w:bCs/>
                <w:kern w:val="0"/>
                <w:szCs w:val="21"/>
              </w:rPr>
              <w:t>评审标准及证明材料</w:t>
            </w:r>
          </w:p>
        </w:tc>
        <w:tc>
          <w:tcPr>
            <w:tcW w:w="661" w:type="pct"/>
            <w:vAlign w:val="center"/>
          </w:tcPr>
          <w:p w14:paraId="5B9166F4" w14:textId="77777777" w:rsidR="00B72443" w:rsidRDefault="00000000">
            <w:pPr>
              <w:widowControl/>
              <w:spacing w:line="240" w:lineRule="auto"/>
              <w:ind w:firstLine="422"/>
              <w:contextualSpacing/>
              <w:jc w:val="center"/>
              <w:rPr>
                <w:rFonts w:cs="Times New Roman" w:hint="eastAsia"/>
                <w:szCs w:val="21"/>
              </w:rPr>
            </w:pPr>
            <w:r>
              <w:rPr>
                <w:rFonts w:cs="宋体" w:hint="eastAsia"/>
                <w:b/>
                <w:bCs/>
                <w:kern w:val="0"/>
                <w:szCs w:val="21"/>
              </w:rPr>
              <w:t>评审标准</w:t>
            </w:r>
          </w:p>
        </w:tc>
      </w:tr>
      <w:tr w:rsidR="00B72443" w14:paraId="7A9EB855" w14:textId="77777777">
        <w:trPr>
          <w:trHeight w:val="670"/>
        </w:trPr>
        <w:tc>
          <w:tcPr>
            <w:tcW w:w="478" w:type="pct"/>
            <w:vAlign w:val="center"/>
          </w:tcPr>
          <w:p w14:paraId="2C81B31C" w14:textId="77777777" w:rsidR="00B72443" w:rsidRDefault="00000000">
            <w:pPr>
              <w:widowControl/>
              <w:ind w:firstLine="420"/>
              <w:contextualSpacing/>
              <w:jc w:val="center"/>
              <w:rPr>
                <w:rFonts w:cs="宋体" w:hint="eastAsia"/>
                <w:szCs w:val="21"/>
              </w:rPr>
            </w:pPr>
            <w:r>
              <w:rPr>
                <w:rFonts w:cs="宋体" w:hint="eastAsia"/>
                <w:szCs w:val="21"/>
              </w:rPr>
              <w:t>1</w:t>
            </w:r>
          </w:p>
        </w:tc>
        <w:tc>
          <w:tcPr>
            <w:tcW w:w="1297" w:type="pct"/>
            <w:vAlign w:val="center"/>
          </w:tcPr>
          <w:p w14:paraId="06C1151D" w14:textId="77777777" w:rsidR="00B72443" w:rsidRDefault="00000000">
            <w:pPr>
              <w:widowControl/>
              <w:ind w:firstLine="420"/>
              <w:contextualSpacing/>
              <w:jc w:val="center"/>
              <w:rPr>
                <w:rFonts w:cs="宋体" w:hint="eastAsia"/>
                <w:szCs w:val="21"/>
              </w:rPr>
            </w:pPr>
            <w:r>
              <w:rPr>
                <w:rFonts w:cs="宋体" w:hint="eastAsia"/>
                <w:szCs w:val="21"/>
              </w:rPr>
              <w:t>响应人名称</w:t>
            </w:r>
          </w:p>
        </w:tc>
        <w:tc>
          <w:tcPr>
            <w:tcW w:w="2562" w:type="pct"/>
            <w:vAlign w:val="center"/>
          </w:tcPr>
          <w:p w14:paraId="3853A824" w14:textId="77777777" w:rsidR="00B72443" w:rsidRDefault="00000000">
            <w:pPr>
              <w:widowControl/>
              <w:ind w:firstLine="420"/>
              <w:contextualSpacing/>
              <w:jc w:val="center"/>
              <w:rPr>
                <w:rFonts w:cs="宋体" w:hint="eastAsia"/>
                <w:szCs w:val="21"/>
              </w:rPr>
            </w:pPr>
            <w:r>
              <w:rPr>
                <w:rFonts w:cs="宋体" w:hint="eastAsia"/>
                <w:szCs w:val="21"/>
              </w:rPr>
              <w:t>与营业执照、资质证书等一致。</w:t>
            </w:r>
          </w:p>
        </w:tc>
        <w:tc>
          <w:tcPr>
            <w:tcW w:w="661" w:type="pct"/>
            <w:vAlign w:val="center"/>
          </w:tcPr>
          <w:p w14:paraId="7C66462A"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3C02CADB" w14:textId="77777777">
        <w:trPr>
          <w:trHeight w:val="670"/>
        </w:trPr>
        <w:tc>
          <w:tcPr>
            <w:tcW w:w="478" w:type="pct"/>
            <w:vAlign w:val="center"/>
          </w:tcPr>
          <w:p w14:paraId="3612977B" w14:textId="77777777" w:rsidR="00B72443" w:rsidRDefault="00000000">
            <w:pPr>
              <w:widowControl/>
              <w:ind w:firstLine="420"/>
              <w:contextualSpacing/>
              <w:jc w:val="center"/>
              <w:rPr>
                <w:rFonts w:cs="宋体" w:hint="eastAsia"/>
                <w:szCs w:val="21"/>
              </w:rPr>
            </w:pPr>
            <w:r>
              <w:rPr>
                <w:rFonts w:cs="宋体" w:hint="eastAsia"/>
                <w:szCs w:val="21"/>
              </w:rPr>
              <w:t>2</w:t>
            </w:r>
          </w:p>
        </w:tc>
        <w:tc>
          <w:tcPr>
            <w:tcW w:w="1297" w:type="pct"/>
            <w:vAlign w:val="center"/>
          </w:tcPr>
          <w:p w14:paraId="024A143E" w14:textId="77777777" w:rsidR="00B72443" w:rsidRDefault="00000000">
            <w:pPr>
              <w:widowControl/>
              <w:ind w:firstLine="420"/>
              <w:contextualSpacing/>
              <w:jc w:val="center"/>
              <w:rPr>
                <w:rFonts w:cs="宋体" w:hint="eastAsia"/>
                <w:szCs w:val="21"/>
              </w:rPr>
            </w:pPr>
            <w:r>
              <w:rPr>
                <w:rFonts w:cs="宋体" w:hint="eastAsia"/>
                <w:szCs w:val="21"/>
              </w:rPr>
              <w:t>响应文件的盖章或者签字</w:t>
            </w:r>
          </w:p>
        </w:tc>
        <w:tc>
          <w:tcPr>
            <w:tcW w:w="2562" w:type="pct"/>
            <w:vAlign w:val="center"/>
          </w:tcPr>
          <w:p w14:paraId="6EF737BB" w14:textId="77777777" w:rsidR="00B72443" w:rsidRDefault="00000000">
            <w:pPr>
              <w:widowControl/>
              <w:ind w:firstLine="420"/>
              <w:contextualSpacing/>
              <w:jc w:val="center"/>
              <w:rPr>
                <w:rFonts w:cs="宋体" w:hint="eastAsia"/>
                <w:szCs w:val="21"/>
              </w:rPr>
            </w:pPr>
            <w:r>
              <w:rPr>
                <w:rFonts w:cs="宋体" w:hint="eastAsia"/>
                <w:szCs w:val="21"/>
              </w:rPr>
              <w:t>采购文件“响应人须知前附表”第6条规定。</w:t>
            </w:r>
          </w:p>
        </w:tc>
        <w:tc>
          <w:tcPr>
            <w:tcW w:w="661" w:type="pct"/>
            <w:vAlign w:val="center"/>
          </w:tcPr>
          <w:p w14:paraId="1D21FD65"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68D54937" w14:textId="77777777">
        <w:trPr>
          <w:trHeight w:val="670"/>
        </w:trPr>
        <w:tc>
          <w:tcPr>
            <w:tcW w:w="478" w:type="pct"/>
            <w:vAlign w:val="center"/>
          </w:tcPr>
          <w:p w14:paraId="522D121E" w14:textId="77777777" w:rsidR="00B72443" w:rsidRDefault="00000000">
            <w:pPr>
              <w:widowControl/>
              <w:ind w:firstLine="420"/>
              <w:contextualSpacing/>
              <w:jc w:val="center"/>
              <w:rPr>
                <w:rFonts w:cs="宋体" w:hint="eastAsia"/>
                <w:szCs w:val="21"/>
              </w:rPr>
            </w:pPr>
            <w:r>
              <w:rPr>
                <w:rFonts w:cs="宋体" w:hint="eastAsia"/>
                <w:szCs w:val="21"/>
              </w:rPr>
              <w:t>3</w:t>
            </w:r>
          </w:p>
        </w:tc>
        <w:tc>
          <w:tcPr>
            <w:tcW w:w="1297" w:type="pct"/>
            <w:vAlign w:val="center"/>
          </w:tcPr>
          <w:p w14:paraId="261CEB95" w14:textId="77777777" w:rsidR="00B72443" w:rsidRDefault="00000000">
            <w:pPr>
              <w:widowControl/>
              <w:ind w:firstLine="420"/>
              <w:contextualSpacing/>
              <w:jc w:val="center"/>
              <w:rPr>
                <w:rFonts w:cs="宋体" w:hint="eastAsia"/>
                <w:szCs w:val="21"/>
              </w:rPr>
            </w:pPr>
            <w:r>
              <w:rPr>
                <w:rFonts w:cs="宋体" w:hint="eastAsia"/>
                <w:szCs w:val="21"/>
              </w:rPr>
              <w:t>采购文件实质性要求的标识</w:t>
            </w:r>
          </w:p>
        </w:tc>
        <w:tc>
          <w:tcPr>
            <w:tcW w:w="2562" w:type="pct"/>
            <w:vAlign w:val="center"/>
          </w:tcPr>
          <w:p w14:paraId="3E866F12" w14:textId="77777777" w:rsidR="00B72443" w:rsidRDefault="00000000">
            <w:pPr>
              <w:widowControl/>
              <w:ind w:firstLine="420"/>
              <w:contextualSpacing/>
              <w:jc w:val="center"/>
              <w:rPr>
                <w:rFonts w:cs="宋体" w:hint="eastAsia"/>
                <w:szCs w:val="21"/>
              </w:rPr>
            </w:pPr>
            <w:r>
              <w:rPr>
                <w:rFonts w:cs="宋体" w:hint="eastAsia"/>
                <w:szCs w:val="21"/>
              </w:rPr>
              <w:t>采购文件“响应人须知前附表”第4条规定。</w:t>
            </w:r>
          </w:p>
        </w:tc>
        <w:tc>
          <w:tcPr>
            <w:tcW w:w="661" w:type="pct"/>
            <w:vAlign w:val="center"/>
          </w:tcPr>
          <w:p w14:paraId="465FEB5E"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370BC16F" w14:textId="77777777">
        <w:trPr>
          <w:trHeight w:val="339"/>
        </w:trPr>
        <w:tc>
          <w:tcPr>
            <w:tcW w:w="478" w:type="pct"/>
            <w:vAlign w:val="center"/>
          </w:tcPr>
          <w:p w14:paraId="5966BB8A" w14:textId="77777777" w:rsidR="00B72443" w:rsidRDefault="00000000">
            <w:pPr>
              <w:widowControl/>
              <w:ind w:firstLine="420"/>
              <w:contextualSpacing/>
              <w:jc w:val="center"/>
              <w:rPr>
                <w:rFonts w:cs="宋体" w:hint="eastAsia"/>
                <w:szCs w:val="21"/>
              </w:rPr>
            </w:pPr>
            <w:r>
              <w:rPr>
                <w:rFonts w:cs="宋体" w:hint="eastAsia"/>
                <w:szCs w:val="21"/>
              </w:rPr>
              <w:t>4</w:t>
            </w:r>
          </w:p>
        </w:tc>
        <w:tc>
          <w:tcPr>
            <w:tcW w:w="1297" w:type="pct"/>
            <w:vAlign w:val="center"/>
          </w:tcPr>
          <w:p w14:paraId="553580F0" w14:textId="77777777" w:rsidR="00B72443" w:rsidRDefault="00000000">
            <w:pPr>
              <w:widowControl/>
              <w:ind w:firstLine="420"/>
              <w:contextualSpacing/>
              <w:jc w:val="center"/>
              <w:rPr>
                <w:rFonts w:cs="宋体" w:hint="eastAsia"/>
                <w:szCs w:val="21"/>
              </w:rPr>
            </w:pPr>
            <w:r>
              <w:rPr>
                <w:rFonts w:cs="宋体" w:hint="eastAsia"/>
                <w:szCs w:val="21"/>
              </w:rPr>
              <w:t>响应人资格条件</w:t>
            </w:r>
          </w:p>
        </w:tc>
        <w:tc>
          <w:tcPr>
            <w:tcW w:w="2562" w:type="pct"/>
            <w:vAlign w:val="center"/>
          </w:tcPr>
          <w:p w14:paraId="00A04EEF" w14:textId="77777777" w:rsidR="00B72443" w:rsidRDefault="00000000">
            <w:pPr>
              <w:widowControl/>
              <w:ind w:firstLine="420"/>
              <w:contextualSpacing/>
              <w:jc w:val="center"/>
              <w:rPr>
                <w:rFonts w:cs="宋体" w:hint="eastAsia"/>
                <w:szCs w:val="21"/>
              </w:rPr>
            </w:pPr>
            <w:r>
              <w:rPr>
                <w:rFonts w:cs="宋体" w:hint="eastAsia"/>
                <w:szCs w:val="21"/>
              </w:rPr>
              <w:t>采购公告/采购邀请函“二、响应人资格及信誉要求”。</w:t>
            </w:r>
          </w:p>
        </w:tc>
        <w:tc>
          <w:tcPr>
            <w:tcW w:w="661" w:type="pct"/>
            <w:vAlign w:val="center"/>
          </w:tcPr>
          <w:p w14:paraId="2100CED7"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04AC0D2D" w14:textId="77777777">
        <w:trPr>
          <w:trHeight w:val="339"/>
        </w:trPr>
        <w:tc>
          <w:tcPr>
            <w:tcW w:w="478" w:type="pct"/>
            <w:vAlign w:val="center"/>
          </w:tcPr>
          <w:p w14:paraId="59088E8F" w14:textId="77777777" w:rsidR="00B72443" w:rsidRDefault="00000000">
            <w:pPr>
              <w:widowControl/>
              <w:ind w:firstLine="420"/>
              <w:contextualSpacing/>
              <w:jc w:val="center"/>
              <w:rPr>
                <w:rFonts w:cs="宋体" w:hint="eastAsia"/>
                <w:szCs w:val="21"/>
              </w:rPr>
            </w:pPr>
            <w:r>
              <w:rPr>
                <w:rFonts w:cs="宋体" w:hint="eastAsia"/>
                <w:szCs w:val="21"/>
              </w:rPr>
              <w:t>5</w:t>
            </w:r>
          </w:p>
        </w:tc>
        <w:tc>
          <w:tcPr>
            <w:tcW w:w="1297" w:type="pct"/>
            <w:vAlign w:val="center"/>
          </w:tcPr>
          <w:p w14:paraId="3851F431" w14:textId="77777777" w:rsidR="00B72443" w:rsidRDefault="00000000">
            <w:pPr>
              <w:widowControl/>
              <w:ind w:firstLine="420"/>
              <w:contextualSpacing/>
              <w:jc w:val="center"/>
              <w:rPr>
                <w:rFonts w:cs="宋体" w:hint="eastAsia"/>
                <w:szCs w:val="21"/>
              </w:rPr>
            </w:pPr>
            <w:bookmarkStart w:id="2" w:name="OLE_LINK12"/>
            <w:r>
              <w:rPr>
                <w:rFonts w:cs="宋体" w:hint="eastAsia"/>
                <w:szCs w:val="21"/>
              </w:rPr>
              <w:t>响应人关联关系要求及主要人员社保情况</w:t>
            </w:r>
            <w:bookmarkEnd w:id="2"/>
          </w:p>
        </w:tc>
        <w:tc>
          <w:tcPr>
            <w:tcW w:w="2562" w:type="pct"/>
            <w:vAlign w:val="center"/>
          </w:tcPr>
          <w:p w14:paraId="3B11D963" w14:textId="77777777" w:rsidR="00B72443" w:rsidRDefault="00000000">
            <w:pPr>
              <w:widowControl/>
              <w:ind w:firstLine="420"/>
              <w:contextualSpacing/>
              <w:jc w:val="center"/>
              <w:rPr>
                <w:rFonts w:cs="宋体" w:hint="eastAsia"/>
                <w:szCs w:val="21"/>
              </w:rPr>
            </w:pPr>
            <w:r>
              <w:rPr>
                <w:rFonts w:cs="宋体" w:hint="eastAsia"/>
                <w:szCs w:val="21"/>
              </w:rPr>
              <w:t>采购公告/采购邀请函“二、响应人资格及信誉要求”。</w:t>
            </w:r>
          </w:p>
        </w:tc>
        <w:tc>
          <w:tcPr>
            <w:tcW w:w="661" w:type="pct"/>
            <w:vAlign w:val="center"/>
          </w:tcPr>
          <w:p w14:paraId="36CD7FC9"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72641603" w14:textId="77777777">
        <w:trPr>
          <w:trHeight w:val="339"/>
        </w:trPr>
        <w:tc>
          <w:tcPr>
            <w:tcW w:w="478" w:type="pct"/>
            <w:vAlign w:val="center"/>
          </w:tcPr>
          <w:p w14:paraId="578231F1" w14:textId="77777777" w:rsidR="00B72443" w:rsidRDefault="00000000">
            <w:pPr>
              <w:widowControl/>
              <w:ind w:firstLine="420"/>
              <w:contextualSpacing/>
              <w:jc w:val="center"/>
              <w:rPr>
                <w:rFonts w:cs="宋体" w:hint="eastAsia"/>
                <w:szCs w:val="21"/>
              </w:rPr>
            </w:pPr>
            <w:r>
              <w:rPr>
                <w:rFonts w:cs="宋体" w:hint="eastAsia"/>
                <w:szCs w:val="21"/>
              </w:rPr>
              <w:lastRenderedPageBreak/>
              <w:t>6</w:t>
            </w:r>
          </w:p>
        </w:tc>
        <w:tc>
          <w:tcPr>
            <w:tcW w:w="1297" w:type="pct"/>
            <w:vAlign w:val="center"/>
          </w:tcPr>
          <w:p w14:paraId="38C2C60A" w14:textId="77777777" w:rsidR="00B72443" w:rsidRDefault="00000000">
            <w:pPr>
              <w:widowControl/>
              <w:ind w:firstLine="420"/>
              <w:contextualSpacing/>
              <w:jc w:val="center"/>
              <w:rPr>
                <w:rFonts w:cs="宋体" w:hint="eastAsia"/>
                <w:szCs w:val="21"/>
              </w:rPr>
            </w:pPr>
            <w:r>
              <w:rPr>
                <w:rFonts w:cs="宋体" w:hint="eastAsia"/>
                <w:szCs w:val="21"/>
              </w:rPr>
              <w:t>响应人信誉要求</w:t>
            </w:r>
          </w:p>
        </w:tc>
        <w:tc>
          <w:tcPr>
            <w:tcW w:w="2562" w:type="pct"/>
            <w:vAlign w:val="center"/>
          </w:tcPr>
          <w:p w14:paraId="23343F28" w14:textId="77777777" w:rsidR="00B72443" w:rsidRDefault="00000000">
            <w:pPr>
              <w:widowControl/>
              <w:ind w:firstLine="420"/>
              <w:contextualSpacing/>
              <w:jc w:val="center"/>
              <w:rPr>
                <w:rFonts w:cs="宋体" w:hint="eastAsia"/>
                <w:szCs w:val="21"/>
              </w:rPr>
            </w:pPr>
            <w:r>
              <w:rPr>
                <w:rFonts w:cs="宋体" w:hint="eastAsia"/>
                <w:szCs w:val="21"/>
              </w:rPr>
              <w:t>采购公告/采购邀请函“二、响应人资格及信誉要求”。</w:t>
            </w:r>
          </w:p>
        </w:tc>
        <w:tc>
          <w:tcPr>
            <w:tcW w:w="661" w:type="pct"/>
            <w:vAlign w:val="center"/>
          </w:tcPr>
          <w:p w14:paraId="2667ACFC"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7448B711" w14:textId="77777777">
        <w:trPr>
          <w:trHeight w:val="90"/>
        </w:trPr>
        <w:tc>
          <w:tcPr>
            <w:tcW w:w="478" w:type="pct"/>
            <w:vAlign w:val="center"/>
          </w:tcPr>
          <w:p w14:paraId="04AD6276" w14:textId="77777777" w:rsidR="00B72443" w:rsidRDefault="00000000">
            <w:pPr>
              <w:widowControl/>
              <w:ind w:firstLine="420"/>
              <w:contextualSpacing/>
              <w:jc w:val="center"/>
              <w:rPr>
                <w:rFonts w:cs="宋体" w:hint="eastAsia"/>
                <w:szCs w:val="21"/>
              </w:rPr>
            </w:pPr>
            <w:r>
              <w:rPr>
                <w:rFonts w:cs="宋体" w:hint="eastAsia"/>
                <w:szCs w:val="21"/>
              </w:rPr>
              <w:t>7</w:t>
            </w:r>
          </w:p>
        </w:tc>
        <w:tc>
          <w:tcPr>
            <w:tcW w:w="1297" w:type="pct"/>
            <w:vAlign w:val="center"/>
          </w:tcPr>
          <w:p w14:paraId="0AA6F59A" w14:textId="77777777" w:rsidR="00B72443" w:rsidRDefault="00000000">
            <w:pPr>
              <w:widowControl/>
              <w:ind w:firstLine="420"/>
              <w:contextualSpacing/>
              <w:jc w:val="center"/>
              <w:rPr>
                <w:rFonts w:cs="宋体" w:hint="eastAsia"/>
                <w:szCs w:val="21"/>
              </w:rPr>
            </w:pPr>
            <w:r>
              <w:rPr>
                <w:rFonts w:cs="宋体" w:hint="eastAsia"/>
                <w:szCs w:val="21"/>
              </w:rPr>
              <w:t>响应文件初步评审要求</w:t>
            </w:r>
          </w:p>
        </w:tc>
        <w:tc>
          <w:tcPr>
            <w:tcW w:w="2562" w:type="pct"/>
            <w:vAlign w:val="center"/>
          </w:tcPr>
          <w:p w14:paraId="4228D948" w14:textId="77777777" w:rsidR="00B72443" w:rsidRDefault="00000000">
            <w:pPr>
              <w:widowControl/>
              <w:ind w:firstLine="420"/>
              <w:contextualSpacing/>
              <w:jc w:val="center"/>
              <w:rPr>
                <w:rFonts w:cs="宋体" w:hint="eastAsia"/>
                <w:szCs w:val="21"/>
              </w:rPr>
            </w:pPr>
            <w:r>
              <w:rPr>
                <w:rFonts w:cs="宋体" w:hint="eastAsia"/>
                <w:szCs w:val="21"/>
              </w:rPr>
              <w:t>采购文件“响应人须知前附表”第7条规定。</w:t>
            </w:r>
          </w:p>
        </w:tc>
        <w:tc>
          <w:tcPr>
            <w:tcW w:w="661" w:type="pct"/>
            <w:vAlign w:val="center"/>
          </w:tcPr>
          <w:p w14:paraId="34246BCF"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5B353E2A" w14:textId="77777777">
        <w:trPr>
          <w:trHeight w:val="339"/>
        </w:trPr>
        <w:tc>
          <w:tcPr>
            <w:tcW w:w="478" w:type="pct"/>
            <w:vAlign w:val="center"/>
          </w:tcPr>
          <w:p w14:paraId="24A40355" w14:textId="77777777" w:rsidR="00B72443" w:rsidRDefault="00000000">
            <w:pPr>
              <w:widowControl/>
              <w:ind w:firstLine="420"/>
              <w:contextualSpacing/>
              <w:jc w:val="center"/>
              <w:rPr>
                <w:rFonts w:cs="宋体" w:hint="eastAsia"/>
                <w:szCs w:val="21"/>
              </w:rPr>
            </w:pPr>
            <w:r>
              <w:rPr>
                <w:rFonts w:cs="宋体" w:hint="eastAsia"/>
                <w:szCs w:val="21"/>
              </w:rPr>
              <w:t>8</w:t>
            </w:r>
          </w:p>
        </w:tc>
        <w:tc>
          <w:tcPr>
            <w:tcW w:w="1297" w:type="pct"/>
            <w:vAlign w:val="center"/>
          </w:tcPr>
          <w:p w14:paraId="4320ACF8" w14:textId="77777777" w:rsidR="00B72443" w:rsidRDefault="00000000">
            <w:pPr>
              <w:widowControl/>
              <w:ind w:firstLine="420"/>
              <w:contextualSpacing/>
              <w:jc w:val="center"/>
              <w:rPr>
                <w:rFonts w:cs="宋体" w:hint="eastAsia"/>
                <w:szCs w:val="21"/>
              </w:rPr>
            </w:pPr>
            <w:r>
              <w:rPr>
                <w:rFonts w:cs="宋体" w:hint="eastAsia"/>
                <w:szCs w:val="21"/>
              </w:rPr>
              <w:t>响应文件真实性要求</w:t>
            </w:r>
          </w:p>
        </w:tc>
        <w:tc>
          <w:tcPr>
            <w:tcW w:w="2562" w:type="pct"/>
            <w:vAlign w:val="center"/>
          </w:tcPr>
          <w:p w14:paraId="57987ECF" w14:textId="77777777" w:rsidR="00B72443" w:rsidRDefault="00000000">
            <w:pPr>
              <w:widowControl/>
              <w:ind w:firstLine="420"/>
              <w:contextualSpacing/>
              <w:jc w:val="center"/>
              <w:rPr>
                <w:rFonts w:cs="宋体" w:hint="eastAsia"/>
                <w:szCs w:val="21"/>
              </w:rPr>
            </w:pPr>
            <w:r>
              <w:rPr>
                <w:rFonts w:cs="宋体" w:hint="eastAsia"/>
                <w:szCs w:val="21"/>
              </w:rPr>
              <w:t>采购文件“响应人须知前附表”第8条规定。</w:t>
            </w:r>
          </w:p>
        </w:tc>
        <w:tc>
          <w:tcPr>
            <w:tcW w:w="661" w:type="pct"/>
            <w:vAlign w:val="center"/>
          </w:tcPr>
          <w:p w14:paraId="1045A770"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71852B08" w14:textId="77777777">
        <w:trPr>
          <w:trHeight w:val="339"/>
        </w:trPr>
        <w:tc>
          <w:tcPr>
            <w:tcW w:w="478" w:type="pct"/>
            <w:vAlign w:val="center"/>
          </w:tcPr>
          <w:p w14:paraId="249EC03B" w14:textId="77777777" w:rsidR="00B72443" w:rsidRDefault="00000000">
            <w:pPr>
              <w:widowControl/>
              <w:ind w:firstLine="420"/>
              <w:contextualSpacing/>
              <w:jc w:val="center"/>
              <w:rPr>
                <w:rFonts w:cs="宋体" w:hint="eastAsia"/>
                <w:szCs w:val="21"/>
              </w:rPr>
            </w:pPr>
            <w:r>
              <w:rPr>
                <w:rFonts w:cs="宋体" w:hint="eastAsia"/>
                <w:szCs w:val="21"/>
              </w:rPr>
              <w:t>9</w:t>
            </w:r>
          </w:p>
        </w:tc>
        <w:tc>
          <w:tcPr>
            <w:tcW w:w="1297" w:type="pct"/>
            <w:vAlign w:val="center"/>
          </w:tcPr>
          <w:p w14:paraId="79414B48" w14:textId="77777777" w:rsidR="00B72443" w:rsidRDefault="00000000">
            <w:pPr>
              <w:widowControl/>
              <w:ind w:firstLine="420"/>
              <w:contextualSpacing/>
              <w:jc w:val="center"/>
              <w:rPr>
                <w:rFonts w:cs="宋体" w:hint="eastAsia"/>
                <w:szCs w:val="21"/>
              </w:rPr>
            </w:pPr>
            <w:r>
              <w:rPr>
                <w:rFonts w:cs="宋体" w:hint="eastAsia"/>
                <w:szCs w:val="21"/>
              </w:rPr>
              <w:t>合同条款偏离</w:t>
            </w:r>
          </w:p>
        </w:tc>
        <w:tc>
          <w:tcPr>
            <w:tcW w:w="2562" w:type="pct"/>
            <w:vAlign w:val="center"/>
          </w:tcPr>
          <w:p w14:paraId="58F1FDAB" w14:textId="77777777" w:rsidR="00B72443" w:rsidRDefault="00000000">
            <w:pPr>
              <w:widowControl/>
              <w:ind w:firstLine="420"/>
              <w:contextualSpacing/>
              <w:jc w:val="center"/>
              <w:rPr>
                <w:rFonts w:cs="宋体" w:hint="eastAsia"/>
                <w:szCs w:val="21"/>
              </w:rPr>
            </w:pPr>
            <w:r>
              <w:rPr>
                <w:rFonts w:cs="宋体" w:hint="eastAsia"/>
                <w:szCs w:val="21"/>
              </w:rPr>
              <w:t>有对第四章“合同条款”给于实质性应答或填写偏离表，且对加“★”条款不存在负偏离。</w:t>
            </w:r>
          </w:p>
        </w:tc>
        <w:tc>
          <w:tcPr>
            <w:tcW w:w="661" w:type="pct"/>
            <w:vAlign w:val="center"/>
          </w:tcPr>
          <w:p w14:paraId="569D7458"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0182064F" w14:textId="77777777">
        <w:trPr>
          <w:trHeight w:val="339"/>
        </w:trPr>
        <w:tc>
          <w:tcPr>
            <w:tcW w:w="478" w:type="pct"/>
            <w:vAlign w:val="center"/>
          </w:tcPr>
          <w:p w14:paraId="1CD0D4A9" w14:textId="77777777" w:rsidR="00B72443" w:rsidRDefault="00000000">
            <w:pPr>
              <w:widowControl/>
              <w:ind w:firstLine="420"/>
              <w:contextualSpacing/>
              <w:jc w:val="center"/>
              <w:rPr>
                <w:rFonts w:cs="宋体" w:hint="eastAsia"/>
                <w:szCs w:val="21"/>
              </w:rPr>
            </w:pPr>
            <w:r>
              <w:rPr>
                <w:rFonts w:cs="宋体" w:hint="eastAsia"/>
                <w:szCs w:val="21"/>
              </w:rPr>
              <w:t>10</w:t>
            </w:r>
          </w:p>
        </w:tc>
        <w:tc>
          <w:tcPr>
            <w:tcW w:w="1297" w:type="pct"/>
            <w:vAlign w:val="center"/>
          </w:tcPr>
          <w:p w14:paraId="127B0986" w14:textId="77777777" w:rsidR="00B72443" w:rsidRDefault="00000000">
            <w:pPr>
              <w:widowControl/>
              <w:ind w:firstLine="420"/>
              <w:contextualSpacing/>
              <w:jc w:val="center"/>
              <w:rPr>
                <w:rFonts w:cs="宋体" w:hint="eastAsia"/>
                <w:szCs w:val="21"/>
              </w:rPr>
            </w:pPr>
            <w:r>
              <w:rPr>
                <w:rFonts w:cs="宋体" w:hint="eastAsia"/>
                <w:szCs w:val="21"/>
              </w:rPr>
              <w:t>技术条款偏离</w:t>
            </w:r>
          </w:p>
        </w:tc>
        <w:tc>
          <w:tcPr>
            <w:tcW w:w="2562" w:type="pct"/>
            <w:vAlign w:val="center"/>
          </w:tcPr>
          <w:p w14:paraId="15292104" w14:textId="77777777" w:rsidR="00B72443" w:rsidRDefault="00000000">
            <w:pPr>
              <w:widowControl/>
              <w:ind w:firstLine="420"/>
              <w:contextualSpacing/>
              <w:jc w:val="center"/>
              <w:rPr>
                <w:rFonts w:cs="宋体" w:hint="eastAsia"/>
                <w:szCs w:val="21"/>
              </w:rPr>
            </w:pPr>
            <w:r>
              <w:rPr>
                <w:rFonts w:cs="宋体" w:hint="eastAsia"/>
                <w:szCs w:val="21"/>
              </w:rPr>
              <w:t>有对第五章“项目技术和服务要求”给于实质性应答或填写偏离表，且对加“★”条款不存在负偏离。</w:t>
            </w:r>
          </w:p>
        </w:tc>
        <w:tc>
          <w:tcPr>
            <w:tcW w:w="661" w:type="pct"/>
            <w:vAlign w:val="center"/>
          </w:tcPr>
          <w:p w14:paraId="65E446EE"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46F34D79" w14:textId="77777777">
        <w:trPr>
          <w:trHeight w:val="339"/>
        </w:trPr>
        <w:tc>
          <w:tcPr>
            <w:tcW w:w="478" w:type="pct"/>
            <w:vAlign w:val="center"/>
          </w:tcPr>
          <w:p w14:paraId="7438C31D" w14:textId="77777777" w:rsidR="00B72443" w:rsidRDefault="00000000">
            <w:pPr>
              <w:widowControl/>
              <w:ind w:firstLine="420"/>
              <w:contextualSpacing/>
              <w:jc w:val="center"/>
              <w:rPr>
                <w:rFonts w:cs="宋体" w:hint="eastAsia"/>
                <w:szCs w:val="21"/>
              </w:rPr>
            </w:pPr>
            <w:r>
              <w:rPr>
                <w:rFonts w:cs="宋体" w:hint="eastAsia"/>
                <w:szCs w:val="21"/>
              </w:rPr>
              <w:t>11</w:t>
            </w:r>
          </w:p>
        </w:tc>
        <w:tc>
          <w:tcPr>
            <w:tcW w:w="1297" w:type="pct"/>
            <w:vAlign w:val="center"/>
          </w:tcPr>
          <w:p w14:paraId="40A21524" w14:textId="77777777" w:rsidR="00B72443" w:rsidRDefault="00000000">
            <w:pPr>
              <w:widowControl/>
              <w:ind w:firstLine="420"/>
              <w:contextualSpacing/>
              <w:jc w:val="center"/>
              <w:rPr>
                <w:rFonts w:cs="宋体" w:hint="eastAsia"/>
                <w:szCs w:val="21"/>
              </w:rPr>
            </w:pPr>
            <w:r>
              <w:rPr>
                <w:rFonts w:cs="宋体" w:hint="eastAsia"/>
                <w:szCs w:val="21"/>
              </w:rPr>
              <w:t>响应人报价</w:t>
            </w:r>
          </w:p>
        </w:tc>
        <w:tc>
          <w:tcPr>
            <w:tcW w:w="2562" w:type="pct"/>
            <w:vAlign w:val="center"/>
          </w:tcPr>
          <w:p w14:paraId="2511D0C9" w14:textId="77777777" w:rsidR="00B72443" w:rsidRDefault="00000000">
            <w:pPr>
              <w:widowControl/>
              <w:ind w:firstLine="420"/>
              <w:contextualSpacing/>
              <w:jc w:val="center"/>
              <w:rPr>
                <w:rFonts w:cs="宋体" w:hint="eastAsia"/>
                <w:szCs w:val="21"/>
              </w:rPr>
            </w:pPr>
            <w:r>
              <w:rPr>
                <w:rFonts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3783662B" w14:textId="77777777" w:rsidR="00B72443" w:rsidRDefault="00000000">
            <w:pPr>
              <w:widowControl/>
              <w:ind w:firstLine="420"/>
              <w:contextualSpacing/>
              <w:jc w:val="center"/>
              <w:rPr>
                <w:rFonts w:cs="宋体" w:hint="eastAsia"/>
                <w:szCs w:val="21"/>
              </w:rPr>
            </w:pPr>
            <w:r>
              <w:rPr>
                <w:rFonts w:cs="宋体" w:hint="eastAsia"/>
                <w:szCs w:val="21"/>
              </w:rPr>
              <w:t>合格/不合格</w:t>
            </w:r>
          </w:p>
        </w:tc>
      </w:tr>
      <w:tr w:rsidR="00B72443" w14:paraId="34E9081C" w14:textId="77777777">
        <w:trPr>
          <w:trHeight w:val="339"/>
        </w:trPr>
        <w:tc>
          <w:tcPr>
            <w:tcW w:w="478" w:type="pct"/>
            <w:vAlign w:val="center"/>
          </w:tcPr>
          <w:p w14:paraId="7EEFEA3A" w14:textId="77777777" w:rsidR="00B72443" w:rsidRDefault="00000000">
            <w:pPr>
              <w:widowControl/>
              <w:spacing w:line="240" w:lineRule="auto"/>
              <w:ind w:firstLine="420"/>
              <w:contextualSpacing/>
              <w:jc w:val="center"/>
              <w:rPr>
                <w:rFonts w:cs="宋体" w:hint="eastAsia"/>
                <w:szCs w:val="21"/>
              </w:rPr>
            </w:pPr>
            <w:r>
              <w:rPr>
                <w:rFonts w:cs="宋体" w:hint="eastAsia"/>
                <w:szCs w:val="21"/>
              </w:rPr>
              <w:t>12</w:t>
            </w:r>
          </w:p>
        </w:tc>
        <w:tc>
          <w:tcPr>
            <w:tcW w:w="1297" w:type="pct"/>
            <w:vAlign w:val="center"/>
          </w:tcPr>
          <w:p w14:paraId="54F9BA04" w14:textId="77777777" w:rsidR="00B72443" w:rsidRDefault="00000000">
            <w:pPr>
              <w:widowControl/>
              <w:spacing w:line="240" w:lineRule="auto"/>
              <w:ind w:firstLine="420"/>
              <w:contextualSpacing/>
              <w:jc w:val="center"/>
              <w:rPr>
                <w:rFonts w:cs="宋体" w:hint="eastAsia"/>
                <w:szCs w:val="21"/>
              </w:rPr>
            </w:pPr>
            <w:r>
              <w:rPr>
                <w:rFonts w:cs="Times New Roman" w:hint="eastAsia"/>
                <w:color w:val="0070C0"/>
                <w:szCs w:val="21"/>
                <w:u w:val="single"/>
              </w:rPr>
              <w:t>（采购人补充的内容）</w:t>
            </w:r>
          </w:p>
        </w:tc>
        <w:tc>
          <w:tcPr>
            <w:tcW w:w="2562" w:type="pct"/>
            <w:vAlign w:val="center"/>
          </w:tcPr>
          <w:p w14:paraId="0B620A8A" w14:textId="77777777" w:rsidR="00B72443" w:rsidRDefault="00B72443">
            <w:pPr>
              <w:widowControl/>
              <w:spacing w:line="560" w:lineRule="exact"/>
              <w:ind w:firstLine="420"/>
              <w:contextualSpacing/>
              <w:rPr>
                <w:rFonts w:cs="宋体" w:hint="eastAsia"/>
                <w:szCs w:val="21"/>
              </w:rPr>
            </w:pPr>
          </w:p>
        </w:tc>
        <w:tc>
          <w:tcPr>
            <w:tcW w:w="661" w:type="pct"/>
            <w:vAlign w:val="center"/>
          </w:tcPr>
          <w:p w14:paraId="4B3B16DD" w14:textId="77777777" w:rsidR="00B72443" w:rsidRDefault="00B72443">
            <w:pPr>
              <w:widowControl/>
              <w:spacing w:line="560" w:lineRule="exact"/>
              <w:ind w:firstLine="420"/>
              <w:contextualSpacing/>
              <w:jc w:val="center"/>
              <w:rPr>
                <w:rFonts w:cs="宋体" w:hint="eastAsia"/>
                <w:kern w:val="0"/>
                <w:szCs w:val="21"/>
              </w:rPr>
            </w:pPr>
          </w:p>
        </w:tc>
      </w:tr>
    </w:tbl>
    <w:p w14:paraId="6AE8DC42" w14:textId="77777777" w:rsidR="00B72443" w:rsidRDefault="00000000">
      <w:pPr>
        <w:ind w:firstLine="422"/>
        <w:contextualSpacing/>
        <w:rPr>
          <w:rFonts w:cs="宋体" w:hint="eastAsia"/>
          <w:b/>
          <w:kern w:val="0"/>
          <w:szCs w:val="21"/>
        </w:rPr>
      </w:pPr>
      <w:r>
        <w:rPr>
          <w:rFonts w:cs="宋体" w:hint="eastAsia"/>
          <w:b/>
          <w:kern w:val="0"/>
          <w:szCs w:val="21"/>
        </w:rPr>
        <w:t>备注：</w:t>
      </w:r>
      <w:r>
        <w:rPr>
          <w:rFonts w:cs="宋体"/>
          <w:b/>
          <w:kern w:val="0"/>
          <w:szCs w:val="21"/>
        </w:rPr>
        <w:t xml:space="preserve"> </w:t>
      </w:r>
    </w:p>
    <w:p w14:paraId="0256B1C3" w14:textId="77777777" w:rsidR="00B72443" w:rsidRDefault="00000000">
      <w:pPr>
        <w:ind w:firstLine="420"/>
        <w:contextualSpacing/>
        <w:rPr>
          <w:rFonts w:cs="宋体" w:hint="eastAsia"/>
          <w:kern w:val="0"/>
          <w:szCs w:val="21"/>
        </w:rPr>
      </w:pPr>
      <w:r>
        <w:rPr>
          <w:rFonts w:cs="宋体" w:hint="eastAsia"/>
          <w:kern w:val="0"/>
          <w:szCs w:val="21"/>
        </w:rPr>
        <w:t>1、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14:paraId="52EE3AF7" w14:textId="77777777" w:rsidR="00B72443" w:rsidRDefault="00000000">
      <w:pPr>
        <w:pStyle w:val="a9"/>
        <w:spacing w:line="360" w:lineRule="exact"/>
        <w:ind w:firstLine="420"/>
        <w:rPr>
          <w:rFonts w:eastAsiaTheme="minorEastAsia" w:hint="eastAsia"/>
          <w:kern w:val="0"/>
          <w:sz w:val="21"/>
          <w:szCs w:val="22"/>
        </w:rPr>
      </w:pPr>
      <w:r>
        <w:rPr>
          <w:rFonts w:hint="eastAsia"/>
          <w:kern w:val="0"/>
          <w:sz w:val="21"/>
          <w:szCs w:val="21"/>
        </w:rPr>
        <w:t>2、</w:t>
      </w:r>
      <w:bookmarkStart w:id="3" w:name="_Hlk190435388"/>
      <w:r>
        <w:rPr>
          <w:rFonts w:eastAsiaTheme="minorEastAsia" w:hint="eastAsia"/>
          <w:kern w:val="0"/>
          <w:sz w:val="21"/>
          <w:szCs w:val="22"/>
        </w:rPr>
        <w:t>申请人业绩证明材料要求：</w:t>
      </w:r>
    </w:p>
    <w:p w14:paraId="1858E742" w14:textId="77777777" w:rsidR="00B72443" w:rsidRDefault="00000000">
      <w:pPr>
        <w:pStyle w:val="a9"/>
        <w:spacing w:line="360" w:lineRule="exact"/>
        <w:ind w:firstLine="420"/>
        <w:rPr>
          <w:rFonts w:eastAsiaTheme="minorEastAsia" w:hint="eastAsia"/>
          <w:kern w:val="0"/>
          <w:sz w:val="21"/>
          <w:szCs w:val="22"/>
        </w:rPr>
      </w:pPr>
      <w:r>
        <w:rPr>
          <w:rFonts w:eastAsiaTheme="minorEastAsia" w:hint="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25AC8B12" w14:textId="77777777" w:rsidR="00B72443" w:rsidRDefault="00000000">
      <w:pPr>
        <w:pStyle w:val="a9"/>
        <w:spacing w:line="360" w:lineRule="exact"/>
        <w:ind w:firstLine="420"/>
        <w:rPr>
          <w:rFonts w:eastAsiaTheme="minorEastAsia" w:hint="eastAsia"/>
          <w:kern w:val="0"/>
          <w:sz w:val="21"/>
          <w:szCs w:val="22"/>
        </w:rPr>
      </w:pPr>
      <w:r>
        <w:rPr>
          <w:rFonts w:eastAsiaTheme="minorEastAsia" w:hint="eastAsia"/>
          <w:kern w:val="0"/>
          <w:sz w:val="21"/>
          <w:szCs w:val="22"/>
        </w:rPr>
        <w:t>（2）禁止关联混用：响应人不得将母公司、兄弟公司或其他关联企业业绩作为自身业绩申报。</w:t>
      </w:r>
      <w:bookmarkEnd w:id="3"/>
    </w:p>
    <w:p w14:paraId="675FFEF0" w14:textId="77777777" w:rsidR="00B72443" w:rsidRDefault="00B72443">
      <w:pPr>
        <w:ind w:firstLine="420"/>
        <w:rPr>
          <w:rFonts w:hint="eastAsia"/>
        </w:rPr>
      </w:pPr>
    </w:p>
    <w:p w14:paraId="68C42F60" w14:textId="77777777" w:rsidR="00B72443" w:rsidRDefault="00B72443">
      <w:pPr>
        <w:pStyle w:val="21"/>
      </w:pPr>
    </w:p>
    <w:p w14:paraId="495A6F2F" w14:textId="77777777" w:rsidR="00B72443" w:rsidRDefault="00B72443">
      <w:pPr>
        <w:pStyle w:val="21"/>
      </w:pPr>
    </w:p>
    <w:p w14:paraId="2D683AD6" w14:textId="77777777" w:rsidR="00B72443" w:rsidRDefault="00B72443">
      <w:pPr>
        <w:pStyle w:val="21"/>
      </w:pPr>
    </w:p>
    <w:p w14:paraId="12A5F8A4" w14:textId="77777777" w:rsidR="00B72443" w:rsidRDefault="00B72443">
      <w:pPr>
        <w:ind w:firstLine="420"/>
        <w:rPr>
          <w:rFonts w:hint="eastAsia"/>
        </w:rPr>
      </w:pPr>
    </w:p>
    <w:p w14:paraId="04405757" w14:textId="77777777" w:rsidR="00B72443" w:rsidRDefault="00B72443">
      <w:pPr>
        <w:pStyle w:val="2a"/>
        <w:ind w:firstLine="400"/>
      </w:pPr>
    </w:p>
    <w:p w14:paraId="33635B14" w14:textId="77777777" w:rsidR="00B72443" w:rsidRDefault="00B72443">
      <w:pPr>
        <w:ind w:firstLine="420"/>
        <w:rPr>
          <w:rFonts w:hint="eastAsia"/>
        </w:rPr>
      </w:pPr>
    </w:p>
    <w:p w14:paraId="05A9EA22" w14:textId="77777777" w:rsidR="00B72443" w:rsidRDefault="00B72443">
      <w:pPr>
        <w:pStyle w:val="21"/>
      </w:pPr>
    </w:p>
    <w:p w14:paraId="6287C1FD" w14:textId="77777777" w:rsidR="00B72443" w:rsidRDefault="00B72443">
      <w:pPr>
        <w:pStyle w:val="21"/>
      </w:pPr>
    </w:p>
    <w:p w14:paraId="0D29E420" w14:textId="77777777" w:rsidR="00B72443" w:rsidRDefault="00000000">
      <w:pPr>
        <w:pStyle w:val="21"/>
      </w:pPr>
      <w:r>
        <w:rPr>
          <w:rFonts w:hint="eastAsia"/>
        </w:rPr>
        <w:t>三、详细评审【询价（最低价）适用】</w:t>
      </w:r>
    </w:p>
    <w:p w14:paraId="1B21519B" w14:textId="77777777" w:rsidR="00B72443" w:rsidRDefault="00000000">
      <w:pPr>
        <w:ind w:firstLine="422"/>
        <w:rPr>
          <w:rFonts w:hint="eastAsia"/>
          <w:b/>
          <w:bCs/>
        </w:rPr>
      </w:pPr>
      <w:r>
        <w:rPr>
          <w:rFonts w:hint="eastAsia"/>
          <w:b/>
          <w:bCs/>
        </w:rPr>
        <w:t>1.评审方法</w:t>
      </w:r>
    </w:p>
    <w:p w14:paraId="684460B4" w14:textId="77777777" w:rsidR="00B72443" w:rsidRDefault="00000000">
      <w:pPr>
        <w:ind w:firstLine="420"/>
        <w:rPr>
          <w:rFonts w:hint="eastAsia"/>
        </w:rPr>
      </w:pPr>
      <w:r>
        <w:rPr>
          <w:rFonts w:hint="eastAsia"/>
        </w:rPr>
        <w:t>本项目采用最低评标价法。是指在最大限度地满足采购文件实质性要求前提下，</w:t>
      </w:r>
      <w:r>
        <w:rPr>
          <w:rFonts w:hint="eastAsia"/>
          <w:b/>
        </w:rPr>
        <w:t>对通过资格评审的响应人，</w:t>
      </w:r>
      <w:r>
        <w:rPr>
          <w:rFonts w:hint="eastAsia"/>
        </w:rPr>
        <w:t>并按照经评审的报价由低到高的顺序推荐成交候选人，但报价低于其成本的除外。若出现报价相同且影响成交候选人推荐的情形，则采用抽签的方法确定候选人的排序。</w:t>
      </w:r>
    </w:p>
    <w:p w14:paraId="223EB87A" w14:textId="77777777" w:rsidR="00B72443" w:rsidRDefault="00000000">
      <w:pPr>
        <w:ind w:firstLine="420"/>
        <w:rPr>
          <w:rFonts w:hint="eastAsia"/>
        </w:rPr>
      </w:pPr>
      <w:r>
        <w:rPr>
          <w:rFonts w:hint="eastAsia"/>
        </w:rPr>
        <w:t>若</w:t>
      </w:r>
      <w:r>
        <w:t>发现</w:t>
      </w:r>
      <w:r>
        <w:rPr>
          <w:rFonts w:hint="eastAsia"/>
        </w:rPr>
        <w:t>响应</w:t>
      </w:r>
      <w:r>
        <w:t>人的报价明显低于其他</w:t>
      </w:r>
      <w:r>
        <w:rPr>
          <w:rFonts w:hint="eastAsia"/>
        </w:rPr>
        <w:t>响应</w:t>
      </w:r>
      <w:r>
        <w:t>报价，使得其</w:t>
      </w:r>
      <w:r>
        <w:rPr>
          <w:rFonts w:hint="eastAsia"/>
        </w:rPr>
        <w:t>响应</w:t>
      </w:r>
      <w:r>
        <w:t>报价可能低于其成本的，应当要求该</w:t>
      </w:r>
      <w:r>
        <w:rPr>
          <w:rFonts w:hint="eastAsia"/>
        </w:rPr>
        <w:t>响应</w:t>
      </w:r>
      <w:r>
        <w:t>人作出书面说明并提供相应的证明材料。</w:t>
      </w:r>
      <w:r>
        <w:rPr>
          <w:rFonts w:hint="eastAsia"/>
        </w:rPr>
        <w:t>响应</w:t>
      </w:r>
      <w:r>
        <w:t>人不能合理说明或者不能提供相应证明材料的，</w:t>
      </w:r>
      <w:r>
        <w:rPr>
          <w:rFonts w:hint="eastAsia"/>
        </w:rPr>
        <w:t>可以</w:t>
      </w:r>
      <w:r>
        <w:t>认定该</w:t>
      </w:r>
      <w:r>
        <w:rPr>
          <w:rFonts w:hint="eastAsia"/>
        </w:rPr>
        <w:t>响应</w:t>
      </w:r>
      <w:r>
        <w:t>人以低于成本报价竞标，并否决其</w:t>
      </w:r>
      <w:r>
        <w:rPr>
          <w:rFonts w:hint="eastAsia"/>
        </w:rPr>
        <w:t>响应文件</w:t>
      </w:r>
      <w:r>
        <w:t>。</w:t>
      </w:r>
    </w:p>
    <w:p w14:paraId="5B37E70D" w14:textId="77777777" w:rsidR="00B72443" w:rsidRDefault="00000000">
      <w:pPr>
        <w:ind w:firstLine="422"/>
        <w:rPr>
          <w:rFonts w:hint="eastAsia"/>
          <w:b/>
          <w:bCs/>
        </w:rPr>
      </w:pPr>
      <w:r>
        <w:rPr>
          <w:b/>
          <w:bCs/>
        </w:rPr>
        <w:t>2.</w:t>
      </w:r>
      <w:r>
        <w:rPr>
          <w:rFonts w:hint="eastAsia"/>
          <w:b/>
          <w:bCs/>
        </w:rPr>
        <w:t>成交</w:t>
      </w:r>
      <w:r>
        <w:rPr>
          <w:b/>
          <w:bCs/>
        </w:rPr>
        <w:t>候选人的</w:t>
      </w:r>
      <w:r>
        <w:rPr>
          <w:rFonts w:hint="eastAsia"/>
          <w:b/>
          <w:bCs/>
        </w:rPr>
        <w:t>确定</w:t>
      </w:r>
    </w:p>
    <w:p w14:paraId="0AA7C98C" w14:textId="77777777" w:rsidR="00B72443" w:rsidRDefault="00000000">
      <w:pPr>
        <w:ind w:firstLine="420"/>
        <w:rPr>
          <w:rFonts w:hint="eastAsia"/>
        </w:rPr>
      </w:pPr>
      <w:r>
        <w:rPr>
          <w:rFonts w:hint="eastAsia"/>
        </w:rPr>
        <w:t>成交候选人的数量根据响应人须知前附表规定执行。</w:t>
      </w:r>
    </w:p>
    <w:p w14:paraId="61EBC1F2" w14:textId="77777777" w:rsidR="00B72443" w:rsidRDefault="00000000">
      <w:pPr>
        <w:ind w:firstLine="420"/>
        <w:contextualSpacing/>
        <w:rPr>
          <w:rFonts w:hint="eastAsia"/>
          <w:color w:val="0070C0"/>
          <w:szCs w:val="21"/>
        </w:rPr>
      </w:pPr>
      <w:r>
        <w:rPr>
          <w:rFonts w:cs="仿宋_GB2312" w:hint="eastAsia"/>
          <w:color w:val="0070C0"/>
          <w:szCs w:val="21"/>
        </w:rPr>
        <w:sym w:font="Wingdings 2" w:char="0052"/>
      </w:r>
      <w:r>
        <w:rPr>
          <w:rFonts w:hint="eastAsia"/>
          <w:color w:val="0070C0"/>
          <w:szCs w:val="21"/>
        </w:rPr>
        <w:t>拟确定1名成交候选人，经评审的响应报价最低的，推荐为成交候选人。</w:t>
      </w:r>
    </w:p>
    <w:p w14:paraId="2C7C42B2" w14:textId="77777777" w:rsidR="00B72443" w:rsidRDefault="00000000">
      <w:pPr>
        <w:ind w:firstLine="420"/>
        <w:contextualSpacing/>
        <w:rPr>
          <w:rFonts w:hint="eastAsia"/>
          <w:color w:val="0070C0"/>
          <w:szCs w:val="21"/>
        </w:rPr>
      </w:pPr>
      <w:r>
        <w:rPr>
          <w:rFonts w:cs="仿宋_GB2312" w:hint="eastAsia"/>
          <w:color w:val="0070C0"/>
          <w:szCs w:val="21"/>
        </w:rPr>
        <w:t>□</w:t>
      </w:r>
      <w:r>
        <w:rPr>
          <w:rFonts w:hint="eastAsia"/>
          <w:color w:val="0070C0"/>
          <w:szCs w:val="21"/>
        </w:rPr>
        <w:t>拟确定</w:t>
      </w:r>
      <w:r>
        <w:rPr>
          <w:rFonts w:hint="eastAsia"/>
          <w:color w:val="0070C0"/>
          <w:szCs w:val="21"/>
          <w:u w:val="single"/>
        </w:rPr>
        <w:t>N</w:t>
      </w:r>
      <w:r>
        <w:rPr>
          <w:rFonts w:hint="eastAsia"/>
          <w:color w:val="0070C0"/>
          <w:szCs w:val="21"/>
        </w:rPr>
        <w:t>名成交候选人，经评审的报价由低到高的顺序，排名第一至第</w:t>
      </w:r>
      <w:r>
        <w:rPr>
          <w:rFonts w:hint="eastAsia"/>
          <w:color w:val="0070C0"/>
          <w:szCs w:val="21"/>
          <w:u w:val="single"/>
        </w:rPr>
        <w:t>N</w:t>
      </w:r>
      <w:r>
        <w:rPr>
          <w:rFonts w:hint="eastAsia"/>
          <w:color w:val="0070C0"/>
          <w:szCs w:val="21"/>
        </w:rPr>
        <w:t>的，推荐为成交候选人，各成交候选人份额计算原则按响应人须知前附表规定确定。</w:t>
      </w:r>
    </w:p>
    <w:p w14:paraId="36178214" w14:textId="77777777" w:rsidR="00B72443" w:rsidRDefault="00000000">
      <w:pPr>
        <w:ind w:firstLine="480"/>
        <w:rPr>
          <w:rFonts w:hint="eastAsia"/>
          <w:sz w:val="24"/>
          <w:szCs w:val="24"/>
        </w:rPr>
      </w:pPr>
      <w:r>
        <w:rPr>
          <w:rFonts w:hint="eastAsia"/>
          <w:sz w:val="24"/>
          <w:szCs w:val="24"/>
        </w:rPr>
        <w:br w:type="page"/>
      </w:r>
    </w:p>
    <w:p w14:paraId="3EE603D2" w14:textId="77777777" w:rsidR="00B72443" w:rsidRDefault="00000000">
      <w:pPr>
        <w:pStyle w:val="21"/>
      </w:pPr>
      <w:r>
        <w:rPr>
          <w:rFonts w:hint="eastAsia"/>
        </w:rPr>
        <w:lastRenderedPageBreak/>
        <w:t>四、响应文件的澄清</w:t>
      </w:r>
    </w:p>
    <w:p w14:paraId="192D5EDE" w14:textId="77777777" w:rsidR="00B72443" w:rsidRDefault="00000000">
      <w:pPr>
        <w:ind w:firstLine="420"/>
        <w:rPr>
          <w:rFonts w:hint="eastAsia"/>
        </w:rPr>
      </w:pPr>
      <w:r>
        <w:rPr>
          <w:rFonts w:hint="eastAsia"/>
        </w:rPr>
        <w:t>1、</w:t>
      </w:r>
      <w:r>
        <w:t>在</w:t>
      </w:r>
      <w:r>
        <w:rPr>
          <w:rFonts w:hint="eastAsia"/>
        </w:rPr>
        <w:t>评审</w:t>
      </w:r>
      <w:r>
        <w:t>过程中，</w:t>
      </w:r>
      <w:r>
        <w:rPr>
          <w:rFonts w:hint="eastAsia"/>
        </w:rPr>
        <w:t>评审</w:t>
      </w:r>
      <w:r>
        <w:t>委员会可以书面形式要求</w:t>
      </w:r>
      <w:r>
        <w:rPr>
          <w:rFonts w:hint="eastAsia"/>
        </w:rPr>
        <w:t>响应人</w:t>
      </w:r>
      <w:r>
        <w:t>对</w:t>
      </w:r>
      <w:r>
        <w:rPr>
          <w:rFonts w:hint="eastAsia"/>
        </w:rPr>
        <w:t>响应</w:t>
      </w:r>
      <w:r>
        <w:t>文件中含义不明确、对同类问题表述不一致或者有明显文字和计算错误的内容作必要的澄清、说明或补正。澄清、说明或补正应以书面方式进行。</w:t>
      </w:r>
      <w:r>
        <w:rPr>
          <w:rFonts w:hint="eastAsia"/>
        </w:rPr>
        <w:t>评审</w:t>
      </w:r>
      <w:r>
        <w:t>委员会不接受</w:t>
      </w:r>
      <w:r>
        <w:rPr>
          <w:rFonts w:hint="eastAsia"/>
        </w:rPr>
        <w:t>响应</w:t>
      </w:r>
      <w:r>
        <w:t>人主动提出的澄清、说明或补正。</w:t>
      </w:r>
      <w:r>
        <w:rPr>
          <w:rFonts w:hint="eastAsia"/>
        </w:rPr>
        <w:t>（谈判可由评审委员会就采购项目、货物或服务事宜参照执行）</w:t>
      </w:r>
    </w:p>
    <w:p w14:paraId="7C9D1A60" w14:textId="77777777" w:rsidR="00B72443" w:rsidRDefault="00000000">
      <w:pPr>
        <w:ind w:firstLine="420"/>
        <w:rPr>
          <w:rFonts w:hint="eastAsia"/>
        </w:rPr>
      </w:pPr>
      <w:r>
        <w:t>澄清、说明或补正不得超出</w:t>
      </w:r>
      <w:r>
        <w:rPr>
          <w:rFonts w:hint="eastAsia"/>
        </w:rPr>
        <w:t>响应</w:t>
      </w:r>
      <w:r>
        <w:t>文件的范围且不得改变</w:t>
      </w:r>
      <w:r>
        <w:rPr>
          <w:rFonts w:hint="eastAsia"/>
        </w:rPr>
        <w:t>响应</w:t>
      </w:r>
      <w:r>
        <w:t>文件的实质性内容，并构成</w:t>
      </w:r>
      <w:r>
        <w:rPr>
          <w:rFonts w:hint="eastAsia"/>
        </w:rPr>
        <w:t>响应</w:t>
      </w:r>
      <w:r>
        <w:t>文件的组成部分。</w:t>
      </w:r>
    </w:p>
    <w:p w14:paraId="3209C9C4" w14:textId="77777777" w:rsidR="00B72443" w:rsidRDefault="00000000">
      <w:pPr>
        <w:ind w:firstLine="420"/>
        <w:rPr>
          <w:rFonts w:hint="eastAsia"/>
        </w:rPr>
      </w:pPr>
      <w:r>
        <w:rPr>
          <w:rFonts w:hint="eastAsia"/>
        </w:rPr>
        <w:t>2、关于报价的澄清按以下原则执行</w:t>
      </w:r>
    </w:p>
    <w:p w14:paraId="3C8E2577" w14:textId="77777777" w:rsidR="00B72443" w:rsidRDefault="00000000">
      <w:pPr>
        <w:ind w:firstLine="420"/>
        <w:rPr>
          <w:rFonts w:hint="eastAsia"/>
        </w:rPr>
      </w:pPr>
      <w:r>
        <w:rPr>
          <w:color w:val="000000"/>
        </w:rPr>
        <w:t>报价为各分项报价金额之和，报价与分项报价的合价不一致的，应以各分项合价累计数为准，修正报价；总价金额与单价金额不一致的，以单价金额为准，但单价金额小数点有明显错误的除外</w:t>
      </w:r>
      <w:r>
        <w:rPr>
          <w:rFonts w:hint="eastAsia"/>
          <w:color w:val="000000"/>
        </w:rPr>
        <w:t>；</w:t>
      </w:r>
      <w:r>
        <w:rPr>
          <w:color w:val="000000"/>
        </w:rPr>
        <w:t>大写金额和小写金额不一致的，以大写金额为准</w:t>
      </w:r>
      <w:r>
        <w:rPr>
          <w:rFonts w:hint="eastAsia"/>
          <w:color w:val="000000"/>
        </w:rPr>
        <w:t>；</w:t>
      </w:r>
      <w:r>
        <w:rPr>
          <w:color w:val="000000"/>
        </w:rPr>
        <w:t>如分项报价中存在缺漏项，则视为缺漏项价格已包含在其他分项报价之中。</w:t>
      </w:r>
    </w:p>
    <w:p w14:paraId="34402816" w14:textId="77777777" w:rsidR="00B72443" w:rsidRDefault="00000000">
      <w:pPr>
        <w:ind w:firstLine="560"/>
        <w:contextualSpacing/>
        <w:jc w:val="center"/>
        <w:rPr>
          <w:rFonts w:ascii="黑体" w:eastAsia="黑体" w:hAnsi="黑体" w:hint="eastAsia"/>
          <w:sz w:val="28"/>
          <w:szCs w:val="28"/>
        </w:rPr>
      </w:pPr>
      <w:r>
        <w:rPr>
          <w:rFonts w:ascii="黑体" w:eastAsia="黑体" w:hAnsi="黑体" w:hint="eastAsia"/>
          <w:sz w:val="28"/>
          <w:szCs w:val="28"/>
        </w:rPr>
        <w:br w:type="page"/>
      </w:r>
    </w:p>
    <w:p w14:paraId="1C4EB660" w14:textId="77777777" w:rsidR="00B72443" w:rsidRDefault="00000000">
      <w:pPr>
        <w:pStyle w:val="1"/>
      </w:pPr>
      <w:r>
        <w:rPr>
          <w:rFonts w:hint="eastAsia"/>
        </w:rPr>
        <w:lastRenderedPageBreak/>
        <w:t>第四章</w:t>
      </w:r>
      <w:r>
        <w:rPr>
          <w:rFonts w:hint="eastAsia"/>
        </w:rPr>
        <w:t xml:space="preserve">  </w:t>
      </w:r>
      <w:r>
        <w:rPr>
          <w:rFonts w:hint="eastAsia"/>
        </w:rPr>
        <w:t>合同样式及条款</w:t>
      </w:r>
    </w:p>
    <w:p w14:paraId="12B74750" w14:textId="77777777" w:rsidR="00B72443" w:rsidRDefault="00B72443">
      <w:pPr>
        <w:spacing w:line="620" w:lineRule="exact"/>
        <w:ind w:firstLine="720"/>
        <w:jc w:val="center"/>
        <w:rPr>
          <w:rFonts w:eastAsia="黑体" w:hint="eastAsia"/>
          <w:sz w:val="36"/>
        </w:rPr>
      </w:pPr>
    </w:p>
    <w:p w14:paraId="1C3771A6" w14:textId="77777777" w:rsidR="00B72443" w:rsidRDefault="00000000">
      <w:pPr>
        <w:pStyle w:val="Bodytext1"/>
        <w:wordWrap w:val="0"/>
        <w:spacing w:line="562" w:lineRule="exact"/>
        <w:ind w:firstLine="560"/>
        <w:jc w:val="right"/>
        <w:rPr>
          <w:rFonts w:hint="eastAsia"/>
          <w:sz w:val="28"/>
          <w:szCs w:val="28"/>
          <w:lang w:val="en-US" w:eastAsia="zh-CN"/>
        </w:rPr>
      </w:pPr>
      <w:r>
        <w:rPr>
          <w:rFonts w:hint="eastAsia"/>
          <w:sz w:val="28"/>
          <w:szCs w:val="28"/>
          <w:lang w:val="en-US" w:eastAsia="zh-CN"/>
        </w:rPr>
        <w:t>合同编号</w:t>
      </w:r>
      <w:r>
        <w:rPr>
          <w:rFonts w:hint="eastAsia"/>
          <w:sz w:val="28"/>
          <w:szCs w:val="28"/>
          <w:lang w:eastAsia="zh-CN"/>
        </w:rPr>
        <w:t>：</w:t>
      </w:r>
      <w:r>
        <w:rPr>
          <w:sz w:val="28"/>
          <w:szCs w:val="28"/>
          <w:lang w:val="en-US" w:eastAsia="zh-CN"/>
        </w:rPr>
        <w:t xml:space="preserve">         </w:t>
      </w:r>
    </w:p>
    <w:p w14:paraId="160FBFE1" w14:textId="77777777" w:rsidR="00B72443" w:rsidRDefault="00B72443">
      <w:pPr>
        <w:pStyle w:val="Bodytext1"/>
        <w:spacing w:line="562" w:lineRule="exact"/>
        <w:ind w:firstLine="560"/>
        <w:jc w:val="right"/>
        <w:rPr>
          <w:rFonts w:hint="eastAsia"/>
          <w:sz w:val="28"/>
          <w:szCs w:val="28"/>
          <w:lang w:eastAsia="zh-CN"/>
        </w:rPr>
      </w:pPr>
    </w:p>
    <w:p w14:paraId="7540D4A8" w14:textId="38B35968" w:rsidR="00B72443" w:rsidRDefault="00000000">
      <w:pPr>
        <w:pStyle w:val="Bodytext1"/>
        <w:spacing w:line="562" w:lineRule="exact"/>
        <w:ind w:firstLine="800"/>
        <w:jc w:val="center"/>
        <w:rPr>
          <w:rFonts w:hint="eastAsia"/>
          <w:sz w:val="40"/>
          <w:szCs w:val="40"/>
          <w:u w:val="single"/>
          <w:lang w:val="en-US" w:eastAsia="zh-CN"/>
        </w:rPr>
      </w:pPr>
      <w:r>
        <w:rPr>
          <w:rFonts w:hint="eastAsia"/>
          <w:sz w:val="40"/>
          <w:szCs w:val="40"/>
          <w:u w:val="single"/>
          <w:lang w:val="en-US" w:eastAsia="zh-CN"/>
        </w:rPr>
        <w:t>赣州深燃热力临时用电</w:t>
      </w:r>
      <w:r w:rsidR="00140B62">
        <w:rPr>
          <w:rFonts w:hint="eastAsia"/>
          <w:sz w:val="40"/>
          <w:szCs w:val="40"/>
          <w:u w:val="single"/>
          <w:lang w:val="en-US" w:eastAsia="zh-CN"/>
        </w:rPr>
        <w:t>设备采购及安装</w:t>
      </w:r>
    </w:p>
    <w:p w14:paraId="532B1A88" w14:textId="77777777" w:rsidR="00B72443" w:rsidRDefault="00B72443">
      <w:pPr>
        <w:pStyle w:val="Bodytext1"/>
        <w:spacing w:line="562" w:lineRule="exact"/>
        <w:ind w:firstLine="640"/>
        <w:jc w:val="center"/>
        <w:rPr>
          <w:rFonts w:hint="eastAsia"/>
          <w:sz w:val="32"/>
          <w:szCs w:val="32"/>
          <w:lang w:eastAsia="zh-CN"/>
        </w:rPr>
      </w:pPr>
    </w:p>
    <w:p w14:paraId="37A5A3A8" w14:textId="77777777" w:rsidR="00B72443" w:rsidRDefault="00B72443">
      <w:pPr>
        <w:pStyle w:val="Bodytext1"/>
        <w:spacing w:line="562" w:lineRule="exact"/>
        <w:ind w:firstLine="560"/>
        <w:jc w:val="center"/>
        <w:rPr>
          <w:rFonts w:hint="eastAsia"/>
          <w:sz w:val="28"/>
          <w:szCs w:val="28"/>
          <w:lang w:eastAsia="zh-CN"/>
        </w:rPr>
      </w:pPr>
    </w:p>
    <w:p w14:paraId="68842C1C" w14:textId="77777777" w:rsidR="00B72443" w:rsidRDefault="00B72443">
      <w:pPr>
        <w:pStyle w:val="Bodytext1"/>
        <w:spacing w:line="562" w:lineRule="exact"/>
        <w:ind w:firstLine="560"/>
        <w:jc w:val="center"/>
        <w:rPr>
          <w:rFonts w:hint="eastAsia"/>
          <w:sz w:val="28"/>
          <w:szCs w:val="28"/>
          <w:lang w:eastAsia="zh-CN"/>
        </w:rPr>
      </w:pPr>
    </w:p>
    <w:p w14:paraId="319D2456" w14:textId="77777777" w:rsidR="00B72443" w:rsidRDefault="00B72443">
      <w:pPr>
        <w:pStyle w:val="Bodytext1"/>
        <w:spacing w:line="562" w:lineRule="exact"/>
        <w:ind w:firstLine="560"/>
        <w:jc w:val="center"/>
        <w:rPr>
          <w:rFonts w:hint="eastAsia"/>
          <w:sz w:val="28"/>
          <w:szCs w:val="28"/>
          <w:lang w:eastAsia="zh-CN"/>
        </w:rPr>
      </w:pPr>
    </w:p>
    <w:p w14:paraId="7487BBE0" w14:textId="77777777" w:rsidR="00B72443" w:rsidRDefault="00B72443">
      <w:pPr>
        <w:pStyle w:val="Bodytext1"/>
        <w:spacing w:line="562" w:lineRule="exact"/>
        <w:ind w:firstLine="560"/>
        <w:jc w:val="center"/>
        <w:rPr>
          <w:rFonts w:hint="eastAsia"/>
          <w:sz w:val="28"/>
          <w:szCs w:val="28"/>
          <w:lang w:eastAsia="zh-CN"/>
        </w:rPr>
      </w:pPr>
    </w:p>
    <w:p w14:paraId="163F68E7" w14:textId="77777777" w:rsidR="00B72443" w:rsidRDefault="00B72443">
      <w:pPr>
        <w:pStyle w:val="Bodytext1"/>
        <w:spacing w:line="562" w:lineRule="exact"/>
        <w:ind w:firstLine="560"/>
        <w:jc w:val="center"/>
        <w:rPr>
          <w:rFonts w:hint="eastAsia"/>
          <w:sz w:val="28"/>
          <w:szCs w:val="28"/>
          <w:lang w:eastAsia="zh-CN"/>
        </w:rPr>
      </w:pPr>
    </w:p>
    <w:p w14:paraId="19A82862" w14:textId="77777777" w:rsidR="00B72443" w:rsidRDefault="00B72443">
      <w:pPr>
        <w:pStyle w:val="Bodytext1"/>
        <w:spacing w:line="562" w:lineRule="exact"/>
        <w:ind w:firstLine="560"/>
        <w:jc w:val="center"/>
        <w:rPr>
          <w:rFonts w:hint="eastAsia"/>
          <w:sz w:val="28"/>
          <w:szCs w:val="28"/>
          <w:lang w:eastAsia="zh-CN"/>
        </w:rPr>
      </w:pPr>
    </w:p>
    <w:p w14:paraId="6321EF7F" w14:textId="77777777" w:rsidR="00B72443" w:rsidRDefault="00000000">
      <w:pPr>
        <w:pStyle w:val="Heading11"/>
        <w:keepNext/>
        <w:keepLines/>
        <w:spacing w:after="4240"/>
        <w:ind w:left="0" w:firstLine="960"/>
        <w:jc w:val="center"/>
        <w:rPr>
          <w:rFonts w:hint="eastAsia"/>
          <w:sz w:val="48"/>
          <w:szCs w:val="48"/>
        </w:rPr>
      </w:pPr>
      <w:bookmarkStart w:id="4" w:name="bookmark1"/>
      <w:bookmarkStart w:id="5" w:name="bookmark0"/>
      <w:bookmarkStart w:id="6" w:name="bookmark2"/>
      <w:r>
        <w:rPr>
          <w:sz w:val="48"/>
          <w:szCs w:val="48"/>
        </w:rPr>
        <w:t>电力建设合同</w:t>
      </w:r>
      <w:bookmarkEnd w:id="4"/>
      <w:bookmarkEnd w:id="5"/>
      <w:bookmarkEnd w:id="6"/>
    </w:p>
    <w:p w14:paraId="27EDC84F" w14:textId="77777777" w:rsidR="00B72443" w:rsidRDefault="00000000">
      <w:pPr>
        <w:pStyle w:val="Bodytext1"/>
        <w:spacing w:line="562" w:lineRule="exact"/>
        <w:ind w:firstLineChars="400" w:firstLine="1280"/>
        <w:rPr>
          <w:rFonts w:hint="eastAsia"/>
          <w:sz w:val="32"/>
          <w:szCs w:val="32"/>
          <w:lang w:val="en-US" w:eastAsia="zh-CN"/>
        </w:rPr>
      </w:pPr>
      <w:r>
        <w:rPr>
          <w:sz w:val="32"/>
          <w:szCs w:val="32"/>
        </w:rPr>
        <w:t>建设单位（甲方）：</w:t>
      </w:r>
    </w:p>
    <w:p w14:paraId="682A4B20" w14:textId="77777777" w:rsidR="00B72443" w:rsidRDefault="00000000">
      <w:pPr>
        <w:pStyle w:val="Bodytext1"/>
        <w:spacing w:line="562" w:lineRule="exact"/>
        <w:ind w:firstLineChars="400" w:firstLine="1280"/>
        <w:rPr>
          <w:rFonts w:hint="eastAsia"/>
          <w:sz w:val="32"/>
          <w:szCs w:val="32"/>
          <w:lang w:val="en-US" w:eastAsia="zh-CN"/>
        </w:rPr>
      </w:pPr>
      <w:r>
        <w:rPr>
          <w:sz w:val="32"/>
          <w:szCs w:val="32"/>
        </w:rPr>
        <w:t>施工单位（乙方）：</w:t>
      </w:r>
    </w:p>
    <w:p w14:paraId="3990EEF4" w14:textId="77777777" w:rsidR="00B72443" w:rsidRDefault="00B72443">
      <w:pPr>
        <w:pStyle w:val="Bodytext1"/>
        <w:spacing w:line="240" w:lineRule="auto"/>
        <w:ind w:firstLine="560"/>
        <w:jc w:val="center"/>
        <w:rPr>
          <w:rFonts w:hint="eastAsia"/>
          <w:sz w:val="28"/>
          <w:szCs w:val="28"/>
          <w:lang w:eastAsia="zh-CN"/>
        </w:rPr>
      </w:pPr>
    </w:p>
    <w:p w14:paraId="1DADFDBF" w14:textId="77777777" w:rsidR="00B72443" w:rsidRDefault="00B72443">
      <w:pPr>
        <w:pStyle w:val="Bodytext1"/>
        <w:spacing w:line="240" w:lineRule="auto"/>
        <w:ind w:firstLine="560"/>
        <w:jc w:val="center"/>
        <w:rPr>
          <w:rFonts w:hint="eastAsia"/>
          <w:sz w:val="28"/>
          <w:szCs w:val="28"/>
          <w:lang w:eastAsia="zh-CN"/>
        </w:rPr>
        <w:sectPr w:rsidR="00B72443">
          <w:headerReference w:type="even" r:id="rId17"/>
          <w:headerReference w:type="default" r:id="rId18"/>
          <w:pgSz w:w="11900" w:h="16840"/>
          <w:pgMar w:top="1657" w:right="1142" w:bottom="1657" w:left="1581" w:header="0" w:footer="1229" w:gutter="0"/>
          <w:pgNumType w:start="1"/>
          <w:cols w:space="720"/>
          <w:docGrid w:linePitch="360"/>
        </w:sectPr>
      </w:pPr>
    </w:p>
    <w:p w14:paraId="36EC503E" w14:textId="77777777" w:rsidR="00B72443" w:rsidRDefault="00000000">
      <w:pPr>
        <w:pStyle w:val="Bodytext4"/>
        <w:ind w:firstLine="800"/>
        <w:rPr>
          <w:rFonts w:hint="eastAsia"/>
          <w:sz w:val="40"/>
          <w:szCs w:val="40"/>
        </w:rPr>
      </w:pPr>
      <w:r>
        <w:rPr>
          <w:sz w:val="40"/>
          <w:szCs w:val="40"/>
        </w:rPr>
        <w:lastRenderedPageBreak/>
        <w:t>电力建设合同</w:t>
      </w:r>
    </w:p>
    <w:p w14:paraId="22CF3BC8" w14:textId="77777777" w:rsidR="00B72443" w:rsidRDefault="00000000">
      <w:pPr>
        <w:pStyle w:val="Bodytext1"/>
        <w:spacing w:line="562" w:lineRule="exact"/>
        <w:ind w:firstLine="560"/>
        <w:rPr>
          <w:rFonts w:hint="eastAsia"/>
          <w:sz w:val="28"/>
          <w:szCs w:val="28"/>
          <w:highlight w:val="yellow"/>
          <w:lang w:eastAsia="zh-CN"/>
        </w:rPr>
      </w:pPr>
      <w:r>
        <w:rPr>
          <w:sz w:val="28"/>
          <w:szCs w:val="28"/>
        </w:rPr>
        <w:t>建设单位（甲方）：</w:t>
      </w:r>
    </w:p>
    <w:p w14:paraId="033538A8" w14:textId="77777777" w:rsidR="00B72443" w:rsidRDefault="00000000">
      <w:pPr>
        <w:pStyle w:val="Bodytext1"/>
        <w:spacing w:line="562" w:lineRule="exact"/>
        <w:ind w:firstLine="560"/>
        <w:rPr>
          <w:rFonts w:hint="eastAsia"/>
          <w:sz w:val="28"/>
          <w:szCs w:val="28"/>
          <w:lang w:val="en-US" w:eastAsia="zh-CN"/>
        </w:rPr>
      </w:pPr>
      <w:r>
        <w:rPr>
          <w:sz w:val="28"/>
          <w:szCs w:val="28"/>
        </w:rPr>
        <w:t>施工单位（乙方）：</w:t>
      </w:r>
    </w:p>
    <w:p w14:paraId="2BCB4612" w14:textId="77777777" w:rsidR="00B72443" w:rsidRDefault="00000000">
      <w:pPr>
        <w:pStyle w:val="Bodytext1"/>
        <w:spacing w:line="562" w:lineRule="exact"/>
        <w:ind w:firstLine="560"/>
        <w:rPr>
          <w:rFonts w:hint="eastAsia"/>
          <w:sz w:val="28"/>
          <w:szCs w:val="28"/>
        </w:rPr>
      </w:pPr>
      <w:r>
        <w:rPr>
          <w:sz w:val="28"/>
          <w:szCs w:val="28"/>
        </w:rPr>
        <w:t>依照《中华人民共和国</w:t>
      </w:r>
      <w:r>
        <w:rPr>
          <w:rFonts w:hint="eastAsia"/>
          <w:sz w:val="28"/>
          <w:szCs w:val="28"/>
          <w:lang w:eastAsia="zh-CN"/>
        </w:rPr>
        <w:t>民法典</w:t>
      </w:r>
      <w:r>
        <w:rPr>
          <w:sz w:val="28"/>
          <w:szCs w:val="28"/>
        </w:rPr>
        <w:t>》及有</w:t>
      </w:r>
      <w:r>
        <w:rPr>
          <w:rFonts w:hint="eastAsia"/>
          <w:sz w:val="28"/>
          <w:szCs w:val="28"/>
          <w:lang w:eastAsia="zh-CN"/>
        </w:rPr>
        <w:t>相关</w:t>
      </w:r>
      <w:r>
        <w:rPr>
          <w:sz w:val="28"/>
          <w:szCs w:val="28"/>
        </w:rPr>
        <w:t>法律、法规的规定，结合本</w:t>
      </w:r>
      <w:r>
        <w:rPr>
          <w:rFonts w:hint="eastAsia"/>
          <w:sz w:val="28"/>
          <w:szCs w:val="28"/>
          <w:lang w:val="en-US" w:eastAsia="zh-CN"/>
        </w:rPr>
        <w:t>项目</w:t>
      </w:r>
      <w:r>
        <w:rPr>
          <w:sz w:val="28"/>
          <w:szCs w:val="28"/>
        </w:rPr>
        <w:t xml:space="preserve">具体情况，经友好协商，双方达成如下协议： </w:t>
      </w:r>
    </w:p>
    <w:p w14:paraId="304BED7E" w14:textId="77777777" w:rsidR="00B72443" w:rsidRDefault="00000000">
      <w:pPr>
        <w:pStyle w:val="Bodytext1"/>
        <w:spacing w:line="562" w:lineRule="exact"/>
        <w:ind w:firstLine="560"/>
        <w:rPr>
          <w:rFonts w:hint="eastAsia"/>
          <w:sz w:val="28"/>
          <w:szCs w:val="28"/>
        </w:rPr>
      </w:pPr>
      <w:r>
        <w:rPr>
          <w:sz w:val="28"/>
          <w:szCs w:val="28"/>
        </w:rPr>
        <w:t>第一条</w:t>
      </w:r>
      <w:r>
        <w:rPr>
          <w:rFonts w:hint="eastAsia"/>
          <w:sz w:val="28"/>
          <w:szCs w:val="28"/>
          <w:lang w:eastAsia="zh-CN"/>
        </w:rPr>
        <w:t xml:space="preserve"> 项目</w:t>
      </w:r>
      <w:r>
        <w:rPr>
          <w:sz w:val="28"/>
          <w:szCs w:val="28"/>
        </w:rPr>
        <w:t>概况</w:t>
      </w:r>
    </w:p>
    <w:p w14:paraId="6BE2DA28" w14:textId="55F7A90E" w:rsidR="00B72443" w:rsidRPr="00454268" w:rsidRDefault="00000000" w:rsidP="00454268">
      <w:pPr>
        <w:pStyle w:val="Bodytext1"/>
        <w:spacing w:line="562" w:lineRule="exact"/>
        <w:ind w:firstLine="560"/>
        <w:rPr>
          <w:rFonts w:hint="eastAsia"/>
          <w:sz w:val="28"/>
          <w:szCs w:val="28"/>
        </w:rPr>
      </w:pPr>
      <w:r>
        <w:rPr>
          <w:rFonts w:hint="eastAsia"/>
          <w:color w:val="000000"/>
          <w:sz w:val="28"/>
          <w:szCs w:val="28"/>
          <w:lang w:eastAsia="zh-CN"/>
        </w:rPr>
        <w:t>项目</w:t>
      </w:r>
      <w:r>
        <w:rPr>
          <w:color w:val="000000"/>
          <w:sz w:val="28"/>
          <w:szCs w:val="28"/>
        </w:rPr>
        <w:t>名称</w:t>
      </w:r>
      <w:r>
        <w:rPr>
          <w:sz w:val="28"/>
          <w:szCs w:val="28"/>
        </w:rPr>
        <w:t>：</w:t>
      </w:r>
      <w:r w:rsidRPr="00454268">
        <w:rPr>
          <w:sz w:val="28"/>
          <w:szCs w:val="28"/>
        </w:rPr>
        <w:t>_</w:t>
      </w:r>
      <w:r w:rsidR="00454268" w:rsidRPr="00454268">
        <w:rPr>
          <w:rFonts w:hint="eastAsia"/>
          <w:sz w:val="28"/>
          <w:szCs w:val="28"/>
        </w:rPr>
        <w:t>赣州深燃热力经开区综合能源项目临时用电设备采购及安装。</w:t>
      </w:r>
    </w:p>
    <w:p w14:paraId="78D81322" w14:textId="11982A49" w:rsidR="00B72443" w:rsidRDefault="00000000" w:rsidP="00454268">
      <w:pPr>
        <w:pStyle w:val="Bodytext1"/>
        <w:spacing w:line="562" w:lineRule="exact"/>
        <w:ind w:firstLine="560"/>
        <w:rPr>
          <w:rFonts w:hint="eastAsia"/>
          <w:sz w:val="28"/>
          <w:szCs w:val="28"/>
        </w:rPr>
      </w:pPr>
      <w:r>
        <w:rPr>
          <w:rFonts w:hint="eastAsia"/>
          <w:sz w:val="28"/>
          <w:szCs w:val="28"/>
        </w:rPr>
        <w:t>项目</w:t>
      </w:r>
      <w:r>
        <w:rPr>
          <w:sz w:val="28"/>
          <w:szCs w:val="28"/>
        </w:rPr>
        <w:t>地点：赣州</w:t>
      </w:r>
      <w:r>
        <w:rPr>
          <w:rFonts w:hint="eastAsia"/>
          <w:sz w:val="28"/>
          <w:szCs w:val="28"/>
        </w:rPr>
        <w:t>市</w:t>
      </w:r>
      <w:r w:rsidR="00454268">
        <w:rPr>
          <w:rFonts w:hint="eastAsia"/>
          <w:sz w:val="28"/>
          <w:szCs w:val="28"/>
        </w:rPr>
        <w:t>经开区</w:t>
      </w:r>
    </w:p>
    <w:p w14:paraId="52531EE2" w14:textId="7C0968B2" w:rsidR="00454268" w:rsidRPr="00454268" w:rsidRDefault="00000000" w:rsidP="00454268">
      <w:pPr>
        <w:pStyle w:val="Bodytext1"/>
        <w:spacing w:line="562" w:lineRule="exact"/>
        <w:ind w:firstLine="560"/>
        <w:rPr>
          <w:rFonts w:hint="eastAsia"/>
          <w:sz w:val="28"/>
          <w:szCs w:val="28"/>
        </w:rPr>
      </w:pPr>
      <w:r>
        <w:rPr>
          <w:sz w:val="28"/>
          <w:szCs w:val="28"/>
        </w:rPr>
        <w:t>（二）承包内容：</w:t>
      </w:r>
      <w:r w:rsidR="00454268" w:rsidRPr="00454268">
        <w:rPr>
          <w:rFonts w:hint="eastAsia"/>
          <w:sz w:val="28"/>
          <w:szCs w:val="28"/>
        </w:rPr>
        <w:t>自</w:t>
      </w:r>
      <w:r w:rsidR="00454268">
        <w:rPr>
          <w:rFonts w:hint="eastAsia"/>
          <w:sz w:val="28"/>
          <w:szCs w:val="28"/>
        </w:rPr>
        <w:t>厂区红线外电力接入点至新装</w:t>
      </w:r>
      <w:r w:rsidR="00454268" w:rsidRPr="00454268">
        <w:rPr>
          <w:rFonts w:hint="eastAsia"/>
          <w:sz w:val="28"/>
          <w:szCs w:val="28"/>
        </w:rPr>
        <w:t>变压器。含线路设计、采购、施工及验收送电等全部内容，主要工作包括但不限于以下内容：</w:t>
      </w:r>
    </w:p>
    <w:p w14:paraId="59D4AC2D" w14:textId="77777777" w:rsidR="00454268" w:rsidRPr="00454268" w:rsidRDefault="00454268" w:rsidP="00454268">
      <w:pPr>
        <w:pStyle w:val="Bodytext1"/>
        <w:spacing w:line="562" w:lineRule="exact"/>
        <w:ind w:firstLine="560"/>
        <w:rPr>
          <w:rFonts w:hint="eastAsia"/>
          <w:sz w:val="28"/>
          <w:szCs w:val="28"/>
        </w:rPr>
      </w:pPr>
      <w:r w:rsidRPr="00454268">
        <w:rPr>
          <w:rFonts w:hint="eastAsia"/>
          <w:sz w:val="28"/>
          <w:szCs w:val="28"/>
        </w:rPr>
        <w:t>（1）供电线路的设计，用电的报装手续</w:t>
      </w:r>
    </w:p>
    <w:p w14:paraId="4EDE1FA6" w14:textId="77777777" w:rsidR="00454268" w:rsidRPr="00454268" w:rsidRDefault="00454268" w:rsidP="00454268">
      <w:pPr>
        <w:pStyle w:val="Bodytext1"/>
        <w:spacing w:line="562" w:lineRule="exact"/>
        <w:ind w:firstLine="560"/>
        <w:rPr>
          <w:rFonts w:hint="eastAsia"/>
          <w:sz w:val="28"/>
          <w:szCs w:val="28"/>
        </w:rPr>
      </w:pPr>
      <w:r w:rsidRPr="00454268">
        <w:rPr>
          <w:rFonts w:hint="eastAsia"/>
          <w:sz w:val="28"/>
          <w:szCs w:val="28"/>
        </w:rPr>
        <w:t>（2）所有施工材料的采购；</w:t>
      </w:r>
    </w:p>
    <w:p w14:paraId="3A711353" w14:textId="77777777" w:rsidR="00454268" w:rsidRPr="00454268" w:rsidRDefault="00454268" w:rsidP="00454268">
      <w:pPr>
        <w:pStyle w:val="Bodytext1"/>
        <w:spacing w:line="562" w:lineRule="exact"/>
        <w:ind w:firstLine="560"/>
        <w:rPr>
          <w:rFonts w:hint="eastAsia"/>
          <w:sz w:val="28"/>
          <w:szCs w:val="28"/>
        </w:rPr>
      </w:pPr>
      <w:r w:rsidRPr="00454268">
        <w:rPr>
          <w:rFonts w:hint="eastAsia"/>
          <w:sz w:val="28"/>
          <w:szCs w:val="28"/>
        </w:rPr>
        <w:t>（3）所有管线、电缆的敷设施工；</w:t>
      </w:r>
    </w:p>
    <w:p w14:paraId="1EFF1FD6" w14:textId="420A3374" w:rsidR="00454268" w:rsidRPr="00454268" w:rsidRDefault="00454268" w:rsidP="00454268">
      <w:pPr>
        <w:pStyle w:val="Bodytext1"/>
        <w:spacing w:line="562" w:lineRule="exact"/>
        <w:ind w:firstLine="560"/>
        <w:rPr>
          <w:rFonts w:hint="eastAsia"/>
          <w:sz w:val="28"/>
          <w:szCs w:val="28"/>
        </w:rPr>
      </w:pPr>
      <w:r w:rsidRPr="00454268">
        <w:rPr>
          <w:rFonts w:hint="eastAsia"/>
          <w:sz w:val="28"/>
          <w:szCs w:val="28"/>
        </w:rPr>
        <w:t>（4）变压器</w:t>
      </w:r>
      <w:r>
        <w:rPr>
          <w:rFonts w:hint="eastAsia"/>
          <w:sz w:val="28"/>
          <w:szCs w:val="28"/>
        </w:rPr>
        <w:t>供货、</w:t>
      </w:r>
      <w:r w:rsidRPr="00454268">
        <w:rPr>
          <w:rFonts w:hint="eastAsia"/>
          <w:sz w:val="28"/>
          <w:szCs w:val="28"/>
        </w:rPr>
        <w:t>安装、试验；</w:t>
      </w:r>
    </w:p>
    <w:p w14:paraId="3C750F90" w14:textId="77777777" w:rsidR="00454268" w:rsidRPr="00454268" w:rsidRDefault="00454268" w:rsidP="00454268">
      <w:pPr>
        <w:pStyle w:val="Bodytext1"/>
        <w:spacing w:line="562" w:lineRule="exact"/>
        <w:ind w:firstLine="560"/>
        <w:rPr>
          <w:rFonts w:hint="eastAsia"/>
          <w:sz w:val="28"/>
          <w:szCs w:val="28"/>
        </w:rPr>
      </w:pPr>
      <w:r w:rsidRPr="00454268">
        <w:rPr>
          <w:rFonts w:hint="eastAsia"/>
          <w:sz w:val="28"/>
          <w:szCs w:val="28"/>
        </w:rPr>
        <w:t>（5）验收、送电。</w:t>
      </w:r>
    </w:p>
    <w:p w14:paraId="5DE42805" w14:textId="77777777" w:rsidR="00454268" w:rsidRDefault="00454268" w:rsidP="00454268">
      <w:pPr>
        <w:pStyle w:val="Bodytext1"/>
        <w:spacing w:line="562" w:lineRule="exact"/>
        <w:ind w:firstLine="560"/>
        <w:rPr>
          <w:sz w:val="28"/>
          <w:szCs w:val="28"/>
          <w:lang w:eastAsia="zh-CN"/>
        </w:rPr>
      </w:pPr>
      <w:r w:rsidRPr="00454268">
        <w:rPr>
          <w:rFonts w:hint="eastAsia"/>
          <w:sz w:val="28"/>
          <w:szCs w:val="28"/>
        </w:rPr>
        <w:t>乙方包材料、包安装、包安全文明施工，负责该工程的电杆组立、导线架设、电缆敷设、顶管敷设、接地网焊接、负责缺陷质量整改、竣工验收、送电全部工序内容</w:t>
      </w:r>
    </w:p>
    <w:p w14:paraId="352C39BF" w14:textId="1C64B0ED" w:rsidR="00B72443" w:rsidRDefault="00000000" w:rsidP="00454268">
      <w:pPr>
        <w:pStyle w:val="Bodytext1"/>
        <w:spacing w:line="562" w:lineRule="exact"/>
        <w:ind w:firstLine="560"/>
        <w:rPr>
          <w:rFonts w:hint="eastAsia"/>
          <w:sz w:val="28"/>
          <w:szCs w:val="28"/>
        </w:rPr>
      </w:pPr>
      <w:r>
        <w:rPr>
          <w:sz w:val="28"/>
          <w:szCs w:val="28"/>
        </w:rPr>
        <w:t>第二条 合同价款及付款方式</w:t>
      </w:r>
    </w:p>
    <w:p w14:paraId="7CB02F0C" w14:textId="4B3B9D37" w:rsidR="00B72443" w:rsidRDefault="00000000">
      <w:pPr>
        <w:pStyle w:val="Bodytext1"/>
        <w:spacing w:line="562" w:lineRule="exact"/>
        <w:ind w:firstLine="560"/>
        <w:rPr>
          <w:rFonts w:hint="eastAsia"/>
          <w:sz w:val="28"/>
          <w:szCs w:val="28"/>
          <w:lang w:val="en-US"/>
        </w:rPr>
      </w:pPr>
      <w:r>
        <w:rPr>
          <w:sz w:val="28"/>
          <w:szCs w:val="28"/>
        </w:rPr>
        <w:t>（一）本</w:t>
      </w:r>
      <w:r>
        <w:rPr>
          <w:rFonts w:hint="eastAsia"/>
          <w:sz w:val="28"/>
          <w:szCs w:val="28"/>
          <w:lang w:eastAsia="zh-CN"/>
        </w:rPr>
        <w:t>项目</w:t>
      </w:r>
      <w:r>
        <w:rPr>
          <w:sz w:val="28"/>
          <w:szCs w:val="28"/>
        </w:rPr>
        <w:t xml:space="preserve">的合同总价款为¥ </w:t>
      </w:r>
      <w:r>
        <w:rPr>
          <w:rFonts w:hint="eastAsia"/>
          <w:sz w:val="28"/>
          <w:szCs w:val="28"/>
          <w:u w:val="single"/>
          <w:lang w:val="en-US" w:eastAsia="zh-CN"/>
        </w:rPr>
        <w:t xml:space="preserve"> </w:t>
      </w:r>
      <w:r>
        <w:rPr>
          <w:sz w:val="28"/>
          <w:szCs w:val="28"/>
          <w:u w:val="single"/>
          <w:lang w:val="en-US" w:eastAsia="zh-CN"/>
        </w:rPr>
        <w:t xml:space="preserve">       </w:t>
      </w:r>
      <w:r>
        <w:rPr>
          <w:sz w:val="28"/>
          <w:szCs w:val="28"/>
        </w:rPr>
        <w:t>元</w:t>
      </w:r>
      <w:r>
        <w:rPr>
          <w:rFonts w:hint="eastAsia"/>
          <w:sz w:val="28"/>
          <w:szCs w:val="28"/>
        </w:rPr>
        <w:t>，</w:t>
      </w:r>
      <w:r>
        <w:rPr>
          <w:sz w:val="28"/>
          <w:szCs w:val="28"/>
        </w:rPr>
        <w:t>大写：</w:t>
      </w:r>
      <w:r>
        <w:rPr>
          <w:sz w:val="28"/>
          <w:szCs w:val="28"/>
          <w:u w:val="single"/>
          <w:lang w:val="en-US" w:eastAsia="zh-CN"/>
        </w:rPr>
        <w:t xml:space="preserve">          </w:t>
      </w:r>
      <w:r w:rsidRPr="00454268">
        <w:rPr>
          <w:rFonts w:hint="eastAsia"/>
          <w:sz w:val="28"/>
          <w:szCs w:val="28"/>
          <w:lang w:eastAsia="zh-CN"/>
        </w:rPr>
        <w:t>，</w:t>
      </w:r>
      <w:r w:rsidR="00454268" w:rsidRPr="00454268">
        <w:rPr>
          <w:rFonts w:hint="eastAsia"/>
          <w:sz w:val="28"/>
          <w:szCs w:val="28"/>
          <w:lang w:eastAsia="zh-CN"/>
        </w:rPr>
        <w:t>其中材料设备含税</w:t>
      </w:r>
      <w:r w:rsidRPr="00454268">
        <w:rPr>
          <w:rFonts w:hint="eastAsia"/>
          <w:sz w:val="28"/>
          <w:szCs w:val="28"/>
          <w:lang w:eastAsia="zh-CN"/>
        </w:rPr>
        <w:t>金额</w:t>
      </w:r>
      <w:r w:rsidR="00454268" w:rsidRPr="00454268">
        <w:rPr>
          <w:rFonts w:hint="eastAsia"/>
          <w:sz w:val="28"/>
          <w:szCs w:val="28"/>
          <w:lang w:eastAsia="zh-CN"/>
        </w:rPr>
        <w:t>为</w:t>
      </w:r>
      <w:r w:rsidR="00454268">
        <w:rPr>
          <w:rFonts w:hint="eastAsia"/>
          <w:sz w:val="28"/>
          <w:szCs w:val="28"/>
          <w:u w:val="single"/>
          <w:lang w:eastAsia="zh-CN"/>
        </w:rPr>
        <w:t>：     元</w:t>
      </w:r>
      <w:r w:rsidR="00454268" w:rsidRPr="00454268">
        <w:rPr>
          <w:rFonts w:hint="eastAsia"/>
          <w:sz w:val="28"/>
          <w:szCs w:val="28"/>
          <w:lang w:eastAsia="zh-CN"/>
        </w:rPr>
        <w:t>，</w:t>
      </w:r>
      <w:r w:rsidR="00454268">
        <w:rPr>
          <w:rFonts w:hint="eastAsia"/>
          <w:sz w:val="28"/>
          <w:szCs w:val="28"/>
          <w:lang w:eastAsia="zh-CN"/>
        </w:rPr>
        <w:t>开具</w:t>
      </w:r>
      <w:r w:rsidRPr="00454268">
        <w:rPr>
          <w:sz w:val="28"/>
          <w:szCs w:val="28"/>
          <w:lang w:val="en-US" w:eastAsia="zh-CN"/>
        </w:rPr>
        <w:t>13%</w:t>
      </w:r>
      <w:r w:rsidR="00454268">
        <w:rPr>
          <w:rFonts w:hint="eastAsia"/>
          <w:sz w:val="28"/>
          <w:szCs w:val="28"/>
          <w:lang w:val="en-US" w:eastAsia="zh-CN"/>
        </w:rPr>
        <w:t>专用增值税发票，其中人工费含税金额为</w:t>
      </w:r>
      <w:r w:rsidR="00454268">
        <w:rPr>
          <w:rFonts w:hint="eastAsia"/>
          <w:sz w:val="28"/>
          <w:szCs w:val="28"/>
          <w:u w:val="single"/>
          <w:lang w:val="en-US" w:eastAsia="zh-CN"/>
        </w:rPr>
        <w:t xml:space="preserve">       元</w:t>
      </w:r>
      <w:r w:rsidRPr="00454268">
        <w:rPr>
          <w:rFonts w:hint="eastAsia"/>
          <w:sz w:val="28"/>
          <w:szCs w:val="28"/>
          <w:lang w:val="en-US" w:eastAsia="zh-CN"/>
        </w:rPr>
        <w:t>，</w:t>
      </w:r>
      <w:r w:rsidR="00454268">
        <w:rPr>
          <w:rFonts w:hint="eastAsia"/>
          <w:sz w:val="28"/>
          <w:szCs w:val="28"/>
          <w:lang w:val="en-US" w:eastAsia="zh-CN"/>
        </w:rPr>
        <w:t>开具</w:t>
      </w:r>
      <w:r w:rsidR="00FD684D" w:rsidRPr="00454268">
        <w:rPr>
          <w:rFonts w:hint="eastAsia"/>
          <w:sz w:val="28"/>
          <w:szCs w:val="28"/>
          <w:lang w:val="en-US" w:eastAsia="zh-CN"/>
        </w:rPr>
        <w:t>3</w:t>
      </w:r>
      <w:r w:rsidRPr="00454268">
        <w:rPr>
          <w:sz w:val="28"/>
          <w:szCs w:val="28"/>
          <w:lang w:val="en-US" w:eastAsia="zh-CN"/>
        </w:rPr>
        <w:t>%</w:t>
      </w:r>
      <w:r w:rsidRPr="00454268">
        <w:rPr>
          <w:rFonts w:hint="eastAsia"/>
          <w:sz w:val="28"/>
          <w:szCs w:val="28"/>
          <w:lang w:val="en-US" w:eastAsia="zh-CN"/>
        </w:rPr>
        <w:t>增值税专用发</w:t>
      </w:r>
      <w:r w:rsidR="00454268">
        <w:rPr>
          <w:rFonts w:hint="eastAsia"/>
          <w:sz w:val="28"/>
          <w:szCs w:val="28"/>
          <w:lang w:val="en-US" w:eastAsia="zh-CN"/>
        </w:rPr>
        <w:t>票。</w:t>
      </w:r>
    </w:p>
    <w:p w14:paraId="0E09D753" w14:textId="62526B1D" w:rsidR="00B72443" w:rsidRDefault="00000000">
      <w:pPr>
        <w:spacing w:line="560" w:lineRule="exact"/>
        <w:ind w:firstLine="560"/>
        <w:rPr>
          <w:rFonts w:hint="eastAsia"/>
          <w:sz w:val="28"/>
          <w:szCs w:val="28"/>
        </w:rPr>
      </w:pPr>
      <w:bookmarkStart w:id="7" w:name="bookmark6"/>
      <w:bookmarkEnd w:id="7"/>
      <w:r>
        <w:rPr>
          <w:sz w:val="28"/>
          <w:szCs w:val="28"/>
        </w:rPr>
        <w:lastRenderedPageBreak/>
        <w:t>1</w:t>
      </w:r>
      <w:r>
        <w:rPr>
          <w:rFonts w:hint="eastAsia"/>
          <w:sz w:val="28"/>
          <w:szCs w:val="28"/>
        </w:rPr>
        <w:t>、支付方式：本项目施工完成，经供电部门验收送电，乙方向甲方移交项目验收资料后，甲方向乙方支付至合同价款</w:t>
      </w:r>
      <w:r>
        <w:rPr>
          <w:sz w:val="28"/>
          <w:szCs w:val="28"/>
        </w:rPr>
        <w:t>97%</w:t>
      </w:r>
      <w:r>
        <w:rPr>
          <w:rFonts w:hint="eastAsia"/>
          <w:sz w:val="28"/>
          <w:szCs w:val="28"/>
        </w:rPr>
        <w:t>，</w:t>
      </w:r>
      <w:r>
        <w:rPr>
          <w:rFonts w:ascii="Times New Roman" w:hAnsi="Times New Roman" w:cs="Times New Roman" w:hint="eastAsia"/>
          <w:sz w:val="28"/>
          <w:szCs w:val="28"/>
        </w:rPr>
        <w:t>剩余</w:t>
      </w:r>
      <w:r>
        <w:rPr>
          <w:rFonts w:ascii="Times New Roman" w:hAnsi="Times New Roman" w:cs="Times New Roman"/>
          <w:sz w:val="28"/>
          <w:szCs w:val="28"/>
        </w:rPr>
        <w:t>3%</w:t>
      </w:r>
      <w:r>
        <w:rPr>
          <w:rFonts w:ascii="Times New Roman" w:hAnsi="Times New Roman" w:cs="Times New Roman" w:hint="eastAsia"/>
          <w:sz w:val="28"/>
          <w:szCs w:val="28"/>
        </w:rPr>
        <w:t>为质保金，待综合能源项目完工，甲方向供电部门报停临时用电后一次性无息向乙方支付剩余部分</w:t>
      </w:r>
      <w:r>
        <w:rPr>
          <w:rFonts w:hint="eastAsia"/>
          <w:sz w:val="28"/>
          <w:szCs w:val="28"/>
        </w:rPr>
        <w:t>。</w:t>
      </w:r>
    </w:p>
    <w:p w14:paraId="2A963749" w14:textId="77777777" w:rsidR="00B72443" w:rsidRDefault="00000000">
      <w:pPr>
        <w:pStyle w:val="Bodytext1"/>
        <w:spacing w:line="562" w:lineRule="exact"/>
        <w:ind w:firstLine="560"/>
        <w:rPr>
          <w:rFonts w:hint="eastAsia"/>
          <w:sz w:val="28"/>
          <w:szCs w:val="28"/>
        </w:rPr>
      </w:pPr>
      <w:r>
        <w:rPr>
          <w:rFonts w:hint="eastAsia"/>
          <w:sz w:val="28"/>
          <w:szCs w:val="28"/>
        </w:rPr>
        <w:t>2</w:t>
      </w:r>
      <w:r>
        <w:rPr>
          <w:sz w:val="28"/>
          <w:szCs w:val="28"/>
        </w:rPr>
        <w:t>、乙方指定收款账户（如有变更须以书面通知为准）：</w:t>
      </w:r>
    </w:p>
    <w:p w14:paraId="5FD3C4D5" w14:textId="77777777" w:rsidR="00B72443" w:rsidRDefault="00000000">
      <w:pPr>
        <w:pStyle w:val="Bodytext1"/>
        <w:spacing w:after="40" w:line="571" w:lineRule="exact"/>
        <w:ind w:firstLine="520"/>
        <w:jc w:val="left"/>
        <w:rPr>
          <w:rFonts w:hint="eastAsia"/>
          <w:lang w:val="en-US" w:eastAsia="zh-CN"/>
        </w:rPr>
      </w:pPr>
      <w:r>
        <w:rPr>
          <w:color w:val="000000"/>
        </w:rPr>
        <w:t>户名：</w:t>
      </w:r>
    </w:p>
    <w:p w14:paraId="5A330CFF" w14:textId="77777777" w:rsidR="00B72443" w:rsidRDefault="00000000">
      <w:pPr>
        <w:pStyle w:val="Bodytext1"/>
        <w:tabs>
          <w:tab w:val="left" w:pos="5473"/>
        </w:tabs>
        <w:spacing w:after="40" w:line="571" w:lineRule="exact"/>
        <w:ind w:firstLine="520"/>
        <w:rPr>
          <w:rFonts w:hint="eastAsia"/>
          <w:sz w:val="28"/>
          <w:szCs w:val="28"/>
        </w:rPr>
      </w:pPr>
      <w:r>
        <w:rPr>
          <w:color w:val="000000"/>
        </w:rPr>
        <w:t>账号：</w:t>
      </w:r>
    </w:p>
    <w:p w14:paraId="738688DF" w14:textId="77777777" w:rsidR="00B72443" w:rsidRDefault="00000000">
      <w:pPr>
        <w:pStyle w:val="Bodytext1"/>
        <w:spacing w:after="40" w:line="571" w:lineRule="exact"/>
        <w:ind w:firstLine="520"/>
        <w:jc w:val="left"/>
        <w:rPr>
          <w:rFonts w:hint="eastAsia"/>
        </w:rPr>
      </w:pPr>
      <w:r>
        <w:rPr>
          <w:color w:val="000000"/>
        </w:rPr>
        <w:t>开户行：</w:t>
      </w:r>
    </w:p>
    <w:p w14:paraId="0B3DC4FB" w14:textId="77777777" w:rsidR="00B72443" w:rsidRDefault="00000000">
      <w:pPr>
        <w:pStyle w:val="Bodytext1"/>
        <w:spacing w:after="40" w:line="571" w:lineRule="exact"/>
        <w:ind w:firstLine="560"/>
        <w:rPr>
          <w:rFonts w:hint="eastAsia"/>
          <w:sz w:val="28"/>
          <w:szCs w:val="28"/>
        </w:rPr>
      </w:pPr>
      <w:r>
        <w:rPr>
          <w:sz w:val="28"/>
          <w:szCs w:val="28"/>
        </w:rPr>
        <w:t>（二）合同价款的调整</w:t>
      </w:r>
    </w:p>
    <w:p w14:paraId="5BBA8F4C" w14:textId="77777777" w:rsidR="00B72443" w:rsidRDefault="00000000">
      <w:pPr>
        <w:pStyle w:val="Bodytext1"/>
        <w:numPr>
          <w:ilvl w:val="0"/>
          <w:numId w:val="12"/>
        </w:numPr>
        <w:tabs>
          <w:tab w:val="left" w:pos="988"/>
        </w:tabs>
        <w:spacing w:line="571" w:lineRule="exact"/>
        <w:ind w:firstLine="560"/>
        <w:rPr>
          <w:rFonts w:hint="eastAsia"/>
          <w:sz w:val="28"/>
          <w:szCs w:val="28"/>
        </w:rPr>
      </w:pPr>
      <w:bookmarkStart w:id="8" w:name="bookmark8"/>
      <w:bookmarkEnd w:id="8"/>
      <w:r>
        <w:rPr>
          <w:sz w:val="28"/>
          <w:szCs w:val="28"/>
        </w:rPr>
        <w:t>合同价款单方不得擅自改变。</w:t>
      </w:r>
    </w:p>
    <w:p w14:paraId="1F1846B4" w14:textId="77777777" w:rsidR="00B72443" w:rsidRDefault="00000000">
      <w:pPr>
        <w:pStyle w:val="Bodytext1"/>
        <w:numPr>
          <w:ilvl w:val="0"/>
          <w:numId w:val="12"/>
        </w:numPr>
        <w:tabs>
          <w:tab w:val="left" w:pos="954"/>
        </w:tabs>
        <w:spacing w:line="576" w:lineRule="exact"/>
        <w:ind w:firstLine="560"/>
        <w:rPr>
          <w:rFonts w:hint="eastAsia"/>
          <w:sz w:val="28"/>
          <w:szCs w:val="28"/>
        </w:rPr>
      </w:pPr>
      <w:bookmarkStart w:id="9" w:name="bookmark9"/>
      <w:bookmarkEnd w:id="9"/>
      <w:r>
        <w:rPr>
          <w:sz w:val="28"/>
          <w:szCs w:val="28"/>
        </w:rPr>
        <w:t>若因甲方原因或</w:t>
      </w:r>
      <w:r>
        <w:rPr>
          <w:rFonts w:hint="eastAsia"/>
          <w:sz w:val="28"/>
          <w:szCs w:val="28"/>
          <w:lang w:eastAsia="zh-CN"/>
        </w:rPr>
        <w:t>其他因素</w:t>
      </w:r>
      <w:r>
        <w:rPr>
          <w:sz w:val="28"/>
          <w:szCs w:val="28"/>
        </w:rPr>
        <w:t>造成原预算</w:t>
      </w:r>
      <w:r>
        <w:rPr>
          <w:rFonts w:hint="eastAsia"/>
          <w:sz w:val="28"/>
          <w:szCs w:val="28"/>
          <w:lang w:eastAsia="zh-CN"/>
        </w:rPr>
        <w:t>项目</w:t>
      </w:r>
      <w:r>
        <w:rPr>
          <w:sz w:val="28"/>
          <w:szCs w:val="28"/>
        </w:rPr>
        <w:t>量及造价发生变化的，经双方协商调整造价及工期，可签订补充合同。</w:t>
      </w:r>
    </w:p>
    <w:p w14:paraId="015D370B" w14:textId="77777777" w:rsidR="00B72443" w:rsidRDefault="00000000">
      <w:pPr>
        <w:pStyle w:val="Bodytext1"/>
        <w:spacing w:after="40" w:line="571" w:lineRule="exact"/>
        <w:ind w:firstLine="560"/>
        <w:rPr>
          <w:rFonts w:hint="eastAsia"/>
          <w:sz w:val="28"/>
          <w:szCs w:val="28"/>
        </w:rPr>
      </w:pPr>
      <w:r>
        <w:rPr>
          <w:sz w:val="28"/>
          <w:szCs w:val="28"/>
        </w:rPr>
        <w:t>第三条</w:t>
      </w:r>
      <w:r>
        <w:rPr>
          <w:rFonts w:hint="eastAsia"/>
          <w:sz w:val="28"/>
          <w:szCs w:val="28"/>
          <w:lang w:eastAsia="zh-CN"/>
        </w:rPr>
        <w:t xml:space="preserve"> </w:t>
      </w:r>
      <w:r>
        <w:rPr>
          <w:sz w:val="28"/>
          <w:szCs w:val="28"/>
        </w:rPr>
        <w:t>甲方责任</w:t>
      </w:r>
    </w:p>
    <w:p w14:paraId="701557B1" w14:textId="77777777" w:rsidR="00B72443" w:rsidRDefault="00000000">
      <w:pPr>
        <w:pStyle w:val="Bodytext1"/>
        <w:numPr>
          <w:ilvl w:val="0"/>
          <w:numId w:val="13"/>
        </w:numPr>
        <w:tabs>
          <w:tab w:val="left" w:pos="988"/>
        </w:tabs>
        <w:spacing w:line="571" w:lineRule="exact"/>
        <w:ind w:firstLine="560"/>
        <w:rPr>
          <w:rFonts w:hint="eastAsia"/>
          <w:sz w:val="28"/>
          <w:szCs w:val="28"/>
        </w:rPr>
      </w:pPr>
      <w:bookmarkStart w:id="10" w:name="bookmark10"/>
      <w:bookmarkEnd w:id="10"/>
      <w:r>
        <w:rPr>
          <w:sz w:val="28"/>
          <w:szCs w:val="28"/>
        </w:rPr>
        <w:t>向乙方提供甲方红线范围的</w:t>
      </w:r>
      <w:r>
        <w:rPr>
          <w:rFonts w:hint="eastAsia"/>
          <w:sz w:val="28"/>
          <w:szCs w:val="28"/>
          <w:lang w:eastAsia="zh-CN"/>
        </w:rPr>
        <w:t>变压器</w:t>
      </w:r>
      <w:r>
        <w:rPr>
          <w:sz w:val="28"/>
          <w:szCs w:val="28"/>
        </w:rPr>
        <w:t>安装场地和电缆敷设场地。</w:t>
      </w:r>
    </w:p>
    <w:p w14:paraId="7DD21211" w14:textId="77777777" w:rsidR="00B72443" w:rsidRDefault="00000000">
      <w:pPr>
        <w:pStyle w:val="Bodytext1"/>
        <w:numPr>
          <w:ilvl w:val="0"/>
          <w:numId w:val="13"/>
        </w:numPr>
        <w:tabs>
          <w:tab w:val="left" w:pos="949"/>
        </w:tabs>
        <w:spacing w:line="571" w:lineRule="exact"/>
        <w:ind w:firstLine="560"/>
        <w:rPr>
          <w:rFonts w:hint="eastAsia"/>
          <w:sz w:val="28"/>
          <w:szCs w:val="28"/>
        </w:rPr>
      </w:pPr>
      <w:bookmarkStart w:id="11" w:name="bookmark11"/>
      <w:bookmarkEnd w:id="11"/>
      <w:r>
        <w:rPr>
          <w:sz w:val="28"/>
          <w:szCs w:val="28"/>
        </w:rPr>
        <w:t>协调施工区域内的各施工企业</w:t>
      </w:r>
      <w:r>
        <w:rPr>
          <w:rFonts w:hint="eastAsia"/>
          <w:sz w:val="28"/>
          <w:szCs w:val="28"/>
          <w:lang w:eastAsia="zh-CN"/>
        </w:rPr>
        <w:t>及村委</w:t>
      </w:r>
      <w:r>
        <w:rPr>
          <w:sz w:val="28"/>
          <w:szCs w:val="28"/>
        </w:rPr>
        <w:t>相互交叉作业关系，及时处理</w:t>
      </w:r>
      <w:r>
        <w:rPr>
          <w:rFonts w:hint="eastAsia"/>
          <w:sz w:val="28"/>
          <w:szCs w:val="28"/>
          <w:lang w:eastAsia="zh-CN"/>
        </w:rPr>
        <w:t>因占地施工和青苗补偿等</w:t>
      </w:r>
      <w:r>
        <w:rPr>
          <w:sz w:val="28"/>
          <w:szCs w:val="28"/>
        </w:rPr>
        <w:t>相关问题。</w:t>
      </w:r>
    </w:p>
    <w:p w14:paraId="7F0C09C9" w14:textId="77777777" w:rsidR="00B72443" w:rsidRDefault="00000000">
      <w:pPr>
        <w:pStyle w:val="Bodytext1"/>
        <w:numPr>
          <w:ilvl w:val="0"/>
          <w:numId w:val="13"/>
        </w:numPr>
        <w:tabs>
          <w:tab w:val="left" w:pos="963"/>
        </w:tabs>
        <w:spacing w:line="571" w:lineRule="exact"/>
        <w:ind w:firstLine="560"/>
        <w:rPr>
          <w:rFonts w:hint="eastAsia"/>
          <w:sz w:val="28"/>
          <w:szCs w:val="28"/>
        </w:rPr>
      </w:pPr>
      <w:bookmarkStart w:id="12" w:name="bookmark12"/>
      <w:bookmarkEnd w:id="12"/>
      <w:r>
        <w:rPr>
          <w:rFonts w:hint="eastAsia"/>
          <w:sz w:val="28"/>
          <w:szCs w:val="28"/>
          <w:lang w:eastAsia="zh-CN"/>
        </w:rPr>
        <w:t>如因甲方原因造成乙方项目误工，材料损失，甲方需按价赔偿乙方。</w:t>
      </w:r>
    </w:p>
    <w:p w14:paraId="0BE06EB7" w14:textId="77777777" w:rsidR="00B72443" w:rsidRDefault="00000000">
      <w:pPr>
        <w:pStyle w:val="Bodytext1"/>
        <w:spacing w:line="571" w:lineRule="exact"/>
        <w:ind w:firstLine="560"/>
        <w:rPr>
          <w:rFonts w:hint="eastAsia"/>
          <w:sz w:val="28"/>
          <w:szCs w:val="28"/>
        </w:rPr>
      </w:pPr>
      <w:bookmarkStart w:id="13" w:name="bookmark13"/>
      <w:bookmarkEnd w:id="13"/>
      <w:r>
        <w:rPr>
          <w:sz w:val="28"/>
          <w:szCs w:val="28"/>
        </w:rPr>
        <w:t>第四条乙方责任</w:t>
      </w:r>
    </w:p>
    <w:p w14:paraId="3C041E59" w14:textId="77777777" w:rsidR="00B72443" w:rsidRDefault="00000000">
      <w:pPr>
        <w:pStyle w:val="Bodytext1"/>
        <w:numPr>
          <w:ilvl w:val="0"/>
          <w:numId w:val="14"/>
        </w:numPr>
        <w:tabs>
          <w:tab w:val="left" w:pos="1002"/>
        </w:tabs>
        <w:spacing w:after="40" w:line="571" w:lineRule="exact"/>
        <w:ind w:firstLine="560"/>
        <w:rPr>
          <w:rFonts w:hint="eastAsia"/>
          <w:sz w:val="28"/>
          <w:szCs w:val="28"/>
        </w:rPr>
      </w:pPr>
      <w:bookmarkStart w:id="14" w:name="bookmark14"/>
      <w:bookmarkStart w:id="15" w:name="bookmark15"/>
      <w:bookmarkEnd w:id="14"/>
      <w:bookmarkEnd w:id="15"/>
      <w:r>
        <w:rPr>
          <w:sz w:val="28"/>
          <w:szCs w:val="28"/>
        </w:rPr>
        <w:t>执行电力建设安全施工管理有关规定，认真采取安全防护措施，保证施工安全</w:t>
      </w:r>
      <w:r>
        <w:rPr>
          <w:rFonts w:hint="eastAsia"/>
          <w:sz w:val="28"/>
          <w:szCs w:val="28"/>
          <w:lang w:eastAsia="zh-CN"/>
        </w:rPr>
        <w:t>。</w:t>
      </w:r>
    </w:p>
    <w:p w14:paraId="050D1B32" w14:textId="77777777" w:rsidR="00B72443" w:rsidRDefault="00000000">
      <w:pPr>
        <w:pStyle w:val="Bodytext1"/>
        <w:numPr>
          <w:ilvl w:val="0"/>
          <w:numId w:val="14"/>
        </w:numPr>
        <w:tabs>
          <w:tab w:val="left" w:pos="944"/>
        </w:tabs>
        <w:spacing w:line="581" w:lineRule="exact"/>
        <w:ind w:firstLine="560"/>
        <w:rPr>
          <w:rFonts w:hint="eastAsia"/>
          <w:sz w:val="28"/>
          <w:szCs w:val="28"/>
        </w:rPr>
      </w:pPr>
      <w:bookmarkStart w:id="16" w:name="bookmark17"/>
      <w:bookmarkStart w:id="17" w:name="bookmark16"/>
      <w:bookmarkEnd w:id="16"/>
      <w:bookmarkEnd w:id="17"/>
      <w:r>
        <w:rPr>
          <w:sz w:val="28"/>
          <w:szCs w:val="28"/>
        </w:rPr>
        <w:t>乙方釆购的设备材料必须选用符合国家及电力行业相关标准。</w:t>
      </w:r>
      <w:r>
        <w:rPr>
          <w:rFonts w:hint="eastAsia"/>
          <w:sz w:val="28"/>
          <w:szCs w:val="28"/>
          <w:lang w:eastAsia="zh-CN"/>
        </w:rPr>
        <w:t>设备材料</w:t>
      </w:r>
      <w:r>
        <w:rPr>
          <w:sz w:val="28"/>
          <w:szCs w:val="28"/>
        </w:rPr>
        <w:t>提供有效的出厂合格证及有效证明文件。</w:t>
      </w:r>
    </w:p>
    <w:p w14:paraId="62D8FEFD" w14:textId="77777777" w:rsidR="00B72443" w:rsidRDefault="00000000">
      <w:pPr>
        <w:pStyle w:val="Bodytext1"/>
        <w:numPr>
          <w:ilvl w:val="0"/>
          <w:numId w:val="14"/>
        </w:numPr>
        <w:tabs>
          <w:tab w:val="left" w:pos="958"/>
        </w:tabs>
        <w:spacing w:line="581" w:lineRule="exact"/>
        <w:ind w:firstLine="560"/>
        <w:rPr>
          <w:rFonts w:hint="eastAsia"/>
          <w:sz w:val="28"/>
          <w:szCs w:val="28"/>
        </w:rPr>
      </w:pPr>
      <w:bookmarkStart w:id="18" w:name="bookmark18"/>
      <w:bookmarkStart w:id="19" w:name="bookmark19"/>
      <w:bookmarkEnd w:id="18"/>
      <w:bookmarkEnd w:id="19"/>
      <w:r>
        <w:rPr>
          <w:sz w:val="28"/>
          <w:szCs w:val="28"/>
        </w:rPr>
        <w:t>对员工加强管理，做好施工场地周围建筑物、构筑物和地下管线和已</w:t>
      </w:r>
      <w:r>
        <w:rPr>
          <w:sz w:val="28"/>
          <w:szCs w:val="28"/>
        </w:rPr>
        <w:lastRenderedPageBreak/>
        <w:t>完工部分的成品保护工作，因乙方责任发生损坏，乙方自行承担由此引起的一切经济损失及各种罚款。</w:t>
      </w:r>
    </w:p>
    <w:p w14:paraId="39BB2819" w14:textId="77777777" w:rsidR="00B72443" w:rsidRDefault="00000000">
      <w:pPr>
        <w:pStyle w:val="Bodytext1"/>
        <w:numPr>
          <w:ilvl w:val="0"/>
          <w:numId w:val="14"/>
        </w:numPr>
        <w:tabs>
          <w:tab w:val="left" w:pos="934"/>
        </w:tabs>
        <w:spacing w:line="581" w:lineRule="exact"/>
        <w:ind w:firstLine="560"/>
        <w:rPr>
          <w:rFonts w:hint="eastAsia"/>
          <w:sz w:val="28"/>
          <w:szCs w:val="28"/>
        </w:rPr>
      </w:pPr>
      <w:bookmarkStart w:id="20" w:name="bookmark20"/>
      <w:bookmarkStart w:id="21" w:name="bookmark21"/>
      <w:bookmarkEnd w:id="20"/>
      <w:bookmarkEnd w:id="21"/>
      <w:r>
        <w:rPr>
          <w:sz w:val="28"/>
          <w:szCs w:val="28"/>
        </w:rPr>
        <w:t>乙方自行承担生产生活所需的上下班交通工具、生活住房及生活水电 设施等。</w:t>
      </w:r>
    </w:p>
    <w:p w14:paraId="5BFE080B" w14:textId="77777777" w:rsidR="00B72443" w:rsidRDefault="00000000">
      <w:pPr>
        <w:pStyle w:val="Bodytext1"/>
        <w:spacing w:line="581" w:lineRule="exact"/>
        <w:ind w:firstLine="560"/>
        <w:rPr>
          <w:rFonts w:hint="eastAsia"/>
          <w:sz w:val="28"/>
          <w:szCs w:val="28"/>
        </w:rPr>
      </w:pPr>
      <w:bookmarkStart w:id="22" w:name="bookmark22"/>
      <w:bookmarkEnd w:id="22"/>
      <w:r>
        <w:rPr>
          <w:sz w:val="28"/>
          <w:szCs w:val="28"/>
        </w:rPr>
        <w:t>第五条</w:t>
      </w:r>
      <w:r>
        <w:rPr>
          <w:rFonts w:hint="eastAsia"/>
          <w:sz w:val="28"/>
          <w:szCs w:val="28"/>
          <w:lang w:eastAsia="zh-CN"/>
        </w:rPr>
        <w:t xml:space="preserve"> </w:t>
      </w:r>
      <w:r>
        <w:rPr>
          <w:sz w:val="28"/>
          <w:szCs w:val="28"/>
        </w:rPr>
        <w:t>工期</w:t>
      </w:r>
    </w:p>
    <w:p w14:paraId="3B877A58" w14:textId="7BE18800" w:rsidR="00B72443" w:rsidRDefault="00454268">
      <w:pPr>
        <w:pStyle w:val="Bodytext1"/>
        <w:spacing w:line="552" w:lineRule="exact"/>
        <w:ind w:firstLine="560"/>
        <w:rPr>
          <w:rFonts w:hint="eastAsia"/>
          <w:sz w:val="28"/>
          <w:szCs w:val="28"/>
        </w:rPr>
      </w:pPr>
      <w:r>
        <w:rPr>
          <w:rFonts w:hint="eastAsia"/>
          <w:sz w:val="28"/>
          <w:szCs w:val="28"/>
          <w:lang w:eastAsia="zh-CN"/>
        </w:rPr>
        <w:t>自合同签订之日起30天内竣工。</w:t>
      </w:r>
    </w:p>
    <w:p w14:paraId="576D4E78" w14:textId="77777777" w:rsidR="00B72443" w:rsidRDefault="00000000">
      <w:pPr>
        <w:pStyle w:val="Bodytext1"/>
        <w:spacing w:line="581" w:lineRule="exact"/>
        <w:ind w:firstLine="560"/>
        <w:rPr>
          <w:rFonts w:hint="eastAsia"/>
          <w:sz w:val="28"/>
          <w:szCs w:val="28"/>
        </w:rPr>
      </w:pPr>
      <w:r>
        <w:rPr>
          <w:rFonts w:hint="eastAsia"/>
          <w:sz w:val="28"/>
          <w:szCs w:val="28"/>
        </w:rPr>
        <w:t>第六条</w:t>
      </w:r>
      <w:r>
        <w:rPr>
          <w:rFonts w:hint="eastAsia"/>
          <w:sz w:val="28"/>
          <w:szCs w:val="28"/>
          <w:lang w:eastAsia="zh-CN"/>
        </w:rPr>
        <w:t xml:space="preserve"> </w:t>
      </w:r>
      <w:r>
        <w:rPr>
          <w:rFonts w:hint="eastAsia"/>
          <w:sz w:val="28"/>
          <w:szCs w:val="28"/>
        </w:rPr>
        <w:t>工期延误</w:t>
      </w:r>
    </w:p>
    <w:p w14:paraId="17683CE5" w14:textId="77777777" w:rsidR="00B72443" w:rsidRDefault="00000000">
      <w:pPr>
        <w:pStyle w:val="Bodytext1"/>
        <w:spacing w:line="581" w:lineRule="exact"/>
        <w:ind w:firstLine="560"/>
        <w:rPr>
          <w:rFonts w:hint="eastAsia"/>
          <w:sz w:val="28"/>
          <w:szCs w:val="28"/>
        </w:rPr>
      </w:pPr>
      <w:r>
        <w:rPr>
          <w:sz w:val="28"/>
          <w:szCs w:val="28"/>
        </w:rPr>
        <w:t>如遇自然灾害和人力不可抗拒的因素，经甲方书面确认后工期相应顺延。</w:t>
      </w:r>
    </w:p>
    <w:p w14:paraId="0F96FA8E" w14:textId="77777777" w:rsidR="00B72443" w:rsidRDefault="00000000">
      <w:pPr>
        <w:pStyle w:val="Bodytext1"/>
        <w:spacing w:line="566" w:lineRule="exact"/>
        <w:ind w:firstLine="560"/>
        <w:rPr>
          <w:rFonts w:hint="eastAsia"/>
          <w:sz w:val="28"/>
          <w:szCs w:val="28"/>
        </w:rPr>
      </w:pPr>
      <w:r>
        <w:rPr>
          <w:sz w:val="28"/>
          <w:szCs w:val="28"/>
        </w:rPr>
        <w:t>第七条</w:t>
      </w:r>
      <w:r>
        <w:rPr>
          <w:rFonts w:hint="eastAsia"/>
          <w:sz w:val="28"/>
          <w:szCs w:val="28"/>
          <w:lang w:eastAsia="zh-CN"/>
        </w:rPr>
        <w:t xml:space="preserve"> </w:t>
      </w:r>
      <w:r>
        <w:rPr>
          <w:sz w:val="28"/>
          <w:szCs w:val="28"/>
        </w:rPr>
        <w:t>材料设备供应方式</w:t>
      </w:r>
    </w:p>
    <w:p w14:paraId="2E16CC04" w14:textId="77777777" w:rsidR="00B72443" w:rsidRDefault="00000000">
      <w:pPr>
        <w:pStyle w:val="Bodytext1"/>
        <w:spacing w:line="581" w:lineRule="exact"/>
        <w:ind w:firstLine="560"/>
        <w:rPr>
          <w:rFonts w:hint="eastAsia"/>
          <w:sz w:val="28"/>
          <w:szCs w:val="28"/>
        </w:rPr>
      </w:pPr>
      <w:r>
        <w:rPr>
          <w:rFonts w:hint="eastAsia"/>
          <w:sz w:val="28"/>
          <w:szCs w:val="28"/>
          <w:lang w:eastAsia="zh-CN"/>
        </w:rPr>
        <w:t>1</w:t>
      </w:r>
      <w:r>
        <w:rPr>
          <w:rFonts w:eastAsia="PMingLiU"/>
          <w:sz w:val="28"/>
          <w:szCs w:val="28"/>
        </w:rPr>
        <w:t>.</w:t>
      </w:r>
      <w:r>
        <w:rPr>
          <w:sz w:val="28"/>
          <w:szCs w:val="28"/>
        </w:rPr>
        <w:t>乙方负责提供</w:t>
      </w:r>
      <w:r>
        <w:rPr>
          <w:rFonts w:hint="eastAsia"/>
          <w:sz w:val="28"/>
          <w:szCs w:val="28"/>
          <w:lang w:eastAsia="zh-CN"/>
        </w:rPr>
        <w:t>项目</w:t>
      </w:r>
      <w:r>
        <w:rPr>
          <w:sz w:val="28"/>
          <w:szCs w:val="28"/>
        </w:rPr>
        <w:t>所需的设备、材料，设备、材料及运输费用已包含在合同总价中，并承担所有人、材、机进出场过程中的安全责任。</w:t>
      </w:r>
    </w:p>
    <w:p w14:paraId="3B9D724C" w14:textId="77777777" w:rsidR="00B72443" w:rsidRDefault="00000000">
      <w:pPr>
        <w:pStyle w:val="Bodytext1"/>
        <w:numPr>
          <w:ilvl w:val="0"/>
          <w:numId w:val="15"/>
        </w:numPr>
        <w:tabs>
          <w:tab w:val="left" w:pos="915"/>
        </w:tabs>
        <w:spacing w:line="566" w:lineRule="exact"/>
        <w:ind w:firstLine="560"/>
        <w:rPr>
          <w:rFonts w:hint="eastAsia"/>
          <w:sz w:val="28"/>
          <w:szCs w:val="28"/>
        </w:rPr>
      </w:pPr>
      <w:bookmarkStart w:id="23" w:name="bookmark23"/>
      <w:bookmarkEnd w:id="23"/>
      <w:r>
        <w:rPr>
          <w:sz w:val="28"/>
          <w:szCs w:val="28"/>
        </w:rPr>
        <w:t>开工至</w:t>
      </w:r>
      <w:r>
        <w:rPr>
          <w:rFonts w:hint="eastAsia"/>
          <w:sz w:val="28"/>
          <w:szCs w:val="28"/>
          <w:lang w:eastAsia="zh-CN"/>
        </w:rPr>
        <w:t>项目</w:t>
      </w:r>
      <w:r>
        <w:rPr>
          <w:sz w:val="28"/>
          <w:szCs w:val="28"/>
        </w:rPr>
        <w:t>验收合格期间，</w:t>
      </w:r>
      <w:r>
        <w:rPr>
          <w:rFonts w:hint="eastAsia"/>
          <w:sz w:val="28"/>
          <w:szCs w:val="28"/>
          <w:lang w:eastAsia="zh-CN"/>
        </w:rPr>
        <w:t>项目</w:t>
      </w:r>
      <w:r>
        <w:rPr>
          <w:sz w:val="28"/>
          <w:szCs w:val="28"/>
        </w:rPr>
        <w:t>所需的设备、材料均由乙方负责保管；</w:t>
      </w:r>
      <w:r>
        <w:rPr>
          <w:rFonts w:hint="eastAsia"/>
          <w:sz w:val="28"/>
          <w:szCs w:val="28"/>
          <w:lang w:eastAsia="zh-CN"/>
        </w:rPr>
        <w:t>项目</w:t>
      </w:r>
      <w:r>
        <w:rPr>
          <w:sz w:val="28"/>
          <w:szCs w:val="28"/>
        </w:rPr>
        <w:t>验收合格后，上述设备、材料交由甲方自行保管。</w:t>
      </w:r>
    </w:p>
    <w:p w14:paraId="223693F8" w14:textId="77777777" w:rsidR="00B72443" w:rsidRDefault="00000000">
      <w:pPr>
        <w:pStyle w:val="Bodytext1"/>
        <w:numPr>
          <w:ilvl w:val="0"/>
          <w:numId w:val="15"/>
        </w:numPr>
        <w:tabs>
          <w:tab w:val="left" w:pos="939"/>
        </w:tabs>
        <w:spacing w:line="566" w:lineRule="exact"/>
        <w:ind w:firstLine="560"/>
        <w:rPr>
          <w:rFonts w:hint="eastAsia"/>
          <w:sz w:val="28"/>
          <w:szCs w:val="28"/>
        </w:rPr>
      </w:pPr>
      <w:bookmarkStart w:id="24" w:name="bookmark24"/>
      <w:bookmarkEnd w:id="24"/>
      <w:r>
        <w:rPr>
          <w:sz w:val="28"/>
          <w:szCs w:val="28"/>
        </w:rPr>
        <w:t>乙方应保证提供的设备、材料符合现行的《电气装置安装</w:t>
      </w:r>
      <w:r>
        <w:rPr>
          <w:rFonts w:hint="eastAsia"/>
          <w:sz w:val="28"/>
          <w:szCs w:val="28"/>
          <w:lang w:eastAsia="zh-CN"/>
        </w:rPr>
        <w:t>项目</w:t>
      </w:r>
      <w:r>
        <w:rPr>
          <w:sz w:val="28"/>
          <w:szCs w:val="28"/>
        </w:rPr>
        <w:t>施工 及验收规范》。</w:t>
      </w:r>
    </w:p>
    <w:p w14:paraId="22D75A13" w14:textId="77777777" w:rsidR="00B72443" w:rsidRDefault="00000000">
      <w:pPr>
        <w:pStyle w:val="Bodytext1"/>
        <w:spacing w:line="566" w:lineRule="exact"/>
        <w:ind w:firstLine="560"/>
        <w:rPr>
          <w:rFonts w:hint="eastAsia"/>
          <w:sz w:val="28"/>
          <w:szCs w:val="28"/>
        </w:rPr>
      </w:pPr>
      <w:bookmarkStart w:id="25" w:name="bookmark25"/>
      <w:bookmarkEnd w:id="25"/>
      <w:r>
        <w:rPr>
          <w:sz w:val="28"/>
          <w:szCs w:val="28"/>
        </w:rPr>
        <w:t>第</w:t>
      </w:r>
      <w:r>
        <w:rPr>
          <w:rFonts w:hint="eastAsia"/>
          <w:sz w:val="28"/>
          <w:szCs w:val="28"/>
          <w:lang w:eastAsia="zh-CN"/>
        </w:rPr>
        <w:t>八</w:t>
      </w:r>
      <w:r>
        <w:rPr>
          <w:sz w:val="28"/>
          <w:szCs w:val="28"/>
        </w:rPr>
        <w:t>条</w:t>
      </w:r>
      <w:r>
        <w:rPr>
          <w:rFonts w:hint="eastAsia"/>
          <w:sz w:val="28"/>
          <w:szCs w:val="28"/>
          <w:lang w:eastAsia="zh-CN"/>
        </w:rPr>
        <w:t xml:space="preserve"> </w:t>
      </w:r>
      <w:r>
        <w:rPr>
          <w:sz w:val="28"/>
          <w:szCs w:val="28"/>
        </w:rPr>
        <w:t>竣工验收</w:t>
      </w:r>
    </w:p>
    <w:p w14:paraId="3AA76198" w14:textId="77777777" w:rsidR="00B72443" w:rsidRDefault="00000000">
      <w:pPr>
        <w:pStyle w:val="Bodytext1"/>
        <w:numPr>
          <w:ilvl w:val="0"/>
          <w:numId w:val="16"/>
        </w:numPr>
        <w:tabs>
          <w:tab w:val="left" w:pos="954"/>
        </w:tabs>
        <w:spacing w:line="566" w:lineRule="exact"/>
        <w:ind w:firstLine="560"/>
        <w:rPr>
          <w:rFonts w:hint="eastAsia"/>
          <w:sz w:val="28"/>
          <w:szCs w:val="28"/>
        </w:rPr>
      </w:pPr>
      <w:bookmarkStart w:id="26" w:name="bookmark27"/>
      <w:bookmarkStart w:id="27" w:name="bookmark26"/>
      <w:bookmarkEnd w:id="26"/>
      <w:bookmarkEnd w:id="27"/>
      <w:r>
        <w:rPr>
          <w:sz w:val="28"/>
          <w:szCs w:val="28"/>
        </w:rPr>
        <w:t>竣工验收按国家颁布《电气安装</w:t>
      </w:r>
      <w:r>
        <w:rPr>
          <w:rFonts w:hint="eastAsia"/>
          <w:sz w:val="28"/>
          <w:szCs w:val="28"/>
          <w:lang w:eastAsia="zh-CN"/>
        </w:rPr>
        <w:t>项目</w:t>
      </w:r>
      <w:r>
        <w:rPr>
          <w:sz w:val="28"/>
          <w:szCs w:val="28"/>
        </w:rPr>
        <w:t>验收规范》，且符合相应</w:t>
      </w:r>
      <w:r>
        <w:rPr>
          <w:rFonts w:hint="eastAsia"/>
          <w:sz w:val="28"/>
          <w:szCs w:val="28"/>
          <w:lang w:eastAsia="zh-CN"/>
        </w:rPr>
        <w:t>项目</w:t>
      </w:r>
      <w:r>
        <w:rPr>
          <w:sz w:val="28"/>
          <w:szCs w:val="28"/>
        </w:rPr>
        <w:t xml:space="preserve"> 所在地有关电力部门的检验标准执行，</w:t>
      </w:r>
      <w:r>
        <w:rPr>
          <w:rFonts w:hint="eastAsia"/>
          <w:sz w:val="28"/>
          <w:szCs w:val="28"/>
          <w:lang w:eastAsia="zh-CN"/>
        </w:rPr>
        <w:t>项目</w:t>
      </w:r>
      <w:r>
        <w:rPr>
          <w:sz w:val="28"/>
          <w:szCs w:val="28"/>
        </w:rPr>
        <w:t>质量应达到合格标准，满足</w:t>
      </w:r>
      <w:r>
        <w:rPr>
          <w:rFonts w:hint="eastAsia"/>
          <w:sz w:val="28"/>
          <w:szCs w:val="28"/>
          <w:lang w:eastAsia="zh-CN"/>
        </w:rPr>
        <w:t>送电</w:t>
      </w:r>
      <w:r>
        <w:rPr>
          <w:sz w:val="28"/>
          <w:szCs w:val="28"/>
        </w:rPr>
        <w:t>要求。</w:t>
      </w:r>
    </w:p>
    <w:p w14:paraId="17A75FC0" w14:textId="77777777" w:rsidR="00B72443" w:rsidRDefault="00000000">
      <w:pPr>
        <w:pStyle w:val="Bodytext1"/>
        <w:numPr>
          <w:ilvl w:val="0"/>
          <w:numId w:val="16"/>
        </w:numPr>
        <w:tabs>
          <w:tab w:val="left" w:pos="930"/>
        </w:tabs>
        <w:spacing w:line="571" w:lineRule="exact"/>
        <w:ind w:firstLine="560"/>
        <w:rPr>
          <w:rFonts w:hint="eastAsia"/>
          <w:sz w:val="28"/>
          <w:szCs w:val="28"/>
        </w:rPr>
        <w:sectPr w:rsidR="00B72443">
          <w:headerReference w:type="even" r:id="rId19"/>
          <w:headerReference w:type="default" r:id="rId20"/>
          <w:footerReference w:type="even" r:id="rId21"/>
          <w:footerReference w:type="default" r:id="rId22"/>
          <w:headerReference w:type="first" r:id="rId23"/>
          <w:footerReference w:type="first" r:id="rId24"/>
          <w:pgSz w:w="11900" w:h="16840"/>
          <w:pgMar w:top="1561" w:right="1107" w:bottom="1624" w:left="1504" w:header="0" w:footer="3" w:gutter="0"/>
          <w:cols w:space="720"/>
          <w:titlePg/>
          <w:docGrid w:linePitch="360"/>
        </w:sectPr>
      </w:pPr>
      <w:bookmarkStart w:id="28" w:name="bookmark28"/>
      <w:bookmarkEnd w:id="28"/>
      <w:r>
        <w:rPr>
          <w:rFonts w:hint="eastAsia"/>
          <w:sz w:val="28"/>
          <w:szCs w:val="28"/>
          <w:lang w:eastAsia="zh-CN"/>
        </w:rPr>
        <w:t>项目</w:t>
      </w:r>
      <w:r>
        <w:rPr>
          <w:sz w:val="28"/>
          <w:szCs w:val="28"/>
        </w:rPr>
        <w:t>验收中如发现质量问题，乙方必须在24小时内处理完毕，如因材料质量影响到送电，由乙方负全责，并承担由此引起的费用。</w:t>
      </w:r>
    </w:p>
    <w:p w14:paraId="0B1111E2" w14:textId="77777777" w:rsidR="00B72443" w:rsidRDefault="00000000">
      <w:pPr>
        <w:pStyle w:val="Bodytext1"/>
        <w:spacing w:line="564" w:lineRule="exact"/>
        <w:ind w:firstLine="560"/>
        <w:rPr>
          <w:rFonts w:hint="eastAsia"/>
          <w:sz w:val="28"/>
          <w:szCs w:val="28"/>
        </w:rPr>
      </w:pPr>
      <w:r>
        <w:rPr>
          <w:sz w:val="28"/>
          <w:szCs w:val="28"/>
        </w:rPr>
        <w:t>第</w:t>
      </w:r>
      <w:r>
        <w:rPr>
          <w:rFonts w:hint="eastAsia"/>
          <w:sz w:val="28"/>
          <w:szCs w:val="28"/>
          <w:lang w:eastAsia="zh-CN"/>
        </w:rPr>
        <w:t>九</w:t>
      </w:r>
      <w:r>
        <w:rPr>
          <w:sz w:val="28"/>
          <w:szCs w:val="28"/>
        </w:rPr>
        <w:t>条</w:t>
      </w:r>
      <w:r>
        <w:rPr>
          <w:rFonts w:hint="eastAsia"/>
          <w:sz w:val="28"/>
          <w:szCs w:val="28"/>
          <w:lang w:eastAsia="zh-CN"/>
        </w:rPr>
        <w:t xml:space="preserve"> </w:t>
      </w:r>
      <w:r>
        <w:rPr>
          <w:sz w:val="28"/>
          <w:szCs w:val="28"/>
        </w:rPr>
        <w:t>保修</w:t>
      </w:r>
    </w:p>
    <w:p w14:paraId="28E7C95E" w14:textId="77777777" w:rsidR="00B72443" w:rsidRDefault="00000000">
      <w:pPr>
        <w:pStyle w:val="Bodytext1"/>
        <w:spacing w:line="566" w:lineRule="exact"/>
        <w:ind w:firstLine="560"/>
        <w:rPr>
          <w:rFonts w:hint="eastAsia"/>
          <w:sz w:val="28"/>
          <w:szCs w:val="28"/>
        </w:rPr>
      </w:pPr>
      <w:r>
        <w:rPr>
          <w:rFonts w:hint="eastAsia"/>
          <w:sz w:val="28"/>
          <w:szCs w:val="28"/>
          <w:lang w:eastAsia="zh-CN"/>
        </w:rPr>
        <w:lastRenderedPageBreak/>
        <w:t>项目</w:t>
      </w:r>
      <w:r>
        <w:rPr>
          <w:sz w:val="28"/>
          <w:szCs w:val="28"/>
        </w:rPr>
        <w:t>验收合格之日起一年内为</w:t>
      </w:r>
      <w:r>
        <w:rPr>
          <w:rFonts w:hint="eastAsia"/>
          <w:sz w:val="28"/>
          <w:szCs w:val="28"/>
          <w:lang w:eastAsia="zh-CN"/>
        </w:rPr>
        <w:t>项目</w:t>
      </w:r>
      <w:r>
        <w:rPr>
          <w:sz w:val="28"/>
          <w:szCs w:val="28"/>
        </w:rPr>
        <w:t>质量保修期。保修期内出现</w:t>
      </w:r>
      <w:r>
        <w:rPr>
          <w:rFonts w:hint="eastAsia"/>
          <w:sz w:val="28"/>
          <w:szCs w:val="28"/>
          <w:lang w:eastAsia="zh-CN"/>
        </w:rPr>
        <w:t>项目</w:t>
      </w:r>
      <w:r>
        <w:rPr>
          <w:sz w:val="28"/>
          <w:szCs w:val="28"/>
        </w:rPr>
        <w:t>质量问题，由乙方负责免费维修；非乙方质量原因造成设备损坏的，所需材料费用及修复或抢修费用由甲方承担。</w:t>
      </w:r>
    </w:p>
    <w:p w14:paraId="5F24F2D0" w14:textId="77777777" w:rsidR="00B72443" w:rsidRDefault="00000000">
      <w:pPr>
        <w:pStyle w:val="Bodytext1"/>
        <w:spacing w:line="566" w:lineRule="exact"/>
        <w:ind w:firstLine="560"/>
        <w:rPr>
          <w:rFonts w:hint="eastAsia"/>
          <w:sz w:val="28"/>
          <w:szCs w:val="28"/>
        </w:rPr>
      </w:pPr>
      <w:bookmarkStart w:id="29" w:name="bookmark29"/>
      <w:bookmarkEnd w:id="29"/>
      <w:r>
        <w:rPr>
          <w:sz w:val="28"/>
          <w:szCs w:val="28"/>
        </w:rPr>
        <w:t>第</w:t>
      </w:r>
      <w:r>
        <w:rPr>
          <w:rFonts w:hint="eastAsia"/>
          <w:sz w:val="28"/>
          <w:szCs w:val="28"/>
          <w:lang w:eastAsia="zh-CN"/>
        </w:rPr>
        <w:t>十</w:t>
      </w:r>
      <w:r>
        <w:rPr>
          <w:sz w:val="28"/>
          <w:szCs w:val="28"/>
        </w:rPr>
        <w:t>条</w:t>
      </w:r>
      <w:r>
        <w:rPr>
          <w:rFonts w:hint="eastAsia"/>
          <w:sz w:val="28"/>
          <w:szCs w:val="28"/>
          <w:lang w:eastAsia="zh-CN"/>
        </w:rPr>
        <w:t xml:space="preserve"> </w:t>
      </w:r>
      <w:r>
        <w:rPr>
          <w:sz w:val="28"/>
          <w:szCs w:val="28"/>
        </w:rPr>
        <w:t>违约责任</w:t>
      </w:r>
    </w:p>
    <w:p w14:paraId="27840356" w14:textId="77777777" w:rsidR="00B72443" w:rsidRDefault="00000000">
      <w:pPr>
        <w:pStyle w:val="Bodytext1"/>
        <w:numPr>
          <w:ilvl w:val="0"/>
          <w:numId w:val="17"/>
        </w:numPr>
        <w:tabs>
          <w:tab w:val="left" w:pos="930"/>
        </w:tabs>
        <w:spacing w:line="564" w:lineRule="exact"/>
        <w:ind w:firstLine="560"/>
        <w:rPr>
          <w:rFonts w:hint="eastAsia"/>
          <w:sz w:val="28"/>
          <w:szCs w:val="28"/>
        </w:rPr>
      </w:pPr>
      <w:bookmarkStart w:id="30" w:name="bookmark31"/>
      <w:bookmarkEnd w:id="30"/>
      <w:r>
        <w:rPr>
          <w:sz w:val="28"/>
          <w:szCs w:val="28"/>
        </w:rPr>
        <w:t>任何一方未履行合同义务、未完全履行合同义务或者履行合同义务不符合约定要求，即应承担违约责任；</w:t>
      </w:r>
    </w:p>
    <w:p w14:paraId="0E80B1B1" w14:textId="77777777" w:rsidR="00B72443" w:rsidRDefault="00000000">
      <w:pPr>
        <w:pStyle w:val="Bodytext1"/>
        <w:numPr>
          <w:ilvl w:val="0"/>
          <w:numId w:val="17"/>
        </w:numPr>
        <w:tabs>
          <w:tab w:val="left" w:pos="1002"/>
        </w:tabs>
        <w:spacing w:line="564" w:lineRule="exact"/>
        <w:ind w:firstLine="560"/>
        <w:rPr>
          <w:rFonts w:hint="eastAsia"/>
          <w:sz w:val="28"/>
          <w:szCs w:val="28"/>
        </w:rPr>
      </w:pPr>
      <w:bookmarkStart w:id="31" w:name="bookmark32"/>
      <w:bookmarkEnd w:id="31"/>
      <w:r>
        <w:rPr>
          <w:sz w:val="28"/>
          <w:szCs w:val="28"/>
        </w:rPr>
        <w:t>除非合同解除或终止，违约方承担违约责任后仍应继续履行合同。</w:t>
      </w:r>
    </w:p>
    <w:p w14:paraId="7A2D96A8" w14:textId="77777777" w:rsidR="00B72443" w:rsidRDefault="00000000">
      <w:pPr>
        <w:pStyle w:val="Bodytext1"/>
        <w:numPr>
          <w:ilvl w:val="0"/>
          <w:numId w:val="17"/>
        </w:numPr>
        <w:tabs>
          <w:tab w:val="left" w:pos="915"/>
        </w:tabs>
        <w:spacing w:line="564" w:lineRule="exact"/>
        <w:ind w:firstLine="560"/>
        <w:rPr>
          <w:rFonts w:hint="eastAsia"/>
          <w:sz w:val="28"/>
          <w:szCs w:val="28"/>
        </w:rPr>
      </w:pPr>
      <w:bookmarkStart w:id="32" w:name="bookmark33"/>
      <w:bookmarkEnd w:id="32"/>
      <w:r>
        <w:rPr>
          <w:sz w:val="28"/>
          <w:szCs w:val="28"/>
        </w:rPr>
        <w:t>因变更或解除合同使一方遭受经济损失的，除依法可以免除责任的以外，应由责任方负责赔偿。</w:t>
      </w:r>
    </w:p>
    <w:p w14:paraId="41F9B68C" w14:textId="77777777" w:rsidR="00B72443" w:rsidRDefault="00000000">
      <w:pPr>
        <w:pStyle w:val="Bodytext1"/>
        <w:spacing w:line="557" w:lineRule="exact"/>
        <w:ind w:firstLine="560"/>
        <w:rPr>
          <w:rFonts w:hint="eastAsia"/>
          <w:sz w:val="28"/>
          <w:szCs w:val="28"/>
        </w:rPr>
      </w:pPr>
      <w:r>
        <w:rPr>
          <w:sz w:val="28"/>
          <w:szCs w:val="28"/>
        </w:rPr>
        <w:t>第十</w:t>
      </w:r>
      <w:r>
        <w:rPr>
          <w:rFonts w:hint="eastAsia"/>
          <w:sz w:val="28"/>
          <w:szCs w:val="28"/>
          <w:lang w:eastAsia="zh-CN"/>
        </w:rPr>
        <w:t>一</w:t>
      </w:r>
      <w:r>
        <w:rPr>
          <w:sz w:val="28"/>
          <w:szCs w:val="28"/>
        </w:rPr>
        <w:t>条</w:t>
      </w:r>
      <w:r>
        <w:rPr>
          <w:rFonts w:hint="eastAsia"/>
          <w:sz w:val="28"/>
          <w:szCs w:val="28"/>
          <w:lang w:eastAsia="zh-CN"/>
        </w:rPr>
        <w:t xml:space="preserve"> </w:t>
      </w:r>
      <w:r>
        <w:rPr>
          <w:sz w:val="28"/>
          <w:szCs w:val="28"/>
        </w:rPr>
        <w:t>不可抗力</w:t>
      </w:r>
    </w:p>
    <w:p w14:paraId="23DCFB18" w14:textId="77777777" w:rsidR="00B72443" w:rsidRDefault="00000000">
      <w:pPr>
        <w:pStyle w:val="Bodytext1"/>
        <w:spacing w:line="554" w:lineRule="exact"/>
        <w:ind w:firstLine="560"/>
        <w:rPr>
          <w:rFonts w:hint="eastAsia"/>
          <w:sz w:val="28"/>
          <w:szCs w:val="28"/>
        </w:rPr>
      </w:pPr>
      <w:r>
        <w:rPr>
          <w:sz w:val="28"/>
          <w:szCs w:val="28"/>
        </w:rPr>
        <w:t>不可抗力发生后，乙方应迅速釆取措施，尽力减少损失，在24小时内向甲方代表通报受害情况，向甲方代表报告损失情况及清理、修复的费用。如灾害继续发生，乙方应每隔3天向甲方代表报告1次灾害情况，直到灾害结束。甲方应对处理灾害提供必要条件。</w:t>
      </w:r>
    </w:p>
    <w:p w14:paraId="6F998036" w14:textId="77777777" w:rsidR="00B72443" w:rsidRDefault="00000000">
      <w:pPr>
        <w:pStyle w:val="Bodytext1"/>
        <w:spacing w:line="562" w:lineRule="exact"/>
        <w:ind w:firstLine="560"/>
        <w:rPr>
          <w:rFonts w:hint="eastAsia"/>
          <w:sz w:val="28"/>
          <w:szCs w:val="28"/>
        </w:rPr>
      </w:pPr>
      <w:r>
        <w:rPr>
          <w:sz w:val="28"/>
          <w:szCs w:val="28"/>
        </w:rPr>
        <w:t>第十</w:t>
      </w:r>
      <w:r>
        <w:rPr>
          <w:rFonts w:hint="eastAsia"/>
          <w:sz w:val="28"/>
          <w:szCs w:val="28"/>
          <w:lang w:eastAsia="zh-CN"/>
        </w:rPr>
        <w:t>二</w:t>
      </w:r>
      <w:r>
        <w:rPr>
          <w:sz w:val="28"/>
          <w:szCs w:val="28"/>
        </w:rPr>
        <w:t>条</w:t>
      </w:r>
      <w:r>
        <w:rPr>
          <w:rFonts w:hint="eastAsia"/>
          <w:sz w:val="28"/>
          <w:szCs w:val="28"/>
          <w:lang w:eastAsia="zh-CN"/>
        </w:rPr>
        <w:t xml:space="preserve"> </w:t>
      </w:r>
      <w:r>
        <w:rPr>
          <w:sz w:val="28"/>
          <w:szCs w:val="28"/>
        </w:rPr>
        <w:t>合同的效力</w:t>
      </w:r>
    </w:p>
    <w:p w14:paraId="6ED8962B" w14:textId="77777777" w:rsidR="00B72443" w:rsidRDefault="00000000">
      <w:pPr>
        <w:pStyle w:val="Bodytext1"/>
        <w:numPr>
          <w:ilvl w:val="0"/>
          <w:numId w:val="18"/>
        </w:numPr>
        <w:tabs>
          <w:tab w:val="left" w:pos="988"/>
        </w:tabs>
        <w:spacing w:line="562" w:lineRule="exact"/>
        <w:ind w:firstLine="560"/>
        <w:rPr>
          <w:rFonts w:hint="eastAsia"/>
          <w:sz w:val="28"/>
          <w:szCs w:val="28"/>
        </w:rPr>
      </w:pPr>
      <w:bookmarkStart w:id="33" w:name="bookmark34"/>
      <w:bookmarkEnd w:id="33"/>
      <w:r>
        <w:rPr>
          <w:sz w:val="28"/>
          <w:szCs w:val="28"/>
        </w:rPr>
        <w:t>本合同自双方签字盖章之日起生效。</w:t>
      </w:r>
    </w:p>
    <w:p w14:paraId="0605E7E3" w14:textId="77777777" w:rsidR="00B72443" w:rsidRDefault="00000000">
      <w:pPr>
        <w:pStyle w:val="Bodytext1"/>
        <w:numPr>
          <w:ilvl w:val="0"/>
          <w:numId w:val="18"/>
        </w:numPr>
        <w:tabs>
          <w:tab w:val="left" w:pos="878"/>
        </w:tabs>
        <w:spacing w:line="562" w:lineRule="exact"/>
        <w:ind w:firstLine="560"/>
        <w:rPr>
          <w:rFonts w:hint="eastAsia"/>
          <w:sz w:val="28"/>
          <w:szCs w:val="28"/>
        </w:rPr>
      </w:pPr>
      <w:bookmarkStart w:id="34" w:name="bookmark35"/>
      <w:bookmarkEnd w:id="34"/>
      <w:r>
        <w:rPr>
          <w:sz w:val="28"/>
          <w:szCs w:val="28"/>
        </w:rPr>
        <w:t>本合同一式</w:t>
      </w:r>
      <w:r>
        <w:rPr>
          <w:rFonts w:hint="eastAsia"/>
          <w:sz w:val="28"/>
          <w:szCs w:val="28"/>
          <w:lang w:val="en-US" w:eastAsia="zh-CN"/>
        </w:rPr>
        <w:t>叁</w:t>
      </w:r>
      <w:r>
        <w:rPr>
          <w:sz w:val="28"/>
          <w:szCs w:val="28"/>
        </w:rPr>
        <w:t>份，甲方持</w:t>
      </w:r>
      <w:r>
        <w:rPr>
          <w:rFonts w:hint="eastAsia"/>
          <w:sz w:val="28"/>
          <w:szCs w:val="28"/>
          <w:lang w:val="en-US" w:eastAsia="zh-CN"/>
        </w:rPr>
        <w:t>贰</w:t>
      </w:r>
      <w:r>
        <w:rPr>
          <w:sz w:val="28"/>
          <w:szCs w:val="28"/>
        </w:rPr>
        <w:t>份，乙方持</w:t>
      </w:r>
      <w:r>
        <w:rPr>
          <w:rFonts w:hint="eastAsia"/>
          <w:sz w:val="28"/>
          <w:szCs w:val="28"/>
          <w:lang w:eastAsia="zh-CN"/>
        </w:rPr>
        <w:t>壹</w:t>
      </w:r>
      <w:r>
        <w:rPr>
          <w:sz w:val="28"/>
          <w:szCs w:val="28"/>
        </w:rPr>
        <w:t>份，均具有同等效力。</w:t>
      </w:r>
    </w:p>
    <w:p w14:paraId="2B9D911C" w14:textId="77777777" w:rsidR="00B72443" w:rsidRDefault="00000000">
      <w:pPr>
        <w:pStyle w:val="Bodytext1"/>
        <w:spacing w:line="562" w:lineRule="exact"/>
        <w:ind w:firstLine="560"/>
        <w:rPr>
          <w:rFonts w:hint="eastAsia"/>
          <w:sz w:val="28"/>
          <w:szCs w:val="28"/>
        </w:rPr>
      </w:pPr>
      <w:r>
        <w:rPr>
          <w:sz w:val="28"/>
          <w:szCs w:val="28"/>
        </w:rPr>
        <w:t>第十</w:t>
      </w:r>
      <w:r>
        <w:rPr>
          <w:rFonts w:hint="eastAsia"/>
          <w:sz w:val="28"/>
          <w:szCs w:val="28"/>
          <w:lang w:eastAsia="zh-CN"/>
        </w:rPr>
        <w:t>三</w:t>
      </w:r>
      <w:r>
        <w:rPr>
          <w:sz w:val="28"/>
          <w:szCs w:val="28"/>
        </w:rPr>
        <w:t>条争议解决方式</w:t>
      </w:r>
    </w:p>
    <w:p w14:paraId="1974B841" w14:textId="14416550" w:rsidR="00B72443" w:rsidRDefault="00000000">
      <w:pPr>
        <w:pStyle w:val="Bodytext1"/>
        <w:spacing w:line="562" w:lineRule="exact"/>
        <w:ind w:firstLine="560"/>
        <w:rPr>
          <w:rFonts w:hint="eastAsia"/>
          <w:sz w:val="28"/>
          <w:szCs w:val="28"/>
        </w:rPr>
        <w:sectPr w:rsidR="00B72443">
          <w:headerReference w:type="even" r:id="rId25"/>
          <w:headerReference w:type="default" r:id="rId26"/>
          <w:footerReference w:type="even" r:id="rId27"/>
          <w:footerReference w:type="default" r:id="rId28"/>
          <w:type w:val="continuous"/>
          <w:pgSz w:w="11900" w:h="16840"/>
          <w:pgMar w:top="1561" w:right="1107" w:bottom="1624" w:left="1504" w:header="0" w:footer="3" w:gutter="0"/>
          <w:cols w:space="720"/>
          <w:docGrid w:linePitch="360"/>
        </w:sectPr>
      </w:pPr>
      <w:r>
        <w:rPr>
          <w:sz w:val="28"/>
          <w:szCs w:val="28"/>
        </w:rPr>
        <w:t>本合同在执行中如发生争议或纠纷，甲、乙双方应协商解决，如协商不成，依法</w:t>
      </w:r>
      <w:r w:rsidR="00E850EB">
        <w:rPr>
          <w:rFonts w:hint="eastAsia"/>
          <w:sz w:val="28"/>
          <w:szCs w:val="28"/>
        </w:rPr>
        <w:t>向</w:t>
      </w:r>
      <w:r>
        <w:rPr>
          <w:sz w:val="28"/>
          <w:szCs w:val="28"/>
        </w:rPr>
        <w:t>甲方住所地有管辖权的法院提起诉讼，并且所产生诉讼费、保全费、保全保险费、律师费等一切费用由违约一方承担。</w:t>
      </w:r>
    </w:p>
    <w:p w14:paraId="2DCD4B90" w14:textId="77777777" w:rsidR="00B72443" w:rsidRDefault="00B72443">
      <w:pPr>
        <w:spacing w:line="1" w:lineRule="exact"/>
        <w:ind w:firstLine="560"/>
        <w:rPr>
          <w:rFonts w:hint="eastAsia"/>
          <w:sz w:val="28"/>
          <w:szCs w:val="28"/>
        </w:rPr>
        <w:sectPr w:rsidR="00B72443">
          <w:type w:val="continuous"/>
          <w:pgSz w:w="11900" w:h="16840"/>
          <w:pgMar w:top="1566" w:right="0" w:bottom="1208" w:left="0" w:header="0" w:footer="3" w:gutter="0"/>
          <w:cols w:space="720"/>
          <w:docGrid w:linePitch="360"/>
        </w:sectPr>
      </w:pPr>
    </w:p>
    <w:p w14:paraId="37D8A4C3" w14:textId="77777777" w:rsidR="00B72443" w:rsidRDefault="00B72443">
      <w:pPr>
        <w:spacing w:line="480" w:lineRule="auto"/>
        <w:ind w:firstLine="560"/>
        <w:rPr>
          <w:rFonts w:eastAsia="等线" w:hint="eastAsia"/>
          <w:sz w:val="28"/>
          <w:szCs w:val="28"/>
        </w:rPr>
      </w:pPr>
    </w:p>
    <w:p w14:paraId="0D359154" w14:textId="77777777" w:rsidR="00B72443" w:rsidRDefault="00B72443">
      <w:pPr>
        <w:spacing w:line="480" w:lineRule="auto"/>
        <w:ind w:firstLine="560"/>
        <w:rPr>
          <w:rFonts w:eastAsia="等线" w:hint="eastAsia"/>
          <w:sz w:val="28"/>
          <w:szCs w:val="28"/>
        </w:rPr>
      </w:pPr>
    </w:p>
    <w:p w14:paraId="5B14F7BD" w14:textId="77777777" w:rsidR="00B72443" w:rsidRDefault="00000000">
      <w:pPr>
        <w:ind w:firstLine="480"/>
        <w:rPr>
          <w:rFonts w:cs="方正楷体_GBK" w:hint="eastAsia"/>
          <w:sz w:val="24"/>
          <w:szCs w:val="24"/>
        </w:rPr>
      </w:pPr>
      <w:r>
        <w:rPr>
          <w:rFonts w:cs="方正楷体_GBK" w:hint="eastAsia"/>
          <w:sz w:val="24"/>
          <w:szCs w:val="24"/>
        </w:rPr>
        <w:t>甲方</w:t>
      </w:r>
      <w:r>
        <w:rPr>
          <w:rFonts w:cs="宋体" w:hint="eastAsia"/>
          <w:sz w:val="24"/>
          <w:szCs w:val="24"/>
        </w:rPr>
        <w:t>(盖章)</w:t>
      </w:r>
      <w:r>
        <w:rPr>
          <w:rFonts w:cs="方正楷体_GBK" w:hint="eastAsia"/>
          <w:sz w:val="24"/>
          <w:szCs w:val="24"/>
        </w:rPr>
        <w:t xml:space="preserve">:  </w:t>
      </w:r>
      <w:r>
        <w:rPr>
          <w:rFonts w:cs="方正楷体_GBK"/>
          <w:sz w:val="24"/>
          <w:szCs w:val="24"/>
        </w:rPr>
        <w:t xml:space="preserve">              </w:t>
      </w:r>
      <w:r>
        <w:rPr>
          <w:rFonts w:cs="方正楷体_GBK" w:hint="eastAsia"/>
          <w:sz w:val="24"/>
          <w:szCs w:val="24"/>
        </w:rPr>
        <w:t xml:space="preserve">  </w:t>
      </w:r>
      <w:r>
        <w:rPr>
          <w:rFonts w:cs="方正楷体_GBK"/>
          <w:sz w:val="24"/>
          <w:szCs w:val="24"/>
        </w:rPr>
        <w:t xml:space="preserve">      </w:t>
      </w:r>
      <w:r>
        <w:rPr>
          <w:rFonts w:cs="方正楷体_GBK" w:hint="eastAsia"/>
          <w:sz w:val="24"/>
          <w:szCs w:val="24"/>
        </w:rPr>
        <w:t xml:space="preserve"> 乙方</w:t>
      </w:r>
      <w:r>
        <w:rPr>
          <w:rFonts w:cs="宋体" w:hint="eastAsia"/>
          <w:sz w:val="24"/>
          <w:szCs w:val="24"/>
        </w:rPr>
        <w:t>(盖章)</w:t>
      </w:r>
      <w:r>
        <w:rPr>
          <w:rFonts w:cs="方正楷体_GBK" w:hint="eastAsia"/>
          <w:sz w:val="24"/>
          <w:szCs w:val="24"/>
        </w:rPr>
        <w:t xml:space="preserve">: </w:t>
      </w:r>
      <w:r>
        <w:rPr>
          <w:rFonts w:cs="方正楷体_GBK"/>
          <w:sz w:val="24"/>
          <w:szCs w:val="24"/>
        </w:rPr>
        <w:t xml:space="preserve">      </w:t>
      </w:r>
    </w:p>
    <w:p w14:paraId="4E70FEA7" w14:textId="77777777" w:rsidR="00B72443" w:rsidRDefault="00000000">
      <w:pPr>
        <w:pStyle w:val="afff7"/>
        <w:spacing w:before="0" w:beforeAutospacing="0" w:after="0" w:afterAutospacing="0"/>
        <w:ind w:firstLine="480"/>
        <w:rPr>
          <w:rFonts w:hint="eastAsia"/>
        </w:rPr>
      </w:pPr>
      <w:r>
        <w:rPr>
          <w:rFonts w:cs="方正楷体_GBK" w:hint="eastAsia"/>
        </w:rPr>
        <w:t>税号</w:t>
      </w:r>
      <w:r>
        <w:rPr>
          <w:rFonts w:ascii="Times New Roman" w:eastAsia="Times New Roman" w:hAnsi="Times New Roman" w:cs="Times New Roman" w:hint="eastAsia"/>
        </w:rPr>
        <w:t>:</w:t>
      </w:r>
      <w:r>
        <w:rPr>
          <w:rFonts w:ascii="Times New Roman" w:hAnsi="Times New Roman" w:cs="Times New Roman" w:hint="eastAsia"/>
        </w:rPr>
        <w:t xml:space="preserve">   </w:t>
      </w:r>
      <w:r>
        <w:rPr>
          <w:rStyle w:val="NormalCharacter"/>
          <w:rFonts w:eastAsia="宋体"/>
          <w:color w:val="auto"/>
          <w:kern w:val="2"/>
          <w:lang w:eastAsia="zh-CN" w:bidi="ar-SA"/>
        </w:rPr>
        <w:t xml:space="preserve">                    </w:t>
      </w:r>
      <w:r>
        <w:rPr>
          <w:rFonts w:cs="方正楷体_GBK" w:hint="eastAsia"/>
        </w:rPr>
        <w:t xml:space="preserve">               税号：</w:t>
      </w:r>
      <w:r>
        <w:rPr>
          <w:rFonts w:ascii="Times New Roman" w:hAnsi="Times New Roman" w:cs="Times New Roman"/>
        </w:rPr>
        <w:t xml:space="preserve"> </w:t>
      </w:r>
    </w:p>
    <w:p w14:paraId="5FE62335" w14:textId="77777777" w:rsidR="00B72443" w:rsidRDefault="00000000">
      <w:pPr>
        <w:ind w:leftChars="228" w:left="5279" w:hangingChars="2000" w:hanging="4800"/>
        <w:rPr>
          <w:rFonts w:cs="方正楷体_GBK" w:hint="eastAsia"/>
          <w:sz w:val="24"/>
          <w:szCs w:val="24"/>
        </w:rPr>
      </w:pPr>
      <w:r>
        <w:rPr>
          <w:rFonts w:cs="方正楷体_GBK" w:hint="eastAsia"/>
          <w:sz w:val="24"/>
          <w:szCs w:val="24"/>
        </w:rPr>
        <w:t>开户银行：</w:t>
      </w:r>
      <w:r>
        <w:rPr>
          <w:rStyle w:val="NormalCharacter"/>
          <w:rFonts w:eastAsia="宋体" w:cs="宋体"/>
          <w:color w:val="auto"/>
          <w:lang w:eastAsia="zh-CN" w:bidi="ar-SA"/>
        </w:rPr>
        <w:t xml:space="preserve">                           </w:t>
      </w:r>
      <w:r>
        <w:rPr>
          <w:rFonts w:cs="方正楷体_GBK" w:hint="eastAsia"/>
          <w:sz w:val="24"/>
          <w:szCs w:val="24"/>
        </w:rPr>
        <w:t xml:space="preserve">  开户银行：</w:t>
      </w:r>
      <w:r>
        <w:rPr>
          <w:rFonts w:cs="方正楷体_GBK"/>
          <w:sz w:val="24"/>
          <w:szCs w:val="24"/>
        </w:rPr>
        <w:t xml:space="preserve"> </w:t>
      </w:r>
    </w:p>
    <w:p w14:paraId="1AE1A097" w14:textId="77777777" w:rsidR="00B72443" w:rsidRDefault="00000000">
      <w:pPr>
        <w:ind w:firstLine="480"/>
        <w:rPr>
          <w:rFonts w:cs="方正楷体_GBK" w:hint="eastAsia"/>
          <w:sz w:val="24"/>
          <w:szCs w:val="24"/>
        </w:rPr>
      </w:pPr>
      <w:r>
        <w:rPr>
          <w:rFonts w:cs="方正楷体_GBK" w:hint="eastAsia"/>
          <w:sz w:val="24"/>
          <w:szCs w:val="24"/>
        </w:rPr>
        <w:t>账号：</w:t>
      </w:r>
      <w:r>
        <w:rPr>
          <w:rStyle w:val="NormalCharacter"/>
          <w:rFonts w:eastAsia="宋体" w:cs="宋体"/>
          <w:color w:val="auto"/>
          <w:lang w:eastAsia="zh-CN" w:bidi="ar-SA"/>
        </w:rPr>
        <w:t xml:space="preserve">                  </w:t>
      </w:r>
      <w:r>
        <w:rPr>
          <w:rFonts w:cs="方正楷体_GBK" w:hint="eastAsia"/>
          <w:sz w:val="24"/>
          <w:szCs w:val="24"/>
        </w:rPr>
        <w:t xml:space="preserve">                  账号：</w:t>
      </w:r>
      <w:r>
        <w:rPr>
          <w:rFonts w:cs="方正楷体_GBK"/>
          <w:sz w:val="24"/>
          <w:szCs w:val="24"/>
        </w:rPr>
        <w:t xml:space="preserve">      </w:t>
      </w:r>
    </w:p>
    <w:p w14:paraId="5CDA8FC1" w14:textId="77777777" w:rsidR="00B72443" w:rsidRDefault="00B72443">
      <w:pPr>
        <w:ind w:left="4800" w:hangingChars="2000" w:hanging="4800"/>
        <w:rPr>
          <w:rFonts w:cs="宋体" w:hint="eastAsia"/>
          <w:color w:val="000000"/>
          <w:kern w:val="0"/>
          <w:sz w:val="24"/>
          <w:szCs w:val="24"/>
          <w:lang w:bidi="ar"/>
        </w:rPr>
      </w:pPr>
    </w:p>
    <w:p w14:paraId="47C9C338" w14:textId="77777777" w:rsidR="00B72443" w:rsidRDefault="00000000">
      <w:pPr>
        <w:ind w:firstLine="480"/>
        <w:rPr>
          <w:rFonts w:cs="方正楷体_GBK" w:hint="eastAsia"/>
          <w:sz w:val="24"/>
          <w:szCs w:val="24"/>
        </w:rPr>
      </w:pPr>
      <w:r>
        <w:rPr>
          <w:rFonts w:cs="方正楷体_GBK" w:hint="eastAsia"/>
          <w:sz w:val="24"/>
          <w:szCs w:val="24"/>
        </w:rPr>
        <w:t>代表人签字：                             代表人签字：</w:t>
      </w:r>
    </w:p>
    <w:p w14:paraId="22530899" w14:textId="77777777" w:rsidR="00B72443" w:rsidRDefault="00000000">
      <w:pPr>
        <w:ind w:firstLine="480"/>
        <w:rPr>
          <w:rFonts w:cs="方正楷体_GBK" w:hint="eastAsia"/>
          <w:sz w:val="24"/>
          <w:szCs w:val="24"/>
        </w:rPr>
      </w:pPr>
      <w:r>
        <w:rPr>
          <w:rFonts w:cs="方正楷体_GBK" w:hint="eastAsia"/>
          <w:sz w:val="24"/>
          <w:szCs w:val="24"/>
        </w:rPr>
        <w:t xml:space="preserve"> </w:t>
      </w:r>
    </w:p>
    <w:p w14:paraId="667D9379" w14:textId="77777777" w:rsidR="00B72443" w:rsidRDefault="00000000">
      <w:pPr>
        <w:ind w:firstLine="480"/>
        <w:rPr>
          <w:rFonts w:cs="方正楷体_GBK" w:hint="eastAsia"/>
          <w:sz w:val="24"/>
          <w:szCs w:val="24"/>
        </w:rPr>
      </w:pPr>
      <w:r>
        <w:rPr>
          <w:rFonts w:cs="方正楷体_GBK" w:hint="eastAsia"/>
          <w:sz w:val="24"/>
          <w:szCs w:val="24"/>
        </w:rPr>
        <w:t>日期:                                    日期</w:t>
      </w:r>
    </w:p>
    <w:p w14:paraId="7A8F6424" w14:textId="77777777" w:rsidR="00B72443" w:rsidRDefault="00B72443">
      <w:pPr>
        <w:ind w:firstLine="420"/>
        <w:rPr>
          <w:rFonts w:hint="eastAsia"/>
        </w:rPr>
      </w:pPr>
    </w:p>
    <w:p w14:paraId="6A01BB73" w14:textId="77777777" w:rsidR="00B72443" w:rsidRDefault="00B72443">
      <w:pPr>
        <w:pStyle w:val="a9"/>
        <w:ind w:firstLine="562"/>
        <w:rPr>
          <w:rFonts w:ascii="Times New Roman" w:hAnsi="Times New Roman" w:cs="Times New Roman"/>
          <w:b/>
          <w:bCs/>
        </w:rPr>
      </w:pPr>
    </w:p>
    <w:p w14:paraId="6E0A43AD" w14:textId="77777777" w:rsidR="00B72443" w:rsidRDefault="00B72443">
      <w:pPr>
        <w:pStyle w:val="BodyTextFirstIndent1"/>
        <w:ind w:firstLine="480"/>
        <w:rPr>
          <w:rFonts w:hint="eastAsia"/>
        </w:rPr>
        <w:sectPr w:rsidR="00B72443">
          <w:headerReference w:type="even" r:id="rId29"/>
          <w:headerReference w:type="default" r:id="rId30"/>
          <w:footerReference w:type="even" r:id="rId31"/>
          <w:footerReference w:type="default" r:id="rId32"/>
          <w:headerReference w:type="first" r:id="rId33"/>
          <w:footerReference w:type="first" r:id="rId34"/>
          <w:pgSz w:w="11906" w:h="16838"/>
          <w:pgMar w:top="1440" w:right="1106" w:bottom="1440" w:left="1797" w:header="851" w:footer="992" w:gutter="0"/>
          <w:cols w:space="720"/>
          <w:docGrid w:type="linesAndChars" w:linePitch="312"/>
        </w:sectPr>
      </w:pPr>
    </w:p>
    <w:p w14:paraId="1AD3416E" w14:textId="77777777" w:rsidR="00B72443" w:rsidRDefault="00B72443">
      <w:pPr>
        <w:ind w:firstLine="420"/>
        <w:rPr>
          <w:rFonts w:hint="eastAsia"/>
        </w:rPr>
      </w:pPr>
    </w:p>
    <w:p w14:paraId="3581DCEC" w14:textId="77777777" w:rsidR="00B72443" w:rsidRDefault="00000000">
      <w:pPr>
        <w:pStyle w:val="1"/>
        <w:numPr>
          <w:ilvl w:val="0"/>
          <w:numId w:val="19"/>
        </w:numPr>
      </w:pPr>
      <w:r>
        <w:rPr>
          <w:rFonts w:hint="eastAsia"/>
        </w:rPr>
        <w:t>项目采购需求</w:t>
      </w:r>
    </w:p>
    <w:p w14:paraId="520519E8" w14:textId="77777777" w:rsidR="00B72443" w:rsidRDefault="00000000">
      <w:pPr>
        <w:spacing w:line="560" w:lineRule="exact"/>
        <w:ind w:firstLine="640"/>
        <w:rPr>
          <w:rStyle w:val="affff2"/>
          <w:rFonts w:ascii="Times New Roman" w:eastAsia="仿宋" w:hAnsi="Times New Roman"/>
          <w:color w:val="000000"/>
          <w:sz w:val="32"/>
          <w:szCs w:val="21"/>
        </w:rPr>
      </w:pPr>
      <w:r>
        <w:rPr>
          <w:rStyle w:val="affff2"/>
          <w:rFonts w:ascii="Times New Roman" w:eastAsia="仿宋" w:hAnsi="Times New Roman" w:hint="eastAsia"/>
          <w:color w:val="000000"/>
          <w:sz w:val="32"/>
          <w:szCs w:val="21"/>
        </w:rPr>
        <w:t xml:space="preserve">    </w:t>
      </w:r>
    </w:p>
    <w:p w14:paraId="28BFC0C2" w14:textId="77777777" w:rsidR="00B72443" w:rsidRDefault="00B72443">
      <w:pPr>
        <w:pStyle w:val="aff0"/>
        <w:ind w:right="-344"/>
        <w:jc w:val="center"/>
        <w:rPr>
          <w:rFonts w:ascii="Times New Roman" w:eastAsia="仿宋"/>
          <w:szCs w:val="21"/>
        </w:rPr>
      </w:pPr>
    </w:p>
    <w:p w14:paraId="5F52A665" w14:textId="77777777" w:rsidR="00B72443" w:rsidRDefault="00000000">
      <w:pPr>
        <w:pStyle w:val="aff0"/>
        <w:ind w:firstLine="880"/>
        <w:jc w:val="center"/>
        <w:rPr>
          <w:rFonts w:ascii="方正小标宋简体" w:eastAsia="方正小标宋简体"/>
          <w:bCs/>
          <w:sz w:val="44"/>
          <w:szCs w:val="44"/>
        </w:rPr>
      </w:pPr>
      <w:r>
        <w:rPr>
          <w:rFonts w:ascii="方正小标宋简体" w:eastAsia="方正小标宋简体" w:hint="eastAsia"/>
          <w:bCs/>
          <w:sz w:val="44"/>
          <w:szCs w:val="44"/>
        </w:rPr>
        <w:t>赣州深燃热力有限公司</w:t>
      </w:r>
    </w:p>
    <w:p w14:paraId="00C65B52" w14:textId="77777777" w:rsidR="00B72443" w:rsidRDefault="00000000">
      <w:pPr>
        <w:pStyle w:val="aff0"/>
        <w:ind w:firstLine="880"/>
        <w:jc w:val="center"/>
        <w:rPr>
          <w:rFonts w:ascii="方正小标宋简体" w:eastAsia="方正小标宋简体"/>
          <w:bCs/>
          <w:sz w:val="44"/>
          <w:szCs w:val="44"/>
        </w:rPr>
      </w:pPr>
      <w:r>
        <w:rPr>
          <w:rFonts w:ascii="方正小标宋简体" w:eastAsia="方正小标宋简体" w:hint="eastAsia"/>
          <w:bCs/>
          <w:sz w:val="44"/>
          <w:szCs w:val="44"/>
        </w:rPr>
        <w:t>经开区综合能源项目临时用电接入项目</w:t>
      </w:r>
    </w:p>
    <w:p w14:paraId="54A9F81C" w14:textId="77777777" w:rsidR="00B72443" w:rsidRDefault="00000000">
      <w:pPr>
        <w:pStyle w:val="aff0"/>
        <w:ind w:firstLine="880"/>
        <w:jc w:val="center"/>
        <w:rPr>
          <w:rFonts w:ascii="方正小标宋简体" w:eastAsia="方正小标宋简体"/>
          <w:bCs/>
          <w:sz w:val="44"/>
          <w:szCs w:val="44"/>
        </w:rPr>
      </w:pPr>
      <w:r>
        <w:rPr>
          <w:rFonts w:ascii="方正小标宋简体" w:eastAsia="方正小标宋简体" w:hint="eastAsia"/>
          <w:bCs/>
          <w:sz w:val="44"/>
          <w:szCs w:val="44"/>
        </w:rPr>
        <w:t>技术规范书</w:t>
      </w:r>
    </w:p>
    <w:p w14:paraId="17A0212B" w14:textId="77777777" w:rsidR="00B72443" w:rsidRDefault="00B72443">
      <w:pPr>
        <w:spacing w:line="560" w:lineRule="exact"/>
        <w:ind w:firstLine="880"/>
        <w:rPr>
          <w:rFonts w:ascii="方正小标宋简体" w:eastAsia="方正小标宋简体" w:hint="eastAsia"/>
          <w:sz w:val="44"/>
          <w:szCs w:val="44"/>
        </w:rPr>
      </w:pPr>
    </w:p>
    <w:p w14:paraId="75252923" w14:textId="77777777" w:rsidR="00B72443" w:rsidRDefault="00000000">
      <w:pPr>
        <w:spacing w:line="560" w:lineRule="exact"/>
        <w:ind w:firstLine="880"/>
        <w:rPr>
          <w:rFonts w:ascii="方正小标宋简体" w:eastAsia="方正小标宋简体" w:hint="eastAsia"/>
          <w:bCs/>
          <w:sz w:val="44"/>
          <w:szCs w:val="44"/>
        </w:rPr>
      </w:pPr>
      <w:r>
        <w:rPr>
          <w:rFonts w:ascii="方正小标宋简体" w:eastAsia="方正小标宋简体" w:hint="eastAsia"/>
          <w:bCs/>
          <w:sz w:val="44"/>
          <w:szCs w:val="44"/>
        </w:rPr>
        <w:t xml:space="preserve">                    </w:t>
      </w:r>
    </w:p>
    <w:p w14:paraId="2DA81E99" w14:textId="77777777" w:rsidR="00B72443" w:rsidRDefault="00B72443">
      <w:pPr>
        <w:spacing w:line="560" w:lineRule="exact"/>
        <w:ind w:firstLine="880"/>
        <w:rPr>
          <w:rFonts w:ascii="方正小标宋简体" w:eastAsia="方正小标宋简体" w:hint="eastAsia"/>
          <w:bCs/>
          <w:sz w:val="44"/>
          <w:szCs w:val="44"/>
        </w:rPr>
      </w:pPr>
    </w:p>
    <w:p w14:paraId="25AAA93A" w14:textId="77777777" w:rsidR="00B72443" w:rsidRDefault="00B72443">
      <w:pPr>
        <w:spacing w:line="560" w:lineRule="exact"/>
        <w:ind w:firstLine="880"/>
        <w:rPr>
          <w:rFonts w:ascii="方正小标宋简体" w:eastAsia="方正小标宋简体" w:hint="eastAsia"/>
          <w:bCs/>
          <w:sz w:val="44"/>
          <w:szCs w:val="44"/>
        </w:rPr>
      </w:pPr>
    </w:p>
    <w:p w14:paraId="1F2AE127" w14:textId="77777777" w:rsidR="00B72443" w:rsidRDefault="00B72443">
      <w:pPr>
        <w:spacing w:line="560" w:lineRule="exact"/>
        <w:ind w:firstLine="880"/>
        <w:rPr>
          <w:rFonts w:ascii="方正小标宋简体" w:eastAsia="方正小标宋简体" w:hint="eastAsia"/>
          <w:bCs/>
          <w:sz w:val="44"/>
          <w:szCs w:val="44"/>
        </w:rPr>
      </w:pPr>
    </w:p>
    <w:p w14:paraId="4B0C48CB" w14:textId="77777777" w:rsidR="00B72443" w:rsidRDefault="00B72443">
      <w:pPr>
        <w:spacing w:line="560" w:lineRule="exact"/>
        <w:ind w:firstLine="880"/>
        <w:rPr>
          <w:rFonts w:ascii="方正小标宋简体" w:eastAsia="方正小标宋简体" w:hint="eastAsia"/>
          <w:bCs/>
          <w:sz w:val="44"/>
          <w:szCs w:val="44"/>
        </w:rPr>
      </w:pPr>
    </w:p>
    <w:p w14:paraId="3151735B" w14:textId="77777777" w:rsidR="00B72443" w:rsidRDefault="00B72443">
      <w:pPr>
        <w:spacing w:line="560" w:lineRule="exact"/>
        <w:ind w:firstLine="880"/>
        <w:rPr>
          <w:rFonts w:ascii="方正小标宋简体" w:eastAsia="方正小标宋简体" w:hint="eastAsia"/>
          <w:bCs/>
          <w:sz w:val="44"/>
          <w:szCs w:val="44"/>
        </w:rPr>
      </w:pPr>
    </w:p>
    <w:p w14:paraId="1CC33B35" w14:textId="77777777" w:rsidR="00B72443" w:rsidRDefault="00B72443">
      <w:pPr>
        <w:spacing w:line="560" w:lineRule="exact"/>
        <w:ind w:firstLine="880"/>
        <w:rPr>
          <w:rFonts w:ascii="方正小标宋简体" w:eastAsia="方正小标宋简体" w:hint="eastAsia"/>
          <w:bCs/>
          <w:sz w:val="44"/>
          <w:szCs w:val="44"/>
        </w:rPr>
      </w:pPr>
    </w:p>
    <w:p w14:paraId="08C32F3B" w14:textId="77777777" w:rsidR="00B72443" w:rsidRDefault="00B72443">
      <w:pPr>
        <w:spacing w:line="560" w:lineRule="exact"/>
        <w:ind w:firstLine="880"/>
        <w:rPr>
          <w:rFonts w:ascii="方正小标宋简体" w:eastAsia="方正小标宋简体" w:hint="eastAsia"/>
          <w:bCs/>
          <w:sz w:val="44"/>
          <w:szCs w:val="44"/>
        </w:rPr>
      </w:pPr>
    </w:p>
    <w:p w14:paraId="42F7AF25" w14:textId="77777777" w:rsidR="00B72443" w:rsidRDefault="00B72443">
      <w:pPr>
        <w:spacing w:line="560" w:lineRule="exact"/>
        <w:ind w:firstLine="880"/>
        <w:rPr>
          <w:rFonts w:ascii="方正小标宋简体" w:eastAsia="方正小标宋简体" w:hint="eastAsia"/>
          <w:bCs/>
          <w:sz w:val="44"/>
          <w:szCs w:val="44"/>
        </w:rPr>
      </w:pPr>
    </w:p>
    <w:p w14:paraId="3306E793" w14:textId="77777777" w:rsidR="00B72443" w:rsidRDefault="00B72443">
      <w:pPr>
        <w:spacing w:line="560" w:lineRule="exact"/>
        <w:ind w:firstLine="880"/>
        <w:rPr>
          <w:rFonts w:ascii="方正小标宋简体" w:eastAsia="方正小标宋简体" w:hint="eastAsia"/>
          <w:bCs/>
          <w:sz w:val="44"/>
          <w:szCs w:val="44"/>
        </w:rPr>
      </w:pPr>
    </w:p>
    <w:p w14:paraId="2AEEB0AB" w14:textId="77777777" w:rsidR="00B72443" w:rsidRDefault="00B72443">
      <w:pPr>
        <w:spacing w:line="560" w:lineRule="exact"/>
        <w:ind w:firstLine="880"/>
        <w:rPr>
          <w:rFonts w:ascii="方正小标宋简体" w:eastAsia="方正小标宋简体" w:hint="eastAsia"/>
          <w:bCs/>
          <w:sz w:val="44"/>
          <w:szCs w:val="44"/>
        </w:rPr>
      </w:pPr>
    </w:p>
    <w:p w14:paraId="21FC67CA" w14:textId="77777777" w:rsidR="00B72443" w:rsidRDefault="00B72443">
      <w:pPr>
        <w:spacing w:line="560" w:lineRule="exact"/>
        <w:ind w:firstLine="880"/>
        <w:rPr>
          <w:rFonts w:ascii="方正小标宋简体" w:eastAsia="方正小标宋简体" w:hint="eastAsia"/>
          <w:bCs/>
          <w:sz w:val="44"/>
          <w:szCs w:val="44"/>
        </w:rPr>
      </w:pPr>
    </w:p>
    <w:p w14:paraId="6B2677CA" w14:textId="77777777" w:rsidR="00B72443" w:rsidRDefault="00B72443">
      <w:pPr>
        <w:spacing w:line="560" w:lineRule="exact"/>
        <w:ind w:firstLine="880"/>
        <w:rPr>
          <w:rFonts w:ascii="方正小标宋简体" w:eastAsia="方正小标宋简体" w:hint="eastAsia"/>
          <w:bCs/>
          <w:sz w:val="44"/>
          <w:szCs w:val="44"/>
        </w:rPr>
      </w:pPr>
    </w:p>
    <w:p w14:paraId="3DCE5E32" w14:textId="77777777" w:rsidR="00B72443" w:rsidRDefault="00000000">
      <w:pPr>
        <w:spacing w:line="560" w:lineRule="exact"/>
        <w:ind w:firstLine="880"/>
        <w:jc w:val="center"/>
        <w:rPr>
          <w:rFonts w:ascii="方正小标宋简体" w:eastAsia="方正小标宋简体" w:hint="eastAsia"/>
          <w:bCs/>
          <w:sz w:val="44"/>
          <w:szCs w:val="44"/>
        </w:rPr>
      </w:pPr>
      <w:r>
        <w:rPr>
          <w:rFonts w:ascii="方正小标宋简体" w:eastAsia="方正小标宋简体" w:hint="eastAsia"/>
          <w:bCs/>
          <w:sz w:val="44"/>
          <w:szCs w:val="44"/>
        </w:rPr>
        <w:t>发包方：赣州深燃热力有限公司</w:t>
      </w:r>
    </w:p>
    <w:p w14:paraId="31006787" w14:textId="77777777" w:rsidR="00B72443" w:rsidRDefault="00B72443">
      <w:pPr>
        <w:spacing w:line="560" w:lineRule="exact"/>
        <w:ind w:firstLine="880"/>
        <w:jc w:val="center"/>
        <w:rPr>
          <w:rFonts w:ascii="方正小标宋简体" w:eastAsia="方正小标宋简体" w:hint="eastAsia"/>
          <w:bCs/>
          <w:sz w:val="44"/>
          <w:szCs w:val="44"/>
        </w:rPr>
      </w:pPr>
    </w:p>
    <w:p w14:paraId="287F540A" w14:textId="77777777" w:rsidR="00B72443" w:rsidRDefault="00000000">
      <w:pPr>
        <w:spacing w:line="560" w:lineRule="exact"/>
        <w:ind w:firstLine="880"/>
        <w:jc w:val="center"/>
        <w:rPr>
          <w:rFonts w:ascii="方正小标宋简体" w:eastAsia="方正小标宋简体" w:hint="eastAsia"/>
          <w:bCs/>
          <w:sz w:val="44"/>
          <w:szCs w:val="44"/>
        </w:rPr>
        <w:sectPr w:rsidR="00B72443">
          <w:headerReference w:type="default" r:id="rId35"/>
          <w:footerReference w:type="default" r:id="rId36"/>
          <w:headerReference w:type="first" r:id="rId37"/>
          <w:pgSz w:w="11906" w:h="16838"/>
          <w:pgMar w:top="1304" w:right="1418" w:bottom="1304" w:left="1418" w:header="567" w:footer="567" w:gutter="0"/>
          <w:pgNumType w:fmt="upperRoman" w:start="1"/>
          <w:cols w:space="720"/>
          <w:titlePg/>
          <w:docGrid w:linePitch="326"/>
        </w:sectPr>
      </w:pPr>
      <w:r>
        <w:rPr>
          <w:rFonts w:ascii="方正小标宋简体" w:eastAsia="方正小标宋简体" w:hint="eastAsia"/>
          <w:bCs/>
          <w:sz w:val="44"/>
          <w:szCs w:val="44"/>
        </w:rPr>
        <w:t>2026年</w:t>
      </w:r>
      <w:r>
        <w:rPr>
          <w:rFonts w:ascii="方正小标宋简体" w:eastAsia="方正小标宋简体"/>
          <w:bCs/>
          <w:sz w:val="44"/>
          <w:szCs w:val="44"/>
        </w:rPr>
        <w:t>8</w:t>
      </w:r>
      <w:r>
        <w:rPr>
          <w:rFonts w:ascii="方正小标宋简体" w:eastAsia="方正小标宋简体" w:hint="eastAsia"/>
          <w:bCs/>
          <w:sz w:val="44"/>
          <w:szCs w:val="44"/>
        </w:rPr>
        <w:t>月</w:t>
      </w:r>
    </w:p>
    <w:p w14:paraId="37C7BBC1" w14:textId="77777777" w:rsidR="00B72443" w:rsidRDefault="00000000">
      <w:pPr>
        <w:spacing w:line="560" w:lineRule="exact"/>
        <w:ind w:firstLine="640"/>
        <w:jc w:val="center"/>
        <w:rPr>
          <w:rFonts w:eastAsia="仿宋" w:hint="eastAsia"/>
          <w:color w:val="000000"/>
          <w:sz w:val="32"/>
        </w:rPr>
      </w:pPr>
      <w:r>
        <w:rPr>
          <w:rFonts w:eastAsia="仿宋" w:hint="eastAsia"/>
          <w:color w:val="000000"/>
          <w:sz w:val="32"/>
        </w:rPr>
        <w:lastRenderedPageBreak/>
        <w:t>目</w:t>
      </w:r>
      <w:r>
        <w:rPr>
          <w:rFonts w:eastAsia="仿宋" w:hint="eastAsia"/>
          <w:color w:val="000000"/>
          <w:sz w:val="32"/>
        </w:rPr>
        <w:t xml:space="preserve">  </w:t>
      </w:r>
      <w:r>
        <w:rPr>
          <w:rFonts w:eastAsia="仿宋" w:hint="eastAsia"/>
          <w:color w:val="000000"/>
          <w:sz w:val="32"/>
        </w:rPr>
        <w:t>录</w:t>
      </w:r>
    </w:p>
    <w:p w14:paraId="047AB6D4"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r>
        <w:rPr>
          <w:rFonts w:eastAsia="仿宋"/>
          <w:color w:val="000000"/>
          <w:sz w:val="32"/>
        </w:rPr>
        <w:fldChar w:fldCharType="begin"/>
      </w:r>
      <w:r>
        <w:rPr>
          <w:rFonts w:eastAsia="仿宋"/>
          <w:color w:val="000000"/>
          <w:sz w:val="32"/>
        </w:rPr>
        <w:instrText xml:space="preserve"> TOC \o "1-3" \h \z \u </w:instrText>
      </w:r>
      <w:r>
        <w:rPr>
          <w:rFonts w:eastAsia="仿宋"/>
          <w:color w:val="000000"/>
          <w:sz w:val="32"/>
        </w:rPr>
        <w:fldChar w:fldCharType="separate"/>
      </w:r>
      <w:hyperlink w:anchor="_Toc89421092" w:history="1">
        <w:r>
          <w:rPr>
            <w:rStyle w:val="affff4"/>
            <w:rFonts w:eastAsia="仿宋" w:cs="宋体"/>
            <w:sz w:val="32"/>
          </w:rPr>
          <w:t>1</w:t>
        </w:r>
        <w:r>
          <w:rPr>
            <w:rStyle w:val="affff4"/>
            <w:rFonts w:eastAsia="仿宋" w:cs="宋体" w:hint="eastAsia"/>
            <w:sz w:val="32"/>
          </w:rPr>
          <w:t>、厂址</w:t>
        </w:r>
        <w:bookmarkStart w:id="35" w:name="_Hlt97898458"/>
        <w:bookmarkStart w:id="36" w:name="_Hlt194400519"/>
        <w:r>
          <w:rPr>
            <w:rStyle w:val="affff4"/>
            <w:rFonts w:eastAsia="仿宋" w:cs="宋体" w:hint="eastAsia"/>
            <w:sz w:val="32"/>
          </w:rPr>
          <w:t>条</w:t>
        </w:r>
        <w:bookmarkStart w:id="37" w:name="_Hlt194395824"/>
        <w:bookmarkStart w:id="38" w:name="_Hlt194395823"/>
        <w:bookmarkEnd w:id="35"/>
        <w:bookmarkEnd w:id="36"/>
        <w:r>
          <w:rPr>
            <w:rStyle w:val="affff4"/>
            <w:rFonts w:eastAsia="仿宋" w:cs="宋体" w:hint="eastAsia"/>
            <w:sz w:val="32"/>
          </w:rPr>
          <w:t>件</w:t>
        </w:r>
        <w:bookmarkEnd w:id="37"/>
        <w:bookmarkEnd w:id="38"/>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_Toc89421092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1</w:t>
        </w:r>
        <w:r>
          <w:rPr>
            <w:rStyle w:val="affff4"/>
            <w:rFonts w:eastAsia="仿宋" w:cs="宋体"/>
            <w:sz w:val="32"/>
          </w:rPr>
          <w:fldChar w:fldCharType="end"/>
        </w:r>
      </w:hyperlink>
    </w:p>
    <w:p w14:paraId="72C4A314"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099" w:history="1">
        <w:r>
          <w:rPr>
            <w:rStyle w:val="affff4"/>
            <w:rFonts w:eastAsia="仿宋" w:cs="宋体"/>
            <w:sz w:val="32"/>
          </w:rPr>
          <w:t>2</w:t>
        </w:r>
        <w:r>
          <w:rPr>
            <w:rStyle w:val="affff4"/>
            <w:rFonts w:eastAsia="仿宋" w:cs="宋体" w:hint="eastAsia"/>
            <w:sz w:val="32"/>
          </w:rPr>
          <w:t>、总</w:t>
        </w:r>
        <w:bookmarkStart w:id="39" w:name="_Hlt96519428"/>
        <w:bookmarkStart w:id="40" w:name="_Hlt96519427"/>
        <w:r>
          <w:rPr>
            <w:rStyle w:val="affff4"/>
            <w:rFonts w:eastAsia="仿宋" w:cs="宋体" w:hint="eastAsia"/>
            <w:sz w:val="32"/>
          </w:rPr>
          <w:t>体</w:t>
        </w:r>
        <w:bookmarkEnd w:id="39"/>
        <w:bookmarkEnd w:id="40"/>
        <w:r>
          <w:rPr>
            <w:rStyle w:val="affff4"/>
            <w:rFonts w:eastAsia="仿宋" w:cs="宋体" w:hint="eastAsia"/>
            <w:sz w:val="32"/>
          </w:rPr>
          <w:t>情</w:t>
        </w:r>
        <w:bookmarkStart w:id="41" w:name="_Hlt194400520"/>
        <w:r>
          <w:rPr>
            <w:rStyle w:val="affff4"/>
            <w:rFonts w:eastAsia="仿宋" w:cs="宋体" w:hint="eastAsia"/>
            <w:sz w:val="32"/>
          </w:rPr>
          <w:t>况</w:t>
        </w:r>
        <w:bookmarkEnd w:id="41"/>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_Toc89421099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2</w:t>
        </w:r>
        <w:r>
          <w:rPr>
            <w:rStyle w:val="affff4"/>
            <w:rFonts w:eastAsia="仿宋" w:cs="宋体"/>
            <w:sz w:val="32"/>
          </w:rPr>
          <w:fldChar w:fldCharType="end"/>
        </w:r>
      </w:hyperlink>
    </w:p>
    <w:p w14:paraId="7CB11BB7"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103" w:history="1">
        <w:r>
          <w:rPr>
            <w:rStyle w:val="affff4"/>
            <w:rFonts w:eastAsia="仿宋" w:cs="宋体"/>
            <w:sz w:val="32"/>
          </w:rPr>
          <w:t>3</w:t>
        </w:r>
        <w:r>
          <w:rPr>
            <w:rStyle w:val="affff4"/>
            <w:rFonts w:eastAsia="仿宋" w:cs="宋体" w:hint="eastAsia"/>
            <w:sz w:val="32"/>
          </w:rPr>
          <w:t>、本</w:t>
        </w:r>
        <w:bookmarkStart w:id="42" w:name="_Hlt194400521"/>
        <w:r>
          <w:rPr>
            <w:rStyle w:val="affff4"/>
            <w:rFonts w:eastAsia="仿宋" w:cs="宋体" w:hint="eastAsia"/>
            <w:sz w:val="32"/>
          </w:rPr>
          <w:t>项目采</w:t>
        </w:r>
        <w:bookmarkStart w:id="43" w:name="_Hlt194400810"/>
        <w:bookmarkEnd w:id="42"/>
        <w:r>
          <w:rPr>
            <w:rStyle w:val="affff4"/>
            <w:rFonts w:eastAsia="仿宋" w:cs="宋体" w:hint="eastAsia"/>
            <w:sz w:val="32"/>
          </w:rPr>
          <w:t>用</w:t>
        </w:r>
        <w:bookmarkStart w:id="44" w:name="_Hlt97898436"/>
        <w:bookmarkEnd w:id="43"/>
        <w:r>
          <w:rPr>
            <w:rStyle w:val="affff4"/>
            <w:rFonts w:eastAsia="仿宋" w:cs="宋体" w:hint="eastAsia"/>
            <w:sz w:val="32"/>
          </w:rPr>
          <w:t>的</w:t>
        </w:r>
        <w:bookmarkEnd w:id="44"/>
        <w:r>
          <w:rPr>
            <w:rStyle w:val="affff4"/>
            <w:rFonts w:eastAsia="仿宋" w:cs="宋体" w:hint="eastAsia"/>
            <w:sz w:val="32"/>
          </w:rPr>
          <w:t>技术规范</w:t>
        </w:r>
        <w:r>
          <w:rPr>
            <w:rStyle w:val="affff4"/>
            <w:rFonts w:eastAsia="仿宋" w:cs="宋体"/>
            <w:sz w:val="32"/>
          </w:rPr>
          <w:tab/>
        </w:r>
        <w:bookmarkStart w:id="45" w:name="_Hlt97898668"/>
        <w:r>
          <w:rPr>
            <w:rStyle w:val="affff4"/>
            <w:rFonts w:eastAsia="仿宋" w:cs="宋体"/>
            <w:sz w:val="32"/>
          </w:rPr>
          <w:fldChar w:fldCharType="begin"/>
        </w:r>
        <w:r>
          <w:rPr>
            <w:rStyle w:val="affff4"/>
            <w:rFonts w:eastAsia="仿宋" w:cs="宋体"/>
            <w:sz w:val="32"/>
          </w:rPr>
          <w:instrText xml:space="preserve"> PAGEREF _Toc89421103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5</w:t>
        </w:r>
        <w:r>
          <w:rPr>
            <w:rStyle w:val="affff4"/>
            <w:rFonts w:eastAsia="仿宋" w:cs="宋体"/>
            <w:sz w:val="32"/>
          </w:rPr>
          <w:fldChar w:fldCharType="end"/>
        </w:r>
        <w:bookmarkEnd w:id="45"/>
      </w:hyperlink>
    </w:p>
    <w:p w14:paraId="31813996"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06" w:history="1">
        <w:r>
          <w:rPr>
            <w:rStyle w:val="affff4"/>
            <w:rFonts w:eastAsia="仿宋" w:cs="宋体"/>
            <w:sz w:val="32"/>
          </w:rPr>
          <w:t>4</w:t>
        </w:r>
        <w:r>
          <w:rPr>
            <w:rStyle w:val="affff4"/>
            <w:rFonts w:eastAsia="仿宋" w:cs="宋体" w:hint="eastAsia"/>
            <w:sz w:val="32"/>
          </w:rPr>
          <w:t>、图</w:t>
        </w:r>
        <w:bookmarkStart w:id="46" w:name="_Hlt97889171"/>
        <w:bookmarkStart w:id="47" w:name="_Hlt97889172"/>
        <w:r>
          <w:rPr>
            <w:rStyle w:val="affff4"/>
            <w:rFonts w:eastAsia="仿宋" w:cs="宋体" w:hint="eastAsia"/>
            <w:sz w:val="32"/>
          </w:rPr>
          <w:t>纸</w:t>
        </w:r>
        <w:bookmarkEnd w:id="46"/>
        <w:bookmarkEnd w:id="47"/>
        <w:r>
          <w:rPr>
            <w:rStyle w:val="affff4"/>
            <w:rFonts w:eastAsia="仿宋" w:cs="宋体" w:hint="eastAsia"/>
            <w:sz w:val="32"/>
          </w:rPr>
          <w:t>及</w:t>
        </w:r>
        <w:bookmarkStart w:id="48" w:name="_Hlt194400522"/>
        <w:r>
          <w:rPr>
            <w:rStyle w:val="affff4"/>
            <w:rFonts w:eastAsia="仿宋" w:cs="宋体" w:hint="eastAsia"/>
            <w:sz w:val="32"/>
          </w:rPr>
          <w:t>资</w:t>
        </w:r>
        <w:bookmarkEnd w:id="48"/>
        <w:r>
          <w:rPr>
            <w:rStyle w:val="affff4"/>
            <w:rFonts w:eastAsia="仿宋" w:cs="宋体" w:hint="eastAsia"/>
            <w:sz w:val="32"/>
          </w:rPr>
          <w:t>料</w:t>
        </w:r>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_Toc89421206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7</w:t>
        </w:r>
        <w:r>
          <w:rPr>
            <w:rStyle w:val="affff4"/>
            <w:rFonts w:eastAsia="仿宋" w:cs="宋体"/>
            <w:sz w:val="32"/>
          </w:rPr>
          <w:fldChar w:fldCharType="end"/>
        </w:r>
      </w:hyperlink>
    </w:p>
    <w:p w14:paraId="458AFDF1"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15" w:history="1">
        <w:r>
          <w:rPr>
            <w:rStyle w:val="affff4"/>
            <w:rFonts w:eastAsia="仿宋" w:cs="宋体"/>
            <w:sz w:val="32"/>
          </w:rPr>
          <w:t>5</w:t>
        </w:r>
        <w:r>
          <w:rPr>
            <w:rStyle w:val="affff4"/>
            <w:rFonts w:eastAsia="仿宋" w:cs="宋体" w:hint="eastAsia"/>
            <w:sz w:val="32"/>
          </w:rPr>
          <w:t>、</w:t>
        </w:r>
        <w:bookmarkStart w:id="49" w:name="_Hlt194400788"/>
        <w:r>
          <w:rPr>
            <w:rStyle w:val="affff4"/>
            <w:rFonts w:eastAsia="仿宋" w:cs="宋体" w:hint="eastAsia"/>
            <w:sz w:val="32"/>
          </w:rPr>
          <w:t>项目技</w:t>
        </w:r>
        <w:bookmarkStart w:id="50" w:name="_Hlt194396480"/>
        <w:bookmarkEnd w:id="49"/>
        <w:r>
          <w:rPr>
            <w:rStyle w:val="affff4"/>
            <w:rFonts w:eastAsia="仿宋" w:cs="宋体" w:hint="eastAsia"/>
            <w:sz w:val="32"/>
          </w:rPr>
          <w:t>术</w:t>
        </w:r>
        <w:bookmarkStart w:id="51" w:name="_Hlt97898513"/>
        <w:bookmarkEnd w:id="50"/>
        <w:r>
          <w:rPr>
            <w:rStyle w:val="affff4"/>
            <w:rFonts w:eastAsia="仿宋" w:cs="宋体"/>
            <w:sz w:val="32"/>
          </w:rPr>
          <w:t>要</w:t>
        </w:r>
        <w:bookmarkStart w:id="52" w:name="_Hlt194400380"/>
        <w:bookmarkStart w:id="53" w:name="_Hlt194400381"/>
        <w:bookmarkEnd w:id="51"/>
        <w:r>
          <w:rPr>
            <w:rStyle w:val="affff4"/>
            <w:rFonts w:eastAsia="仿宋" w:cs="宋体"/>
            <w:sz w:val="32"/>
          </w:rPr>
          <w:t>求</w:t>
        </w:r>
        <w:bookmarkEnd w:id="52"/>
        <w:bookmarkEnd w:id="53"/>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_Toc89421215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7</w:t>
        </w:r>
        <w:r>
          <w:rPr>
            <w:rStyle w:val="affff4"/>
            <w:rFonts w:eastAsia="仿宋" w:cs="宋体"/>
            <w:sz w:val="32"/>
          </w:rPr>
          <w:fldChar w:fldCharType="end"/>
        </w:r>
      </w:hyperlink>
    </w:p>
    <w:p w14:paraId="003CE736"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18" w:history="1">
        <w:r>
          <w:rPr>
            <w:rStyle w:val="affff4"/>
            <w:rFonts w:eastAsia="仿宋" w:cs="宋体"/>
            <w:sz w:val="32"/>
          </w:rPr>
          <w:t>6</w:t>
        </w:r>
        <w:r>
          <w:rPr>
            <w:rStyle w:val="affff4"/>
            <w:rFonts w:eastAsia="仿宋" w:cs="宋体" w:hint="eastAsia"/>
            <w:sz w:val="32"/>
          </w:rPr>
          <w:t>、运</w:t>
        </w:r>
        <w:bookmarkStart w:id="54" w:name="_Hlt194400393"/>
        <w:bookmarkStart w:id="55" w:name="_Hlt194400523"/>
        <w:bookmarkStart w:id="56" w:name="_Hlt97898638"/>
        <w:r>
          <w:rPr>
            <w:rStyle w:val="affff4"/>
            <w:rFonts w:eastAsia="仿宋" w:cs="宋体" w:hint="eastAsia"/>
            <w:sz w:val="32"/>
          </w:rPr>
          <w:t>输</w:t>
        </w:r>
        <w:bookmarkEnd w:id="54"/>
        <w:bookmarkEnd w:id="55"/>
        <w:bookmarkEnd w:id="56"/>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_Toc89421218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8</w:t>
        </w:r>
        <w:r>
          <w:rPr>
            <w:rStyle w:val="affff4"/>
            <w:rFonts w:eastAsia="仿宋" w:cs="宋体"/>
            <w:sz w:val="32"/>
          </w:rPr>
          <w:fldChar w:fldCharType="end"/>
        </w:r>
      </w:hyperlink>
    </w:p>
    <w:p w14:paraId="3B7EC23B"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24" w:history="1">
        <w:r>
          <w:rPr>
            <w:rStyle w:val="affff4"/>
            <w:rFonts w:eastAsia="仿宋" w:cs="宋体"/>
            <w:sz w:val="32"/>
          </w:rPr>
          <w:t>7</w:t>
        </w:r>
        <w:r>
          <w:rPr>
            <w:rStyle w:val="affff4"/>
            <w:rFonts w:eastAsia="仿宋" w:cs="宋体" w:hint="eastAsia"/>
            <w:sz w:val="32"/>
          </w:rPr>
          <w:t>、</w:t>
        </w:r>
        <w:bookmarkStart w:id="57" w:name="_Hlt194400524"/>
        <w:r>
          <w:rPr>
            <w:rStyle w:val="affff4"/>
            <w:rFonts w:eastAsia="仿宋" w:cs="宋体" w:hint="eastAsia"/>
            <w:sz w:val="32"/>
          </w:rPr>
          <w:t>安</w:t>
        </w:r>
        <w:bookmarkEnd w:id="57"/>
        <w:r>
          <w:rPr>
            <w:rStyle w:val="affff4"/>
            <w:rFonts w:eastAsia="仿宋" w:cs="宋体" w:hint="eastAsia"/>
            <w:sz w:val="32"/>
          </w:rPr>
          <w:t>装</w:t>
        </w:r>
        <w:r>
          <w:rPr>
            <w:rStyle w:val="affff4"/>
            <w:rFonts w:eastAsia="仿宋" w:cs="宋体"/>
            <w:sz w:val="32"/>
          </w:rPr>
          <w:tab/>
        </w:r>
        <w:r>
          <w:rPr>
            <w:rStyle w:val="affff4"/>
            <w:rFonts w:eastAsia="仿宋" w:cs="宋体"/>
            <w:sz w:val="32"/>
          </w:rPr>
          <w:fldChar w:fldCharType="begin"/>
        </w:r>
        <w:r>
          <w:rPr>
            <w:rStyle w:val="affff4"/>
            <w:rFonts w:eastAsia="仿宋" w:cs="宋体"/>
            <w:sz w:val="32"/>
          </w:rPr>
          <w:instrText xml:space="preserve"> PAGEREF _Toc89421224 \h </w:instrText>
        </w:r>
        <w:r>
          <w:rPr>
            <w:rStyle w:val="affff4"/>
            <w:rFonts w:eastAsia="仿宋" w:cs="宋体"/>
            <w:sz w:val="32"/>
          </w:rPr>
        </w:r>
        <w:r>
          <w:rPr>
            <w:rStyle w:val="affff4"/>
            <w:rFonts w:eastAsia="仿宋" w:cs="宋体"/>
            <w:sz w:val="32"/>
          </w:rPr>
          <w:fldChar w:fldCharType="separate"/>
        </w:r>
        <w:r>
          <w:rPr>
            <w:rStyle w:val="affff4"/>
            <w:rFonts w:eastAsia="仿宋" w:cs="宋体"/>
            <w:sz w:val="32"/>
          </w:rPr>
          <w:t>9</w:t>
        </w:r>
        <w:r>
          <w:rPr>
            <w:rStyle w:val="affff4"/>
            <w:rFonts w:eastAsia="仿宋" w:cs="宋体"/>
            <w:sz w:val="32"/>
          </w:rPr>
          <w:fldChar w:fldCharType="end"/>
        </w:r>
      </w:hyperlink>
    </w:p>
    <w:p w14:paraId="08EE3372" w14:textId="77777777" w:rsidR="00B72443" w:rsidRDefault="00000000">
      <w:pPr>
        <w:pStyle w:val="TOC1"/>
        <w:tabs>
          <w:tab w:val="clear" w:pos="8949"/>
          <w:tab w:val="right" w:leader="dot" w:pos="9060"/>
        </w:tabs>
        <w:spacing w:line="560" w:lineRule="exact"/>
        <w:ind w:firstLine="1280"/>
        <w:rPr>
          <w:rFonts w:eastAsia="仿宋" w:cs="宋体" w:hint="eastAsia"/>
          <w:color w:val="0000FF"/>
          <w:sz w:val="32"/>
          <w:u w:val="single"/>
        </w:rPr>
      </w:pPr>
      <w:hyperlink w:anchor="_Toc89421224" w:history="1">
        <w:r>
          <w:rPr>
            <w:rStyle w:val="affff4"/>
            <w:rFonts w:eastAsia="仿宋" w:cs="宋体"/>
            <w:sz w:val="32"/>
          </w:rPr>
          <w:t>8</w:t>
        </w:r>
        <w:r>
          <w:rPr>
            <w:rStyle w:val="affff4"/>
            <w:rFonts w:eastAsia="仿宋" w:cs="宋体" w:hint="eastAsia"/>
            <w:sz w:val="32"/>
          </w:rPr>
          <w:t>、运行前的检</w:t>
        </w:r>
        <w:bookmarkStart w:id="58" w:name="_Hlt97898605"/>
        <w:bookmarkStart w:id="59" w:name="_Hlt194400525"/>
        <w:r>
          <w:rPr>
            <w:rStyle w:val="affff4"/>
            <w:rFonts w:eastAsia="仿宋" w:cs="宋体" w:hint="eastAsia"/>
            <w:sz w:val="32"/>
          </w:rPr>
          <w:t>查</w:t>
        </w:r>
        <w:bookmarkEnd w:id="58"/>
        <w:bookmarkEnd w:id="59"/>
        <w:r>
          <w:rPr>
            <w:rStyle w:val="affff4"/>
            <w:rFonts w:eastAsia="仿宋" w:cs="宋体" w:hint="eastAsia"/>
            <w:sz w:val="32"/>
          </w:rPr>
          <w:t>、试验</w:t>
        </w:r>
        <w:bookmarkStart w:id="60" w:name="_Hlt194400731"/>
        <w:r>
          <w:rPr>
            <w:rStyle w:val="affff4"/>
            <w:rFonts w:eastAsia="仿宋" w:cs="宋体" w:hint="eastAsia"/>
            <w:sz w:val="32"/>
          </w:rPr>
          <w:t>及</w:t>
        </w:r>
        <w:bookmarkEnd w:id="60"/>
        <w:r>
          <w:rPr>
            <w:rStyle w:val="affff4"/>
            <w:rFonts w:eastAsia="仿宋" w:cs="宋体" w:hint="eastAsia"/>
            <w:sz w:val="32"/>
          </w:rPr>
          <w:t>试运行</w:t>
        </w:r>
        <w:r>
          <w:rPr>
            <w:rStyle w:val="affff4"/>
            <w:rFonts w:eastAsia="仿宋" w:cs="宋体"/>
            <w:sz w:val="32"/>
          </w:rPr>
          <w:tab/>
          <w:t>10</w:t>
        </w:r>
      </w:hyperlink>
    </w:p>
    <w:p w14:paraId="35384E64"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24" w:history="1">
        <w:r>
          <w:rPr>
            <w:rStyle w:val="affff4"/>
            <w:rFonts w:eastAsia="仿宋" w:cs="宋体"/>
            <w:sz w:val="32"/>
          </w:rPr>
          <w:t>9</w:t>
        </w:r>
        <w:r>
          <w:rPr>
            <w:rStyle w:val="affff4"/>
            <w:rFonts w:eastAsia="仿宋" w:cs="宋体" w:hint="eastAsia"/>
            <w:sz w:val="32"/>
          </w:rPr>
          <w:t>、质保及</w:t>
        </w:r>
        <w:r>
          <w:rPr>
            <w:rStyle w:val="affff4"/>
            <w:rFonts w:eastAsia="仿宋" w:cs="宋体"/>
            <w:sz w:val="32"/>
          </w:rPr>
          <w:t>维护</w:t>
        </w:r>
        <w:r>
          <w:rPr>
            <w:rStyle w:val="affff4"/>
            <w:rFonts w:eastAsia="仿宋" w:cs="宋体"/>
            <w:sz w:val="32"/>
          </w:rPr>
          <w:tab/>
          <w:t>11</w:t>
        </w:r>
      </w:hyperlink>
    </w:p>
    <w:p w14:paraId="4C243216"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24" w:history="1">
        <w:r>
          <w:rPr>
            <w:rStyle w:val="affff4"/>
            <w:rFonts w:eastAsia="仿宋" w:cs="宋体"/>
            <w:sz w:val="32"/>
          </w:rPr>
          <w:t>10</w:t>
        </w:r>
        <w:r>
          <w:rPr>
            <w:rStyle w:val="affff4"/>
            <w:rFonts w:eastAsia="仿宋" w:cs="宋体" w:hint="eastAsia"/>
            <w:sz w:val="32"/>
          </w:rPr>
          <w:t>、竣工</w:t>
        </w:r>
        <w:bookmarkStart w:id="61" w:name="_Hlt194400702"/>
        <w:r>
          <w:rPr>
            <w:rStyle w:val="affff4"/>
            <w:rFonts w:eastAsia="仿宋" w:cs="宋体" w:hint="eastAsia"/>
            <w:sz w:val="32"/>
          </w:rPr>
          <w:t>移</w:t>
        </w:r>
        <w:bookmarkEnd w:id="61"/>
        <w:r>
          <w:rPr>
            <w:rStyle w:val="affff4"/>
            <w:rFonts w:eastAsia="仿宋" w:cs="宋体" w:hint="eastAsia"/>
            <w:sz w:val="32"/>
          </w:rPr>
          <w:t>交</w:t>
        </w:r>
        <w:r>
          <w:rPr>
            <w:rStyle w:val="affff4"/>
            <w:rFonts w:eastAsia="仿宋" w:cs="宋体"/>
            <w:sz w:val="32"/>
          </w:rPr>
          <w:tab/>
          <w:t>12</w:t>
        </w:r>
      </w:hyperlink>
    </w:p>
    <w:p w14:paraId="23A25514" w14:textId="77777777" w:rsidR="00B72443" w:rsidRDefault="00000000">
      <w:pPr>
        <w:pStyle w:val="TOC1"/>
        <w:tabs>
          <w:tab w:val="clear" w:pos="8949"/>
          <w:tab w:val="right" w:leader="dot" w:pos="9060"/>
        </w:tabs>
        <w:spacing w:line="560" w:lineRule="exact"/>
        <w:ind w:firstLine="1280"/>
        <w:rPr>
          <w:rStyle w:val="affff4"/>
          <w:rFonts w:eastAsia="仿宋" w:cs="宋体" w:hint="eastAsia"/>
          <w:sz w:val="32"/>
        </w:rPr>
      </w:pPr>
      <w:hyperlink w:anchor="_Toc89421224" w:history="1">
        <w:r>
          <w:rPr>
            <w:rStyle w:val="affff4"/>
            <w:rFonts w:eastAsia="仿宋" w:cs="宋体"/>
            <w:sz w:val="32"/>
          </w:rPr>
          <w:t>11</w:t>
        </w:r>
        <w:r>
          <w:rPr>
            <w:rStyle w:val="affff4"/>
            <w:rFonts w:eastAsia="仿宋" w:cs="宋体" w:hint="eastAsia"/>
            <w:sz w:val="32"/>
          </w:rPr>
          <w:t>、项目量</w:t>
        </w:r>
        <w:r>
          <w:rPr>
            <w:rStyle w:val="affff4"/>
            <w:rFonts w:eastAsia="仿宋" w:cs="宋体"/>
            <w:sz w:val="32"/>
          </w:rPr>
          <w:t>清单</w:t>
        </w:r>
        <w:r>
          <w:rPr>
            <w:rStyle w:val="affff4"/>
            <w:rFonts w:eastAsia="仿宋" w:cs="宋体"/>
            <w:sz w:val="32"/>
          </w:rPr>
          <w:tab/>
          <w:t>13</w:t>
        </w:r>
      </w:hyperlink>
    </w:p>
    <w:p w14:paraId="25A6A700" w14:textId="77777777" w:rsidR="00B72443" w:rsidRDefault="00000000">
      <w:pPr>
        <w:spacing w:before="156" w:line="560" w:lineRule="exact"/>
        <w:ind w:firstLine="640"/>
        <w:rPr>
          <w:rStyle w:val="affff4"/>
          <w:rFonts w:eastAsia="仿宋" w:hint="eastAsia"/>
          <w:bCs/>
          <w:iCs/>
          <w:color w:val="000000"/>
          <w:sz w:val="32"/>
          <w:szCs w:val="21"/>
        </w:rPr>
      </w:pPr>
      <w:r>
        <w:rPr>
          <w:rFonts w:eastAsia="仿宋" w:cs="Times New Roman"/>
          <w:color w:val="000000"/>
          <w:sz w:val="32"/>
        </w:rPr>
        <w:fldChar w:fldCharType="end"/>
      </w:r>
    </w:p>
    <w:p w14:paraId="05617076" w14:textId="77777777" w:rsidR="00B72443" w:rsidRDefault="00B72443">
      <w:pPr>
        <w:spacing w:before="156" w:line="560" w:lineRule="exact"/>
        <w:ind w:firstLine="640"/>
        <w:rPr>
          <w:rStyle w:val="affff4"/>
          <w:rFonts w:eastAsia="仿宋" w:hint="eastAsia"/>
          <w:bCs/>
          <w:iCs/>
          <w:color w:val="000000"/>
          <w:sz w:val="32"/>
          <w:szCs w:val="21"/>
        </w:rPr>
      </w:pPr>
    </w:p>
    <w:p w14:paraId="062420F5" w14:textId="77777777" w:rsidR="00B72443" w:rsidRDefault="00B72443">
      <w:pPr>
        <w:spacing w:before="156" w:line="560" w:lineRule="exact"/>
        <w:ind w:firstLine="640"/>
        <w:rPr>
          <w:rStyle w:val="affff4"/>
          <w:rFonts w:eastAsia="仿宋" w:hint="eastAsia"/>
          <w:bCs/>
          <w:iCs/>
          <w:color w:val="000000"/>
          <w:sz w:val="32"/>
          <w:szCs w:val="21"/>
        </w:rPr>
      </w:pPr>
    </w:p>
    <w:p w14:paraId="3311126C" w14:textId="77777777" w:rsidR="00B72443" w:rsidRDefault="00B72443">
      <w:pPr>
        <w:spacing w:before="156" w:line="560" w:lineRule="exact"/>
        <w:ind w:firstLine="640"/>
        <w:rPr>
          <w:rStyle w:val="affff4"/>
          <w:rFonts w:eastAsia="仿宋" w:hint="eastAsia"/>
          <w:bCs/>
          <w:iCs/>
          <w:color w:val="000000"/>
          <w:sz w:val="32"/>
          <w:szCs w:val="21"/>
        </w:rPr>
      </w:pPr>
    </w:p>
    <w:p w14:paraId="30FC94A6" w14:textId="77777777" w:rsidR="00B72443" w:rsidRDefault="00B72443">
      <w:pPr>
        <w:spacing w:before="156" w:line="560" w:lineRule="exact"/>
        <w:ind w:firstLine="640"/>
        <w:rPr>
          <w:rStyle w:val="affff4"/>
          <w:rFonts w:eastAsia="仿宋" w:hint="eastAsia"/>
          <w:bCs/>
          <w:iCs/>
          <w:color w:val="000000"/>
          <w:sz w:val="32"/>
          <w:szCs w:val="21"/>
        </w:rPr>
      </w:pPr>
    </w:p>
    <w:p w14:paraId="7FEE873A" w14:textId="77777777" w:rsidR="00B72443" w:rsidRDefault="00B72443">
      <w:pPr>
        <w:pStyle w:val="1"/>
        <w:keepNext w:val="0"/>
        <w:adjustRightInd w:val="0"/>
        <w:spacing w:before="340" w:after="330" w:line="560" w:lineRule="exact"/>
        <w:textAlignment w:val="baseline"/>
        <w:rPr>
          <w:rFonts w:eastAsia="仿宋"/>
          <w:b w:val="0"/>
          <w:color w:val="000000"/>
          <w:szCs w:val="21"/>
        </w:rPr>
        <w:sectPr w:rsidR="00B72443">
          <w:headerReference w:type="first" r:id="rId38"/>
          <w:pgSz w:w="11906" w:h="16838"/>
          <w:pgMar w:top="1304" w:right="1418" w:bottom="1304" w:left="1418" w:header="567" w:footer="567" w:gutter="0"/>
          <w:pgNumType w:fmt="upperRoman" w:start="1"/>
          <w:cols w:space="720"/>
          <w:titlePg/>
          <w:docGrid w:linePitch="326"/>
        </w:sectPr>
      </w:pPr>
      <w:bookmarkStart w:id="62" w:name="_Toc24382074"/>
      <w:bookmarkStart w:id="63" w:name="_Toc15196"/>
    </w:p>
    <w:p w14:paraId="7CC6B0F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64" w:name="_Toc45806644"/>
      <w:bookmarkStart w:id="65" w:name="_Toc37079678"/>
      <w:bookmarkStart w:id="66" w:name="_Toc46409745"/>
      <w:bookmarkStart w:id="67" w:name="_Toc41981800"/>
      <w:bookmarkStart w:id="68" w:name="_Toc89421092"/>
      <w:bookmarkEnd w:id="62"/>
      <w:bookmarkEnd w:id="63"/>
      <w:bookmarkEnd w:id="64"/>
      <w:r>
        <w:rPr>
          <w:rFonts w:ascii="Times New Roman" w:eastAsia="仿宋" w:cs="宋体" w:hint="eastAsia"/>
          <w:bCs/>
          <w:w w:val="100"/>
          <w:position w:val="0"/>
          <w:sz w:val="32"/>
          <w:szCs w:val="24"/>
        </w:rPr>
        <w:lastRenderedPageBreak/>
        <w:t>1</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 xml:space="preserve">  </w:t>
      </w:r>
      <w:r>
        <w:rPr>
          <w:rFonts w:ascii="Times New Roman" w:eastAsia="仿宋" w:cs="宋体" w:hint="eastAsia"/>
          <w:bCs/>
          <w:w w:val="100"/>
          <w:position w:val="0"/>
          <w:sz w:val="32"/>
          <w:szCs w:val="24"/>
        </w:rPr>
        <w:t>厂址条件</w:t>
      </w:r>
      <w:bookmarkEnd w:id="65"/>
      <w:bookmarkEnd w:id="66"/>
      <w:bookmarkEnd w:id="67"/>
      <w:bookmarkEnd w:id="68"/>
    </w:p>
    <w:p w14:paraId="6D7F8EA1" w14:textId="77777777" w:rsidR="00B72443" w:rsidRDefault="00000000">
      <w:pPr>
        <w:pStyle w:val="21"/>
        <w:adjustRightInd w:val="0"/>
        <w:spacing w:line="560" w:lineRule="exact"/>
        <w:rPr>
          <w:rFonts w:ascii="Times New Roman" w:eastAsia="仿宋" w:hAnsi="Times New Roman" w:cs="宋体"/>
          <w:b w:val="0"/>
          <w:bCs w:val="0"/>
          <w:sz w:val="32"/>
        </w:rPr>
      </w:pPr>
      <w:bookmarkStart w:id="69" w:name="_Toc41981801"/>
      <w:bookmarkStart w:id="70" w:name="_Toc89421093"/>
      <w:bookmarkStart w:id="71" w:name="_Toc46409746"/>
      <w:r>
        <w:rPr>
          <w:rFonts w:ascii="Times New Roman" w:eastAsia="仿宋" w:hAnsi="Times New Roman" w:cs="宋体" w:hint="eastAsia"/>
          <w:b w:val="0"/>
          <w:bCs w:val="0"/>
          <w:sz w:val="32"/>
        </w:rPr>
        <w:t>1.1</w:t>
      </w:r>
      <w:r>
        <w:rPr>
          <w:rFonts w:ascii="Times New Roman" w:eastAsia="仿宋" w:hAnsi="Times New Roman" w:cs="宋体"/>
          <w:b w:val="0"/>
          <w:bCs w:val="0"/>
          <w:sz w:val="32"/>
        </w:rPr>
        <w:t xml:space="preserve"> </w:t>
      </w:r>
      <w:r>
        <w:rPr>
          <w:rFonts w:ascii="Times New Roman" w:eastAsia="仿宋" w:hAnsi="Times New Roman" w:cs="宋体" w:hint="eastAsia"/>
          <w:b w:val="0"/>
          <w:bCs w:val="0"/>
          <w:sz w:val="32"/>
        </w:rPr>
        <w:t>厂址地理位置</w:t>
      </w:r>
      <w:bookmarkEnd w:id="69"/>
      <w:bookmarkEnd w:id="70"/>
      <w:bookmarkEnd w:id="71"/>
    </w:p>
    <w:p w14:paraId="518F986B" w14:textId="77777777" w:rsidR="00B72443" w:rsidRDefault="00000000">
      <w:pPr>
        <w:adjustRightInd w:val="0"/>
        <w:spacing w:line="560" w:lineRule="exact"/>
        <w:ind w:firstLine="640"/>
        <w:rPr>
          <w:rFonts w:eastAsia="仿宋" w:hint="eastAsia"/>
          <w:sz w:val="32"/>
        </w:rPr>
      </w:pPr>
      <w:bookmarkStart w:id="72" w:name="_Toc480732592"/>
      <w:bookmarkStart w:id="73" w:name="_Toc46409747"/>
      <w:bookmarkStart w:id="74" w:name="_Toc41981802"/>
      <w:r>
        <w:rPr>
          <w:rFonts w:eastAsia="仿宋" w:hint="eastAsia"/>
          <w:sz w:val="32"/>
        </w:rPr>
        <w:t>本项目位于江西省赣州市经开区赣州经济技术开发区新能源汽车科技城内。</w:t>
      </w:r>
    </w:p>
    <w:p w14:paraId="0CD72A4C" w14:textId="77777777" w:rsidR="00B72443" w:rsidRDefault="00000000">
      <w:pPr>
        <w:adjustRightInd w:val="0"/>
        <w:spacing w:line="560" w:lineRule="exact"/>
        <w:ind w:firstLine="640"/>
        <w:rPr>
          <w:rFonts w:eastAsia="仿宋" w:hint="eastAsia"/>
          <w:sz w:val="32"/>
        </w:rPr>
      </w:pPr>
      <w:r>
        <w:rPr>
          <w:rFonts w:eastAsia="仿宋" w:hint="eastAsia"/>
          <w:sz w:val="32"/>
        </w:rPr>
        <w:t>拟建场地位于江西省赣州市南康区太窝乡太窝村蓑衣坑附近，场地四周交通较为便利，勘察场地原始地貌以丘陵、农田为主为主，现在场地内为荒地，局部分布有水沟及水塘，拟建场地地势起伏变化大，为东西两侧高，中间低地势。场地经平整后，形起伏较小，经测量，各钻孔孔口高程介于</w:t>
      </w:r>
      <w:r>
        <w:rPr>
          <w:rFonts w:eastAsia="仿宋" w:hint="eastAsia"/>
          <w:sz w:val="32"/>
        </w:rPr>
        <w:t>136.42</w:t>
      </w:r>
      <w:r>
        <w:rPr>
          <w:rFonts w:eastAsia="仿宋" w:hint="eastAsia"/>
          <w:sz w:val="32"/>
        </w:rPr>
        <w:t>～</w:t>
      </w:r>
      <w:r>
        <w:rPr>
          <w:rFonts w:eastAsia="仿宋" w:hint="eastAsia"/>
          <w:sz w:val="32"/>
        </w:rPr>
        <w:t>142.36</w:t>
      </w:r>
      <w:r>
        <w:rPr>
          <w:rFonts w:eastAsia="仿宋" w:hint="eastAsia"/>
          <w:sz w:val="32"/>
        </w:rPr>
        <w:t>米，高差约</w:t>
      </w:r>
      <w:r>
        <w:rPr>
          <w:rFonts w:eastAsia="仿宋" w:hint="eastAsia"/>
          <w:sz w:val="32"/>
        </w:rPr>
        <w:t>5.94</w:t>
      </w:r>
      <w:r>
        <w:rPr>
          <w:rFonts w:eastAsia="仿宋" w:hint="eastAsia"/>
          <w:sz w:val="32"/>
        </w:rPr>
        <w:t>米。</w:t>
      </w:r>
    </w:p>
    <w:p w14:paraId="357E6EE4" w14:textId="77777777" w:rsidR="00B72443" w:rsidRDefault="00000000">
      <w:pPr>
        <w:adjustRightInd w:val="0"/>
        <w:spacing w:line="560" w:lineRule="exact"/>
        <w:ind w:firstLine="640"/>
        <w:rPr>
          <w:rFonts w:eastAsia="仿宋" w:hint="eastAsia"/>
          <w:sz w:val="32"/>
        </w:rPr>
      </w:pPr>
      <w:r>
        <w:rPr>
          <w:rFonts w:eastAsia="仿宋" w:hint="eastAsia"/>
          <w:sz w:val="32"/>
        </w:rPr>
        <w:t>厂区占地面积</w:t>
      </w:r>
      <w:r>
        <w:rPr>
          <w:rFonts w:eastAsia="仿宋" w:hint="eastAsia"/>
          <w:sz w:val="32"/>
        </w:rPr>
        <w:t>40012.3</w:t>
      </w:r>
      <w:r>
        <w:rPr>
          <w:rFonts w:eastAsia="仿宋" w:hint="eastAsia"/>
          <w:sz w:val="32"/>
        </w:rPr>
        <w:t>㎡（合</w:t>
      </w:r>
      <w:r>
        <w:rPr>
          <w:rFonts w:eastAsia="仿宋" w:hint="eastAsia"/>
          <w:sz w:val="32"/>
        </w:rPr>
        <w:t>60</w:t>
      </w:r>
      <w:r>
        <w:rPr>
          <w:rFonts w:eastAsia="仿宋" w:hint="eastAsia"/>
          <w:sz w:val="32"/>
        </w:rPr>
        <w:t>亩），近似矩形图形。</w:t>
      </w:r>
      <w:bookmarkStart w:id="75" w:name="_Toc89421095"/>
    </w:p>
    <w:p w14:paraId="4E70ED08" w14:textId="77777777" w:rsidR="00B72443" w:rsidRDefault="00000000">
      <w:pPr>
        <w:adjustRightInd w:val="0"/>
        <w:spacing w:line="560" w:lineRule="exact"/>
        <w:ind w:firstLine="640"/>
        <w:rPr>
          <w:rFonts w:eastAsia="仿宋" w:hint="eastAsia"/>
          <w:sz w:val="32"/>
        </w:rPr>
      </w:pPr>
      <w:r>
        <w:rPr>
          <w:rFonts w:eastAsia="仿宋" w:hint="eastAsia"/>
          <w:sz w:val="32"/>
        </w:rPr>
        <w:t>拟建场地位于华南褶皱系、赣西南凹陷（赣州</w:t>
      </w:r>
      <w:r>
        <w:rPr>
          <w:rFonts w:eastAsia="仿宋" w:hint="eastAsia"/>
          <w:sz w:val="32"/>
        </w:rPr>
        <w:t>-</w:t>
      </w:r>
      <w:r>
        <w:rPr>
          <w:rFonts w:eastAsia="仿宋" w:hint="eastAsia"/>
          <w:sz w:val="32"/>
        </w:rPr>
        <w:t>吉安）拗陷、信丰～于都拗褶断束红色岩系断陷盆地内。地层产状平缓～倾斜，分布稳定；地质构造表现为单斜构造或者不规则向斜盖层构造；根据查阅拟建赣州市经济技术开发区湖边镇地震史资料及区域地质资料，拟建场地</w:t>
      </w:r>
      <w:r>
        <w:rPr>
          <w:rFonts w:eastAsia="仿宋" w:hint="eastAsia"/>
          <w:sz w:val="32"/>
        </w:rPr>
        <w:t>50</w:t>
      </w:r>
      <w:r>
        <w:rPr>
          <w:rFonts w:eastAsia="仿宋" w:hint="eastAsia"/>
          <w:sz w:val="32"/>
        </w:rPr>
        <w:t>年未发生有感地震，拟建场地</w:t>
      </w:r>
      <w:r>
        <w:rPr>
          <w:rFonts w:eastAsia="仿宋" w:hint="eastAsia"/>
          <w:sz w:val="32"/>
        </w:rPr>
        <w:t>10km</w:t>
      </w:r>
      <w:r>
        <w:rPr>
          <w:rFonts w:eastAsia="仿宋" w:hint="eastAsia"/>
          <w:sz w:val="32"/>
        </w:rPr>
        <w:t>范围内无全新活动断裂。区域地质构造稳定，对拟建项目影响程度极小。</w:t>
      </w:r>
    </w:p>
    <w:p w14:paraId="5D421B54" w14:textId="77777777" w:rsidR="00B72443" w:rsidRDefault="00000000">
      <w:pPr>
        <w:pStyle w:val="21"/>
        <w:spacing w:line="560" w:lineRule="exact"/>
        <w:rPr>
          <w:rFonts w:ascii="Times New Roman" w:eastAsia="仿宋" w:hAnsi="Times New Roman" w:cs="宋体"/>
          <w:b w:val="0"/>
          <w:bCs w:val="0"/>
          <w:sz w:val="32"/>
        </w:rPr>
      </w:pPr>
      <w:r>
        <w:rPr>
          <w:rFonts w:ascii="Times New Roman" w:eastAsia="仿宋" w:hAnsi="Times New Roman" w:cs="宋体" w:hint="eastAsia"/>
          <w:b w:val="0"/>
          <w:bCs w:val="0"/>
          <w:sz w:val="32"/>
        </w:rPr>
        <w:t>1.</w:t>
      </w:r>
      <w:bookmarkEnd w:id="72"/>
      <w:bookmarkEnd w:id="73"/>
      <w:bookmarkEnd w:id="74"/>
      <w:r>
        <w:rPr>
          <w:rFonts w:ascii="Times New Roman" w:eastAsia="仿宋" w:hAnsi="Times New Roman" w:cs="宋体"/>
          <w:b w:val="0"/>
          <w:bCs w:val="0"/>
          <w:sz w:val="32"/>
        </w:rPr>
        <w:t xml:space="preserve">2 </w:t>
      </w:r>
      <w:r>
        <w:rPr>
          <w:rFonts w:ascii="Times New Roman" w:eastAsia="仿宋" w:hAnsi="Times New Roman" w:cs="宋体"/>
          <w:b w:val="0"/>
          <w:bCs w:val="0"/>
          <w:sz w:val="32"/>
        </w:rPr>
        <w:t>交通运输</w:t>
      </w:r>
      <w:bookmarkEnd w:id="75"/>
    </w:p>
    <w:p w14:paraId="4C1F5409" w14:textId="77777777" w:rsidR="00B72443" w:rsidRDefault="00000000">
      <w:pPr>
        <w:adjustRightInd w:val="0"/>
        <w:spacing w:line="560" w:lineRule="exact"/>
        <w:ind w:firstLine="640"/>
        <w:rPr>
          <w:rFonts w:eastAsia="仿宋" w:hint="eastAsia"/>
          <w:sz w:val="32"/>
        </w:rPr>
      </w:pPr>
      <w:r>
        <w:rPr>
          <w:rFonts w:eastAsia="仿宋" w:hint="eastAsia"/>
          <w:sz w:val="32"/>
        </w:rPr>
        <w:t>区位优势明显，</w:t>
      </w:r>
      <w:r>
        <w:rPr>
          <w:rFonts w:eastAsia="仿宋" w:hint="eastAsia"/>
          <w:sz w:val="32"/>
        </w:rPr>
        <w:t>105</w:t>
      </w:r>
      <w:r>
        <w:rPr>
          <w:rFonts w:eastAsia="仿宋" w:hint="eastAsia"/>
          <w:sz w:val="32"/>
        </w:rPr>
        <w:t>国道、</w:t>
      </w:r>
      <w:r>
        <w:rPr>
          <w:rFonts w:eastAsia="仿宋" w:hint="eastAsia"/>
          <w:sz w:val="32"/>
        </w:rPr>
        <w:t>323</w:t>
      </w:r>
      <w:r>
        <w:rPr>
          <w:rFonts w:eastAsia="仿宋" w:hint="eastAsia"/>
          <w:sz w:val="32"/>
        </w:rPr>
        <w:t>国道、赣粤高速公路、京九铁路连南接北，昆厦高速公路贯穿东西，黄金机场近在咫尺。</w:t>
      </w:r>
      <w:r>
        <w:rPr>
          <w:rFonts w:eastAsia="仿宋" w:hint="eastAsia"/>
          <w:sz w:val="32"/>
        </w:rPr>
        <w:t xml:space="preserve"> </w:t>
      </w:r>
      <w:r>
        <w:rPr>
          <w:rFonts w:eastAsia="仿宋" w:hint="eastAsia"/>
          <w:sz w:val="32"/>
        </w:rPr>
        <w:t>各项现代化基础设施和城市配套功能日益完善。</w:t>
      </w:r>
      <w:r>
        <w:rPr>
          <w:rFonts w:eastAsia="仿宋" w:hint="eastAsia"/>
          <w:sz w:val="32"/>
        </w:rPr>
        <w:t xml:space="preserve"> </w:t>
      </w:r>
      <w:r>
        <w:rPr>
          <w:rFonts w:eastAsia="仿宋" w:hint="eastAsia"/>
          <w:sz w:val="32"/>
        </w:rPr>
        <w:t>开发区环境优美，经济活跃，社会稳定，已逐步成长为赣州市改革开放的窗口。</w:t>
      </w:r>
      <w:r>
        <w:rPr>
          <w:rFonts w:eastAsia="仿宋" w:hint="eastAsia"/>
          <w:sz w:val="32"/>
        </w:rPr>
        <w:t xml:space="preserve"> </w:t>
      </w:r>
      <w:r>
        <w:rPr>
          <w:rFonts w:eastAsia="仿宋" w:hint="eastAsia"/>
          <w:sz w:val="32"/>
        </w:rPr>
        <w:t>航空：</w:t>
      </w:r>
      <w:r>
        <w:rPr>
          <w:rFonts w:eastAsia="仿宋" w:hint="eastAsia"/>
          <w:sz w:val="32"/>
        </w:rPr>
        <w:t>4C</w:t>
      </w:r>
      <w:r>
        <w:rPr>
          <w:rFonts w:eastAsia="仿宋" w:hint="eastAsia"/>
          <w:sz w:val="32"/>
        </w:rPr>
        <w:t>级黄金机场为赣粤闽湘四省边际最大机场，可在</w:t>
      </w:r>
      <w:r>
        <w:rPr>
          <w:rFonts w:eastAsia="仿宋" w:hint="eastAsia"/>
          <w:sz w:val="32"/>
        </w:rPr>
        <w:t>5-6</w:t>
      </w:r>
      <w:r>
        <w:rPr>
          <w:rFonts w:eastAsia="仿宋" w:hint="eastAsia"/>
          <w:sz w:val="32"/>
        </w:rPr>
        <w:t>小时内通达北京、上海、广州、深圳、厦门等国内</w:t>
      </w:r>
      <w:r>
        <w:rPr>
          <w:rFonts w:eastAsia="仿宋" w:hint="eastAsia"/>
          <w:sz w:val="32"/>
        </w:rPr>
        <w:t>50</w:t>
      </w:r>
      <w:r>
        <w:rPr>
          <w:rFonts w:eastAsia="仿宋" w:hint="eastAsia"/>
          <w:sz w:val="32"/>
        </w:rPr>
        <w:t>个省会城市和重要经</w:t>
      </w:r>
      <w:r>
        <w:rPr>
          <w:rFonts w:eastAsia="仿宋" w:hint="eastAsia"/>
          <w:sz w:val="32"/>
        </w:rPr>
        <w:lastRenderedPageBreak/>
        <w:t>济城市，有多达五十条航线。</w:t>
      </w:r>
      <w:bookmarkStart w:id="76" w:name="_Toc41981803"/>
      <w:bookmarkStart w:id="77" w:name="_Toc46409748"/>
    </w:p>
    <w:p w14:paraId="68E7B409" w14:textId="77777777" w:rsidR="00B72443" w:rsidRDefault="00000000">
      <w:pPr>
        <w:pStyle w:val="21"/>
        <w:spacing w:line="560" w:lineRule="exact"/>
        <w:rPr>
          <w:rFonts w:ascii="Times New Roman" w:eastAsia="仿宋" w:hAnsi="Times New Roman" w:cs="宋体"/>
          <w:b w:val="0"/>
          <w:bCs w:val="0"/>
          <w:sz w:val="32"/>
        </w:rPr>
      </w:pPr>
      <w:bookmarkStart w:id="78" w:name="_Toc89421096"/>
      <w:r>
        <w:rPr>
          <w:rFonts w:ascii="Times New Roman" w:eastAsia="仿宋" w:hAnsi="Times New Roman" w:cs="宋体" w:hint="eastAsia"/>
          <w:b w:val="0"/>
          <w:bCs w:val="0"/>
          <w:sz w:val="32"/>
        </w:rPr>
        <w:t>1.</w:t>
      </w:r>
      <w:r>
        <w:rPr>
          <w:rFonts w:ascii="Times New Roman" w:eastAsia="仿宋" w:hAnsi="Times New Roman" w:cs="宋体"/>
          <w:b w:val="0"/>
          <w:bCs w:val="0"/>
          <w:sz w:val="32"/>
        </w:rPr>
        <w:t xml:space="preserve">3 </w:t>
      </w:r>
      <w:r>
        <w:rPr>
          <w:rFonts w:ascii="Times New Roman" w:eastAsia="仿宋" w:hAnsi="Times New Roman" w:cs="宋体" w:hint="eastAsia"/>
          <w:b w:val="0"/>
          <w:bCs w:val="0"/>
          <w:sz w:val="32"/>
        </w:rPr>
        <w:t>气象条件</w:t>
      </w:r>
      <w:bookmarkEnd w:id="76"/>
      <w:bookmarkEnd w:id="77"/>
      <w:bookmarkEnd w:id="78"/>
    </w:p>
    <w:p w14:paraId="1BF2A426" w14:textId="77777777" w:rsidR="00B72443" w:rsidRDefault="00000000">
      <w:pPr>
        <w:adjustRightInd w:val="0"/>
        <w:spacing w:line="560" w:lineRule="exact"/>
        <w:ind w:firstLine="640"/>
        <w:rPr>
          <w:rFonts w:eastAsia="仿宋" w:hint="eastAsia"/>
          <w:sz w:val="32"/>
        </w:rPr>
      </w:pPr>
      <w:bookmarkStart w:id="79" w:name="_Toc89421097"/>
      <w:bookmarkStart w:id="80" w:name="_Toc216085434"/>
      <w:bookmarkStart w:id="81" w:name="_Toc216086628"/>
      <w:bookmarkStart w:id="82" w:name="_Toc56654677"/>
      <w:bookmarkStart w:id="83" w:name="_Toc43263691"/>
      <w:bookmarkStart w:id="84" w:name="_Toc41981804"/>
      <w:bookmarkStart w:id="85" w:name="_Toc46409749"/>
      <w:bookmarkStart w:id="86" w:name="_Toc216085461"/>
      <w:r>
        <w:rPr>
          <w:rFonts w:eastAsia="仿宋" w:hint="eastAsia"/>
          <w:sz w:val="32"/>
        </w:rPr>
        <w:t>赣州市地处中亚热带南缘，属亚热带丘陵山区湿润季风气候，具有冬夏季风盛行，春季降水集中，四季分明，气候温和，热量丰富，雨量充沛，酷暑和严寒时间短，无霜期长等气候特征。全市年平均气温偏高，年平均降雨量正常，但降水时空分布不均。年平均日照时数略偏多。冬季出现历史罕见持续阴雨寡照天气；春季暴雨、强对流天气频发；夏季出现持续晴热高温天气和台风暴雨等；秋季雨量持续偏少，旱情严重。</w:t>
      </w:r>
      <w:r>
        <w:rPr>
          <w:rFonts w:eastAsia="仿宋" w:hint="eastAsia"/>
          <w:sz w:val="32"/>
        </w:rPr>
        <w:t>2019</w:t>
      </w:r>
      <w:r>
        <w:rPr>
          <w:rFonts w:eastAsia="仿宋" w:hint="eastAsia"/>
          <w:sz w:val="32"/>
        </w:rPr>
        <w:t>年全市年平均气温为</w:t>
      </w:r>
      <w:r>
        <w:rPr>
          <w:rFonts w:eastAsia="仿宋" w:hint="eastAsia"/>
          <w:sz w:val="32"/>
        </w:rPr>
        <w:t>19.9</w:t>
      </w:r>
      <w:r>
        <w:rPr>
          <w:rFonts w:eastAsia="仿宋" w:hint="eastAsia"/>
          <w:sz w:val="32"/>
        </w:rPr>
        <w:t>℃，比历年同期偏高</w:t>
      </w:r>
      <w:r>
        <w:rPr>
          <w:rFonts w:eastAsia="仿宋" w:hint="eastAsia"/>
          <w:sz w:val="32"/>
        </w:rPr>
        <w:t>0.8</w:t>
      </w:r>
      <w:r>
        <w:rPr>
          <w:rFonts w:eastAsia="仿宋" w:hint="eastAsia"/>
          <w:sz w:val="32"/>
        </w:rPr>
        <w:t>℃。各县市年平均气温在</w:t>
      </w:r>
      <w:r>
        <w:rPr>
          <w:rFonts w:eastAsia="仿宋" w:hint="eastAsia"/>
          <w:sz w:val="32"/>
        </w:rPr>
        <w:t>18.8</w:t>
      </w:r>
      <w:r>
        <w:rPr>
          <w:rFonts w:eastAsia="仿宋" w:hint="eastAsia"/>
          <w:sz w:val="32"/>
        </w:rPr>
        <w:t>—</w:t>
      </w:r>
      <w:r>
        <w:rPr>
          <w:rFonts w:eastAsia="仿宋" w:hint="eastAsia"/>
          <w:sz w:val="32"/>
        </w:rPr>
        <w:t>20.8</w:t>
      </w:r>
      <w:r>
        <w:rPr>
          <w:rFonts w:eastAsia="仿宋" w:hint="eastAsia"/>
          <w:sz w:val="32"/>
        </w:rPr>
        <w:t>℃之间。全市年平均气温以于都</w:t>
      </w:r>
      <w:r>
        <w:rPr>
          <w:rFonts w:eastAsia="仿宋" w:hint="eastAsia"/>
          <w:sz w:val="32"/>
        </w:rPr>
        <w:t>20.8</w:t>
      </w:r>
      <w:r>
        <w:rPr>
          <w:rFonts w:eastAsia="仿宋" w:hint="eastAsia"/>
          <w:sz w:val="32"/>
        </w:rPr>
        <w:t>℃为最高，石城</w:t>
      </w:r>
      <w:r>
        <w:rPr>
          <w:rFonts w:eastAsia="仿宋" w:hint="eastAsia"/>
          <w:sz w:val="32"/>
        </w:rPr>
        <w:t>18.8</w:t>
      </w:r>
      <w:r>
        <w:rPr>
          <w:rFonts w:eastAsia="仿宋" w:hint="eastAsia"/>
          <w:sz w:val="32"/>
        </w:rPr>
        <w:t>℃为最低。全市极端最高气温为</w:t>
      </w:r>
      <w:r>
        <w:rPr>
          <w:rFonts w:eastAsia="仿宋" w:hint="eastAsia"/>
          <w:sz w:val="32"/>
        </w:rPr>
        <w:t>39.3</w:t>
      </w:r>
      <w:r>
        <w:rPr>
          <w:rFonts w:eastAsia="仿宋" w:hint="eastAsia"/>
          <w:sz w:val="32"/>
        </w:rPr>
        <w:t>℃，</w:t>
      </w:r>
      <w:r>
        <w:rPr>
          <w:rFonts w:eastAsia="仿宋" w:hint="eastAsia"/>
          <w:sz w:val="32"/>
        </w:rPr>
        <w:t>8</w:t>
      </w:r>
      <w:r>
        <w:rPr>
          <w:rFonts w:eastAsia="仿宋" w:hint="eastAsia"/>
          <w:sz w:val="32"/>
        </w:rPr>
        <w:t>月</w:t>
      </w:r>
      <w:r>
        <w:rPr>
          <w:rFonts w:eastAsia="仿宋" w:hint="eastAsia"/>
          <w:sz w:val="32"/>
        </w:rPr>
        <w:t>28</w:t>
      </w:r>
      <w:r>
        <w:rPr>
          <w:rFonts w:eastAsia="仿宋" w:hint="eastAsia"/>
          <w:sz w:val="32"/>
        </w:rPr>
        <w:t>日出现在兴国。全市极端最低气温为</w:t>
      </w:r>
      <w:r>
        <w:rPr>
          <w:rFonts w:eastAsia="仿宋" w:hint="eastAsia"/>
          <w:sz w:val="32"/>
        </w:rPr>
        <w:t>-3.0</w:t>
      </w:r>
      <w:r>
        <w:rPr>
          <w:rFonts w:eastAsia="仿宋" w:hint="eastAsia"/>
          <w:sz w:val="32"/>
        </w:rPr>
        <w:t>℃。</w:t>
      </w:r>
    </w:p>
    <w:p w14:paraId="46900857" w14:textId="77777777" w:rsidR="00B72443" w:rsidRDefault="00000000">
      <w:pPr>
        <w:spacing w:line="560" w:lineRule="exact"/>
        <w:ind w:firstLine="640"/>
        <w:rPr>
          <w:rFonts w:eastAsia="仿宋" w:hint="eastAsia"/>
          <w:sz w:val="32"/>
          <w:szCs w:val="28"/>
        </w:rPr>
      </w:pPr>
      <w:r>
        <w:rPr>
          <w:rFonts w:eastAsia="仿宋"/>
          <w:noProof/>
          <w:sz w:val="32"/>
        </w:rPr>
        <w:drawing>
          <wp:anchor distT="0" distB="0" distL="114300" distR="114300" simplePos="0" relativeHeight="251659264" behindDoc="0" locked="0" layoutInCell="1" allowOverlap="1" wp14:anchorId="2BD8685C" wp14:editId="2828510A">
            <wp:simplePos x="0" y="0"/>
            <wp:positionH relativeFrom="column">
              <wp:posOffset>2211070</wp:posOffset>
            </wp:positionH>
            <wp:positionV relativeFrom="paragraph">
              <wp:posOffset>123825</wp:posOffset>
            </wp:positionV>
            <wp:extent cx="1666875" cy="1590675"/>
            <wp:effectExtent l="0" t="0" r="9525" b="9525"/>
            <wp:wrapNone/>
            <wp:docPr id="1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6"/>
                    <pic:cNvPicPr>
                      <a:picLocks noChangeAspect="1"/>
                    </pic:cNvPicPr>
                  </pic:nvPicPr>
                  <pic:blipFill>
                    <a:blip r:embed="rId39"/>
                    <a:stretch>
                      <a:fillRect/>
                    </a:stretch>
                  </pic:blipFill>
                  <pic:spPr>
                    <a:xfrm>
                      <a:off x="0" y="0"/>
                      <a:ext cx="1666875" cy="1590675"/>
                    </a:xfrm>
                    <a:prstGeom prst="rect">
                      <a:avLst/>
                    </a:prstGeom>
                    <a:noFill/>
                    <a:ln>
                      <a:noFill/>
                    </a:ln>
                  </pic:spPr>
                </pic:pic>
              </a:graphicData>
            </a:graphic>
          </wp:anchor>
        </w:drawing>
      </w:r>
    </w:p>
    <w:p w14:paraId="1E9CD6D6" w14:textId="77777777" w:rsidR="00B72443" w:rsidRDefault="00B72443">
      <w:pPr>
        <w:spacing w:line="560" w:lineRule="exact"/>
        <w:ind w:firstLine="640"/>
        <w:rPr>
          <w:rFonts w:eastAsia="仿宋" w:hint="eastAsia"/>
          <w:sz w:val="32"/>
          <w:szCs w:val="28"/>
        </w:rPr>
      </w:pPr>
    </w:p>
    <w:p w14:paraId="01EA926F" w14:textId="77777777" w:rsidR="00B72443" w:rsidRDefault="00B72443">
      <w:pPr>
        <w:spacing w:line="560" w:lineRule="exact"/>
        <w:ind w:firstLine="640"/>
        <w:rPr>
          <w:rFonts w:eastAsia="仿宋" w:hint="eastAsia"/>
          <w:sz w:val="32"/>
          <w:szCs w:val="28"/>
        </w:rPr>
      </w:pPr>
    </w:p>
    <w:p w14:paraId="1F0052C4" w14:textId="77777777" w:rsidR="00B72443" w:rsidRDefault="00B72443">
      <w:pPr>
        <w:spacing w:line="560" w:lineRule="exact"/>
        <w:ind w:firstLine="640"/>
        <w:rPr>
          <w:rFonts w:eastAsia="仿宋" w:hint="eastAsia"/>
          <w:sz w:val="32"/>
          <w:szCs w:val="28"/>
        </w:rPr>
      </w:pPr>
    </w:p>
    <w:p w14:paraId="6A73E3A6" w14:textId="77777777" w:rsidR="00B72443" w:rsidRDefault="00B72443">
      <w:pPr>
        <w:spacing w:line="560" w:lineRule="exact"/>
        <w:ind w:firstLine="640"/>
        <w:rPr>
          <w:rFonts w:eastAsia="仿宋" w:hint="eastAsia"/>
          <w:sz w:val="32"/>
          <w:szCs w:val="28"/>
        </w:rPr>
      </w:pPr>
    </w:p>
    <w:p w14:paraId="7AF13BDB" w14:textId="77777777" w:rsidR="00B72443" w:rsidRDefault="00000000">
      <w:pPr>
        <w:adjustRightInd w:val="0"/>
        <w:spacing w:line="560" w:lineRule="exact"/>
        <w:ind w:firstLine="640"/>
        <w:jc w:val="center"/>
        <w:rPr>
          <w:rFonts w:eastAsia="仿宋" w:hint="eastAsia"/>
          <w:sz w:val="32"/>
        </w:rPr>
      </w:pPr>
      <w:r>
        <w:rPr>
          <w:rFonts w:eastAsia="仿宋"/>
          <w:sz w:val="32"/>
        </w:rPr>
        <w:t>赣州</w:t>
      </w:r>
      <w:r>
        <w:rPr>
          <w:rFonts w:eastAsia="仿宋" w:hint="eastAsia"/>
          <w:sz w:val="32"/>
        </w:rPr>
        <w:t>经开区风玫瑰图</w:t>
      </w:r>
    </w:p>
    <w:p w14:paraId="1392379F" w14:textId="77777777" w:rsidR="00B72443" w:rsidRDefault="00000000">
      <w:pPr>
        <w:pStyle w:val="21"/>
        <w:spacing w:line="560" w:lineRule="exact"/>
        <w:rPr>
          <w:rFonts w:ascii="Times New Roman" w:eastAsia="仿宋" w:hAnsi="Times New Roman" w:cs="宋体"/>
          <w:b w:val="0"/>
          <w:bCs w:val="0"/>
          <w:sz w:val="32"/>
        </w:rPr>
      </w:pPr>
      <w:r>
        <w:rPr>
          <w:rFonts w:ascii="Times New Roman" w:eastAsia="仿宋" w:hAnsi="Times New Roman" w:cs="宋体" w:hint="eastAsia"/>
          <w:b w:val="0"/>
          <w:bCs w:val="0"/>
          <w:sz w:val="32"/>
        </w:rPr>
        <w:t>1.</w:t>
      </w:r>
      <w:r>
        <w:rPr>
          <w:rFonts w:ascii="Times New Roman" w:eastAsia="仿宋" w:hAnsi="Times New Roman" w:cs="宋体"/>
          <w:b w:val="0"/>
          <w:bCs w:val="0"/>
          <w:sz w:val="32"/>
        </w:rPr>
        <w:t xml:space="preserve">4 </w:t>
      </w:r>
      <w:r>
        <w:rPr>
          <w:rFonts w:ascii="Times New Roman" w:eastAsia="仿宋" w:hAnsi="Times New Roman" w:cs="宋体" w:hint="eastAsia"/>
          <w:b w:val="0"/>
          <w:bCs w:val="0"/>
          <w:sz w:val="32"/>
        </w:rPr>
        <w:t>水文条件</w:t>
      </w:r>
      <w:bookmarkEnd w:id="79"/>
    </w:p>
    <w:p w14:paraId="6B6C9A5D" w14:textId="77777777" w:rsidR="00B72443" w:rsidRDefault="00000000">
      <w:pPr>
        <w:spacing w:line="560" w:lineRule="exact"/>
        <w:ind w:firstLine="640"/>
        <w:rPr>
          <w:rFonts w:eastAsia="仿宋" w:hint="eastAsia"/>
          <w:sz w:val="32"/>
        </w:rPr>
      </w:pPr>
      <w:r>
        <w:rPr>
          <w:rFonts w:eastAsia="仿宋"/>
          <w:sz w:val="32"/>
        </w:rPr>
        <w:t>赣州市四周山峦重叠、丘陵起伏，形成溪水密布，河流纵横。地势周高</w:t>
      </w:r>
      <w:r>
        <w:rPr>
          <w:rFonts w:eastAsia="仿宋"/>
          <w:sz w:val="32"/>
        </w:rPr>
        <w:t xml:space="preserve"> </w:t>
      </w:r>
      <w:r>
        <w:rPr>
          <w:rFonts w:eastAsia="仿宋"/>
          <w:sz w:val="32"/>
        </w:rPr>
        <w:t>中低，南高北低，水系呈辐辏状向中心</w:t>
      </w:r>
      <w:r>
        <w:rPr>
          <w:rFonts w:eastAsia="仿宋"/>
          <w:sz w:val="32"/>
        </w:rPr>
        <w:t>——</w:t>
      </w:r>
      <w:r>
        <w:rPr>
          <w:rFonts w:eastAsia="仿宋"/>
          <w:sz w:val="32"/>
        </w:rPr>
        <w:t>章贡区汇集。赣南山区成为赣江</w:t>
      </w:r>
      <w:r>
        <w:rPr>
          <w:rFonts w:eastAsia="仿宋"/>
          <w:sz w:val="32"/>
        </w:rPr>
        <w:t xml:space="preserve"> </w:t>
      </w:r>
      <w:r>
        <w:rPr>
          <w:rFonts w:eastAsia="仿宋"/>
          <w:sz w:val="32"/>
        </w:rPr>
        <w:t>发源地，也成为珠江之东江的源头之一。千余条支流汇成上犹江、章水、梅</w:t>
      </w:r>
      <w:r>
        <w:rPr>
          <w:rFonts w:eastAsia="仿宋"/>
          <w:sz w:val="32"/>
        </w:rPr>
        <w:t xml:space="preserve"> </w:t>
      </w:r>
      <w:r>
        <w:rPr>
          <w:rFonts w:eastAsia="仿宋"/>
          <w:sz w:val="32"/>
        </w:rPr>
        <w:t>江、琴江、绵江、湘江、濂</w:t>
      </w:r>
      <w:r>
        <w:rPr>
          <w:rFonts w:eastAsia="仿宋"/>
          <w:sz w:val="32"/>
        </w:rPr>
        <w:lastRenderedPageBreak/>
        <w:t>江、平江、桃江</w:t>
      </w:r>
      <w:r>
        <w:rPr>
          <w:rFonts w:eastAsia="仿宋"/>
          <w:sz w:val="32"/>
        </w:rPr>
        <w:t>9</w:t>
      </w:r>
      <w:r>
        <w:rPr>
          <w:rFonts w:eastAsia="仿宋"/>
          <w:sz w:val="32"/>
        </w:rPr>
        <w:t>条较大支流。其中，由上犹江、</w:t>
      </w:r>
      <w:r>
        <w:rPr>
          <w:rFonts w:eastAsia="仿宋"/>
          <w:sz w:val="32"/>
        </w:rPr>
        <w:t xml:space="preserve"> </w:t>
      </w:r>
      <w:r>
        <w:rPr>
          <w:rFonts w:eastAsia="仿宋"/>
          <w:sz w:val="32"/>
        </w:rPr>
        <w:t>章水汇成章江；由其余</w:t>
      </w:r>
      <w:r>
        <w:rPr>
          <w:rFonts w:eastAsia="仿宋"/>
          <w:sz w:val="32"/>
        </w:rPr>
        <w:t>7</w:t>
      </w:r>
      <w:r>
        <w:rPr>
          <w:rFonts w:eastAsia="仿宋"/>
          <w:sz w:val="32"/>
        </w:rPr>
        <w:t>条支流汇成贡江；章贡两江在章贡区相会而成赣江，</w:t>
      </w:r>
      <w:r>
        <w:rPr>
          <w:rFonts w:eastAsia="仿宋"/>
          <w:sz w:val="32"/>
        </w:rPr>
        <w:t xml:space="preserve"> </w:t>
      </w:r>
      <w:r>
        <w:rPr>
          <w:rFonts w:eastAsia="仿宋"/>
          <w:sz w:val="32"/>
        </w:rPr>
        <w:t>北入鄱阳湖，属长江流域赣江水系。另有百条支流分别从寻乌县、安远县、</w:t>
      </w:r>
      <w:r>
        <w:rPr>
          <w:rFonts w:eastAsia="仿宋"/>
          <w:sz w:val="32"/>
        </w:rPr>
        <w:t xml:space="preserve"> </w:t>
      </w:r>
      <w:r>
        <w:rPr>
          <w:rFonts w:eastAsia="仿宋"/>
          <w:sz w:val="32"/>
        </w:rPr>
        <w:t>定南县、信丰县流入珠江流域东江、北江水系和韩江流域梅江水系。区内各</w:t>
      </w:r>
      <w:r>
        <w:rPr>
          <w:rFonts w:eastAsia="仿宋"/>
          <w:sz w:val="32"/>
        </w:rPr>
        <w:t xml:space="preserve"> </w:t>
      </w:r>
      <w:r>
        <w:rPr>
          <w:rFonts w:eastAsia="仿宋"/>
          <w:sz w:val="32"/>
        </w:rPr>
        <w:t>河支流，上游分布在西、南、东边缘的山区，河道纵坡陡，落差集中，水流</w:t>
      </w:r>
      <w:r>
        <w:rPr>
          <w:rFonts w:eastAsia="仿宋"/>
          <w:sz w:val="32"/>
        </w:rPr>
        <w:t xml:space="preserve"> </w:t>
      </w:r>
      <w:r>
        <w:rPr>
          <w:rFonts w:eastAsia="仿宋"/>
          <w:sz w:val="32"/>
        </w:rPr>
        <w:t>湍急；中游进入丘陵地带，河道纵坡较平坦，河流两岸分布有宽窄不同的冲积平原。</w:t>
      </w:r>
    </w:p>
    <w:p w14:paraId="406AC630" w14:textId="77777777" w:rsidR="00B72443" w:rsidRDefault="00000000">
      <w:pPr>
        <w:pStyle w:val="21"/>
        <w:spacing w:line="560" w:lineRule="exact"/>
        <w:rPr>
          <w:rFonts w:ascii="Times New Roman" w:eastAsia="仿宋" w:hAnsi="Times New Roman" w:cs="宋体"/>
          <w:b w:val="0"/>
          <w:bCs w:val="0"/>
          <w:sz w:val="32"/>
        </w:rPr>
      </w:pPr>
      <w:bookmarkStart w:id="87" w:name="_Toc46409750"/>
      <w:bookmarkStart w:id="88" w:name="_Toc89421098"/>
      <w:bookmarkStart w:id="89" w:name="_Toc41981805"/>
      <w:bookmarkEnd w:id="80"/>
      <w:bookmarkEnd w:id="81"/>
      <w:bookmarkEnd w:id="82"/>
      <w:bookmarkEnd w:id="83"/>
      <w:bookmarkEnd w:id="84"/>
      <w:bookmarkEnd w:id="85"/>
      <w:bookmarkEnd w:id="86"/>
      <w:r>
        <w:rPr>
          <w:rFonts w:ascii="Times New Roman" w:eastAsia="仿宋" w:hAnsi="Times New Roman" w:cs="宋体" w:hint="eastAsia"/>
          <w:b w:val="0"/>
          <w:bCs w:val="0"/>
          <w:sz w:val="32"/>
        </w:rPr>
        <w:t>1.</w:t>
      </w:r>
      <w:r>
        <w:rPr>
          <w:rFonts w:ascii="Times New Roman" w:eastAsia="仿宋" w:hAnsi="Times New Roman" w:cs="宋体"/>
          <w:b w:val="0"/>
          <w:bCs w:val="0"/>
          <w:sz w:val="32"/>
        </w:rPr>
        <w:t xml:space="preserve">5 </w:t>
      </w:r>
      <w:r>
        <w:rPr>
          <w:rFonts w:ascii="Times New Roman" w:eastAsia="仿宋" w:hAnsi="Times New Roman" w:cs="宋体" w:hint="eastAsia"/>
          <w:b w:val="0"/>
          <w:bCs w:val="0"/>
          <w:sz w:val="32"/>
        </w:rPr>
        <w:t>项目地质条件</w:t>
      </w:r>
      <w:bookmarkEnd w:id="87"/>
      <w:bookmarkEnd w:id="88"/>
      <w:bookmarkEnd w:id="89"/>
    </w:p>
    <w:p w14:paraId="5B420890" w14:textId="77777777" w:rsidR="00B72443" w:rsidRDefault="00000000">
      <w:pPr>
        <w:spacing w:line="560" w:lineRule="exact"/>
        <w:ind w:firstLine="640"/>
        <w:rPr>
          <w:rFonts w:eastAsia="仿宋" w:hint="eastAsia"/>
          <w:sz w:val="32"/>
        </w:rPr>
      </w:pPr>
      <w:bookmarkStart w:id="90" w:name="_Toc46409751"/>
      <w:bookmarkStart w:id="91" w:name="_Toc41981806"/>
      <w:r>
        <w:rPr>
          <w:rFonts w:eastAsia="仿宋" w:hint="eastAsia"/>
          <w:sz w:val="32"/>
        </w:rPr>
        <w:t>根据区域性地质资料及拟建场地的项目地质条件，拟建场地及其周边未见新构造运动、断层、滑坡等不良地质作用，场地处于</w:t>
      </w:r>
      <w:r>
        <w:rPr>
          <w:rFonts w:eastAsia="仿宋" w:hint="eastAsia"/>
          <w:sz w:val="32"/>
        </w:rPr>
        <w:t>6</w:t>
      </w:r>
      <w:r>
        <w:rPr>
          <w:rFonts w:eastAsia="仿宋" w:hint="eastAsia"/>
          <w:sz w:val="32"/>
        </w:rPr>
        <w:t>度地区，不存在液化砂土层，不会有发生崩塌、滑坡及泥石流等地质灾害，拟建场地属建筑抗震不利地段，应采取适当的基础类型，加强上部结构与基础的整体性、刚度，采取有效抗震措施或控制建筑规模等，处理后拟建场地基本稳定，基本适宜建造本项目各拟建建筑物。</w:t>
      </w:r>
    </w:p>
    <w:p w14:paraId="0F4F5016" w14:textId="77777777" w:rsidR="00B72443" w:rsidRDefault="00B72443">
      <w:pPr>
        <w:spacing w:line="560" w:lineRule="exact"/>
        <w:ind w:firstLine="640"/>
        <w:rPr>
          <w:rFonts w:eastAsia="仿宋" w:hint="eastAsia"/>
          <w:sz w:val="32"/>
        </w:rPr>
      </w:pPr>
    </w:p>
    <w:p w14:paraId="70C01250"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92" w:name="_Toc356680270"/>
      <w:bookmarkStart w:id="93" w:name="_Toc89421099"/>
      <w:bookmarkStart w:id="94" w:name="_Toc356262045"/>
      <w:bookmarkEnd w:id="90"/>
      <w:bookmarkEnd w:id="91"/>
      <w:r>
        <w:rPr>
          <w:rFonts w:ascii="Times New Roman" w:eastAsia="仿宋" w:cs="宋体" w:hint="eastAsia"/>
          <w:bCs/>
          <w:w w:val="100"/>
          <w:position w:val="0"/>
          <w:sz w:val="32"/>
          <w:szCs w:val="24"/>
        </w:rPr>
        <w:t>2</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总体情况</w:t>
      </w:r>
      <w:bookmarkEnd w:id="92"/>
      <w:bookmarkEnd w:id="93"/>
      <w:bookmarkEnd w:id="94"/>
    </w:p>
    <w:p w14:paraId="138B7B5B" w14:textId="77777777" w:rsidR="00B72443" w:rsidRDefault="00000000">
      <w:pPr>
        <w:pStyle w:val="21"/>
        <w:spacing w:before="60" w:line="560" w:lineRule="exact"/>
        <w:rPr>
          <w:rFonts w:ascii="Times New Roman" w:eastAsia="仿宋" w:hAnsi="Times New Roman" w:cs="宋体"/>
          <w:b w:val="0"/>
          <w:bCs w:val="0"/>
          <w:sz w:val="32"/>
        </w:rPr>
      </w:pPr>
      <w:bookmarkStart w:id="95" w:name="_Toc89421100"/>
      <w:r>
        <w:rPr>
          <w:rFonts w:ascii="Times New Roman" w:eastAsia="仿宋" w:hAnsi="Times New Roman" w:cs="宋体" w:hint="eastAsia"/>
          <w:b w:val="0"/>
          <w:bCs w:val="0"/>
          <w:sz w:val="32"/>
        </w:rPr>
        <w:t xml:space="preserve">2.1  </w:t>
      </w:r>
      <w:r>
        <w:rPr>
          <w:rFonts w:ascii="Times New Roman" w:eastAsia="仿宋" w:hAnsi="Times New Roman" w:cs="宋体" w:hint="eastAsia"/>
          <w:b w:val="0"/>
          <w:bCs w:val="0"/>
          <w:sz w:val="32"/>
        </w:rPr>
        <w:t>总体规划</w:t>
      </w:r>
      <w:bookmarkEnd w:id="95"/>
    </w:p>
    <w:p w14:paraId="690801F0" w14:textId="77777777" w:rsidR="00B72443" w:rsidRDefault="00000000">
      <w:pPr>
        <w:spacing w:line="560" w:lineRule="exact"/>
        <w:ind w:firstLine="640"/>
        <w:rPr>
          <w:rFonts w:eastAsia="仿宋" w:hint="eastAsia"/>
          <w:sz w:val="32"/>
        </w:rPr>
      </w:pPr>
      <w:r>
        <w:rPr>
          <w:rFonts w:eastAsia="仿宋" w:hint="eastAsia"/>
          <w:sz w:val="32"/>
        </w:rPr>
        <w:t xml:space="preserve">2.1.1  </w:t>
      </w:r>
      <w:r>
        <w:rPr>
          <w:rFonts w:eastAsia="仿宋" w:hint="eastAsia"/>
          <w:sz w:val="32"/>
        </w:rPr>
        <w:t>项目概述</w:t>
      </w:r>
    </w:p>
    <w:p w14:paraId="733F30A5" w14:textId="77777777" w:rsidR="00B72443" w:rsidRDefault="00000000">
      <w:pPr>
        <w:spacing w:line="560" w:lineRule="exact"/>
        <w:ind w:firstLine="640"/>
        <w:rPr>
          <w:rFonts w:eastAsia="仿宋" w:hint="eastAsia"/>
          <w:sz w:val="32"/>
        </w:rPr>
      </w:pPr>
      <w:r>
        <w:rPr>
          <w:rFonts w:eastAsia="仿宋" w:hint="eastAsia"/>
          <w:sz w:val="32"/>
        </w:rPr>
        <w:t>赣州深燃热力有限公司拟投资建设赣州经开区综合能源项目，</w:t>
      </w:r>
      <w:r>
        <w:rPr>
          <w:rFonts w:eastAsia="仿宋"/>
          <w:sz w:val="32"/>
        </w:rPr>
        <w:t>本项目建设</w:t>
      </w:r>
      <w:r>
        <w:rPr>
          <w:rFonts w:eastAsia="仿宋"/>
          <w:sz w:val="32"/>
        </w:rPr>
        <w:t>2×36t/h</w:t>
      </w:r>
      <w:r>
        <w:rPr>
          <w:rFonts w:eastAsia="仿宋"/>
          <w:sz w:val="32"/>
        </w:rPr>
        <w:t>低温低压往复式炉排生物质锅炉及相配套的附属系统等设施，并新建锅炉至热用户的蒸汽管网</w:t>
      </w:r>
      <w:r>
        <w:rPr>
          <w:rFonts w:eastAsia="仿宋" w:hint="eastAsia"/>
          <w:sz w:val="32"/>
        </w:rPr>
        <w:t>。</w:t>
      </w:r>
    </w:p>
    <w:p w14:paraId="5A3A2FB0" w14:textId="77777777" w:rsidR="00B72443" w:rsidRDefault="00000000">
      <w:pPr>
        <w:pStyle w:val="21"/>
        <w:spacing w:before="60" w:line="560" w:lineRule="exact"/>
        <w:rPr>
          <w:rFonts w:ascii="Times New Roman" w:eastAsia="仿宋" w:hAnsi="Times New Roman" w:cs="宋体"/>
          <w:b w:val="0"/>
          <w:bCs w:val="0"/>
          <w:sz w:val="32"/>
        </w:rPr>
      </w:pPr>
      <w:bookmarkStart w:id="96" w:name="_Toc89421101"/>
      <w:r>
        <w:rPr>
          <w:rFonts w:ascii="Times New Roman" w:eastAsia="仿宋" w:hAnsi="Times New Roman" w:cs="宋体" w:hint="eastAsia"/>
          <w:b w:val="0"/>
          <w:bCs w:val="0"/>
          <w:sz w:val="32"/>
        </w:rPr>
        <w:t>2.</w:t>
      </w:r>
      <w:r>
        <w:rPr>
          <w:rFonts w:ascii="Times New Roman" w:eastAsia="仿宋" w:hAnsi="Times New Roman" w:cs="宋体"/>
          <w:b w:val="0"/>
          <w:bCs w:val="0"/>
          <w:sz w:val="32"/>
        </w:rPr>
        <w:t>2</w:t>
      </w:r>
      <w:r>
        <w:rPr>
          <w:rFonts w:ascii="Times New Roman" w:eastAsia="仿宋" w:hAnsi="Times New Roman" w:cs="宋体" w:hint="eastAsia"/>
          <w:b w:val="0"/>
          <w:bCs w:val="0"/>
          <w:sz w:val="32"/>
        </w:rPr>
        <w:t xml:space="preserve">  </w:t>
      </w:r>
      <w:r>
        <w:rPr>
          <w:rFonts w:ascii="Times New Roman" w:eastAsia="仿宋" w:hAnsi="Times New Roman" w:cs="宋体" w:hint="eastAsia"/>
          <w:b w:val="0"/>
          <w:bCs w:val="0"/>
          <w:sz w:val="32"/>
        </w:rPr>
        <w:t>建设用地</w:t>
      </w:r>
      <w:bookmarkEnd w:id="96"/>
    </w:p>
    <w:p w14:paraId="0544559F" w14:textId="77777777" w:rsidR="00B72443" w:rsidRDefault="00000000">
      <w:pPr>
        <w:tabs>
          <w:tab w:val="left" w:pos="3000"/>
          <w:tab w:val="left" w:pos="3280"/>
          <w:tab w:val="left" w:pos="6120"/>
          <w:tab w:val="left" w:pos="7540"/>
          <w:tab w:val="left" w:pos="8320"/>
        </w:tabs>
        <w:autoSpaceDE w:val="0"/>
        <w:autoSpaceDN w:val="0"/>
        <w:adjustRightInd w:val="0"/>
        <w:spacing w:before="17" w:line="560" w:lineRule="exact"/>
        <w:ind w:firstLine="640"/>
        <w:rPr>
          <w:rFonts w:eastAsia="仿宋" w:hint="eastAsia"/>
          <w:sz w:val="32"/>
        </w:rPr>
      </w:pPr>
      <w:r>
        <w:rPr>
          <w:rFonts w:eastAsia="仿宋" w:hint="eastAsia"/>
          <w:sz w:val="32"/>
        </w:rPr>
        <w:t>2.</w:t>
      </w:r>
      <w:r>
        <w:rPr>
          <w:rFonts w:eastAsia="仿宋"/>
          <w:sz w:val="32"/>
        </w:rPr>
        <w:t>2</w:t>
      </w:r>
      <w:r>
        <w:rPr>
          <w:rFonts w:eastAsia="仿宋" w:hint="eastAsia"/>
          <w:sz w:val="32"/>
        </w:rPr>
        <w:t>.1</w:t>
      </w:r>
      <w:r>
        <w:rPr>
          <w:rFonts w:eastAsia="仿宋"/>
          <w:sz w:val="32"/>
        </w:rPr>
        <w:t xml:space="preserve"> </w:t>
      </w:r>
      <w:r>
        <w:rPr>
          <w:rFonts w:eastAsia="仿宋" w:hint="eastAsia"/>
          <w:sz w:val="32"/>
        </w:rPr>
        <w:t>建设用地面积</w:t>
      </w:r>
    </w:p>
    <w:p w14:paraId="299570B5"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lastRenderedPageBreak/>
        <w:t>本项目位于江西省赣州市经开区。场地为矩形。厂址范围内无居民区，无居民拆迁，场地已平整完毕。</w:t>
      </w:r>
    </w:p>
    <w:p w14:paraId="65118F37" w14:textId="77777777" w:rsidR="00B72443" w:rsidRDefault="00000000">
      <w:pPr>
        <w:spacing w:line="560" w:lineRule="exact"/>
        <w:ind w:firstLine="640"/>
        <w:rPr>
          <w:rFonts w:eastAsia="仿宋" w:hint="eastAsia"/>
          <w:sz w:val="32"/>
        </w:rPr>
      </w:pPr>
      <w:r>
        <w:rPr>
          <w:rFonts w:eastAsia="仿宋" w:hint="eastAsia"/>
          <w:sz w:val="32"/>
        </w:rPr>
        <w:t>2.</w:t>
      </w:r>
      <w:r>
        <w:rPr>
          <w:rFonts w:eastAsia="仿宋"/>
          <w:sz w:val="32"/>
        </w:rPr>
        <w:t>2</w:t>
      </w:r>
      <w:r>
        <w:rPr>
          <w:rFonts w:eastAsia="仿宋" w:hint="eastAsia"/>
          <w:sz w:val="32"/>
        </w:rPr>
        <w:t xml:space="preserve">.2  </w:t>
      </w:r>
      <w:r>
        <w:rPr>
          <w:rFonts w:eastAsia="仿宋" w:hint="eastAsia"/>
          <w:sz w:val="32"/>
        </w:rPr>
        <w:t>设计说明及图纸，由承包方负责提供。</w:t>
      </w:r>
    </w:p>
    <w:p w14:paraId="6DB02B69" w14:textId="77777777" w:rsidR="00B72443" w:rsidRDefault="00000000">
      <w:pPr>
        <w:spacing w:line="560" w:lineRule="exact"/>
        <w:ind w:firstLine="640"/>
        <w:rPr>
          <w:rFonts w:eastAsia="仿宋" w:hint="eastAsia"/>
          <w:sz w:val="32"/>
        </w:rPr>
      </w:pPr>
      <w:r>
        <w:rPr>
          <w:rFonts w:eastAsia="仿宋" w:hint="eastAsia"/>
          <w:sz w:val="32"/>
        </w:rPr>
        <w:t>2.</w:t>
      </w:r>
      <w:r>
        <w:rPr>
          <w:rFonts w:eastAsia="仿宋"/>
          <w:sz w:val="32"/>
        </w:rPr>
        <w:t>2</w:t>
      </w:r>
      <w:r>
        <w:rPr>
          <w:rFonts w:eastAsia="仿宋" w:hint="eastAsia"/>
          <w:sz w:val="32"/>
        </w:rPr>
        <w:t xml:space="preserve">.3  </w:t>
      </w:r>
      <w:r>
        <w:rPr>
          <w:rFonts w:eastAsia="仿宋" w:hint="eastAsia"/>
          <w:sz w:val="32"/>
        </w:rPr>
        <w:t>施工办公区、施工生产区和施工通讯承包方自行解决</w:t>
      </w:r>
      <w:r>
        <w:rPr>
          <w:rFonts w:eastAsia="仿宋"/>
          <w:sz w:val="32"/>
        </w:rPr>
        <w:t>。</w:t>
      </w:r>
    </w:p>
    <w:p w14:paraId="1A7E53B5" w14:textId="77777777" w:rsidR="00B72443" w:rsidRDefault="00000000">
      <w:pPr>
        <w:pStyle w:val="21"/>
        <w:spacing w:line="560" w:lineRule="exact"/>
        <w:rPr>
          <w:rFonts w:ascii="Times New Roman" w:eastAsia="仿宋" w:hAnsi="Times New Roman" w:cs="宋体"/>
          <w:b w:val="0"/>
          <w:sz w:val="32"/>
        </w:rPr>
      </w:pPr>
      <w:bookmarkStart w:id="97" w:name="_Toc89421102"/>
      <w:bookmarkStart w:id="98" w:name="_Toc282719346"/>
      <w:bookmarkStart w:id="99" w:name="_Toc356680272"/>
      <w:bookmarkStart w:id="100" w:name="_Toc356262047"/>
      <w:r>
        <w:rPr>
          <w:rFonts w:ascii="Times New Roman" w:eastAsia="仿宋" w:hAnsi="Times New Roman" w:cs="宋体" w:hint="eastAsia"/>
          <w:b w:val="0"/>
          <w:bCs w:val="0"/>
          <w:sz w:val="32"/>
        </w:rPr>
        <w:t>2.</w:t>
      </w:r>
      <w:r>
        <w:rPr>
          <w:rFonts w:ascii="Times New Roman" w:eastAsia="仿宋" w:hAnsi="Times New Roman" w:cs="宋体"/>
          <w:b w:val="0"/>
          <w:bCs w:val="0"/>
          <w:sz w:val="32"/>
        </w:rPr>
        <w:t xml:space="preserve">3 </w:t>
      </w:r>
      <w:r>
        <w:rPr>
          <w:rFonts w:ascii="Times New Roman" w:eastAsia="仿宋" w:hAnsi="Times New Roman" w:cs="宋体" w:hint="eastAsia"/>
          <w:b w:val="0"/>
          <w:bCs w:val="0"/>
          <w:sz w:val="32"/>
        </w:rPr>
        <w:t>项目承包范围</w:t>
      </w:r>
      <w:bookmarkEnd w:id="97"/>
    </w:p>
    <w:p w14:paraId="7B5E0444" w14:textId="77777777" w:rsidR="00B72443" w:rsidRDefault="00000000">
      <w:pPr>
        <w:spacing w:line="560" w:lineRule="exact"/>
        <w:ind w:firstLine="640"/>
        <w:rPr>
          <w:rFonts w:eastAsia="仿宋" w:hint="eastAsia"/>
          <w:sz w:val="32"/>
        </w:rPr>
      </w:pPr>
      <w:r>
        <w:rPr>
          <w:rFonts w:eastAsia="仿宋" w:hint="eastAsia"/>
          <w:sz w:val="32"/>
        </w:rPr>
        <w:t>2.</w:t>
      </w:r>
      <w:r>
        <w:rPr>
          <w:rFonts w:eastAsia="仿宋"/>
          <w:sz w:val="32"/>
        </w:rPr>
        <w:t>3</w:t>
      </w:r>
      <w:r>
        <w:rPr>
          <w:rFonts w:eastAsia="仿宋" w:hint="eastAsia"/>
          <w:sz w:val="32"/>
        </w:rPr>
        <w:t>.1</w:t>
      </w:r>
      <w:r>
        <w:rPr>
          <w:rFonts w:eastAsia="仿宋"/>
          <w:sz w:val="32"/>
        </w:rPr>
        <w:t xml:space="preserve"> </w:t>
      </w:r>
      <w:r>
        <w:rPr>
          <w:rFonts w:eastAsia="仿宋" w:hint="eastAsia"/>
          <w:sz w:val="32"/>
        </w:rPr>
        <w:t>承包范围：</w:t>
      </w:r>
    </w:p>
    <w:p w14:paraId="60D6A9C6" w14:textId="77777777" w:rsidR="00B72443" w:rsidRDefault="00000000">
      <w:pPr>
        <w:spacing w:line="560" w:lineRule="exact"/>
        <w:ind w:firstLine="640"/>
        <w:rPr>
          <w:rFonts w:eastAsia="仿宋" w:hint="eastAsia"/>
          <w:sz w:val="32"/>
        </w:rPr>
      </w:pPr>
      <w:r>
        <w:rPr>
          <w:rFonts w:eastAsia="仿宋" w:hint="eastAsia"/>
          <w:sz w:val="32"/>
        </w:rPr>
        <w:t>本项目</w:t>
      </w:r>
      <w:r>
        <w:rPr>
          <w:rFonts w:eastAsia="仿宋" w:hint="eastAsia"/>
          <w:sz w:val="32"/>
          <w:lang w:bidi="ar"/>
        </w:rPr>
        <w:t>建设一台容量</w:t>
      </w:r>
      <w:r>
        <w:rPr>
          <w:rFonts w:eastAsia="仿宋" w:hint="eastAsia"/>
          <w:sz w:val="32"/>
          <w:lang w:bidi="ar"/>
        </w:rPr>
        <w:t>630kVA</w:t>
      </w:r>
      <w:r>
        <w:rPr>
          <w:rFonts w:eastAsia="仿宋" w:hint="eastAsia"/>
          <w:sz w:val="32"/>
          <w:lang w:bidi="ar"/>
        </w:rPr>
        <w:t>美式变压器，按国家及行业规范要求必须的</w:t>
      </w:r>
      <w:r>
        <w:rPr>
          <w:rFonts w:eastAsia="仿宋" w:hint="eastAsia"/>
          <w:sz w:val="32"/>
        </w:rPr>
        <w:t>各项设计</w:t>
      </w:r>
      <w:r>
        <w:rPr>
          <w:rFonts w:eastAsia="仿宋"/>
          <w:sz w:val="32"/>
        </w:rPr>
        <w:t>、</w:t>
      </w:r>
      <w:r>
        <w:rPr>
          <w:rFonts w:eastAsia="仿宋" w:hint="eastAsia"/>
          <w:sz w:val="32"/>
        </w:rPr>
        <w:t>土建、报装、供电</w:t>
      </w:r>
      <w:r>
        <w:rPr>
          <w:rFonts w:eastAsia="仿宋"/>
          <w:sz w:val="32"/>
        </w:rPr>
        <w:t>方案、</w:t>
      </w:r>
      <w:r>
        <w:rPr>
          <w:rFonts w:eastAsia="仿宋" w:hint="eastAsia"/>
          <w:sz w:val="32"/>
        </w:rPr>
        <w:t>安装、调试、试验、试运行、验收</w:t>
      </w:r>
      <w:r>
        <w:rPr>
          <w:rFonts w:eastAsia="仿宋"/>
          <w:sz w:val="32"/>
        </w:rPr>
        <w:t>送电、</w:t>
      </w:r>
      <w:r>
        <w:rPr>
          <w:rFonts w:eastAsia="仿宋" w:hint="eastAsia"/>
          <w:sz w:val="32"/>
        </w:rPr>
        <w:t>竣工移交及其他相关工作。</w:t>
      </w:r>
    </w:p>
    <w:p w14:paraId="263C018C"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承包范围：包括建设</w:t>
      </w:r>
      <w:r>
        <w:rPr>
          <w:rFonts w:ascii="Times New Roman" w:eastAsia="仿宋" w:hAnsi="Times New Roman"/>
          <w:sz w:val="32"/>
        </w:rPr>
        <w:t>前的用电报装</w:t>
      </w:r>
      <w:r>
        <w:rPr>
          <w:rFonts w:ascii="Times New Roman" w:eastAsia="仿宋" w:hAnsi="Times New Roman" w:hint="eastAsia"/>
          <w:sz w:val="32"/>
        </w:rPr>
        <w:t>、</w:t>
      </w:r>
      <w:r>
        <w:rPr>
          <w:rFonts w:ascii="Times New Roman" w:eastAsia="仿宋" w:hAnsi="Times New Roman"/>
          <w:sz w:val="32"/>
        </w:rPr>
        <w:t>供电方案、</w:t>
      </w:r>
      <w:r>
        <w:rPr>
          <w:rFonts w:ascii="Times New Roman" w:eastAsia="仿宋" w:hAnsi="Times New Roman" w:hint="eastAsia"/>
          <w:sz w:val="32"/>
        </w:rPr>
        <w:t>施工图设计、各项土建、</w:t>
      </w:r>
      <w:r>
        <w:rPr>
          <w:rFonts w:ascii="Times New Roman" w:eastAsia="仿宋" w:hAnsi="Times New Roman"/>
          <w:sz w:val="32"/>
        </w:rPr>
        <w:t>接地</w:t>
      </w:r>
      <w:r>
        <w:rPr>
          <w:rFonts w:ascii="Times New Roman" w:eastAsia="仿宋" w:hAnsi="Times New Roman" w:hint="eastAsia"/>
          <w:sz w:val="32"/>
        </w:rPr>
        <w:t>，设备</w:t>
      </w:r>
      <w:r>
        <w:rPr>
          <w:rFonts w:ascii="Times New Roman" w:eastAsia="仿宋" w:hAnsi="Times New Roman"/>
          <w:sz w:val="32"/>
        </w:rPr>
        <w:t>转运、</w:t>
      </w:r>
      <w:r>
        <w:rPr>
          <w:rFonts w:ascii="Times New Roman" w:eastAsia="仿宋" w:hAnsi="Times New Roman" w:hint="eastAsia"/>
          <w:sz w:val="32"/>
        </w:rPr>
        <w:t>安装、调试、试验、试运行，确保项目通过供电局竣工验收，获得送电许可手续及竣工移交等。</w:t>
      </w:r>
    </w:p>
    <w:p w14:paraId="671431EC"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承包方式：包工、包料、包</w:t>
      </w:r>
      <w:r>
        <w:rPr>
          <w:rFonts w:ascii="Times New Roman" w:eastAsia="仿宋" w:hAnsi="Times New Roman"/>
          <w:sz w:val="32"/>
        </w:rPr>
        <w:t>报装、</w:t>
      </w:r>
      <w:r>
        <w:rPr>
          <w:rFonts w:ascii="Times New Roman" w:eastAsia="仿宋" w:hAnsi="Times New Roman" w:hint="eastAsia"/>
          <w:sz w:val="32"/>
        </w:rPr>
        <w:t>包设计、包质量、包安全、包工期等。</w:t>
      </w:r>
    </w:p>
    <w:p w14:paraId="0CCC1151"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安装</w:t>
      </w:r>
      <w:r>
        <w:rPr>
          <w:rFonts w:ascii="Times New Roman" w:eastAsia="仿宋" w:hAnsi="Times New Roman"/>
          <w:sz w:val="32"/>
        </w:rPr>
        <w:t>地点：厂区</w:t>
      </w:r>
      <w:r>
        <w:rPr>
          <w:rFonts w:ascii="Times New Roman" w:eastAsia="仿宋" w:hAnsi="Times New Roman" w:hint="eastAsia"/>
          <w:sz w:val="32"/>
        </w:rPr>
        <w:t>西</w:t>
      </w:r>
      <w:r>
        <w:rPr>
          <w:rFonts w:ascii="Times New Roman" w:eastAsia="仿宋" w:hAnsi="Times New Roman"/>
          <w:sz w:val="32"/>
        </w:rPr>
        <w:t>侧</w:t>
      </w:r>
    </w:p>
    <w:p w14:paraId="0BC0F718"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2.</w:t>
      </w:r>
      <w:r>
        <w:rPr>
          <w:rFonts w:ascii="Times New Roman" w:eastAsia="仿宋" w:hAnsi="Times New Roman"/>
          <w:sz w:val="32"/>
        </w:rPr>
        <w:t>3</w:t>
      </w:r>
      <w:r>
        <w:rPr>
          <w:rFonts w:ascii="Times New Roman" w:eastAsia="仿宋" w:hAnsi="Times New Roman" w:hint="eastAsia"/>
          <w:sz w:val="32"/>
        </w:rPr>
        <w:t>.</w:t>
      </w:r>
      <w:r>
        <w:rPr>
          <w:rFonts w:ascii="Times New Roman" w:eastAsia="仿宋" w:hAnsi="Times New Roman"/>
          <w:sz w:val="32"/>
        </w:rPr>
        <w:t xml:space="preserve">2 </w:t>
      </w:r>
      <w:r>
        <w:rPr>
          <w:rFonts w:ascii="Times New Roman" w:eastAsia="仿宋" w:hAnsi="Times New Roman" w:hint="eastAsia"/>
          <w:sz w:val="32"/>
        </w:rPr>
        <w:t>项目主要内容：</w:t>
      </w:r>
    </w:p>
    <w:p w14:paraId="04D3FCB5"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2.</w:t>
      </w:r>
      <w:r>
        <w:rPr>
          <w:rFonts w:ascii="Times New Roman" w:eastAsia="仿宋" w:hAnsi="Times New Roman"/>
          <w:sz w:val="32"/>
        </w:rPr>
        <w:t>3</w:t>
      </w:r>
      <w:r>
        <w:rPr>
          <w:rFonts w:ascii="Times New Roman" w:eastAsia="仿宋" w:hAnsi="Times New Roman" w:hint="eastAsia"/>
          <w:sz w:val="32"/>
        </w:rPr>
        <w:t>.2.1</w:t>
      </w:r>
      <w:r>
        <w:rPr>
          <w:rFonts w:ascii="Times New Roman" w:eastAsia="仿宋" w:hAnsi="Times New Roman"/>
          <w:sz w:val="32"/>
        </w:rPr>
        <w:t xml:space="preserve"> </w:t>
      </w:r>
      <w:r>
        <w:rPr>
          <w:rFonts w:ascii="Times New Roman" w:eastAsia="仿宋" w:hAnsi="Times New Roman" w:hint="eastAsia"/>
          <w:sz w:val="32"/>
        </w:rPr>
        <w:t>电气</w:t>
      </w:r>
      <w:r>
        <w:rPr>
          <w:rFonts w:ascii="Times New Roman" w:eastAsia="仿宋" w:hAnsi="Times New Roman"/>
          <w:sz w:val="32"/>
        </w:rPr>
        <w:t>安装部分</w:t>
      </w:r>
      <w:r>
        <w:rPr>
          <w:rFonts w:ascii="Times New Roman" w:eastAsia="仿宋" w:hAnsi="Times New Roman"/>
          <w:sz w:val="32"/>
        </w:rPr>
        <w:br/>
        <w:t xml:space="preserve">  </w:t>
      </w:r>
      <w:r>
        <w:rPr>
          <w:rFonts w:ascii="Times New Roman" w:eastAsia="仿宋" w:hAnsi="Times New Roman" w:hint="eastAsia"/>
          <w:sz w:val="32"/>
        </w:rPr>
        <w:t>（</w:t>
      </w:r>
      <w:r>
        <w:rPr>
          <w:rFonts w:ascii="Times New Roman" w:eastAsia="仿宋" w:hAnsi="Times New Roman" w:hint="eastAsia"/>
          <w:sz w:val="32"/>
        </w:rPr>
        <w:t>1</w:t>
      </w:r>
      <w:r>
        <w:rPr>
          <w:rFonts w:ascii="Times New Roman" w:eastAsia="仿宋" w:hAnsi="Times New Roman" w:hint="eastAsia"/>
          <w:sz w:val="32"/>
        </w:rPr>
        <w:t>）安装</w:t>
      </w:r>
      <w:r>
        <w:rPr>
          <w:rFonts w:ascii="Times New Roman" w:eastAsia="仿宋" w:hAnsi="Times New Roman" w:hint="eastAsia"/>
          <w:sz w:val="32"/>
        </w:rPr>
        <w:t>630</w:t>
      </w:r>
      <w:r>
        <w:rPr>
          <w:rFonts w:ascii="Times New Roman" w:eastAsia="仿宋" w:hAnsi="Times New Roman"/>
          <w:sz w:val="32"/>
        </w:rPr>
        <w:t>kVA</w:t>
      </w:r>
      <w:r>
        <w:rPr>
          <w:rFonts w:ascii="Times New Roman" w:eastAsia="仿宋" w:hAnsi="Times New Roman" w:hint="eastAsia"/>
          <w:sz w:val="32"/>
        </w:rPr>
        <w:t>美式变压器</w:t>
      </w:r>
      <w:r>
        <w:rPr>
          <w:rFonts w:ascii="Times New Roman" w:eastAsia="仿宋" w:hAnsi="Times New Roman"/>
          <w:sz w:val="32"/>
        </w:rPr>
        <w:t>1</w:t>
      </w:r>
      <w:r>
        <w:rPr>
          <w:rFonts w:ascii="Times New Roman" w:eastAsia="仿宋" w:hAnsi="Times New Roman" w:hint="eastAsia"/>
          <w:sz w:val="32"/>
        </w:rPr>
        <w:t>台</w:t>
      </w:r>
      <w:r>
        <w:rPr>
          <w:rFonts w:ascii="Times New Roman" w:eastAsia="仿宋" w:hAnsi="Times New Roman"/>
          <w:sz w:val="32"/>
        </w:rPr>
        <w:t>；</w:t>
      </w:r>
    </w:p>
    <w:p w14:paraId="53926CF1" w14:textId="77777777" w:rsidR="00B72443" w:rsidRDefault="00000000">
      <w:pPr>
        <w:pStyle w:val="a9"/>
        <w:spacing w:line="560" w:lineRule="exact"/>
        <w:ind w:firstLineChars="100" w:firstLine="320"/>
        <w:rPr>
          <w:rFonts w:ascii="Times New Roman" w:eastAsia="仿宋" w:hAnsi="Times New Roman"/>
          <w:sz w:val="32"/>
        </w:rPr>
      </w:pPr>
      <w:r>
        <w:rPr>
          <w:rFonts w:ascii="Times New Roman" w:eastAsia="仿宋" w:hAnsi="Times New Roman" w:hint="eastAsia"/>
          <w:sz w:val="32"/>
        </w:rPr>
        <w:t>（</w:t>
      </w:r>
      <w:r>
        <w:rPr>
          <w:rFonts w:ascii="Times New Roman" w:eastAsia="仿宋" w:hAnsi="Times New Roman"/>
          <w:sz w:val="32"/>
        </w:rPr>
        <w:t>2</w:t>
      </w:r>
      <w:r>
        <w:rPr>
          <w:rFonts w:ascii="Times New Roman" w:eastAsia="仿宋" w:hAnsi="Times New Roman" w:hint="eastAsia"/>
          <w:sz w:val="32"/>
        </w:rPr>
        <w:t>）接地</w:t>
      </w:r>
      <w:r>
        <w:rPr>
          <w:rFonts w:ascii="Times New Roman" w:eastAsia="仿宋" w:hAnsi="Times New Roman"/>
          <w:sz w:val="32"/>
        </w:rPr>
        <w:t>装置的</w:t>
      </w:r>
      <w:r>
        <w:rPr>
          <w:rFonts w:ascii="Times New Roman" w:eastAsia="仿宋" w:hAnsi="Times New Roman" w:hint="eastAsia"/>
          <w:sz w:val="32"/>
        </w:rPr>
        <w:t>敷设</w:t>
      </w:r>
      <w:r>
        <w:rPr>
          <w:rFonts w:ascii="Times New Roman" w:eastAsia="仿宋" w:hAnsi="Times New Roman"/>
          <w:sz w:val="32"/>
        </w:rPr>
        <w:t>；</w:t>
      </w:r>
    </w:p>
    <w:p w14:paraId="336A3471" w14:textId="77777777" w:rsidR="00B72443" w:rsidRDefault="00000000">
      <w:pPr>
        <w:pStyle w:val="a9"/>
        <w:spacing w:line="560" w:lineRule="exact"/>
        <w:ind w:firstLineChars="50" w:firstLine="160"/>
        <w:rPr>
          <w:rFonts w:ascii="Times New Roman" w:eastAsia="仿宋" w:hAnsi="Times New Roman"/>
          <w:sz w:val="32"/>
        </w:rPr>
      </w:pPr>
      <w:r>
        <w:rPr>
          <w:rFonts w:ascii="Times New Roman" w:eastAsia="仿宋" w:hAnsi="Times New Roman" w:hint="eastAsia"/>
          <w:sz w:val="32"/>
        </w:rPr>
        <w:t xml:space="preserve"> </w:t>
      </w:r>
      <w:r>
        <w:rPr>
          <w:rFonts w:ascii="Times New Roman" w:eastAsia="仿宋" w:hAnsi="Times New Roman" w:hint="eastAsia"/>
          <w:sz w:val="32"/>
        </w:rPr>
        <w:t>（</w:t>
      </w:r>
      <w:r>
        <w:rPr>
          <w:rFonts w:ascii="Times New Roman" w:eastAsia="仿宋" w:hAnsi="Times New Roman"/>
          <w:sz w:val="32"/>
        </w:rPr>
        <w:t>3</w:t>
      </w:r>
      <w:r>
        <w:rPr>
          <w:rFonts w:ascii="Times New Roman" w:eastAsia="仿宋" w:hAnsi="Times New Roman" w:hint="eastAsia"/>
          <w:sz w:val="32"/>
        </w:rPr>
        <w:t>）电气</w:t>
      </w:r>
      <w:r>
        <w:rPr>
          <w:rFonts w:ascii="Times New Roman" w:eastAsia="仿宋" w:hAnsi="Times New Roman"/>
          <w:sz w:val="32"/>
        </w:rPr>
        <w:t>设备及线路试验；</w:t>
      </w:r>
      <w:r>
        <w:rPr>
          <w:rFonts w:ascii="Times New Roman" w:eastAsia="仿宋" w:hAnsi="Times New Roman"/>
          <w:sz w:val="32"/>
        </w:rPr>
        <w:t xml:space="preserve"> </w:t>
      </w:r>
    </w:p>
    <w:p w14:paraId="0C6A9331"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2.</w:t>
      </w:r>
      <w:r>
        <w:rPr>
          <w:rFonts w:ascii="Times New Roman" w:eastAsia="仿宋" w:hAnsi="Times New Roman"/>
          <w:sz w:val="32"/>
        </w:rPr>
        <w:t>3</w:t>
      </w:r>
      <w:r>
        <w:rPr>
          <w:rFonts w:ascii="Times New Roman" w:eastAsia="仿宋" w:hAnsi="Times New Roman" w:hint="eastAsia"/>
          <w:sz w:val="32"/>
        </w:rPr>
        <w:t>.2.2</w:t>
      </w:r>
      <w:r>
        <w:rPr>
          <w:rFonts w:ascii="Times New Roman" w:eastAsia="仿宋" w:hAnsi="Times New Roman"/>
          <w:sz w:val="32"/>
        </w:rPr>
        <w:t xml:space="preserve"> </w:t>
      </w:r>
      <w:r>
        <w:rPr>
          <w:rFonts w:ascii="Times New Roman" w:eastAsia="仿宋" w:hAnsi="Times New Roman" w:hint="eastAsia"/>
          <w:sz w:val="32"/>
        </w:rPr>
        <w:t>土建</w:t>
      </w:r>
      <w:r>
        <w:rPr>
          <w:rFonts w:ascii="Times New Roman" w:eastAsia="仿宋" w:hAnsi="Times New Roman"/>
          <w:sz w:val="32"/>
        </w:rPr>
        <w:t>部分</w:t>
      </w:r>
    </w:p>
    <w:p w14:paraId="6F9D84DB"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w:t>
      </w:r>
      <w:r>
        <w:rPr>
          <w:rFonts w:ascii="Times New Roman" w:eastAsia="仿宋" w:hAnsi="Times New Roman" w:hint="eastAsia"/>
          <w:sz w:val="32"/>
        </w:rPr>
        <w:t>1</w:t>
      </w:r>
      <w:r>
        <w:rPr>
          <w:rFonts w:ascii="Times New Roman" w:eastAsia="仿宋" w:hAnsi="Times New Roman" w:hint="eastAsia"/>
          <w:sz w:val="32"/>
        </w:rPr>
        <w:t>）新建</w:t>
      </w:r>
      <w:r>
        <w:rPr>
          <w:rFonts w:ascii="Times New Roman" w:eastAsia="仿宋" w:hAnsi="Times New Roman"/>
          <w:sz w:val="32"/>
        </w:rPr>
        <w:t>基础</w:t>
      </w:r>
      <w:r>
        <w:rPr>
          <w:rFonts w:ascii="Times New Roman" w:eastAsia="仿宋" w:hAnsi="Times New Roman" w:hint="eastAsia"/>
          <w:sz w:val="32"/>
        </w:rPr>
        <w:t>1</w:t>
      </w:r>
      <w:r>
        <w:rPr>
          <w:rFonts w:ascii="Times New Roman" w:eastAsia="仿宋" w:hAnsi="Times New Roman" w:hint="eastAsia"/>
          <w:sz w:val="32"/>
        </w:rPr>
        <w:t>个，</w:t>
      </w:r>
      <w:r>
        <w:rPr>
          <w:rFonts w:ascii="Times New Roman" w:eastAsia="仿宋" w:hAnsi="Times New Roman"/>
          <w:sz w:val="32"/>
        </w:rPr>
        <w:t>面积约</w:t>
      </w:r>
      <w:r>
        <w:rPr>
          <w:rFonts w:ascii="Times New Roman" w:eastAsia="仿宋" w:hAnsi="Times New Roman"/>
          <w:sz w:val="32"/>
        </w:rPr>
        <w:t>12</w:t>
      </w:r>
      <w:r>
        <w:rPr>
          <w:rFonts w:ascii="Times New Roman" w:eastAsia="仿宋" w:hAnsi="Times New Roman" w:hint="eastAsia"/>
          <w:sz w:val="32"/>
        </w:rPr>
        <w:t>m</w:t>
      </w:r>
      <w:r>
        <w:rPr>
          <w:rFonts w:ascii="Calibri" w:eastAsia="仿宋" w:hAnsi="Calibri" w:cs="Calibri"/>
          <w:sz w:val="32"/>
        </w:rPr>
        <w:t>²</w:t>
      </w:r>
      <w:r>
        <w:rPr>
          <w:rFonts w:ascii="Times New Roman" w:eastAsia="仿宋" w:hAnsi="Times New Roman" w:hint="eastAsia"/>
          <w:sz w:val="32"/>
        </w:rPr>
        <w:t>；</w:t>
      </w:r>
    </w:p>
    <w:p w14:paraId="08FEBF65"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w:t>
      </w:r>
      <w:r>
        <w:rPr>
          <w:rFonts w:ascii="Times New Roman" w:eastAsia="仿宋" w:hAnsi="Times New Roman" w:hint="eastAsia"/>
          <w:sz w:val="32"/>
        </w:rPr>
        <w:t>2</w:t>
      </w:r>
      <w:r>
        <w:rPr>
          <w:rFonts w:ascii="Times New Roman" w:eastAsia="仿宋" w:hAnsi="Times New Roman" w:hint="eastAsia"/>
          <w:sz w:val="32"/>
        </w:rPr>
        <w:t>）新建</w:t>
      </w:r>
      <w:r>
        <w:rPr>
          <w:rFonts w:ascii="Times New Roman" w:eastAsia="仿宋" w:hAnsi="Times New Roman"/>
          <w:sz w:val="32"/>
        </w:rPr>
        <w:t>围网</w:t>
      </w:r>
      <w:r>
        <w:rPr>
          <w:rFonts w:ascii="Times New Roman" w:eastAsia="仿宋" w:hAnsi="Times New Roman" w:hint="eastAsia"/>
          <w:sz w:val="32"/>
        </w:rPr>
        <w:t>（含雨棚，大小暂定</w:t>
      </w:r>
      <w:r>
        <w:rPr>
          <w:rFonts w:ascii="Times New Roman" w:eastAsia="仿宋" w:hAnsi="Times New Roman"/>
          <w:sz w:val="32"/>
        </w:rPr>
        <w:t>6m</w:t>
      </w:r>
      <w:r>
        <w:rPr>
          <w:rFonts w:ascii="Times New Roman" w:eastAsia="仿宋" w:hAnsi="Times New Roman" w:hint="eastAsia"/>
          <w:sz w:val="32"/>
        </w:rPr>
        <w:t>×</w:t>
      </w:r>
      <w:r>
        <w:rPr>
          <w:rFonts w:ascii="Times New Roman" w:eastAsia="仿宋" w:hAnsi="Times New Roman"/>
          <w:sz w:val="32"/>
        </w:rPr>
        <w:t>3m</w:t>
      </w:r>
      <w:r>
        <w:rPr>
          <w:rFonts w:ascii="Times New Roman" w:eastAsia="仿宋" w:hAnsi="Times New Roman" w:hint="eastAsia"/>
          <w:sz w:val="32"/>
        </w:rPr>
        <w:t>）</w:t>
      </w:r>
      <w:r>
        <w:rPr>
          <w:rFonts w:ascii="Times New Roman" w:eastAsia="仿宋" w:hAnsi="Times New Roman"/>
          <w:sz w:val="32"/>
        </w:rPr>
        <w:t>；</w:t>
      </w:r>
    </w:p>
    <w:p w14:paraId="300146A8"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lastRenderedPageBreak/>
        <w:t>2.</w:t>
      </w:r>
      <w:r>
        <w:rPr>
          <w:rFonts w:eastAsia="仿宋"/>
          <w:sz w:val="32"/>
        </w:rPr>
        <w:t>3</w:t>
      </w:r>
      <w:r>
        <w:rPr>
          <w:rFonts w:eastAsia="仿宋" w:hint="eastAsia"/>
          <w:sz w:val="32"/>
        </w:rPr>
        <w:t>.3</w:t>
      </w:r>
      <w:r>
        <w:rPr>
          <w:rFonts w:eastAsia="仿宋"/>
          <w:sz w:val="32"/>
        </w:rPr>
        <w:t xml:space="preserve"> </w:t>
      </w:r>
      <w:r>
        <w:rPr>
          <w:rFonts w:eastAsia="仿宋" w:hint="eastAsia"/>
          <w:sz w:val="32"/>
        </w:rPr>
        <w:t>设备</w:t>
      </w:r>
      <w:r>
        <w:rPr>
          <w:rFonts w:eastAsia="仿宋"/>
          <w:sz w:val="32"/>
        </w:rPr>
        <w:t>、</w:t>
      </w:r>
      <w:r>
        <w:rPr>
          <w:rFonts w:eastAsia="仿宋" w:hint="eastAsia"/>
          <w:sz w:val="32"/>
        </w:rPr>
        <w:t>材料供货原则：</w:t>
      </w:r>
    </w:p>
    <w:bookmarkEnd w:id="98"/>
    <w:p w14:paraId="3C006104"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1</w:t>
      </w:r>
      <w:r>
        <w:rPr>
          <w:rFonts w:eastAsia="仿宋" w:hint="eastAsia"/>
          <w:sz w:val="32"/>
        </w:rPr>
        <w:t>）</w:t>
      </w:r>
      <w:r>
        <w:rPr>
          <w:rFonts w:eastAsia="仿宋" w:hint="eastAsia"/>
          <w:sz w:val="32"/>
        </w:rPr>
        <w:t>10</w:t>
      </w:r>
      <w:r>
        <w:rPr>
          <w:rFonts w:eastAsia="仿宋"/>
          <w:sz w:val="32"/>
        </w:rPr>
        <w:t>kV</w:t>
      </w:r>
      <w:r>
        <w:rPr>
          <w:rFonts w:eastAsia="仿宋" w:hint="eastAsia"/>
          <w:sz w:val="32"/>
        </w:rPr>
        <w:t>电缆已至厂区红线外。</w:t>
      </w:r>
    </w:p>
    <w:p w14:paraId="7596A2F4"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 xml:space="preserve"> </w:t>
      </w:r>
      <w:r>
        <w:rPr>
          <w:rFonts w:ascii="Times New Roman" w:eastAsia="仿宋" w:hAnsi="Times New Roman"/>
          <w:sz w:val="32"/>
        </w:rPr>
        <w:t xml:space="preserve">   </w:t>
      </w:r>
      <w:r>
        <w:rPr>
          <w:rFonts w:ascii="Times New Roman" w:eastAsia="仿宋" w:hAnsi="Times New Roman" w:hint="eastAsia"/>
          <w:sz w:val="32"/>
        </w:rPr>
        <w:t>（</w:t>
      </w:r>
      <w:r>
        <w:rPr>
          <w:rFonts w:ascii="Times New Roman" w:eastAsia="仿宋" w:hAnsi="Times New Roman" w:hint="eastAsia"/>
          <w:sz w:val="32"/>
        </w:rPr>
        <w:t>2</w:t>
      </w:r>
      <w:r>
        <w:rPr>
          <w:rFonts w:ascii="Times New Roman" w:eastAsia="仿宋" w:hAnsi="Times New Roman" w:hint="eastAsia"/>
          <w:sz w:val="32"/>
        </w:rPr>
        <w:t>）变压器、</w:t>
      </w:r>
      <w:r>
        <w:rPr>
          <w:rFonts w:ascii="Times New Roman" w:eastAsia="仿宋" w:hAnsi="Times New Roman" w:hint="eastAsia"/>
          <w:sz w:val="32"/>
        </w:rPr>
        <w:t>10</w:t>
      </w:r>
      <w:r>
        <w:rPr>
          <w:rFonts w:ascii="Times New Roman" w:eastAsia="仿宋" w:hAnsi="Times New Roman"/>
          <w:sz w:val="32"/>
        </w:rPr>
        <w:t>kV</w:t>
      </w:r>
      <w:r>
        <w:rPr>
          <w:rFonts w:ascii="Times New Roman" w:eastAsia="仿宋" w:hAnsi="Times New Roman" w:hint="eastAsia"/>
          <w:sz w:val="32"/>
        </w:rPr>
        <w:t>电缆</w:t>
      </w:r>
      <w:r>
        <w:rPr>
          <w:rFonts w:ascii="Times New Roman" w:eastAsia="仿宋" w:hAnsi="Times New Roman"/>
          <w:sz w:val="32"/>
        </w:rPr>
        <w:t>附件、</w:t>
      </w:r>
      <w:r>
        <w:rPr>
          <w:rFonts w:ascii="Times New Roman" w:eastAsia="仿宋" w:hAnsi="Times New Roman" w:hint="eastAsia"/>
          <w:sz w:val="32"/>
        </w:rPr>
        <w:t>接地</w:t>
      </w:r>
      <w:r>
        <w:rPr>
          <w:rFonts w:ascii="Times New Roman" w:eastAsia="仿宋" w:hAnsi="Times New Roman"/>
          <w:sz w:val="32"/>
        </w:rPr>
        <w:t>装置、电气试验</w:t>
      </w:r>
      <w:r>
        <w:rPr>
          <w:rFonts w:ascii="Times New Roman" w:eastAsia="仿宋" w:hAnsi="Times New Roman" w:hint="eastAsia"/>
          <w:sz w:val="32"/>
        </w:rPr>
        <w:t>等</w:t>
      </w:r>
      <w:r>
        <w:rPr>
          <w:rFonts w:ascii="Times New Roman" w:eastAsia="仿宋" w:hAnsi="Times New Roman"/>
          <w:sz w:val="32"/>
        </w:rPr>
        <w:t>由承包方</w:t>
      </w:r>
      <w:r>
        <w:rPr>
          <w:rFonts w:ascii="Times New Roman" w:eastAsia="仿宋" w:hAnsi="Times New Roman" w:hint="eastAsia"/>
          <w:sz w:val="32"/>
        </w:rPr>
        <w:t>负责</w:t>
      </w:r>
      <w:r>
        <w:rPr>
          <w:rFonts w:ascii="Times New Roman" w:eastAsia="仿宋" w:hAnsi="Times New Roman"/>
          <w:sz w:val="32"/>
        </w:rPr>
        <w:t>。</w:t>
      </w:r>
    </w:p>
    <w:p w14:paraId="2EF655F0"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3</w:t>
      </w:r>
      <w:r>
        <w:rPr>
          <w:rFonts w:eastAsia="仿宋" w:hint="eastAsia"/>
          <w:sz w:val="32"/>
        </w:rPr>
        <w:t>）其他材料：包括但不限于所有施工图纸、设计说明、图纸会审记录文件、变更文件、项目规范要求、招标文件，根据实际情况可推断出的为完成一个完整项目所需要的全部材料。承包方采购的材料品牌按照协议品牌范围采购，如未明确材料品牌应经过发包方同意。承包方采购的材料均应符合相关标准、规范要求，满足报检及</w:t>
      </w:r>
      <w:r>
        <w:rPr>
          <w:rFonts w:eastAsia="仿宋"/>
          <w:sz w:val="32"/>
        </w:rPr>
        <w:t>验收</w:t>
      </w:r>
      <w:r>
        <w:rPr>
          <w:rFonts w:eastAsia="仿宋" w:hint="eastAsia"/>
          <w:sz w:val="32"/>
        </w:rPr>
        <w:t>等要求。承包方负责所有设备及材料的卸货、二次及以上转运、搬运</w:t>
      </w:r>
      <w:r>
        <w:rPr>
          <w:rFonts w:eastAsia="仿宋"/>
          <w:sz w:val="32"/>
        </w:rPr>
        <w:t>、</w:t>
      </w:r>
      <w:r>
        <w:rPr>
          <w:rFonts w:eastAsia="仿宋" w:hint="eastAsia"/>
          <w:sz w:val="32"/>
        </w:rPr>
        <w:t>开箱、保管（建仓库）。本项目材料清单中未明确说明发包方提供</w:t>
      </w:r>
      <w:r>
        <w:rPr>
          <w:rFonts w:eastAsia="仿宋"/>
          <w:sz w:val="32"/>
        </w:rPr>
        <w:t>的</w:t>
      </w:r>
      <w:r>
        <w:rPr>
          <w:rFonts w:eastAsia="仿宋" w:hint="eastAsia"/>
          <w:sz w:val="32"/>
        </w:rPr>
        <w:t>材料</w:t>
      </w:r>
      <w:r>
        <w:rPr>
          <w:rFonts w:eastAsia="仿宋"/>
          <w:sz w:val="32"/>
        </w:rPr>
        <w:t>由</w:t>
      </w:r>
      <w:r>
        <w:rPr>
          <w:rFonts w:eastAsia="仿宋" w:hint="eastAsia"/>
          <w:sz w:val="32"/>
        </w:rPr>
        <w:t>承包方</w:t>
      </w:r>
      <w:r>
        <w:rPr>
          <w:rFonts w:eastAsia="仿宋"/>
          <w:sz w:val="32"/>
        </w:rPr>
        <w:t>负责采购。</w:t>
      </w:r>
    </w:p>
    <w:p w14:paraId="3B4BB639"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2.</w:t>
      </w:r>
      <w:r>
        <w:rPr>
          <w:rFonts w:eastAsia="仿宋"/>
          <w:sz w:val="32"/>
        </w:rPr>
        <w:t>3</w:t>
      </w:r>
      <w:r>
        <w:rPr>
          <w:rFonts w:eastAsia="仿宋" w:hint="eastAsia"/>
          <w:sz w:val="32"/>
        </w:rPr>
        <w:t>.4</w:t>
      </w:r>
      <w:r>
        <w:rPr>
          <w:rFonts w:eastAsia="仿宋"/>
          <w:sz w:val="32"/>
        </w:rPr>
        <w:t xml:space="preserve"> </w:t>
      </w:r>
      <w:r>
        <w:rPr>
          <w:rFonts w:eastAsia="仿宋" w:hint="eastAsia"/>
          <w:sz w:val="32"/>
        </w:rPr>
        <w:t>其他约定事项：</w:t>
      </w:r>
    </w:p>
    <w:p w14:paraId="629A80F9"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hint="eastAsia"/>
          <w:sz w:val="32"/>
        </w:rPr>
        <w:t>1</w:t>
      </w:r>
      <w:r>
        <w:rPr>
          <w:rFonts w:eastAsia="仿宋" w:hint="eastAsia"/>
          <w:sz w:val="32"/>
        </w:rPr>
        <w:t>）承包方应对已建设的设备、设施、电缆、管道、管线、周边建构筑</w:t>
      </w:r>
      <w:r>
        <w:rPr>
          <w:rFonts w:eastAsia="仿宋"/>
          <w:sz w:val="32"/>
        </w:rPr>
        <w:t>物</w:t>
      </w:r>
      <w:r>
        <w:rPr>
          <w:rFonts w:eastAsia="仿宋" w:hint="eastAsia"/>
          <w:sz w:val="32"/>
        </w:rPr>
        <w:t>等需做好相应</w:t>
      </w:r>
      <w:r>
        <w:rPr>
          <w:rFonts w:eastAsia="仿宋"/>
          <w:sz w:val="32"/>
        </w:rPr>
        <w:t>的</w:t>
      </w:r>
      <w:r>
        <w:rPr>
          <w:rFonts w:eastAsia="仿宋" w:hint="eastAsia"/>
          <w:sz w:val="32"/>
        </w:rPr>
        <w:t>安全防护措施，</w:t>
      </w:r>
      <w:r>
        <w:rPr>
          <w:rFonts w:eastAsia="仿宋"/>
          <w:sz w:val="32"/>
        </w:rPr>
        <w:t>按要求做好相应措施后</w:t>
      </w:r>
      <w:r>
        <w:rPr>
          <w:rFonts w:eastAsia="仿宋" w:hint="eastAsia"/>
          <w:sz w:val="32"/>
        </w:rPr>
        <w:t>才能施工。</w:t>
      </w:r>
    </w:p>
    <w:p w14:paraId="5C52A93F"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2</w:t>
      </w:r>
      <w:r>
        <w:rPr>
          <w:rFonts w:eastAsia="仿宋" w:hint="eastAsia"/>
          <w:sz w:val="32"/>
        </w:rPr>
        <w:t>）承包方配置人员及机具满足发包方工期和进度的要求。</w:t>
      </w:r>
    </w:p>
    <w:p w14:paraId="6A33B917"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3</w:t>
      </w:r>
      <w:r>
        <w:rPr>
          <w:rFonts w:eastAsia="仿宋" w:hint="eastAsia"/>
          <w:sz w:val="32"/>
        </w:rPr>
        <w:t>）所有通道桥架（包括临时施工电缆通道）由承包方供货。</w:t>
      </w:r>
    </w:p>
    <w:p w14:paraId="5D509413"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4</w:t>
      </w:r>
      <w:r>
        <w:rPr>
          <w:rFonts w:eastAsia="仿宋" w:hint="eastAsia"/>
          <w:sz w:val="32"/>
        </w:rPr>
        <w:t>）所有控制电缆、仪器仪表接线的接头需采用热缩管密封，</w:t>
      </w:r>
      <w:r>
        <w:rPr>
          <w:rFonts w:eastAsia="仿宋" w:hint="eastAsia"/>
          <w:sz w:val="32"/>
        </w:rPr>
        <w:t>10</w:t>
      </w:r>
      <w:r>
        <w:rPr>
          <w:rFonts w:eastAsia="仿宋"/>
          <w:sz w:val="32"/>
        </w:rPr>
        <w:t>kV</w:t>
      </w:r>
      <w:r>
        <w:rPr>
          <w:rFonts w:eastAsia="仿宋" w:hint="eastAsia"/>
          <w:sz w:val="32"/>
        </w:rPr>
        <w:t>电缆</w:t>
      </w:r>
      <w:r>
        <w:rPr>
          <w:rFonts w:eastAsia="仿宋"/>
          <w:sz w:val="32"/>
        </w:rPr>
        <w:t>采用冷缩</w:t>
      </w:r>
      <w:r>
        <w:rPr>
          <w:rFonts w:eastAsia="仿宋" w:hint="eastAsia"/>
          <w:sz w:val="32"/>
        </w:rPr>
        <w:t>头</w:t>
      </w:r>
      <w:r>
        <w:rPr>
          <w:rFonts w:eastAsia="仿宋"/>
          <w:sz w:val="32"/>
        </w:rPr>
        <w:t>，</w:t>
      </w:r>
      <w:r>
        <w:rPr>
          <w:rFonts w:eastAsia="仿宋" w:hint="eastAsia"/>
          <w:sz w:val="32"/>
        </w:rPr>
        <w:t>费用含在合同价格内。</w:t>
      </w:r>
    </w:p>
    <w:p w14:paraId="774D8C3E"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5</w:t>
      </w:r>
      <w:r>
        <w:rPr>
          <w:rFonts w:eastAsia="仿宋" w:hint="eastAsia"/>
          <w:sz w:val="32"/>
        </w:rPr>
        <w:t>）项目施工期间迎接各类检查、验收，所发生的现场保洁、整理、布置等费用含在合同价格内。</w:t>
      </w:r>
    </w:p>
    <w:p w14:paraId="750A2393"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6</w:t>
      </w:r>
      <w:r>
        <w:rPr>
          <w:rFonts w:eastAsia="仿宋" w:hint="eastAsia"/>
          <w:sz w:val="32"/>
        </w:rPr>
        <w:t>）承包方</w:t>
      </w:r>
      <w:r>
        <w:rPr>
          <w:rFonts w:eastAsia="仿宋"/>
          <w:sz w:val="32"/>
        </w:rPr>
        <w:t>负责</w:t>
      </w:r>
      <w:r>
        <w:rPr>
          <w:rFonts w:eastAsia="仿宋" w:hint="eastAsia"/>
          <w:sz w:val="32"/>
        </w:rPr>
        <w:t>建设前的用电报装的</w:t>
      </w:r>
      <w:r>
        <w:rPr>
          <w:rFonts w:eastAsia="仿宋"/>
          <w:sz w:val="32"/>
        </w:rPr>
        <w:t>办理</w:t>
      </w:r>
      <w:r>
        <w:rPr>
          <w:rFonts w:eastAsia="仿宋" w:hint="eastAsia"/>
          <w:sz w:val="32"/>
        </w:rPr>
        <w:t>，施工图设计及</w:t>
      </w:r>
      <w:r>
        <w:rPr>
          <w:rFonts w:eastAsia="仿宋"/>
          <w:sz w:val="32"/>
        </w:rPr>
        <w:t>图审，</w:t>
      </w:r>
      <w:r>
        <w:rPr>
          <w:rFonts w:eastAsia="仿宋" w:hint="eastAsia"/>
          <w:sz w:val="32"/>
        </w:rPr>
        <w:t>确保项目通过供电局竣工验收，获得送电许可手续并</w:t>
      </w:r>
      <w:r>
        <w:rPr>
          <w:rFonts w:eastAsia="仿宋"/>
          <w:sz w:val="32"/>
        </w:rPr>
        <w:t>完成送</w:t>
      </w:r>
      <w:r>
        <w:rPr>
          <w:rFonts w:eastAsia="仿宋"/>
          <w:sz w:val="32"/>
        </w:rPr>
        <w:lastRenderedPageBreak/>
        <w:t>电。</w:t>
      </w:r>
    </w:p>
    <w:p w14:paraId="2103C4C0" w14:textId="77777777" w:rsidR="00B72443" w:rsidRDefault="00000000">
      <w:pPr>
        <w:pStyle w:val="a9"/>
        <w:spacing w:line="560" w:lineRule="exact"/>
        <w:ind w:firstLine="640"/>
        <w:rPr>
          <w:rFonts w:ascii="Times New Roman" w:eastAsia="仿宋" w:hAnsi="Times New Roman"/>
          <w:sz w:val="32"/>
        </w:rPr>
      </w:pPr>
      <w:r>
        <w:rPr>
          <w:rFonts w:ascii="Times New Roman" w:eastAsia="仿宋" w:hAnsi="Times New Roman" w:hint="eastAsia"/>
          <w:sz w:val="32"/>
        </w:rPr>
        <w:t>（</w:t>
      </w:r>
      <w:r>
        <w:rPr>
          <w:rFonts w:ascii="Times New Roman" w:eastAsia="仿宋" w:hAnsi="Times New Roman"/>
          <w:sz w:val="32"/>
        </w:rPr>
        <w:t>7</w:t>
      </w:r>
      <w:r>
        <w:rPr>
          <w:rFonts w:ascii="Times New Roman" w:eastAsia="仿宋" w:hAnsi="Times New Roman" w:hint="eastAsia"/>
          <w:sz w:val="32"/>
        </w:rPr>
        <w:t>）完善各类</w:t>
      </w:r>
      <w:r>
        <w:rPr>
          <w:rFonts w:ascii="Times New Roman" w:eastAsia="仿宋" w:hAnsi="Times New Roman"/>
          <w:sz w:val="32"/>
        </w:rPr>
        <w:t>警示标语及标识</w:t>
      </w:r>
      <w:r>
        <w:rPr>
          <w:rFonts w:ascii="Times New Roman" w:eastAsia="仿宋" w:hAnsi="Times New Roman" w:hint="eastAsia"/>
          <w:sz w:val="32"/>
        </w:rPr>
        <w:t>标牌；</w:t>
      </w:r>
    </w:p>
    <w:p w14:paraId="289FC774"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8</w:t>
      </w:r>
      <w:r>
        <w:rPr>
          <w:rFonts w:eastAsia="仿宋" w:hint="eastAsia"/>
          <w:sz w:val="32"/>
        </w:rPr>
        <w:t>）承包方</w:t>
      </w:r>
      <w:r>
        <w:rPr>
          <w:rFonts w:eastAsia="仿宋"/>
          <w:sz w:val="32"/>
        </w:rPr>
        <w:t>需提供</w:t>
      </w:r>
      <w:r>
        <w:rPr>
          <w:rFonts w:eastAsia="仿宋" w:hint="eastAsia"/>
          <w:sz w:val="32"/>
        </w:rPr>
        <w:t>主要施工机械、工器具清单、施工图纸及设备需求计划、三级网络进度计划、劳动力计划、施工总平面布置（包括加工场、生活区、水、电等）、主要施工方案。</w:t>
      </w:r>
    </w:p>
    <w:p w14:paraId="14B36E7B"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sz w:val="32"/>
        </w:rPr>
        <w:t>9</w:t>
      </w:r>
      <w:r>
        <w:rPr>
          <w:rFonts w:eastAsia="仿宋" w:hint="eastAsia"/>
          <w:sz w:val="32"/>
        </w:rPr>
        <w:t>）合同</w:t>
      </w:r>
      <w:r>
        <w:rPr>
          <w:rFonts w:eastAsia="仿宋"/>
          <w:sz w:val="32"/>
        </w:rPr>
        <w:t>签订后</w:t>
      </w:r>
      <w:r>
        <w:rPr>
          <w:rFonts w:eastAsia="仿宋" w:hint="eastAsia"/>
          <w:sz w:val="32"/>
        </w:rPr>
        <w:t>30</w:t>
      </w:r>
      <w:r>
        <w:rPr>
          <w:rFonts w:eastAsia="仿宋" w:hint="eastAsia"/>
          <w:sz w:val="32"/>
        </w:rPr>
        <w:t>个工作日</w:t>
      </w:r>
      <w:r>
        <w:rPr>
          <w:rFonts w:eastAsia="仿宋"/>
          <w:sz w:val="32"/>
        </w:rPr>
        <w:t>内完成</w:t>
      </w:r>
      <w:r>
        <w:rPr>
          <w:rFonts w:eastAsia="仿宋" w:hint="eastAsia"/>
          <w:sz w:val="32"/>
        </w:rPr>
        <w:t>验收</w:t>
      </w:r>
      <w:r>
        <w:rPr>
          <w:rFonts w:eastAsia="仿宋"/>
          <w:sz w:val="32"/>
        </w:rPr>
        <w:t>送电。</w:t>
      </w:r>
    </w:p>
    <w:p w14:paraId="42A22725" w14:textId="77777777" w:rsidR="00B72443" w:rsidRDefault="00000000">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r>
        <w:rPr>
          <w:rFonts w:eastAsia="仿宋" w:hint="eastAsia"/>
          <w:sz w:val="32"/>
        </w:rPr>
        <w:t>（</w:t>
      </w:r>
      <w:r>
        <w:rPr>
          <w:rFonts w:eastAsia="仿宋" w:hint="eastAsia"/>
          <w:sz w:val="32"/>
        </w:rPr>
        <w:t>1</w:t>
      </w:r>
      <w:r>
        <w:rPr>
          <w:rFonts w:eastAsia="仿宋"/>
          <w:sz w:val="32"/>
        </w:rPr>
        <w:t>0</w:t>
      </w:r>
      <w:r>
        <w:rPr>
          <w:rFonts w:eastAsia="仿宋" w:hint="eastAsia"/>
          <w:sz w:val="32"/>
        </w:rPr>
        <w:t>）除上述内容明确不在承包范围内，其它所有工作都包含在承包方承包范围内。</w:t>
      </w:r>
    </w:p>
    <w:p w14:paraId="61C494B3" w14:textId="77777777" w:rsidR="00B72443" w:rsidRDefault="00B72443">
      <w:pPr>
        <w:tabs>
          <w:tab w:val="left" w:pos="3000"/>
          <w:tab w:val="left" w:pos="3280"/>
          <w:tab w:val="left" w:pos="6120"/>
          <w:tab w:val="left" w:pos="7540"/>
          <w:tab w:val="left" w:pos="8320"/>
        </w:tabs>
        <w:autoSpaceDE w:val="0"/>
        <w:autoSpaceDN w:val="0"/>
        <w:adjustRightInd w:val="0"/>
        <w:spacing w:line="560" w:lineRule="exact"/>
        <w:ind w:firstLine="640"/>
        <w:rPr>
          <w:rFonts w:eastAsia="仿宋" w:hint="eastAsia"/>
          <w:sz w:val="32"/>
        </w:rPr>
      </w:pPr>
    </w:p>
    <w:p w14:paraId="4D898433"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1" w:name="_Toc89421103"/>
      <w:r>
        <w:rPr>
          <w:rFonts w:ascii="Times New Roman" w:eastAsia="仿宋" w:cs="宋体" w:hint="eastAsia"/>
          <w:bCs/>
          <w:w w:val="100"/>
          <w:position w:val="0"/>
          <w:sz w:val="32"/>
          <w:szCs w:val="24"/>
        </w:rPr>
        <w:t>3</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 xml:space="preserve">  </w:t>
      </w:r>
      <w:r>
        <w:rPr>
          <w:rFonts w:ascii="Times New Roman" w:eastAsia="仿宋" w:cs="宋体" w:hint="eastAsia"/>
          <w:bCs/>
          <w:w w:val="100"/>
          <w:position w:val="0"/>
          <w:sz w:val="32"/>
          <w:szCs w:val="24"/>
        </w:rPr>
        <w:t>本项目采用的技术规范</w:t>
      </w:r>
      <w:bookmarkEnd w:id="99"/>
      <w:bookmarkEnd w:id="100"/>
      <w:bookmarkEnd w:id="101"/>
    </w:p>
    <w:p w14:paraId="2FA164F5"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2" w:name="_Toc89421104"/>
      <w:r>
        <w:rPr>
          <w:rFonts w:ascii="Times New Roman" w:eastAsia="仿宋" w:cs="宋体" w:hint="eastAsia"/>
          <w:bCs/>
          <w:w w:val="100"/>
          <w:position w:val="0"/>
          <w:sz w:val="32"/>
          <w:szCs w:val="24"/>
        </w:rPr>
        <w:t>下列标准所包含的条文，通过在本技术中引用而成为本技术条件的条文。所有标准都会被修订，使用本技术条件的各方应探讨使用下列标准最新版本的可能性。</w:t>
      </w:r>
      <w:bookmarkEnd w:id="102"/>
    </w:p>
    <w:p w14:paraId="5DAAC8F8"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3" w:name="_Toc89421107"/>
      <w:r>
        <w:rPr>
          <w:rFonts w:ascii="Times New Roman" w:eastAsia="仿宋" w:cs="宋体" w:hint="eastAsia"/>
          <w:bCs/>
          <w:w w:val="100"/>
          <w:position w:val="0"/>
          <w:sz w:val="32"/>
          <w:szCs w:val="24"/>
        </w:rPr>
        <w:t>GB/</w:t>
      </w:r>
      <w:r>
        <w:rPr>
          <w:rFonts w:ascii="Times New Roman" w:eastAsia="仿宋" w:cs="宋体"/>
          <w:bCs/>
          <w:w w:val="100"/>
          <w:position w:val="0"/>
          <w:sz w:val="32"/>
          <w:szCs w:val="24"/>
        </w:rPr>
        <w:t>T</w:t>
      </w:r>
      <w:r>
        <w:rPr>
          <w:rFonts w:ascii="Times New Roman" w:eastAsia="仿宋" w:cs="宋体" w:hint="eastAsia"/>
          <w:bCs/>
          <w:w w:val="100"/>
          <w:position w:val="0"/>
          <w:sz w:val="32"/>
          <w:szCs w:val="24"/>
        </w:rPr>
        <w:t>16927.1</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2-1997</w:t>
      </w:r>
      <w:r>
        <w:rPr>
          <w:rFonts w:ascii="Times New Roman" w:eastAsia="仿宋" w:cs="宋体"/>
          <w:bCs/>
          <w:w w:val="100"/>
          <w:position w:val="0"/>
          <w:sz w:val="32"/>
          <w:szCs w:val="24"/>
        </w:rPr>
        <w:t xml:space="preserve">   </w:t>
      </w:r>
      <w:r>
        <w:rPr>
          <w:rFonts w:ascii="Times New Roman" w:eastAsia="仿宋" w:cs="宋体" w:hint="eastAsia"/>
          <w:bCs/>
          <w:w w:val="100"/>
          <w:position w:val="0"/>
          <w:sz w:val="32"/>
          <w:szCs w:val="24"/>
        </w:rPr>
        <w:t>高压试验技术</w:t>
      </w:r>
      <w:bookmarkEnd w:id="103"/>
    </w:p>
    <w:p w14:paraId="7BECB43F"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4" w:name="_Toc89421108"/>
      <w:r>
        <w:rPr>
          <w:rFonts w:ascii="Times New Roman" w:eastAsia="仿宋" w:cs="宋体"/>
          <w:bCs/>
          <w:w w:val="100"/>
          <w:position w:val="0"/>
          <w:sz w:val="32"/>
          <w:szCs w:val="24"/>
        </w:rPr>
        <w:t>GB311.1</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 xml:space="preserve">6-1997   </w:t>
      </w:r>
      <w:r>
        <w:rPr>
          <w:rFonts w:ascii="Times New Roman" w:eastAsia="仿宋" w:cs="宋体" w:hint="eastAsia"/>
          <w:bCs/>
          <w:w w:val="100"/>
          <w:position w:val="0"/>
          <w:sz w:val="32"/>
          <w:szCs w:val="24"/>
        </w:rPr>
        <w:t>高压输变电设备的绝缘</w:t>
      </w:r>
      <w:r>
        <w:rPr>
          <w:rFonts w:ascii="Times New Roman" w:eastAsia="仿宋" w:cs="宋体"/>
          <w:bCs/>
          <w:w w:val="100"/>
          <w:position w:val="0"/>
          <w:sz w:val="32"/>
          <w:szCs w:val="24"/>
        </w:rPr>
        <w:t>配合</w:t>
      </w:r>
      <w:bookmarkEnd w:id="104"/>
    </w:p>
    <w:p w14:paraId="42CBD32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5" w:name="_Toc89421109"/>
      <w:r>
        <w:rPr>
          <w:rFonts w:ascii="Times New Roman" w:eastAsia="仿宋" w:cs="宋体"/>
          <w:bCs/>
          <w:w w:val="100"/>
          <w:position w:val="0"/>
          <w:sz w:val="32"/>
          <w:szCs w:val="24"/>
        </w:rPr>
        <w:t xml:space="preserve">GB763-1990   </w:t>
      </w:r>
      <w:r>
        <w:rPr>
          <w:rFonts w:ascii="Times New Roman" w:eastAsia="仿宋" w:cs="宋体" w:hint="eastAsia"/>
          <w:bCs/>
          <w:w w:val="100"/>
          <w:position w:val="0"/>
          <w:sz w:val="32"/>
          <w:szCs w:val="24"/>
        </w:rPr>
        <w:t>交流高压电器在长期工作时的发热</w:t>
      </w:r>
      <w:bookmarkEnd w:id="105"/>
    </w:p>
    <w:p w14:paraId="206FE878"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6" w:name="_Toc89421114"/>
      <w:r>
        <w:rPr>
          <w:rFonts w:ascii="Times New Roman" w:eastAsia="仿宋" w:cs="宋体"/>
          <w:bCs/>
          <w:w w:val="100"/>
          <w:position w:val="0"/>
          <w:sz w:val="32"/>
          <w:szCs w:val="24"/>
        </w:rPr>
        <w:t xml:space="preserve">GB/T5582-93   </w:t>
      </w:r>
      <w:r>
        <w:rPr>
          <w:rFonts w:ascii="Times New Roman" w:eastAsia="仿宋" w:cs="宋体" w:hint="eastAsia"/>
          <w:bCs/>
          <w:w w:val="100"/>
          <w:position w:val="0"/>
          <w:sz w:val="32"/>
          <w:szCs w:val="24"/>
        </w:rPr>
        <w:t>高压电力设备外绝缘</w:t>
      </w:r>
      <w:r>
        <w:rPr>
          <w:rFonts w:ascii="Times New Roman" w:eastAsia="仿宋" w:cs="宋体"/>
          <w:bCs/>
          <w:w w:val="100"/>
          <w:position w:val="0"/>
          <w:sz w:val="32"/>
          <w:szCs w:val="24"/>
        </w:rPr>
        <w:t>污</w:t>
      </w:r>
      <w:r>
        <w:rPr>
          <w:rFonts w:ascii="Times New Roman" w:eastAsia="仿宋" w:cs="宋体" w:hint="eastAsia"/>
          <w:bCs/>
          <w:w w:val="100"/>
          <w:position w:val="0"/>
          <w:sz w:val="32"/>
          <w:szCs w:val="24"/>
        </w:rPr>
        <w:t>秽等级</w:t>
      </w:r>
      <w:bookmarkEnd w:id="106"/>
    </w:p>
    <w:p w14:paraId="0035F5A6"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GB 50052-2009 </w:t>
      </w:r>
      <w:r>
        <w:rPr>
          <w:rFonts w:ascii="Times New Roman" w:eastAsia="仿宋" w:cs="宋体" w:hint="eastAsia"/>
          <w:bCs/>
          <w:w w:val="100"/>
          <w:position w:val="0"/>
          <w:sz w:val="32"/>
          <w:szCs w:val="24"/>
        </w:rPr>
        <w:t>供配电系统设计规范</w:t>
      </w:r>
    </w:p>
    <w:p w14:paraId="311DA1AB"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GB 50053-1994 10kV</w:t>
      </w:r>
      <w:r>
        <w:rPr>
          <w:rFonts w:ascii="Times New Roman" w:eastAsia="仿宋" w:cs="宋体" w:hint="eastAsia"/>
          <w:bCs/>
          <w:w w:val="100"/>
          <w:position w:val="0"/>
          <w:sz w:val="32"/>
          <w:szCs w:val="24"/>
        </w:rPr>
        <w:t>及以下变电所设计规范</w:t>
      </w:r>
    </w:p>
    <w:p w14:paraId="58CFF816"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GB 50054-1995 </w:t>
      </w:r>
      <w:r>
        <w:rPr>
          <w:rFonts w:ascii="Times New Roman" w:eastAsia="仿宋" w:cs="宋体" w:hint="eastAsia"/>
          <w:bCs/>
          <w:w w:val="100"/>
          <w:position w:val="0"/>
          <w:sz w:val="32"/>
          <w:szCs w:val="24"/>
        </w:rPr>
        <w:t>低压配电设计规范</w:t>
      </w:r>
    </w:p>
    <w:p w14:paraId="3D6D397C"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GB 50060-2008 3-110kV</w:t>
      </w:r>
      <w:r>
        <w:rPr>
          <w:rFonts w:ascii="Times New Roman" w:eastAsia="仿宋" w:cs="宋体" w:hint="eastAsia"/>
          <w:bCs/>
          <w:w w:val="100"/>
          <w:position w:val="0"/>
          <w:sz w:val="32"/>
          <w:szCs w:val="24"/>
        </w:rPr>
        <w:t>高压配电装置设计规范</w:t>
      </w:r>
    </w:p>
    <w:p w14:paraId="22432D8E"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GB 50061-2001 66kV</w:t>
      </w:r>
      <w:r>
        <w:rPr>
          <w:rFonts w:ascii="Times New Roman" w:eastAsia="仿宋" w:cs="宋体" w:hint="eastAsia"/>
          <w:bCs/>
          <w:w w:val="100"/>
          <w:position w:val="0"/>
          <w:sz w:val="32"/>
          <w:szCs w:val="24"/>
        </w:rPr>
        <w:t>及以下架空电力线路设计规范</w:t>
      </w:r>
    </w:p>
    <w:p w14:paraId="06375C75"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GB 50217-2007 </w:t>
      </w:r>
      <w:r>
        <w:rPr>
          <w:rFonts w:ascii="Times New Roman" w:eastAsia="仿宋" w:cs="宋体" w:hint="eastAsia"/>
          <w:bCs/>
          <w:w w:val="100"/>
          <w:position w:val="0"/>
          <w:sz w:val="32"/>
          <w:szCs w:val="24"/>
        </w:rPr>
        <w:t>电力项目电缆设计规范</w:t>
      </w:r>
    </w:p>
    <w:p w14:paraId="14E2AD01"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GB/T 50062-2008 </w:t>
      </w:r>
      <w:r>
        <w:rPr>
          <w:rFonts w:ascii="Times New Roman" w:eastAsia="仿宋" w:cs="宋体" w:hint="eastAsia"/>
          <w:bCs/>
          <w:w w:val="100"/>
          <w:position w:val="0"/>
          <w:sz w:val="32"/>
          <w:szCs w:val="24"/>
        </w:rPr>
        <w:t>电力装置的继电保护和自动装置设计规范</w:t>
      </w:r>
    </w:p>
    <w:p w14:paraId="5713B131"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lastRenderedPageBreak/>
        <w:t xml:space="preserve">DL/T 599-1996 </w:t>
      </w:r>
      <w:r>
        <w:rPr>
          <w:rFonts w:ascii="Times New Roman" w:eastAsia="仿宋" w:cs="宋体" w:hint="eastAsia"/>
          <w:bCs/>
          <w:w w:val="100"/>
          <w:position w:val="0"/>
          <w:sz w:val="32"/>
          <w:szCs w:val="24"/>
        </w:rPr>
        <w:t>城市中低压配电网改造技术导则</w:t>
      </w:r>
    </w:p>
    <w:p w14:paraId="298176A0"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DL/T 5221-2005 </w:t>
      </w:r>
      <w:r>
        <w:rPr>
          <w:rFonts w:ascii="Times New Roman" w:eastAsia="仿宋" w:cs="宋体" w:hint="eastAsia"/>
          <w:bCs/>
          <w:w w:val="100"/>
          <w:position w:val="0"/>
          <w:sz w:val="32"/>
          <w:szCs w:val="24"/>
        </w:rPr>
        <w:t>城市电力电缆线路设计技术规定</w:t>
      </w:r>
    </w:p>
    <w:p w14:paraId="66B09916"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DL/T 522</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-2005 1</w:t>
      </w:r>
      <w:r>
        <w:rPr>
          <w:rFonts w:ascii="Times New Roman" w:eastAsia="仿宋" w:cs="宋体"/>
          <w:bCs/>
          <w:w w:val="100"/>
          <w:position w:val="0"/>
          <w:sz w:val="32"/>
          <w:szCs w:val="24"/>
        </w:rPr>
        <w:t>0kV</w:t>
      </w:r>
      <w:r>
        <w:rPr>
          <w:rFonts w:ascii="Times New Roman" w:eastAsia="仿宋" w:cs="宋体" w:hint="eastAsia"/>
          <w:bCs/>
          <w:w w:val="100"/>
          <w:position w:val="0"/>
          <w:sz w:val="32"/>
          <w:szCs w:val="24"/>
        </w:rPr>
        <w:t>及</w:t>
      </w:r>
      <w:r>
        <w:rPr>
          <w:rFonts w:ascii="Times New Roman" w:eastAsia="仿宋" w:cs="宋体"/>
          <w:bCs/>
          <w:w w:val="100"/>
          <w:position w:val="0"/>
          <w:sz w:val="32"/>
          <w:szCs w:val="24"/>
        </w:rPr>
        <w:t>以下</w:t>
      </w:r>
      <w:r>
        <w:rPr>
          <w:rFonts w:ascii="Times New Roman" w:eastAsia="仿宋" w:cs="宋体" w:hint="eastAsia"/>
          <w:bCs/>
          <w:w w:val="100"/>
          <w:position w:val="0"/>
          <w:sz w:val="32"/>
          <w:szCs w:val="24"/>
        </w:rPr>
        <w:t>架空</w:t>
      </w:r>
      <w:r>
        <w:rPr>
          <w:rFonts w:ascii="Times New Roman" w:eastAsia="仿宋" w:cs="宋体"/>
          <w:bCs/>
          <w:w w:val="100"/>
          <w:position w:val="0"/>
          <w:sz w:val="32"/>
          <w:szCs w:val="24"/>
        </w:rPr>
        <w:t>配电</w:t>
      </w:r>
      <w:r>
        <w:rPr>
          <w:rFonts w:ascii="Times New Roman" w:eastAsia="仿宋" w:cs="宋体" w:hint="eastAsia"/>
          <w:bCs/>
          <w:w w:val="100"/>
          <w:position w:val="0"/>
          <w:sz w:val="32"/>
          <w:szCs w:val="24"/>
        </w:rPr>
        <w:t>线路设计技术规程</w:t>
      </w:r>
    </w:p>
    <w:p w14:paraId="1FEDCD57"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DL/T 609-1996 </w:t>
      </w:r>
      <w:r>
        <w:rPr>
          <w:rFonts w:ascii="Times New Roman" w:eastAsia="仿宋" w:cs="宋体" w:hint="eastAsia"/>
          <w:bCs/>
          <w:w w:val="100"/>
          <w:position w:val="0"/>
          <w:sz w:val="32"/>
          <w:szCs w:val="24"/>
        </w:rPr>
        <w:t>架空绝缘配电线路设计技术规程</w:t>
      </w:r>
    </w:p>
    <w:p w14:paraId="00EB4F1D"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DL/T 620-1997 </w:t>
      </w:r>
      <w:r>
        <w:rPr>
          <w:rFonts w:ascii="Times New Roman" w:eastAsia="仿宋" w:cs="宋体" w:hint="eastAsia"/>
          <w:bCs/>
          <w:w w:val="100"/>
          <w:position w:val="0"/>
          <w:sz w:val="32"/>
          <w:szCs w:val="24"/>
        </w:rPr>
        <w:t>交流电气装置的过电压保护和绝缘配合</w:t>
      </w:r>
    </w:p>
    <w:p w14:paraId="5E46AA1B"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DL/T 621-1997 </w:t>
      </w:r>
      <w:r>
        <w:rPr>
          <w:rFonts w:ascii="Times New Roman" w:eastAsia="仿宋" w:cs="宋体" w:hint="eastAsia"/>
          <w:bCs/>
          <w:w w:val="100"/>
          <w:position w:val="0"/>
          <w:sz w:val="32"/>
          <w:szCs w:val="24"/>
        </w:rPr>
        <w:t>交流电气装置的接地</w:t>
      </w:r>
    </w:p>
    <w:p w14:paraId="57F8ABD8"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Q/CSG1073-2009 110kV</w:t>
      </w:r>
      <w:r>
        <w:rPr>
          <w:rFonts w:ascii="Times New Roman" w:eastAsia="仿宋" w:cs="宋体" w:hint="eastAsia"/>
          <w:bCs/>
          <w:w w:val="100"/>
          <w:position w:val="0"/>
          <w:sz w:val="32"/>
          <w:szCs w:val="24"/>
        </w:rPr>
        <w:t>及以下配网装备技术导则</w:t>
      </w:r>
    </w:p>
    <w:p w14:paraId="79E56132"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7" w:name="_Toc89421117"/>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环境使用条件</w:t>
      </w:r>
      <w:bookmarkEnd w:id="107"/>
    </w:p>
    <w:p w14:paraId="6FCEB24C"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8" w:name="_Toc89421118"/>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1 </w:t>
      </w:r>
      <w:r>
        <w:rPr>
          <w:rFonts w:ascii="Times New Roman" w:eastAsia="仿宋" w:cs="宋体" w:hint="eastAsia"/>
          <w:bCs/>
          <w:w w:val="100"/>
          <w:position w:val="0"/>
          <w:sz w:val="32"/>
          <w:szCs w:val="24"/>
        </w:rPr>
        <w:t>户外</w:t>
      </w:r>
      <w:bookmarkEnd w:id="108"/>
    </w:p>
    <w:p w14:paraId="679B069E"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09" w:name="_Toc89421119"/>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2 </w:t>
      </w:r>
      <w:r>
        <w:rPr>
          <w:rFonts w:ascii="Times New Roman" w:eastAsia="仿宋" w:cs="宋体" w:hint="eastAsia"/>
          <w:bCs/>
          <w:w w:val="100"/>
          <w:position w:val="0"/>
          <w:sz w:val="32"/>
          <w:szCs w:val="24"/>
        </w:rPr>
        <w:t>环境温度</w:t>
      </w:r>
      <w:r>
        <w:rPr>
          <w:rFonts w:ascii="Times New Roman" w:eastAsia="仿宋" w:cs="宋体" w:hint="eastAsia"/>
          <w:bCs/>
          <w:w w:val="100"/>
          <w:position w:val="0"/>
          <w:sz w:val="32"/>
          <w:szCs w:val="24"/>
        </w:rPr>
        <w:t>:-25</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+40</w:t>
      </w:r>
      <w:r>
        <w:rPr>
          <w:rFonts w:ascii="Times New Roman" w:eastAsia="仿宋" w:cs="宋体" w:hint="eastAsia"/>
          <w:bCs/>
          <w:w w:val="100"/>
          <w:position w:val="0"/>
          <w:sz w:val="32"/>
          <w:szCs w:val="24"/>
        </w:rPr>
        <w:t>℃</w:t>
      </w:r>
      <w:bookmarkEnd w:id="109"/>
    </w:p>
    <w:p w14:paraId="4159C2BA"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0" w:name="_Toc89421120"/>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3 </w:t>
      </w:r>
      <w:r>
        <w:rPr>
          <w:rFonts w:ascii="Times New Roman" w:eastAsia="仿宋" w:cs="宋体" w:hint="eastAsia"/>
          <w:bCs/>
          <w:w w:val="100"/>
          <w:position w:val="0"/>
          <w:sz w:val="32"/>
          <w:szCs w:val="24"/>
        </w:rPr>
        <w:t>最高日平均气温</w:t>
      </w:r>
      <w:r>
        <w:rPr>
          <w:rFonts w:ascii="Times New Roman" w:eastAsia="仿宋" w:cs="宋体" w:hint="eastAsia"/>
          <w:bCs/>
          <w:w w:val="100"/>
          <w:position w:val="0"/>
          <w:sz w:val="32"/>
          <w:szCs w:val="24"/>
        </w:rPr>
        <w:t>+3</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w:t>
      </w:r>
      <w:bookmarkEnd w:id="110"/>
    </w:p>
    <w:p w14:paraId="2B901F8E"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1" w:name="_Toc89421121"/>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4 </w:t>
      </w:r>
      <w:r>
        <w:rPr>
          <w:rFonts w:ascii="Times New Roman" w:eastAsia="仿宋" w:cs="宋体" w:hint="eastAsia"/>
          <w:bCs/>
          <w:w w:val="100"/>
          <w:position w:val="0"/>
          <w:sz w:val="32"/>
          <w:szCs w:val="24"/>
        </w:rPr>
        <w:t>最大日温差</w:t>
      </w:r>
      <w:r>
        <w:rPr>
          <w:rFonts w:ascii="Times New Roman" w:eastAsia="仿宋" w:cs="宋体" w:hint="eastAsia"/>
          <w:bCs/>
          <w:w w:val="100"/>
          <w:position w:val="0"/>
          <w:sz w:val="32"/>
          <w:szCs w:val="24"/>
        </w:rPr>
        <w:t>:25</w:t>
      </w:r>
      <w:r>
        <w:rPr>
          <w:rFonts w:ascii="Times New Roman" w:eastAsia="仿宋" w:cs="宋体" w:hint="eastAsia"/>
          <w:bCs/>
          <w:w w:val="100"/>
          <w:position w:val="0"/>
          <w:sz w:val="32"/>
          <w:szCs w:val="24"/>
        </w:rPr>
        <w:t>℃</w:t>
      </w:r>
      <w:bookmarkEnd w:id="111"/>
    </w:p>
    <w:p w14:paraId="53175716"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2" w:name="_Toc89421122"/>
      <w:r>
        <w:rPr>
          <w:rFonts w:ascii="Times New Roman" w:eastAsia="仿宋" w:cs="宋体"/>
          <w:bCs/>
          <w:w w:val="100"/>
          <w:position w:val="0"/>
          <w:sz w:val="32"/>
          <w:szCs w:val="24"/>
        </w:rPr>
        <w:t>3</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5 </w:t>
      </w:r>
      <w:r>
        <w:rPr>
          <w:rFonts w:ascii="Times New Roman" w:eastAsia="仿宋" w:cs="宋体" w:hint="eastAsia"/>
          <w:bCs/>
          <w:w w:val="100"/>
          <w:position w:val="0"/>
          <w:sz w:val="32"/>
          <w:szCs w:val="24"/>
        </w:rPr>
        <w:t>相对湿度</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日平均值不大于</w:t>
      </w:r>
      <w:r>
        <w:rPr>
          <w:rFonts w:ascii="Times New Roman" w:eastAsia="仿宋" w:cs="宋体" w:hint="eastAsia"/>
          <w:bCs/>
          <w:w w:val="100"/>
          <w:position w:val="0"/>
          <w:sz w:val="32"/>
          <w:szCs w:val="24"/>
        </w:rPr>
        <w:t>95</w:t>
      </w:r>
      <w:r>
        <w:rPr>
          <w:rFonts w:ascii="Times New Roman" w:eastAsia="仿宋" w:cs="宋体" w:hint="eastAsia"/>
          <w:bCs/>
          <w:w w:val="100"/>
          <w:position w:val="0"/>
          <w:sz w:val="32"/>
          <w:szCs w:val="24"/>
        </w:rPr>
        <w:t>％</w:t>
      </w:r>
      <w:bookmarkStart w:id="113" w:name="_Toc89421123"/>
      <w:bookmarkEnd w:id="112"/>
      <w:r>
        <w:rPr>
          <w:rFonts w:ascii="Times New Roman" w:eastAsia="仿宋" w:cs="宋体" w:hint="eastAsia"/>
          <w:bCs/>
          <w:w w:val="100"/>
          <w:position w:val="0"/>
          <w:sz w:val="32"/>
          <w:szCs w:val="24"/>
        </w:rPr>
        <w:t>，月平均值不大于</w:t>
      </w:r>
      <w:r>
        <w:rPr>
          <w:rFonts w:ascii="Times New Roman" w:eastAsia="仿宋" w:cs="宋体" w:hint="eastAsia"/>
          <w:bCs/>
          <w:w w:val="100"/>
          <w:position w:val="0"/>
          <w:sz w:val="32"/>
          <w:szCs w:val="24"/>
        </w:rPr>
        <w:t>90</w:t>
      </w:r>
      <w:r>
        <w:rPr>
          <w:rFonts w:ascii="Times New Roman" w:eastAsia="仿宋" w:cs="宋体" w:hint="eastAsia"/>
          <w:bCs/>
          <w:w w:val="100"/>
          <w:position w:val="0"/>
          <w:sz w:val="32"/>
          <w:szCs w:val="24"/>
        </w:rPr>
        <w:t>％</w:t>
      </w:r>
      <w:bookmarkEnd w:id="113"/>
      <w:r>
        <w:rPr>
          <w:rFonts w:ascii="Times New Roman" w:eastAsia="仿宋" w:cs="宋体" w:hint="eastAsia"/>
          <w:bCs/>
          <w:w w:val="100"/>
          <w:position w:val="0"/>
          <w:sz w:val="32"/>
          <w:szCs w:val="24"/>
        </w:rPr>
        <w:t>。</w:t>
      </w:r>
    </w:p>
    <w:p w14:paraId="4174D24A"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4" w:name="_Toc89421124"/>
      <w:r>
        <w:rPr>
          <w:rFonts w:ascii="Times New Roman" w:eastAsia="仿宋" w:cs="宋体"/>
          <w:bCs/>
          <w:w w:val="100"/>
          <w:position w:val="0"/>
          <w:sz w:val="32"/>
          <w:szCs w:val="24"/>
        </w:rPr>
        <w:t>3</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6 </w:t>
      </w:r>
      <w:r>
        <w:rPr>
          <w:rFonts w:ascii="Times New Roman" w:eastAsia="仿宋" w:cs="宋体" w:hint="eastAsia"/>
          <w:bCs/>
          <w:w w:val="100"/>
          <w:position w:val="0"/>
          <w:sz w:val="32"/>
          <w:szCs w:val="24"/>
        </w:rPr>
        <w:t>海拔高度</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1000</w:t>
      </w:r>
      <w:r>
        <w:rPr>
          <w:rFonts w:ascii="Times New Roman" w:eastAsia="仿宋" w:cs="宋体"/>
          <w:bCs/>
          <w:w w:val="100"/>
          <w:position w:val="0"/>
          <w:sz w:val="32"/>
          <w:szCs w:val="24"/>
        </w:rPr>
        <w:t>m</w:t>
      </w:r>
      <w:r>
        <w:rPr>
          <w:rFonts w:ascii="Times New Roman" w:eastAsia="仿宋" w:cs="宋体"/>
          <w:bCs/>
          <w:w w:val="100"/>
          <w:position w:val="0"/>
          <w:sz w:val="32"/>
          <w:szCs w:val="24"/>
        </w:rPr>
        <w:t>。</w:t>
      </w:r>
      <w:bookmarkEnd w:id="114"/>
    </w:p>
    <w:p w14:paraId="39B43EEB"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5" w:name="_Toc89421125"/>
      <w:r>
        <w:rPr>
          <w:rFonts w:ascii="Times New Roman" w:eastAsia="仿宋" w:cs="宋体" w:hint="eastAsia"/>
          <w:bCs/>
          <w:w w:val="100"/>
          <w:position w:val="0"/>
          <w:sz w:val="32"/>
          <w:szCs w:val="24"/>
        </w:rPr>
        <w:t>3.</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 xml:space="preserve">.7 </w:t>
      </w:r>
      <w:r>
        <w:rPr>
          <w:rFonts w:ascii="Times New Roman" w:eastAsia="仿宋" w:cs="宋体" w:hint="eastAsia"/>
          <w:bCs/>
          <w:w w:val="100"/>
          <w:position w:val="0"/>
          <w:sz w:val="32"/>
          <w:szCs w:val="24"/>
        </w:rPr>
        <w:t>地震烈度</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 xml:space="preserve"> 6 </w:t>
      </w:r>
      <w:r>
        <w:rPr>
          <w:rFonts w:ascii="Times New Roman" w:eastAsia="仿宋" w:cs="宋体" w:hint="eastAsia"/>
          <w:bCs/>
          <w:w w:val="100"/>
          <w:position w:val="0"/>
          <w:sz w:val="32"/>
          <w:szCs w:val="24"/>
        </w:rPr>
        <w:t>度</w:t>
      </w:r>
      <w:bookmarkEnd w:id="115"/>
    </w:p>
    <w:p w14:paraId="52DE95A3"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6" w:name="_Toc89421127"/>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主要参术要求</w:t>
      </w:r>
      <w:r>
        <w:rPr>
          <w:rFonts w:ascii="Times New Roman" w:eastAsia="仿宋" w:cs="宋体" w:hint="eastAsia"/>
          <w:bCs/>
          <w:w w:val="100"/>
          <w:position w:val="0"/>
          <w:sz w:val="32"/>
          <w:szCs w:val="24"/>
        </w:rPr>
        <w:t>:</w:t>
      </w:r>
      <w:bookmarkEnd w:id="116"/>
    </w:p>
    <w:p w14:paraId="401F6701"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7" w:name="_Toc89421128"/>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 </w:t>
      </w:r>
      <w:r>
        <w:rPr>
          <w:rFonts w:ascii="Times New Roman" w:eastAsia="仿宋" w:cs="宋体" w:hint="eastAsia"/>
          <w:bCs/>
          <w:w w:val="100"/>
          <w:position w:val="0"/>
          <w:sz w:val="32"/>
          <w:szCs w:val="24"/>
        </w:rPr>
        <w:t>变压器</w:t>
      </w:r>
      <w:bookmarkEnd w:id="117"/>
    </w:p>
    <w:p w14:paraId="0FBF7492"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8" w:name="_Toc89421129"/>
      <w:r>
        <w:rPr>
          <w:rFonts w:ascii="Times New Roman" w:eastAsia="仿宋" w:cs="宋体"/>
          <w:bCs/>
          <w:w w:val="100"/>
          <w:position w:val="0"/>
          <w:sz w:val="32"/>
          <w:szCs w:val="24"/>
        </w:rPr>
        <w:t>3.2.1.1</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型号</w:t>
      </w:r>
      <w:r>
        <w:rPr>
          <w:rFonts w:ascii="Times New Roman" w:eastAsia="仿宋" w:cs="宋体"/>
          <w:bCs/>
          <w:w w:val="100"/>
          <w:position w:val="0"/>
          <w:sz w:val="32"/>
          <w:szCs w:val="24"/>
        </w:rPr>
        <w:t>:</w:t>
      </w:r>
      <w:bookmarkEnd w:id="118"/>
      <w:r>
        <w:rPr>
          <w:rFonts w:ascii="Times New Roman" w:eastAsia="仿宋" w:cs="宋体" w:hint="eastAsia"/>
          <w:bCs/>
          <w:w w:val="100"/>
          <w:position w:val="0"/>
          <w:sz w:val="32"/>
          <w:szCs w:val="24"/>
        </w:rPr>
        <w:t>投标方提供</w:t>
      </w:r>
    </w:p>
    <w:p w14:paraId="3EE7CB66"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19" w:name="_Toc89421130"/>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.1.2 </w:t>
      </w:r>
      <w:r>
        <w:rPr>
          <w:rFonts w:ascii="Times New Roman" w:eastAsia="仿宋" w:cs="宋体" w:hint="eastAsia"/>
          <w:bCs/>
          <w:w w:val="100"/>
          <w:position w:val="0"/>
          <w:sz w:val="32"/>
          <w:szCs w:val="24"/>
        </w:rPr>
        <w:t>额定容量</w:t>
      </w:r>
      <w:r>
        <w:rPr>
          <w:rFonts w:ascii="Times New Roman" w:eastAsia="仿宋" w:cs="宋体" w:hint="eastAsia"/>
          <w:bCs/>
          <w:w w:val="100"/>
          <w:position w:val="0"/>
          <w:sz w:val="32"/>
          <w:szCs w:val="24"/>
        </w:rPr>
        <w:t>:</w:t>
      </w:r>
      <w:r>
        <w:rPr>
          <w:rFonts w:ascii="Times New Roman" w:eastAsia="仿宋" w:hint="eastAsia"/>
          <w:sz w:val="32"/>
        </w:rPr>
        <w:t xml:space="preserve"> </w:t>
      </w:r>
      <w:r>
        <w:rPr>
          <w:rFonts w:ascii="Times New Roman" w:eastAsia="仿宋" w:cs="宋体" w:hint="eastAsia"/>
          <w:bCs/>
          <w:w w:val="100"/>
          <w:position w:val="0"/>
          <w:sz w:val="32"/>
          <w:szCs w:val="24"/>
        </w:rPr>
        <w:t>630kVA</w:t>
      </w:r>
      <w:bookmarkEnd w:id="119"/>
    </w:p>
    <w:p w14:paraId="5D72D109"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0" w:name="_Toc89421131"/>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.1.3 </w:t>
      </w:r>
      <w:r>
        <w:rPr>
          <w:rFonts w:ascii="Times New Roman" w:eastAsia="仿宋" w:cs="宋体" w:hint="eastAsia"/>
          <w:bCs/>
          <w:w w:val="100"/>
          <w:position w:val="0"/>
          <w:sz w:val="32"/>
          <w:szCs w:val="24"/>
        </w:rPr>
        <w:t>额定电压：</w:t>
      </w:r>
      <w:bookmarkEnd w:id="120"/>
      <w:r>
        <w:rPr>
          <w:rFonts w:ascii="Times New Roman" w:eastAsia="仿宋" w:cs="宋体" w:hint="eastAsia"/>
          <w:bCs/>
          <w:w w:val="100"/>
          <w:position w:val="0"/>
          <w:sz w:val="32"/>
          <w:szCs w:val="24"/>
        </w:rPr>
        <w:t>1</w:t>
      </w:r>
      <w:r>
        <w:rPr>
          <w:rFonts w:ascii="Times New Roman" w:eastAsia="仿宋" w:cs="宋体"/>
          <w:bCs/>
          <w:w w:val="100"/>
          <w:position w:val="0"/>
          <w:sz w:val="32"/>
          <w:szCs w:val="24"/>
        </w:rPr>
        <w:t>0.5</w:t>
      </w:r>
      <w:r>
        <w:rPr>
          <w:rFonts w:ascii="Times New Roman" w:eastAsia="仿宋" w:cs="宋体" w:hint="eastAsia"/>
          <w:bCs/>
          <w:w w:val="100"/>
          <w:position w:val="0"/>
          <w:sz w:val="32"/>
          <w:szCs w:val="24"/>
        </w:rPr>
        <w:t>/0.4</w:t>
      </w:r>
    </w:p>
    <w:p w14:paraId="18CA1CF7" w14:textId="77777777" w:rsidR="00B72443" w:rsidRDefault="00000000">
      <w:pPr>
        <w:pStyle w:val="1c"/>
        <w:spacing w:line="560" w:lineRule="exact"/>
        <w:ind w:firstLineChars="100" w:firstLine="320"/>
        <w:rPr>
          <w:rFonts w:ascii="Times New Roman" w:eastAsia="仿宋" w:cs="宋体" w:hint="eastAsia"/>
          <w:bCs/>
          <w:w w:val="100"/>
          <w:position w:val="0"/>
          <w:sz w:val="32"/>
          <w:szCs w:val="24"/>
        </w:rPr>
      </w:pPr>
      <w:bookmarkStart w:id="121" w:name="_Toc89421132"/>
      <w:r>
        <w:rPr>
          <w:rFonts w:ascii="Times New Roman" w:eastAsia="仿宋" w:cs="宋体" w:hint="eastAsia"/>
          <w:bCs/>
          <w:w w:val="100"/>
          <w:position w:val="0"/>
          <w:sz w:val="32"/>
          <w:szCs w:val="24"/>
        </w:rPr>
        <w:t>高压侧额定电压</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0.5</w:t>
      </w:r>
      <w:r>
        <w:rPr>
          <w:rFonts w:ascii="Times New Roman" w:eastAsia="仿宋" w:cs="宋体" w:hint="eastAsia"/>
          <w:bCs/>
          <w:w w:val="100"/>
          <w:position w:val="0"/>
          <w:sz w:val="32"/>
          <w:szCs w:val="24"/>
        </w:rPr>
        <w:t>k</w:t>
      </w:r>
      <w:r>
        <w:rPr>
          <w:rFonts w:ascii="Times New Roman" w:eastAsia="仿宋" w:cs="宋体"/>
          <w:bCs/>
          <w:w w:val="100"/>
          <w:position w:val="0"/>
          <w:sz w:val="32"/>
          <w:szCs w:val="24"/>
        </w:rPr>
        <w:t>A</w:t>
      </w:r>
      <w:bookmarkEnd w:id="121"/>
    </w:p>
    <w:p w14:paraId="1CC5E947" w14:textId="77777777" w:rsidR="00B72443" w:rsidRDefault="00000000">
      <w:pPr>
        <w:pStyle w:val="1c"/>
        <w:spacing w:line="560" w:lineRule="exact"/>
        <w:ind w:firstLineChars="100" w:firstLine="320"/>
        <w:rPr>
          <w:rFonts w:ascii="Times New Roman" w:eastAsia="仿宋" w:cs="宋体" w:hint="eastAsia"/>
          <w:bCs/>
          <w:w w:val="100"/>
          <w:position w:val="0"/>
          <w:sz w:val="32"/>
          <w:szCs w:val="24"/>
        </w:rPr>
      </w:pPr>
      <w:bookmarkStart w:id="122" w:name="_Toc89421133"/>
      <w:r>
        <w:rPr>
          <w:rFonts w:ascii="Times New Roman" w:eastAsia="仿宋" w:cs="宋体" w:hint="eastAsia"/>
          <w:bCs/>
          <w:w w:val="100"/>
          <w:position w:val="0"/>
          <w:sz w:val="32"/>
          <w:szCs w:val="24"/>
        </w:rPr>
        <w:t>高压侧最高电压</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U</w:t>
      </w:r>
      <w:r>
        <w:rPr>
          <w:rFonts w:ascii="Times New Roman" w:eastAsia="仿宋" w:cs="宋体" w:hint="eastAsia"/>
          <w:bCs/>
          <w:w w:val="100"/>
          <w:position w:val="0"/>
          <w:sz w:val="32"/>
          <w:szCs w:val="24"/>
        </w:rPr>
        <w:t>m):1</w:t>
      </w:r>
      <w:r>
        <w:rPr>
          <w:rFonts w:ascii="Times New Roman" w:eastAsia="仿宋" w:cs="宋体"/>
          <w:bCs/>
          <w:w w:val="100"/>
          <w:position w:val="0"/>
          <w:sz w:val="32"/>
          <w:szCs w:val="24"/>
        </w:rPr>
        <w:t>1kV</w:t>
      </w:r>
      <w:bookmarkEnd w:id="122"/>
    </w:p>
    <w:p w14:paraId="6F930F73" w14:textId="77777777" w:rsidR="00B72443" w:rsidRDefault="00000000">
      <w:pPr>
        <w:pStyle w:val="1c"/>
        <w:spacing w:line="560" w:lineRule="exact"/>
        <w:ind w:firstLineChars="100" w:firstLine="320"/>
        <w:rPr>
          <w:rFonts w:ascii="Times New Roman" w:eastAsia="仿宋" w:cs="宋体" w:hint="eastAsia"/>
          <w:bCs/>
          <w:w w:val="100"/>
          <w:position w:val="0"/>
          <w:sz w:val="32"/>
          <w:szCs w:val="24"/>
        </w:rPr>
      </w:pPr>
      <w:bookmarkStart w:id="123" w:name="_Toc89421135"/>
      <w:r>
        <w:rPr>
          <w:rFonts w:ascii="Times New Roman" w:eastAsia="仿宋" w:cs="宋体" w:hint="eastAsia"/>
          <w:bCs/>
          <w:w w:val="100"/>
          <w:position w:val="0"/>
          <w:sz w:val="32"/>
          <w:szCs w:val="24"/>
        </w:rPr>
        <w:t>低压侧额定电压</w:t>
      </w:r>
      <w:r>
        <w:rPr>
          <w:rFonts w:ascii="Times New Roman" w:eastAsia="仿宋" w:cs="宋体" w:hint="eastAsia"/>
          <w:bCs/>
          <w:w w:val="100"/>
          <w:position w:val="0"/>
          <w:sz w:val="32"/>
          <w:szCs w:val="24"/>
        </w:rPr>
        <w:t>:0.4</w:t>
      </w:r>
      <w:r>
        <w:rPr>
          <w:rFonts w:ascii="Times New Roman" w:eastAsia="仿宋" w:cs="宋体"/>
          <w:bCs/>
          <w:w w:val="100"/>
          <w:position w:val="0"/>
          <w:sz w:val="32"/>
          <w:szCs w:val="24"/>
        </w:rPr>
        <w:t>kV</w:t>
      </w:r>
      <w:bookmarkEnd w:id="123"/>
    </w:p>
    <w:p w14:paraId="77C493A1" w14:textId="77777777" w:rsidR="00B72443" w:rsidRDefault="00000000">
      <w:pPr>
        <w:pStyle w:val="1c"/>
        <w:spacing w:line="560" w:lineRule="exact"/>
        <w:ind w:firstLineChars="100" w:firstLine="320"/>
        <w:rPr>
          <w:rFonts w:ascii="Times New Roman" w:eastAsia="仿宋" w:cs="宋体" w:hint="eastAsia"/>
          <w:bCs/>
          <w:w w:val="100"/>
          <w:position w:val="0"/>
          <w:sz w:val="32"/>
          <w:szCs w:val="24"/>
        </w:rPr>
      </w:pPr>
      <w:bookmarkStart w:id="124" w:name="_Toc89421136"/>
      <w:r>
        <w:rPr>
          <w:rFonts w:ascii="Times New Roman" w:eastAsia="仿宋" w:cs="宋体" w:hint="eastAsia"/>
          <w:bCs/>
          <w:w w:val="100"/>
          <w:position w:val="0"/>
          <w:sz w:val="32"/>
          <w:szCs w:val="24"/>
        </w:rPr>
        <w:t>輔助回路额定电压</w:t>
      </w:r>
      <w:r>
        <w:rPr>
          <w:rFonts w:ascii="Times New Roman" w:eastAsia="仿宋" w:cs="宋体" w:hint="eastAsia"/>
          <w:bCs/>
          <w:w w:val="100"/>
          <w:position w:val="0"/>
          <w:sz w:val="32"/>
          <w:szCs w:val="24"/>
        </w:rPr>
        <w:t>:220</w:t>
      </w:r>
      <w:r>
        <w:rPr>
          <w:rFonts w:ascii="Times New Roman" w:eastAsia="仿宋" w:cs="宋体"/>
          <w:bCs/>
          <w:w w:val="100"/>
          <w:position w:val="0"/>
          <w:sz w:val="32"/>
          <w:szCs w:val="24"/>
        </w:rPr>
        <w:t>V</w:t>
      </w:r>
      <w:bookmarkEnd w:id="124"/>
    </w:p>
    <w:p w14:paraId="4B607435"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5" w:name="_Toc89421137"/>
      <w:r>
        <w:rPr>
          <w:rFonts w:ascii="Times New Roman" w:eastAsia="仿宋" w:cs="宋体"/>
          <w:bCs/>
          <w:w w:val="100"/>
          <w:position w:val="0"/>
          <w:sz w:val="32"/>
          <w:szCs w:val="24"/>
        </w:rPr>
        <w:lastRenderedPageBreak/>
        <w:t>3.2</w:t>
      </w:r>
      <w:r>
        <w:rPr>
          <w:rFonts w:ascii="Times New Roman" w:eastAsia="仿宋" w:cs="宋体" w:hint="eastAsia"/>
          <w:bCs/>
          <w:w w:val="100"/>
          <w:position w:val="0"/>
          <w:sz w:val="32"/>
          <w:szCs w:val="24"/>
        </w:rPr>
        <w:t xml:space="preserve">.1.4 </w:t>
      </w:r>
      <w:r>
        <w:rPr>
          <w:rFonts w:ascii="Times New Roman" w:eastAsia="仿宋" w:cs="宋体" w:hint="eastAsia"/>
          <w:bCs/>
          <w:w w:val="100"/>
          <w:position w:val="0"/>
          <w:sz w:val="32"/>
          <w:szCs w:val="24"/>
        </w:rPr>
        <w:t>相数</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三相</w:t>
      </w:r>
      <w:bookmarkEnd w:id="125"/>
    </w:p>
    <w:p w14:paraId="4E5704AC"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6" w:name="_Toc89421138"/>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.1.5 </w:t>
      </w:r>
      <w:r>
        <w:rPr>
          <w:rFonts w:ascii="Times New Roman" w:eastAsia="仿宋" w:cs="宋体" w:hint="eastAsia"/>
          <w:bCs/>
          <w:w w:val="100"/>
          <w:position w:val="0"/>
          <w:sz w:val="32"/>
          <w:szCs w:val="24"/>
        </w:rPr>
        <w:t>额定频率</w:t>
      </w:r>
      <w:r>
        <w:rPr>
          <w:rFonts w:ascii="Times New Roman" w:eastAsia="仿宋" w:cs="宋体" w:hint="eastAsia"/>
          <w:bCs/>
          <w:w w:val="100"/>
          <w:position w:val="0"/>
          <w:sz w:val="32"/>
          <w:szCs w:val="24"/>
        </w:rPr>
        <w:t>:50H</w:t>
      </w:r>
      <w:r>
        <w:rPr>
          <w:rFonts w:ascii="Times New Roman" w:eastAsia="仿宋" w:cs="宋体"/>
          <w:bCs/>
          <w:w w:val="100"/>
          <w:position w:val="0"/>
          <w:sz w:val="32"/>
          <w:szCs w:val="24"/>
        </w:rPr>
        <w:t>z</w:t>
      </w:r>
      <w:bookmarkEnd w:id="126"/>
    </w:p>
    <w:p w14:paraId="7B5B182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7" w:name="_Toc89421139"/>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.1.6 </w:t>
      </w:r>
      <w:r>
        <w:rPr>
          <w:rFonts w:ascii="Times New Roman" w:eastAsia="仿宋" w:cs="宋体" w:hint="eastAsia"/>
          <w:bCs/>
          <w:w w:val="100"/>
          <w:position w:val="0"/>
          <w:sz w:val="32"/>
          <w:szCs w:val="24"/>
        </w:rPr>
        <w:t>连接组标号</w:t>
      </w:r>
      <w:r>
        <w:rPr>
          <w:rFonts w:ascii="Times New Roman" w:eastAsia="仿宋" w:cs="宋体" w:hint="eastAsia"/>
          <w:bCs/>
          <w:w w:val="100"/>
          <w:position w:val="0"/>
          <w:sz w:val="32"/>
          <w:szCs w:val="24"/>
        </w:rPr>
        <w:t>:Dy</w:t>
      </w:r>
      <w:r>
        <w:rPr>
          <w:rFonts w:ascii="Times New Roman" w:eastAsia="仿宋" w:cs="宋体"/>
          <w:bCs/>
          <w:w w:val="100"/>
          <w:position w:val="0"/>
          <w:sz w:val="32"/>
          <w:szCs w:val="24"/>
        </w:rPr>
        <w:t>n</w:t>
      </w:r>
      <w:r>
        <w:rPr>
          <w:rFonts w:ascii="Times New Roman" w:eastAsia="仿宋" w:cs="宋体" w:hint="eastAsia"/>
          <w:bCs/>
          <w:w w:val="100"/>
          <w:position w:val="0"/>
          <w:sz w:val="32"/>
          <w:szCs w:val="24"/>
        </w:rPr>
        <w:t>11</w:t>
      </w:r>
      <w:bookmarkEnd w:id="127"/>
    </w:p>
    <w:p w14:paraId="70BA1F3A"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8" w:name="_Toc89421140"/>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.1.7 </w:t>
      </w:r>
      <w:r>
        <w:rPr>
          <w:rFonts w:ascii="Times New Roman" w:eastAsia="仿宋" w:cs="宋体" w:hint="eastAsia"/>
          <w:bCs/>
          <w:w w:val="100"/>
          <w:position w:val="0"/>
          <w:sz w:val="32"/>
          <w:szCs w:val="24"/>
        </w:rPr>
        <w:t>变压器短路阻抗</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主分接下的短路阻抗</w:t>
      </w:r>
      <w:bookmarkEnd w:id="128"/>
      <w:r>
        <w:rPr>
          <w:rFonts w:ascii="Times New Roman" w:eastAsia="仿宋" w:cs="宋体" w:hint="eastAsia"/>
          <w:bCs/>
          <w:w w:val="100"/>
          <w:position w:val="0"/>
          <w:sz w:val="32"/>
          <w:szCs w:val="24"/>
        </w:rPr>
        <w:t>满足供电局要求。</w:t>
      </w:r>
    </w:p>
    <w:p w14:paraId="2F4CE18B"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29" w:name="_Toc89421141"/>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.1.8 </w:t>
      </w:r>
      <w:r>
        <w:rPr>
          <w:rFonts w:ascii="Times New Roman" w:eastAsia="仿宋" w:cs="宋体" w:hint="eastAsia"/>
          <w:bCs/>
          <w:w w:val="100"/>
          <w:position w:val="0"/>
          <w:sz w:val="32"/>
          <w:szCs w:val="24"/>
        </w:rPr>
        <w:t>变压器空载电流</w:t>
      </w:r>
      <w:r>
        <w:rPr>
          <w:rFonts w:ascii="Times New Roman" w:eastAsia="仿宋" w:cs="宋体" w:hint="eastAsia"/>
          <w:bCs/>
          <w:w w:val="100"/>
          <w:position w:val="0"/>
          <w:sz w:val="32"/>
          <w:szCs w:val="24"/>
        </w:rPr>
        <w:t>:</w:t>
      </w:r>
      <w:bookmarkEnd w:id="129"/>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5</w:t>
      </w:r>
      <w:r>
        <w:rPr>
          <w:rFonts w:ascii="Times New Roman" w:eastAsia="仿宋" w:cs="宋体"/>
          <w:bCs/>
          <w:w w:val="100"/>
          <w:position w:val="0"/>
          <w:sz w:val="32"/>
          <w:szCs w:val="24"/>
        </w:rPr>
        <w:t>A</w:t>
      </w:r>
    </w:p>
    <w:p w14:paraId="33755382"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0" w:name="_Toc89421142"/>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.1.9 </w:t>
      </w:r>
      <w:r>
        <w:rPr>
          <w:rFonts w:ascii="Times New Roman" w:eastAsia="仿宋" w:cs="宋体" w:hint="eastAsia"/>
          <w:bCs/>
          <w:w w:val="100"/>
          <w:position w:val="0"/>
          <w:sz w:val="32"/>
          <w:szCs w:val="24"/>
        </w:rPr>
        <w:t>温升限值：</w:t>
      </w:r>
      <w:bookmarkStart w:id="131" w:name="_Toc89421143"/>
      <w:bookmarkEnd w:id="130"/>
      <w:r>
        <w:rPr>
          <w:rFonts w:ascii="Times New Roman" w:eastAsia="仿宋" w:cs="宋体" w:hint="eastAsia"/>
          <w:bCs/>
          <w:w w:val="100"/>
          <w:position w:val="0"/>
          <w:sz w:val="32"/>
          <w:szCs w:val="24"/>
        </w:rPr>
        <w:t>变压器的温升限值符合</w:t>
      </w:r>
      <w:r>
        <w:rPr>
          <w:rFonts w:ascii="Times New Roman" w:eastAsia="仿宋" w:cs="宋体" w:hint="eastAsia"/>
          <w:bCs/>
          <w:w w:val="100"/>
          <w:position w:val="0"/>
          <w:sz w:val="32"/>
          <w:szCs w:val="24"/>
        </w:rPr>
        <w:t>GB1094.1</w:t>
      </w:r>
      <w:r>
        <w:rPr>
          <w:rFonts w:ascii="Times New Roman" w:eastAsia="仿宋" w:cs="宋体" w:hint="eastAsia"/>
          <w:bCs/>
          <w:w w:val="100"/>
          <w:position w:val="0"/>
          <w:sz w:val="32"/>
          <w:szCs w:val="24"/>
        </w:rPr>
        <w:t>和</w:t>
      </w:r>
      <w:r>
        <w:rPr>
          <w:rFonts w:ascii="Times New Roman" w:eastAsia="仿宋" w:cs="宋体" w:hint="eastAsia"/>
          <w:bCs/>
          <w:w w:val="100"/>
          <w:position w:val="0"/>
          <w:sz w:val="32"/>
          <w:szCs w:val="24"/>
        </w:rPr>
        <w:t>GB6450</w:t>
      </w:r>
      <w:r>
        <w:rPr>
          <w:rFonts w:ascii="Times New Roman" w:eastAsia="仿宋" w:cs="宋体" w:hint="eastAsia"/>
          <w:bCs/>
          <w:w w:val="100"/>
          <w:position w:val="0"/>
          <w:sz w:val="32"/>
          <w:szCs w:val="24"/>
        </w:rPr>
        <w:t>规定</w:t>
      </w:r>
      <w:bookmarkEnd w:id="131"/>
      <w:r>
        <w:rPr>
          <w:rFonts w:ascii="Times New Roman" w:eastAsia="仿宋" w:cs="宋体" w:hint="eastAsia"/>
          <w:bCs/>
          <w:w w:val="100"/>
          <w:position w:val="0"/>
          <w:sz w:val="32"/>
          <w:szCs w:val="24"/>
        </w:rPr>
        <w:t>。</w:t>
      </w:r>
    </w:p>
    <w:p w14:paraId="37117D0A"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2" w:name="_Toc89421146"/>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.1.10 </w:t>
      </w:r>
      <w:r>
        <w:rPr>
          <w:rFonts w:ascii="Times New Roman" w:eastAsia="仿宋" w:cs="宋体" w:hint="eastAsia"/>
          <w:bCs/>
          <w:w w:val="100"/>
          <w:position w:val="0"/>
          <w:sz w:val="32"/>
          <w:szCs w:val="24"/>
        </w:rPr>
        <w:t>允许偏差</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箱式变电站中变压器满足国家标准</w:t>
      </w:r>
      <w:r>
        <w:rPr>
          <w:rFonts w:ascii="Times New Roman" w:eastAsia="仿宋" w:cs="宋体" w:hint="eastAsia"/>
          <w:bCs/>
          <w:w w:val="100"/>
          <w:position w:val="0"/>
          <w:sz w:val="32"/>
          <w:szCs w:val="24"/>
        </w:rPr>
        <w:t>GB1094.1</w:t>
      </w:r>
      <w:r>
        <w:rPr>
          <w:rFonts w:ascii="Times New Roman" w:eastAsia="仿宋" w:cs="宋体" w:hint="eastAsia"/>
          <w:bCs/>
          <w:w w:val="100"/>
          <w:position w:val="0"/>
          <w:sz w:val="32"/>
          <w:szCs w:val="24"/>
        </w:rPr>
        <w:t>对偏差的要求。</w:t>
      </w:r>
      <w:bookmarkEnd w:id="132"/>
    </w:p>
    <w:p w14:paraId="34F6C82B"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3" w:name="_Toc89421147"/>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.1.10.1 </w:t>
      </w:r>
      <w:bookmarkStart w:id="134" w:name="_Toc89421148"/>
      <w:bookmarkEnd w:id="133"/>
      <w:r>
        <w:rPr>
          <w:rFonts w:ascii="Times New Roman" w:eastAsia="仿宋" w:cs="宋体" w:hint="eastAsia"/>
          <w:bCs/>
          <w:w w:val="100"/>
          <w:position w:val="0"/>
          <w:sz w:val="32"/>
          <w:szCs w:val="24"/>
        </w:rPr>
        <w:t>空载</w:t>
      </w:r>
      <w:r>
        <w:rPr>
          <w:rFonts w:ascii="Times New Roman" w:eastAsia="仿宋" w:cs="宋体"/>
          <w:bCs/>
          <w:w w:val="100"/>
          <w:position w:val="0"/>
          <w:sz w:val="32"/>
          <w:szCs w:val="24"/>
        </w:rPr>
        <w:t>损</w:t>
      </w:r>
      <w:r>
        <w:rPr>
          <w:rFonts w:ascii="Times New Roman" w:eastAsia="仿宋" w:cs="宋体" w:hint="eastAsia"/>
          <w:bCs/>
          <w:w w:val="100"/>
          <w:position w:val="0"/>
          <w:sz w:val="32"/>
          <w:szCs w:val="24"/>
        </w:rPr>
        <w:t>耗</w:t>
      </w:r>
      <w:bookmarkEnd w:id="134"/>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2</w:t>
      </w:r>
      <w:r>
        <w:rPr>
          <w:rFonts w:ascii="Times New Roman" w:eastAsia="仿宋" w:cs="宋体"/>
          <w:bCs/>
          <w:w w:val="100"/>
          <w:position w:val="0"/>
          <w:sz w:val="32"/>
          <w:szCs w:val="24"/>
        </w:rPr>
        <w:t>000W</w:t>
      </w:r>
      <w:r>
        <w:rPr>
          <w:rFonts w:ascii="Times New Roman" w:eastAsia="仿宋" w:cs="宋体" w:hint="eastAsia"/>
          <w:bCs/>
          <w:w w:val="100"/>
          <w:position w:val="0"/>
          <w:sz w:val="32"/>
          <w:szCs w:val="24"/>
        </w:rPr>
        <w:t>，</w:t>
      </w:r>
      <w:bookmarkStart w:id="135" w:name="_Toc89421149"/>
      <w:r>
        <w:rPr>
          <w:rFonts w:ascii="Times New Roman" w:eastAsia="仿宋" w:cs="宋体" w:hint="eastAsia"/>
          <w:bCs/>
          <w:w w:val="100"/>
          <w:position w:val="0"/>
          <w:sz w:val="32"/>
          <w:szCs w:val="24"/>
        </w:rPr>
        <w:t>负载损耗</w:t>
      </w:r>
      <w:bookmarkEnd w:id="135"/>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0000W</w:t>
      </w:r>
      <w:r>
        <w:rPr>
          <w:rFonts w:ascii="Times New Roman" w:eastAsia="仿宋" w:cs="宋体" w:hint="eastAsia"/>
          <w:bCs/>
          <w:w w:val="100"/>
          <w:position w:val="0"/>
          <w:sz w:val="32"/>
          <w:szCs w:val="24"/>
        </w:rPr>
        <w:t>。</w:t>
      </w:r>
    </w:p>
    <w:p w14:paraId="7A69E3CC"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6" w:name="_Toc89421151"/>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.1.10.2 </w:t>
      </w:r>
      <w:r>
        <w:rPr>
          <w:rFonts w:ascii="Times New Roman" w:eastAsia="仿宋" w:cs="宋体" w:hint="eastAsia"/>
          <w:bCs/>
          <w:w w:val="100"/>
          <w:position w:val="0"/>
          <w:sz w:val="32"/>
          <w:szCs w:val="24"/>
        </w:rPr>
        <w:t>铁芯对地绝缘电阻</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bookmarkEnd w:id="136"/>
      <w:r>
        <w:rPr>
          <w:rFonts w:ascii="Times New Roman" w:eastAsia="仿宋" w:cs="宋体" w:hint="eastAsia"/>
          <w:bCs/>
          <w:w w:val="100"/>
          <w:position w:val="0"/>
          <w:sz w:val="32"/>
          <w:szCs w:val="24"/>
        </w:rPr>
        <w:t>5</w:t>
      </w:r>
      <w:r>
        <w:rPr>
          <w:rFonts w:ascii="Times New Roman" w:eastAsia="仿宋" w:cs="宋体"/>
          <w:bCs/>
          <w:w w:val="100"/>
          <w:position w:val="0"/>
          <w:sz w:val="32"/>
          <w:szCs w:val="24"/>
        </w:rPr>
        <w:t>0M</w:t>
      </w:r>
      <w:r>
        <w:rPr>
          <w:rFonts w:ascii="Times New Roman" w:eastAsia="仿宋" w:cs="宋体"/>
          <w:bCs/>
          <w:w w:val="100"/>
          <w:position w:val="0"/>
          <w:sz w:val="32"/>
          <w:szCs w:val="24"/>
        </w:rPr>
        <w:t>Ω</w:t>
      </w:r>
    </w:p>
    <w:p w14:paraId="4B550291"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7" w:name="_Toc89421152"/>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.1.10.3 </w:t>
      </w:r>
      <w:r>
        <w:rPr>
          <w:rFonts w:ascii="Times New Roman" w:eastAsia="仿宋" w:cs="宋体" w:hint="eastAsia"/>
          <w:bCs/>
          <w:w w:val="100"/>
          <w:position w:val="0"/>
          <w:sz w:val="32"/>
          <w:szCs w:val="24"/>
        </w:rPr>
        <w:t>高压</w:t>
      </w:r>
      <w:r>
        <w:rPr>
          <w:rFonts w:ascii="Times New Roman" w:eastAsia="仿宋" w:cs="宋体"/>
          <w:bCs/>
          <w:w w:val="100"/>
          <w:position w:val="0"/>
          <w:sz w:val="32"/>
          <w:szCs w:val="24"/>
        </w:rPr>
        <w:t>对低压及地</w:t>
      </w:r>
      <w:r>
        <w:rPr>
          <w:rFonts w:ascii="Times New Roman" w:eastAsia="仿宋" w:cs="宋体" w:hint="eastAsia"/>
          <w:bCs/>
          <w:w w:val="100"/>
          <w:position w:val="0"/>
          <w:sz w:val="32"/>
          <w:szCs w:val="24"/>
        </w:rPr>
        <w:t>绝缘电阻</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bookmarkEnd w:id="137"/>
      <w:r>
        <w:rPr>
          <w:rFonts w:ascii="Times New Roman" w:eastAsia="仿宋" w:cs="宋体" w:hint="eastAsia"/>
          <w:bCs/>
          <w:w w:val="100"/>
          <w:position w:val="0"/>
          <w:sz w:val="32"/>
          <w:szCs w:val="24"/>
        </w:rPr>
        <w:t xml:space="preserve"> 5</w:t>
      </w:r>
      <w:r>
        <w:rPr>
          <w:rFonts w:ascii="Times New Roman" w:eastAsia="仿宋" w:cs="宋体"/>
          <w:bCs/>
          <w:w w:val="100"/>
          <w:position w:val="0"/>
          <w:sz w:val="32"/>
          <w:szCs w:val="24"/>
        </w:rPr>
        <w:t>00M</w:t>
      </w:r>
      <w:r>
        <w:rPr>
          <w:rFonts w:ascii="Times New Roman" w:eastAsia="仿宋" w:cs="宋体"/>
          <w:bCs/>
          <w:w w:val="100"/>
          <w:position w:val="0"/>
          <w:sz w:val="32"/>
          <w:szCs w:val="24"/>
        </w:rPr>
        <w:t>Ω</w:t>
      </w:r>
    </w:p>
    <w:p w14:paraId="17505F7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8" w:name="_Toc89421153"/>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.1.10.4 </w:t>
      </w:r>
      <w:r>
        <w:rPr>
          <w:rFonts w:ascii="Times New Roman" w:eastAsia="仿宋" w:cs="宋体" w:hint="eastAsia"/>
          <w:bCs/>
          <w:w w:val="100"/>
          <w:position w:val="0"/>
          <w:sz w:val="32"/>
          <w:szCs w:val="24"/>
        </w:rPr>
        <w:t>低压</w:t>
      </w:r>
      <w:r>
        <w:rPr>
          <w:rFonts w:ascii="Times New Roman" w:eastAsia="仿宋" w:cs="宋体"/>
          <w:bCs/>
          <w:w w:val="100"/>
          <w:position w:val="0"/>
          <w:sz w:val="32"/>
          <w:szCs w:val="24"/>
        </w:rPr>
        <w:t>对高压及地</w:t>
      </w:r>
      <w:r>
        <w:rPr>
          <w:rFonts w:ascii="Times New Roman" w:eastAsia="仿宋" w:cs="宋体" w:hint="eastAsia"/>
          <w:bCs/>
          <w:w w:val="100"/>
          <w:position w:val="0"/>
          <w:sz w:val="32"/>
          <w:szCs w:val="24"/>
        </w:rPr>
        <w:t>绝缘电阻</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bookmarkEnd w:id="138"/>
      <w:r>
        <w:rPr>
          <w:rFonts w:ascii="Times New Roman" w:eastAsia="仿宋" w:cs="宋体" w:hint="eastAsia"/>
          <w:bCs/>
          <w:w w:val="100"/>
          <w:position w:val="0"/>
          <w:sz w:val="32"/>
          <w:szCs w:val="24"/>
        </w:rPr>
        <w:t xml:space="preserve"> 5</w:t>
      </w:r>
      <w:r>
        <w:rPr>
          <w:rFonts w:ascii="Times New Roman" w:eastAsia="仿宋" w:cs="宋体"/>
          <w:bCs/>
          <w:w w:val="100"/>
          <w:position w:val="0"/>
          <w:sz w:val="32"/>
          <w:szCs w:val="24"/>
        </w:rPr>
        <w:t>00M</w:t>
      </w:r>
      <w:r>
        <w:rPr>
          <w:rFonts w:ascii="Times New Roman" w:eastAsia="仿宋" w:cs="宋体"/>
          <w:bCs/>
          <w:w w:val="100"/>
          <w:position w:val="0"/>
          <w:sz w:val="32"/>
          <w:szCs w:val="24"/>
        </w:rPr>
        <w:t>Ω</w:t>
      </w:r>
    </w:p>
    <w:p w14:paraId="016A9267"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39" w:name="_Toc89421156"/>
      <w:r>
        <w:rPr>
          <w:rFonts w:ascii="Times New Roman" w:eastAsia="仿宋" w:cs="宋体"/>
          <w:bCs/>
          <w:w w:val="100"/>
          <w:position w:val="0"/>
          <w:sz w:val="32"/>
          <w:szCs w:val="24"/>
        </w:rPr>
        <w:t>3.2</w:t>
      </w:r>
      <w:r>
        <w:rPr>
          <w:rFonts w:ascii="Times New Roman" w:eastAsia="仿宋" w:cs="宋体" w:hint="eastAsia"/>
          <w:bCs/>
          <w:w w:val="100"/>
          <w:position w:val="0"/>
          <w:sz w:val="32"/>
          <w:szCs w:val="24"/>
        </w:rPr>
        <w:t xml:space="preserve">.1.11 </w:t>
      </w:r>
      <w:r>
        <w:rPr>
          <w:rFonts w:ascii="Times New Roman" w:eastAsia="仿宋" w:cs="宋体" w:hint="eastAsia"/>
          <w:bCs/>
          <w:w w:val="100"/>
          <w:position w:val="0"/>
          <w:sz w:val="32"/>
          <w:szCs w:val="24"/>
        </w:rPr>
        <w:t>变压器局部放电</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bookmarkEnd w:id="139"/>
    </w:p>
    <w:p w14:paraId="707F21CD" w14:textId="77777777" w:rsidR="00B72443" w:rsidRDefault="00000000">
      <w:pPr>
        <w:pStyle w:val="1c"/>
        <w:spacing w:line="560" w:lineRule="exact"/>
        <w:ind w:firstLineChars="250" w:firstLine="800"/>
        <w:rPr>
          <w:rFonts w:ascii="Times New Roman" w:eastAsia="仿宋" w:cs="宋体" w:hint="eastAsia"/>
          <w:bCs/>
          <w:w w:val="100"/>
          <w:position w:val="0"/>
          <w:sz w:val="32"/>
          <w:szCs w:val="24"/>
        </w:rPr>
      </w:pPr>
      <w:bookmarkStart w:id="140" w:name="_Toc89421157"/>
      <w:r>
        <w:rPr>
          <w:rFonts w:ascii="Times New Roman" w:eastAsia="仿宋" w:cs="宋体" w:hint="eastAsia"/>
          <w:bCs/>
          <w:w w:val="100"/>
          <w:position w:val="0"/>
          <w:sz w:val="32"/>
          <w:szCs w:val="24"/>
        </w:rPr>
        <w:t>A</w:t>
      </w:r>
      <w:r>
        <w:rPr>
          <w:rFonts w:ascii="Times New Roman" w:eastAsia="仿宋" w:cs="宋体" w:hint="eastAsia"/>
          <w:bCs/>
          <w:w w:val="100"/>
          <w:position w:val="0"/>
          <w:sz w:val="32"/>
          <w:szCs w:val="24"/>
        </w:rPr>
        <w:t>相局部放电</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p</w:t>
      </w:r>
      <w:r>
        <w:rPr>
          <w:rFonts w:ascii="Times New Roman" w:eastAsia="仿宋" w:cs="宋体"/>
          <w:bCs/>
          <w:w w:val="100"/>
          <w:position w:val="0"/>
          <w:sz w:val="32"/>
          <w:szCs w:val="24"/>
        </w:rPr>
        <w:t>C</w:t>
      </w:r>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w:t>
      </w:r>
    </w:p>
    <w:p w14:paraId="5840B201" w14:textId="77777777" w:rsidR="00B72443" w:rsidRDefault="00000000">
      <w:pPr>
        <w:pStyle w:val="1c"/>
        <w:spacing w:line="560" w:lineRule="exact"/>
        <w:ind w:firstLineChars="250" w:firstLine="800"/>
        <w:rPr>
          <w:rFonts w:ascii="Times New Roman" w:eastAsia="仿宋" w:cs="宋体" w:hint="eastAsia"/>
          <w:bCs/>
          <w:w w:val="100"/>
          <w:position w:val="0"/>
          <w:sz w:val="32"/>
          <w:szCs w:val="24"/>
        </w:rPr>
      </w:pPr>
      <w:r>
        <w:rPr>
          <w:rFonts w:ascii="Times New Roman" w:eastAsia="仿宋" w:cs="宋体"/>
          <w:bCs/>
          <w:w w:val="100"/>
          <w:position w:val="0"/>
          <w:sz w:val="32"/>
          <w:szCs w:val="24"/>
        </w:rPr>
        <w:t>B</w:t>
      </w:r>
      <w:r>
        <w:rPr>
          <w:rFonts w:ascii="Times New Roman" w:eastAsia="仿宋" w:cs="宋体" w:hint="eastAsia"/>
          <w:bCs/>
          <w:w w:val="100"/>
          <w:position w:val="0"/>
          <w:sz w:val="32"/>
          <w:szCs w:val="24"/>
        </w:rPr>
        <w:t>相局部放电</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p</w:t>
      </w:r>
      <w:r>
        <w:rPr>
          <w:rFonts w:ascii="Times New Roman" w:eastAsia="仿宋" w:cs="宋体"/>
          <w:bCs/>
          <w:w w:val="100"/>
          <w:position w:val="0"/>
          <w:sz w:val="32"/>
          <w:szCs w:val="24"/>
        </w:rPr>
        <w:t>C</w:t>
      </w:r>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w:t>
      </w:r>
    </w:p>
    <w:p w14:paraId="44F9B165" w14:textId="77777777" w:rsidR="00B72443" w:rsidRDefault="00000000">
      <w:pPr>
        <w:pStyle w:val="1c"/>
        <w:spacing w:line="560" w:lineRule="exact"/>
        <w:ind w:firstLineChars="250" w:firstLine="800"/>
        <w:rPr>
          <w:rFonts w:ascii="Times New Roman" w:eastAsia="仿宋" w:cs="宋体" w:hint="eastAsia"/>
          <w:bCs/>
          <w:w w:val="100"/>
          <w:position w:val="0"/>
          <w:sz w:val="32"/>
          <w:szCs w:val="24"/>
        </w:rPr>
      </w:pPr>
      <w:r>
        <w:rPr>
          <w:rFonts w:ascii="Times New Roman" w:eastAsia="仿宋" w:cs="宋体"/>
          <w:bCs/>
          <w:w w:val="100"/>
          <w:position w:val="0"/>
          <w:sz w:val="32"/>
          <w:szCs w:val="24"/>
        </w:rPr>
        <w:t>C</w:t>
      </w:r>
      <w:r>
        <w:rPr>
          <w:rFonts w:ascii="Times New Roman" w:eastAsia="仿宋" w:cs="宋体" w:hint="eastAsia"/>
          <w:bCs/>
          <w:w w:val="100"/>
          <w:position w:val="0"/>
          <w:sz w:val="32"/>
          <w:szCs w:val="24"/>
        </w:rPr>
        <w:t>相局部放电</w:t>
      </w:r>
      <w:r>
        <w:rPr>
          <w:rFonts w:ascii="Times New Roman" w:eastAsia="仿宋" w:cs="宋体"/>
          <w:bCs/>
          <w:w w:val="100"/>
          <w:position w:val="0"/>
          <w:sz w:val="32"/>
          <w:szCs w:val="24"/>
        </w:rPr>
        <w:t>测量</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p</w:t>
      </w:r>
      <w:r>
        <w:rPr>
          <w:rFonts w:ascii="Times New Roman" w:eastAsia="仿宋" w:cs="宋体"/>
          <w:bCs/>
          <w:w w:val="100"/>
          <w:position w:val="0"/>
          <w:sz w:val="32"/>
          <w:szCs w:val="24"/>
        </w:rPr>
        <w:t>C</w:t>
      </w:r>
      <w:r>
        <w:rPr>
          <w:rFonts w:ascii="Times New Roman" w:eastAsia="仿宋" w:cs="宋体" w:hint="eastAsia"/>
          <w:bCs/>
          <w:w w:val="100"/>
          <w:position w:val="0"/>
          <w:sz w:val="32"/>
          <w:szCs w:val="24"/>
        </w:rPr>
        <w:t>）：低于</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w:t>
      </w:r>
      <w:bookmarkEnd w:id="140"/>
    </w:p>
    <w:p w14:paraId="3A175226"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1" w:name="_Toc89421161"/>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变压器套管</w:t>
      </w:r>
      <w:r>
        <w:rPr>
          <w:rFonts w:ascii="Times New Roman" w:eastAsia="仿宋" w:cs="宋体" w:hint="eastAsia"/>
          <w:bCs/>
          <w:w w:val="100"/>
          <w:position w:val="0"/>
          <w:sz w:val="32"/>
          <w:szCs w:val="24"/>
        </w:rPr>
        <w:t>:</w:t>
      </w:r>
      <w:bookmarkEnd w:id="141"/>
    </w:p>
    <w:p w14:paraId="2BB74935"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2" w:name="_Toc89421162"/>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.1 </w:t>
      </w:r>
      <w:r>
        <w:rPr>
          <w:rFonts w:ascii="Times New Roman" w:eastAsia="仿宋" w:cs="宋体" w:hint="eastAsia"/>
          <w:bCs/>
          <w:w w:val="100"/>
          <w:position w:val="0"/>
          <w:sz w:val="32"/>
          <w:szCs w:val="24"/>
        </w:rPr>
        <w:t>套管的类型</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高、低压套管均采用防污型</w:t>
      </w:r>
      <w:r>
        <w:rPr>
          <w:rFonts w:ascii="Times New Roman" w:eastAsia="仿宋" w:cs="宋体"/>
          <w:bCs/>
          <w:w w:val="100"/>
          <w:position w:val="0"/>
          <w:sz w:val="32"/>
          <w:szCs w:val="24"/>
        </w:rPr>
        <w:t>。</w:t>
      </w:r>
      <w:bookmarkEnd w:id="142"/>
    </w:p>
    <w:p w14:paraId="31804215"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3" w:name="_Toc89421163"/>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.2 </w:t>
      </w:r>
      <w:r>
        <w:rPr>
          <w:rFonts w:ascii="Times New Roman" w:eastAsia="仿宋" w:cs="宋体" w:hint="eastAsia"/>
          <w:bCs/>
          <w:w w:val="100"/>
          <w:position w:val="0"/>
          <w:sz w:val="32"/>
          <w:szCs w:val="24"/>
        </w:rPr>
        <w:t>套管的额定电压</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与变压器的额定电压适应。</w:t>
      </w:r>
      <w:bookmarkEnd w:id="143"/>
    </w:p>
    <w:p w14:paraId="2073F29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4" w:name="_Toc89421164"/>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.3 </w:t>
      </w:r>
      <w:r>
        <w:rPr>
          <w:rFonts w:ascii="Times New Roman" w:eastAsia="仿宋" w:cs="宋体" w:hint="eastAsia"/>
          <w:bCs/>
          <w:w w:val="100"/>
          <w:position w:val="0"/>
          <w:sz w:val="32"/>
          <w:szCs w:val="24"/>
        </w:rPr>
        <w:t>套管的额定电流</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与变压器的最大负载能力相一致。</w:t>
      </w:r>
      <w:bookmarkEnd w:id="144"/>
    </w:p>
    <w:p w14:paraId="1B2DCE2B"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5" w:name="_Toc89421165"/>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.4 </w:t>
      </w:r>
      <w:r>
        <w:rPr>
          <w:rFonts w:ascii="Times New Roman" w:eastAsia="仿宋" w:cs="宋体" w:hint="eastAsia"/>
          <w:bCs/>
          <w:w w:val="100"/>
          <w:position w:val="0"/>
          <w:sz w:val="32"/>
          <w:szCs w:val="24"/>
        </w:rPr>
        <w:t>套管的颜色</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红色。</w:t>
      </w:r>
      <w:bookmarkEnd w:id="145"/>
    </w:p>
    <w:p w14:paraId="474AF627"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6" w:name="_Toc89421166"/>
      <w:r>
        <w:rPr>
          <w:rFonts w:ascii="Times New Roman" w:eastAsia="仿宋" w:cs="宋体"/>
          <w:bCs/>
          <w:w w:val="100"/>
          <w:position w:val="0"/>
          <w:sz w:val="32"/>
          <w:szCs w:val="24"/>
        </w:rPr>
        <w:t>3.2</w:t>
      </w:r>
      <w:r>
        <w:rPr>
          <w:rFonts w:ascii="Times New Roman" w:eastAsia="仿宋" w:cs="宋体" w:hint="eastAsia"/>
          <w:bCs/>
          <w:w w:val="100"/>
          <w:position w:val="0"/>
          <w:sz w:val="32"/>
          <w:szCs w:val="24"/>
        </w:rPr>
        <w:t>.1.1</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.5 </w:t>
      </w:r>
      <w:r>
        <w:rPr>
          <w:rFonts w:ascii="Times New Roman" w:eastAsia="仿宋" w:cs="宋体" w:hint="eastAsia"/>
          <w:bCs/>
          <w:w w:val="100"/>
          <w:position w:val="0"/>
          <w:sz w:val="32"/>
          <w:szCs w:val="24"/>
        </w:rPr>
        <w:t>套管的试验电压</w:t>
      </w:r>
      <w:r>
        <w:rPr>
          <w:rFonts w:ascii="Times New Roman" w:eastAsia="仿宋" w:cs="宋体" w:hint="eastAsia"/>
          <w:bCs/>
          <w:w w:val="100"/>
          <w:position w:val="0"/>
          <w:sz w:val="32"/>
          <w:szCs w:val="24"/>
        </w:rPr>
        <w:t>:</w:t>
      </w:r>
      <w:bookmarkEnd w:id="146"/>
      <w:r>
        <w:rPr>
          <w:rFonts w:ascii="Times New Roman" w:eastAsia="仿宋" w:cs="宋体"/>
          <w:bCs/>
          <w:w w:val="100"/>
          <w:position w:val="0"/>
          <w:sz w:val="32"/>
          <w:szCs w:val="24"/>
        </w:rPr>
        <w:t>35kV</w:t>
      </w:r>
    </w:p>
    <w:p w14:paraId="21D2084B"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7" w:name="_Toc89421206"/>
      <w:bookmarkStart w:id="148" w:name="_Toc89421188"/>
      <w:r>
        <w:rPr>
          <w:rFonts w:ascii="Times New Roman" w:eastAsia="仿宋" w:cs="宋体" w:hint="eastAsia"/>
          <w:bCs/>
          <w:w w:val="100"/>
          <w:position w:val="0"/>
          <w:sz w:val="32"/>
          <w:szCs w:val="24"/>
        </w:rPr>
        <w:lastRenderedPageBreak/>
        <w:t>3.2.1.1</w:t>
      </w:r>
      <w:r>
        <w:rPr>
          <w:rFonts w:ascii="Times New Roman" w:eastAsia="仿宋" w:cs="宋体"/>
          <w:bCs/>
          <w:w w:val="100"/>
          <w:position w:val="0"/>
          <w:sz w:val="32"/>
          <w:szCs w:val="24"/>
        </w:rPr>
        <w:t xml:space="preserve">3 </w:t>
      </w:r>
      <w:r>
        <w:rPr>
          <w:rFonts w:ascii="Times New Roman" w:eastAsia="仿宋" w:cs="宋体" w:hint="eastAsia"/>
          <w:bCs/>
          <w:w w:val="100"/>
          <w:position w:val="0"/>
          <w:sz w:val="32"/>
          <w:szCs w:val="24"/>
        </w:rPr>
        <w:t>进出线方式</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电缆进出。</w:t>
      </w:r>
    </w:p>
    <w:p w14:paraId="1194DBB9" w14:textId="77777777" w:rsidR="00B72443" w:rsidRDefault="00000000">
      <w:pPr>
        <w:pStyle w:val="1c"/>
        <w:spacing w:line="560" w:lineRule="exact"/>
        <w:ind w:firstLine="640"/>
        <w:rPr>
          <w:rFonts w:ascii="Times New Roman" w:eastAsia="仿宋" w:cs="宋体" w:hint="eastAsia"/>
          <w:color w:val="FF0000"/>
          <w:w w:val="100"/>
          <w:position w:val="0"/>
          <w:sz w:val="32"/>
          <w:szCs w:val="24"/>
        </w:rPr>
      </w:pPr>
      <w:r>
        <w:rPr>
          <w:rFonts w:ascii="Times New Roman" w:eastAsia="仿宋" w:cs="宋体" w:hint="eastAsia"/>
          <w:bCs/>
          <w:w w:val="100"/>
          <w:position w:val="0"/>
          <w:sz w:val="32"/>
          <w:szCs w:val="24"/>
        </w:rPr>
        <w:t>3.2.1.14</w:t>
      </w:r>
      <w:r>
        <w:rPr>
          <w:rFonts w:ascii="Times New Roman" w:eastAsia="仿宋" w:cs="宋体"/>
          <w:color w:val="FF0000"/>
          <w:w w:val="100"/>
          <w:position w:val="0"/>
          <w:sz w:val="32"/>
          <w:szCs w:val="24"/>
        </w:rPr>
        <w:t xml:space="preserve"> </w:t>
      </w:r>
      <w:r>
        <w:rPr>
          <w:rFonts w:ascii="Times New Roman" w:eastAsia="仿宋" w:cs="宋体" w:hint="eastAsia"/>
          <w:color w:val="FF0000"/>
          <w:w w:val="100"/>
          <w:position w:val="0"/>
          <w:sz w:val="32"/>
          <w:szCs w:val="24"/>
        </w:rPr>
        <w:t>变压器要求</w:t>
      </w:r>
      <w:r>
        <w:rPr>
          <w:rFonts w:ascii="Times New Roman" w:eastAsia="仿宋" w:cs="宋体" w:hint="eastAsia"/>
          <w:color w:val="FF0000"/>
          <w:w w:val="100"/>
          <w:position w:val="0"/>
          <w:sz w:val="32"/>
          <w:szCs w:val="24"/>
        </w:rPr>
        <w:t>S13</w:t>
      </w:r>
      <w:r>
        <w:rPr>
          <w:rFonts w:ascii="Times New Roman" w:eastAsia="仿宋" w:cs="宋体" w:hint="eastAsia"/>
          <w:color w:val="FF0000"/>
          <w:w w:val="100"/>
          <w:position w:val="0"/>
          <w:sz w:val="32"/>
          <w:szCs w:val="24"/>
        </w:rPr>
        <w:t>全铜国标，符合中国能效，变压器品牌要求有国家电网或南方电网入网一纸证明。</w:t>
      </w:r>
    </w:p>
    <w:p w14:paraId="16BDFDB5"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color w:val="FF0000"/>
          <w:w w:val="100"/>
          <w:position w:val="0"/>
          <w:sz w:val="32"/>
          <w:szCs w:val="24"/>
        </w:rPr>
        <w:t xml:space="preserve">3.2.1.15 </w:t>
      </w:r>
      <w:r>
        <w:rPr>
          <w:rFonts w:ascii="Times New Roman" w:eastAsia="仿宋" w:cs="宋体" w:hint="eastAsia"/>
          <w:color w:val="FF0000"/>
          <w:w w:val="100"/>
          <w:position w:val="0"/>
          <w:sz w:val="32"/>
          <w:szCs w:val="24"/>
        </w:rPr>
        <w:t>变压器出现共</w:t>
      </w:r>
      <w:r>
        <w:rPr>
          <w:rFonts w:ascii="Times New Roman" w:eastAsia="仿宋" w:cs="宋体" w:hint="eastAsia"/>
          <w:color w:val="FF0000"/>
          <w:w w:val="100"/>
          <w:position w:val="0"/>
          <w:sz w:val="32"/>
          <w:szCs w:val="24"/>
        </w:rPr>
        <w:t>3</w:t>
      </w:r>
      <w:r>
        <w:rPr>
          <w:rFonts w:ascii="Times New Roman" w:eastAsia="仿宋" w:cs="宋体" w:hint="eastAsia"/>
          <w:color w:val="FF0000"/>
          <w:w w:val="100"/>
          <w:position w:val="0"/>
          <w:sz w:val="32"/>
          <w:szCs w:val="24"/>
        </w:rPr>
        <w:t>路，容量</w:t>
      </w:r>
      <w:r>
        <w:rPr>
          <w:rFonts w:ascii="Times New Roman" w:eastAsia="仿宋" w:cs="宋体" w:hint="eastAsia"/>
          <w:color w:val="FF0000"/>
          <w:w w:val="100"/>
          <w:position w:val="0"/>
          <w:sz w:val="32"/>
          <w:szCs w:val="24"/>
        </w:rPr>
        <w:t>400A</w:t>
      </w:r>
      <w:r>
        <w:rPr>
          <w:rFonts w:ascii="Times New Roman" w:eastAsia="仿宋" w:cs="宋体" w:hint="eastAsia"/>
          <w:color w:val="FF0000"/>
          <w:w w:val="100"/>
          <w:position w:val="0"/>
          <w:sz w:val="32"/>
          <w:szCs w:val="24"/>
        </w:rPr>
        <w:t>。</w:t>
      </w:r>
    </w:p>
    <w:p w14:paraId="11BAD6C2" w14:textId="77777777" w:rsidR="00B72443" w:rsidRDefault="00B72443">
      <w:pPr>
        <w:pStyle w:val="1c"/>
        <w:spacing w:line="560" w:lineRule="exact"/>
        <w:ind w:firstLine="640"/>
        <w:rPr>
          <w:rFonts w:ascii="Times New Roman" w:eastAsia="仿宋" w:cs="宋体" w:hint="eastAsia"/>
          <w:bCs/>
          <w:w w:val="100"/>
          <w:position w:val="0"/>
          <w:sz w:val="32"/>
          <w:szCs w:val="24"/>
        </w:rPr>
      </w:pPr>
    </w:p>
    <w:p w14:paraId="47CD8753"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4</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图纸及资料</w:t>
      </w:r>
      <w:bookmarkEnd w:id="147"/>
    </w:p>
    <w:p w14:paraId="32CD537E"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49" w:name="_Toc89421207"/>
      <w:r>
        <w:rPr>
          <w:rFonts w:ascii="Times New Roman" w:eastAsia="仿宋" w:cs="宋体" w:hint="eastAsia"/>
          <w:bCs/>
          <w:w w:val="100"/>
          <w:position w:val="0"/>
          <w:sz w:val="32"/>
          <w:szCs w:val="24"/>
        </w:rPr>
        <w:t>本项目是一个完整的项目，发包方明确甲供材料清单，除甲供材料外其余全部是乙供材料。</w:t>
      </w:r>
    </w:p>
    <w:p w14:paraId="0A08E889"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承包方负责所有设备及材料的卸车、二次及以上搬运、开箱、保管（建仓库）。</w:t>
      </w:r>
      <w:bookmarkStart w:id="150" w:name="_Toc89421208"/>
      <w:bookmarkEnd w:id="149"/>
    </w:p>
    <w:p w14:paraId="12CD887E"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4</w:t>
      </w:r>
      <w:r>
        <w:rPr>
          <w:rFonts w:ascii="Times New Roman" w:eastAsia="仿宋" w:cs="宋体" w:hint="eastAsia"/>
          <w:bCs/>
          <w:w w:val="100"/>
          <w:position w:val="0"/>
          <w:sz w:val="32"/>
          <w:szCs w:val="24"/>
        </w:rPr>
        <w:t xml:space="preserve">.1 </w:t>
      </w:r>
      <w:r>
        <w:rPr>
          <w:rFonts w:ascii="Times New Roman" w:eastAsia="仿宋" w:cs="宋体" w:hint="eastAsia"/>
          <w:bCs/>
          <w:w w:val="100"/>
          <w:position w:val="0"/>
          <w:sz w:val="32"/>
          <w:szCs w:val="24"/>
        </w:rPr>
        <w:t>箱变外形图</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包括外形尺寸、定位尺寸、接线端子规格尺寸，安装位置、套管吊高、油重、总重、各部件名称</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及基础图。</w:t>
      </w:r>
      <w:bookmarkEnd w:id="150"/>
    </w:p>
    <w:p w14:paraId="71FA1081"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1" w:name="_Toc89421209"/>
      <w:r>
        <w:rPr>
          <w:rFonts w:ascii="Times New Roman" w:eastAsia="仿宋" w:cs="宋体"/>
          <w:bCs/>
          <w:w w:val="100"/>
          <w:position w:val="0"/>
          <w:sz w:val="32"/>
          <w:szCs w:val="24"/>
        </w:rPr>
        <w:t>4</w:t>
      </w:r>
      <w:r>
        <w:rPr>
          <w:rFonts w:ascii="Times New Roman" w:eastAsia="仿宋" w:cs="宋体" w:hint="eastAsia"/>
          <w:bCs/>
          <w:w w:val="100"/>
          <w:position w:val="0"/>
          <w:sz w:val="32"/>
          <w:szCs w:val="24"/>
        </w:rPr>
        <w:t xml:space="preserve">.2 </w:t>
      </w:r>
      <w:r>
        <w:rPr>
          <w:rFonts w:ascii="Times New Roman" w:eastAsia="仿宋" w:cs="宋体" w:hint="eastAsia"/>
          <w:bCs/>
          <w:w w:val="100"/>
          <w:position w:val="0"/>
          <w:sz w:val="32"/>
          <w:szCs w:val="24"/>
        </w:rPr>
        <w:t>变压器名牌。</w:t>
      </w:r>
      <w:bookmarkEnd w:id="151"/>
    </w:p>
    <w:p w14:paraId="215810B0"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2" w:name="_Toc89421210"/>
      <w:r>
        <w:rPr>
          <w:rFonts w:ascii="Times New Roman" w:eastAsia="仿宋" w:cs="宋体"/>
          <w:bCs/>
          <w:w w:val="100"/>
          <w:position w:val="0"/>
          <w:sz w:val="32"/>
          <w:szCs w:val="24"/>
        </w:rPr>
        <w:t>4</w:t>
      </w:r>
      <w:r>
        <w:rPr>
          <w:rFonts w:ascii="Times New Roman" w:eastAsia="仿宋" w:cs="宋体" w:hint="eastAsia"/>
          <w:bCs/>
          <w:w w:val="100"/>
          <w:position w:val="0"/>
          <w:sz w:val="32"/>
          <w:szCs w:val="24"/>
        </w:rPr>
        <w:t xml:space="preserve">.3 </w:t>
      </w:r>
      <w:r>
        <w:rPr>
          <w:rFonts w:ascii="Times New Roman" w:eastAsia="仿宋" w:cs="宋体" w:hint="eastAsia"/>
          <w:bCs/>
          <w:w w:val="100"/>
          <w:position w:val="0"/>
          <w:sz w:val="32"/>
          <w:szCs w:val="24"/>
        </w:rPr>
        <w:t>高压负荷开关安装说明书及安装图。</w:t>
      </w:r>
      <w:bookmarkEnd w:id="152"/>
    </w:p>
    <w:p w14:paraId="4A84F219"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3" w:name="_Toc89421211"/>
      <w:r>
        <w:rPr>
          <w:rFonts w:ascii="Times New Roman" w:eastAsia="仿宋" w:cs="宋体"/>
          <w:bCs/>
          <w:w w:val="100"/>
          <w:position w:val="0"/>
          <w:sz w:val="32"/>
          <w:szCs w:val="24"/>
        </w:rPr>
        <w:t>4</w:t>
      </w:r>
      <w:r>
        <w:rPr>
          <w:rFonts w:ascii="Times New Roman" w:eastAsia="仿宋" w:cs="宋体" w:hint="eastAsia"/>
          <w:bCs/>
          <w:w w:val="100"/>
          <w:position w:val="0"/>
          <w:sz w:val="32"/>
          <w:szCs w:val="24"/>
        </w:rPr>
        <w:t xml:space="preserve">.4 </w:t>
      </w:r>
      <w:r>
        <w:rPr>
          <w:rFonts w:ascii="Times New Roman" w:eastAsia="仿宋" w:cs="宋体" w:hint="eastAsia"/>
          <w:bCs/>
          <w:w w:val="100"/>
          <w:position w:val="0"/>
          <w:sz w:val="32"/>
          <w:szCs w:val="24"/>
        </w:rPr>
        <w:t>高、低压开关柜盘面布置图及元器件安装电气接线图。</w:t>
      </w:r>
      <w:bookmarkEnd w:id="153"/>
    </w:p>
    <w:p w14:paraId="694891D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4" w:name="_Toc89421213"/>
      <w:r>
        <w:rPr>
          <w:rFonts w:ascii="Times New Roman" w:eastAsia="仿宋" w:cs="宋体"/>
          <w:bCs/>
          <w:w w:val="100"/>
          <w:position w:val="0"/>
          <w:sz w:val="32"/>
          <w:szCs w:val="24"/>
        </w:rPr>
        <w:t>4</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5</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变压器及所有附件设备出厂试验报告、产品合格证、安装使用说明书。</w:t>
      </w:r>
      <w:bookmarkEnd w:id="154"/>
    </w:p>
    <w:p w14:paraId="200F6FAC"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5" w:name="_Toc89421214"/>
      <w:r>
        <w:rPr>
          <w:rFonts w:ascii="Times New Roman" w:eastAsia="仿宋" w:cs="宋体"/>
          <w:bCs/>
          <w:w w:val="100"/>
          <w:position w:val="0"/>
          <w:sz w:val="32"/>
          <w:szCs w:val="24"/>
        </w:rPr>
        <w:t>4</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6</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所有技术文件</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包括图纸、说明书、产品合格证、试验报告</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要求合订为一册。</w:t>
      </w:r>
      <w:bookmarkEnd w:id="155"/>
    </w:p>
    <w:p w14:paraId="0B3BE46B"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5</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 xml:space="preserve"> </w:t>
      </w:r>
      <w:r>
        <w:rPr>
          <w:rFonts w:ascii="Times New Roman" w:eastAsia="仿宋" w:cs="宋体"/>
          <w:bCs/>
          <w:w w:val="100"/>
          <w:position w:val="0"/>
          <w:sz w:val="32"/>
          <w:szCs w:val="24"/>
        </w:rPr>
        <w:t xml:space="preserve"> </w:t>
      </w:r>
      <w:bookmarkEnd w:id="148"/>
      <w:r>
        <w:rPr>
          <w:rFonts w:ascii="Times New Roman" w:eastAsia="仿宋" w:cs="宋体" w:hint="eastAsia"/>
          <w:bCs/>
          <w:w w:val="100"/>
          <w:position w:val="0"/>
          <w:sz w:val="32"/>
          <w:szCs w:val="24"/>
        </w:rPr>
        <w:t>项目技术</w:t>
      </w:r>
      <w:r>
        <w:rPr>
          <w:rFonts w:ascii="Times New Roman" w:eastAsia="仿宋" w:cs="宋体"/>
          <w:bCs/>
          <w:w w:val="100"/>
          <w:position w:val="0"/>
          <w:sz w:val="32"/>
          <w:szCs w:val="24"/>
        </w:rPr>
        <w:t>要求</w:t>
      </w:r>
    </w:p>
    <w:p w14:paraId="13B68290"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5.1 </w:t>
      </w:r>
      <w:r>
        <w:rPr>
          <w:rFonts w:ascii="Times New Roman" w:eastAsia="仿宋" w:cs="宋体" w:hint="eastAsia"/>
          <w:bCs/>
          <w:w w:val="100"/>
          <w:position w:val="0"/>
          <w:sz w:val="32"/>
          <w:szCs w:val="24"/>
        </w:rPr>
        <w:t>电气</w:t>
      </w:r>
      <w:r>
        <w:rPr>
          <w:rFonts w:ascii="Times New Roman" w:eastAsia="仿宋" w:cs="宋体"/>
          <w:bCs/>
          <w:w w:val="100"/>
          <w:position w:val="0"/>
          <w:sz w:val="32"/>
          <w:szCs w:val="24"/>
        </w:rPr>
        <w:t>设备应技术先进</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绿色节能、</w:t>
      </w:r>
      <w:r>
        <w:rPr>
          <w:rFonts w:ascii="Times New Roman" w:eastAsia="仿宋" w:cs="宋体" w:hint="eastAsia"/>
          <w:bCs/>
          <w:w w:val="100"/>
          <w:position w:val="0"/>
          <w:sz w:val="32"/>
          <w:szCs w:val="24"/>
        </w:rPr>
        <w:t>安全</w:t>
      </w:r>
      <w:r>
        <w:rPr>
          <w:rFonts w:ascii="Times New Roman" w:eastAsia="仿宋" w:cs="宋体"/>
          <w:bCs/>
          <w:w w:val="100"/>
          <w:position w:val="0"/>
          <w:sz w:val="32"/>
          <w:szCs w:val="24"/>
        </w:rPr>
        <w:t>可靠，</w:t>
      </w:r>
      <w:r>
        <w:rPr>
          <w:rFonts w:ascii="Times New Roman" w:eastAsia="仿宋" w:cs="宋体" w:hint="eastAsia"/>
          <w:bCs/>
          <w:w w:val="100"/>
          <w:position w:val="0"/>
          <w:sz w:val="32"/>
          <w:szCs w:val="24"/>
        </w:rPr>
        <w:t>严禁</w:t>
      </w:r>
      <w:r>
        <w:rPr>
          <w:rFonts w:ascii="Times New Roman" w:eastAsia="仿宋" w:cs="宋体"/>
          <w:bCs/>
          <w:w w:val="100"/>
          <w:position w:val="0"/>
          <w:sz w:val="32"/>
          <w:szCs w:val="24"/>
        </w:rPr>
        <w:t>使用国家</w:t>
      </w:r>
      <w:r>
        <w:rPr>
          <w:rFonts w:ascii="Times New Roman" w:eastAsia="仿宋" w:cs="宋体" w:hint="eastAsia"/>
          <w:bCs/>
          <w:w w:val="100"/>
          <w:position w:val="0"/>
          <w:sz w:val="32"/>
          <w:szCs w:val="24"/>
        </w:rPr>
        <w:t>明令</w:t>
      </w:r>
      <w:r>
        <w:rPr>
          <w:rFonts w:ascii="Times New Roman" w:eastAsia="仿宋" w:cs="宋体"/>
          <w:bCs/>
          <w:w w:val="100"/>
          <w:position w:val="0"/>
          <w:sz w:val="32"/>
          <w:szCs w:val="24"/>
        </w:rPr>
        <w:t>淘汰</w:t>
      </w:r>
      <w:r>
        <w:rPr>
          <w:rFonts w:ascii="Times New Roman" w:eastAsia="仿宋" w:cs="宋体" w:hint="eastAsia"/>
          <w:bCs/>
          <w:w w:val="100"/>
          <w:position w:val="0"/>
          <w:sz w:val="32"/>
          <w:szCs w:val="24"/>
        </w:rPr>
        <w:t>的</w:t>
      </w:r>
      <w:r>
        <w:rPr>
          <w:rFonts w:ascii="Times New Roman" w:eastAsia="仿宋" w:cs="宋体"/>
          <w:bCs/>
          <w:w w:val="100"/>
          <w:position w:val="0"/>
          <w:sz w:val="32"/>
          <w:szCs w:val="24"/>
        </w:rPr>
        <w:t>产品。</w:t>
      </w:r>
    </w:p>
    <w:p w14:paraId="5BBB8FCC"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5.2 </w:t>
      </w:r>
      <w:r>
        <w:rPr>
          <w:rFonts w:ascii="Times New Roman" w:eastAsia="仿宋" w:cs="宋体" w:hint="eastAsia"/>
          <w:bCs/>
          <w:w w:val="100"/>
          <w:position w:val="0"/>
          <w:sz w:val="32"/>
          <w:szCs w:val="24"/>
        </w:rPr>
        <w:t>采用的线路、设备等全部供配电设施，必须选用具备国家生产许可的厂家提供的出厂合格证、产品说明书、出厂试验或</w:t>
      </w:r>
      <w:r>
        <w:rPr>
          <w:rFonts w:ascii="Times New Roman" w:eastAsia="仿宋" w:cs="宋体" w:hint="eastAsia"/>
          <w:bCs/>
          <w:w w:val="100"/>
          <w:position w:val="0"/>
          <w:sz w:val="32"/>
          <w:szCs w:val="24"/>
        </w:rPr>
        <w:lastRenderedPageBreak/>
        <w:t>特殊试验记录、合格证件等技术文件的产品。</w:t>
      </w:r>
    </w:p>
    <w:p w14:paraId="45887BDF"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5.3</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高压电缆宜</w:t>
      </w:r>
      <w:r>
        <w:rPr>
          <w:rFonts w:ascii="Times New Roman" w:eastAsia="仿宋" w:cs="宋体"/>
          <w:bCs/>
          <w:w w:val="100"/>
          <w:position w:val="0"/>
          <w:sz w:val="32"/>
          <w:szCs w:val="24"/>
        </w:rPr>
        <w:t>采用</w:t>
      </w:r>
      <w:r>
        <w:rPr>
          <w:rFonts w:ascii="Times New Roman" w:eastAsia="仿宋" w:cs="宋体" w:hint="eastAsia"/>
          <w:bCs/>
          <w:w w:val="100"/>
          <w:position w:val="0"/>
          <w:sz w:val="32"/>
          <w:szCs w:val="24"/>
        </w:rPr>
        <w:t>交联聚乙烯绝缘</w:t>
      </w:r>
      <w:r>
        <w:rPr>
          <w:rFonts w:ascii="Times New Roman" w:eastAsia="仿宋" w:cs="宋体"/>
          <w:bCs/>
          <w:w w:val="100"/>
          <w:position w:val="0"/>
          <w:sz w:val="32"/>
          <w:szCs w:val="24"/>
        </w:rPr>
        <w:t>电力电缆，</w:t>
      </w:r>
      <w:r>
        <w:rPr>
          <w:rFonts w:ascii="Times New Roman" w:eastAsia="仿宋" w:cs="宋体" w:hint="eastAsia"/>
          <w:bCs/>
          <w:w w:val="100"/>
          <w:position w:val="0"/>
          <w:sz w:val="32"/>
          <w:szCs w:val="24"/>
        </w:rPr>
        <w:t>并</w:t>
      </w:r>
      <w:r>
        <w:rPr>
          <w:rFonts w:ascii="Times New Roman" w:eastAsia="仿宋" w:cs="宋体"/>
          <w:bCs/>
          <w:w w:val="100"/>
          <w:position w:val="0"/>
          <w:sz w:val="32"/>
          <w:szCs w:val="24"/>
        </w:rPr>
        <w:t>根据</w:t>
      </w:r>
      <w:r>
        <w:rPr>
          <w:rFonts w:ascii="Times New Roman" w:eastAsia="仿宋" w:cs="宋体" w:hint="eastAsia"/>
          <w:bCs/>
          <w:w w:val="100"/>
          <w:position w:val="0"/>
          <w:sz w:val="32"/>
          <w:szCs w:val="24"/>
        </w:rPr>
        <w:t>使用</w:t>
      </w:r>
      <w:r>
        <w:rPr>
          <w:rFonts w:ascii="Times New Roman" w:eastAsia="仿宋" w:cs="宋体"/>
          <w:bCs/>
          <w:w w:val="100"/>
          <w:position w:val="0"/>
          <w:sz w:val="32"/>
          <w:szCs w:val="24"/>
        </w:rPr>
        <w:t>环境选用。</w:t>
      </w:r>
      <w:r>
        <w:rPr>
          <w:rFonts w:ascii="Times New Roman" w:eastAsia="仿宋" w:cs="宋体" w:hint="eastAsia"/>
          <w:bCs/>
          <w:w w:val="100"/>
          <w:position w:val="0"/>
          <w:sz w:val="32"/>
          <w:szCs w:val="24"/>
        </w:rPr>
        <w:t>对处于</w:t>
      </w:r>
      <w:r>
        <w:rPr>
          <w:rFonts w:ascii="Times New Roman" w:eastAsia="仿宋" w:cs="宋体"/>
          <w:bCs/>
          <w:w w:val="100"/>
          <w:position w:val="0"/>
          <w:sz w:val="32"/>
          <w:szCs w:val="24"/>
        </w:rPr>
        <w:t>地下水位</w:t>
      </w:r>
      <w:r>
        <w:rPr>
          <w:rFonts w:ascii="Times New Roman" w:eastAsia="仿宋" w:cs="宋体" w:hint="eastAsia"/>
          <w:bCs/>
          <w:w w:val="100"/>
          <w:position w:val="0"/>
          <w:sz w:val="32"/>
          <w:szCs w:val="24"/>
        </w:rPr>
        <w:t>较高</w:t>
      </w:r>
      <w:r>
        <w:rPr>
          <w:rFonts w:ascii="Times New Roman" w:eastAsia="仿宋" w:cs="宋体"/>
          <w:bCs/>
          <w:w w:val="100"/>
          <w:position w:val="0"/>
          <w:sz w:val="32"/>
          <w:szCs w:val="24"/>
        </w:rPr>
        <w:t>环境</w:t>
      </w:r>
      <w:r>
        <w:rPr>
          <w:rFonts w:ascii="Times New Roman" w:eastAsia="仿宋" w:cs="宋体" w:hint="eastAsia"/>
          <w:bCs/>
          <w:w w:val="100"/>
          <w:position w:val="0"/>
          <w:sz w:val="32"/>
          <w:szCs w:val="24"/>
        </w:rPr>
        <w:t>、可能</w:t>
      </w:r>
      <w:r>
        <w:rPr>
          <w:rFonts w:ascii="Times New Roman" w:eastAsia="仿宋" w:cs="宋体"/>
          <w:bCs/>
          <w:w w:val="100"/>
          <w:position w:val="0"/>
          <w:sz w:val="32"/>
          <w:szCs w:val="24"/>
        </w:rPr>
        <w:t>浸泡在</w:t>
      </w:r>
      <w:r>
        <w:rPr>
          <w:rFonts w:ascii="Times New Roman" w:eastAsia="仿宋" w:cs="宋体" w:hint="eastAsia"/>
          <w:bCs/>
          <w:w w:val="100"/>
          <w:position w:val="0"/>
          <w:sz w:val="32"/>
          <w:szCs w:val="24"/>
        </w:rPr>
        <w:t>水</w:t>
      </w:r>
      <w:r>
        <w:rPr>
          <w:rFonts w:ascii="Times New Roman" w:eastAsia="仿宋" w:cs="宋体"/>
          <w:bCs/>
          <w:w w:val="100"/>
          <w:position w:val="0"/>
          <w:sz w:val="32"/>
          <w:szCs w:val="24"/>
        </w:rPr>
        <w:t>内的电缆，</w:t>
      </w:r>
      <w:r>
        <w:rPr>
          <w:rFonts w:ascii="Times New Roman" w:eastAsia="仿宋" w:cs="宋体" w:hint="eastAsia"/>
          <w:bCs/>
          <w:w w:val="100"/>
          <w:position w:val="0"/>
          <w:sz w:val="32"/>
          <w:szCs w:val="24"/>
        </w:rPr>
        <w:t>应</w:t>
      </w:r>
      <w:r>
        <w:rPr>
          <w:rFonts w:ascii="Times New Roman" w:eastAsia="仿宋" w:cs="宋体"/>
          <w:bCs/>
          <w:w w:val="100"/>
          <w:position w:val="0"/>
          <w:sz w:val="32"/>
          <w:szCs w:val="24"/>
        </w:rPr>
        <w:t>采用防水外护套。</w:t>
      </w:r>
    </w:p>
    <w:p w14:paraId="2004F008" w14:textId="77777777" w:rsidR="00B72443" w:rsidRDefault="00000000">
      <w:pPr>
        <w:pStyle w:val="1c"/>
        <w:numPr>
          <w:ilvl w:val="1"/>
          <w:numId w:val="20"/>
        </w:numPr>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电缆</w:t>
      </w:r>
      <w:r>
        <w:rPr>
          <w:rFonts w:ascii="Times New Roman" w:eastAsia="仿宋" w:cs="宋体"/>
          <w:bCs/>
          <w:w w:val="100"/>
          <w:position w:val="0"/>
          <w:sz w:val="32"/>
          <w:szCs w:val="24"/>
        </w:rPr>
        <w:t>截面的选</w:t>
      </w:r>
      <w:r>
        <w:rPr>
          <w:rFonts w:ascii="Times New Roman" w:eastAsia="仿宋" w:cs="宋体" w:hint="eastAsia"/>
          <w:bCs/>
          <w:w w:val="100"/>
          <w:position w:val="0"/>
          <w:sz w:val="32"/>
          <w:szCs w:val="24"/>
        </w:rPr>
        <w:t>择</w:t>
      </w:r>
    </w:p>
    <w:p w14:paraId="78792A76"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5.4.1 </w:t>
      </w:r>
      <w:r>
        <w:rPr>
          <w:rFonts w:ascii="Times New Roman" w:eastAsia="仿宋" w:cs="宋体"/>
          <w:bCs/>
          <w:w w:val="100"/>
          <w:position w:val="0"/>
          <w:sz w:val="32"/>
          <w:szCs w:val="24"/>
        </w:rPr>
        <w:t>电力电缆截面的确</w:t>
      </w:r>
      <w:r>
        <w:rPr>
          <w:rFonts w:ascii="Times New Roman" w:eastAsia="仿宋" w:cs="宋体" w:hint="eastAsia"/>
          <w:bCs/>
          <w:w w:val="100"/>
          <w:position w:val="0"/>
          <w:sz w:val="32"/>
          <w:szCs w:val="24"/>
        </w:rPr>
        <w:t>定</w:t>
      </w:r>
      <w:r>
        <w:rPr>
          <w:rFonts w:ascii="Times New Roman" w:eastAsia="仿宋" w:cs="宋体"/>
          <w:bCs/>
          <w:w w:val="100"/>
          <w:position w:val="0"/>
          <w:sz w:val="32"/>
          <w:szCs w:val="24"/>
        </w:rPr>
        <w:t>，</w:t>
      </w:r>
      <w:r>
        <w:rPr>
          <w:rFonts w:ascii="Times New Roman" w:eastAsia="仿宋" w:cs="宋体" w:hint="eastAsia"/>
          <w:bCs/>
          <w:w w:val="100"/>
          <w:position w:val="0"/>
          <w:sz w:val="32"/>
          <w:szCs w:val="24"/>
        </w:rPr>
        <w:t>除</w:t>
      </w:r>
      <w:r>
        <w:rPr>
          <w:rFonts w:ascii="Times New Roman" w:eastAsia="仿宋" w:cs="宋体"/>
          <w:bCs/>
          <w:w w:val="100"/>
          <w:position w:val="0"/>
          <w:sz w:val="32"/>
          <w:szCs w:val="24"/>
        </w:rPr>
        <w:t>根据</w:t>
      </w:r>
      <w:r>
        <w:rPr>
          <w:rFonts w:ascii="Times New Roman" w:eastAsia="仿宋" w:cs="宋体" w:hint="eastAsia"/>
          <w:bCs/>
          <w:w w:val="100"/>
          <w:position w:val="0"/>
          <w:sz w:val="32"/>
          <w:szCs w:val="24"/>
        </w:rPr>
        <w:t>不同</w:t>
      </w:r>
      <w:r>
        <w:rPr>
          <w:rFonts w:ascii="Times New Roman" w:eastAsia="仿宋" w:cs="宋体"/>
          <w:bCs/>
          <w:w w:val="100"/>
          <w:position w:val="0"/>
          <w:sz w:val="32"/>
          <w:szCs w:val="24"/>
        </w:rPr>
        <w:t>的</w:t>
      </w:r>
      <w:r>
        <w:rPr>
          <w:rFonts w:ascii="Times New Roman" w:eastAsia="仿宋" w:cs="宋体" w:hint="eastAsia"/>
          <w:bCs/>
          <w:w w:val="100"/>
          <w:position w:val="0"/>
          <w:sz w:val="32"/>
          <w:szCs w:val="24"/>
        </w:rPr>
        <w:t>供电</w:t>
      </w:r>
      <w:r>
        <w:rPr>
          <w:rFonts w:ascii="Times New Roman" w:eastAsia="仿宋" w:cs="宋体"/>
          <w:bCs/>
          <w:w w:val="100"/>
          <w:position w:val="0"/>
          <w:sz w:val="32"/>
          <w:szCs w:val="24"/>
        </w:rPr>
        <w:t>负荷和</w:t>
      </w:r>
      <w:r>
        <w:rPr>
          <w:rFonts w:ascii="Times New Roman" w:eastAsia="仿宋" w:cs="宋体" w:hint="eastAsia"/>
          <w:bCs/>
          <w:w w:val="100"/>
          <w:position w:val="0"/>
          <w:sz w:val="32"/>
          <w:szCs w:val="24"/>
        </w:rPr>
        <w:t>电压</w:t>
      </w:r>
      <w:r>
        <w:rPr>
          <w:rFonts w:ascii="Times New Roman" w:eastAsia="仿宋" w:cs="宋体"/>
          <w:bCs/>
          <w:w w:val="100"/>
          <w:position w:val="0"/>
          <w:sz w:val="32"/>
          <w:szCs w:val="24"/>
        </w:rPr>
        <w:t>损失</w:t>
      </w:r>
      <w:r>
        <w:rPr>
          <w:rFonts w:ascii="Times New Roman" w:eastAsia="仿宋" w:cs="宋体" w:hint="eastAsia"/>
          <w:bCs/>
          <w:w w:val="100"/>
          <w:position w:val="0"/>
          <w:sz w:val="32"/>
          <w:szCs w:val="24"/>
        </w:rPr>
        <w:t>进行</w:t>
      </w:r>
      <w:r>
        <w:rPr>
          <w:rFonts w:ascii="Times New Roman" w:eastAsia="仿宋" w:cs="宋体"/>
          <w:bCs/>
          <w:w w:val="100"/>
          <w:position w:val="0"/>
          <w:sz w:val="32"/>
          <w:szCs w:val="24"/>
        </w:rPr>
        <w:t>选择后，</w:t>
      </w:r>
      <w:r>
        <w:rPr>
          <w:rFonts w:ascii="Times New Roman" w:eastAsia="仿宋" w:cs="宋体" w:hint="eastAsia"/>
          <w:bCs/>
          <w:w w:val="100"/>
          <w:position w:val="0"/>
          <w:sz w:val="32"/>
          <w:szCs w:val="24"/>
        </w:rPr>
        <w:t>还</w:t>
      </w:r>
      <w:r>
        <w:rPr>
          <w:rFonts w:ascii="Times New Roman" w:eastAsia="仿宋" w:cs="宋体"/>
          <w:bCs/>
          <w:w w:val="100"/>
          <w:position w:val="0"/>
          <w:sz w:val="32"/>
          <w:szCs w:val="24"/>
        </w:rPr>
        <w:t>应综合考虑温升</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热稳定、</w:t>
      </w:r>
      <w:r>
        <w:rPr>
          <w:rFonts w:ascii="Times New Roman" w:eastAsia="仿宋" w:cs="宋体" w:hint="eastAsia"/>
          <w:bCs/>
          <w:w w:val="100"/>
          <w:position w:val="0"/>
          <w:sz w:val="32"/>
          <w:szCs w:val="24"/>
        </w:rPr>
        <w:t>安全</w:t>
      </w:r>
      <w:r>
        <w:rPr>
          <w:rFonts w:ascii="Times New Roman" w:eastAsia="仿宋" w:cs="宋体"/>
          <w:bCs/>
          <w:w w:val="100"/>
          <w:position w:val="0"/>
          <w:sz w:val="32"/>
          <w:szCs w:val="24"/>
        </w:rPr>
        <w:t>和经济</w:t>
      </w:r>
      <w:r>
        <w:rPr>
          <w:rFonts w:ascii="Times New Roman" w:eastAsia="仿宋" w:cs="宋体" w:hint="eastAsia"/>
          <w:bCs/>
          <w:w w:val="100"/>
          <w:position w:val="0"/>
          <w:sz w:val="32"/>
          <w:szCs w:val="24"/>
        </w:rPr>
        <w:t>运行</w:t>
      </w:r>
      <w:r>
        <w:rPr>
          <w:rFonts w:ascii="Times New Roman" w:eastAsia="仿宋" w:cs="宋体"/>
          <w:bCs/>
          <w:w w:val="100"/>
          <w:position w:val="0"/>
          <w:sz w:val="32"/>
          <w:szCs w:val="24"/>
        </w:rPr>
        <w:t>等因素。</w:t>
      </w:r>
    </w:p>
    <w:p w14:paraId="5B5EDC9D" w14:textId="77777777" w:rsidR="00B72443" w:rsidRDefault="00000000">
      <w:pPr>
        <w:pStyle w:val="1c"/>
        <w:numPr>
          <w:ilvl w:val="2"/>
          <w:numId w:val="21"/>
        </w:numPr>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电缆</w:t>
      </w:r>
      <w:r>
        <w:rPr>
          <w:rFonts w:ascii="Times New Roman" w:eastAsia="仿宋" w:cs="宋体"/>
          <w:bCs/>
          <w:w w:val="100"/>
          <w:position w:val="0"/>
          <w:sz w:val="32"/>
          <w:szCs w:val="24"/>
        </w:rPr>
        <w:t>线路干线</w:t>
      </w:r>
      <w:r>
        <w:rPr>
          <w:rFonts w:ascii="Times New Roman" w:eastAsia="仿宋" w:cs="宋体" w:hint="eastAsia"/>
          <w:bCs/>
          <w:w w:val="100"/>
          <w:position w:val="0"/>
          <w:sz w:val="32"/>
          <w:szCs w:val="24"/>
        </w:rPr>
        <w:t>截面</w:t>
      </w:r>
      <w:r>
        <w:rPr>
          <w:rFonts w:ascii="Times New Roman" w:eastAsia="仿宋" w:cs="宋体"/>
          <w:bCs/>
          <w:w w:val="100"/>
          <w:position w:val="0"/>
          <w:sz w:val="32"/>
          <w:szCs w:val="24"/>
        </w:rPr>
        <w:t>的选择，</w:t>
      </w:r>
      <w:r>
        <w:rPr>
          <w:rFonts w:ascii="Times New Roman" w:eastAsia="仿宋" w:cs="宋体" w:hint="eastAsia"/>
          <w:bCs/>
          <w:w w:val="100"/>
          <w:position w:val="0"/>
          <w:sz w:val="32"/>
          <w:szCs w:val="24"/>
        </w:rPr>
        <w:t>应力求简化、</w:t>
      </w:r>
      <w:r>
        <w:rPr>
          <w:rFonts w:ascii="Times New Roman" w:eastAsia="仿宋" w:cs="宋体"/>
          <w:bCs/>
          <w:w w:val="100"/>
          <w:position w:val="0"/>
          <w:sz w:val="32"/>
          <w:szCs w:val="24"/>
        </w:rPr>
        <w:t>规范、</w:t>
      </w:r>
      <w:r>
        <w:rPr>
          <w:rFonts w:ascii="Times New Roman" w:eastAsia="仿宋" w:cs="宋体" w:hint="eastAsia"/>
          <w:bCs/>
          <w:w w:val="100"/>
          <w:position w:val="0"/>
          <w:sz w:val="32"/>
          <w:szCs w:val="24"/>
        </w:rPr>
        <w:t>统一</w:t>
      </w:r>
      <w:r>
        <w:rPr>
          <w:rFonts w:ascii="Times New Roman" w:eastAsia="仿宋" w:cs="宋体"/>
          <w:bCs/>
          <w:w w:val="100"/>
          <w:position w:val="0"/>
          <w:sz w:val="32"/>
          <w:szCs w:val="24"/>
        </w:rPr>
        <w:t>，</w:t>
      </w:r>
      <w:r>
        <w:rPr>
          <w:rFonts w:ascii="Times New Roman" w:eastAsia="仿宋" w:cs="宋体" w:hint="eastAsia"/>
          <w:bCs/>
          <w:w w:val="100"/>
          <w:position w:val="0"/>
          <w:sz w:val="32"/>
          <w:szCs w:val="24"/>
        </w:rPr>
        <w:t>并</w:t>
      </w:r>
      <w:r>
        <w:rPr>
          <w:rFonts w:ascii="Times New Roman" w:eastAsia="仿宋" w:cs="宋体"/>
          <w:bCs/>
          <w:w w:val="100"/>
          <w:position w:val="0"/>
          <w:sz w:val="32"/>
          <w:szCs w:val="24"/>
        </w:rPr>
        <w:t>满足规划</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设计要求</w:t>
      </w:r>
      <w:r>
        <w:rPr>
          <w:rFonts w:ascii="Times New Roman" w:eastAsia="仿宋" w:cs="宋体" w:hint="eastAsia"/>
          <w:bCs/>
          <w:w w:val="100"/>
          <w:position w:val="0"/>
          <w:sz w:val="32"/>
          <w:szCs w:val="24"/>
        </w:rPr>
        <w:t>。</w:t>
      </w:r>
    </w:p>
    <w:p w14:paraId="614254AA"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5</w:t>
      </w:r>
      <w:r>
        <w:rPr>
          <w:rFonts w:ascii="Times New Roman" w:eastAsia="仿宋" w:cs="宋体"/>
          <w:bCs/>
          <w:w w:val="100"/>
          <w:position w:val="0"/>
          <w:sz w:val="32"/>
          <w:szCs w:val="24"/>
        </w:rPr>
        <w:t xml:space="preserve">.4.3 </w:t>
      </w:r>
      <w:r>
        <w:rPr>
          <w:rFonts w:ascii="Times New Roman" w:eastAsia="仿宋" w:cs="宋体" w:hint="eastAsia"/>
          <w:bCs/>
          <w:w w:val="100"/>
          <w:position w:val="0"/>
          <w:sz w:val="32"/>
          <w:szCs w:val="24"/>
        </w:rPr>
        <w:t>按敷设方式、环境条件确定的导体截面，其导体载流量不应小于预期负荷的最大计算电流和按保护条件所确定的电流。导体截面选择留有适当的裕度，考虑维护施工方便。导线宜采用铜芯绝缘线，并满足末端电压的要求。导体应满足动稳定与热稳定的要求。</w:t>
      </w:r>
    </w:p>
    <w:p w14:paraId="48B6F199"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5.</w:t>
      </w:r>
      <w:r>
        <w:rPr>
          <w:rFonts w:ascii="Times New Roman" w:eastAsia="仿宋" w:cs="宋体"/>
          <w:bCs/>
          <w:w w:val="100"/>
          <w:position w:val="0"/>
          <w:sz w:val="32"/>
          <w:szCs w:val="24"/>
        </w:rPr>
        <w:t>5</w:t>
      </w:r>
      <w:r>
        <w:rPr>
          <w:rFonts w:ascii="Times New Roman" w:eastAsia="仿宋" w:cs="宋体" w:hint="eastAsia"/>
          <w:bCs/>
          <w:w w:val="100"/>
          <w:position w:val="0"/>
          <w:sz w:val="32"/>
          <w:szCs w:val="24"/>
        </w:rPr>
        <w:t xml:space="preserve"> 10kV</w:t>
      </w:r>
      <w:r>
        <w:rPr>
          <w:rFonts w:ascii="Times New Roman" w:eastAsia="仿宋" w:cs="宋体" w:hint="eastAsia"/>
          <w:bCs/>
          <w:w w:val="100"/>
          <w:position w:val="0"/>
          <w:sz w:val="32"/>
          <w:szCs w:val="24"/>
        </w:rPr>
        <w:t>电缆头宜采用冷收缩、预制式，户外电缆头不得采用绕包式。电缆终端应根据电压等级、绝缘类型、安装环境以及与终端连接的电缆和电器型式选择，满足可靠、经济、合理的要求。</w:t>
      </w:r>
    </w:p>
    <w:p w14:paraId="2D5F4D61"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5.6 </w:t>
      </w:r>
      <w:r>
        <w:rPr>
          <w:rFonts w:ascii="Times New Roman" w:eastAsia="仿宋" w:cs="宋体" w:hint="eastAsia"/>
          <w:bCs/>
          <w:w w:val="100"/>
          <w:position w:val="0"/>
          <w:sz w:val="32"/>
          <w:szCs w:val="24"/>
        </w:rPr>
        <w:t>10kV</w:t>
      </w:r>
      <w:r>
        <w:rPr>
          <w:rFonts w:ascii="Times New Roman" w:eastAsia="仿宋" w:cs="宋体" w:hint="eastAsia"/>
          <w:bCs/>
          <w:w w:val="100"/>
          <w:position w:val="0"/>
          <w:sz w:val="32"/>
          <w:szCs w:val="24"/>
        </w:rPr>
        <w:t>及以下配电网的防雷保护装置应采用避雷器，箱式变的户内电气设备的外壳（支架、电缆外皮、钢框架、钢门窗等较大金属构件和突出屋面的金属物</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均要可靠接地，金属屋面和钢筋混凝土屋面的钢筋应与接地网可靠连接。</w:t>
      </w:r>
    </w:p>
    <w:p w14:paraId="3C285110"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5.7 </w:t>
      </w:r>
      <w:r>
        <w:rPr>
          <w:rFonts w:ascii="Times New Roman" w:eastAsia="仿宋" w:cs="宋体" w:hint="eastAsia"/>
          <w:bCs/>
          <w:w w:val="100"/>
          <w:position w:val="0"/>
          <w:sz w:val="32"/>
          <w:szCs w:val="24"/>
        </w:rPr>
        <w:t>中性点接地方式选择应符合</w:t>
      </w:r>
      <w:r>
        <w:rPr>
          <w:rFonts w:ascii="Times New Roman" w:eastAsia="仿宋" w:cs="宋体" w:hint="eastAsia"/>
          <w:bCs/>
          <w:w w:val="100"/>
          <w:position w:val="0"/>
          <w:sz w:val="32"/>
          <w:szCs w:val="24"/>
        </w:rPr>
        <w:t>GB50064-2011</w:t>
      </w:r>
      <w:r>
        <w:rPr>
          <w:rFonts w:ascii="Times New Roman" w:eastAsia="仿宋" w:cs="宋体" w:hint="eastAsia"/>
          <w:bCs/>
          <w:w w:val="100"/>
          <w:position w:val="0"/>
          <w:sz w:val="32"/>
          <w:szCs w:val="24"/>
        </w:rPr>
        <w:t>《交流电气装</w:t>
      </w:r>
      <w:r>
        <w:rPr>
          <w:rFonts w:ascii="Times New Roman" w:eastAsia="仿宋" w:cs="宋体" w:hint="eastAsia"/>
          <w:bCs/>
          <w:w w:val="100"/>
          <w:position w:val="0"/>
          <w:sz w:val="32"/>
          <w:szCs w:val="24"/>
        </w:rPr>
        <w:lastRenderedPageBreak/>
        <w:t>置的过电压保护和绝缘配合设计规范》的规定，选择中性点接地方式宜按以下要求进行：</w:t>
      </w:r>
    </w:p>
    <w:p w14:paraId="71BAAFF2"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5.7.1 </w:t>
      </w:r>
      <w:r>
        <w:rPr>
          <w:rFonts w:ascii="Times New Roman" w:eastAsia="仿宋" w:cs="宋体" w:hint="eastAsia"/>
          <w:bCs/>
          <w:w w:val="100"/>
          <w:position w:val="0"/>
          <w:sz w:val="32"/>
          <w:szCs w:val="24"/>
        </w:rPr>
        <w:t>由钢筋混凝土杆或金属杆塔的架空线路构成的</w:t>
      </w:r>
      <w:r>
        <w:rPr>
          <w:rFonts w:ascii="Times New Roman" w:eastAsia="仿宋" w:cs="宋体" w:hint="eastAsia"/>
          <w:bCs/>
          <w:w w:val="100"/>
          <w:position w:val="0"/>
          <w:sz w:val="32"/>
          <w:szCs w:val="24"/>
        </w:rPr>
        <w:t>6kV-20kV</w:t>
      </w:r>
      <w:r>
        <w:rPr>
          <w:rFonts w:ascii="Times New Roman" w:eastAsia="仿宋" w:cs="宋体" w:hint="eastAsia"/>
          <w:bCs/>
          <w:w w:val="100"/>
          <w:position w:val="0"/>
          <w:sz w:val="32"/>
          <w:szCs w:val="24"/>
        </w:rPr>
        <w:t>系统，当单相接地故障电容电流不大于</w:t>
      </w:r>
      <w:r>
        <w:rPr>
          <w:rFonts w:ascii="Times New Roman" w:eastAsia="仿宋" w:cs="宋体" w:hint="eastAsia"/>
          <w:bCs/>
          <w:w w:val="100"/>
          <w:position w:val="0"/>
          <w:sz w:val="32"/>
          <w:szCs w:val="24"/>
        </w:rPr>
        <w:t>10A</w:t>
      </w:r>
      <w:r>
        <w:rPr>
          <w:rFonts w:ascii="Times New Roman" w:eastAsia="仿宋" w:cs="宋体" w:hint="eastAsia"/>
          <w:bCs/>
          <w:w w:val="100"/>
          <w:position w:val="0"/>
          <w:sz w:val="32"/>
          <w:szCs w:val="24"/>
        </w:rPr>
        <w:t>时，可采用中性点不接地方式；当大于</w:t>
      </w:r>
      <w:r>
        <w:rPr>
          <w:rFonts w:ascii="Times New Roman" w:eastAsia="仿宋" w:cs="宋体" w:hint="eastAsia"/>
          <w:bCs/>
          <w:w w:val="100"/>
          <w:position w:val="0"/>
          <w:sz w:val="32"/>
          <w:szCs w:val="24"/>
        </w:rPr>
        <w:t>10A</w:t>
      </w:r>
      <w:r>
        <w:rPr>
          <w:rFonts w:ascii="Times New Roman" w:eastAsia="仿宋" w:cs="宋体" w:hint="eastAsia"/>
          <w:bCs/>
          <w:w w:val="100"/>
          <w:position w:val="0"/>
          <w:sz w:val="32"/>
          <w:szCs w:val="24"/>
        </w:rPr>
        <w:t>又需在接地故障条件下运行时，应采用中性点谐振接地方式。</w:t>
      </w:r>
    </w:p>
    <w:p w14:paraId="21FCCEA7"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5.7.2 </w:t>
      </w:r>
      <w:r>
        <w:rPr>
          <w:rFonts w:ascii="Times New Roman" w:eastAsia="仿宋" w:cs="宋体" w:hint="eastAsia"/>
          <w:bCs/>
          <w:w w:val="100"/>
          <w:position w:val="0"/>
          <w:sz w:val="32"/>
          <w:szCs w:val="24"/>
        </w:rPr>
        <w:t>由电缆线路构成的</w:t>
      </w:r>
      <w:r>
        <w:rPr>
          <w:rFonts w:ascii="Times New Roman" w:eastAsia="仿宋" w:cs="宋体" w:hint="eastAsia"/>
          <w:bCs/>
          <w:w w:val="100"/>
          <w:position w:val="0"/>
          <w:sz w:val="32"/>
          <w:szCs w:val="24"/>
        </w:rPr>
        <w:t>6kV-20kV</w:t>
      </w:r>
      <w:r>
        <w:rPr>
          <w:rFonts w:ascii="Times New Roman" w:eastAsia="仿宋" w:cs="宋体" w:hint="eastAsia"/>
          <w:bCs/>
          <w:w w:val="100"/>
          <w:position w:val="0"/>
          <w:sz w:val="32"/>
          <w:szCs w:val="24"/>
        </w:rPr>
        <w:t>系统，当单相接地故障电容电流不大于</w:t>
      </w:r>
      <w:r>
        <w:rPr>
          <w:rFonts w:ascii="Times New Roman" w:eastAsia="仿宋" w:cs="宋体" w:hint="eastAsia"/>
          <w:bCs/>
          <w:w w:val="100"/>
          <w:position w:val="0"/>
          <w:sz w:val="32"/>
          <w:szCs w:val="24"/>
        </w:rPr>
        <w:t>10A</w:t>
      </w:r>
      <w:r>
        <w:rPr>
          <w:rFonts w:ascii="Times New Roman" w:eastAsia="仿宋" w:cs="宋体" w:hint="eastAsia"/>
          <w:bCs/>
          <w:w w:val="100"/>
          <w:position w:val="0"/>
          <w:sz w:val="32"/>
          <w:szCs w:val="24"/>
        </w:rPr>
        <w:t>时，可采用中性点不接地方式；当大于</w:t>
      </w:r>
      <w:r>
        <w:rPr>
          <w:rFonts w:ascii="Times New Roman" w:eastAsia="仿宋" w:cs="宋体" w:hint="eastAsia"/>
          <w:bCs/>
          <w:w w:val="100"/>
          <w:position w:val="0"/>
          <w:sz w:val="32"/>
          <w:szCs w:val="24"/>
        </w:rPr>
        <w:t>10A</w:t>
      </w:r>
      <w:r>
        <w:rPr>
          <w:rFonts w:ascii="Times New Roman" w:eastAsia="仿宋" w:cs="宋体" w:hint="eastAsia"/>
          <w:bCs/>
          <w:w w:val="100"/>
          <w:position w:val="0"/>
          <w:sz w:val="32"/>
          <w:szCs w:val="24"/>
        </w:rPr>
        <w:t>又需在接地故障条件下运行时，宜采用中性点谐振接地方式。</w:t>
      </w:r>
    </w:p>
    <w:p w14:paraId="7A909A55"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 xml:space="preserve">5.8 </w:t>
      </w:r>
      <w:r>
        <w:rPr>
          <w:rFonts w:ascii="Times New Roman" w:eastAsia="仿宋" w:cs="宋体" w:hint="eastAsia"/>
          <w:bCs/>
          <w:w w:val="100"/>
          <w:position w:val="0"/>
          <w:sz w:val="32"/>
          <w:szCs w:val="24"/>
        </w:rPr>
        <w:t>接地电阻应满足接地故障保护的有关技术要求，保证人身电击的电压限值在安全电压范围。电气装置的电击防护应满足</w:t>
      </w:r>
      <w:r>
        <w:rPr>
          <w:rFonts w:ascii="Times New Roman" w:eastAsia="仿宋" w:cs="宋体" w:hint="eastAsia"/>
          <w:bCs/>
          <w:w w:val="100"/>
          <w:position w:val="0"/>
          <w:sz w:val="32"/>
          <w:szCs w:val="24"/>
        </w:rPr>
        <w:t>GB50054</w:t>
      </w:r>
      <w:r>
        <w:rPr>
          <w:rFonts w:ascii="Times New Roman" w:eastAsia="仿宋" w:cs="宋体" w:hint="eastAsia"/>
          <w:bCs/>
          <w:w w:val="100"/>
          <w:position w:val="0"/>
          <w:sz w:val="32"/>
          <w:szCs w:val="24"/>
        </w:rPr>
        <w:t>《低压配电设计规范》的规定。</w:t>
      </w:r>
    </w:p>
    <w:p w14:paraId="187D9B87"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5.</w:t>
      </w:r>
      <w:r>
        <w:rPr>
          <w:rFonts w:ascii="Times New Roman" w:eastAsia="仿宋" w:cs="宋体"/>
          <w:bCs/>
          <w:w w:val="100"/>
          <w:position w:val="0"/>
          <w:sz w:val="32"/>
          <w:szCs w:val="24"/>
        </w:rPr>
        <w:t xml:space="preserve">9 </w:t>
      </w:r>
      <w:r>
        <w:rPr>
          <w:rFonts w:ascii="Times New Roman" w:eastAsia="仿宋" w:cs="宋体" w:hint="eastAsia"/>
          <w:bCs/>
          <w:w w:val="100"/>
          <w:position w:val="0"/>
          <w:sz w:val="32"/>
          <w:szCs w:val="24"/>
        </w:rPr>
        <w:t>围网孔径、高度应满足遵循的国家、行业标准，</w:t>
      </w:r>
      <w:r>
        <w:rPr>
          <w:rFonts w:ascii="Times New Roman" w:eastAsia="仿宋" w:cs="宋体"/>
          <w:bCs/>
          <w:w w:val="100"/>
          <w:position w:val="0"/>
          <w:sz w:val="32"/>
          <w:szCs w:val="24"/>
        </w:rPr>
        <w:t>材质的</w:t>
      </w:r>
      <w:r>
        <w:rPr>
          <w:rFonts w:ascii="Times New Roman" w:eastAsia="仿宋" w:cs="宋体" w:hint="eastAsia"/>
          <w:bCs/>
          <w:w w:val="100"/>
          <w:position w:val="0"/>
          <w:sz w:val="32"/>
          <w:szCs w:val="24"/>
        </w:rPr>
        <w:t>选择</w:t>
      </w:r>
      <w:r>
        <w:rPr>
          <w:rFonts w:ascii="Times New Roman" w:eastAsia="仿宋" w:cs="宋体"/>
          <w:bCs/>
          <w:w w:val="100"/>
          <w:position w:val="0"/>
          <w:sz w:val="32"/>
          <w:szCs w:val="24"/>
        </w:rPr>
        <w:t>因满足环境条件，</w:t>
      </w:r>
      <w:r>
        <w:rPr>
          <w:rFonts w:ascii="Times New Roman" w:eastAsia="仿宋" w:cs="宋体" w:hint="eastAsia"/>
          <w:bCs/>
          <w:w w:val="100"/>
          <w:position w:val="0"/>
          <w:sz w:val="32"/>
          <w:szCs w:val="24"/>
        </w:rPr>
        <w:t>按</w:t>
      </w:r>
      <w:r>
        <w:rPr>
          <w:rFonts w:ascii="Times New Roman" w:eastAsia="仿宋" w:cs="宋体"/>
          <w:bCs/>
          <w:w w:val="100"/>
          <w:position w:val="0"/>
          <w:sz w:val="32"/>
          <w:szCs w:val="24"/>
        </w:rPr>
        <w:t>抗</w:t>
      </w:r>
      <w:r>
        <w:rPr>
          <w:rFonts w:ascii="Times New Roman" w:eastAsia="仿宋" w:cs="宋体"/>
          <w:bCs/>
          <w:w w:val="100"/>
          <w:position w:val="0"/>
          <w:sz w:val="32"/>
          <w:szCs w:val="24"/>
        </w:rPr>
        <w:t>10</w:t>
      </w:r>
      <w:r>
        <w:rPr>
          <w:rFonts w:ascii="Times New Roman" w:eastAsia="仿宋" w:cs="宋体" w:hint="eastAsia"/>
          <w:bCs/>
          <w:w w:val="100"/>
          <w:position w:val="0"/>
          <w:sz w:val="32"/>
          <w:szCs w:val="24"/>
        </w:rPr>
        <w:t>级</w:t>
      </w:r>
      <w:r>
        <w:rPr>
          <w:rFonts w:ascii="Times New Roman" w:eastAsia="仿宋" w:cs="宋体"/>
          <w:bCs/>
          <w:w w:val="100"/>
          <w:position w:val="0"/>
          <w:sz w:val="32"/>
          <w:szCs w:val="24"/>
        </w:rPr>
        <w:t>台风要求制作</w:t>
      </w:r>
      <w:r>
        <w:rPr>
          <w:rFonts w:ascii="Times New Roman" w:eastAsia="仿宋" w:cs="宋体" w:hint="eastAsia"/>
          <w:bCs/>
          <w:w w:val="100"/>
          <w:position w:val="0"/>
          <w:sz w:val="32"/>
          <w:szCs w:val="24"/>
        </w:rPr>
        <w:t>。</w:t>
      </w:r>
    </w:p>
    <w:p w14:paraId="25C44C35"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5.1</w:t>
      </w:r>
      <w:r>
        <w:rPr>
          <w:rFonts w:ascii="Times New Roman" w:eastAsia="仿宋" w:cs="宋体"/>
          <w:bCs/>
          <w:w w:val="100"/>
          <w:position w:val="0"/>
          <w:sz w:val="32"/>
          <w:szCs w:val="24"/>
        </w:rPr>
        <w:t>0</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电缆</w:t>
      </w:r>
      <w:r>
        <w:rPr>
          <w:rFonts w:ascii="Times New Roman" w:eastAsia="仿宋" w:cs="宋体"/>
          <w:bCs/>
          <w:w w:val="100"/>
          <w:position w:val="0"/>
          <w:sz w:val="32"/>
          <w:szCs w:val="24"/>
        </w:rPr>
        <w:t>埋管</w:t>
      </w:r>
      <w:r>
        <w:rPr>
          <w:rFonts w:ascii="Times New Roman" w:eastAsia="仿宋" w:cs="宋体" w:hint="eastAsia"/>
          <w:bCs/>
          <w:w w:val="100"/>
          <w:position w:val="0"/>
          <w:sz w:val="32"/>
          <w:szCs w:val="24"/>
        </w:rPr>
        <w:t>及</w:t>
      </w:r>
      <w:r>
        <w:rPr>
          <w:rFonts w:ascii="Times New Roman" w:eastAsia="仿宋" w:cs="宋体"/>
          <w:bCs/>
          <w:w w:val="100"/>
          <w:position w:val="0"/>
          <w:sz w:val="32"/>
          <w:szCs w:val="24"/>
        </w:rPr>
        <w:t>电缆井</w:t>
      </w:r>
      <w:r>
        <w:rPr>
          <w:rFonts w:ascii="Times New Roman" w:eastAsia="仿宋" w:cs="宋体" w:hint="eastAsia"/>
          <w:bCs/>
          <w:w w:val="100"/>
          <w:position w:val="0"/>
          <w:sz w:val="32"/>
          <w:szCs w:val="24"/>
        </w:rPr>
        <w:t>应满足遵循的国家、行业标准。</w:t>
      </w:r>
    </w:p>
    <w:p w14:paraId="76AC4FA3"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6" w:name="_Toc89421218"/>
      <w:r>
        <w:rPr>
          <w:rFonts w:ascii="Times New Roman" w:eastAsia="仿宋" w:cs="宋体"/>
          <w:bCs/>
          <w:w w:val="100"/>
          <w:position w:val="0"/>
          <w:sz w:val="32"/>
          <w:szCs w:val="24"/>
        </w:rPr>
        <w:t>6</w:t>
      </w:r>
      <w:r>
        <w:rPr>
          <w:rFonts w:ascii="Times New Roman" w:eastAsia="仿宋" w:cs="宋体" w:hint="eastAsia"/>
          <w:bCs/>
          <w:w w:val="100"/>
          <w:position w:val="0"/>
          <w:sz w:val="32"/>
          <w:szCs w:val="24"/>
        </w:rPr>
        <w:t>、</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运输</w:t>
      </w:r>
      <w:bookmarkEnd w:id="156"/>
    </w:p>
    <w:p w14:paraId="4B781DDF"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7" w:name="_Toc89421219"/>
      <w:r>
        <w:rPr>
          <w:rFonts w:ascii="Times New Roman" w:eastAsia="仿宋" w:cs="宋体"/>
          <w:bCs/>
          <w:w w:val="100"/>
          <w:position w:val="0"/>
          <w:sz w:val="32"/>
          <w:szCs w:val="24"/>
        </w:rPr>
        <w:t>6</w:t>
      </w:r>
      <w:r>
        <w:rPr>
          <w:rFonts w:ascii="Times New Roman" w:eastAsia="仿宋" w:cs="宋体" w:hint="eastAsia"/>
          <w:bCs/>
          <w:w w:val="100"/>
          <w:position w:val="0"/>
          <w:sz w:val="32"/>
          <w:szCs w:val="24"/>
        </w:rPr>
        <w:t>.1</w:t>
      </w:r>
      <w:r>
        <w:rPr>
          <w:rFonts w:ascii="Times New Roman" w:eastAsia="仿宋" w:cs="宋体"/>
          <w:bCs/>
          <w:w w:val="100"/>
          <w:position w:val="0"/>
          <w:sz w:val="32"/>
          <w:szCs w:val="24"/>
        </w:rPr>
        <w:t xml:space="preserve"> </w:t>
      </w:r>
      <w:r>
        <w:rPr>
          <w:rFonts w:ascii="Times New Roman" w:eastAsia="仿宋" w:cs="宋体" w:hint="eastAsia"/>
          <w:bCs/>
          <w:w w:val="100"/>
          <w:position w:val="0"/>
          <w:sz w:val="32"/>
          <w:szCs w:val="24"/>
        </w:rPr>
        <w:t>箱变</w:t>
      </w:r>
      <w:r>
        <w:rPr>
          <w:rFonts w:ascii="Times New Roman" w:eastAsia="仿宋" w:cs="宋体"/>
          <w:bCs/>
          <w:w w:val="100"/>
          <w:position w:val="0"/>
          <w:sz w:val="32"/>
          <w:szCs w:val="24"/>
        </w:rPr>
        <w:t>装卸及运输</w:t>
      </w:r>
    </w:p>
    <w:p w14:paraId="5A1EBF04"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8" w:name="_Toc89421220"/>
      <w:bookmarkEnd w:id="157"/>
      <w:r>
        <w:rPr>
          <w:rFonts w:ascii="Times New Roman" w:eastAsia="仿宋" w:cs="宋体"/>
          <w:bCs/>
          <w:w w:val="100"/>
          <w:position w:val="0"/>
          <w:sz w:val="32"/>
          <w:szCs w:val="24"/>
        </w:rPr>
        <w:t>6</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1.1</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装卸设备</w:t>
      </w:r>
      <w:r>
        <w:rPr>
          <w:rFonts w:ascii="Times New Roman" w:eastAsia="仿宋" w:cs="宋体"/>
          <w:bCs/>
          <w:w w:val="100"/>
          <w:position w:val="0"/>
          <w:sz w:val="32"/>
          <w:szCs w:val="24"/>
        </w:rPr>
        <w:t>可采用起重机、汽车吊等起吊设备</w:t>
      </w:r>
      <w:r>
        <w:rPr>
          <w:rFonts w:ascii="Times New Roman" w:eastAsia="仿宋" w:cs="宋体" w:hint="eastAsia"/>
          <w:bCs/>
          <w:w w:val="100"/>
          <w:position w:val="0"/>
          <w:sz w:val="32"/>
          <w:szCs w:val="24"/>
        </w:rPr>
        <w:t>。</w:t>
      </w:r>
      <w:bookmarkEnd w:id="158"/>
    </w:p>
    <w:p w14:paraId="6892CF79"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59" w:name="_Toc89421221"/>
      <w:r>
        <w:rPr>
          <w:rFonts w:ascii="Times New Roman" w:eastAsia="仿宋" w:cs="宋体"/>
          <w:bCs/>
          <w:w w:val="100"/>
          <w:position w:val="0"/>
          <w:sz w:val="32"/>
          <w:szCs w:val="24"/>
        </w:rPr>
        <w:t>6</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1.2</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装卸时</w:t>
      </w:r>
      <w:r>
        <w:rPr>
          <w:rFonts w:ascii="Times New Roman" w:eastAsia="仿宋" w:cs="宋体"/>
          <w:bCs/>
          <w:w w:val="100"/>
          <w:position w:val="0"/>
          <w:sz w:val="32"/>
          <w:szCs w:val="24"/>
        </w:rPr>
        <w:t>应严格</w:t>
      </w:r>
      <w:r>
        <w:rPr>
          <w:rFonts w:ascii="Times New Roman" w:eastAsia="仿宋" w:cs="宋体" w:hint="eastAsia"/>
          <w:bCs/>
          <w:w w:val="100"/>
          <w:position w:val="0"/>
          <w:sz w:val="32"/>
          <w:szCs w:val="24"/>
        </w:rPr>
        <w:t>按照</w:t>
      </w:r>
      <w:r>
        <w:rPr>
          <w:rFonts w:ascii="Times New Roman" w:eastAsia="仿宋" w:cs="宋体"/>
          <w:bCs/>
          <w:w w:val="100"/>
          <w:position w:val="0"/>
          <w:sz w:val="32"/>
          <w:szCs w:val="24"/>
        </w:rPr>
        <w:t>国家有关装卸规程</w:t>
      </w:r>
      <w:r>
        <w:rPr>
          <w:rFonts w:ascii="Times New Roman" w:eastAsia="仿宋" w:cs="宋体" w:hint="eastAsia"/>
          <w:bCs/>
          <w:w w:val="100"/>
          <w:position w:val="0"/>
          <w:sz w:val="32"/>
          <w:szCs w:val="24"/>
        </w:rPr>
        <w:t>。</w:t>
      </w:r>
      <w:bookmarkEnd w:id="159"/>
    </w:p>
    <w:p w14:paraId="632E38AF"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6.</w:t>
      </w:r>
      <w:r>
        <w:rPr>
          <w:rFonts w:ascii="Times New Roman" w:eastAsia="仿宋" w:cs="宋体"/>
          <w:bCs/>
          <w:w w:val="100"/>
          <w:position w:val="0"/>
          <w:sz w:val="32"/>
          <w:szCs w:val="24"/>
        </w:rPr>
        <w:t>1.3</w:t>
      </w:r>
      <w:r>
        <w:rPr>
          <w:rFonts w:ascii="Times New Roman" w:eastAsia="仿宋" w:cs="宋体" w:hint="eastAsia"/>
          <w:bCs/>
          <w:w w:val="100"/>
          <w:position w:val="0"/>
          <w:sz w:val="32"/>
          <w:szCs w:val="24"/>
        </w:rPr>
        <w:t xml:space="preserve"> </w:t>
      </w:r>
      <w:r>
        <w:rPr>
          <w:rFonts w:ascii="Times New Roman" w:eastAsia="仿宋" w:cs="宋体"/>
          <w:bCs/>
          <w:w w:val="100"/>
          <w:position w:val="0"/>
          <w:sz w:val="32"/>
          <w:szCs w:val="24"/>
        </w:rPr>
        <w:t>主体包装箱四角下方</w:t>
      </w:r>
      <w:r>
        <w:rPr>
          <w:rFonts w:ascii="Times New Roman" w:eastAsia="仿宋" w:cs="宋体" w:hint="eastAsia"/>
          <w:bCs/>
          <w:w w:val="100"/>
          <w:position w:val="0"/>
          <w:sz w:val="32"/>
          <w:szCs w:val="24"/>
        </w:rPr>
        <w:t>（滑木</w:t>
      </w:r>
      <w:r>
        <w:rPr>
          <w:rFonts w:ascii="Times New Roman" w:eastAsia="仿宋" w:cs="宋体"/>
          <w:bCs/>
          <w:w w:val="100"/>
          <w:position w:val="0"/>
          <w:sz w:val="32"/>
          <w:szCs w:val="24"/>
        </w:rPr>
        <w:t>倒角处附近</w:t>
      </w:r>
      <w:r>
        <w:rPr>
          <w:rFonts w:ascii="Times New Roman" w:eastAsia="仿宋" w:cs="宋体" w:hint="eastAsia"/>
          <w:bCs/>
          <w:w w:val="100"/>
          <w:position w:val="0"/>
          <w:sz w:val="32"/>
          <w:szCs w:val="24"/>
        </w:rPr>
        <w:t>）喷</w:t>
      </w:r>
      <w:r>
        <w:rPr>
          <w:rFonts w:ascii="Times New Roman" w:eastAsia="仿宋" w:cs="宋体"/>
          <w:bCs/>
          <w:w w:val="100"/>
          <w:position w:val="0"/>
          <w:sz w:val="32"/>
          <w:szCs w:val="24"/>
        </w:rPr>
        <w:t>有</w:t>
      </w:r>
      <w:r>
        <w:rPr>
          <w:rFonts w:ascii="Times New Roman" w:eastAsia="仿宋" w:cs="宋体"/>
          <w:bCs/>
          <w:w w:val="100"/>
          <w:position w:val="0"/>
          <w:sz w:val="32"/>
          <w:szCs w:val="24"/>
        </w:rPr>
        <w:t>“</w:t>
      </w:r>
      <w:r>
        <w:rPr>
          <w:rFonts w:ascii="Times New Roman" w:eastAsia="仿宋" w:cs="宋体" w:hint="eastAsia"/>
          <w:bCs/>
          <w:w w:val="100"/>
          <w:position w:val="0"/>
          <w:sz w:val="32"/>
          <w:szCs w:val="24"/>
        </w:rPr>
        <w:t>由此</w:t>
      </w:r>
      <w:r>
        <w:rPr>
          <w:rFonts w:ascii="Times New Roman" w:eastAsia="仿宋" w:cs="宋体"/>
          <w:bCs/>
          <w:w w:val="100"/>
          <w:position w:val="0"/>
          <w:sz w:val="32"/>
          <w:szCs w:val="24"/>
        </w:rPr>
        <w:t>吊起</w:t>
      </w:r>
      <w:r>
        <w:rPr>
          <w:rFonts w:ascii="Times New Roman" w:eastAsia="仿宋" w:cs="宋体"/>
          <w:bCs/>
          <w:w w:val="100"/>
          <w:position w:val="0"/>
          <w:sz w:val="32"/>
          <w:szCs w:val="24"/>
        </w:rPr>
        <w:t>”</w:t>
      </w:r>
      <w:r>
        <w:rPr>
          <w:rFonts w:ascii="Times New Roman" w:eastAsia="仿宋" w:cs="宋体" w:hint="eastAsia"/>
          <w:bCs/>
          <w:w w:val="100"/>
          <w:position w:val="0"/>
          <w:sz w:val="32"/>
          <w:szCs w:val="24"/>
        </w:rPr>
        <w:t>标志</w:t>
      </w:r>
      <w:r>
        <w:rPr>
          <w:rFonts w:ascii="Times New Roman" w:eastAsia="仿宋" w:cs="宋体"/>
          <w:bCs/>
          <w:w w:val="100"/>
          <w:position w:val="0"/>
          <w:sz w:val="32"/>
          <w:szCs w:val="24"/>
        </w:rPr>
        <w:t>符号，起吊时，应在包装箱的四下角垫木处挂钢丝绳，如没有包装箱或变压器从包装箱中吊出时，应同时使用器身上的所有吊板起吊，起吊钢丝绳之间的夹角不得大于</w:t>
      </w:r>
      <w:r>
        <w:rPr>
          <w:rFonts w:ascii="Times New Roman" w:eastAsia="仿宋" w:cs="宋体" w:hint="eastAsia"/>
          <w:bCs/>
          <w:w w:val="100"/>
          <w:position w:val="0"/>
          <w:sz w:val="32"/>
          <w:szCs w:val="24"/>
        </w:rPr>
        <w:t>60</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，详见</w:t>
      </w:r>
      <w:r>
        <w:rPr>
          <w:rFonts w:ascii="Times New Roman" w:eastAsia="仿宋" w:cs="宋体" w:hint="eastAsia"/>
          <w:bCs/>
          <w:w w:val="100"/>
          <w:position w:val="0"/>
          <w:sz w:val="32"/>
          <w:szCs w:val="24"/>
        </w:rPr>
        <w:t>说明书</w:t>
      </w:r>
      <w:r>
        <w:rPr>
          <w:rFonts w:ascii="Times New Roman" w:eastAsia="仿宋" w:cs="宋体"/>
          <w:bCs/>
          <w:w w:val="100"/>
          <w:position w:val="0"/>
          <w:sz w:val="32"/>
          <w:szCs w:val="24"/>
        </w:rPr>
        <w:t>起吊说明图</w:t>
      </w:r>
      <w:r>
        <w:rPr>
          <w:rFonts w:ascii="Times New Roman" w:eastAsia="仿宋" w:cs="宋体" w:hint="eastAsia"/>
          <w:bCs/>
          <w:w w:val="100"/>
          <w:position w:val="0"/>
          <w:sz w:val="32"/>
          <w:szCs w:val="24"/>
        </w:rPr>
        <w:t>。</w:t>
      </w:r>
    </w:p>
    <w:p w14:paraId="7F4188B5"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lastRenderedPageBreak/>
        <w:t>6.</w:t>
      </w:r>
      <w:r>
        <w:rPr>
          <w:rFonts w:ascii="Times New Roman" w:eastAsia="仿宋" w:cs="宋体"/>
          <w:bCs/>
          <w:w w:val="100"/>
          <w:position w:val="0"/>
          <w:sz w:val="32"/>
          <w:szCs w:val="24"/>
        </w:rPr>
        <w:t>1.4</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产品</w:t>
      </w:r>
      <w:r>
        <w:rPr>
          <w:rFonts w:ascii="Times New Roman" w:eastAsia="仿宋" w:cs="宋体"/>
          <w:bCs/>
          <w:w w:val="100"/>
          <w:position w:val="0"/>
          <w:sz w:val="32"/>
          <w:szCs w:val="24"/>
        </w:rPr>
        <w:t>装卸过程中，应小心轻放。</w:t>
      </w:r>
    </w:p>
    <w:p w14:paraId="1026809E"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6</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1.5</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产品</w:t>
      </w:r>
      <w:r>
        <w:rPr>
          <w:rFonts w:ascii="Times New Roman" w:eastAsia="仿宋" w:cs="宋体"/>
          <w:bCs/>
          <w:w w:val="100"/>
          <w:position w:val="0"/>
          <w:sz w:val="32"/>
          <w:szCs w:val="24"/>
        </w:rPr>
        <w:t>在运输过程中，应</w:t>
      </w:r>
      <w:r>
        <w:rPr>
          <w:rFonts w:ascii="Times New Roman" w:eastAsia="仿宋" w:cs="宋体" w:hint="eastAsia"/>
          <w:bCs/>
          <w:w w:val="100"/>
          <w:position w:val="0"/>
          <w:sz w:val="32"/>
          <w:szCs w:val="24"/>
        </w:rPr>
        <w:t>有</w:t>
      </w:r>
      <w:r>
        <w:rPr>
          <w:rFonts w:ascii="Times New Roman" w:eastAsia="仿宋" w:cs="宋体"/>
          <w:bCs/>
          <w:w w:val="100"/>
          <w:position w:val="0"/>
          <w:sz w:val="32"/>
          <w:szCs w:val="24"/>
        </w:rPr>
        <w:t>防雨雪措施。</w:t>
      </w:r>
    </w:p>
    <w:p w14:paraId="3020E06D"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6.1.6</w:t>
      </w:r>
      <w:r>
        <w:rPr>
          <w:rFonts w:ascii="Times New Roman" w:eastAsia="仿宋" w:cs="宋体" w:hint="eastAsia"/>
          <w:bCs/>
          <w:w w:val="100"/>
          <w:position w:val="0"/>
          <w:sz w:val="32"/>
          <w:szCs w:val="24"/>
        </w:rPr>
        <w:t xml:space="preserve"> </w:t>
      </w:r>
      <w:r>
        <w:rPr>
          <w:rFonts w:ascii="Times New Roman" w:eastAsia="仿宋" w:cs="宋体"/>
          <w:bCs/>
          <w:w w:val="100"/>
          <w:position w:val="0"/>
          <w:sz w:val="32"/>
          <w:szCs w:val="24"/>
        </w:rPr>
        <w:t>产品在运输过程中，</w:t>
      </w:r>
      <w:r>
        <w:rPr>
          <w:rFonts w:ascii="Times New Roman" w:eastAsia="仿宋" w:cs="宋体" w:hint="eastAsia"/>
          <w:bCs/>
          <w:w w:val="100"/>
          <w:position w:val="0"/>
          <w:sz w:val="32"/>
          <w:szCs w:val="24"/>
        </w:rPr>
        <w:t>其</w:t>
      </w:r>
      <w:r>
        <w:rPr>
          <w:rFonts w:ascii="Times New Roman" w:eastAsia="仿宋" w:cs="宋体"/>
          <w:bCs/>
          <w:w w:val="100"/>
          <w:position w:val="0"/>
          <w:sz w:val="32"/>
          <w:szCs w:val="24"/>
        </w:rPr>
        <w:t>变压器倾斜度不大于</w:t>
      </w:r>
      <w:r>
        <w:rPr>
          <w:rFonts w:ascii="Times New Roman" w:eastAsia="仿宋" w:cs="宋体" w:hint="eastAsia"/>
          <w:bCs/>
          <w:w w:val="100"/>
          <w:position w:val="0"/>
          <w:sz w:val="32"/>
          <w:szCs w:val="24"/>
        </w:rPr>
        <w:t>30</w:t>
      </w:r>
      <w:r>
        <w:rPr>
          <w:rFonts w:ascii="Times New Roman" w:eastAsia="仿宋" w:cs="宋体" w:hint="eastAsia"/>
          <w:bCs/>
          <w:w w:val="100"/>
          <w:position w:val="0"/>
          <w:sz w:val="32"/>
          <w:szCs w:val="24"/>
        </w:rPr>
        <w:t>°。</w:t>
      </w:r>
    </w:p>
    <w:p w14:paraId="784E83D2"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bCs/>
          <w:w w:val="100"/>
          <w:position w:val="0"/>
          <w:sz w:val="32"/>
          <w:szCs w:val="24"/>
        </w:rPr>
        <w:t>6.1.7</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禁止</w:t>
      </w:r>
      <w:r>
        <w:rPr>
          <w:rFonts w:ascii="Times New Roman" w:eastAsia="仿宋" w:cs="宋体"/>
          <w:bCs/>
          <w:w w:val="100"/>
          <w:position w:val="0"/>
          <w:sz w:val="32"/>
          <w:szCs w:val="24"/>
        </w:rPr>
        <w:t>绑拉线圈</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绝缘子、垫块、引线等易损件。</w:t>
      </w:r>
    </w:p>
    <w:p w14:paraId="77240167"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6.2 </w:t>
      </w:r>
      <w:r>
        <w:rPr>
          <w:rFonts w:ascii="Times New Roman" w:eastAsia="仿宋" w:cs="宋体" w:hint="eastAsia"/>
          <w:bCs/>
          <w:w w:val="100"/>
          <w:position w:val="0"/>
          <w:sz w:val="32"/>
          <w:szCs w:val="24"/>
        </w:rPr>
        <w:t>开关</w:t>
      </w:r>
      <w:r>
        <w:rPr>
          <w:rFonts w:ascii="Times New Roman" w:eastAsia="仿宋" w:cs="宋体"/>
          <w:bCs/>
          <w:w w:val="100"/>
          <w:position w:val="0"/>
          <w:sz w:val="32"/>
          <w:szCs w:val="24"/>
        </w:rPr>
        <w:t>设备的运输</w:t>
      </w:r>
    </w:p>
    <w:p w14:paraId="3B56BED6" w14:textId="77777777" w:rsidR="00B72443" w:rsidRDefault="00000000">
      <w:pPr>
        <w:pStyle w:val="1c"/>
        <w:spacing w:line="560" w:lineRule="exact"/>
        <w:ind w:firstLine="640"/>
        <w:rPr>
          <w:rFonts w:ascii="Times New Roman" w:eastAsia="仿宋" w:cs="宋体" w:hint="eastAsia"/>
          <w:bCs/>
          <w:w w:val="100"/>
          <w:position w:val="0"/>
          <w:sz w:val="32"/>
          <w:szCs w:val="24"/>
        </w:rPr>
      </w:pPr>
      <w:r>
        <w:rPr>
          <w:rFonts w:ascii="Times New Roman" w:eastAsia="仿宋" w:cs="宋体" w:hint="eastAsia"/>
          <w:bCs/>
          <w:w w:val="100"/>
          <w:position w:val="0"/>
          <w:sz w:val="32"/>
          <w:szCs w:val="24"/>
        </w:rPr>
        <w:t xml:space="preserve">6.2.1 </w:t>
      </w:r>
      <w:r>
        <w:rPr>
          <w:rFonts w:ascii="Times New Roman" w:eastAsia="仿宋" w:cs="宋体" w:hint="eastAsia"/>
          <w:bCs/>
          <w:w w:val="100"/>
          <w:position w:val="0"/>
          <w:sz w:val="32"/>
          <w:szCs w:val="24"/>
        </w:rPr>
        <w:t>开关</w:t>
      </w:r>
      <w:r>
        <w:rPr>
          <w:rFonts w:ascii="Times New Roman" w:eastAsia="仿宋" w:cs="宋体"/>
          <w:bCs/>
          <w:w w:val="100"/>
          <w:position w:val="0"/>
          <w:sz w:val="32"/>
          <w:szCs w:val="24"/>
        </w:rPr>
        <w:t>设备在</w:t>
      </w:r>
      <w:r>
        <w:rPr>
          <w:rFonts w:ascii="Times New Roman" w:eastAsia="仿宋" w:cs="宋体" w:hint="eastAsia"/>
          <w:bCs/>
          <w:w w:val="100"/>
          <w:position w:val="0"/>
          <w:sz w:val="32"/>
          <w:szCs w:val="24"/>
        </w:rPr>
        <w:t>运输</w:t>
      </w:r>
      <w:r>
        <w:rPr>
          <w:rFonts w:ascii="Times New Roman" w:eastAsia="仿宋" w:cs="宋体"/>
          <w:bCs/>
          <w:w w:val="100"/>
          <w:position w:val="0"/>
          <w:sz w:val="32"/>
          <w:szCs w:val="24"/>
        </w:rPr>
        <w:t>过程中，</w:t>
      </w:r>
      <w:r>
        <w:rPr>
          <w:rFonts w:ascii="Times New Roman" w:eastAsia="仿宋" w:cs="宋体" w:hint="eastAsia"/>
          <w:bCs/>
          <w:w w:val="100"/>
          <w:position w:val="0"/>
          <w:sz w:val="32"/>
          <w:szCs w:val="24"/>
        </w:rPr>
        <w:t>应</w:t>
      </w:r>
      <w:r>
        <w:rPr>
          <w:rFonts w:ascii="Times New Roman" w:eastAsia="仿宋" w:cs="宋体"/>
          <w:bCs/>
          <w:w w:val="100"/>
          <w:position w:val="0"/>
          <w:sz w:val="32"/>
          <w:szCs w:val="24"/>
        </w:rPr>
        <w:t>使用特定的运输工具</w:t>
      </w:r>
      <w:r>
        <w:rPr>
          <w:rFonts w:ascii="Times New Roman" w:eastAsia="仿宋" w:cs="宋体" w:hint="eastAsia"/>
          <w:bCs/>
          <w:w w:val="100"/>
          <w:position w:val="0"/>
          <w:sz w:val="32"/>
          <w:szCs w:val="24"/>
        </w:rPr>
        <w:t>如</w:t>
      </w:r>
      <w:r>
        <w:rPr>
          <w:rFonts w:ascii="Times New Roman" w:eastAsia="仿宋" w:cs="宋体"/>
          <w:bCs/>
          <w:w w:val="100"/>
          <w:position w:val="0"/>
          <w:sz w:val="32"/>
          <w:szCs w:val="24"/>
        </w:rPr>
        <w:t>吊车或叉车，</w:t>
      </w:r>
      <w:r>
        <w:rPr>
          <w:rFonts w:ascii="Times New Roman" w:eastAsia="仿宋" w:cs="宋体" w:hint="eastAsia"/>
          <w:bCs/>
          <w:w w:val="100"/>
          <w:position w:val="0"/>
          <w:sz w:val="32"/>
          <w:szCs w:val="24"/>
        </w:rPr>
        <w:t>严禁</w:t>
      </w:r>
      <w:r>
        <w:rPr>
          <w:rFonts w:ascii="Times New Roman" w:eastAsia="仿宋" w:cs="宋体"/>
          <w:bCs/>
          <w:w w:val="100"/>
          <w:position w:val="0"/>
          <w:sz w:val="32"/>
          <w:szCs w:val="24"/>
        </w:rPr>
        <w:t>使用滚筒、撬棍</w:t>
      </w:r>
      <w:r>
        <w:rPr>
          <w:rFonts w:ascii="Times New Roman" w:eastAsia="仿宋" w:cs="宋体" w:hint="eastAsia"/>
          <w:bCs/>
          <w:w w:val="100"/>
          <w:position w:val="0"/>
          <w:sz w:val="32"/>
          <w:szCs w:val="24"/>
        </w:rPr>
        <w:t>。</w:t>
      </w:r>
    </w:p>
    <w:p w14:paraId="09E3D94F" w14:textId="77777777" w:rsidR="00B72443" w:rsidRDefault="00000000">
      <w:pPr>
        <w:pStyle w:val="21"/>
        <w:spacing w:line="560" w:lineRule="exact"/>
        <w:rPr>
          <w:rFonts w:ascii="Times New Roman" w:eastAsia="仿宋" w:hAnsi="Times New Roman" w:cs="宋体"/>
          <w:b w:val="0"/>
          <w:bCs w:val="0"/>
          <w:sz w:val="32"/>
        </w:rPr>
      </w:pPr>
      <w:bookmarkStart w:id="160" w:name="_Toc89421224"/>
      <w:r>
        <w:rPr>
          <w:rFonts w:ascii="Times New Roman" w:eastAsia="仿宋" w:hAnsi="Times New Roman" w:cs="宋体"/>
          <w:b w:val="0"/>
          <w:bCs w:val="0"/>
          <w:sz w:val="32"/>
        </w:rPr>
        <w:t>7</w:t>
      </w:r>
      <w:r>
        <w:rPr>
          <w:rFonts w:ascii="Times New Roman" w:eastAsia="仿宋" w:hAnsi="Times New Roman" w:cs="宋体" w:hint="eastAsia"/>
          <w:b w:val="0"/>
          <w:bCs w:val="0"/>
          <w:sz w:val="32"/>
        </w:rPr>
        <w:t>、</w:t>
      </w:r>
      <w:r>
        <w:rPr>
          <w:rFonts w:ascii="Times New Roman" w:eastAsia="仿宋" w:hAnsi="Times New Roman" w:cs="宋体"/>
          <w:b w:val="0"/>
          <w:bCs w:val="0"/>
          <w:sz w:val="32"/>
        </w:rPr>
        <w:t xml:space="preserve"> </w:t>
      </w:r>
      <w:r>
        <w:rPr>
          <w:rFonts w:ascii="Times New Roman" w:eastAsia="仿宋" w:hAnsi="Times New Roman" w:cs="宋体" w:hint="eastAsia"/>
          <w:b w:val="0"/>
          <w:bCs w:val="0"/>
          <w:sz w:val="32"/>
        </w:rPr>
        <w:t xml:space="preserve"> </w:t>
      </w:r>
      <w:bookmarkEnd w:id="160"/>
      <w:r>
        <w:rPr>
          <w:rFonts w:ascii="Times New Roman" w:eastAsia="仿宋" w:hAnsi="Times New Roman" w:cs="宋体" w:hint="eastAsia"/>
          <w:b w:val="0"/>
          <w:bCs w:val="0"/>
          <w:sz w:val="32"/>
        </w:rPr>
        <w:t>安装</w:t>
      </w:r>
    </w:p>
    <w:p w14:paraId="05145CB5" w14:textId="77777777" w:rsidR="00B72443" w:rsidRDefault="00000000">
      <w:pPr>
        <w:spacing w:line="560" w:lineRule="exact"/>
        <w:ind w:firstLine="640"/>
        <w:rPr>
          <w:rFonts w:eastAsia="仿宋" w:hint="eastAsia"/>
          <w:sz w:val="32"/>
        </w:rPr>
      </w:pPr>
      <w:r>
        <w:rPr>
          <w:rFonts w:eastAsia="仿宋"/>
          <w:sz w:val="32"/>
        </w:rPr>
        <w:t xml:space="preserve">7.1 </w:t>
      </w:r>
      <w:r>
        <w:rPr>
          <w:rFonts w:eastAsia="仿宋" w:hint="eastAsia"/>
          <w:sz w:val="32"/>
        </w:rPr>
        <w:t>变压器安装</w:t>
      </w:r>
    </w:p>
    <w:p w14:paraId="79353749" w14:textId="77777777" w:rsidR="00B72443" w:rsidRDefault="00000000">
      <w:pPr>
        <w:spacing w:line="560" w:lineRule="exact"/>
        <w:ind w:firstLine="640"/>
        <w:rPr>
          <w:rFonts w:eastAsia="仿宋" w:hint="eastAsia"/>
          <w:sz w:val="32"/>
        </w:rPr>
      </w:pPr>
      <w:r>
        <w:rPr>
          <w:rFonts w:eastAsia="仿宋"/>
          <w:sz w:val="32"/>
        </w:rPr>
        <w:t>7.1.</w:t>
      </w:r>
      <w:r>
        <w:rPr>
          <w:rFonts w:eastAsia="仿宋" w:hint="eastAsia"/>
          <w:sz w:val="32"/>
        </w:rPr>
        <w:t xml:space="preserve">1 </w:t>
      </w:r>
      <w:r>
        <w:rPr>
          <w:rFonts w:eastAsia="仿宋" w:hint="eastAsia"/>
          <w:sz w:val="32"/>
        </w:rPr>
        <w:t>安装前应认真阅读说明书，产品铭牌和产品外形尺寸图，了解产品重量、安装方法等内容，准备好相应的起吊设备和工具。</w:t>
      </w:r>
    </w:p>
    <w:p w14:paraId="0996D9D1" w14:textId="77777777" w:rsidR="00B72443" w:rsidRDefault="00000000">
      <w:pPr>
        <w:spacing w:line="560" w:lineRule="exact"/>
        <w:ind w:firstLine="640"/>
        <w:rPr>
          <w:rFonts w:eastAsia="仿宋" w:hint="eastAsia"/>
          <w:sz w:val="32"/>
        </w:rPr>
      </w:pPr>
      <w:r>
        <w:rPr>
          <w:rFonts w:eastAsia="仿宋"/>
          <w:sz w:val="32"/>
        </w:rPr>
        <w:t xml:space="preserve">7.1.2 </w:t>
      </w:r>
      <w:r>
        <w:rPr>
          <w:rFonts w:eastAsia="仿宋" w:hint="eastAsia"/>
          <w:sz w:val="32"/>
        </w:rPr>
        <w:t>变压器带电导体与地的最小安全距离符合</w:t>
      </w:r>
      <w:r>
        <w:rPr>
          <w:rFonts w:eastAsia="仿宋" w:hint="eastAsia"/>
          <w:sz w:val="32"/>
        </w:rPr>
        <w:t>GB10237</w:t>
      </w:r>
      <w:r>
        <w:rPr>
          <w:rFonts w:eastAsia="仿宋" w:hint="eastAsia"/>
          <w:sz w:val="32"/>
        </w:rPr>
        <w:t>《电力变压器绝缘水平和绝缘试验外绝缘的空气间隙》的规定。</w:t>
      </w:r>
    </w:p>
    <w:p w14:paraId="7B2EE8C9" w14:textId="77777777" w:rsidR="00B72443" w:rsidRDefault="00000000">
      <w:pPr>
        <w:spacing w:line="560" w:lineRule="exact"/>
        <w:ind w:firstLine="640"/>
        <w:rPr>
          <w:rFonts w:eastAsia="仿宋" w:hint="eastAsia"/>
          <w:sz w:val="32"/>
        </w:rPr>
      </w:pPr>
      <w:r>
        <w:rPr>
          <w:rFonts w:eastAsia="仿宋"/>
          <w:sz w:val="32"/>
        </w:rPr>
        <w:t xml:space="preserve">7.2 </w:t>
      </w:r>
      <w:r>
        <w:rPr>
          <w:rFonts w:eastAsia="仿宋" w:hint="eastAsia"/>
          <w:sz w:val="32"/>
        </w:rPr>
        <w:t>变压器主机安装</w:t>
      </w:r>
    </w:p>
    <w:p w14:paraId="51A55A42" w14:textId="77777777" w:rsidR="00B72443" w:rsidRDefault="00000000">
      <w:pPr>
        <w:spacing w:line="560" w:lineRule="exact"/>
        <w:ind w:firstLine="640"/>
        <w:rPr>
          <w:rFonts w:eastAsia="仿宋" w:hint="eastAsia"/>
          <w:sz w:val="32"/>
        </w:rPr>
      </w:pPr>
      <w:r>
        <w:rPr>
          <w:rFonts w:eastAsia="仿宋"/>
          <w:sz w:val="32"/>
        </w:rPr>
        <w:t>7.2</w:t>
      </w:r>
      <w:r>
        <w:rPr>
          <w:rFonts w:eastAsia="仿宋" w:hint="eastAsia"/>
          <w:sz w:val="32"/>
        </w:rPr>
        <w:t>.1</w:t>
      </w:r>
      <w:r>
        <w:rPr>
          <w:rFonts w:eastAsia="仿宋" w:hint="eastAsia"/>
          <w:sz w:val="32"/>
        </w:rPr>
        <w:t>安装时，距周围金属体的最小距离满足安全距离要求。</w:t>
      </w:r>
    </w:p>
    <w:p w14:paraId="4F847DE7" w14:textId="77777777" w:rsidR="00B72443" w:rsidRDefault="00000000">
      <w:pPr>
        <w:spacing w:line="560" w:lineRule="exact"/>
        <w:ind w:firstLine="640"/>
        <w:rPr>
          <w:rFonts w:eastAsia="仿宋" w:hint="eastAsia"/>
          <w:sz w:val="32"/>
        </w:rPr>
      </w:pPr>
      <w:r>
        <w:rPr>
          <w:rFonts w:eastAsia="仿宋"/>
          <w:sz w:val="32"/>
        </w:rPr>
        <w:t>7.2</w:t>
      </w:r>
      <w:r>
        <w:rPr>
          <w:rFonts w:eastAsia="仿宋" w:hint="eastAsia"/>
          <w:sz w:val="32"/>
        </w:rPr>
        <w:t>.2</w:t>
      </w:r>
      <w:r>
        <w:rPr>
          <w:rFonts w:eastAsia="仿宋"/>
          <w:sz w:val="32"/>
        </w:rPr>
        <w:t xml:space="preserve"> </w:t>
      </w:r>
      <w:r>
        <w:rPr>
          <w:rFonts w:eastAsia="仿宋" w:hint="eastAsia"/>
          <w:sz w:val="32"/>
        </w:rPr>
        <w:t>对于有防震和其它特殊要求的情况，安装变压器的地基应埋置预埋件，通过预埋件把变压器固定。</w:t>
      </w:r>
    </w:p>
    <w:p w14:paraId="28DEDE49" w14:textId="77777777" w:rsidR="00B72443" w:rsidRDefault="00000000">
      <w:pPr>
        <w:spacing w:line="560" w:lineRule="exact"/>
        <w:ind w:firstLine="640"/>
        <w:rPr>
          <w:rFonts w:eastAsia="仿宋" w:hint="eastAsia"/>
          <w:sz w:val="32"/>
        </w:rPr>
      </w:pPr>
      <w:r>
        <w:rPr>
          <w:rFonts w:eastAsia="仿宋"/>
          <w:sz w:val="32"/>
        </w:rPr>
        <w:t xml:space="preserve">7.3 </w:t>
      </w:r>
      <w:r>
        <w:rPr>
          <w:rFonts w:eastAsia="仿宋" w:hint="eastAsia"/>
          <w:sz w:val="32"/>
        </w:rPr>
        <w:t>变压器外壳安装</w:t>
      </w:r>
    </w:p>
    <w:p w14:paraId="0902686B" w14:textId="77777777" w:rsidR="00B72443" w:rsidRDefault="00000000">
      <w:pPr>
        <w:spacing w:line="560" w:lineRule="exact"/>
        <w:ind w:firstLine="640"/>
        <w:rPr>
          <w:rFonts w:eastAsia="仿宋" w:hint="eastAsia"/>
          <w:sz w:val="32"/>
        </w:rPr>
      </w:pPr>
      <w:r>
        <w:rPr>
          <w:rFonts w:eastAsia="仿宋"/>
          <w:sz w:val="32"/>
        </w:rPr>
        <w:t>7.3.1</w:t>
      </w:r>
      <w:r>
        <w:rPr>
          <w:rFonts w:eastAsia="仿宋" w:hint="eastAsia"/>
          <w:sz w:val="32"/>
        </w:rPr>
        <w:t>变压器在配有外壳时，距周围金属体的最小距离满足安全距离要求。外壳底部应与变压器底部（卸掉小车轮）在同一水平面上。</w:t>
      </w:r>
    </w:p>
    <w:p w14:paraId="3C6C98CE" w14:textId="77777777" w:rsidR="00B72443" w:rsidRDefault="00000000">
      <w:pPr>
        <w:spacing w:line="560" w:lineRule="exact"/>
        <w:ind w:firstLine="640"/>
        <w:rPr>
          <w:rFonts w:eastAsia="仿宋" w:hint="eastAsia"/>
          <w:sz w:val="32"/>
        </w:rPr>
      </w:pPr>
      <w:r>
        <w:rPr>
          <w:rFonts w:eastAsia="仿宋"/>
          <w:sz w:val="32"/>
        </w:rPr>
        <w:t>7.3</w:t>
      </w:r>
      <w:r>
        <w:rPr>
          <w:rFonts w:eastAsia="仿宋" w:hint="eastAsia"/>
          <w:sz w:val="32"/>
        </w:rPr>
        <w:t>.2</w:t>
      </w:r>
      <w:r>
        <w:rPr>
          <w:rFonts w:eastAsia="仿宋" w:hint="eastAsia"/>
          <w:sz w:val="32"/>
        </w:rPr>
        <w:t>具体安装方法可参见随机附件变压器外壳装配图。</w:t>
      </w:r>
    </w:p>
    <w:p w14:paraId="2D2ED8B3" w14:textId="77777777" w:rsidR="00B72443" w:rsidRDefault="00000000">
      <w:pPr>
        <w:spacing w:line="560" w:lineRule="exact"/>
        <w:ind w:firstLine="640"/>
        <w:rPr>
          <w:rFonts w:eastAsia="仿宋" w:hint="eastAsia"/>
          <w:sz w:val="32"/>
        </w:rPr>
      </w:pPr>
      <w:r>
        <w:rPr>
          <w:rFonts w:eastAsia="仿宋"/>
          <w:sz w:val="32"/>
        </w:rPr>
        <w:t xml:space="preserve">7.4 </w:t>
      </w:r>
      <w:r>
        <w:rPr>
          <w:rFonts w:eastAsia="仿宋" w:hint="eastAsia"/>
          <w:sz w:val="32"/>
        </w:rPr>
        <w:t>开关</w:t>
      </w:r>
      <w:r>
        <w:rPr>
          <w:rFonts w:eastAsia="仿宋"/>
          <w:sz w:val="32"/>
        </w:rPr>
        <w:t>设备的安装</w:t>
      </w:r>
    </w:p>
    <w:p w14:paraId="793C17E7" w14:textId="77777777" w:rsidR="00B72443" w:rsidRDefault="00000000">
      <w:pPr>
        <w:spacing w:line="560" w:lineRule="exact"/>
        <w:ind w:firstLine="640"/>
        <w:rPr>
          <w:rFonts w:eastAsia="仿宋" w:hint="eastAsia"/>
          <w:bCs/>
          <w:sz w:val="32"/>
        </w:rPr>
      </w:pPr>
      <w:r>
        <w:rPr>
          <w:rFonts w:eastAsia="仿宋"/>
          <w:sz w:val="32"/>
        </w:rPr>
        <w:lastRenderedPageBreak/>
        <w:t xml:space="preserve">7.4.1 </w:t>
      </w:r>
      <w:r>
        <w:rPr>
          <w:rFonts w:eastAsia="仿宋" w:hint="eastAsia"/>
          <w:bCs/>
          <w:sz w:val="32"/>
        </w:rPr>
        <w:t>开关柜</w:t>
      </w:r>
      <w:r>
        <w:rPr>
          <w:rFonts w:eastAsia="仿宋"/>
          <w:bCs/>
          <w:sz w:val="32"/>
        </w:rPr>
        <w:t>不平度</w:t>
      </w:r>
      <w:r>
        <w:rPr>
          <w:rFonts w:eastAsia="仿宋" w:hint="eastAsia"/>
          <w:bCs/>
          <w:sz w:val="32"/>
        </w:rPr>
        <w:t>不得</w:t>
      </w:r>
      <w:r>
        <w:rPr>
          <w:rFonts w:eastAsia="仿宋"/>
          <w:bCs/>
          <w:sz w:val="32"/>
        </w:rPr>
        <w:t>超过</w:t>
      </w:r>
      <w:r>
        <w:rPr>
          <w:rFonts w:eastAsia="仿宋" w:hint="eastAsia"/>
          <w:bCs/>
          <w:sz w:val="32"/>
        </w:rPr>
        <w:t>2</w:t>
      </w:r>
      <w:r>
        <w:rPr>
          <w:rFonts w:eastAsia="仿宋"/>
          <w:bCs/>
          <w:sz w:val="32"/>
        </w:rPr>
        <w:t>mm</w:t>
      </w:r>
      <w:r>
        <w:rPr>
          <w:rFonts w:eastAsia="仿宋" w:hint="eastAsia"/>
          <w:bCs/>
          <w:sz w:val="32"/>
        </w:rPr>
        <w:t>。</w:t>
      </w:r>
    </w:p>
    <w:p w14:paraId="116DE0B2" w14:textId="77777777" w:rsidR="00B72443" w:rsidRDefault="00000000">
      <w:pPr>
        <w:spacing w:line="560" w:lineRule="exact"/>
        <w:ind w:firstLine="640"/>
        <w:rPr>
          <w:rFonts w:eastAsia="仿宋" w:hint="eastAsia"/>
          <w:bCs/>
          <w:sz w:val="32"/>
        </w:rPr>
      </w:pPr>
      <w:r>
        <w:rPr>
          <w:rFonts w:eastAsia="仿宋" w:hint="eastAsia"/>
          <w:bCs/>
          <w:sz w:val="32"/>
        </w:rPr>
        <w:t>7.4.</w:t>
      </w:r>
      <w:r>
        <w:rPr>
          <w:rFonts w:eastAsia="仿宋"/>
          <w:bCs/>
          <w:sz w:val="32"/>
        </w:rPr>
        <w:t xml:space="preserve">2 </w:t>
      </w:r>
      <w:r>
        <w:rPr>
          <w:rFonts w:eastAsia="仿宋" w:hint="eastAsia"/>
          <w:bCs/>
          <w:sz w:val="32"/>
        </w:rPr>
        <w:t>检查开关柜</w:t>
      </w:r>
      <w:r>
        <w:rPr>
          <w:rFonts w:eastAsia="仿宋"/>
          <w:bCs/>
          <w:sz w:val="32"/>
        </w:rPr>
        <w:t>与</w:t>
      </w:r>
      <w:r>
        <w:rPr>
          <w:rFonts w:eastAsia="仿宋" w:hint="eastAsia"/>
          <w:bCs/>
          <w:sz w:val="32"/>
        </w:rPr>
        <w:t>基础</w:t>
      </w:r>
      <w:r>
        <w:rPr>
          <w:rFonts w:eastAsia="仿宋"/>
          <w:bCs/>
          <w:sz w:val="32"/>
        </w:rPr>
        <w:t>框架</w:t>
      </w:r>
      <w:r>
        <w:rPr>
          <w:rFonts w:eastAsia="仿宋" w:hint="eastAsia"/>
          <w:bCs/>
          <w:sz w:val="32"/>
        </w:rPr>
        <w:t>连接</w:t>
      </w:r>
      <w:r>
        <w:rPr>
          <w:rFonts w:eastAsia="仿宋"/>
          <w:bCs/>
          <w:sz w:val="32"/>
        </w:rPr>
        <w:t>牢靠。</w:t>
      </w:r>
    </w:p>
    <w:p w14:paraId="3F51D62B" w14:textId="77777777" w:rsidR="00B72443" w:rsidRDefault="00000000">
      <w:pPr>
        <w:spacing w:line="560" w:lineRule="exact"/>
        <w:ind w:firstLine="640"/>
        <w:rPr>
          <w:rFonts w:eastAsia="仿宋" w:hint="eastAsia"/>
          <w:bCs/>
          <w:sz w:val="32"/>
        </w:rPr>
      </w:pPr>
      <w:r>
        <w:rPr>
          <w:rFonts w:eastAsia="仿宋"/>
          <w:bCs/>
          <w:sz w:val="32"/>
        </w:rPr>
        <w:t xml:space="preserve">7.4.3 </w:t>
      </w:r>
      <w:r>
        <w:rPr>
          <w:rFonts w:eastAsia="仿宋" w:hint="eastAsia"/>
          <w:bCs/>
          <w:sz w:val="32"/>
        </w:rPr>
        <w:t>开关</w:t>
      </w:r>
      <w:r>
        <w:rPr>
          <w:rFonts w:eastAsia="仿宋"/>
          <w:bCs/>
          <w:sz w:val="32"/>
        </w:rPr>
        <w:t>设备中的母线</w:t>
      </w:r>
      <w:r>
        <w:rPr>
          <w:rFonts w:eastAsia="仿宋" w:hint="eastAsia"/>
          <w:bCs/>
          <w:sz w:val="32"/>
        </w:rPr>
        <w:t>注意事项</w:t>
      </w:r>
      <w:r>
        <w:rPr>
          <w:rFonts w:eastAsia="仿宋"/>
          <w:bCs/>
          <w:sz w:val="32"/>
        </w:rPr>
        <w:t>：</w:t>
      </w:r>
    </w:p>
    <w:p w14:paraId="419210BA" w14:textId="77777777" w:rsidR="00B72443" w:rsidRDefault="00000000">
      <w:pPr>
        <w:spacing w:line="560" w:lineRule="exact"/>
        <w:ind w:firstLineChars="50" w:firstLine="160"/>
        <w:rPr>
          <w:rFonts w:eastAsia="仿宋" w:hint="eastAsia"/>
          <w:bCs/>
          <w:sz w:val="32"/>
        </w:rPr>
      </w:pPr>
      <w:r>
        <w:rPr>
          <w:rFonts w:eastAsia="仿宋" w:hint="eastAsia"/>
          <w:bCs/>
          <w:sz w:val="32"/>
        </w:rPr>
        <w:t>（</w:t>
      </w:r>
      <w:r>
        <w:rPr>
          <w:rFonts w:eastAsia="仿宋" w:hint="eastAsia"/>
          <w:bCs/>
          <w:sz w:val="32"/>
        </w:rPr>
        <w:t>1</w:t>
      </w:r>
      <w:r>
        <w:rPr>
          <w:rFonts w:eastAsia="仿宋" w:hint="eastAsia"/>
          <w:bCs/>
          <w:sz w:val="32"/>
        </w:rPr>
        <w:t>）用</w:t>
      </w:r>
      <w:r>
        <w:rPr>
          <w:rFonts w:eastAsia="仿宋"/>
          <w:bCs/>
          <w:sz w:val="32"/>
        </w:rPr>
        <w:t>清洁干燥的软布擦拭</w:t>
      </w:r>
      <w:r>
        <w:rPr>
          <w:rFonts w:eastAsia="仿宋" w:hint="eastAsia"/>
          <w:bCs/>
          <w:sz w:val="32"/>
        </w:rPr>
        <w:t>母线</w:t>
      </w:r>
      <w:r>
        <w:rPr>
          <w:rFonts w:eastAsia="仿宋"/>
          <w:bCs/>
          <w:sz w:val="32"/>
        </w:rPr>
        <w:t>，</w:t>
      </w:r>
      <w:r>
        <w:rPr>
          <w:rFonts w:eastAsia="仿宋" w:hint="eastAsia"/>
          <w:bCs/>
          <w:sz w:val="32"/>
        </w:rPr>
        <w:t>检查</w:t>
      </w:r>
      <w:r>
        <w:rPr>
          <w:rFonts w:eastAsia="仿宋"/>
          <w:bCs/>
          <w:sz w:val="32"/>
        </w:rPr>
        <w:t>绝缘套管</w:t>
      </w:r>
      <w:r>
        <w:rPr>
          <w:rFonts w:eastAsia="仿宋" w:hint="eastAsia"/>
          <w:bCs/>
          <w:sz w:val="32"/>
        </w:rPr>
        <w:t>是否</w:t>
      </w:r>
      <w:r>
        <w:rPr>
          <w:rFonts w:eastAsia="仿宋"/>
          <w:bCs/>
          <w:sz w:val="32"/>
        </w:rPr>
        <w:t>划伤，</w:t>
      </w:r>
      <w:r>
        <w:rPr>
          <w:rFonts w:eastAsia="仿宋" w:hint="eastAsia"/>
          <w:bCs/>
          <w:sz w:val="32"/>
        </w:rPr>
        <w:t>在</w:t>
      </w:r>
      <w:r>
        <w:rPr>
          <w:rFonts w:eastAsia="仿宋"/>
          <w:bCs/>
          <w:sz w:val="32"/>
        </w:rPr>
        <w:t>连接部位</w:t>
      </w:r>
      <w:r>
        <w:rPr>
          <w:rFonts w:eastAsia="仿宋" w:hint="eastAsia"/>
          <w:bCs/>
          <w:sz w:val="32"/>
        </w:rPr>
        <w:t>涂</w:t>
      </w:r>
      <w:r>
        <w:rPr>
          <w:rFonts w:eastAsia="仿宋"/>
          <w:bCs/>
          <w:sz w:val="32"/>
        </w:rPr>
        <w:t>上导电膏</w:t>
      </w:r>
      <w:r>
        <w:rPr>
          <w:rFonts w:eastAsia="仿宋" w:hint="eastAsia"/>
          <w:bCs/>
          <w:sz w:val="32"/>
        </w:rPr>
        <w:t>或</w:t>
      </w:r>
      <w:r>
        <w:rPr>
          <w:rFonts w:eastAsia="仿宋"/>
          <w:bCs/>
          <w:sz w:val="32"/>
        </w:rPr>
        <w:t>中性凡士林</w:t>
      </w:r>
      <w:r>
        <w:rPr>
          <w:rFonts w:eastAsia="仿宋" w:hint="eastAsia"/>
          <w:bCs/>
          <w:sz w:val="32"/>
        </w:rPr>
        <w:t>；</w:t>
      </w:r>
    </w:p>
    <w:p w14:paraId="1B9898FF" w14:textId="77777777" w:rsidR="00B72443" w:rsidRDefault="00000000">
      <w:pPr>
        <w:spacing w:line="560" w:lineRule="exact"/>
        <w:ind w:firstLine="640"/>
        <w:rPr>
          <w:rFonts w:eastAsia="仿宋" w:hint="eastAsia"/>
          <w:bCs/>
          <w:sz w:val="32"/>
        </w:rPr>
      </w:pPr>
      <w:r>
        <w:rPr>
          <w:rFonts w:eastAsia="仿宋"/>
          <w:bCs/>
          <w:sz w:val="32"/>
        </w:rPr>
        <w:t xml:space="preserve"> </w:t>
      </w:r>
      <w:r>
        <w:rPr>
          <w:rFonts w:eastAsia="仿宋" w:hint="eastAsia"/>
          <w:bCs/>
          <w:sz w:val="32"/>
        </w:rPr>
        <w:t>（</w:t>
      </w:r>
      <w:r>
        <w:rPr>
          <w:rFonts w:eastAsia="仿宋" w:hint="eastAsia"/>
          <w:bCs/>
          <w:sz w:val="32"/>
        </w:rPr>
        <w:t>2</w:t>
      </w:r>
      <w:r>
        <w:rPr>
          <w:rFonts w:eastAsia="仿宋" w:hint="eastAsia"/>
          <w:bCs/>
          <w:sz w:val="32"/>
        </w:rPr>
        <w:t>）柜</w:t>
      </w:r>
      <w:r>
        <w:rPr>
          <w:rFonts w:eastAsia="仿宋"/>
          <w:bCs/>
          <w:sz w:val="32"/>
        </w:rPr>
        <w:t>与柜之间母线检查，</w:t>
      </w:r>
      <w:r>
        <w:rPr>
          <w:rFonts w:eastAsia="仿宋" w:hint="eastAsia"/>
          <w:bCs/>
          <w:sz w:val="32"/>
        </w:rPr>
        <w:t>将</w:t>
      </w:r>
      <w:r>
        <w:rPr>
          <w:rFonts w:eastAsia="仿宋"/>
          <w:bCs/>
          <w:sz w:val="32"/>
        </w:rPr>
        <w:t>主母线</w:t>
      </w:r>
      <w:r>
        <w:rPr>
          <w:rFonts w:eastAsia="仿宋" w:hint="eastAsia"/>
          <w:bCs/>
          <w:sz w:val="32"/>
        </w:rPr>
        <w:t>和</w:t>
      </w:r>
      <w:r>
        <w:rPr>
          <w:rFonts w:eastAsia="仿宋"/>
          <w:bCs/>
          <w:sz w:val="32"/>
        </w:rPr>
        <w:t>对应的</w:t>
      </w:r>
      <w:r>
        <w:rPr>
          <w:rFonts w:eastAsia="仿宋" w:hint="eastAsia"/>
          <w:bCs/>
          <w:sz w:val="32"/>
        </w:rPr>
        <w:t>分支</w:t>
      </w:r>
      <w:r>
        <w:rPr>
          <w:rFonts w:eastAsia="仿宋"/>
          <w:bCs/>
          <w:sz w:val="32"/>
        </w:rPr>
        <w:t>小母线</w:t>
      </w:r>
      <w:r>
        <w:rPr>
          <w:rFonts w:eastAsia="仿宋" w:hint="eastAsia"/>
          <w:bCs/>
          <w:sz w:val="32"/>
        </w:rPr>
        <w:t>接</w:t>
      </w:r>
      <w:r>
        <w:rPr>
          <w:rFonts w:eastAsia="仿宋"/>
          <w:bCs/>
          <w:sz w:val="32"/>
        </w:rPr>
        <w:t>在一起，</w:t>
      </w:r>
      <w:r>
        <w:rPr>
          <w:rFonts w:eastAsia="仿宋" w:hint="eastAsia"/>
          <w:bCs/>
          <w:sz w:val="32"/>
        </w:rPr>
        <w:t>栓</w:t>
      </w:r>
      <w:r>
        <w:rPr>
          <w:rFonts w:eastAsia="仿宋"/>
          <w:bCs/>
          <w:sz w:val="32"/>
        </w:rPr>
        <w:t>接时应</w:t>
      </w:r>
      <w:r>
        <w:rPr>
          <w:rFonts w:eastAsia="仿宋" w:hint="eastAsia"/>
          <w:bCs/>
          <w:sz w:val="32"/>
        </w:rPr>
        <w:t>插入</w:t>
      </w:r>
      <w:r>
        <w:rPr>
          <w:rFonts w:eastAsia="仿宋"/>
          <w:bCs/>
          <w:sz w:val="32"/>
        </w:rPr>
        <w:t>合适的垫块，</w:t>
      </w:r>
      <w:r>
        <w:rPr>
          <w:rFonts w:eastAsia="仿宋" w:hint="eastAsia"/>
          <w:bCs/>
          <w:sz w:val="32"/>
        </w:rPr>
        <w:t>用</w:t>
      </w:r>
      <w:r>
        <w:rPr>
          <w:rFonts w:eastAsia="仿宋"/>
          <w:bCs/>
          <w:sz w:val="32"/>
        </w:rPr>
        <w:t>螺栓拧紧。</w:t>
      </w:r>
    </w:p>
    <w:p w14:paraId="483237EB" w14:textId="77777777" w:rsidR="00B72443" w:rsidRDefault="00000000">
      <w:pPr>
        <w:spacing w:line="560" w:lineRule="exact"/>
        <w:ind w:firstLine="640"/>
        <w:rPr>
          <w:rFonts w:eastAsia="仿宋" w:hint="eastAsia"/>
          <w:bCs/>
          <w:sz w:val="32"/>
        </w:rPr>
      </w:pPr>
      <w:r>
        <w:rPr>
          <w:rFonts w:eastAsia="仿宋" w:hint="eastAsia"/>
          <w:bCs/>
          <w:sz w:val="32"/>
        </w:rPr>
        <w:t>7.4.</w:t>
      </w:r>
      <w:r>
        <w:rPr>
          <w:rFonts w:eastAsia="仿宋"/>
          <w:bCs/>
          <w:sz w:val="32"/>
        </w:rPr>
        <w:t>4</w:t>
      </w:r>
      <w:r>
        <w:rPr>
          <w:rFonts w:eastAsia="仿宋" w:hint="eastAsia"/>
          <w:bCs/>
          <w:sz w:val="32"/>
        </w:rPr>
        <w:t xml:space="preserve"> </w:t>
      </w:r>
      <w:r>
        <w:rPr>
          <w:rFonts w:eastAsia="仿宋" w:hint="eastAsia"/>
          <w:bCs/>
          <w:sz w:val="32"/>
        </w:rPr>
        <w:t>连接</w:t>
      </w:r>
      <w:r>
        <w:rPr>
          <w:rFonts w:eastAsia="仿宋"/>
          <w:bCs/>
          <w:sz w:val="32"/>
        </w:rPr>
        <w:t>开关柜的内部联接所有需要接地的引线。</w:t>
      </w:r>
    </w:p>
    <w:p w14:paraId="4997FE93" w14:textId="77777777" w:rsidR="00B72443" w:rsidRDefault="00000000">
      <w:pPr>
        <w:spacing w:line="560" w:lineRule="exact"/>
        <w:ind w:firstLine="640"/>
        <w:rPr>
          <w:rFonts w:eastAsia="仿宋" w:hint="eastAsia"/>
          <w:bCs/>
          <w:sz w:val="32"/>
        </w:rPr>
      </w:pPr>
      <w:r>
        <w:rPr>
          <w:rFonts w:eastAsia="仿宋"/>
          <w:bCs/>
          <w:sz w:val="32"/>
        </w:rPr>
        <w:t xml:space="preserve">7.4.5 </w:t>
      </w:r>
      <w:r>
        <w:rPr>
          <w:rFonts w:eastAsia="仿宋" w:hint="eastAsia"/>
          <w:bCs/>
          <w:sz w:val="32"/>
        </w:rPr>
        <w:t>将</w:t>
      </w:r>
      <w:r>
        <w:rPr>
          <w:rFonts w:eastAsia="仿宋"/>
          <w:bCs/>
          <w:sz w:val="32"/>
        </w:rPr>
        <w:t>接地开关的接地线与开关柜接地主母线连接。</w:t>
      </w:r>
    </w:p>
    <w:p w14:paraId="670E1CD3" w14:textId="77777777" w:rsidR="00B72443" w:rsidRDefault="00000000">
      <w:pPr>
        <w:spacing w:line="560" w:lineRule="exact"/>
        <w:ind w:firstLine="640"/>
        <w:rPr>
          <w:rFonts w:eastAsia="仿宋" w:hint="eastAsia"/>
          <w:bCs/>
          <w:sz w:val="32"/>
        </w:rPr>
      </w:pPr>
      <w:r>
        <w:rPr>
          <w:rFonts w:eastAsia="仿宋" w:hint="eastAsia"/>
          <w:bCs/>
          <w:sz w:val="32"/>
        </w:rPr>
        <w:t>7.4.</w:t>
      </w:r>
      <w:r>
        <w:rPr>
          <w:rFonts w:eastAsia="仿宋"/>
          <w:bCs/>
          <w:sz w:val="32"/>
        </w:rPr>
        <w:t xml:space="preserve">6 </w:t>
      </w:r>
      <w:r>
        <w:rPr>
          <w:rFonts w:eastAsia="仿宋" w:hint="eastAsia"/>
          <w:bCs/>
          <w:sz w:val="32"/>
        </w:rPr>
        <w:t>当开关设备安装就位后，清除柜内设备上的灰尘杂物，然后检查全部紧固螺栓有无松动，接线有无脱落。将断路器在柜中推进、抽出，并进行分合闸操作：观察有无异常。将仪表的指针调整到零位，根据线路图检查二次接线是否正确，对继电器进行调整，检查联锁是否有效。</w:t>
      </w:r>
    </w:p>
    <w:p w14:paraId="2374B92C" w14:textId="77777777" w:rsidR="00B72443" w:rsidRDefault="00000000">
      <w:pPr>
        <w:pStyle w:val="21"/>
        <w:spacing w:line="560" w:lineRule="exact"/>
        <w:rPr>
          <w:rFonts w:ascii="Times New Roman" w:eastAsia="仿宋" w:hAnsi="Times New Roman"/>
          <w:b w:val="0"/>
          <w:sz w:val="32"/>
        </w:rPr>
      </w:pPr>
      <w:r>
        <w:rPr>
          <w:rFonts w:ascii="Times New Roman" w:eastAsia="仿宋" w:hAnsi="Times New Roman" w:hint="eastAsia"/>
          <w:b w:val="0"/>
          <w:sz w:val="32"/>
        </w:rPr>
        <w:t>8</w:t>
      </w:r>
      <w:r>
        <w:rPr>
          <w:rFonts w:ascii="Times New Roman" w:eastAsia="仿宋" w:hAnsi="Times New Roman" w:hint="eastAsia"/>
          <w:b w:val="0"/>
          <w:sz w:val="32"/>
        </w:rPr>
        <w:t>、</w:t>
      </w:r>
      <w:r>
        <w:rPr>
          <w:rFonts w:ascii="Times New Roman" w:eastAsia="仿宋" w:hAnsi="Times New Roman"/>
          <w:b w:val="0"/>
          <w:sz w:val="32"/>
        </w:rPr>
        <w:t xml:space="preserve">  </w:t>
      </w:r>
      <w:r>
        <w:rPr>
          <w:rFonts w:ascii="Times New Roman" w:eastAsia="仿宋" w:hAnsi="Times New Roman" w:hint="eastAsia"/>
          <w:b w:val="0"/>
          <w:sz w:val="32"/>
        </w:rPr>
        <w:t>运行前</w:t>
      </w:r>
      <w:r>
        <w:rPr>
          <w:rFonts w:ascii="Times New Roman" w:eastAsia="仿宋" w:hAnsi="Times New Roman"/>
          <w:b w:val="0"/>
          <w:sz w:val="32"/>
        </w:rPr>
        <w:t>的</w:t>
      </w:r>
      <w:r>
        <w:rPr>
          <w:rFonts w:ascii="Times New Roman" w:eastAsia="仿宋" w:hAnsi="Times New Roman" w:hint="eastAsia"/>
          <w:b w:val="0"/>
          <w:sz w:val="32"/>
        </w:rPr>
        <w:t>检查</w:t>
      </w:r>
      <w:r>
        <w:rPr>
          <w:rFonts w:ascii="Times New Roman" w:eastAsia="仿宋" w:hAnsi="Times New Roman"/>
          <w:b w:val="0"/>
          <w:sz w:val="32"/>
        </w:rPr>
        <w:t>、试验及试运行</w:t>
      </w:r>
    </w:p>
    <w:p w14:paraId="4FF0A3C0" w14:textId="77777777" w:rsidR="00B72443" w:rsidRDefault="00000000">
      <w:pPr>
        <w:spacing w:line="560" w:lineRule="exact"/>
        <w:ind w:firstLine="640"/>
        <w:rPr>
          <w:rFonts w:eastAsia="仿宋" w:hint="eastAsia"/>
          <w:sz w:val="32"/>
        </w:rPr>
      </w:pPr>
      <w:r>
        <w:rPr>
          <w:rFonts w:eastAsia="仿宋"/>
          <w:sz w:val="32"/>
        </w:rPr>
        <w:t xml:space="preserve">8.1 </w:t>
      </w:r>
      <w:r>
        <w:rPr>
          <w:rFonts w:eastAsia="仿宋"/>
          <w:sz w:val="32"/>
        </w:rPr>
        <w:t>运行前的检查</w:t>
      </w:r>
    </w:p>
    <w:p w14:paraId="5DC6E3A0" w14:textId="77777777" w:rsidR="00B72443" w:rsidRDefault="00000000">
      <w:pPr>
        <w:spacing w:line="560" w:lineRule="exact"/>
        <w:ind w:firstLine="640"/>
        <w:rPr>
          <w:rFonts w:eastAsia="仿宋" w:hint="eastAsia"/>
          <w:sz w:val="32"/>
        </w:rPr>
      </w:pPr>
      <w:r>
        <w:rPr>
          <w:rFonts w:eastAsia="仿宋" w:hint="eastAsia"/>
          <w:sz w:val="32"/>
        </w:rPr>
        <w:t xml:space="preserve">8.1.1 </w:t>
      </w:r>
      <w:r>
        <w:rPr>
          <w:rFonts w:eastAsia="仿宋" w:hint="eastAsia"/>
          <w:sz w:val="32"/>
        </w:rPr>
        <w:t>检查箱变所有的紧固件、连接件、标准件是否松动，并重新紧固一次。</w:t>
      </w:r>
    </w:p>
    <w:p w14:paraId="32175A07" w14:textId="77777777" w:rsidR="00B72443" w:rsidRDefault="00000000">
      <w:pPr>
        <w:spacing w:line="560" w:lineRule="exact"/>
        <w:ind w:firstLine="640"/>
        <w:rPr>
          <w:rFonts w:eastAsia="仿宋" w:hint="eastAsia"/>
          <w:sz w:val="32"/>
        </w:rPr>
      </w:pPr>
      <w:r>
        <w:rPr>
          <w:rFonts w:eastAsia="仿宋" w:hint="eastAsia"/>
          <w:sz w:val="32"/>
        </w:rPr>
        <w:t xml:space="preserve">8.1.2 </w:t>
      </w:r>
      <w:r>
        <w:rPr>
          <w:rFonts w:eastAsia="仿宋" w:hint="eastAsia"/>
          <w:sz w:val="32"/>
        </w:rPr>
        <w:t>检查运输时拆卸的零部件安装是否妥当，并检查变压器内是否有异物存在。</w:t>
      </w:r>
    </w:p>
    <w:p w14:paraId="44E57D68" w14:textId="77777777" w:rsidR="00B72443" w:rsidRDefault="00000000">
      <w:pPr>
        <w:spacing w:line="560" w:lineRule="exact"/>
        <w:ind w:firstLine="640"/>
        <w:rPr>
          <w:rFonts w:eastAsia="仿宋" w:hint="eastAsia"/>
          <w:sz w:val="32"/>
        </w:rPr>
      </w:pPr>
      <w:r>
        <w:rPr>
          <w:rFonts w:eastAsia="仿宋" w:hint="eastAsia"/>
          <w:sz w:val="32"/>
        </w:rPr>
        <w:t xml:space="preserve">8.1.3 </w:t>
      </w:r>
      <w:r>
        <w:rPr>
          <w:rFonts w:eastAsia="仿宋" w:hint="eastAsia"/>
          <w:sz w:val="32"/>
        </w:rPr>
        <w:t>检查箱变风机、温控设备以及其它辅助器件能否正常运行。</w:t>
      </w:r>
    </w:p>
    <w:p w14:paraId="3308E7D5" w14:textId="77777777" w:rsidR="00B72443" w:rsidRDefault="00000000">
      <w:pPr>
        <w:spacing w:line="560" w:lineRule="exact"/>
        <w:ind w:firstLine="640"/>
        <w:rPr>
          <w:rFonts w:eastAsia="仿宋" w:hint="eastAsia"/>
          <w:sz w:val="32"/>
        </w:rPr>
      </w:pPr>
      <w:r>
        <w:rPr>
          <w:rFonts w:eastAsia="仿宋" w:hint="eastAsia"/>
          <w:sz w:val="32"/>
        </w:rPr>
        <w:t xml:space="preserve">8.1.4 </w:t>
      </w:r>
      <w:r>
        <w:rPr>
          <w:rFonts w:eastAsia="仿宋" w:hint="eastAsia"/>
          <w:sz w:val="32"/>
        </w:rPr>
        <w:t>检查变压器的箱体和铁芯装配是否可靠接地。</w:t>
      </w:r>
    </w:p>
    <w:p w14:paraId="77B2A32D" w14:textId="77777777" w:rsidR="00B72443" w:rsidRDefault="00000000">
      <w:pPr>
        <w:spacing w:line="560" w:lineRule="exact"/>
        <w:ind w:firstLine="640"/>
        <w:rPr>
          <w:rFonts w:eastAsia="仿宋" w:hint="eastAsia"/>
          <w:sz w:val="32"/>
        </w:rPr>
      </w:pPr>
      <w:r>
        <w:rPr>
          <w:rFonts w:eastAsia="仿宋" w:hint="eastAsia"/>
          <w:sz w:val="32"/>
        </w:rPr>
        <w:t xml:space="preserve">8.1.5 </w:t>
      </w:r>
      <w:r>
        <w:rPr>
          <w:rFonts w:eastAsia="仿宋" w:hint="eastAsia"/>
          <w:sz w:val="32"/>
        </w:rPr>
        <w:t>仔细检查在安装过程中有无金属异物掉入变压器中。</w:t>
      </w:r>
    </w:p>
    <w:p w14:paraId="1B2AFC85" w14:textId="77777777" w:rsidR="00B72443" w:rsidRDefault="00000000">
      <w:pPr>
        <w:spacing w:line="560" w:lineRule="exact"/>
        <w:ind w:firstLine="640"/>
        <w:rPr>
          <w:rFonts w:eastAsia="仿宋" w:hint="eastAsia"/>
          <w:sz w:val="32"/>
        </w:rPr>
      </w:pPr>
      <w:r>
        <w:rPr>
          <w:rFonts w:eastAsia="仿宋" w:hint="eastAsia"/>
          <w:sz w:val="32"/>
        </w:rPr>
        <w:lastRenderedPageBreak/>
        <w:t xml:space="preserve">8.1.6 </w:t>
      </w:r>
      <w:r>
        <w:rPr>
          <w:rFonts w:eastAsia="仿宋" w:hint="eastAsia"/>
          <w:sz w:val="32"/>
        </w:rPr>
        <w:t>断路器出厂前已经过严格的出厂检验，参数均符合技术要求。一次回路通电前须做以下准备工作：</w:t>
      </w:r>
    </w:p>
    <w:p w14:paraId="5B2647DE" w14:textId="77777777" w:rsidR="00B72443" w:rsidRDefault="00000000">
      <w:pPr>
        <w:spacing w:line="560" w:lineRule="exact"/>
        <w:ind w:firstLineChars="100" w:firstLine="320"/>
        <w:rPr>
          <w:rFonts w:eastAsia="仿宋" w:hint="eastAsia"/>
          <w:sz w:val="32"/>
        </w:rPr>
      </w:pPr>
      <w:r>
        <w:rPr>
          <w:rFonts w:eastAsia="仿宋"/>
          <w:sz w:val="32"/>
        </w:rPr>
        <w:t>a</w:t>
      </w:r>
      <w:r>
        <w:rPr>
          <w:rFonts w:eastAsia="仿宋" w:hint="eastAsia"/>
          <w:sz w:val="32"/>
        </w:rPr>
        <w:t>．检查断路器有无损坏，如有损坏请停止使用；</w:t>
      </w:r>
    </w:p>
    <w:p w14:paraId="669FE969" w14:textId="77777777" w:rsidR="00B72443" w:rsidRDefault="00000000">
      <w:pPr>
        <w:spacing w:line="560" w:lineRule="exact"/>
        <w:ind w:firstLineChars="100" w:firstLine="320"/>
        <w:rPr>
          <w:rFonts w:eastAsia="仿宋" w:hint="eastAsia"/>
          <w:sz w:val="32"/>
        </w:rPr>
      </w:pPr>
      <w:r>
        <w:rPr>
          <w:rFonts w:eastAsia="仿宋" w:hint="eastAsia"/>
          <w:sz w:val="32"/>
        </w:rPr>
        <w:t>b.</w:t>
      </w:r>
      <w:r>
        <w:rPr>
          <w:rFonts w:eastAsia="仿宋"/>
          <w:sz w:val="32"/>
        </w:rPr>
        <w:t xml:space="preserve"> </w:t>
      </w:r>
      <w:r>
        <w:rPr>
          <w:rFonts w:eastAsia="仿宋" w:hint="eastAsia"/>
          <w:sz w:val="32"/>
        </w:rPr>
        <w:t>清除脏污，尤其有绝缘表面，由于运输过程或储存过程造成的脏污会影响产品绝缘性能；</w:t>
      </w:r>
    </w:p>
    <w:p w14:paraId="1FCA5237" w14:textId="77777777" w:rsidR="00B72443" w:rsidRDefault="00000000">
      <w:pPr>
        <w:spacing w:line="560" w:lineRule="exact"/>
        <w:ind w:firstLineChars="100" w:firstLine="320"/>
        <w:rPr>
          <w:rFonts w:eastAsia="仿宋" w:hint="eastAsia"/>
          <w:sz w:val="32"/>
        </w:rPr>
      </w:pPr>
      <w:r>
        <w:rPr>
          <w:rFonts w:eastAsia="仿宋"/>
          <w:sz w:val="32"/>
        </w:rPr>
        <w:t>c</w:t>
      </w:r>
      <w:r>
        <w:rPr>
          <w:rFonts w:eastAsia="仿宋" w:hint="eastAsia"/>
          <w:sz w:val="32"/>
        </w:rPr>
        <w:t>．用手动方式按规程操作断路器进行储能、合闸合分闸，观察储能状态，分合位置指示是否正常；</w:t>
      </w:r>
    </w:p>
    <w:p w14:paraId="2FC0BF21" w14:textId="77777777" w:rsidR="00B72443" w:rsidRDefault="00000000">
      <w:pPr>
        <w:spacing w:line="560" w:lineRule="exact"/>
        <w:ind w:firstLineChars="100" w:firstLine="320"/>
        <w:rPr>
          <w:rFonts w:eastAsia="仿宋" w:hint="eastAsia"/>
          <w:sz w:val="32"/>
        </w:rPr>
      </w:pPr>
      <w:r>
        <w:rPr>
          <w:rFonts w:eastAsia="仿宋" w:hint="eastAsia"/>
          <w:sz w:val="32"/>
        </w:rPr>
        <w:t>d</w:t>
      </w:r>
      <w:r>
        <w:rPr>
          <w:rFonts w:eastAsia="仿宋" w:hint="eastAsia"/>
          <w:sz w:val="32"/>
        </w:rPr>
        <w:t>．用操作电源操作断路器进行储能、合闸和分闸，观察储能状态、分合位置指示是否正常；</w:t>
      </w:r>
    </w:p>
    <w:p w14:paraId="107122D8" w14:textId="77777777" w:rsidR="00B72443" w:rsidRDefault="00000000">
      <w:pPr>
        <w:spacing w:line="560" w:lineRule="exact"/>
        <w:ind w:firstLine="640"/>
        <w:rPr>
          <w:rFonts w:eastAsia="仿宋" w:hint="eastAsia"/>
          <w:sz w:val="32"/>
        </w:rPr>
      </w:pPr>
      <w:r>
        <w:rPr>
          <w:rFonts w:eastAsia="仿宋"/>
          <w:sz w:val="32"/>
        </w:rPr>
        <w:t xml:space="preserve">8.2 </w:t>
      </w:r>
      <w:r>
        <w:rPr>
          <w:rFonts w:eastAsia="仿宋" w:hint="eastAsia"/>
          <w:sz w:val="32"/>
        </w:rPr>
        <w:t>变压器</w:t>
      </w:r>
      <w:r>
        <w:rPr>
          <w:rFonts w:eastAsia="仿宋"/>
          <w:sz w:val="32"/>
        </w:rPr>
        <w:t>运行</w:t>
      </w:r>
      <w:r>
        <w:rPr>
          <w:rFonts w:eastAsia="仿宋" w:hint="eastAsia"/>
          <w:sz w:val="32"/>
        </w:rPr>
        <w:t>前</w:t>
      </w:r>
      <w:r>
        <w:rPr>
          <w:rFonts w:eastAsia="仿宋"/>
          <w:sz w:val="32"/>
        </w:rPr>
        <w:t>的试验</w:t>
      </w:r>
    </w:p>
    <w:p w14:paraId="5F526161" w14:textId="77777777" w:rsidR="00B72443" w:rsidRDefault="00000000">
      <w:pPr>
        <w:spacing w:line="560" w:lineRule="exact"/>
        <w:ind w:firstLine="640"/>
        <w:rPr>
          <w:rFonts w:eastAsia="仿宋" w:hint="eastAsia"/>
          <w:sz w:val="32"/>
        </w:rPr>
      </w:pPr>
      <w:r>
        <w:rPr>
          <w:rFonts w:eastAsia="仿宋" w:hint="eastAsia"/>
          <w:sz w:val="32"/>
        </w:rPr>
        <w:t>8.2.1</w:t>
      </w:r>
      <w:r>
        <w:rPr>
          <w:rFonts w:eastAsia="仿宋"/>
          <w:sz w:val="32"/>
        </w:rPr>
        <w:t xml:space="preserve"> </w:t>
      </w:r>
      <w:r>
        <w:rPr>
          <w:rFonts w:eastAsia="仿宋" w:hint="eastAsia"/>
          <w:sz w:val="32"/>
        </w:rPr>
        <w:t>绕组直流电阻的测试。</w:t>
      </w:r>
    </w:p>
    <w:p w14:paraId="766EA6D1" w14:textId="77777777" w:rsidR="00B72443" w:rsidRDefault="00000000">
      <w:pPr>
        <w:spacing w:line="560" w:lineRule="exact"/>
        <w:ind w:firstLine="640"/>
        <w:rPr>
          <w:rFonts w:eastAsia="仿宋" w:hint="eastAsia"/>
          <w:sz w:val="32"/>
        </w:rPr>
      </w:pPr>
      <w:r>
        <w:rPr>
          <w:rFonts w:eastAsia="仿宋" w:hint="eastAsia"/>
          <w:sz w:val="32"/>
        </w:rPr>
        <w:t>8.2.</w:t>
      </w:r>
      <w:r>
        <w:rPr>
          <w:rFonts w:eastAsia="仿宋"/>
          <w:sz w:val="32"/>
        </w:rPr>
        <w:t xml:space="preserve">2 </w:t>
      </w:r>
      <w:r>
        <w:rPr>
          <w:rFonts w:eastAsia="仿宋" w:hint="eastAsia"/>
          <w:sz w:val="32"/>
        </w:rPr>
        <w:t>检查变压器和铁芯是否真正地接地，检查空心螺杆的绝缘是否良好。</w:t>
      </w:r>
    </w:p>
    <w:p w14:paraId="0E02A54D" w14:textId="77777777" w:rsidR="00B72443" w:rsidRDefault="00000000">
      <w:pPr>
        <w:spacing w:line="560" w:lineRule="exact"/>
        <w:ind w:firstLine="640"/>
        <w:rPr>
          <w:rFonts w:eastAsia="仿宋" w:hint="eastAsia"/>
          <w:sz w:val="32"/>
        </w:rPr>
      </w:pPr>
      <w:r>
        <w:rPr>
          <w:rFonts w:eastAsia="仿宋" w:hint="eastAsia"/>
          <w:sz w:val="32"/>
        </w:rPr>
        <w:t>8.2.</w:t>
      </w:r>
      <w:r>
        <w:rPr>
          <w:rFonts w:eastAsia="仿宋"/>
          <w:sz w:val="32"/>
        </w:rPr>
        <w:t xml:space="preserve">3 </w:t>
      </w:r>
      <w:r>
        <w:rPr>
          <w:rFonts w:eastAsia="仿宋" w:hint="eastAsia"/>
          <w:sz w:val="32"/>
        </w:rPr>
        <w:t>线圈绝缘电阻的测试。一般情况下，绝缘电阻可满足如下值：</w:t>
      </w:r>
    </w:p>
    <w:p w14:paraId="168C3ABD" w14:textId="77777777" w:rsidR="00B72443" w:rsidRDefault="00000000">
      <w:pPr>
        <w:spacing w:line="560" w:lineRule="exact"/>
        <w:ind w:firstLineChars="350" w:firstLine="1120"/>
        <w:rPr>
          <w:rFonts w:eastAsia="仿宋" w:hint="eastAsia"/>
          <w:sz w:val="32"/>
        </w:rPr>
      </w:pPr>
      <w:r>
        <w:rPr>
          <w:rFonts w:eastAsia="仿宋" w:hint="eastAsia"/>
          <w:sz w:val="32"/>
        </w:rPr>
        <w:t>高压～低压及地≥</w:t>
      </w:r>
      <w:r>
        <w:rPr>
          <w:rFonts w:eastAsia="仿宋" w:hint="eastAsia"/>
          <w:sz w:val="32"/>
        </w:rPr>
        <w:t>300M</w:t>
      </w:r>
      <w:r>
        <w:rPr>
          <w:rFonts w:eastAsia="仿宋" w:hint="eastAsia"/>
          <w:sz w:val="32"/>
        </w:rPr>
        <w:t>Ω</w:t>
      </w:r>
      <w:r>
        <w:rPr>
          <w:rFonts w:eastAsia="仿宋" w:hint="eastAsia"/>
          <w:sz w:val="32"/>
        </w:rPr>
        <w:t xml:space="preserve"> </w:t>
      </w:r>
      <w:r>
        <w:rPr>
          <w:rFonts w:eastAsia="仿宋"/>
          <w:sz w:val="32"/>
        </w:rPr>
        <w:t xml:space="preserve">   </w:t>
      </w:r>
      <w:r>
        <w:rPr>
          <w:rFonts w:eastAsia="仿宋" w:hint="eastAsia"/>
          <w:sz w:val="32"/>
        </w:rPr>
        <w:t xml:space="preserve">  2500V</w:t>
      </w:r>
      <w:r>
        <w:rPr>
          <w:rFonts w:eastAsia="仿宋" w:hint="eastAsia"/>
          <w:sz w:val="32"/>
        </w:rPr>
        <w:t>兆欧表</w:t>
      </w:r>
    </w:p>
    <w:p w14:paraId="1CB62E3E" w14:textId="77777777" w:rsidR="00B72443" w:rsidRDefault="00000000">
      <w:pPr>
        <w:spacing w:line="560" w:lineRule="exact"/>
        <w:ind w:firstLineChars="350" w:firstLine="1120"/>
        <w:rPr>
          <w:rFonts w:eastAsia="仿宋" w:hint="eastAsia"/>
          <w:sz w:val="32"/>
        </w:rPr>
      </w:pPr>
      <w:r>
        <w:rPr>
          <w:rFonts w:eastAsia="仿宋" w:hint="eastAsia"/>
          <w:sz w:val="32"/>
        </w:rPr>
        <w:t>低压～地≥</w:t>
      </w:r>
      <w:r>
        <w:rPr>
          <w:rFonts w:eastAsia="仿宋"/>
          <w:sz w:val="32"/>
        </w:rPr>
        <w:t>1</w:t>
      </w:r>
      <w:r>
        <w:rPr>
          <w:rFonts w:eastAsia="仿宋" w:hint="eastAsia"/>
          <w:sz w:val="32"/>
        </w:rPr>
        <w:t>00M</w:t>
      </w:r>
      <w:r>
        <w:rPr>
          <w:rFonts w:eastAsia="仿宋" w:hint="eastAsia"/>
          <w:sz w:val="32"/>
        </w:rPr>
        <w:t>Ω</w:t>
      </w:r>
      <w:r>
        <w:rPr>
          <w:rFonts w:eastAsia="仿宋" w:hint="eastAsia"/>
          <w:sz w:val="32"/>
        </w:rPr>
        <w:t xml:space="preserve"> </w:t>
      </w:r>
      <w:r>
        <w:rPr>
          <w:rFonts w:eastAsia="仿宋"/>
          <w:sz w:val="32"/>
        </w:rPr>
        <w:t xml:space="preserve">         </w:t>
      </w:r>
      <w:r>
        <w:rPr>
          <w:rFonts w:eastAsia="仿宋" w:hint="eastAsia"/>
          <w:sz w:val="32"/>
        </w:rPr>
        <w:t xml:space="preserve">  2500V</w:t>
      </w:r>
      <w:r>
        <w:rPr>
          <w:rFonts w:eastAsia="仿宋" w:hint="eastAsia"/>
          <w:sz w:val="32"/>
        </w:rPr>
        <w:t>兆欧表</w:t>
      </w:r>
    </w:p>
    <w:p w14:paraId="1418C23D" w14:textId="77777777" w:rsidR="00B72443" w:rsidRDefault="00000000">
      <w:pPr>
        <w:spacing w:line="560" w:lineRule="exact"/>
        <w:ind w:firstLineChars="222" w:firstLine="710"/>
        <w:rPr>
          <w:rFonts w:eastAsia="仿宋" w:hint="eastAsia"/>
          <w:sz w:val="32"/>
        </w:rPr>
      </w:pPr>
      <w:r>
        <w:rPr>
          <w:rFonts w:eastAsia="仿宋" w:hint="eastAsia"/>
          <w:sz w:val="32"/>
        </w:rPr>
        <w:t>在比较干燥的环境条件下，以上绝缘电阻值是很容易达到的。但是如果在比较湿的环境条件下，变压器的绝缘电阻值会有所下降，一般地，若每</w:t>
      </w:r>
      <w:r>
        <w:rPr>
          <w:rFonts w:eastAsia="仿宋" w:hint="eastAsia"/>
          <w:sz w:val="32"/>
        </w:rPr>
        <w:t>1000V</w:t>
      </w:r>
      <w:r>
        <w:rPr>
          <w:rFonts w:eastAsia="仿宋" w:hint="eastAsia"/>
          <w:sz w:val="32"/>
        </w:rPr>
        <w:t>额定电压，其绝缘电阻值不小于</w:t>
      </w:r>
      <w:r>
        <w:rPr>
          <w:rFonts w:eastAsia="仿宋" w:hint="eastAsia"/>
          <w:sz w:val="32"/>
        </w:rPr>
        <w:t>2M</w:t>
      </w:r>
      <w:r>
        <w:rPr>
          <w:rFonts w:eastAsia="仿宋" w:hint="eastAsia"/>
          <w:sz w:val="32"/>
        </w:rPr>
        <w:t>Ω，就能够满足运行要求。但是，如变压器遭受异常潮湿发生凝露现象则不论其绝缘电阻如何，在其进行耐压试验或投入运行前，必须进行干燥处理。</w:t>
      </w:r>
    </w:p>
    <w:p w14:paraId="14E05D1A" w14:textId="77777777" w:rsidR="00B72443" w:rsidRDefault="00000000">
      <w:pPr>
        <w:spacing w:line="560" w:lineRule="exact"/>
        <w:ind w:firstLine="640"/>
        <w:rPr>
          <w:rFonts w:eastAsia="仿宋" w:hint="eastAsia"/>
          <w:sz w:val="32"/>
        </w:rPr>
      </w:pPr>
      <w:r>
        <w:rPr>
          <w:rFonts w:eastAsia="仿宋" w:hint="eastAsia"/>
          <w:sz w:val="32"/>
        </w:rPr>
        <w:t xml:space="preserve">8.2.4 </w:t>
      </w:r>
      <w:r>
        <w:rPr>
          <w:rFonts w:eastAsia="仿宋" w:hint="eastAsia"/>
          <w:sz w:val="32"/>
        </w:rPr>
        <w:t>铁芯绝缘电阻的测试，一般情况下，</w:t>
      </w:r>
    </w:p>
    <w:p w14:paraId="7E607819" w14:textId="77777777" w:rsidR="00B72443" w:rsidRDefault="00000000">
      <w:pPr>
        <w:spacing w:line="560" w:lineRule="exact"/>
        <w:ind w:firstLineChars="400" w:firstLine="1280"/>
        <w:rPr>
          <w:rFonts w:eastAsia="仿宋" w:hint="eastAsia"/>
          <w:sz w:val="32"/>
        </w:rPr>
      </w:pPr>
      <w:r>
        <w:rPr>
          <w:rFonts w:eastAsia="仿宋" w:hint="eastAsia"/>
          <w:sz w:val="32"/>
        </w:rPr>
        <w:lastRenderedPageBreak/>
        <w:t>铁芯～夹件及地≥</w:t>
      </w:r>
      <w:r>
        <w:rPr>
          <w:rFonts w:eastAsia="仿宋" w:hint="eastAsia"/>
          <w:sz w:val="32"/>
        </w:rPr>
        <w:t>2M</w:t>
      </w:r>
      <w:r>
        <w:rPr>
          <w:rFonts w:eastAsia="仿宋" w:hint="eastAsia"/>
          <w:sz w:val="32"/>
        </w:rPr>
        <w:t>Ω</w:t>
      </w:r>
      <w:r>
        <w:rPr>
          <w:rFonts w:eastAsia="仿宋" w:hint="eastAsia"/>
          <w:sz w:val="32"/>
        </w:rPr>
        <w:t xml:space="preserve"> </w:t>
      </w:r>
      <w:r>
        <w:rPr>
          <w:rFonts w:eastAsia="仿宋"/>
          <w:sz w:val="32"/>
        </w:rPr>
        <w:t xml:space="preserve">       </w:t>
      </w:r>
      <w:r>
        <w:rPr>
          <w:rFonts w:eastAsia="仿宋" w:hint="eastAsia"/>
          <w:sz w:val="32"/>
        </w:rPr>
        <w:t xml:space="preserve"> 2500V</w:t>
      </w:r>
      <w:r>
        <w:rPr>
          <w:rFonts w:eastAsia="仿宋" w:hint="eastAsia"/>
          <w:sz w:val="32"/>
        </w:rPr>
        <w:t>兆欧表</w:t>
      </w:r>
    </w:p>
    <w:p w14:paraId="55EC4620" w14:textId="77777777" w:rsidR="00B72443" w:rsidRDefault="00000000">
      <w:pPr>
        <w:spacing w:line="560" w:lineRule="exact"/>
        <w:ind w:firstLineChars="400" w:firstLine="1280"/>
        <w:rPr>
          <w:rFonts w:eastAsia="仿宋" w:hint="eastAsia"/>
          <w:sz w:val="32"/>
        </w:rPr>
      </w:pPr>
      <w:r>
        <w:rPr>
          <w:rFonts w:eastAsia="仿宋" w:hint="eastAsia"/>
          <w:sz w:val="32"/>
        </w:rPr>
        <w:t>穿心螺杆～铁芯及地≥</w:t>
      </w:r>
      <w:r>
        <w:rPr>
          <w:rFonts w:eastAsia="仿宋" w:hint="eastAsia"/>
          <w:sz w:val="32"/>
        </w:rPr>
        <w:t>2M</w:t>
      </w:r>
      <w:r>
        <w:rPr>
          <w:rFonts w:eastAsia="仿宋" w:hint="eastAsia"/>
          <w:sz w:val="32"/>
        </w:rPr>
        <w:t>Ω</w:t>
      </w:r>
      <w:r>
        <w:rPr>
          <w:rFonts w:eastAsia="仿宋" w:hint="eastAsia"/>
          <w:sz w:val="32"/>
        </w:rPr>
        <w:t xml:space="preserve">  </w:t>
      </w:r>
      <w:r>
        <w:rPr>
          <w:rFonts w:eastAsia="仿宋"/>
          <w:sz w:val="32"/>
        </w:rPr>
        <w:t xml:space="preserve">   </w:t>
      </w:r>
      <w:r>
        <w:rPr>
          <w:rFonts w:eastAsia="仿宋" w:hint="eastAsia"/>
          <w:sz w:val="32"/>
        </w:rPr>
        <w:t>2500V</w:t>
      </w:r>
      <w:r>
        <w:rPr>
          <w:rFonts w:eastAsia="仿宋" w:hint="eastAsia"/>
          <w:sz w:val="32"/>
        </w:rPr>
        <w:t>兆欧表</w:t>
      </w:r>
    </w:p>
    <w:p w14:paraId="644B1AF4" w14:textId="77777777" w:rsidR="00B72443" w:rsidRDefault="00000000">
      <w:pPr>
        <w:spacing w:line="560" w:lineRule="exact"/>
        <w:ind w:firstLine="640"/>
        <w:rPr>
          <w:rFonts w:eastAsia="仿宋" w:hint="eastAsia"/>
          <w:sz w:val="32"/>
        </w:rPr>
      </w:pPr>
      <w:r>
        <w:rPr>
          <w:rFonts w:eastAsia="仿宋" w:hint="eastAsia"/>
          <w:sz w:val="32"/>
        </w:rPr>
        <w:t>8.2.5</w:t>
      </w:r>
      <w:r>
        <w:rPr>
          <w:rFonts w:eastAsia="仿宋"/>
          <w:sz w:val="32"/>
        </w:rPr>
        <w:t xml:space="preserve"> </w:t>
      </w:r>
      <w:r>
        <w:rPr>
          <w:rFonts w:eastAsia="仿宋" w:hint="eastAsia"/>
          <w:sz w:val="32"/>
        </w:rPr>
        <w:t>外施工频耐压试验，试验电压为出厂试验电压的</w:t>
      </w:r>
      <w:r>
        <w:rPr>
          <w:rFonts w:eastAsia="仿宋" w:hint="eastAsia"/>
          <w:sz w:val="32"/>
        </w:rPr>
        <w:t>85</w:t>
      </w:r>
      <w:r>
        <w:rPr>
          <w:rFonts w:eastAsia="仿宋" w:hint="eastAsia"/>
          <w:sz w:val="32"/>
        </w:rPr>
        <w:t>％。</w:t>
      </w:r>
    </w:p>
    <w:p w14:paraId="305600F9" w14:textId="77777777" w:rsidR="00B72443" w:rsidRDefault="00000000">
      <w:pPr>
        <w:spacing w:line="560" w:lineRule="exact"/>
        <w:ind w:firstLine="640"/>
        <w:rPr>
          <w:rFonts w:eastAsia="仿宋" w:hint="eastAsia"/>
          <w:sz w:val="32"/>
        </w:rPr>
      </w:pPr>
      <w:r>
        <w:rPr>
          <w:rFonts w:eastAsia="仿宋" w:hint="eastAsia"/>
          <w:sz w:val="32"/>
        </w:rPr>
        <w:t>8.2.</w:t>
      </w:r>
      <w:r>
        <w:rPr>
          <w:rFonts w:eastAsia="仿宋"/>
          <w:sz w:val="32"/>
        </w:rPr>
        <w:t xml:space="preserve">6 </w:t>
      </w:r>
      <w:r>
        <w:rPr>
          <w:rFonts w:eastAsia="仿宋" w:hint="eastAsia"/>
          <w:sz w:val="32"/>
        </w:rPr>
        <w:t>断路器</w:t>
      </w:r>
      <w:r>
        <w:rPr>
          <w:rFonts w:eastAsia="仿宋"/>
          <w:sz w:val="32"/>
        </w:rPr>
        <w:t>进行工频耐压试验</w:t>
      </w:r>
      <w:r>
        <w:rPr>
          <w:rFonts w:eastAsia="仿宋" w:hint="eastAsia"/>
          <w:sz w:val="32"/>
        </w:rPr>
        <w:t>应</w:t>
      </w:r>
      <w:r>
        <w:rPr>
          <w:rFonts w:eastAsia="仿宋"/>
          <w:sz w:val="32"/>
        </w:rPr>
        <w:t>注意以下事项：</w:t>
      </w:r>
    </w:p>
    <w:p w14:paraId="6E700D5F" w14:textId="77777777" w:rsidR="00B72443" w:rsidRDefault="00000000">
      <w:pPr>
        <w:spacing w:line="560" w:lineRule="exact"/>
        <w:ind w:firstLine="640"/>
        <w:rPr>
          <w:rFonts w:eastAsia="仿宋" w:hint="eastAsia"/>
          <w:sz w:val="32"/>
        </w:rPr>
      </w:pPr>
      <w:r>
        <w:rPr>
          <w:rFonts w:eastAsia="仿宋"/>
          <w:sz w:val="32"/>
        </w:rPr>
        <w:t xml:space="preserve">   a</w:t>
      </w:r>
      <w:r>
        <w:rPr>
          <w:rFonts w:eastAsia="仿宋" w:hint="eastAsia"/>
          <w:sz w:val="32"/>
        </w:rPr>
        <w:t>．回路电阻测试时，测试电流切勿从梅花触头弹簧通过；</w:t>
      </w:r>
    </w:p>
    <w:p w14:paraId="5BBDE933" w14:textId="77777777" w:rsidR="00B72443" w:rsidRDefault="00000000">
      <w:pPr>
        <w:spacing w:line="560" w:lineRule="exact"/>
        <w:ind w:firstLineChars="150" w:firstLine="480"/>
        <w:rPr>
          <w:rFonts w:eastAsia="仿宋" w:hint="eastAsia"/>
          <w:sz w:val="32"/>
        </w:rPr>
      </w:pPr>
      <w:r>
        <w:rPr>
          <w:rFonts w:eastAsia="仿宋"/>
          <w:sz w:val="32"/>
        </w:rPr>
        <w:t>b</w:t>
      </w:r>
      <w:r>
        <w:rPr>
          <w:rFonts w:eastAsia="仿宋" w:hint="eastAsia"/>
          <w:sz w:val="32"/>
        </w:rPr>
        <w:t>．低电压测试时，每次测试后应使断路器复位；</w:t>
      </w:r>
    </w:p>
    <w:p w14:paraId="1FA834C1" w14:textId="77777777" w:rsidR="00B72443" w:rsidRDefault="00000000">
      <w:pPr>
        <w:spacing w:line="560" w:lineRule="exact"/>
        <w:ind w:firstLineChars="150" w:firstLine="480"/>
        <w:rPr>
          <w:rFonts w:eastAsia="仿宋" w:hint="eastAsia"/>
          <w:sz w:val="32"/>
        </w:rPr>
      </w:pPr>
      <w:r>
        <w:rPr>
          <w:rFonts w:eastAsia="仿宋"/>
          <w:sz w:val="32"/>
        </w:rPr>
        <w:t xml:space="preserve">c. </w:t>
      </w:r>
      <w:r>
        <w:rPr>
          <w:rFonts w:eastAsia="仿宋" w:hint="eastAsia"/>
          <w:sz w:val="32"/>
        </w:rPr>
        <w:t>过电流脱扣测试时，每次测试后应使断路器复位；</w:t>
      </w:r>
    </w:p>
    <w:p w14:paraId="12FC80D2" w14:textId="77777777" w:rsidR="00B72443" w:rsidRDefault="00000000">
      <w:pPr>
        <w:spacing w:line="560" w:lineRule="exact"/>
        <w:ind w:firstLineChars="150" w:firstLine="480"/>
        <w:rPr>
          <w:rFonts w:eastAsia="仿宋" w:hint="eastAsia"/>
          <w:sz w:val="32"/>
        </w:rPr>
      </w:pPr>
      <w:r>
        <w:rPr>
          <w:rFonts w:eastAsia="仿宋"/>
          <w:sz w:val="32"/>
        </w:rPr>
        <w:t>d</w:t>
      </w:r>
      <w:r>
        <w:rPr>
          <w:rFonts w:eastAsia="仿宋" w:hint="eastAsia"/>
          <w:sz w:val="32"/>
        </w:rPr>
        <w:t>．面板及机构上点漆零部件请勿松动，如确需调整须请受过专业培训的人员或生产厂家人员进行。</w:t>
      </w:r>
    </w:p>
    <w:p w14:paraId="7BE6AE4F" w14:textId="77777777" w:rsidR="00B72443" w:rsidRDefault="00000000">
      <w:pPr>
        <w:spacing w:line="560" w:lineRule="exact"/>
        <w:ind w:firstLine="640"/>
        <w:rPr>
          <w:rFonts w:eastAsia="仿宋" w:hint="eastAsia"/>
          <w:sz w:val="32"/>
        </w:rPr>
      </w:pPr>
      <w:r>
        <w:rPr>
          <w:rFonts w:eastAsia="仿宋" w:hint="eastAsia"/>
          <w:sz w:val="32"/>
        </w:rPr>
        <w:t xml:space="preserve">8.3 </w:t>
      </w:r>
      <w:r>
        <w:rPr>
          <w:rFonts w:eastAsia="仿宋" w:hint="eastAsia"/>
          <w:sz w:val="32"/>
        </w:rPr>
        <w:t>变压器</w:t>
      </w:r>
      <w:r>
        <w:rPr>
          <w:rFonts w:eastAsia="仿宋"/>
          <w:sz w:val="32"/>
        </w:rPr>
        <w:t>的试运行</w:t>
      </w:r>
    </w:p>
    <w:p w14:paraId="5BBA0B7A" w14:textId="77777777" w:rsidR="00B72443" w:rsidRDefault="00000000">
      <w:pPr>
        <w:spacing w:line="560" w:lineRule="exact"/>
        <w:ind w:firstLine="640"/>
        <w:rPr>
          <w:rFonts w:eastAsia="仿宋" w:hint="eastAsia"/>
          <w:sz w:val="32"/>
        </w:rPr>
      </w:pPr>
      <w:r>
        <w:rPr>
          <w:rFonts w:eastAsia="仿宋" w:hint="eastAsia"/>
          <w:sz w:val="32"/>
        </w:rPr>
        <w:t>8.3.1</w:t>
      </w:r>
      <w:r>
        <w:rPr>
          <w:rFonts w:eastAsia="仿宋"/>
          <w:sz w:val="32"/>
        </w:rPr>
        <w:t xml:space="preserve"> </w:t>
      </w:r>
      <w:r>
        <w:rPr>
          <w:rFonts w:eastAsia="仿宋" w:hint="eastAsia"/>
          <w:sz w:val="32"/>
        </w:rPr>
        <w:t>投入运行前应将变压器的各个部位清扫擦拭干净。</w:t>
      </w:r>
    </w:p>
    <w:p w14:paraId="0B572E0D" w14:textId="77777777" w:rsidR="00B72443" w:rsidRDefault="00000000">
      <w:pPr>
        <w:spacing w:line="560" w:lineRule="exact"/>
        <w:ind w:firstLine="640"/>
        <w:rPr>
          <w:rFonts w:eastAsia="仿宋" w:hint="eastAsia"/>
          <w:sz w:val="32"/>
        </w:rPr>
      </w:pPr>
      <w:r>
        <w:rPr>
          <w:rFonts w:eastAsia="仿宋" w:hint="eastAsia"/>
          <w:sz w:val="32"/>
        </w:rPr>
        <w:t xml:space="preserve">8.3.2 </w:t>
      </w:r>
      <w:r>
        <w:rPr>
          <w:rFonts w:eastAsia="仿宋" w:hint="eastAsia"/>
          <w:sz w:val="32"/>
        </w:rPr>
        <w:t>变压器投入运行前，应根据电力网电压测试值、按其铭牌和分接指示牌将其分接片调到合适的位置。</w:t>
      </w:r>
    </w:p>
    <w:p w14:paraId="2A8E5D53" w14:textId="77777777" w:rsidR="00B72443" w:rsidRDefault="00000000">
      <w:pPr>
        <w:spacing w:line="560" w:lineRule="exact"/>
        <w:ind w:firstLine="640"/>
        <w:rPr>
          <w:rFonts w:eastAsia="仿宋" w:hint="eastAsia"/>
          <w:sz w:val="32"/>
        </w:rPr>
      </w:pPr>
      <w:r>
        <w:rPr>
          <w:rFonts w:eastAsia="仿宋" w:hint="eastAsia"/>
          <w:sz w:val="32"/>
        </w:rPr>
        <w:t>8.3.</w:t>
      </w:r>
      <w:r>
        <w:rPr>
          <w:rFonts w:eastAsia="仿宋"/>
          <w:sz w:val="32"/>
        </w:rPr>
        <w:t>3</w:t>
      </w:r>
      <w:r>
        <w:rPr>
          <w:rFonts w:eastAsia="仿宋" w:hint="eastAsia"/>
          <w:sz w:val="32"/>
        </w:rPr>
        <w:t xml:space="preserve"> </w:t>
      </w:r>
      <w:r>
        <w:rPr>
          <w:rFonts w:eastAsia="仿宋" w:hint="eastAsia"/>
          <w:sz w:val="32"/>
        </w:rPr>
        <w:t>变压器投入运行后，所带负荷应由轻到重，且检查产品有无异响，切忌盲目一次性大负载投入。</w:t>
      </w:r>
    </w:p>
    <w:p w14:paraId="329F0043" w14:textId="77777777" w:rsidR="00B72443" w:rsidRDefault="00000000">
      <w:pPr>
        <w:spacing w:line="560" w:lineRule="exact"/>
        <w:ind w:firstLine="640"/>
        <w:rPr>
          <w:rFonts w:eastAsia="仿宋" w:hint="eastAsia"/>
          <w:sz w:val="32"/>
        </w:rPr>
      </w:pPr>
      <w:r>
        <w:rPr>
          <w:rFonts w:eastAsia="仿宋" w:hint="eastAsia"/>
          <w:sz w:val="32"/>
        </w:rPr>
        <w:t>8.3.</w:t>
      </w:r>
      <w:r>
        <w:rPr>
          <w:rFonts w:eastAsia="仿宋"/>
          <w:sz w:val="32"/>
        </w:rPr>
        <w:t>4</w:t>
      </w:r>
      <w:r>
        <w:rPr>
          <w:rFonts w:eastAsia="仿宋" w:hint="eastAsia"/>
          <w:sz w:val="32"/>
        </w:rPr>
        <w:t xml:space="preserve"> </w:t>
      </w:r>
      <w:r>
        <w:rPr>
          <w:rFonts w:eastAsia="仿宋" w:hint="eastAsia"/>
          <w:sz w:val="32"/>
        </w:rPr>
        <w:t>变压器应在空载时合闸投运。</w:t>
      </w:r>
    </w:p>
    <w:p w14:paraId="18D9CC48" w14:textId="77777777" w:rsidR="00B72443" w:rsidRDefault="00000000">
      <w:pPr>
        <w:pStyle w:val="21"/>
        <w:spacing w:line="560" w:lineRule="exact"/>
        <w:rPr>
          <w:rFonts w:ascii="Times New Roman" w:eastAsia="仿宋" w:hAnsi="Times New Roman"/>
          <w:b w:val="0"/>
          <w:sz w:val="32"/>
        </w:rPr>
      </w:pPr>
      <w:bookmarkStart w:id="161" w:name="_Toc89421215"/>
      <w:r>
        <w:rPr>
          <w:rFonts w:ascii="Times New Roman" w:eastAsia="仿宋" w:hAnsi="Times New Roman"/>
          <w:b w:val="0"/>
          <w:sz w:val="32"/>
        </w:rPr>
        <w:t>9</w:t>
      </w:r>
      <w:r>
        <w:rPr>
          <w:rFonts w:ascii="Times New Roman" w:eastAsia="仿宋" w:hAnsi="Times New Roman" w:hint="eastAsia"/>
          <w:b w:val="0"/>
          <w:sz w:val="32"/>
        </w:rPr>
        <w:t>、</w:t>
      </w:r>
      <w:r>
        <w:rPr>
          <w:rFonts w:ascii="Times New Roman" w:eastAsia="仿宋" w:hAnsi="Times New Roman" w:hint="eastAsia"/>
          <w:b w:val="0"/>
          <w:sz w:val="32"/>
        </w:rPr>
        <w:t xml:space="preserve"> </w:t>
      </w:r>
      <w:r>
        <w:rPr>
          <w:rFonts w:ascii="Times New Roman" w:eastAsia="仿宋" w:hAnsi="Times New Roman"/>
          <w:b w:val="0"/>
          <w:sz w:val="32"/>
        </w:rPr>
        <w:t xml:space="preserve"> </w:t>
      </w:r>
      <w:r>
        <w:rPr>
          <w:rFonts w:ascii="Times New Roman" w:eastAsia="仿宋" w:hAnsi="Times New Roman" w:hint="eastAsia"/>
          <w:b w:val="0"/>
          <w:sz w:val="32"/>
        </w:rPr>
        <w:t>质保</w:t>
      </w:r>
      <w:r>
        <w:rPr>
          <w:rFonts w:ascii="Times New Roman" w:eastAsia="仿宋" w:hAnsi="Times New Roman"/>
          <w:b w:val="0"/>
          <w:sz w:val="32"/>
        </w:rPr>
        <w:t>及维护</w:t>
      </w:r>
      <w:bookmarkEnd w:id="161"/>
    </w:p>
    <w:p w14:paraId="767E93A2"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62" w:name="_Toc89421216"/>
      <w:r>
        <w:rPr>
          <w:rFonts w:ascii="Times New Roman" w:eastAsia="仿宋" w:cs="宋体"/>
          <w:bCs/>
          <w:w w:val="100"/>
          <w:position w:val="0"/>
          <w:sz w:val="32"/>
          <w:szCs w:val="24"/>
        </w:rPr>
        <w:t>9.1</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设备投入运行，质量保证期为</w:t>
      </w:r>
      <w:r>
        <w:rPr>
          <w:rFonts w:ascii="Times New Roman" w:eastAsia="仿宋" w:cs="宋体"/>
          <w:bCs/>
          <w:w w:val="100"/>
          <w:position w:val="0"/>
          <w:sz w:val="32"/>
          <w:szCs w:val="24"/>
        </w:rPr>
        <w:t>1</w:t>
      </w:r>
      <w:r>
        <w:rPr>
          <w:rFonts w:ascii="Times New Roman" w:eastAsia="仿宋" w:cs="宋体" w:hint="eastAsia"/>
          <w:bCs/>
          <w:w w:val="100"/>
          <w:position w:val="0"/>
          <w:sz w:val="32"/>
          <w:szCs w:val="24"/>
        </w:rPr>
        <w:t>年，发生故障</w:t>
      </w:r>
      <w:r>
        <w:rPr>
          <w:rFonts w:ascii="Times New Roman" w:eastAsia="仿宋" w:cs="宋体"/>
          <w:bCs/>
          <w:w w:val="100"/>
          <w:position w:val="0"/>
          <w:sz w:val="32"/>
          <w:szCs w:val="24"/>
        </w:rPr>
        <w:t>24</w:t>
      </w:r>
      <w:r>
        <w:rPr>
          <w:rFonts w:ascii="Times New Roman" w:eastAsia="仿宋" w:cs="宋体" w:hint="eastAsia"/>
          <w:bCs/>
          <w:w w:val="100"/>
          <w:position w:val="0"/>
          <w:sz w:val="32"/>
          <w:szCs w:val="24"/>
        </w:rPr>
        <w:t>h</w:t>
      </w:r>
      <w:r>
        <w:rPr>
          <w:rFonts w:ascii="Times New Roman" w:eastAsia="仿宋" w:cs="宋体" w:hint="eastAsia"/>
          <w:bCs/>
          <w:w w:val="100"/>
          <w:position w:val="0"/>
          <w:sz w:val="32"/>
          <w:szCs w:val="24"/>
        </w:rPr>
        <w:t>到达现场处理。</w:t>
      </w:r>
      <w:bookmarkEnd w:id="162"/>
    </w:p>
    <w:p w14:paraId="70F2B7DE" w14:textId="77777777" w:rsidR="00B72443" w:rsidRDefault="00000000">
      <w:pPr>
        <w:pStyle w:val="1c"/>
        <w:spacing w:line="560" w:lineRule="exact"/>
        <w:ind w:firstLine="640"/>
        <w:rPr>
          <w:rFonts w:ascii="Times New Roman" w:eastAsia="仿宋" w:cs="宋体" w:hint="eastAsia"/>
          <w:bCs/>
          <w:w w:val="100"/>
          <w:position w:val="0"/>
          <w:sz w:val="32"/>
          <w:szCs w:val="24"/>
        </w:rPr>
      </w:pPr>
      <w:bookmarkStart w:id="163" w:name="_Toc89421217"/>
      <w:r>
        <w:rPr>
          <w:rFonts w:ascii="Times New Roman" w:eastAsia="仿宋" w:cs="宋体"/>
          <w:bCs/>
          <w:w w:val="100"/>
          <w:position w:val="0"/>
          <w:sz w:val="32"/>
          <w:szCs w:val="24"/>
        </w:rPr>
        <w:t>9</w:t>
      </w:r>
      <w:r>
        <w:rPr>
          <w:rFonts w:ascii="Times New Roman" w:eastAsia="仿宋" w:cs="宋体" w:hint="eastAsia"/>
          <w:bCs/>
          <w:w w:val="100"/>
          <w:position w:val="0"/>
          <w:sz w:val="32"/>
          <w:szCs w:val="24"/>
        </w:rPr>
        <w:t>.</w:t>
      </w:r>
      <w:r>
        <w:rPr>
          <w:rFonts w:ascii="Times New Roman" w:eastAsia="仿宋" w:cs="宋体"/>
          <w:bCs/>
          <w:w w:val="100"/>
          <w:position w:val="0"/>
          <w:sz w:val="32"/>
          <w:szCs w:val="24"/>
        </w:rPr>
        <w:t>2</w:t>
      </w:r>
      <w:r>
        <w:rPr>
          <w:rFonts w:ascii="Times New Roman" w:eastAsia="仿宋" w:cs="宋体" w:hint="eastAsia"/>
          <w:bCs/>
          <w:w w:val="100"/>
          <w:position w:val="0"/>
          <w:sz w:val="32"/>
          <w:szCs w:val="24"/>
        </w:rPr>
        <w:t xml:space="preserve"> </w:t>
      </w:r>
      <w:r>
        <w:rPr>
          <w:rFonts w:ascii="Times New Roman" w:eastAsia="仿宋" w:cs="宋体" w:hint="eastAsia"/>
          <w:bCs/>
          <w:w w:val="100"/>
          <w:position w:val="0"/>
          <w:sz w:val="32"/>
          <w:szCs w:val="24"/>
        </w:rPr>
        <w:t>在质保期内，因产品质量出现的故障或渗漏承包方负责免费维护处理。</w:t>
      </w:r>
      <w:bookmarkEnd w:id="163"/>
    </w:p>
    <w:p w14:paraId="2A84AFF8" w14:textId="77777777" w:rsidR="00B72443" w:rsidRDefault="00000000">
      <w:pPr>
        <w:pStyle w:val="21"/>
        <w:spacing w:line="560" w:lineRule="exact"/>
        <w:rPr>
          <w:rFonts w:ascii="Times New Roman" w:eastAsia="仿宋" w:hAnsi="Times New Roman"/>
          <w:b w:val="0"/>
          <w:sz w:val="32"/>
        </w:rPr>
      </w:pPr>
      <w:r>
        <w:rPr>
          <w:rFonts w:ascii="Times New Roman" w:eastAsia="仿宋" w:hAnsi="Times New Roman"/>
          <w:b w:val="0"/>
          <w:sz w:val="32"/>
        </w:rPr>
        <w:t>10</w:t>
      </w:r>
      <w:r>
        <w:rPr>
          <w:rFonts w:ascii="Times New Roman" w:eastAsia="仿宋" w:hAnsi="Times New Roman" w:hint="eastAsia"/>
          <w:b w:val="0"/>
          <w:sz w:val="32"/>
        </w:rPr>
        <w:t>、</w:t>
      </w:r>
      <w:r>
        <w:rPr>
          <w:rFonts w:ascii="Times New Roman" w:eastAsia="仿宋" w:hAnsi="Times New Roman"/>
          <w:b w:val="0"/>
          <w:sz w:val="32"/>
        </w:rPr>
        <w:t xml:space="preserve">  </w:t>
      </w:r>
      <w:r>
        <w:rPr>
          <w:rFonts w:ascii="Times New Roman" w:eastAsia="仿宋" w:hAnsi="Times New Roman" w:hint="eastAsia"/>
          <w:b w:val="0"/>
          <w:sz w:val="32"/>
        </w:rPr>
        <w:t>竣工</w:t>
      </w:r>
      <w:r>
        <w:rPr>
          <w:rFonts w:ascii="Times New Roman" w:eastAsia="仿宋" w:hAnsi="Times New Roman"/>
          <w:b w:val="0"/>
          <w:sz w:val="32"/>
        </w:rPr>
        <w:t>移交</w:t>
      </w:r>
    </w:p>
    <w:p w14:paraId="3F5F7B5C" w14:textId="77777777" w:rsidR="00B72443" w:rsidRDefault="00000000">
      <w:pPr>
        <w:adjustRightInd w:val="0"/>
        <w:spacing w:line="560" w:lineRule="exact"/>
        <w:ind w:firstLine="640"/>
        <w:rPr>
          <w:rFonts w:eastAsia="仿宋" w:hint="eastAsia"/>
          <w:sz w:val="32"/>
        </w:rPr>
      </w:pPr>
      <w:r>
        <w:rPr>
          <w:rFonts w:eastAsia="仿宋" w:hint="eastAsia"/>
          <w:sz w:val="32"/>
        </w:rPr>
        <w:t>按新启规要求执行。资料在设备及系统正常投入</w:t>
      </w:r>
      <w:r>
        <w:rPr>
          <w:rFonts w:eastAsia="仿宋" w:hint="eastAsia"/>
          <w:sz w:val="32"/>
        </w:rPr>
        <w:t>72+24</w:t>
      </w:r>
      <w:r>
        <w:rPr>
          <w:rFonts w:eastAsia="仿宋" w:hint="eastAsia"/>
          <w:sz w:val="32"/>
        </w:rPr>
        <w:t>小时</w:t>
      </w:r>
      <w:r>
        <w:rPr>
          <w:rFonts w:eastAsia="仿宋" w:hint="eastAsia"/>
          <w:sz w:val="32"/>
        </w:rPr>
        <w:lastRenderedPageBreak/>
        <w:t>后</w:t>
      </w:r>
      <w:r>
        <w:rPr>
          <w:rFonts w:eastAsia="仿宋" w:hint="eastAsia"/>
          <w:sz w:val="32"/>
        </w:rPr>
        <w:t>1</w:t>
      </w:r>
      <w:r>
        <w:rPr>
          <w:rFonts w:eastAsia="仿宋" w:hint="eastAsia"/>
          <w:sz w:val="32"/>
        </w:rPr>
        <w:t>个月内，根据国家档案资料规定及档案管理协议的要求移交发包方。竣工</w:t>
      </w:r>
      <w:r>
        <w:rPr>
          <w:rFonts w:eastAsia="仿宋"/>
          <w:sz w:val="32"/>
        </w:rPr>
        <w:t>资料移交</w:t>
      </w:r>
      <w:r>
        <w:rPr>
          <w:rFonts w:eastAsia="仿宋" w:hint="eastAsia"/>
          <w:sz w:val="32"/>
        </w:rPr>
        <w:t>是</w:t>
      </w:r>
      <w:r>
        <w:rPr>
          <w:rFonts w:eastAsia="仿宋"/>
          <w:sz w:val="32"/>
        </w:rPr>
        <w:t>竣工结算的前提条件。</w:t>
      </w:r>
      <w:bookmarkStart w:id="164" w:name="_Toc356680278"/>
      <w:bookmarkEnd w:id="164"/>
    </w:p>
    <w:p w14:paraId="4D0C5016" w14:textId="77777777" w:rsidR="00B72443" w:rsidRDefault="00000000">
      <w:pPr>
        <w:pStyle w:val="21"/>
        <w:spacing w:line="560" w:lineRule="exact"/>
        <w:rPr>
          <w:rFonts w:ascii="Times New Roman" w:eastAsia="仿宋" w:hAnsi="Times New Roman"/>
          <w:b w:val="0"/>
          <w:sz w:val="32"/>
        </w:rPr>
      </w:pPr>
      <w:r>
        <w:rPr>
          <w:rFonts w:ascii="Times New Roman" w:eastAsia="仿宋" w:hAnsi="Times New Roman" w:hint="eastAsia"/>
          <w:b w:val="0"/>
          <w:sz w:val="32"/>
        </w:rPr>
        <w:t>11</w:t>
      </w:r>
      <w:r>
        <w:rPr>
          <w:rFonts w:ascii="Times New Roman" w:eastAsia="仿宋" w:hAnsi="Times New Roman" w:hint="eastAsia"/>
          <w:b w:val="0"/>
          <w:sz w:val="32"/>
        </w:rPr>
        <w:t>、项目</w:t>
      </w:r>
      <w:r>
        <w:rPr>
          <w:rFonts w:ascii="Times New Roman" w:eastAsia="仿宋" w:hAnsi="Times New Roman"/>
          <w:b w:val="0"/>
          <w:sz w:val="32"/>
        </w:rPr>
        <w:t>量清单</w:t>
      </w:r>
      <w:r>
        <w:rPr>
          <w:rFonts w:ascii="Times New Roman" w:eastAsia="仿宋" w:hAnsi="Times New Roman" w:hint="eastAsia"/>
          <w:b w:val="0"/>
          <w:sz w:val="32"/>
        </w:rPr>
        <w:t>（投标方填写）</w:t>
      </w:r>
    </w:p>
    <w:tbl>
      <w:tblPr>
        <w:tblpPr w:leftFromText="180" w:rightFromText="180" w:vertAnchor="text" w:horzAnchor="margin" w:tblpX="-459" w:tblpY="3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969"/>
        <w:gridCol w:w="2835"/>
        <w:gridCol w:w="1176"/>
        <w:gridCol w:w="1176"/>
        <w:gridCol w:w="1237"/>
      </w:tblGrid>
      <w:tr w:rsidR="00B72443" w14:paraId="5511E314" w14:textId="77777777">
        <w:tc>
          <w:tcPr>
            <w:tcW w:w="817" w:type="dxa"/>
            <w:vAlign w:val="center"/>
          </w:tcPr>
          <w:p w14:paraId="6C6949C2" w14:textId="77777777" w:rsidR="00B72443" w:rsidRDefault="00000000">
            <w:pPr>
              <w:adjustRightInd w:val="0"/>
              <w:spacing w:line="560" w:lineRule="exact"/>
              <w:ind w:firstLine="640"/>
              <w:jc w:val="center"/>
              <w:rPr>
                <w:rFonts w:eastAsia="仿宋" w:hint="eastAsia"/>
                <w:sz w:val="32"/>
              </w:rPr>
            </w:pPr>
            <w:r>
              <w:rPr>
                <w:rFonts w:eastAsia="仿宋" w:hint="eastAsia"/>
                <w:sz w:val="32"/>
              </w:rPr>
              <w:t>序号</w:t>
            </w:r>
          </w:p>
        </w:tc>
        <w:tc>
          <w:tcPr>
            <w:tcW w:w="2479" w:type="dxa"/>
            <w:vAlign w:val="center"/>
          </w:tcPr>
          <w:p w14:paraId="1E3F9BA7" w14:textId="77777777" w:rsidR="00B72443" w:rsidRDefault="00000000">
            <w:pPr>
              <w:adjustRightInd w:val="0"/>
              <w:spacing w:line="560" w:lineRule="exact"/>
              <w:ind w:firstLine="640"/>
              <w:jc w:val="center"/>
              <w:rPr>
                <w:rFonts w:eastAsia="仿宋" w:hint="eastAsia"/>
                <w:sz w:val="32"/>
              </w:rPr>
            </w:pPr>
            <w:r>
              <w:rPr>
                <w:rFonts w:eastAsia="仿宋" w:hint="eastAsia"/>
                <w:sz w:val="32"/>
              </w:rPr>
              <w:t>项目</w:t>
            </w:r>
            <w:r>
              <w:rPr>
                <w:rFonts w:eastAsia="仿宋"/>
                <w:sz w:val="32"/>
              </w:rPr>
              <w:t>名称</w:t>
            </w:r>
          </w:p>
        </w:tc>
        <w:tc>
          <w:tcPr>
            <w:tcW w:w="3900" w:type="dxa"/>
            <w:vAlign w:val="center"/>
          </w:tcPr>
          <w:p w14:paraId="09431908" w14:textId="77777777" w:rsidR="00B72443" w:rsidRDefault="00000000">
            <w:pPr>
              <w:adjustRightInd w:val="0"/>
              <w:spacing w:line="560" w:lineRule="exact"/>
              <w:ind w:firstLine="640"/>
              <w:jc w:val="center"/>
              <w:rPr>
                <w:rFonts w:eastAsia="仿宋" w:hint="eastAsia"/>
                <w:sz w:val="32"/>
              </w:rPr>
            </w:pPr>
            <w:r>
              <w:rPr>
                <w:rFonts w:eastAsia="仿宋" w:hint="eastAsia"/>
                <w:sz w:val="32"/>
              </w:rPr>
              <w:t>型号</w:t>
            </w:r>
          </w:p>
        </w:tc>
        <w:tc>
          <w:tcPr>
            <w:tcW w:w="709" w:type="dxa"/>
            <w:vAlign w:val="center"/>
          </w:tcPr>
          <w:p w14:paraId="6E2406B2" w14:textId="77777777" w:rsidR="00B72443" w:rsidRDefault="00000000">
            <w:pPr>
              <w:adjustRightInd w:val="0"/>
              <w:spacing w:line="560" w:lineRule="exact"/>
              <w:ind w:firstLine="640"/>
              <w:jc w:val="center"/>
              <w:rPr>
                <w:rFonts w:eastAsia="仿宋" w:hint="eastAsia"/>
                <w:sz w:val="32"/>
              </w:rPr>
            </w:pPr>
            <w:r>
              <w:rPr>
                <w:rFonts w:eastAsia="仿宋" w:hint="eastAsia"/>
                <w:sz w:val="32"/>
              </w:rPr>
              <w:t>单位</w:t>
            </w:r>
          </w:p>
        </w:tc>
        <w:tc>
          <w:tcPr>
            <w:tcW w:w="708" w:type="dxa"/>
            <w:vAlign w:val="center"/>
          </w:tcPr>
          <w:p w14:paraId="7721BCBE" w14:textId="77777777" w:rsidR="00B72443" w:rsidRDefault="00000000">
            <w:pPr>
              <w:adjustRightInd w:val="0"/>
              <w:spacing w:line="560" w:lineRule="exact"/>
              <w:ind w:firstLine="640"/>
              <w:jc w:val="center"/>
              <w:rPr>
                <w:rFonts w:eastAsia="仿宋" w:hint="eastAsia"/>
                <w:sz w:val="32"/>
              </w:rPr>
            </w:pPr>
            <w:r>
              <w:rPr>
                <w:rFonts w:eastAsia="仿宋" w:hint="eastAsia"/>
                <w:sz w:val="32"/>
              </w:rPr>
              <w:t>数量</w:t>
            </w:r>
          </w:p>
        </w:tc>
        <w:tc>
          <w:tcPr>
            <w:tcW w:w="1276" w:type="dxa"/>
            <w:vAlign w:val="center"/>
          </w:tcPr>
          <w:p w14:paraId="6452BC62" w14:textId="77777777" w:rsidR="00B72443" w:rsidRDefault="00000000">
            <w:pPr>
              <w:adjustRightInd w:val="0"/>
              <w:spacing w:line="560" w:lineRule="exact"/>
              <w:ind w:firstLine="640"/>
              <w:jc w:val="center"/>
              <w:rPr>
                <w:rFonts w:eastAsia="仿宋" w:hint="eastAsia"/>
                <w:sz w:val="32"/>
              </w:rPr>
            </w:pPr>
            <w:r>
              <w:rPr>
                <w:rFonts w:eastAsia="仿宋" w:hint="eastAsia"/>
                <w:sz w:val="32"/>
              </w:rPr>
              <w:t>备注</w:t>
            </w:r>
          </w:p>
        </w:tc>
      </w:tr>
      <w:tr w:rsidR="00B72443" w14:paraId="7232C884" w14:textId="77777777">
        <w:tc>
          <w:tcPr>
            <w:tcW w:w="817" w:type="dxa"/>
            <w:vAlign w:val="center"/>
          </w:tcPr>
          <w:p w14:paraId="2A414A30"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25C7D7B3" w14:textId="77777777" w:rsidR="00B72443" w:rsidRDefault="00B72443">
            <w:pPr>
              <w:adjustRightInd w:val="0"/>
              <w:spacing w:line="560" w:lineRule="exact"/>
              <w:ind w:firstLine="640"/>
              <w:rPr>
                <w:rFonts w:eastAsia="仿宋" w:hint="eastAsia"/>
                <w:sz w:val="32"/>
              </w:rPr>
            </w:pPr>
          </w:p>
        </w:tc>
        <w:tc>
          <w:tcPr>
            <w:tcW w:w="3900" w:type="dxa"/>
            <w:vAlign w:val="center"/>
          </w:tcPr>
          <w:p w14:paraId="7EAAB3B5" w14:textId="77777777" w:rsidR="00B72443" w:rsidRDefault="00B72443">
            <w:pPr>
              <w:adjustRightInd w:val="0"/>
              <w:spacing w:line="560" w:lineRule="exact"/>
              <w:ind w:firstLine="640"/>
              <w:jc w:val="center"/>
              <w:rPr>
                <w:rFonts w:eastAsia="仿宋" w:hint="eastAsia"/>
                <w:sz w:val="32"/>
              </w:rPr>
            </w:pPr>
          </w:p>
        </w:tc>
        <w:tc>
          <w:tcPr>
            <w:tcW w:w="709" w:type="dxa"/>
            <w:vAlign w:val="center"/>
          </w:tcPr>
          <w:p w14:paraId="75BD241B"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741F1BAA"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68752C56" w14:textId="77777777" w:rsidR="00B72443" w:rsidRDefault="00B72443">
            <w:pPr>
              <w:adjustRightInd w:val="0"/>
              <w:spacing w:line="560" w:lineRule="exact"/>
              <w:ind w:firstLine="640"/>
              <w:jc w:val="center"/>
              <w:rPr>
                <w:rFonts w:eastAsia="仿宋" w:hint="eastAsia"/>
                <w:sz w:val="32"/>
              </w:rPr>
            </w:pPr>
          </w:p>
        </w:tc>
      </w:tr>
      <w:tr w:rsidR="00B72443" w14:paraId="2D53FD4A" w14:textId="77777777">
        <w:tc>
          <w:tcPr>
            <w:tcW w:w="817" w:type="dxa"/>
            <w:vAlign w:val="center"/>
          </w:tcPr>
          <w:p w14:paraId="214351A9"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2EA094D7" w14:textId="77777777" w:rsidR="00B72443" w:rsidRDefault="00B72443">
            <w:pPr>
              <w:adjustRightInd w:val="0"/>
              <w:spacing w:line="560" w:lineRule="exact"/>
              <w:ind w:firstLine="640"/>
              <w:rPr>
                <w:rFonts w:eastAsia="仿宋" w:hint="eastAsia"/>
                <w:sz w:val="32"/>
              </w:rPr>
            </w:pPr>
          </w:p>
        </w:tc>
        <w:tc>
          <w:tcPr>
            <w:tcW w:w="3900" w:type="dxa"/>
            <w:vAlign w:val="center"/>
          </w:tcPr>
          <w:p w14:paraId="617ACAC7" w14:textId="77777777" w:rsidR="00B72443" w:rsidRDefault="00B72443">
            <w:pPr>
              <w:spacing w:line="560" w:lineRule="exact"/>
              <w:ind w:firstLine="640"/>
              <w:jc w:val="center"/>
              <w:rPr>
                <w:rFonts w:eastAsia="仿宋" w:hint="eastAsia"/>
                <w:sz w:val="32"/>
              </w:rPr>
            </w:pPr>
          </w:p>
        </w:tc>
        <w:tc>
          <w:tcPr>
            <w:tcW w:w="709" w:type="dxa"/>
            <w:vAlign w:val="center"/>
          </w:tcPr>
          <w:p w14:paraId="3EC229DB"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39CC902C"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77C3CB1D" w14:textId="77777777" w:rsidR="00B72443" w:rsidRDefault="00B72443">
            <w:pPr>
              <w:adjustRightInd w:val="0"/>
              <w:spacing w:line="560" w:lineRule="exact"/>
              <w:ind w:firstLine="640"/>
              <w:jc w:val="center"/>
              <w:rPr>
                <w:rFonts w:eastAsia="仿宋" w:hint="eastAsia"/>
                <w:sz w:val="32"/>
              </w:rPr>
            </w:pPr>
          </w:p>
        </w:tc>
      </w:tr>
      <w:tr w:rsidR="00B72443" w14:paraId="1E358184" w14:textId="77777777">
        <w:tc>
          <w:tcPr>
            <w:tcW w:w="817" w:type="dxa"/>
            <w:vAlign w:val="center"/>
          </w:tcPr>
          <w:p w14:paraId="0A28CD23"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5A52759B" w14:textId="77777777" w:rsidR="00B72443" w:rsidRDefault="00B72443">
            <w:pPr>
              <w:adjustRightInd w:val="0"/>
              <w:spacing w:line="560" w:lineRule="exact"/>
              <w:ind w:firstLine="640"/>
              <w:rPr>
                <w:rFonts w:eastAsia="仿宋" w:hint="eastAsia"/>
                <w:sz w:val="32"/>
              </w:rPr>
            </w:pPr>
          </w:p>
        </w:tc>
        <w:tc>
          <w:tcPr>
            <w:tcW w:w="3900" w:type="dxa"/>
            <w:vAlign w:val="center"/>
          </w:tcPr>
          <w:p w14:paraId="28769680" w14:textId="77777777" w:rsidR="00B72443" w:rsidRDefault="00B72443">
            <w:pPr>
              <w:spacing w:line="560" w:lineRule="exact"/>
              <w:ind w:firstLine="640"/>
              <w:jc w:val="center"/>
              <w:rPr>
                <w:rFonts w:eastAsia="仿宋" w:hint="eastAsia"/>
                <w:sz w:val="32"/>
              </w:rPr>
            </w:pPr>
          </w:p>
        </w:tc>
        <w:tc>
          <w:tcPr>
            <w:tcW w:w="709" w:type="dxa"/>
            <w:vAlign w:val="center"/>
          </w:tcPr>
          <w:p w14:paraId="68786226"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6D5A27BD"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36B378FE" w14:textId="77777777" w:rsidR="00B72443" w:rsidRDefault="00B72443">
            <w:pPr>
              <w:adjustRightInd w:val="0"/>
              <w:spacing w:line="560" w:lineRule="exact"/>
              <w:ind w:firstLine="640"/>
              <w:jc w:val="center"/>
              <w:rPr>
                <w:rFonts w:eastAsia="仿宋" w:hint="eastAsia"/>
                <w:sz w:val="32"/>
              </w:rPr>
            </w:pPr>
          </w:p>
        </w:tc>
      </w:tr>
      <w:tr w:rsidR="00B72443" w14:paraId="327D6567" w14:textId="77777777">
        <w:tc>
          <w:tcPr>
            <w:tcW w:w="817" w:type="dxa"/>
            <w:vAlign w:val="center"/>
          </w:tcPr>
          <w:p w14:paraId="05B6653F"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4156CF85" w14:textId="77777777" w:rsidR="00B72443" w:rsidRDefault="00B72443">
            <w:pPr>
              <w:adjustRightInd w:val="0"/>
              <w:spacing w:line="560" w:lineRule="exact"/>
              <w:ind w:firstLine="640"/>
              <w:rPr>
                <w:rFonts w:eastAsia="仿宋" w:hint="eastAsia"/>
                <w:sz w:val="32"/>
              </w:rPr>
            </w:pPr>
          </w:p>
        </w:tc>
        <w:tc>
          <w:tcPr>
            <w:tcW w:w="3900" w:type="dxa"/>
            <w:vAlign w:val="center"/>
          </w:tcPr>
          <w:p w14:paraId="3A63EC8C" w14:textId="77777777" w:rsidR="00B72443" w:rsidRDefault="00B72443">
            <w:pPr>
              <w:spacing w:line="560" w:lineRule="exact"/>
              <w:ind w:firstLine="640"/>
              <w:jc w:val="center"/>
              <w:rPr>
                <w:rFonts w:eastAsia="仿宋" w:hint="eastAsia"/>
                <w:sz w:val="32"/>
              </w:rPr>
            </w:pPr>
          </w:p>
        </w:tc>
        <w:tc>
          <w:tcPr>
            <w:tcW w:w="709" w:type="dxa"/>
            <w:vAlign w:val="center"/>
          </w:tcPr>
          <w:p w14:paraId="2676786C"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29F69E9A"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752F4BD7" w14:textId="77777777" w:rsidR="00B72443" w:rsidRDefault="00B72443">
            <w:pPr>
              <w:adjustRightInd w:val="0"/>
              <w:spacing w:line="560" w:lineRule="exact"/>
              <w:ind w:firstLine="640"/>
              <w:jc w:val="center"/>
              <w:rPr>
                <w:rFonts w:eastAsia="仿宋" w:hint="eastAsia"/>
                <w:sz w:val="32"/>
              </w:rPr>
            </w:pPr>
          </w:p>
        </w:tc>
      </w:tr>
      <w:tr w:rsidR="00B72443" w14:paraId="70E9E743" w14:textId="77777777">
        <w:tc>
          <w:tcPr>
            <w:tcW w:w="817" w:type="dxa"/>
            <w:vAlign w:val="center"/>
          </w:tcPr>
          <w:p w14:paraId="0FA7E249"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36A0B109" w14:textId="77777777" w:rsidR="00B72443" w:rsidRDefault="00B72443">
            <w:pPr>
              <w:adjustRightInd w:val="0"/>
              <w:spacing w:line="560" w:lineRule="exact"/>
              <w:ind w:firstLine="640"/>
              <w:rPr>
                <w:rFonts w:eastAsia="仿宋" w:hint="eastAsia"/>
                <w:sz w:val="32"/>
              </w:rPr>
            </w:pPr>
          </w:p>
        </w:tc>
        <w:tc>
          <w:tcPr>
            <w:tcW w:w="3900" w:type="dxa"/>
            <w:vAlign w:val="center"/>
          </w:tcPr>
          <w:p w14:paraId="4DB467AE" w14:textId="77777777" w:rsidR="00B72443" w:rsidRDefault="00B72443">
            <w:pPr>
              <w:spacing w:line="560" w:lineRule="exact"/>
              <w:ind w:firstLine="640"/>
              <w:jc w:val="center"/>
              <w:rPr>
                <w:rFonts w:eastAsia="仿宋" w:hint="eastAsia"/>
                <w:sz w:val="32"/>
              </w:rPr>
            </w:pPr>
          </w:p>
        </w:tc>
        <w:tc>
          <w:tcPr>
            <w:tcW w:w="709" w:type="dxa"/>
            <w:vAlign w:val="center"/>
          </w:tcPr>
          <w:p w14:paraId="1CFA6E02"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4E5AF680"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12AF7A0C" w14:textId="77777777" w:rsidR="00B72443" w:rsidRDefault="00B72443">
            <w:pPr>
              <w:adjustRightInd w:val="0"/>
              <w:spacing w:line="560" w:lineRule="exact"/>
              <w:ind w:firstLine="640"/>
              <w:jc w:val="center"/>
              <w:rPr>
                <w:rFonts w:eastAsia="仿宋" w:hint="eastAsia"/>
                <w:sz w:val="32"/>
              </w:rPr>
            </w:pPr>
          </w:p>
        </w:tc>
      </w:tr>
      <w:tr w:rsidR="00B72443" w14:paraId="5162ABAE" w14:textId="77777777">
        <w:tc>
          <w:tcPr>
            <w:tcW w:w="817" w:type="dxa"/>
            <w:vAlign w:val="center"/>
          </w:tcPr>
          <w:p w14:paraId="5859EB6D"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0CA998A1" w14:textId="77777777" w:rsidR="00B72443" w:rsidRDefault="00B72443">
            <w:pPr>
              <w:adjustRightInd w:val="0"/>
              <w:spacing w:line="560" w:lineRule="exact"/>
              <w:ind w:firstLine="640"/>
              <w:rPr>
                <w:rFonts w:eastAsia="仿宋" w:hint="eastAsia"/>
                <w:sz w:val="32"/>
              </w:rPr>
            </w:pPr>
          </w:p>
        </w:tc>
        <w:tc>
          <w:tcPr>
            <w:tcW w:w="3900" w:type="dxa"/>
            <w:vAlign w:val="center"/>
          </w:tcPr>
          <w:p w14:paraId="61511EC5" w14:textId="77777777" w:rsidR="00B72443" w:rsidRDefault="00B72443">
            <w:pPr>
              <w:spacing w:line="560" w:lineRule="exact"/>
              <w:ind w:firstLine="640"/>
              <w:jc w:val="center"/>
              <w:rPr>
                <w:rFonts w:eastAsia="仿宋" w:hint="eastAsia"/>
                <w:sz w:val="32"/>
              </w:rPr>
            </w:pPr>
          </w:p>
        </w:tc>
        <w:tc>
          <w:tcPr>
            <w:tcW w:w="709" w:type="dxa"/>
            <w:vAlign w:val="center"/>
          </w:tcPr>
          <w:p w14:paraId="001653F2"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739F1F5C"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3A831252" w14:textId="77777777" w:rsidR="00B72443" w:rsidRDefault="00B72443">
            <w:pPr>
              <w:adjustRightInd w:val="0"/>
              <w:spacing w:line="560" w:lineRule="exact"/>
              <w:ind w:firstLine="640"/>
              <w:jc w:val="center"/>
              <w:rPr>
                <w:rFonts w:eastAsia="仿宋" w:hint="eastAsia"/>
                <w:sz w:val="32"/>
              </w:rPr>
            </w:pPr>
          </w:p>
        </w:tc>
      </w:tr>
      <w:tr w:rsidR="00B72443" w14:paraId="74858A9C" w14:textId="77777777">
        <w:tc>
          <w:tcPr>
            <w:tcW w:w="817" w:type="dxa"/>
            <w:vAlign w:val="center"/>
          </w:tcPr>
          <w:p w14:paraId="51610E86"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1376FC21" w14:textId="77777777" w:rsidR="00B72443" w:rsidRDefault="00B72443">
            <w:pPr>
              <w:adjustRightInd w:val="0"/>
              <w:spacing w:line="560" w:lineRule="exact"/>
              <w:ind w:firstLine="640"/>
              <w:rPr>
                <w:rFonts w:eastAsia="仿宋" w:hint="eastAsia"/>
                <w:sz w:val="32"/>
              </w:rPr>
            </w:pPr>
          </w:p>
        </w:tc>
        <w:tc>
          <w:tcPr>
            <w:tcW w:w="3900" w:type="dxa"/>
            <w:vAlign w:val="center"/>
          </w:tcPr>
          <w:p w14:paraId="56B34279" w14:textId="77777777" w:rsidR="00B72443" w:rsidRDefault="00B72443">
            <w:pPr>
              <w:spacing w:line="560" w:lineRule="exact"/>
              <w:ind w:firstLine="640"/>
              <w:jc w:val="center"/>
              <w:rPr>
                <w:rFonts w:eastAsia="仿宋" w:hint="eastAsia"/>
                <w:sz w:val="32"/>
              </w:rPr>
            </w:pPr>
          </w:p>
        </w:tc>
        <w:tc>
          <w:tcPr>
            <w:tcW w:w="709" w:type="dxa"/>
            <w:vAlign w:val="center"/>
          </w:tcPr>
          <w:p w14:paraId="3609F68C"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3744237D"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4C1248F4" w14:textId="77777777" w:rsidR="00B72443" w:rsidRDefault="00B72443">
            <w:pPr>
              <w:adjustRightInd w:val="0"/>
              <w:spacing w:line="560" w:lineRule="exact"/>
              <w:ind w:firstLine="640"/>
              <w:jc w:val="center"/>
              <w:rPr>
                <w:rFonts w:eastAsia="仿宋" w:hint="eastAsia"/>
                <w:sz w:val="32"/>
              </w:rPr>
            </w:pPr>
          </w:p>
        </w:tc>
      </w:tr>
      <w:tr w:rsidR="00B72443" w14:paraId="10917C8E" w14:textId="77777777">
        <w:tc>
          <w:tcPr>
            <w:tcW w:w="817" w:type="dxa"/>
            <w:vAlign w:val="center"/>
          </w:tcPr>
          <w:p w14:paraId="422377EF"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65BCF000" w14:textId="77777777" w:rsidR="00B72443" w:rsidRDefault="00B72443">
            <w:pPr>
              <w:adjustRightInd w:val="0"/>
              <w:spacing w:line="560" w:lineRule="exact"/>
              <w:ind w:firstLine="640"/>
              <w:rPr>
                <w:rFonts w:eastAsia="仿宋" w:hint="eastAsia"/>
                <w:sz w:val="32"/>
              </w:rPr>
            </w:pPr>
          </w:p>
        </w:tc>
        <w:tc>
          <w:tcPr>
            <w:tcW w:w="3900" w:type="dxa"/>
            <w:vAlign w:val="center"/>
          </w:tcPr>
          <w:p w14:paraId="1C502A96" w14:textId="77777777" w:rsidR="00B72443" w:rsidRDefault="00B72443">
            <w:pPr>
              <w:spacing w:line="560" w:lineRule="exact"/>
              <w:ind w:firstLine="640"/>
              <w:jc w:val="center"/>
              <w:rPr>
                <w:rFonts w:eastAsia="仿宋" w:hint="eastAsia"/>
                <w:sz w:val="32"/>
              </w:rPr>
            </w:pPr>
          </w:p>
        </w:tc>
        <w:tc>
          <w:tcPr>
            <w:tcW w:w="709" w:type="dxa"/>
            <w:vAlign w:val="center"/>
          </w:tcPr>
          <w:p w14:paraId="4A7E7643"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708BC3E6"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3CE74D69" w14:textId="77777777" w:rsidR="00B72443" w:rsidRDefault="00B72443">
            <w:pPr>
              <w:adjustRightInd w:val="0"/>
              <w:spacing w:line="560" w:lineRule="exact"/>
              <w:ind w:firstLine="640"/>
              <w:jc w:val="center"/>
              <w:rPr>
                <w:rFonts w:eastAsia="仿宋" w:hint="eastAsia"/>
                <w:sz w:val="32"/>
              </w:rPr>
            </w:pPr>
          </w:p>
        </w:tc>
      </w:tr>
      <w:tr w:rsidR="00B72443" w14:paraId="60892166" w14:textId="77777777">
        <w:tc>
          <w:tcPr>
            <w:tcW w:w="817" w:type="dxa"/>
            <w:vAlign w:val="center"/>
          </w:tcPr>
          <w:p w14:paraId="38640B09"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71081BA1" w14:textId="77777777" w:rsidR="00B72443" w:rsidRDefault="00B72443">
            <w:pPr>
              <w:adjustRightInd w:val="0"/>
              <w:spacing w:line="560" w:lineRule="exact"/>
              <w:ind w:firstLine="640"/>
              <w:rPr>
                <w:rFonts w:eastAsia="仿宋" w:hint="eastAsia"/>
                <w:sz w:val="32"/>
              </w:rPr>
            </w:pPr>
          </w:p>
        </w:tc>
        <w:tc>
          <w:tcPr>
            <w:tcW w:w="3900" w:type="dxa"/>
            <w:vAlign w:val="center"/>
          </w:tcPr>
          <w:p w14:paraId="5F18D4A4" w14:textId="77777777" w:rsidR="00B72443" w:rsidRDefault="00B72443">
            <w:pPr>
              <w:spacing w:line="560" w:lineRule="exact"/>
              <w:ind w:firstLine="640"/>
              <w:jc w:val="center"/>
              <w:rPr>
                <w:rFonts w:eastAsia="仿宋" w:hint="eastAsia"/>
                <w:sz w:val="32"/>
              </w:rPr>
            </w:pPr>
          </w:p>
        </w:tc>
        <w:tc>
          <w:tcPr>
            <w:tcW w:w="709" w:type="dxa"/>
            <w:vAlign w:val="center"/>
          </w:tcPr>
          <w:p w14:paraId="56A279CF"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3227D90F"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3DBEECA4" w14:textId="77777777" w:rsidR="00B72443" w:rsidRDefault="00B72443">
            <w:pPr>
              <w:adjustRightInd w:val="0"/>
              <w:spacing w:line="560" w:lineRule="exact"/>
              <w:ind w:firstLine="640"/>
              <w:jc w:val="center"/>
              <w:rPr>
                <w:rFonts w:eastAsia="仿宋" w:hint="eastAsia"/>
                <w:sz w:val="32"/>
              </w:rPr>
            </w:pPr>
          </w:p>
        </w:tc>
      </w:tr>
      <w:tr w:rsidR="00B72443" w14:paraId="11EB516A" w14:textId="77777777">
        <w:tc>
          <w:tcPr>
            <w:tcW w:w="817" w:type="dxa"/>
            <w:vAlign w:val="center"/>
          </w:tcPr>
          <w:p w14:paraId="07D32D62"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4B80CE96" w14:textId="77777777" w:rsidR="00B72443" w:rsidRDefault="00B72443">
            <w:pPr>
              <w:adjustRightInd w:val="0"/>
              <w:spacing w:line="560" w:lineRule="exact"/>
              <w:ind w:firstLine="640"/>
              <w:rPr>
                <w:rFonts w:eastAsia="仿宋" w:hint="eastAsia"/>
                <w:sz w:val="32"/>
              </w:rPr>
            </w:pPr>
          </w:p>
        </w:tc>
        <w:tc>
          <w:tcPr>
            <w:tcW w:w="3900" w:type="dxa"/>
            <w:vAlign w:val="center"/>
          </w:tcPr>
          <w:p w14:paraId="27821CFF" w14:textId="77777777" w:rsidR="00B72443" w:rsidRDefault="00B72443">
            <w:pPr>
              <w:spacing w:line="560" w:lineRule="exact"/>
              <w:ind w:firstLine="640"/>
              <w:jc w:val="center"/>
              <w:rPr>
                <w:rFonts w:eastAsia="仿宋" w:hint="eastAsia"/>
                <w:sz w:val="32"/>
              </w:rPr>
            </w:pPr>
          </w:p>
        </w:tc>
        <w:tc>
          <w:tcPr>
            <w:tcW w:w="709" w:type="dxa"/>
            <w:vAlign w:val="center"/>
          </w:tcPr>
          <w:p w14:paraId="459F2792"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05BDEA14"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61C9B32B" w14:textId="77777777" w:rsidR="00B72443" w:rsidRDefault="00B72443">
            <w:pPr>
              <w:adjustRightInd w:val="0"/>
              <w:spacing w:line="560" w:lineRule="exact"/>
              <w:ind w:firstLine="640"/>
              <w:jc w:val="center"/>
              <w:rPr>
                <w:rFonts w:eastAsia="仿宋" w:hint="eastAsia"/>
                <w:sz w:val="32"/>
              </w:rPr>
            </w:pPr>
          </w:p>
        </w:tc>
      </w:tr>
      <w:tr w:rsidR="00B72443" w14:paraId="7D6D8690" w14:textId="77777777">
        <w:tc>
          <w:tcPr>
            <w:tcW w:w="817" w:type="dxa"/>
            <w:vAlign w:val="center"/>
          </w:tcPr>
          <w:p w14:paraId="0B9F0C5A"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6FA99F0D" w14:textId="77777777" w:rsidR="00B72443" w:rsidRDefault="00B72443">
            <w:pPr>
              <w:adjustRightInd w:val="0"/>
              <w:spacing w:line="560" w:lineRule="exact"/>
              <w:ind w:firstLine="640"/>
              <w:rPr>
                <w:rFonts w:eastAsia="仿宋" w:hint="eastAsia"/>
                <w:sz w:val="32"/>
              </w:rPr>
            </w:pPr>
          </w:p>
        </w:tc>
        <w:tc>
          <w:tcPr>
            <w:tcW w:w="3900" w:type="dxa"/>
            <w:vAlign w:val="center"/>
          </w:tcPr>
          <w:p w14:paraId="5947A511" w14:textId="77777777" w:rsidR="00B72443" w:rsidRDefault="00B72443">
            <w:pPr>
              <w:spacing w:line="560" w:lineRule="exact"/>
              <w:ind w:firstLine="640"/>
              <w:jc w:val="center"/>
              <w:rPr>
                <w:rFonts w:eastAsia="仿宋" w:hint="eastAsia"/>
                <w:sz w:val="32"/>
              </w:rPr>
            </w:pPr>
          </w:p>
        </w:tc>
        <w:tc>
          <w:tcPr>
            <w:tcW w:w="709" w:type="dxa"/>
            <w:vAlign w:val="center"/>
          </w:tcPr>
          <w:p w14:paraId="2C945405"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51680B4C"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1F864764" w14:textId="77777777" w:rsidR="00B72443" w:rsidRDefault="00B72443">
            <w:pPr>
              <w:adjustRightInd w:val="0"/>
              <w:spacing w:line="560" w:lineRule="exact"/>
              <w:ind w:firstLine="640"/>
              <w:jc w:val="center"/>
              <w:rPr>
                <w:rFonts w:eastAsia="仿宋" w:hint="eastAsia"/>
                <w:sz w:val="32"/>
              </w:rPr>
            </w:pPr>
          </w:p>
        </w:tc>
      </w:tr>
      <w:tr w:rsidR="00B72443" w14:paraId="2CC149B6" w14:textId="77777777">
        <w:tc>
          <w:tcPr>
            <w:tcW w:w="817" w:type="dxa"/>
            <w:vAlign w:val="center"/>
          </w:tcPr>
          <w:p w14:paraId="6DD04E33" w14:textId="77777777" w:rsidR="00B72443" w:rsidRDefault="00B72443">
            <w:pPr>
              <w:adjustRightInd w:val="0"/>
              <w:spacing w:line="560" w:lineRule="exact"/>
              <w:ind w:firstLine="640"/>
              <w:jc w:val="center"/>
              <w:rPr>
                <w:rFonts w:eastAsia="仿宋" w:hint="eastAsia"/>
                <w:sz w:val="32"/>
              </w:rPr>
            </w:pPr>
          </w:p>
        </w:tc>
        <w:tc>
          <w:tcPr>
            <w:tcW w:w="2479" w:type="dxa"/>
            <w:vAlign w:val="center"/>
          </w:tcPr>
          <w:p w14:paraId="6B54FF86" w14:textId="77777777" w:rsidR="00B72443" w:rsidRDefault="00B72443">
            <w:pPr>
              <w:adjustRightInd w:val="0"/>
              <w:spacing w:line="560" w:lineRule="exact"/>
              <w:ind w:firstLine="640"/>
              <w:rPr>
                <w:rFonts w:eastAsia="仿宋" w:hint="eastAsia"/>
                <w:sz w:val="32"/>
              </w:rPr>
            </w:pPr>
          </w:p>
        </w:tc>
        <w:tc>
          <w:tcPr>
            <w:tcW w:w="3900" w:type="dxa"/>
            <w:vAlign w:val="center"/>
          </w:tcPr>
          <w:p w14:paraId="36DBA168" w14:textId="77777777" w:rsidR="00B72443" w:rsidRDefault="00B72443">
            <w:pPr>
              <w:spacing w:line="560" w:lineRule="exact"/>
              <w:ind w:firstLine="640"/>
              <w:jc w:val="center"/>
              <w:rPr>
                <w:rFonts w:eastAsia="仿宋" w:hint="eastAsia"/>
                <w:sz w:val="32"/>
              </w:rPr>
            </w:pPr>
          </w:p>
        </w:tc>
        <w:tc>
          <w:tcPr>
            <w:tcW w:w="709" w:type="dxa"/>
            <w:vAlign w:val="center"/>
          </w:tcPr>
          <w:p w14:paraId="22CBD1A6"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00368FFF"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483ED013" w14:textId="77777777" w:rsidR="00B72443" w:rsidRDefault="00B72443">
            <w:pPr>
              <w:adjustRightInd w:val="0"/>
              <w:spacing w:line="560" w:lineRule="exact"/>
              <w:ind w:firstLine="640"/>
              <w:jc w:val="center"/>
              <w:rPr>
                <w:rFonts w:eastAsia="仿宋" w:hint="eastAsia"/>
                <w:sz w:val="32"/>
              </w:rPr>
            </w:pPr>
          </w:p>
        </w:tc>
      </w:tr>
      <w:tr w:rsidR="00B72443" w14:paraId="0AA53880" w14:textId="77777777">
        <w:tc>
          <w:tcPr>
            <w:tcW w:w="817" w:type="dxa"/>
            <w:vAlign w:val="center"/>
          </w:tcPr>
          <w:p w14:paraId="0E35A70F" w14:textId="77777777" w:rsidR="00B72443" w:rsidRDefault="00000000">
            <w:pPr>
              <w:adjustRightInd w:val="0"/>
              <w:spacing w:line="560" w:lineRule="exact"/>
              <w:ind w:firstLine="640"/>
              <w:jc w:val="center"/>
              <w:rPr>
                <w:rFonts w:eastAsia="仿宋" w:hint="eastAsia"/>
                <w:sz w:val="32"/>
              </w:rPr>
            </w:pPr>
            <w:r>
              <w:rPr>
                <w:rFonts w:eastAsia="仿宋" w:hint="eastAsia"/>
                <w:sz w:val="32"/>
              </w:rPr>
              <w:t>……</w:t>
            </w:r>
          </w:p>
        </w:tc>
        <w:tc>
          <w:tcPr>
            <w:tcW w:w="2479" w:type="dxa"/>
            <w:vAlign w:val="center"/>
          </w:tcPr>
          <w:p w14:paraId="3B56990E" w14:textId="77777777" w:rsidR="00B72443" w:rsidRDefault="00B72443">
            <w:pPr>
              <w:adjustRightInd w:val="0"/>
              <w:spacing w:line="560" w:lineRule="exact"/>
              <w:ind w:firstLine="640"/>
              <w:jc w:val="center"/>
              <w:rPr>
                <w:rFonts w:eastAsia="仿宋" w:hint="eastAsia"/>
                <w:sz w:val="32"/>
              </w:rPr>
            </w:pPr>
          </w:p>
        </w:tc>
        <w:tc>
          <w:tcPr>
            <w:tcW w:w="3900" w:type="dxa"/>
            <w:vAlign w:val="center"/>
          </w:tcPr>
          <w:p w14:paraId="043A872E" w14:textId="77777777" w:rsidR="00B72443" w:rsidRDefault="00B72443">
            <w:pPr>
              <w:adjustRightInd w:val="0"/>
              <w:spacing w:line="560" w:lineRule="exact"/>
              <w:ind w:firstLine="640"/>
              <w:jc w:val="center"/>
              <w:rPr>
                <w:rFonts w:eastAsia="仿宋" w:hint="eastAsia"/>
                <w:sz w:val="32"/>
              </w:rPr>
            </w:pPr>
          </w:p>
        </w:tc>
        <w:tc>
          <w:tcPr>
            <w:tcW w:w="709" w:type="dxa"/>
            <w:vAlign w:val="center"/>
          </w:tcPr>
          <w:p w14:paraId="5460A210" w14:textId="77777777" w:rsidR="00B72443" w:rsidRDefault="00B72443">
            <w:pPr>
              <w:adjustRightInd w:val="0"/>
              <w:spacing w:line="560" w:lineRule="exact"/>
              <w:ind w:firstLine="640"/>
              <w:jc w:val="center"/>
              <w:rPr>
                <w:rFonts w:eastAsia="仿宋" w:hint="eastAsia"/>
                <w:sz w:val="32"/>
              </w:rPr>
            </w:pPr>
          </w:p>
        </w:tc>
        <w:tc>
          <w:tcPr>
            <w:tcW w:w="708" w:type="dxa"/>
            <w:vAlign w:val="center"/>
          </w:tcPr>
          <w:p w14:paraId="1A361C0D" w14:textId="77777777" w:rsidR="00B72443" w:rsidRDefault="00B72443">
            <w:pPr>
              <w:adjustRightInd w:val="0"/>
              <w:spacing w:line="560" w:lineRule="exact"/>
              <w:ind w:firstLine="640"/>
              <w:jc w:val="center"/>
              <w:rPr>
                <w:rFonts w:eastAsia="仿宋" w:hint="eastAsia"/>
                <w:sz w:val="32"/>
              </w:rPr>
            </w:pPr>
          </w:p>
        </w:tc>
        <w:tc>
          <w:tcPr>
            <w:tcW w:w="1276" w:type="dxa"/>
            <w:vAlign w:val="center"/>
          </w:tcPr>
          <w:p w14:paraId="28DEE934" w14:textId="77777777" w:rsidR="00B72443" w:rsidRDefault="00B72443">
            <w:pPr>
              <w:adjustRightInd w:val="0"/>
              <w:spacing w:line="560" w:lineRule="exact"/>
              <w:ind w:firstLine="640"/>
              <w:jc w:val="center"/>
              <w:rPr>
                <w:rFonts w:eastAsia="仿宋" w:hint="eastAsia"/>
                <w:sz w:val="32"/>
              </w:rPr>
            </w:pPr>
          </w:p>
        </w:tc>
      </w:tr>
    </w:tbl>
    <w:p w14:paraId="7F753A59" w14:textId="77777777" w:rsidR="00B72443" w:rsidRDefault="00B72443">
      <w:pPr>
        <w:adjustRightInd w:val="0"/>
        <w:spacing w:line="560" w:lineRule="exact"/>
        <w:ind w:firstLine="640"/>
        <w:rPr>
          <w:rFonts w:eastAsia="仿宋" w:hint="eastAsia"/>
          <w:sz w:val="32"/>
        </w:rPr>
      </w:pPr>
    </w:p>
    <w:p w14:paraId="4F4C5CD8" w14:textId="77777777" w:rsidR="00B72443" w:rsidRDefault="00B72443">
      <w:pPr>
        <w:pStyle w:val="BodyTextFirstIndent1"/>
        <w:ind w:firstLine="480"/>
        <w:rPr>
          <w:rFonts w:eastAsia="仿宋" w:hint="eastAsia"/>
        </w:rPr>
      </w:pPr>
    </w:p>
    <w:p w14:paraId="3563CAD6" w14:textId="77777777" w:rsidR="00B72443" w:rsidRDefault="00000000">
      <w:pPr>
        <w:pStyle w:val="BodyTextFirstIndent1"/>
        <w:ind w:firstLine="480"/>
        <w:rPr>
          <w:rFonts w:hint="eastAsia"/>
        </w:rPr>
        <w:sectPr w:rsidR="00B72443">
          <w:headerReference w:type="even" r:id="rId40"/>
          <w:headerReference w:type="default" r:id="rId41"/>
          <w:footerReference w:type="even" r:id="rId42"/>
          <w:footerReference w:type="default" r:id="rId43"/>
          <w:headerReference w:type="first" r:id="rId44"/>
          <w:footerReference w:type="first" r:id="rId45"/>
          <w:pgSz w:w="11906" w:h="16838"/>
          <w:pgMar w:top="1440" w:right="1106" w:bottom="1440" w:left="1797" w:header="851" w:footer="992" w:gutter="0"/>
          <w:cols w:space="720"/>
          <w:docGrid w:type="linesAndChars" w:linePitch="312"/>
        </w:sectPr>
      </w:pPr>
      <w:r>
        <w:rPr>
          <w:rFonts w:hint="eastAsia"/>
        </w:rPr>
        <w:t>注：报价需含运输、安装、搬运和税票</w:t>
      </w:r>
    </w:p>
    <w:p w14:paraId="50695406" w14:textId="77777777" w:rsidR="00B72443" w:rsidRDefault="00B72443">
      <w:pPr>
        <w:pStyle w:val="a9"/>
        <w:ind w:firstLine="560"/>
        <w:rPr>
          <w:rFonts w:hint="eastAsia"/>
        </w:rPr>
      </w:pPr>
    </w:p>
    <w:p w14:paraId="73C953AD" w14:textId="77777777" w:rsidR="00B72443" w:rsidRDefault="00000000">
      <w:pPr>
        <w:pStyle w:val="1"/>
      </w:pPr>
      <w:r>
        <w:rPr>
          <w:rFonts w:hint="eastAsia"/>
        </w:rPr>
        <w:t>第六章</w:t>
      </w:r>
      <w:r>
        <w:rPr>
          <w:rFonts w:hint="eastAsia"/>
        </w:rPr>
        <w:t xml:space="preserve">  </w:t>
      </w:r>
      <w:r>
        <w:rPr>
          <w:rFonts w:hint="eastAsia"/>
        </w:rPr>
        <w:t>响应文件格式</w:t>
      </w:r>
    </w:p>
    <w:p w14:paraId="0D9C0A76" w14:textId="77777777" w:rsidR="00B72443" w:rsidRDefault="00B72443">
      <w:pPr>
        <w:tabs>
          <w:tab w:val="left" w:pos="7560"/>
        </w:tabs>
        <w:ind w:firstLine="420"/>
        <w:contextualSpacing/>
        <w:rPr>
          <w:rFonts w:hint="eastAsia"/>
          <w:szCs w:val="21"/>
        </w:rPr>
      </w:pPr>
    </w:p>
    <w:p w14:paraId="364A1906" w14:textId="77777777" w:rsidR="00B72443" w:rsidRDefault="00000000">
      <w:pPr>
        <w:tabs>
          <w:tab w:val="left" w:pos="7560"/>
        </w:tabs>
        <w:ind w:firstLine="422"/>
        <w:contextualSpacing/>
        <w:rPr>
          <w:rFonts w:cs="仿宋_GB2312" w:hint="eastAsia"/>
          <w:b/>
          <w:szCs w:val="21"/>
        </w:rPr>
      </w:pPr>
      <w:r>
        <w:rPr>
          <w:rFonts w:cs="仿宋_GB2312" w:hint="eastAsia"/>
          <w:b/>
          <w:szCs w:val="21"/>
        </w:rPr>
        <w:t>重要提示：</w:t>
      </w:r>
    </w:p>
    <w:p w14:paraId="53AED1F2" w14:textId="77777777" w:rsidR="00B72443" w:rsidRDefault="00000000">
      <w:pPr>
        <w:tabs>
          <w:tab w:val="left" w:pos="7560"/>
        </w:tabs>
        <w:ind w:firstLine="422"/>
        <w:contextualSpacing/>
        <w:rPr>
          <w:rFonts w:cs="仿宋_GB2312" w:hint="eastAsia"/>
          <w:b/>
          <w:szCs w:val="21"/>
        </w:rPr>
      </w:pPr>
      <w:r>
        <w:rPr>
          <w:rFonts w:cs="仿宋_GB2312" w:hint="eastAsia"/>
          <w:b/>
          <w:szCs w:val="21"/>
        </w:rPr>
        <w:t>详见采购文件关于证明资料、签字盖章、密封以及递交方式的约定。</w:t>
      </w:r>
    </w:p>
    <w:p w14:paraId="74B917CA" w14:textId="77777777" w:rsidR="00B72443" w:rsidRDefault="00000000">
      <w:pPr>
        <w:widowControl/>
        <w:ind w:firstLine="420"/>
        <w:jc w:val="left"/>
        <w:rPr>
          <w:rFonts w:cs="仿宋_GB2312" w:hint="eastAsia"/>
          <w:szCs w:val="21"/>
        </w:rPr>
      </w:pPr>
      <w:r>
        <w:rPr>
          <w:rFonts w:cs="仿宋_GB2312"/>
          <w:szCs w:val="21"/>
        </w:rPr>
        <w:br w:type="page"/>
      </w:r>
    </w:p>
    <w:p w14:paraId="7BD28947" w14:textId="77777777" w:rsidR="00B72443" w:rsidRDefault="00B72443">
      <w:pPr>
        <w:adjustRightInd w:val="0"/>
        <w:ind w:firstLineChars="0" w:firstLine="0"/>
        <w:rPr>
          <w:rFonts w:hint="eastAsia"/>
        </w:rPr>
      </w:pPr>
    </w:p>
    <w:p w14:paraId="56E97462" w14:textId="77777777" w:rsidR="00B72443" w:rsidRDefault="00B72443">
      <w:pPr>
        <w:pStyle w:val="af3"/>
        <w:ind w:firstLine="400"/>
      </w:pPr>
    </w:p>
    <w:p w14:paraId="5522BCBA" w14:textId="77777777" w:rsidR="00B72443" w:rsidRDefault="00B72443">
      <w:pPr>
        <w:adjustRightInd w:val="0"/>
        <w:ind w:firstLine="400"/>
        <w:rPr>
          <w:rFonts w:hint="eastAsia"/>
          <w:sz w:val="20"/>
          <w:szCs w:val="20"/>
        </w:rPr>
      </w:pPr>
    </w:p>
    <w:p w14:paraId="30AEFF57" w14:textId="77777777" w:rsidR="00B72443" w:rsidRDefault="00B72443">
      <w:pPr>
        <w:adjustRightInd w:val="0"/>
        <w:ind w:firstLine="400"/>
        <w:rPr>
          <w:rFonts w:hint="eastAsia"/>
          <w:sz w:val="20"/>
          <w:szCs w:val="20"/>
        </w:rPr>
      </w:pPr>
    </w:p>
    <w:p w14:paraId="4486894B" w14:textId="77777777" w:rsidR="00B72443" w:rsidRDefault="00B72443">
      <w:pPr>
        <w:adjustRightInd w:val="0"/>
        <w:ind w:firstLine="1044"/>
        <w:jc w:val="center"/>
        <w:rPr>
          <w:rFonts w:cs="Courier New" w:hint="eastAsia"/>
          <w:b/>
          <w:bCs/>
          <w:sz w:val="52"/>
          <w:szCs w:val="52"/>
        </w:rPr>
      </w:pPr>
    </w:p>
    <w:p w14:paraId="784DD02B" w14:textId="77777777" w:rsidR="00B72443" w:rsidRDefault="00000000">
      <w:pPr>
        <w:adjustRightInd w:val="0"/>
        <w:ind w:firstLine="1687"/>
        <w:jc w:val="center"/>
        <w:rPr>
          <w:rFonts w:cs="Courier New" w:hint="eastAsia"/>
          <w:b/>
          <w:bCs/>
          <w:sz w:val="84"/>
          <w:szCs w:val="84"/>
        </w:rPr>
      </w:pPr>
      <w:r>
        <w:rPr>
          <w:rFonts w:cs="Courier New"/>
          <w:b/>
          <w:bCs/>
          <w:sz w:val="84"/>
          <w:szCs w:val="84"/>
        </w:rPr>
        <w:t>响应文件</w:t>
      </w:r>
    </w:p>
    <w:p w14:paraId="5C37FE3A" w14:textId="77777777" w:rsidR="00B72443" w:rsidRDefault="00B72443">
      <w:pPr>
        <w:adjustRightInd w:val="0"/>
        <w:ind w:firstLine="560"/>
        <w:rPr>
          <w:rFonts w:hint="eastAsia"/>
          <w:sz w:val="28"/>
          <w:szCs w:val="28"/>
        </w:rPr>
      </w:pPr>
    </w:p>
    <w:p w14:paraId="6B20D39B" w14:textId="77777777" w:rsidR="00B72443" w:rsidRDefault="00B72443">
      <w:pPr>
        <w:tabs>
          <w:tab w:val="left" w:pos="7560"/>
        </w:tabs>
        <w:ind w:firstLine="643"/>
        <w:contextualSpacing/>
        <w:jc w:val="center"/>
        <w:rPr>
          <w:rFonts w:cs="仿宋_GB2312" w:hint="eastAsia"/>
          <w:b/>
          <w:sz w:val="32"/>
          <w:szCs w:val="32"/>
        </w:rPr>
      </w:pPr>
    </w:p>
    <w:p w14:paraId="6562C7A9" w14:textId="77777777" w:rsidR="00B72443" w:rsidRDefault="00B72443">
      <w:pPr>
        <w:adjustRightInd w:val="0"/>
        <w:ind w:firstLine="560"/>
        <w:jc w:val="center"/>
        <w:rPr>
          <w:rFonts w:hint="eastAsia"/>
          <w:sz w:val="28"/>
          <w:szCs w:val="28"/>
        </w:rPr>
      </w:pPr>
    </w:p>
    <w:p w14:paraId="19927D08" w14:textId="77777777" w:rsidR="00B72443" w:rsidRDefault="00B72443">
      <w:pPr>
        <w:tabs>
          <w:tab w:val="left" w:pos="7560"/>
        </w:tabs>
        <w:ind w:firstLine="562"/>
        <w:contextualSpacing/>
        <w:rPr>
          <w:rFonts w:cs="仿宋_GB2312" w:hint="eastAsia"/>
          <w:b/>
          <w:sz w:val="28"/>
          <w:szCs w:val="28"/>
        </w:rPr>
      </w:pPr>
    </w:p>
    <w:p w14:paraId="23D35F32" w14:textId="77777777" w:rsidR="00B72443" w:rsidRDefault="00B72443">
      <w:pPr>
        <w:tabs>
          <w:tab w:val="left" w:pos="7560"/>
        </w:tabs>
        <w:ind w:firstLine="562"/>
        <w:contextualSpacing/>
        <w:rPr>
          <w:rFonts w:cs="仿宋_GB2312" w:hint="eastAsia"/>
          <w:b/>
          <w:sz w:val="28"/>
          <w:szCs w:val="28"/>
        </w:rPr>
      </w:pPr>
    </w:p>
    <w:p w14:paraId="7EF7B8FB" w14:textId="77777777" w:rsidR="00B72443" w:rsidRDefault="00000000">
      <w:pPr>
        <w:tabs>
          <w:tab w:val="left" w:pos="7560"/>
        </w:tabs>
        <w:ind w:firstLine="562"/>
        <w:contextualSpacing/>
        <w:rPr>
          <w:rFonts w:cs="仿宋_GB2312" w:hint="eastAsia"/>
          <w:b/>
          <w:sz w:val="28"/>
          <w:szCs w:val="28"/>
          <w:u w:val="single"/>
        </w:rPr>
      </w:pPr>
      <w:r>
        <w:rPr>
          <w:rFonts w:cs="仿宋_GB2312" w:hint="eastAsia"/>
          <w:b/>
          <w:sz w:val="28"/>
          <w:szCs w:val="28"/>
        </w:rPr>
        <w:t>项目名称：</w:t>
      </w:r>
      <w:r>
        <w:rPr>
          <w:color w:val="0000FF"/>
          <w:szCs w:val="21"/>
          <w:u w:val="single"/>
        </w:rPr>
        <w:t xml:space="preserve">xxxxxxxxxx </w:t>
      </w:r>
    </w:p>
    <w:p w14:paraId="008081C1" w14:textId="77777777" w:rsidR="00B72443" w:rsidRDefault="00B72443">
      <w:pPr>
        <w:ind w:firstLine="562"/>
        <w:contextualSpacing/>
        <w:rPr>
          <w:rFonts w:hint="eastAsia"/>
          <w:b/>
          <w:sz w:val="28"/>
          <w:szCs w:val="28"/>
        </w:rPr>
      </w:pPr>
    </w:p>
    <w:p w14:paraId="5CFE734C" w14:textId="77777777" w:rsidR="00B72443" w:rsidRDefault="00000000">
      <w:pPr>
        <w:tabs>
          <w:tab w:val="left" w:pos="7560"/>
        </w:tabs>
        <w:ind w:firstLine="562"/>
        <w:contextualSpacing/>
        <w:rPr>
          <w:rFonts w:cs="仿宋_GB2312" w:hint="eastAsia"/>
          <w:b/>
          <w:sz w:val="28"/>
          <w:szCs w:val="28"/>
          <w:u w:val="single"/>
        </w:rPr>
      </w:pPr>
      <w:r>
        <w:rPr>
          <w:rFonts w:cs="仿宋_GB2312" w:hint="eastAsia"/>
          <w:b/>
          <w:sz w:val="28"/>
          <w:szCs w:val="28"/>
        </w:rPr>
        <w:t>项目编号：</w:t>
      </w:r>
      <w:r>
        <w:rPr>
          <w:color w:val="0000FF"/>
          <w:szCs w:val="21"/>
          <w:u w:val="single"/>
        </w:rPr>
        <w:t xml:space="preserve"> xxxx     </w:t>
      </w:r>
    </w:p>
    <w:p w14:paraId="289A0E91" w14:textId="77777777" w:rsidR="00B72443" w:rsidRDefault="00B72443">
      <w:pPr>
        <w:tabs>
          <w:tab w:val="left" w:pos="7560"/>
        </w:tabs>
        <w:ind w:firstLine="562"/>
        <w:contextualSpacing/>
        <w:rPr>
          <w:rFonts w:hint="eastAsia"/>
          <w:b/>
          <w:sz w:val="28"/>
          <w:szCs w:val="28"/>
        </w:rPr>
      </w:pPr>
    </w:p>
    <w:p w14:paraId="392D9B74" w14:textId="77777777" w:rsidR="00B72443" w:rsidRDefault="00000000">
      <w:pPr>
        <w:tabs>
          <w:tab w:val="left" w:pos="7560"/>
        </w:tabs>
        <w:ind w:firstLine="562"/>
        <w:contextualSpacing/>
        <w:rPr>
          <w:rFonts w:hint="eastAsia"/>
          <w:b/>
          <w:sz w:val="28"/>
          <w:szCs w:val="28"/>
        </w:rPr>
      </w:pPr>
      <w:r>
        <w:rPr>
          <w:rFonts w:cs="仿宋_GB2312" w:hint="eastAsia"/>
          <w:b/>
          <w:sz w:val="28"/>
          <w:szCs w:val="28"/>
        </w:rPr>
        <w:t>响应人(盖单位章)：</w:t>
      </w:r>
      <w:r>
        <w:rPr>
          <w:color w:val="0000FF"/>
          <w:szCs w:val="21"/>
          <w:u w:val="single"/>
        </w:rPr>
        <w:t xml:space="preserve">xxxx  </w:t>
      </w:r>
    </w:p>
    <w:p w14:paraId="25B1959F" w14:textId="77777777" w:rsidR="00B72443" w:rsidRDefault="00B72443">
      <w:pPr>
        <w:tabs>
          <w:tab w:val="left" w:pos="7560"/>
        </w:tabs>
        <w:ind w:firstLine="420"/>
        <w:contextualSpacing/>
        <w:rPr>
          <w:rFonts w:hint="eastAsia"/>
          <w:szCs w:val="21"/>
        </w:rPr>
      </w:pPr>
    </w:p>
    <w:p w14:paraId="28C5BE7E" w14:textId="77777777" w:rsidR="00B72443" w:rsidRDefault="00B72443">
      <w:pPr>
        <w:tabs>
          <w:tab w:val="left" w:pos="7560"/>
        </w:tabs>
        <w:ind w:firstLine="420"/>
        <w:contextualSpacing/>
        <w:rPr>
          <w:rFonts w:hint="eastAsia"/>
          <w:szCs w:val="21"/>
        </w:rPr>
      </w:pPr>
    </w:p>
    <w:p w14:paraId="4529B76C" w14:textId="77777777" w:rsidR="00B72443" w:rsidRDefault="00B72443">
      <w:pPr>
        <w:tabs>
          <w:tab w:val="left" w:pos="7560"/>
        </w:tabs>
        <w:ind w:firstLine="420"/>
        <w:contextualSpacing/>
        <w:rPr>
          <w:rFonts w:hint="eastAsia"/>
          <w:szCs w:val="21"/>
        </w:rPr>
      </w:pPr>
    </w:p>
    <w:p w14:paraId="6C6E874B" w14:textId="77777777" w:rsidR="00B72443" w:rsidRDefault="00000000">
      <w:pPr>
        <w:tabs>
          <w:tab w:val="left" w:pos="7560"/>
        </w:tabs>
        <w:ind w:firstLine="562"/>
        <w:contextualSpacing/>
        <w:jc w:val="center"/>
        <w:rPr>
          <w:rFonts w:hint="eastAsia"/>
          <w:b/>
          <w:sz w:val="28"/>
          <w:szCs w:val="28"/>
        </w:rPr>
      </w:pPr>
      <w:r>
        <w:rPr>
          <w:rFonts w:cs="仿宋_GB2312" w:hint="eastAsia"/>
          <w:b/>
          <w:sz w:val="28"/>
          <w:szCs w:val="28"/>
        </w:rPr>
        <w:t>20</w:t>
      </w:r>
      <w:r>
        <w:rPr>
          <w:color w:val="0000FF"/>
          <w:szCs w:val="21"/>
          <w:u w:val="single"/>
        </w:rPr>
        <w:t>xx</w:t>
      </w:r>
      <w:r>
        <w:rPr>
          <w:rFonts w:cs="仿宋_GB2312" w:hint="eastAsia"/>
          <w:b/>
          <w:sz w:val="28"/>
          <w:szCs w:val="28"/>
        </w:rPr>
        <w:t>年</w:t>
      </w:r>
      <w:r>
        <w:rPr>
          <w:color w:val="0000FF"/>
          <w:szCs w:val="21"/>
          <w:u w:val="single"/>
        </w:rPr>
        <w:t>xx</w:t>
      </w:r>
      <w:r>
        <w:rPr>
          <w:rFonts w:cs="仿宋_GB2312" w:hint="eastAsia"/>
          <w:b/>
          <w:sz w:val="28"/>
          <w:szCs w:val="28"/>
        </w:rPr>
        <w:t>月</w:t>
      </w:r>
    </w:p>
    <w:p w14:paraId="67493903" w14:textId="77777777" w:rsidR="00B72443" w:rsidRDefault="00000000">
      <w:pPr>
        <w:widowControl/>
        <w:ind w:firstLine="420"/>
        <w:jc w:val="left"/>
        <w:rPr>
          <w:rFonts w:hint="eastAsia"/>
        </w:rPr>
      </w:pPr>
      <w:r>
        <w:br w:type="page"/>
      </w:r>
    </w:p>
    <w:p w14:paraId="7F1D1029" w14:textId="77777777" w:rsidR="00B72443" w:rsidRDefault="00000000">
      <w:pPr>
        <w:pStyle w:val="21"/>
        <w:contextualSpacing/>
        <w:jc w:val="left"/>
        <w:rPr>
          <w:rFonts w:ascii="宋体" w:hAnsi="宋体" w:hint="eastAsia"/>
          <w:szCs w:val="24"/>
        </w:rPr>
      </w:pPr>
      <w:r>
        <w:rPr>
          <w:rFonts w:ascii="宋体" w:hAnsi="宋体" w:hint="eastAsia"/>
          <w:szCs w:val="24"/>
        </w:rPr>
        <w:lastRenderedPageBreak/>
        <w:t>一、符合性评审文件</w:t>
      </w:r>
    </w:p>
    <w:p w14:paraId="19020090" w14:textId="77777777" w:rsidR="00B72443" w:rsidRDefault="00000000">
      <w:pPr>
        <w:ind w:firstLine="422"/>
        <w:contextualSpacing/>
        <w:jc w:val="center"/>
        <w:rPr>
          <w:rFonts w:cs="宋体" w:hint="eastAsia"/>
          <w:b/>
          <w:color w:val="000000"/>
          <w:kern w:val="0"/>
          <w:szCs w:val="21"/>
          <w:highlight w:val="yellow"/>
        </w:rPr>
      </w:pPr>
      <w:r>
        <w:rPr>
          <w:rFonts w:hint="eastAsia"/>
          <w:b/>
          <w:szCs w:val="21"/>
        </w:rPr>
        <w:t>符合性评审响应表</w:t>
      </w:r>
    </w:p>
    <w:tbl>
      <w:tblPr>
        <w:tblStyle w:val="afffe"/>
        <w:tblW w:w="5000" w:type="pct"/>
        <w:tblLook w:val="04A0" w:firstRow="1" w:lastRow="0" w:firstColumn="1" w:lastColumn="0" w:noHBand="0" w:noVBand="1"/>
      </w:tblPr>
      <w:tblGrid>
        <w:gridCol w:w="846"/>
        <w:gridCol w:w="2136"/>
        <w:gridCol w:w="4235"/>
        <w:gridCol w:w="1079"/>
      </w:tblGrid>
      <w:tr w:rsidR="00B72443" w14:paraId="05D3099F" w14:textId="77777777">
        <w:tc>
          <w:tcPr>
            <w:tcW w:w="478" w:type="pct"/>
            <w:vAlign w:val="center"/>
          </w:tcPr>
          <w:p w14:paraId="7CDC5DF7" w14:textId="77777777" w:rsidR="00B72443" w:rsidRDefault="00000000">
            <w:pPr>
              <w:pStyle w:val="afff7"/>
              <w:spacing w:before="0" w:beforeAutospacing="0" w:after="0" w:afterAutospacing="0"/>
              <w:ind w:firstLine="420"/>
              <w:contextualSpacing/>
              <w:jc w:val="center"/>
              <w:rPr>
                <w:rFonts w:asciiTheme="minorEastAsia" w:eastAsiaTheme="minorEastAsia" w:hAnsiTheme="minorEastAsia" w:hint="eastAsia"/>
                <w:color w:val="auto"/>
                <w:sz w:val="21"/>
                <w:szCs w:val="21"/>
              </w:rPr>
            </w:pPr>
            <w:r>
              <w:rPr>
                <w:rFonts w:asciiTheme="minorEastAsia" w:eastAsiaTheme="minorEastAsia" w:hAnsiTheme="minorEastAsia" w:hint="eastAsia"/>
                <w:color w:val="auto"/>
                <w:sz w:val="21"/>
                <w:szCs w:val="21"/>
              </w:rPr>
              <w:t>序号</w:t>
            </w:r>
          </w:p>
        </w:tc>
        <w:tc>
          <w:tcPr>
            <w:tcW w:w="1297" w:type="pct"/>
            <w:vAlign w:val="center"/>
          </w:tcPr>
          <w:p w14:paraId="2D0DBBC7" w14:textId="77777777" w:rsidR="00B72443" w:rsidRDefault="00000000">
            <w:pPr>
              <w:widowControl/>
              <w:ind w:firstLine="422"/>
              <w:contextualSpacing/>
              <w:jc w:val="center"/>
              <w:rPr>
                <w:rFonts w:asciiTheme="minorEastAsia" w:eastAsiaTheme="minorEastAsia" w:hAnsiTheme="minorEastAsia" w:cs="宋体" w:hint="eastAsia"/>
                <w:b/>
                <w:bCs/>
                <w:kern w:val="0"/>
                <w:szCs w:val="21"/>
              </w:rPr>
            </w:pPr>
            <w:r>
              <w:rPr>
                <w:rFonts w:asciiTheme="minorEastAsia" w:eastAsiaTheme="minorEastAsia" w:hAnsiTheme="minorEastAsia" w:cs="宋体" w:hint="eastAsia"/>
                <w:b/>
                <w:bCs/>
                <w:kern w:val="0"/>
                <w:szCs w:val="21"/>
              </w:rPr>
              <w:t>评审项目</w:t>
            </w:r>
          </w:p>
        </w:tc>
        <w:tc>
          <w:tcPr>
            <w:tcW w:w="2562" w:type="pct"/>
            <w:vAlign w:val="center"/>
          </w:tcPr>
          <w:p w14:paraId="02E97C44" w14:textId="77777777" w:rsidR="00B72443" w:rsidRDefault="00000000">
            <w:pPr>
              <w:widowControl/>
              <w:ind w:firstLine="422"/>
              <w:contextualSpacing/>
              <w:jc w:val="center"/>
              <w:rPr>
                <w:rFonts w:asciiTheme="minorEastAsia" w:eastAsiaTheme="minorEastAsia" w:hAnsiTheme="minorEastAsia" w:cs="宋体" w:hint="eastAsia"/>
                <w:b/>
                <w:bCs/>
                <w:kern w:val="0"/>
                <w:szCs w:val="21"/>
              </w:rPr>
            </w:pPr>
            <w:r>
              <w:rPr>
                <w:rFonts w:asciiTheme="minorEastAsia" w:eastAsiaTheme="minorEastAsia" w:hAnsiTheme="minorEastAsia" w:cs="宋体" w:hint="eastAsia"/>
                <w:b/>
                <w:bCs/>
                <w:kern w:val="0"/>
                <w:szCs w:val="21"/>
              </w:rPr>
              <w:t>评审标准及证明材料</w:t>
            </w:r>
          </w:p>
        </w:tc>
        <w:tc>
          <w:tcPr>
            <w:tcW w:w="661" w:type="pct"/>
            <w:vAlign w:val="center"/>
          </w:tcPr>
          <w:p w14:paraId="5250EE4E" w14:textId="77777777" w:rsidR="00B72443" w:rsidRDefault="00000000">
            <w:pPr>
              <w:widowControl/>
              <w:ind w:firstLine="422"/>
              <w:contextualSpacing/>
              <w:jc w:val="center"/>
              <w:rPr>
                <w:rFonts w:asciiTheme="minorEastAsia" w:eastAsiaTheme="minorEastAsia" w:hAnsiTheme="minorEastAsia" w:cs="Times New Roman" w:hint="eastAsia"/>
                <w:szCs w:val="21"/>
              </w:rPr>
            </w:pPr>
            <w:r>
              <w:rPr>
                <w:rFonts w:asciiTheme="minorEastAsia" w:hAnsiTheme="minorEastAsia" w:cs="宋体" w:hint="eastAsia"/>
                <w:b/>
                <w:bCs/>
                <w:kern w:val="0"/>
                <w:szCs w:val="21"/>
              </w:rPr>
              <w:t>响应</w:t>
            </w:r>
          </w:p>
        </w:tc>
      </w:tr>
      <w:tr w:rsidR="00B72443" w14:paraId="56A43F07" w14:textId="77777777">
        <w:trPr>
          <w:trHeight w:val="670"/>
        </w:trPr>
        <w:tc>
          <w:tcPr>
            <w:tcW w:w="478" w:type="pct"/>
            <w:vAlign w:val="center"/>
          </w:tcPr>
          <w:p w14:paraId="0C24D6BB"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1</w:t>
            </w:r>
          </w:p>
        </w:tc>
        <w:tc>
          <w:tcPr>
            <w:tcW w:w="1297" w:type="pct"/>
            <w:vAlign w:val="center"/>
          </w:tcPr>
          <w:p w14:paraId="7C4E7FB9" w14:textId="77777777" w:rsidR="00B72443" w:rsidRDefault="00000000">
            <w:pPr>
              <w:widowControl/>
              <w:ind w:firstLine="420"/>
              <w:contextualSpacing/>
              <w:jc w:val="center"/>
              <w:rPr>
                <w:rFonts w:asciiTheme="minorEastAsia" w:hAnsiTheme="minorEastAsia" w:hint="eastAsia"/>
                <w:szCs w:val="21"/>
              </w:rPr>
            </w:pPr>
            <w:r>
              <w:rPr>
                <w:rFonts w:cs="宋体" w:hint="eastAsia"/>
                <w:szCs w:val="21"/>
              </w:rPr>
              <w:t>响应人名称</w:t>
            </w:r>
          </w:p>
        </w:tc>
        <w:tc>
          <w:tcPr>
            <w:tcW w:w="2562" w:type="pct"/>
            <w:vAlign w:val="center"/>
          </w:tcPr>
          <w:p w14:paraId="6A86DA75"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与营业执照、资质证书等一致。</w:t>
            </w:r>
          </w:p>
        </w:tc>
        <w:tc>
          <w:tcPr>
            <w:tcW w:w="661" w:type="pct"/>
            <w:vAlign w:val="center"/>
          </w:tcPr>
          <w:p w14:paraId="5277BD41"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728EACF4" w14:textId="77777777">
        <w:trPr>
          <w:trHeight w:val="670"/>
        </w:trPr>
        <w:tc>
          <w:tcPr>
            <w:tcW w:w="478" w:type="pct"/>
            <w:vAlign w:val="center"/>
          </w:tcPr>
          <w:p w14:paraId="7612D644"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2</w:t>
            </w:r>
          </w:p>
        </w:tc>
        <w:tc>
          <w:tcPr>
            <w:tcW w:w="1297" w:type="pct"/>
            <w:vAlign w:val="center"/>
          </w:tcPr>
          <w:p w14:paraId="4BB2F007" w14:textId="77777777" w:rsidR="00B72443" w:rsidRDefault="00000000">
            <w:pPr>
              <w:widowControl/>
              <w:ind w:firstLine="420"/>
              <w:contextualSpacing/>
              <w:jc w:val="center"/>
              <w:rPr>
                <w:rFonts w:asciiTheme="minorEastAsia" w:eastAsiaTheme="minorEastAsia" w:hAnsiTheme="minorEastAsia" w:hint="eastAsia"/>
                <w:szCs w:val="21"/>
              </w:rPr>
            </w:pPr>
            <w:r>
              <w:rPr>
                <w:rFonts w:cs="宋体" w:hint="eastAsia"/>
                <w:szCs w:val="21"/>
              </w:rPr>
              <w:t>响应文件的盖章或者签字</w:t>
            </w:r>
          </w:p>
        </w:tc>
        <w:tc>
          <w:tcPr>
            <w:tcW w:w="2562" w:type="pct"/>
            <w:vAlign w:val="center"/>
          </w:tcPr>
          <w:p w14:paraId="2AAF2A2A"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采购文件“响应人须知前附表”第6条规定。</w:t>
            </w:r>
          </w:p>
        </w:tc>
        <w:tc>
          <w:tcPr>
            <w:tcW w:w="661" w:type="pct"/>
            <w:vAlign w:val="center"/>
          </w:tcPr>
          <w:p w14:paraId="1CF15D22"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2D6554E3" w14:textId="77777777">
        <w:trPr>
          <w:trHeight w:val="670"/>
        </w:trPr>
        <w:tc>
          <w:tcPr>
            <w:tcW w:w="478" w:type="pct"/>
            <w:vAlign w:val="center"/>
          </w:tcPr>
          <w:p w14:paraId="668DF10B"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3</w:t>
            </w:r>
          </w:p>
        </w:tc>
        <w:tc>
          <w:tcPr>
            <w:tcW w:w="1297" w:type="pct"/>
            <w:vAlign w:val="center"/>
          </w:tcPr>
          <w:p w14:paraId="6E651C1E" w14:textId="77777777" w:rsidR="00B72443" w:rsidRDefault="00000000">
            <w:pPr>
              <w:widowControl/>
              <w:ind w:firstLine="420"/>
              <w:contextualSpacing/>
              <w:jc w:val="center"/>
              <w:rPr>
                <w:rFonts w:asciiTheme="minorEastAsia" w:hAnsiTheme="minorEastAsia" w:hint="eastAsia"/>
                <w:szCs w:val="21"/>
              </w:rPr>
            </w:pPr>
            <w:r>
              <w:rPr>
                <w:rFonts w:cs="宋体" w:hint="eastAsia"/>
                <w:szCs w:val="21"/>
              </w:rPr>
              <w:t>采购文件实质性要求的标识</w:t>
            </w:r>
          </w:p>
        </w:tc>
        <w:tc>
          <w:tcPr>
            <w:tcW w:w="2562" w:type="pct"/>
            <w:vAlign w:val="center"/>
          </w:tcPr>
          <w:p w14:paraId="37F4A508"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采购文件“响应人须知前附表”第4条规定。</w:t>
            </w:r>
          </w:p>
        </w:tc>
        <w:tc>
          <w:tcPr>
            <w:tcW w:w="661" w:type="pct"/>
            <w:vAlign w:val="center"/>
          </w:tcPr>
          <w:p w14:paraId="3F6C00BE"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5F030613" w14:textId="77777777">
        <w:trPr>
          <w:trHeight w:val="339"/>
        </w:trPr>
        <w:tc>
          <w:tcPr>
            <w:tcW w:w="478" w:type="pct"/>
            <w:vAlign w:val="center"/>
          </w:tcPr>
          <w:p w14:paraId="23765678" w14:textId="77777777" w:rsidR="00B72443" w:rsidRDefault="00000000">
            <w:pPr>
              <w:widowControl/>
              <w:ind w:firstLine="420"/>
              <w:contextualSpacing/>
              <w:jc w:val="center"/>
              <w:rPr>
                <w:rFonts w:asciiTheme="minorEastAsia" w:eastAsiaTheme="minorEastAsia" w:hAnsiTheme="minorEastAsia" w:cs="宋体" w:hint="eastAsia"/>
                <w:szCs w:val="21"/>
              </w:rPr>
            </w:pPr>
            <w:r>
              <w:rPr>
                <w:rFonts w:cs="宋体" w:hint="eastAsia"/>
                <w:szCs w:val="21"/>
              </w:rPr>
              <w:t>4</w:t>
            </w:r>
          </w:p>
        </w:tc>
        <w:tc>
          <w:tcPr>
            <w:tcW w:w="1297" w:type="pct"/>
            <w:vAlign w:val="center"/>
          </w:tcPr>
          <w:p w14:paraId="0DDFF072" w14:textId="77777777" w:rsidR="00B72443" w:rsidRDefault="00000000">
            <w:pPr>
              <w:widowControl/>
              <w:ind w:firstLine="420"/>
              <w:contextualSpacing/>
              <w:jc w:val="center"/>
              <w:rPr>
                <w:rFonts w:asciiTheme="minorEastAsia" w:eastAsiaTheme="minorEastAsia" w:hAnsiTheme="minorEastAsia" w:cs="宋体" w:hint="eastAsia"/>
                <w:szCs w:val="21"/>
              </w:rPr>
            </w:pPr>
            <w:r>
              <w:rPr>
                <w:rFonts w:cs="宋体" w:hint="eastAsia"/>
                <w:szCs w:val="21"/>
              </w:rPr>
              <w:t>响应人资格条件</w:t>
            </w:r>
          </w:p>
        </w:tc>
        <w:tc>
          <w:tcPr>
            <w:tcW w:w="2562" w:type="pct"/>
            <w:vAlign w:val="center"/>
          </w:tcPr>
          <w:p w14:paraId="6317F764" w14:textId="77777777" w:rsidR="00B72443" w:rsidRDefault="00000000">
            <w:pPr>
              <w:widowControl/>
              <w:ind w:firstLine="420"/>
              <w:contextualSpacing/>
              <w:jc w:val="center"/>
              <w:rPr>
                <w:rFonts w:asciiTheme="minorEastAsia" w:eastAsiaTheme="minorEastAsia" w:hAnsiTheme="minorEastAsia" w:cs="宋体" w:hint="eastAsia"/>
                <w:kern w:val="0"/>
                <w:sz w:val="24"/>
                <w:szCs w:val="21"/>
              </w:rPr>
            </w:pPr>
            <w:r>
              <w:rPr>
                <w:rFonts w:cs="宋体" w:hint="eastAsia"/>
                <w:szCs w:val="21"/>
              </w:rPr>
              <w:t>采购公告/采购邀请函“二、响应人资格及信誉要求”。</w:t>
            </w:r>
          </w:p>
        </w:tc>
        <w:tc>
          <w:tcPr>
            <w:tcW w:w="661" w:type="pct"/>
            <w:vAlign w:val="center"/>
          </w:tcPr>
          <w:p w14:paraId="297A9717"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797C71A5" w14:textId="77777777">
        <w:trPr>
          <w:trHeight w:val="339"/>
        </w:trPr>
        <w:tc>
          <w:tcPr>
            <w:tcW w:w="478" w:type="pct"/>
            <w:vAlign w:val="center"/>
          </w:tcPr>
          <w:p w14:paraId="120CF400"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5</w:t>
            </w:r>
          </w:p>
        </w:tc>
        <w:tc>
          <w:tcPr>
            <w:tcW w:w="1297" w:type="pct"/>
            <w:vAlign w:val="center"/>
          </w:tcPr>
          <w:p w14:paraId="15F96976" w14:textId="77777777" w:rsidR="00B72443" w:rsidRDefault="00000000">
            <w:pPr>
              <w:widowControl/>
              <w:ind w:firstLine="420"/>
              <w:contextualSpacing/>
              <w:jc w:val="center"/>
              <w:rPr>
                <w:rFonts w:asciiTheme="minorEastAsia" w:eastAsiaTheme="minorEastAsia" w:hAnsiTheme="minorEastAsia" w:cs="宋体" w:hint="eastAsia"/>
                <w:szCs w:val="21"/>
              </w:rPr>
            </w:pPr>
            <w:r>
              <w:rPr>
                <w:rFonts w:cs="宋体" w:hint="eastAsia"/>
                <w:szCs w:val="21"/>
              </w:rPr>
              <w:t>响应人关联关系要去及主要人员社保情况</w:t>
            </w:r>
          </w:p>
        </w:tc>
        <w:tc>
          <w:tcPr>
            <w:tcW w:w="2562" w:type="pct"/>
            <w:vAlign w:val="center"/>
          </w:tcPr>
          <w:p w14:paraId="1C4F95F5"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采购公告/采购邀请函“二、响应人资格及信誉要求”。</w:t>
            </w:r>
          </w:p>
        </w:tc>
        <w:tc>
          <w:tcPr>
            <w:tcW w:w="661" w:type="pct"/>
            <w:vAlign w:val="center"/>
          </w:tcPr>
          <w:p w14:paraId="3438936C"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详见响应文件第X页，A4.供应商基本情况表</w:t>
            </w:r>
          </w:p>
        </w:tc>
      </w:tr>
      <w:tr w:rsidR="00B72443" w14:paraId="2B7777E9" w14:textId="77777777">
        <w:trPr>
          <w:trHeight w:val="339"/>
        </w:trPr>
        <w:tc>
          <w:tcPr>
            <w:tcW w:w="478" w:type="pct"/>
            <w:vAlign w:val="center"/>
          </w:tcPr>
          <w:p w14:paraId="3620B7DC"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6</w:t>
            </w:r>
          </w:p>
        </w:tc>
        <w:tc>
          <w:tcPr>
            <w:tcW w:w="1297" w:type="pct"/>
            <w:vAlign w:val="center"/>
          </w:tcPr>
          <w:p w14:paraId="203A4293" w14:textId="77777777" w:rsidR="00B72443" w:rsidRDefault="00000000">
            <w:pPr>
              <w:widowControl/>
              <w:ind w:firstLine="420"/>
              <w:contextualSpacing/>
              <w:jc w:val="center"/>
              <w:rPr>
                <w:rFonts w:asciiTheme="minorEastAsia" w:eastAsiaTheme="minorEastAsia" w:hAnsiTheme="minorEastAsia" w:cs="宋体" w:hint="eastAsia"/>
                <w:szCs w:val="21"/>
              </w:rPr>
            </w:pPr>
            <w:r>
              <w:rPr>
                <w:rFonts w:cs="宋体" w:hint="eastAsia"/>
                <w:szCs w:val="21"/>
              </w:rPr>
              <w:t>响应人信誉要求</w:t>
            </w:r>
          </w:p>
        </w:tc>
        <w:tc>
          <w:tcPr>
            <w:tcW w:w="2562" w:type="pct"/>
            <w:vAlign w:val="center"/>
          </w:tcPr>
          <w:p w14:paraId="7618B819"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采购公告/采购邀请函“二、响应人资格及信誉要求”。</w:t>
            </w:r>
          </w:p>
        </w:tc>
        <w:tc>
          <w:tcPr>
            <w:tcW w:w="661" w:type="pct"/>
            <w:vAlign w:val="center"/>
          </w:tcPr>
          <w:p w14:paraId="2D5B87DA"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详见响应文件第X页，A5.承诺函</w:t>
            </w:r>
          </w:p>
        </w:tc>
      </w:tr>
      <w:tr w:rsidR="00B72443" w14:paraId="0750C177" w14:textId="77777777">
        <w:trPr>
          <w:trHeight w:val="90"/>
        </w:trPr>
        <w:tc>
          <w:tcPr>
            <w:tcW w:w="478" w:type="pct"/>
            <w:vAlign w:val="center"/>
          </w:tcPr>
          <w:p w14:paraId="213FE496"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7</w:t>
            </w:r>
          </w:p>
        </w:tc>
        <w:tc>
          <w:tcPr>
            <w:tcW w:w="1297" w:type="pct"/>
            <w:vAlign w:val="center"/>
          </w:tcPr>
          <w:p w14:paraId="2B311826" w14:textId="77777777" w:rsidR="00B72443" w:rsidRDefault="00000000">
            <w:pPr>
              <w:widowControl/>
              <w:ind w:firstLine="420"/>
              <w:contextualSpacing/>
              <w:jc w:val="center"/>
              <w:rPr>
                <w:rFonts w:eastAsiaTheme="minorEastAsia" w:cs="宋体" w:hint="eastAsia"/>
                <w:szCs w:val="21"/>
              </w:rPr>
            </w:pPr>
            <w:r>
              <w:rPr>
                <w:rFonts w:cs="宋体" w:hint="eastAsia"/>
                <w:szCs w:val="21"/>
              </w:rPr>
              <w:t>响应文件初步评审要求</w:t>
            </w:r>
          </w:p>
        </w:tc>
        <w:tc>
          <w:tcPr>
            <w:tcW w:w="2562" w:type="pct"/>
            <w:vAlign w:val="center"/>
          </w:tcPr>
          <w:p w14:paraId="1578327D"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采购文件“响应人须知前附表”第7条规定。</w:t>
            </w:r>
          </w:p>
        </w:tc>
        <w:tc>
          <w:tcPr>
            <w:tcW w:w="661" w:type="pct"/>
            <w:vAlign w:val="center"/>
          </w:tcPr>
          <w:p w14:paraId="3F35A03B"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详见响应文件第X页，A5.承诺函</w:t>
            </w:r>
          </w:p>
        </w:tc>
      </w:tr>
      <w:tr w:rsidR="00B72443" w14:paraId="5427F58D" w14:textId="77777777">
        <w:trPr>
          <w:trHeight w:val="339"/>
        </w:trPr>
        <w:tc>
          <w:tcPr>
            <w:tcW w:w="478" w:type="pct"/>
            <w:vAlign w:val="center"/>
          </w:tcPr>
          <w:p w14:paraId="401AB764"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8</w:t>
            </w:r>
          </w:p>
        </w:tc>
        <w:tc>
          <w:tcPr>
            <w:tcW w:w="1297" w:type="pct"/>
            <w:vAlign w:val="center"/>
          </w:tcPr>
          <w:p w14:paraId="5BFA43E7" w14:textId="77777777" w:rsidR="00B72443" w:rsidRDefault="00000000">
            <w:pPr>
              <w:widowControl/>
              <w:ind w:firstLine="420"/>
              <w:contextualSpacing/>
              <w:jc w:val="center"/>
              <w:rPr>
                <w:rFonts w:eastAsiaTheme="minorEastAsia" w:cs="宋体" w:hint="eastAsia"/>
                <w:szCs w:val="21"/>
              </w:rPr>
            </w:pPr>
            <w:r>
              <w:rPr>
                <w:rFonts w:cs="宋体" w:hint="eastAsia"/>
                <w:szCs w:val="21"/>
              </w:rPr>
              <w:t>响应文件真实性</w:t>
            </w:r>
            <w:r>
              <w:rPr>
                <w:rFonts w:cs="宋体" w:hint="eastAsia"/>
                <w:szCs w:val="21"/>
              </w:rPr>
              <w:lastRenderedPageBreak/>
              <w:t>要求</w:t>
            </w:r>
          </w:p>
        </w:tc>
        <w:tc>
          <w:tcPr>
            <w:tcW w:w="2562" w:type="pct"/>
            <w:vAlign w:val="center"/>
          </w:tcPr>
          <w:p w14:paraId="2B0BE72F" w14:textId="77777777" w:rsidR="00B72443" w:rsidRDefault="00000000">
            <w:pPr>
              <w:widowControl/>
              <w:ind w:firstLine="420"/>
              <w:contextualSpacing/>
              <w:jc w:val="center"/>
              <w:rPr>
                <w:rFonts w:eastAsiaTheme="minorEastAsia" w:cs="宋体" w:hint="eastAsia"/>
                <w:szCs w:val="21"/>
              </w:rPr>
            </w:pPr>
            <w:r>
              <w:rPr>
                <w:rFonts w:cs="宋体" w:hint="eastAsia"/>
                <w:szCs w:val="21"/>
              </w:rPr>
              <w:lastRenderedPageBreak/>
              <w:t>采购文件“响应人须知前附表”第8条规</w:t>
            </w:r>
            <w:r>
              <w:rPr>
                <w:rFonts w:cs="宋体" w:hint="eastAsia"/>
                <w:szCs w:val="21"/>
              </w:rPr>
              <w:lastRenderedPageBreak/>
              <w:t>定。</w:t>
            </w:r>
          </w:p>
        </w:tc>
        <w:tc>
          <w:tcPr>
            <w:tcW w:w="661" w:type="pct"/>
            <w:vAlign w:val="center"/>
          </w:tcPr>
          <w:p w14:paraId="02B0CFFE"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lastRenderedPageBreak/>
              <w:t>详见</w:t>
            </w:r>
            <w:r>
              <w:rPr>
                <w:rFonts w:eastAsiaTheme="minorEastAsia" w:hint="eastAsia"/>
                <w:color w:val="auto"/>
                <w:kern w:val="2"/>
                <w:sz w:val="21"/>
                <w:szCs w:val="21"/>
              </w:rPr>
              <w:lastRenderedPageBreak/>
              <w:t>响应文件第X页，A5.承诺函</w:t>
            </w:r>
          </w:p>
        </w:tc>
      </w:tr>
      <w:tr w:rsidR="00B72443" w14:paraId="04306481" w14:textId="77777777">
        <w:trPr>
          <w:trHeight w:val="339"/>
        </w:trPr>
        <w:tc>
          <w:tcPr>
            <w:tcW w:w="478" w:type="pct"/>
            <w:vAlign w:val="center"/>
          </w:tcPr>
          <w:p w14:paraId="1C03F77F"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lastRenderedPageBreak/>
              <w:t>9</w:t>
            </w:r>
          </w:p>
        </w:tc>
        <w:tc>
          <w:tcPr>
            <w:tcW w:w="1297" w:type="pct"/>
            <w:vAlign w:val="center"/>
          </w:tcPr>
          <w:p w14:paraId="5F3A8260" w14:textId="77777777" w:rsidR="00B72443" w:rsidRDefault="00000000">
            <w:pPr>
              <w:widowControl/>
              <w:ind w:firstLine="420"/>
              <w:contextualSpacing/>
              <w:jc w:val="center"/>
              <w:rPr>
                <w:rFonts w:cs="宋体" w:hint="eastAsia"/>
                <w:szCs w:val="21"/>
              </w:rPr>
            </w:pPr>
            <w:r>
              <w:rPr>
                <w:rFonts w:cs="宋体" w:hint="eastAsia"/>
                <w:szCs w:val="21"/>
              </w:rPr>
              <w:t>合同条款偏离</w:t>
            </w:r>
          </w:p>
        </w:tc>
        <w:tc>
          <w:tcPr>
            <w:tcW w:w="2562" w:type="pct"/>
            <w:vAlign w:val="center"/>
          </w:tcPr>
          <w:p w14:paraId="62A88267" w14:textId="77777777" w:rsidR="00B72443" w:rsidRDefault="00000000">
            <w:pPr>
              <w:widowControl/>
              <w:ind w:firstLine="420"/>
              <w:contextualSpacing/>
              <w:jc w:val="center"/>
              <w:rPr>
                <w:rFonts w:eastAsiaTheme="minorEastAsia" w:cs="宋体" w:hint="eastAsia"/>
                <w:szCs w:val="21"/>
              </w:rPr>
            </w:pPr>
            <w:r>
              <w:rPr>
                <w:rFonts w:cs="宋体" w:hint="eastAsia"/>
                <w:szCs w:val="21"/>
              </w:rPr>
              <w:t>有对第四章“合同条款”给于实质性应答或填写偏离表，且对加“★”条款不存在负偏离。</w:t>
            </w:r>
          </w:p>
        </w:tc>
        <w:tc>
          <w:tcPr>
            <w:tcW w:w="661" w:type="pct"/>
            <w:vAlign w:val="center"/>
          </w:tcPr>
          <w:p w14:paraId="759F87F9"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5D129ACA" w14:textId="77777777">
        <w:trPr>
          <w:trHeight w:val="339"/>
        </w:trPr>
        <w:tc>
          <w:tcPr>
            <w:tcW w:w="478" w:type="pct"/>
            <w:vAlign w:val="center"/>
          </w:tcPr>
          <w:p w14:paraId="4F8C64E1"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10</w:t>
            </w:r>
          </w:p>
        </w:tc>
        <w:tc>
          <w:tcPr>
            <w:tcW w:w="1297" w:type="pct"/>
            <w:vAlign w:val="center"/>
          </w:tcPr>
          <w:p w14:paraId="5806F888" w14:textId="77777777" w:rsidR="00B72443" w:rsidRDefault="00000000">
            <w:pPr>
              <w:widowControl/>
              <w:ind w:firstLine="420"/>
              <w:contextualSpacing/>
              <w:jc w:val="center"/>
              <w:rPr>
                <w:rFonts w:cs="宋体" w:hint="eastAsia"/>
                <w:szCs w:val="21"/>
              </w:rPr>
            </w:pPr>
            <w:r>
              <w:rPr>
                <w:rFonts w:cs="宋体" w:hint="eastAsia"/>
                <w:szCs w:val="21"/>
              </w:rPr>
              <w:t>技术条款偏离</w:t>
            </w:r>
          </w:p>
        </w:tc>
        <w:tc>
          <w:tcPr>
            <w:tcW w:w="2562" w:type="pct"/>
            <w:vAlign w:val="center"/>
          </w:tcPr>
          <w:p w14:paraId="1E796FB8" w14:textId="77777777" w:rsidR="00B72443" w:rsidRDefault="00000000">
            <w:pPr>
              <w:widowControl/>
              <w:ind w:firstLine="420"/>
              <w:contextualSpacing/>
              <w:jc w:val="center"/>
              <w:rPr>
                <w:rFonts w:asciiTheme="minorEastAsia" w:eastAsiaTheme="minorEastAsia" w:hAnsiTheme="minorEastAsia" w:hint="eastAsia"/>
                <w:bCs/>
                <w:szCs w:val="21"/>
              </w:rPr>
            </w:pPr>
            <w:r>
              <w:rPr>
                <w:rFonts w:cs="宋体" w:hint="eastAsia"/>
                <w:szCs w:val="21"/>
              </w:rPr>
              <w:t>有对第五章“项目技术和服务要求”给于实质性应答或填写偏离表，且对加“★”条款不存在负偏离。</w:t>
            </w:r>
          </w:p>
        </w:tc>
        <w:tc>
          <w:tcPr>
            <w:tcW w:w="661" w:type="pct"/>
            <w:vAlign w:val="center"/>
          </w:tcPr>
          <w:p w14:paraId="33BFB86A" w14:textId="77777777" w:rsidR="00B72443" w:rsidRDefault="00000000">
            <w:pPr>
              <w:pStyle w:val="afff7"/>
              <w:spacing w:before="0" w:beforeAutospacing="0" w:after="0" w:afterAutospacing="0"/>
              <w:ind w:firstLine="420"/>
              <w:contextualSpacing/>
              <w:jc w:val="both"/>
              <w:rPr>
                <w:rFonts w:eastAsiaTheme="minorEastAsia" w:hint="eastAsia"/>
                <w:color w:val="auto"/>
                <w:kern w:val="2"/>
                <w:sz w:val="21"/>
                <w:szCs w:val="21"/>
              </w:rPr>
            </w:pPr>
            <w:r>
              <w:rPr>
                <w:rFonts w:eastAsiaTheme="minorEastAsia" w:hint="eastAsia"/>
                <w:color w:val="auto"/>
                <w:kern w:val="2"/>
                <w:sz w:val="21"/>
                <w:szCs w:val="21"/>
              </w:rPr>
              <w:t>详见响应文件第X页</w:t>
            </w:r>
          </w:p>
        </w:tc>
      </w:tr>
      <w:tr w:rsidR="00B72443" w14:paraId="6C59215A" w14:textId="77777777">
        <w:trPr>
          <w:trHeight w:val="339"/>
        </w:trPr>
        <w:tc>
          <w:tcPr>
            <w:tcW w:w="478" w:type="pct"/>
            <w:vAlign w:val="center"/>
          </w:tcPr>
          <w:p w14:paraId="2DC920E2" w14:textId="77777777" w:rsidR="00B72443" w:rsidRDefault="00000000">
            <w:pPr>
              <w:widowControl/>
              <w:ind w:firstLine="420"/>
              <w:contextualSpacing/>
              <w:jc w:val="center"/>
              <w:rPr>
                <w:rFonts w:asciiTheme="minorEastAsia" w:hAnsiTheme="minorEastAsia" w:cs="宋体" w:hint="eastAsia"/>
                <w:szCs w:val="21"/>
              </w:rPr>
            </w:pPr>
            <w:r>
              <w:rPr>
                <w:rFonts w:cs="宋体" w:hint="eastAsia"/>
                <w:szCs w:val="21"/>
              </w:rPr>
              <w:t>11</w:t>
            </w:r>
          </w:p>
        </w:tc>
        <w:tc>
          <w:tcPr>
            <w:tcW w:w="1297" w:type="pct"/>
            <w:vAlign w:val="center"/>
          </w:tcPr>
          <w:p w14:paraId="17FF4E5A" w14:textId="77777777" w:rsidR="00B72443" w:rsidRDefault="00000000">
            <w:pPr>
              <w:widowControl/>
              <w:ind w:firstLine="420"/>
              <w:contextualSpacing/>
              <w:jc w:val="center"/>
              <w:rPr>
                <w:rFonts w:eastAsiaTheme="minorEastAsia" w:cs="宋体" w:hint="eastAsia"/>
                <w:szCs w:val="21"/>
              </w:rPr>
            </w:pPr>
            <w:r>
              <w:rPr>
                <w:rFonts w:cs="宋体" w:hint="eastAsia"/>
                <w:szCs w:val="21"/>
              </w:rPr>
              <w:t>响应人报价</w:t>
            </w:r>
          </w:p>
        </w:tc>
        <w:tc>
          <w:tcPr>
            <w:tcW w:w="2562" w:type="pct"/>
            <w:vAlign w:val="center"/>
          </w:tcPr>
          <w:p w14:paraId="386D9AC7" w14:textId="77777777" w:rsidR="00B72443" w:rsidRDefault="00000000">
            <w:pPr>
              <w:widowControl/>
              <w:ind w:firstLine="420"/>
              <w:contextualSpacing/>
              <w:jc w:val="center"/>
              <w:rPr>
                <w:rFonts w:eastAsiaTheme="minorEastAsia" w:cs="宋体" w:hint="eastAsia"/>
                <w:szCs w:val="21"/>
              </w:rPr>
            </w:pPr>
            <w:r>
              <w:rPr>
                <w:rFonts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5FD79417" w14:textId="77777777" w:rsidR="00B72443" w:rsidRDefault="00000000">
            <w:pPr>
              <w:pStyle w:val="afff7"/>
              <w:spacing w:before="0" w:beforeAutospacing="0" w:after="0" w:afterAutospacing="0"/>
              <w:ind w:firstLine="420"/>
              <w:contextualSpacing/>
              <w:rPr>
                <w:rFonts w:asciiTheme="minorEastAsia" w:eastAsiaTheme="minorEastAsia" w:hAnsiTheme="minorEastAsia" w:hint="eastAsia"/>
                <w:color w:val="auto"/>
                <w:sz w:val="21"/>
                <w:szCs w:val="21"/>
              </w:rPr>
            </w:pPr>
            <w:r>
              <w:rPr>
                <w:rFonts w:eastAsiaTheme="minorEastAsia" w:hint="eastAsia"/>
                <w:color w:val="auto"/>
                <w:kern w:val="2"/>
                <w:sz w:val="21"/>
                <w:szCs w:val="21"/>
              </w:rPr>
              <w:t>详见响应文件第X页</w:t>
            </w:r>
          </w:p>
        </w:tc>
      </w:tr>
      <w:tr w:rsidR="00B72443" w14:paraId="0E76D513" w14:textId="77777777">
        <w:trPr>
          <w:trHeight w:val="339"/>
        </w:trPr>
        <w:tc>
          <w:tcPr>
            <w:tcW w:w="478" w:type="pct"/>
            <w:vAlign w:val="center"/>
          </w:tcPr>
          <w:p w14:paraId="32616239" w14:textId="77777777" w:rsidR="00B72443" w:rsidRDefault="00000000">
            <w:pPr>
              <w:widowControl/>
              <w:spacing w:line="240" w:lineRule="auto"/>
              <w:ind w:firstLine="420"/>
              <w:contextualSpacing/>
              <w:jc w:val="center"/>
              <w:rPr>
                <w:rFonts w:cs="宋体" w:hint="eastAsia"/>
                <w:szCs w:val="21"/>
              </w:rPr>
            </w:pPr>
            <w:r>
              <w:rPr>
                <w:rFonts w:cs="宋体" w:hint="eastAsia"/>
                <w:szCs w:val="21"/>
              </w:rPr>
              <w:t>12</w:t>
            </w:r>
          </w:p>
        </w:tc>
        <w:tc>
          <w:tcPr>
            <w:tcW w:w="1297" w:type="pct"/>
            <w:vAlign w:val="center"/>
          </w:tcPr>
          <w:p w14:paraId="5D01E72B" w14:textId="77777777" w:rsidR="00B72443" w:rsidRDefault="00000000">
            <w:pPr>
              <w:widowControl/>
              <w:spacing w:line="240" w:lineRule="auto"/>
              <w:ind w:firstLine="420"/>
              <w:contextualSpacing/>
              <w:jc w:val="center"/>
              <w:rPr>
                <w:rFonts w:cs="宋体" w:hint="eastAsia"/>
                <w:szCs w:val="21"/>
              </w:rPr>
            </w:pPr>
            <w:r>
              <w:rPr>
                <w:rFonts w:cs="Times New Roman" w:hint="eastAsia"/>
                <w:color w:val="0070C0"/>
                <w:szCs w:val="21"/>
                <w:u w:val="single"/>
              </w:rPr>
              <w:t>（采购人补充的内容）</w:t>
            </w:r>
          </w:p>
        </w:tc>
        <w:tc>
          <w:tcPr>
            <w:tcW w:w="2562" w:type="pct"/>
            <w:vAlign w:val="center"/>
          </w:tcPr>
          <w:p w14:paraId="2D0E3AE2" w14:textId="77777777" w:rsidR="00B72443" w:rsidRDefault="00B72443">
            <w:pPr>
              <w:pStyle w:val="afff7"/>
              <w:spacing w:before="0" w:beforeAutospacing="0" w:after="0" w:afterAutospacing="0"/>
              <w:ind w:firstLine="420"/>
              <w:contextualSpacing/>
              <w:jc w:val="both"/>
              <w:rPr>
                <w:rFonts w:eastAsiaTheme="minorEastAsia" w:hint="eastAsia"/>
                <w:color w:val="auto"/>
                <w:kern w:val="2"/>
                <w:sz w:val="21"/>
                <w:szCs w:val="21"/>
              </w:rPr>
            </w:pPr>
          </w:p>
        </w:tc>
        <w:tc>
          <w:tcPr>
            <w:tcW w:w="661" w:type="pct"/>
            <w:vAlign w:val="center"/>
          </w:tcPr>
          <w:p w14:paraId="15F5B6E9" w14:textId="77777777" w:rsidR="00B72443" w:rsidRDefault="00B72443">
            <w:pPr>
              <w:pStyle w:val="afff7"/>
              <w:spacing w:before="0" w:beforeAutospacing="0" w:after="0" w:afterAutospacing="0"/>
              <w:ind w:firstLine="420"/>
              <w:contextualSpacing/>
              <w:jc w:val="center"/>
              <w:rPr>
                <w:rFonts w:asciiTheme="minorEastAsia" w:eastAsiaTheme="minorEastAsia" w:hAnsiTheme="minorEastAsia" w:hint="eastAsia"/>
                <w:color w:val="auto"/>
                <w:sz w:val="21"/>
                <w:szCs w:val="21"/>
              </w:rPr>
            </w:pPr>
          </w:p>
        </w:tc>
      </w:tr>
    </w:tbl>
    <w:p w14:paraId="7FD8F7DD" w14:textId="77777777" w:rsidR="00B72443" w:rsidRDefault="00000000">
      <w:pPr>
        <w:ind w:firstLine="420"/>
        <w:contextualSpacing/>
        <w:rPr>
          <w:rFonts w:cs="宋体" w:hint="eastAsia"/>
          <w:kern w:val="0"/>
          <w:szCs w:val="21"/>
        </w:rPr>
      </w:pPr>
      <w:r>
        <w:rPr>
          <w:rFonts w:cs="宋体" w:hint="eastAsia"/>
          <w:kern w:val="0"/>
          <w:szCs w:val="21"/>
        </w:rPr>
        <w:t>备注：</w:t>
      </w:r>
      <w:r>
        <w:rPr>
          <w:rFonts w:cs="宋体"/>
          <w:kern w:val="0"/>
          <w:szCs w:val="21"/>
        </w:rPr>
        <w:t xml:space="preserve"> </w:t>
      </w:r>
    </w:p>
    <w:p w14:paraId="41A9E1CE" w14:textId="77777777" w:rsidR="00B72443" w:rsidRDefault="00000000">
      <w:pPr>
        <w:ind w:firstLine="420"/>
        <w:contextualSpacing/>
        <w:rPr>
          <w:rFonts w:cs="宋体" w:hint="eastAsia"/>
          <w:kern w:val="0"/>
          <w:szCs w:val="21"/>
        </w:rPr>
      </w:pPr>
      <w:r>
        <w:rPr>
          <w:rFonts w:cs="宋体" w:hint="eastAsia"/>
          <w:kern w:val="0"/>
          <w:szCs w:val="21"/>
        </w:rPr>
        <w:t>响应人应保证提供的文件清晰、准确，并具有清晰的页码标注，因复印件无法看清或页码标注混乱导致评委会做出不利于响应人的判断,不良后果由响应人自行承担。</w:t>
      </w:r>
    </w:p>
    <w:p w14:paraId="2D4873E1" w14:textId="77777777" w:rsidR="00B72443" w:rsidRDefault="00000000">
      <w:pPr>
        <w:tabs>
          <w:tab w:val="left" w:pos="7560"/>
        </w:tabs>
        <w:ind w:firstLine="422"/>
        <w:contextualSpacing/>
        <w:rPr>
          <w:rFonts w:cs="仿宋_GB2312" w:hint="eastAsia"/>
          <w:b/>
          <w:szCs w:val="21"/>
        </w:rPr>
      </w:pPr>
      <w:r>
        <w:rPr>
          <w:rFonts w:cs="仿宋_GB2312" w:hint="eastAsia"/>
          <w:b/>
          <w:szCs w:val="21"/>
        </w:rPr>
        <w:t>提示响应人：以下文件根据符合性评审响应表的内容依次排版，装订。</w:t>
      </w:r>
    </w:p>
    <w:p w14:paraId="4F92429F" w14:textId="77777777" w:rsidR="00B72443" w:rsidRDefault="00000000">
      <w:pPr>
        <w:widowControl/>
        <w:ind w:firstLine="420"/>
        <w:jc w:val="left"/>
        <w:rPr>
          <w:rFonts w:hint="eastAsia"/>
          <w:szCs w:val="21"/>
        </w:rPr>
      </w:pPr>
      <w:r>
        <w:rPr>
          <w:szCs w:val="21"/>
        </w:rPr>
        <w:br w:type="page"/>
      </w:r>
    </w:p>
    <w:p w14:paraId="3912BD55" w14:textId="77777777" w:rsidR="00B72443" w:rsidRDefault="00000000">
      <w:pPr>
        <w:pStyle w:val="21"/>
        <w:ind w:firstLineChars="200" w:firstLine="422"/>
        <w:contextualSpacing/>
        <w:rPr>
          <w:rFonts w:ascii="宋体" w:hAnsi="宋体" w:hint="eastAsia"/>
          <w:sz w:val="21"/>
          <w:szCs w:val="21"/>
        </w:rPr>
      </w:pPr>
      <w:r>
        <w:rPr>
          <w:rFonts w:ascii="宋体" w:hAnsi="宋体" w:hint="eastAsia"/>
          <w:sz w:val="21"/>
          <w:szCs w:val="21"/>
        </w:rPr>
        <w:lastRenderedPageBreak/>
        <w:t>A1.法定代表人（负责人）身份证明</w:t>
      </w:r>
    </w:p>
    <w:p w14:paraId="1EF62B1D" w14:textId="77777777" w:rsidR="00B72443" w:rsidRDefault="00B72443">
      <w:pPr>
        <w:tabs>
          <w:tab w:val="left" w:pos="7560"/>
        </w:tabs>
        <w:ind w:firstLine="420"/>
        <w:contextualSpacing/>
        <w:rPr>
          <w:rFonts w:hint="eastAsia"/>
          <w:szCs w:val="21"/>
        </w:rPr>
      </w:pPr>
    </w:p>
    <w:p w14:paraId="64E0CB14" w14:textId="77777777" w:rsidR="00B72443" w:rsidRDefault="00000000">
      <w:pPr>
        <w:tabs>
          <w:tab w:val="left" w:pos="7560"/>
        </w:tabs>
        <w:ind w:firstLine="562"/>
        <w:contextualSpacing/>
        <w:jc w:val="center"/>
        <w:rPr>
          <w:rFonts w:hint="eastAsia"/>
          <w:b/>
          <w:sz w:val="28"/>
          <w:szCs w:val="28"/>
        </w:rPr>
      </w:pPr>
      <w:r>
        <w:rPr>
          <w:rFonts w:cs="仿宋_GB2312" w:hint="eastAsia"/>
          <w:b/>
          <w:sz w:val="28"/>
          <w:szCs w:val="28"/>
        </w:rPr>
        <w:t>法定代表人（负责人）身份证明</w:t>
      </w:r>
    </w:p>
    <w:p w14:paraId="1EDBAC6A" w14:textId="77777777" w:rsidR="00B72443" w:rsidRDefault="00B72443">
      <w:pPr>
        <w:tabs>
          <w:tab w:val="left" w:pos="7560"/>
        </w:tabs>
        <w:ind w:firstLine="420"/>
        <w:contextualSpacing/>
        <w:rPr>
          <w:rFonts w:hint="eastAsia"/>
          <w:szCs w:val="21"/>
        </w:rPr>
      </w:pPr>
    </w:p>
    <w:p w14:paraId="6C72126E" w14:textId="77777777" w:rsidR="00B72443" w:rsidRDefault="00000000">
      <w:pPr>
        <w:tabs>
          <w:tab w:val="left" w:pos="7560"/>
        </w:tabs>
        <w:ind w:firstLine="420"/>
        <w:contextualSpacing/>
        <w:rPr>
          <w:rFonts w:cs="仿宋_GB2312" w:hint="eastAsia"/>
          <w:szCs w:val="21"/>
        </w:rPr>
      </w:pPr>
      <w:r>
        <w:rPr>
          <w:rFonts w:cs="仿宋_GB2312" w:hint="eastAsia"/>
          <w:szCs w:val="21"/>
        </w:rPr>
        <w:t>单位名称：</w:t>
      </w:r>
      <w:r>
        <w:rPr>
          <w:rFonts w:cs="仿宋_GB2312" w:hint="eastAsia"/>
          <w:szCs w:val="21"/>
          <w:u w:val="single"/>
        </w:rPr>
        <w:t xml:space="preserve">                                             </w:t>
      </w:r>
      <w:r>
        <w:rPr>
          <w:rFonts w:cs="仿宋_GB2312" w:hint="eastAsia"/>
          <w:szCs w:val="21"/>
        </w:rPr>
        <w:t xml:space="preserve"> </w:t>
      </w:r>
    </w:p>
    <w:p w14:paraId="6F3A0171" w14:textId="77777777" w:rsidR="00B72443" w:rsidRDefault="00000000">
      <w:pPr>
        <w:tabs>
          <w:tab w:val="left" w:pos="7560"/>
        </w:tabs>
        <w:ind w:firstLine="420"/>
        <w:contextualSpacing/>
        <w:rPr>
          <w:rFonts w:cs="仿宋_GB2312" w:hint="eastAsia"/>
          <w:szCs w:val="21"/>
        </w:rPr>
      </w:pPr>
      <w:r>
        <w:rPr>
          <w:rFonts w:cs="仿宋_GB2312" w:hint="eastAsia"/>
          <w:szCs w:val="21"/>
        </w:rPr>
        <w:t>地    址：</w:t>
      </w:r>
      <w:r>
        <w:rPr>
          <w:rFonts w:cs="仿宋_GB2312" w:hint="eastAsia"/>
          <w:szCs w:val="21"/>
          <w:u w:val="single"/>
        </w:rPr>
        <w:t xml:space="preserve">                                             </w:t>
      </w:r>
    </w:p>
    <w:p w14:paraId="1F563314" w14:textId="77777777" w:rsidR="00B72443" w:rsidRDefault="00000000">
      <w:pPr>
        <w:tabs>
          <w:tab w:val="left" w:pos="7560"/>
        </w:tabs>
        <w:ind w:firstLine="420"/>
        <w:contextualSpacing/>
        <w:rPr>
          <w:rFonts w:cs="仿宋_GB2312" w:hint="eastAsia"/>
          <w:szCs w:val="21"/>
          <w:u w:val="single"/>
        </w:rPr>
      </w:pPr>
      <w:r>
        <w:rPr>
          <w:rFonts w:cs="仿宋_GB2312" w:hint="eastAsia"/>
          <w:szCs w:val="21"/>
        </w:rPr>
        <w:t>姓名：</w:t>
      </w:r>
      <w:r>
        <w:rPr>
          <w:rFonts w:cs="仿宋_GB2312" w:hint="eastAsia"/>
          <w:szCs w:val="21"/>
          <w:u w:val="single"/>
        </w:rPr>
        <w:t xml:space="preserve">           </w:t>
      </w:r>
    </w:p>
    <w:p w14:paraId="48F256D0" w14:textId="77777777" w:rsidR="00B72443" w:rsidRDefault="00000000">
      <w:pPr>
        <w:tabs>
          <w:tab w:val="left" w:pos="7560"/>
        </w:tabs>
        <w:ind w:firstLine="420"/>
        <w:contextualSpacing/>
        <w:rPr>
          <w:rFonts w:cs="仿宋_GB2312" w:hint="eastAsia"/>
          <w:szCs w:val="21"/>
        </w:rPr>
      </w:pPr>
      <w:r>
        <w:rPr>
          <w:rFonts w:cs="仿宋_GB2312" w:hint="eastAsia"/>
          <w:szCs w:val="21"/>
        </w:rPr>
        <w:t>身份证号</w:t>
      </w:r>
      <w:r>
        <w:rPr>
          <w:rFonts w:cs="仿宋_GB2312" w:hint="eastAsia"/>
          <w:szCs w:val="21"/>
          <w:u w:val="single"/>
        </w:rPr>
        <w:t xml:space="preserve">：     </w:t>
      </w:r>
    </w:p>
    <w:p w14:paraId="13F94D85" w14:textId="77777777" w:rsidR="00B72443" w:rsidRDefault="00000000">
      <w:pPr>
        <w:tabs>
          <w:tab w:val="left" w:pos="7560"/>
        </w:tabs>
        <w:ind w:firstLine="420"/>
        <w:contextualSpacing/>
        <w:rPr>
          <w:rFonts w:cs="仿宋_GB2312" w:hint="eastAsia"/>
          <w:szCs w:val="21"/>
        </w:rPr>
      </w:pPr>
      <w:r>
        <w:rPr>
          <w:rFonts w:cs="仿宋_GB2312" w:hint="eastAsia"/>
          <w:szCs w:val="21"/>
        </w:rPr>
        <w:t>性别：</w:t>
      </w:r>
      <w:r>
        <w:rPr>
          <w:rFonts w:cs="仿宋_GB2312" w:hint="eastAsia"/>
          <w:szCs w:val="21"/>
          <w:u w:val="single"/>
        </w:rPr>
        <w:t xml:space="preserve">    </w:t>
      </w:r>
      <w:r>
        <w:rPr>
          <w:rFonts w:cs="仿宋_GB2312" w:hint="eastAsia"/>
          <w:szCs w:val="21"/>
        </w:rPr>
        <w:t xml:space="preserve"> 年龄：</w:t>
      </w:r>
      <w:r>
        <w:rPr>
          <w:rFonts w:cs="仿宋_GB2312" w:hint="eastAsia"/>
          <w:szCs w:val="21"/>
          <w:u w:val="single"/>
        </w:rPr>
        <w:t xml:space="preserve">     </w:t>
      </w:r>
      <w:r>
        <w:rPr>
          <w:rFonts w:cs="仿宋_GB2312" w:hint="eastAsia"/>
          <w:szCs w:val="21"/>
        </w:rPr>
        <w:t xml:space="preserve"> 职务：</w:t>
      </w:r>
      <w:r>
        <w:rPr>
          <w:rFonts w:cs="仿宋_GB2312" w:hint="eastAsia"/>
          <w:szCs w:val="21"/>
          <w:u w:val="single"/>
        </w:rPr>
        <w:t xml:space="preserve">   </w:t>
      </w:r>
      <w:r>
        <w:rPr>
          <w:rFonts w:cs="仿宋_GB2312" w:hint="eastAsia"/>
          <w:szCs w:val="21"/>
          <w:u w:val="single"/>
          <w:bdr w:val="single" w:sz="4" w:space="0" w:color="auto"/>
        </w:rPr>
        <w:t xml:space="preserve">      </w:t>
      </w:r>
    </w:p>
    <w:p w14:paraId="5E1FA6A1" w14:textId="77777777" w:rsidR="00B72443" w:rsidRDefault="00000000">
      <w:pPr>
        <w:tabs>
          <w:tab w:val="left" w:pos="7560"/>
        </w:tabs>
        <w:ind w:firstLine="420"/>
        <w:contextualSpacing/>
        <w:rPr>
          <w:rFonts w:hint="eastAsia"/>
          <w:szCs w:val="21"/>
        </w:rPr>
      </w:pPr>
      <w:r>
        <w:rPr>
          <w:rFonts w:cs="仿宋_GB2312" w:hint="eastAsia"/>
          <w:szCs w:val="21"/>
        </w:rPr>
        <w:t>系</w:t>
      </w:r>
      <w:r>
        <w:rPr>
          <w:rFonts w:cs="仿宋_GB2312" w:hint="eastAsia"/>
          <w:szCs w:val="21"/>
          <w:u w:val="single"/>
        </w:rPr>
        <w:t xml:space="preserve">                                               </w:t>
      </w:r>
      <w:r>
        <w:rPr>
          <w:rFonts w:cs="仿宋_GB2312" w:hint="eastAsia"/>
          <w:szCs w:val="21"/>
        </w:rPr>
        <w:t>的法定代表人（负责人）。</w:t>
      </w:r>
    </w:p>
    <w:p w14:paraId="7F485AFB" w14:textId="77777777" w:rsidR="00B72443" w:rsidRDefault="00000000">
      <w:pPr>
        <w:tabs>
          <w:tab w:val="left" w:pos="7560"/>
        </w:tabs>
        <w:ind w:firstLine="420"/>
        <w:contextualSpacing/>
        <w:rPr>
          <w:rFonts w:hint="eastAsia"/>
          <w:szCs w:val="21"/>
        </w:rPr>
      </w:pPr>
      <w:r>
        <w:rPr>
          <w:rFonts w:cs="仿宋_GB2312" w:hint="eastAsia"/>
          <w:szCs w:val="21"/>
        </w:rPr>
        <w:t>特此证明。</w:t>
      </w:r>
    </w:p>
    <w:p w14:paraId="15D74FFD" w14:textId="77777777" w:rsidR="00B72443" w:rsidRDefault="00B72443">
      <w:pPr>
        <w:tabs>
          <w:tab w:val="left" w:pos="7560"/>
        </w:tabs>
        <w:ind w:firstLine="420"/>
        <w:contextualSpacing/>
        <w:rPr>
          <w:rFonts w:hint="eastAsia"/>
          <w:szCs w:val="21"/>
        </w:rPr>
      </w:pPr>
    </w:p>
    <w:p w14:paraId="002459AE" w14:textId="77777777" w:rsidR="00B72443" w:rsidRDefault="00000000">
      <w:pPr>
        <w:tabs>
          <w:tab w:val="left" w:pos="7560"/>
        </w:tabs>
        <w:ind w:firstLine="420"/>
        <w:contextualSpacing/>
        <w:rPr>
          <w:rFonts w:hint="eastAsia"/>
          <w:szCs w:val="21"/>
        </w:rPr>
      </w:pPr>
      <w:r>
        <w:rPr>
          <w:rFonts w:hint="eastAsia"/>
          <w:szCs w:val="21"/>
        </w:rPr>
        <w:t>附：法定代表人（负责人）身份证复印件或扫描件（</w:t>
      </w:r>
      <w:r>
        <w:rPr>
          <w:rFonts w:cs="仿宋_GB2312" w:hint="eastAsia"/>
          <w:szCs w:val="21"/>
        </w:rPr>
        <w:t>盖响应人单位章</w:t>
      </w:r>
      <w:r>
        <w:rPr>
          <w:rFonts w:hint="eastAsia"/>
          <w:szCs w:val="21"/>
        </w:rPr>
        <w:t>）。</w:t>
      </w:r>
    </w:p>
    <w:p w14:paraId="0D91279B" w14:textId="77777777" w:rsidR="00B72443" w:rsidRDefault="00B72443">
      <w:pPr>
        <w:tabs>
          <w:tab w:val="left" w:pos="7560"/>
        </w:tabs>
        <w:ind w:firstLine="420"/>
        <w:contextualSpacing/>
        <w:rPr>
          <w:rFonts w:hint="eastAsia"/>
          <w:szCs w:val="21"/>
        </w:rPr>
      </w:pPr>
    </w:p>
    <w:p w14:paraId="14A90C0D" w14:textId="77777777" w:rsidR="00B72443" w:rsidRDefault="00B72443">
      <w:pPr>
        <w:tabs>
          <w:tab w:val="left" w:pos="7560"/>
        </w:tabs>
        <w:ind w:firstLine="420"/>
        <w:contextualSpacing/>
        <w:rPr>
          <w:rFonts w:hint="eastAsia"/>
          <w:szCs w:val="21"/>
        </w:rPr>
      </w:pPr>
    </w:p>
    <w:p w14:paraId="34400D0C" w14:textId="77777777" w:rsidR="00B72443" w:rsidRDefault="00000000">
      <w:pPr>
        <w:tabs>
          <w:tab w:val="left" w:pos="7560"/>
        </w:tabs>
        <w:ind w:firstLineChars="1150" w:firstLine="2415"/>
        <w:contextualSpacing/>
        <w:rPr>
          <w:rFonts w:cs="仿宋_GB2312" w:hint="eastAsia"/>
          <w:szCs w:val="21"/>
          <w:u w:val="single"/>
        </w:rPr>
      </w:pPr>
      <w:r>
        <w:rPr>
          <w:rFonts w:cs="仿宋_GB2312" w:hint="eastAsia"/>
          <w:szCs w:val="21"/>
        </w:rPr>
        <w:t>响应人（盖单位章）：</w:t>
      </w:r>
      <w:r>
        <w:rPr>
          <w:rFonts w:cs="仿宋_GB2312" w:hint="eastAsia"/>
          <w:szCs w:val="21"/>
          <w:u w:val="single"/>
        </w:rPr>
        <w:t xml:space="preserve">                         </w:t>
      </w:r>
    </w:p>
    <w:p w14:paraId="1841457B" w14:textId="77777777" w:rsidR="00B72443" w:rsidRDefault="00000000">
      <w:pPr>
        <w:tabs>
          <w:tab w:val="left" w:pos="7560"/>
        </w:tabs>
        <w:ind w:firstLineChars="1150" w:firstLine="2415"/>
        <w:contextualSpacing/>
        <w:rPr>
          <w:rFonts w:cs="仿宋_GB2312" w:hint="eastAsia"/>
          <w:szCs w:val="21"/>
          <w:u w:val="single"/>
        </w:rPr>
      </w:pPr>
      <w:r>
        <w:rPr>
          <w:rFonts w:cs="仿宋_GB2312" w:hint="eastAsia"/>
          <w:szCs w:val="21"/>
        </w:rPr>
        <w:t xml:space="preserve">  </w:t>
      </w:r>
    </w:p>
    <w:p w14:paraId="1B134D9D" w14:textId="77777777" w:rsidR="00B72443" w:rsidRDefault="00000000">
      <w:pPr>
        <w:tabs>
          <w:tab w:val="left" w:pos="7560"/>
        </w:tabs>
        <w:ind w:firstLineChars="1150" w:firstLine="2415"/>
        <w:contextualSpacing/>
        <w:rPr>
          <w:rFonts w:cs="仿宋_GB2312" w:hint="eastAsia"/>
          <w:szCs w:val="21"/>
        </w:rPr>
      </w:pPr>
      <w:r>
        <w:rPr>
          <w:rFonts w:cs="仿宋_GB2312" w:hint="eastAsia"/>
          <w:szCs w:val="21"/>
        </w:rPr>
        <w:t>日         期：       年    月    日</w:t>
      </w:r>
    </w:p>
    <w:p w14:paraId="4E952FEA" w14:textId="77777777" w:rsidR="00B72443" w:rsidRDefault="00B72443">
      <w:pPr>
        <w:tabs>
          <w:tab w:val="left" w:pos="7560"/>
        </w:tabs>
        <w:ind w:firstLine="420"/>
        <w:contextualSpacing/>
        <w:rPr>
          <w:rFonts w:cs="仿宋_GB2312" w:hint="eastAsia"/>
          <w:szCs w:val="21"/>
        </w:rPr>
      </w:pPr>
    </w:p>
    <w:p w14:paraId="4C5C0078" w14:textId="77777777" w:rsidR="00B72443" w:rsidRDefault="00B72443">
      <w:pPr>
        <w:tabs>
          <w:tab w:val="left" w:pos="7560"/>
        </w:tabs>
        <w:ind w:firstLine="420"/>
        <w:contextualSpacing/>
        <w:rPr>
          <w:rFonts w:cs="仿宋_GB2312" w:hint="eastAsia"/>
          <w:szCs w:val="21"/>
        </w:rPr>
      </w:pPr>
    </w:p>
    <w:p w14:paraId="008ADAFB" w14:textId="77777777" w:rsidR="00B72443" w:rsidRDefault="00000000">
      <w:pPr>
        <w:widowControl/>
        <w:ind w:firstLine="420"/>
        <w:jc w:val="left"/>
        <w:rPr>
          <w:rFonts w:cs="仿宋_GB2312" w:hint="eastAsia"/>
          <w:szCs w:val="21"/>
        </w:rPr>
      </w:pPr>
      <w:r>
        <w:rPr>
          <w:rFonts w:cs="仿宋_GB2312"/>
          <w:szCs w:val="21"/>
        </w:rPr>
        <w:br w:type="page"/>
      </w:r>
    </w:p>
    <w:p w14:paraId="69FF8B6C" w14:textId="77777777" w:rsidR="00B72443" w:rsidRDefault="00000000">
      <w:pPr>
        <w:pStyle w:val="21"/>
        <w:ind w:firstLineChars="200" w:firstLine="422"/>
        <w:contextualSpacing/>
        <w:rPr>
          <w:rFonts w:ascii="宋体" w:hAnsi="宋体" w:hint="eastAsia"/>
          <w:sz w:val="21"/>
          <w:szCs w:val="21"/>
        </w:rPr>
      </w:pPr>
      <w:r>
        <w:rPr>
          <w:rFonts w:ascii="宋体" w:hAnsi="宋体" w:hint="eastAsia"/>
          <w:sz w:val="21"/>
          <w:szCs w:val="21"/>
        </w:rPr>
        <w:lastRenderedPageBreak/>
        <w:t>A2.响应文件授权委托书</w:t>
      </w:r>
    </w:p>
    <w:p w14:paraId="0B94AFF1" w14:textId="77777777" w:rsidR="00B72443" w:rsidRDefault="00B72443">
      <w:pPr>
        <w:tabs>
          <w:tab w:val="left" w:pos="7560"/>
        </w:tabs>
        <w:ind w:firstLine="562"/>
        <w:contextualSpacing/>
        <w:jc w:val="center"/>
        <w:rPr>
          <w:rFonts w:cs="仿宋_GB2312" w:hint="eastAsia"/>
          <w:b/>
          <w:sz w:val="28"/>
          <w:szCs w:val="28"/>
        </w:rPr>
      </w:pPr>
    </w:p>
    <w:p w14:paraId="622E593C" w14:textId="77777777" w:rsidR="00B72443" w:rsidRDefault="00000000">
      <w:pPr>
        <w:tabs>
          <w:tab w:val="left" w:pos="7560"/>
        </w:tabs>
        <w:ind w:firstLine="562"/>
        <w:contextualSpacing/>
        <w:jc w:val="center"/>
        <w:rPr>
          <w:rFonts w:cs="仿宋_GB2312" w:hint="eastAsia"/>
          <w:b/>
          <w:sz w:val="28"/>
          <w:szCs w:val="28"/>
        </w:rPr>
      </w:pPr>
      <w:r>
        <w:rPr>
          <w:rFonts w:cs="仿宋_GB2312" w:hint="eastAsia"/>
          <w:b/>
          <w:sz w:val="28"/>
          <w:szCs w:val="28"/>
        </w:rPr>
        <w:t>响应文件授权委托书</w:t>
      </w:r>
    </w:p>
    <w:p w14:paraId="272244D7" w14:textId="77777777" w:rsidR="00B72443" w:rsidRDefault="00B72443">
      <w:pPr>
        <w:tabs>
          <w:tab w:val="left" w:pos="7560"/>
        </w:tabs>
        <w:ind w:firstLine="420"/>
        <w:contextualSpacing/>
        <w:rPr>
          <w:rFonts w:hint="eastAsia"/>
          <w:szCs w:val="21"/>
        </w:rPr>
      </w:pPr>
    </w:p>
    <w:p w14:paraId="68B7B11D" w14:textId="77777777" w:rsidR="00B72443" w:rsidRDefault="00000000">
      <w:pPr>
        <w:tabs>
          <w:tab w:val="left" w:pos="7560"/>
        </w:tabs>
        <w:ind w:firstLine="420"/>
        <w:contextualSpacing/>
        <w:rPr>
          <w:rFonts w:cs="仿宋_GB2312" w:hint="eastAsia"/>
          <w:szCs w:val="21"/>
        </w:rPr>
      </w:pPr>
      <w:r>
        <w:rPr>
          <w:rFonts w:cs="仿宋_GB2312" w:hint="eastAsia"/>
          <w:szCs w:val="21"/>
        </w:rPr>
        <w:t>本授权委托书声明：我</w:t>
      </w:r>
      <w:r>
        <w:rPr>
          <w:color w:val="0000FF"/>
          <w:szCs w:val="21"/>
          <w:u w:val="single"/>
        </w:rPr>
        <w:t>XXX</w:t>
      </w:r>
      <w:r>
        <w:rPr>
          <w:rFonts w:hint="eastAsia"/>
          <w:color w:val="0000FF"/>
          <w:szCs w:val="21"/>
          <w:u w:val="single"/>
        </w:rPr>
        <w:t>（姓名）</w:t>
      </w:r>
      <w:r>
        <w:rPr>
          <w:rFonts w:cs="仿宋_GB2312" w:hint="eastAsia"/>
          <w:szCs w:val="21"/>
        </w:rPr>
        <w:t>系</w:t>
      </w:r>
      <w:r>
        <w:rPr>
          <w:color w:val="0000FF"/>
          <w:szCs w:val="21"/>
          <w:u w:val="single"/>
        </w:rPr>
        <w:t>XXX</w:t>
      </w:r>
      <w:r>
        <w:rPr>
          <w:rFonts w:hint="eastAsia"/>
          <w:color w:val="0000FF"/>
          <w:szCs w:val="21"/>
          <w:u w:val="single"/>
        </w:rPr>
        <w:t>（响应人名称）</w:t>
      </w:r>
      <w:r>
        <w:rPr>
          <w:rFonts w:cs="仿宋_GB2312" w:hint="eastAsia"/>
          <w:szCs w:val="21"/>
        </w:rPr>
        <w:t>的法定代表人（负责人），现授权委托</w:t>
      </w:r>
      <w:r>
        <w:rPr>
          <w:color w:val="0000FF"/>
          <w:szCs w:val="21"/>
          <w:u w:val="single"/>
        </w:rPr>
        <w:t>XXX</w:t>
      </w:r>
      <w:r>
        <w:rPr>
          <w:rFonts w:hint="eastAsia"/>
          <w:color w:val="0000FF"/>
          <w:szCs w:val="21"/>
          <w:u w:val="single"/>
        </w:rPr>
        <w:t>（单位名称）</w:t>
      </w:r>
      <w:r>
        <w:rPr>
          <w:rFonts w:cs="仿宋_GB2312" w:hint="eastAsia"/>
          <w:szCs w:val="21"/>
        </w:rPr>
        <w:t>的</w:t>
      </w:r>
      <w:r>
        <w:rPr>
          <w:color w:val="0000FF"/>
          <w:szCs w:val="21"/>
          <w:u w:val="single"/>
        </w:rPr>
        <w:t>XXX</w:t>
      </w:r>
      <w:r>
        <w:rPr>
          <w:rFonts w:hint="eastAsia"/>
          <w:color w:val="0000FF"/>
          <w:szCs w:val="21"/>
          <w:u w:val="single"/>
        </w:rPr>
        <w:t>（姓名）</w:t>
      </w:r>
      <w:r>
        <w:rPr>
          <w:rFonts w:cs="仿宋_GB2312" w:hint="eastAsia"/>
          <w:szCs w:val="21"/>
        </w:rPr>
        <w:t>(身份证号：</w:t>
      </w:r>
      <w:r>
        <w:rPr>
          <w:color w:val="0000FF"/>
          <w:szCs w:val="21"/>
          <w:u w:val="single"/>
        </w:rPr>
        <w:t>XXX</w:t>
      </w:r>
      <w:r>
        <w:rPr>
          <w:rFonts w:cs="仿宋_GB2312" w:hint="eastAsia"/>
          <w:szCs w:val="21"/>
        </w:rPr>
        <w:t>)为我单位</w:t>
      </w:r>
      <w:r>
        <w:rPr>
          <w:color w:val="0000FF"/>
          <w:szCs w:val="21"/>
          <w:u w:val="single"/>
        </w:rPr>
        <w:t xml:space="preserve">XXX </w:t>
      </w:r>
      <w:r>
        <w:rPr>
          <w:rFonts w:cs="仿宋_GB2312" w:hint="eastAsia"/>
          <w:szCs w:val="21"/>
        </w:rPr>
        <w:t>项目（项目编号：</w:t>
      </w:r>
      <w:r>
        <w:rPr>
          <w:color w:val="0000FF"/>
          <w:szCs w:val="21"/>
          <w:u w:val="single"/>
        </w:rPr>
        <w:t>XXX</w:t>
      </w:r>
      <w:r>
        <w:rPr>
          <w:rFonts w:cs="仿宋_GB2312" w:hint="eastAsia"/>
          <w:szCs w:val="21"/>
        </w:rPr>
        <w:t>）的法定代表人（负责人）的授权代表人。代表人根据授权，以我方名义签署、澄清确认、递交（邮寄）、撤回、修改招标采购项目响应文件、签订合同和处理有关事宜，其法律后果由我方承担。委托期限为：</w:t>
      </w:r>
      <w:r>
        <w:rPr>
          <w:rFonts w:cs="仿宋_GB2312" w:hint="eastAsia"/>
          <w:color w:val="0000FF"/>
          <w:szCs w:val="21"/>
          <w:u w:val="single"/>
        </w:rPr>
        <w:t>XX年XX月XX日-XX年XX月XX日。</w:t>
      </w:r>
    </w:p>
    <w:p w14:paraId="6A128A89" w14:textId="77777777" w:rsidR="00B72443" w:rsidRDefault="00000000">
      <w:pPr>
        <w:tabs>
          <w:tab w:val="left" w:pos="7560"/>
        </w:tabs>
        <w:ind w:firstLine="420"/>
        <w:contextualSpacing/>
        <w:rPr>
          <w:rFonts w:cs="仿宋_GB2312" w:hint="eastAsia"/>
          <w:szCs w:val="21"/>
        </w:rPr>
      </w:pPr>
      <w:r>
        <w:rPr>
          <w:rFonts w:cs="仿宋_GB2312" w:hint="eastAsia"/>
          <w:szCs w:val="21"/>
        </w:rPr>
        <w:t>代表人无转委托权，特此委托。</w:t>
      </w:r>
    </w:p>
    <w:p w14:paraId="6459A447" w14:textId="77777777" w:rsidR="00B72443" w:rsidRDefault="00B72443">
      <w:pPr>
        <w:tabs>
          <w:tab w:val="left" w:pos="7560"/>
        </w:tabs>
        <w:ind w:firstLine="420"/>
        <w:contextualSpacing/>
        <w:rPr>
          <w:rFonts w:hint="eastAsia"/>
          <w:szCs w:val="21"/>
        </w:rPr>
      </w:pPr>
    </w:p>
    <w:p w14:paraId="5E0010F5" w14:textId="77777777" w:rsidR="00B72443" w:rsidRDefault="00000000">
      <w:pPr>
        <w:tabs>
          <w:tab w:val="left" w:pos="7560"/>
        </w:tabs>
        <w:ind w:firstLine="420"/>
        <w:contextualSpacing/>
        <w:rPr>
          <w:rFonts w:hint="eastAsia"/>
          <w:szCs w:val="21"/>
        </w:rPr>
      </w:pPr>
      <w:r>
        <w:rPr>
          <w:rFonts w:hint="eastAsia"/>
          <w:szCs w:val="21"/>
        </w:rPr>
        <w:t>附：授权</w:t>
      </w:r>
      <w:r>
        <w:rPr>
          <w:rFonts w:cs="仿宋_GB2312" w:hint="eastAsia"/>
          <w:szCs w:val="21"/>
        </w:rPr>
        <w:t>代表</w:t>
      </w:r>
      <w:r>
        <w:rPr>
          <w:rFonts w:hint="eastAsia"/>
          <w:szCs w:val="21"/>
        </w:rPr>
        <w:t>人身份证复印件或扫描件（</w:t>
      </w:r>
      <w:r>
        <w:rPr>
          <w:rFonts w:cs="仿宋_GB2312" w:hint="eastAsia"/>
          <w:szCs w:val="21"/>
        </w:rPr>
        <w:t>盖响应人单位章</w:t>
      </w:r>
      <w:r>
        <w:rPr>
          <w:rFonts w:hint="eastAsia"/>
          <w:szCs w:val="21"/>
        </w:rPr>
        <w:t>），近三个月在响应单位（含分公司）的社保证明（从公告发布之日起倒推，如开启日上一个月的社保材料因社保部门原因暂时无法取得，则可以往前顺延一个月，新成立不足三个月的公司按照成立时间提供）。如授权</w:t>
      </w:r>
      <w:r>
        <w:rPr>
          <w:rFonts w:cs="仿宋_GB2312" w:hint="eastAsia"/>
          <w:szCs w:val="21"/>
        </w:rPr>
        <w:t>代表</w:t>
      </w:r>
      <w:r>
        <w:rPr>
          <w:rFonts w:hint="eastAsia"/>
          <w:szCs w:val="21"/>
        </w:rPr>
        <w:t>人未提供社保证明材料或所提供的社保证明材料不是所投单位缴纳的或提供的社保证明材料不符合文件要求，则作废标处理。</w:t>
      </w:r>
    </w:p>
    <w:p w14:paraId="439766B0" w14:textId="77777777" w:rsidR="00B72443" w:rsidRDefault="00B72443">
      <w:pPr>
        <w:tabs>
          <w:tab w:val="left" w:pos="7560"/>
        </w:tabs>
        <w:ind w:firstLine="420"/>
        <w:contextualSpacing/>
        <w:rPr>
          <w:rFonts w:hint="eastAsia"/>
          <w:szCs w:val="21"/>
        </w:rPr>
      </w:pPr>
    </w:p>
    <w:p w14:paraId="224B460E" w14:textId="77777777" w:rsidR="00B72443" w:rsidRDefault="00000000">
      <w:pPr>
        <w:tabs>
          <w:tab w:val="left" w:pos="7560"/>
        </w:tabs>
        <w:ind w:firstLine="420"/>
        <w:contextualSpacing/>
        <w:rPr>
          <w:rFonts w:cs="仿宋_GB2312" w:hint="eastAsia"/>
          <w:szCs w:val="21"/>
        </w:rPr>
      </w:pPr>
      <w:r>
        <w:rPr>
          <w:rFonts w:cs="仿宋_GB2312" w:hint="eastAsia"/>
          <w:szCs w:val="21"/>
        </w:rPr>
        <w:t>响应人（盖单位章）：</w:t>
      </w:r>
      <w:r>
        <w:rPr>
          <w:rFonts w:cs="仿宋_GB2312" w:hint="eastAsia"/>
          <w:szCs w:val="21"/>
          <w:u w:val="single"/>
        </w:rPr>
        <w:t xml:space="preserve">                                       </w:t>
      </w:r>
      <w:r>
        <w:rPr>
          <w:rFonts w:cs="仿宋_GB2312" w:hint="eastAsia"/>
          <w:szCs w:val="21"/>
        </w:rPr>
        <w:t xml:space="preserve"> </w:t>
      </w:r>
    </w:p>
    <w:p w14:paraId="3CCB51F1" w14:textId="77777777" w:rsidR="00B72443" w:rsidRDefault="00000000">
      <w:pPr>
        <w:tabs>
          <w:tab w:val="left" w:pos="7560"/>
        </w:tabs>
        <w:ind w:firstLine="420"/>
        <w:contextualSpacing/>
        <w:rPr>
          <w:rFonts w:cs="仿宋_GB2312" w:hint="eastAsia"/>
          <w:szCs w:val="21"/>
        </w:rPr>
      </w:pPr>
      <w:r>
        <w:rPr>
          <w:rFonts w:cs="仿宋_GB2312" w:hint="eastAsia"/>
          <w:szCs w:val="21"/>
        </w:rPr>
        <w:t>法定代表人（签字或盖章）：</w:t>
      </w:r>
      <w:r>
        <w:rPr>
          <w:rFonts w:cs="仿宋_GB2312" w:hint="eastAsia"/>
          <w:szCs w:val="21"/>
          <w:u w:val="single"/>
        </w:rPr>
        <w:t xml:space="preserve">                                 </w:t>
      </w:r>
      <w:r>
        <w:rPr>
          <w:rFonts w:cs="仿宋_GB2312" w:hint="eastAsia"/>
          <w:szCs w:val="21"/>
        </w:rPr>
        <w:t xml:space="preserve"> </w:t>
      </w:r>
    </w:p>
    <w:p w14:paraId="5F134FA2" w14:textId="77777777" w:rsidR="00B72443" w:rsidRDefault="00000000">
      <w:pPr>
        <w:tabs>
          <w:tab w:val="left" w:pos="7560"/>
        </w:tabs>
        <w:ind w:firstLine="420"/>
        <w:contextualSpacing/>
        <w:rPr>
          <w:rFonts w:cs="仿宋_GB2312" w:hint="eastAsia"/>
          <w:szCs w:val="21"/>
        </w:rPr>
      </w:pPr>
      <w:r>
        <w:rPr>
          <w:rFonts w:cs="仿宋_GB2312" w:hint="eastAsia"/>
          <w:szCs w:val="21"/>
        </w:rPr>
        <w:t>授权代表人（签字或盖章）：</w:t>
      </w:r>
      <w:r>
        <w:rPr>
          <w:rFonts w:cs="仿宋_GB2312" w:hint="eastAsia"/>
          <w:szCs w:val="21"/>
          <w:u w:val="single"/>
        </w:rPr>
        <w:t xml:space="preserve">                                 </w:t>
      </w:r>
      <w:r>
        <w:rPr>
          <w:rFonts w:cs="仿宋_GB2312" w:hint="eastAsia"/>
          <w:szCs w:val="21"/>
        </w:rPr>
        <w:t xml:space="preserve"> </w:t>
      </w:r>
    </w:p>
    <w:p w14:paraId="02E2E5D4" w14:textId="77777777" w:rsidR="00B72443" w:rsidRDefault="00000000">
      <w:pPr>
        <w:tabs>
          <w:tab w:val="left" w:pos="7560"/>
        </w:tabs>
        <w:ind w:firstLine="420"/>
        <w:contextualSpacing/>
        <w:rPr>
          <w:rFonts w:cs="仿宋_GB2312" w:hint="eastAsia"/>
          <w:szCs w:val="21"/>
        </w:rPr>
      </w:pPr>
      <w:r>
        <w:rPr>
          <w:rFonts w:cs="仿宋_GB2312" w:hint="eastAsia"/>
          <w:szCs w:val="21"/>
        </w:rPr>
        <w:t>授权委托日期：</w:t>
      </w:r>
      <w:r>
        <w:rPr>
          <w:rFonts w:cs="仿宋_GB2312" w:hint="eastAsia"/>
          <w:szCs w:val="21"/>
          <w:u w:val="single"/>
        </w:rPr>
        <w:t xml:space="preserve">          </w:t>
      </w:r>
      <w:r>
        <w:rPr>
          <w:rFonts w:cs="仿宋_GB2312" w:hint="eastAsia"/>
          <w:szCs w:val="21"/>
        </w:rPr>
        <w:t>年</w:t>
      </w:r>
      <w:r>
        <w:rPr>
          <w:rFonts w:cs="仿宋_GB2312" w:hint="eastAsia"/>
          <w:szCs w:val="21"/>
          <w:u w:val="single"/>
        </w:rPr>
        <w:t xml:space="preserve">    </w:t>
      </w:r>
      <w:r>
        <w:rPr>
          <w:rFonts w:cs="仿宋_GB2312" w:hint="eastAsia"/>
          <w:szCs w:val="21"/>
        </w:rPr>
        <w:t>月</w:t>
      </w:r>
      <w:r>
        <w:rPr>
          <w:rFonts w:cs="仿宋_GB2312" w:hint="eastAsia"/>
          <w:szCs w:val="21"/>
          <w:u w:val="single"/>
        </w:rPr>
        <w:t xml:space="preserve">    </w:t>
      </w:r>
      <w:r>
        <w:rPr>
          <w:rFonts w:cs="仿宋_GB2312" w:hint="eastAsia"/>
          <w:szCs w:val="21"/>
        </w:rPr>
        <w:t>日</w:t>
      </w:r>
    </w:p>
    <w:p w14:paraId="55979FAD" w14:textId="77777777" w:rsidR="00B72443" w:rsidRDefault="00B72443">
      <w:pPr>
        <w:tabs>
          <w:tab w:val="left" w:pos="7560"/>
        </w:tabs>
        <w:ind w:firstLine="420"/>
        <w:contextualSpacing/>
        <w:rPr>
          <w:rFonts w:cs="仿宋_GB2312" w:hint="eastAsia"/>
          <w:szCs w:val="21"/>
        </w:rPr>
      </w:pPr>
    </w:p>
    <w:p w14:paraId="34D58964" w14:textId="77777777" w:rsidR="00B72443" w:rsidRDefault="00000000">
      <w:pPr>
        <w:tabs>
          <w:tab w:val="left" w:pos="7560"/>
        </w:tabs>
        <w:ind w:firstLine="420"/>
        <w:contextualSpacing/>
        <w:rPr>
          <w:rFonts w:cs="仿宋_GB2312" w:hint="eastAsia"/>
          <w:szCs w:val="21"/>
        </w:rPr>
      </w:pPr>
      <w:r>
        <w:rPr>
          <w:rFonts w:cs="仿宋_GB2312"/>
          <w:szCs w:val="21"/>
        </w:rPr>
        <w:t>注：</w:t>
      </w:r>
      <w:r>
        <w:rPr>
          <w:rFonts w:cs="仿宋_GB2312" w:hint="eastAsia"/>
          <w:szCs w:val="21"/>
        </w:rPr>
        <w:t>如为法定代表人（负责人）</w:t>
      </w:r>
      <w:r>
        <w:rPr>
          <w:rFonts w:hint="eastAsia"/>
          <w:szCs w:val="21"/>
        </w:rPr>
        <w:t>现场</w:t>
      </w:r>
      <w:r>
        <w:rPr>
          <w:rFonts w:cs="仿宋_GB2312" w:hint="eastAsia"/>
          <w:szCs w:val="21"/>
        </w:rPr>
        <w:t>递交文件、邮寄文件并参与活动时，则不需要填写“响应文件授权委托书”，按</w:t>
      </w:r>
      <w:r>
        <w:rPr>
          <w:rFonts w:hint="eastAsia"/>
          <w:b/>
          <w:bCs/>
          <w:szCs w:val="21"/>
        </w:rPr>
        <w:t>A1.法定代表人（负责人）身份证明</w:t>
      </w:r>
      <w:r>
        <w:rPr>
          <w:rFonts w:hint="eastAsia"/>
          <w:szCs w:val="21"/>
        </w:rPr>
        <w:t>的要求提供证明资料。</w:t>
      </w:r>
    </w:p>
    <w:p w14:paraId="7F048E20" w14:textId="77777777" w:rsidR="00B72443" w:rsidRDefault="00000000">
      <w:pPr>
        <w:widowControl/>
        <w:ind w:firstLine="420"/>
        <w:jc w:val="left"/>
        <w:rPr>
          <w:rFonts w:cstheme="majorBidi" w:hint="eastAsia"/>
          <w:b/>
          <w:bCs/>
          <w:szCs w:val="21"/>
        </w:rPr>
      </w:pPr>
      <w:r>
        <w:rPr>
          <w:szCs w:val="21"/>
        </w:rPr>
        <w:br w:type="page"/>
      </w:r>
    </w:p>
    <w:p w14:paraId="6CCD68CB" w14:textId="77777777" w:rsidR="00B72443" w:rsidRDefault="00000000">
      <w:pPr>
        <w:pStyle w:val="21"/>
        <w:ind w:firstLineChars="200" w:firstLine="422"/>
        <w:contextualSpacing/>
        <w:rPr>
          <w:rFonts w:ascii="宋体" w:hAnsi="宋体" w:hint="eastAsia"/>
          <w:sz w:val="21"/>
          <w:szCs w:val="21"/>
        </w:rPr>
      </w:pPr>
      <w:r>
        <w:rPr>
          <w:rFonts w:ascii="宋体" w:hAnsi="宋体" w:hint="eastAsia"/>
          <w:sz w:val="21"/>
          <w:szCs w:val="21"/>
        </w:rPr>
        <w:lastRenderedPageBreak/>
        <w:t>A3.资格审查文件</w:t>
      </w:r>
    </w:p>
    <w:p w14:paraId="1F3A27AA" w14:textId="77777777" w:rsidR="00B72443" w:rsidRDefault="00000000">
      <w:pPr>
        <w:tabs>
          <w:tab w:val="left" w:pos="7560"/>
        </w:tabs>
        <w:ind w:firstLine="422"/>
        <w:contextualSpacing/>
        <w:rPr>
          <w:rFonts w:cs="仿宋_GB2312" w:hint="eastAsia"/>
          <w:b/>
          <w:szCs w:val="21"/>
        </w:rPr>
      </w:pPr>
      <w:r>
        <w:rPr>
          <w:rFonts w:cs="仿宋_GB2312" w:hint="eastAsia"/>
          <w:b/>
          <w:szCs w:val="21"/>
        </w:rPr>
        <w:t>1.响应人资格证明</w:t>
      </w:r>
    </w:p>
    <w:p w14:paraId="1510583D" w14:textId="77777777" w:rsidR="00B72443" w:rsidRDefault="00000000">
      <w:pPr>
        <w:tabs>
          <w:tab w:val="left" w:pos="7560"/>
        </w:tabs>
        <w:ind w:firstLine="420"/>
        <w:contextualSpacing/>
        <w:rPr>
          <w:rFonts w:cs="仿宋_GB2312" w:hint="eastAsia"/>
          <w:szCs w:val="21"/>
          <w:highlight w:val="yellow"/>
        </w:rPr>
      </w:pPr>
      <w:r>
        <w:rPr>
          <w:rFonts w:cs="仿宋_GB2312" w:hint="eastAsia"/>
          <w:szCs w:val="21"/>
        </w:rPr>
        <w:t>备注：提供营业执照</w:t>
      </w:r>
      <w:r>
        <w:rPr>
          <w:rFonts w:ascii="Times New Roman" w:hAnsi="Times New Roman" w:cs="Times New Roman" w:hint="eastAsia"/>
          <w:szCs w:val="24"/>
        </w:rPr>
        <w:t>或事业单位法人证书或其他主体证明文件扫描件（若响应人为分公司，需同时提供总公司的营业执照及授权证明文件）</w:t>
      </w:r>
      <w:r>
        <w:rPr>
          <w:rFonts w:cs="仿宋_GB2312" w:hint="eastAsia"/>
          <w:szCs w:val="21"/>
        </w:rPr>
        <w:t>，以及</w:t>
      </w:r>
      <w:r>
        <w:rPr>
          <w:rFonts w:cs="Times New Roman" w:hint="eastAsia"/>
          <w:b/>
        </w:rPr>
        <w:t>响应人资格要求</w:t>
      </w:r>
      <w:r>
        <w:rPr>
          <w:rFonts w:cs="Times New Roman" w:hint="eastAsia"/>
          <w:bCs/>
        </w:rPr>
        <w:t>明确</w:t>
      </w:r>
      <w:r>
        <w:rPr>
          <w:rFonts w:cs="仿宋_GB2312"/>
          <w:bCs/>
          <w:szCs w:val="21"/>
        </w:rPr>
        <w:t>响应</w:t>
      </w:r>
      <w:r>
        <w:rPr>
          <w:rFonts w:cs="仿宋_GB2312"/>
          <w:szCs w:val="21"/>
        </w:rPr>
        <w:t>人</w:t>
      </w:r>
      <w:r>
        <w:rPr>
          <w:rFonts w:cs="仿宋_GB2312" w:hint="eastAsia"/>
          <w:szCs w:val="21"/>
        </w:rPr>
        <w:t>具备</w:t>
      </w:r>
      <w:r>
        <w:rPr>
          <w:rFonts w:cs="仿宋_GB2312"/>
          <w:szCs w:val="21"/>
        </w:rPr>
        <w:t>的各类资质</w:t>
      </w:r>
      <w:r>
        <w:rPr>
          <w:rFonts w:cs="仿宋_GB2312" w:hint="eastAsia"/>
          <w:szCs w:val="21"/>
        </w:rPr>
        <w:t>证明资料的复印件或扫描件（盖响应人单位章）。</w:t>
      </w:r>
    </w:p>
    <w:p w14:paraId="2F15C778" w14:textId="77777777" w:rsidR="00B72443" w:rsidRDefault="00000000">
      <w:pPr>
        <w:ind w:firstLine="420"/>
        <w:rPr>
          <w:rFonts w:cs="仿宋_GB2312" w:hint="eastAsia"/>
          <w:szCs w:val="21"/>
        </w:rPr>
      </w:pPr>
      <w:r>
        <w:rPr>
          <w:rFonts w:cs="仿宋_GB2312" w:hint="eastAsia"/>
          <w:szCs w:val="21"/>
        </w:rPr>
        <w:br w:type="page"/>
      </w:r>
    </w:p>
    <w:p w14:paraId="71921FFB" w14:textId="77777777" w:rsidR="00B72443" w:rsidRDefault="00000000">
      <w:pPr>
        <w:pStyle w:val="21"/>
        <w:ind w:firstLineChars="200" w:firstLine="422"/>
        <w:contextualSpacing/>
        <w:rPr>
          <w:rFonts w:ascii="宋体" w:hAnsi="宋体" w:hint="eastAsia"/>
          <w:sz w:val="21"/>
          <w:szCs w:val="21"/>
        </w:rPr>
      </w:pPr>
      <w:r>
        <w:rPr>
          <w:rFonts w:ascii="宋体" w:hAnsi="宋体" w:hint="eastAsia"/>
          <w:sz w:val="21"/>
          <w:szCs w:val="21"/>
        </w:rPr>
        <w:lastRenderedPageBreak/>
        <w:t>A4.响应人关联关系要求-相关证明材料</w:t>
      </w:r>
    </w:p>
    <w:p w14:paraId="0DE1D4C7" w14:textId="77777777" w:rsidR="00B72443" w:rsidRDefault="00B72443">
      <w:pPr>
        <w:keepNext/>
        <w:keepLines/>
        <w:ind w:firstLine="422"/>
        <w:contextualSpacing/>
        <w:rPr>
          <w:rFonts w:hint="eastAsia"/>
          <w:b/>
          <w:bCs/>
          <w:szCs w:val="21"/>
          <w:highlight w:val="yellow"/>
        </w:rPr>
      </w:pPr>
    </w:p>
    <w:p w14:paraId="2BAC7BAF" w14:textId="77777777" w:rsidR="00B72443" w:rsidRDefault="00000000">
      <w:pPr>
        <w:keepNext/>
        <w:keepLines/>
        <w:ind w:firstLine="422"/>
        <w:contextualSpacing/>
        <w:rPr>
          <w:rFonts w:hint="eastAsia"/>
          <w:b/>
          <w:bCs/>
          <w:szCs w:val="21"/>
          <w:highlight w:val="yellow"/>
        </w:rPr>
      </w:pPr>
      <w:r>
        <w:rPr>
          <w:rFonts w:hint="eastAsia"/>
          <w:b/>
          <w:bCs/>
          <w:szCs w:val="21"/>
          <w:highlight w:val="yellow"/>
        </w:rPr>
        <w:t>1.供应商基本情况表：</w:t>
      </w:r>
    </w:p>
    <w:p w14:paraId="1311B48E" w14:textId="77777777" w:rsidR="00B72443" w:rsidRDefault="00B72443">
      <w:pPr>
        <w:ind w:firstLine="420"/>
        <w:rPr>
          <w:rFonts w:hint="eastAsia"/>
        </w:rPr>
      </w:pPr>
    </w:p>
    <w:p w14:paraId="2948661B" w14:textId="77777777" w:rsidR="00B72443" w:rsidRDefault="00000000">
      <w:pPr>
        <w:spacing w:line="240" w:lineRule="auto"/>
        <w:ind w:firstLine="560"/>
        <w:jc w:val="center"/>
        <w:outlineLvl w:val="0"/>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供应商基本情况表</w:t>
      </w:r>
    </w:p>
    <w:p w14:paraId="5981EE54" w14:textId="77777777" w:rsidR="00B72443" w:rsidRDefault="00B72443">
      <w:pPr>
        <w:pStyle w:val="af3"/>
        <w:ind w:firstLine="400"/>
      </w:pPr>
    </w:p>
    <w:p w14:paraId="68A0E228" w14:textId="77777777" w:rsidR="00B72443" w:rsidRDefault="00000000">
      <w:pPr>
        <w:ind w:firstLine="420"/>
        <w:rPr>
          <w:rFonts w:cs="宋体" w:hint="eastAsia"/>
          <w:szCs w:val="21"/>
        </w:rPr>
      </w:pPr>
      <w:r>
        <w:rPr>
          <w:rFonts w:cs="宋体" w:hint="eastAsia"/>
          <w:szCs w:val="21"/>
        </w:rPr>
        <w:t>填表单位：（加盖单位公章）</w:t>
      </w:r>
      <w:r>
        <w:rPr>
          <w:rFonts w:cs="宋体" w:hint="eastAsia"/>
          <w:szCs w:val="21"/>
        </w:rPr>
        <w:tab/>
      </w:r>
      <w:r>
        <w:rPr>
          <w:rFonts w:cs="宋体" w:hint="eastAsia"/>
          <w:szCs w:val="21"/>
        </w:rPr>
        <w:tab/>
        <w:t xml:space="preserve">   填表日期：    年   月   日</w:t>
      </w:r>
    </w:p>
    <w:tbl>
      <w:tblPr>
        <w:tblStyle w:val="afffe"/>
        <w:tblW w:w="8941" w:type="dxa"/>
        <w:tblLook w:val="04A0" w:firstRow="1" w:lastRow="0" w:firstColumn="1" w:lastColumn="0" w:noHBand="0" w:noVBand="1"/>
      </w:tblPr>
      <w:tblGrid>
        <w:gridCol w:w="846"/>
        <w:gridCol w:w="667"/>
        <w:gridCol w:w="1576"/>
        <w:gridCol w:w="944"/>
        <w:gridCol w:w="781"/>
        <w:gridCol w:w="1178"/>
        <w:gridCol w:w="1482"/>
        <w:gridCol w:w="1467"/>
      </w:tblGrid>
      <w:tr w:rsidR="00B72443" w14:paraId="283DD262" w14:textId="77777777">
        <w:tc>
          <w:tcPr>
            <w:tcW w:w="1412" w:type="dxa"/>
            <w:gridSpan w:val="2"/>
            <w:vAlign w:val="center"/>
          </w:tcPr>
          <w:p w14:paraId="7F1109F8" w14:textId="77777777" w:rsidR="00B72443" w:rsidRDefault="00000000">
            <w:pPr>
              <w:ind w:firstLine="420"/>
              <w:jc w:val="center"/>
              <w:rPr>
                <w:rFonts w:cs="宋体" w:hint="eastAsia"/>
                <w:szCs w:val="21"/>
              </w:rPr>
            </w:pPr>
            <w:r>
              <w:rPr>
                <w:rFonts w:cs="宋体" w:hint="eastAsia"/>
                <w:szCs w:val="21"/>
              </w:rPr>
              <w:t>采购人</w:t>
            </w:r>
          </w:p>
        </w:tc>
        <w:tc>
          <w:tcPr>
            <w:tcW w:w="2553" w:type="dxa"/>
            <w:gridSpan w:val="2"/>
            <w:vAlign w:val="center"/>
          </w:tcPr>
          <w:p w14:paraId="4BB86F72" w14:textId="77777777" w:rsidR="00B72443" w:rsidRDefault="00B72443">
            <w:pPr>
              <w:ind w:firstLine="420"/>
              <w:jc w:val="center"/>
              <w:rPr>
                <w:rFonts w:cs="宋体" w:hint="eastAsia"/>
                <w:szCs w:val="21"/>
              </w:rPr>
            </w:pPr>
          </w:p>
        </w:tc>
        <w:tc>
          <w:tcPr>
            <w:tcW w:w="1991" w:type="dxa"/>
            <w:gridSpan w:val="2"/>
            <w:vAlign w:val="center"/>
          </w:tcPr>
          <w:p w14:paraId="7D984818" w14:textId="77777777" w:rsidR="00B72443" w:rsidRDefault="00000000">
            <w:pPr>
              <w:ind w:firstLine="420"/>
              <w:jc w:val="center"/>
              <w:rPr>
                <w:rFonts w:cs="宋体" w:hint="eastAsia"/>
                <w:szCs w:val="21"/>
              </w:rPr>
            </w:pPr>
            <w:r>
              <w:rPr>
                <w:rFonts w:cs="宋体" w:hint="eastAsia"/>
                <w:szCs w:val="21"/>
              </w:rPr>
              <w:t>项目名称</w:t>
            </w:r>
          </w:p>
        </w:tc>
        <w:tc>
          <w:tcPr>
            <w:tcW w:w="2985" w:type="dxa"/>
            <w:gridSpan w:val="2"/>
            <w:vAlign w:val="center"/>
          </w:tcPr>
          <w:p w14:paraId="5612BF32" w14:textId="77777777" w:rsidR="00B72443" w:rsidRDefault="00B72443">
            <w:pPr>
              <w:ind w:firstLine="420"/>
              <w:jc w:val="center"/>
              <w:rPr>
                <w:rFonts w:cs="宋体" w:hint="eastAsia"/>
                <w:szCs w:val="21"/>
              </w:rPr>
            </w:pPr>
          </w:p>
        </w:tc>
      </w:tr>
      <w:tr w:rsidR="00B72443" w14:paraId="0C265BBE" w14:textId="77777777">
        <w:tc>
          <w:tcPr>
            <w:tcW w:w="1412" w:type="dxa"/>
            <w:gridSpan w:val="2"/>
            <w:vAlign w:val="center"/>
          </w:tcPr>
          <w:p w14:paraId="66BCBEAF" w14:textId="77777777" w:rsidR="00B72443" w:rsidRDefault="00000000">
            <w:pPr>
              <w:ind w:firstLine="420"/>
              <w:jc w:val="center"/>
              <w:rPr>
                <w:rFonts w:cs="宋体" w:hint="eastAsia"/>
                <w:szCs w:val="21"/>
              </w:rPr>
            </w:pPr>
            <w:r>
              <w:rPr>
                <w:rFonts w:cs="宋体" w:hint="eastAsia"/>
                <w:szCs w:val="21"/>
              </w:rPr>
              <w:t>投标（响应）供应商</w:t>
            </w:r>
          </w:p>
        </w:tc>
        <w:tc>
          <w:tcPr>
            <w:tcW w:w="2553" w:type="dxa"/>
            <w:gridSpan w:val="2"/>
            <w:vAlign w:val="center"/>
          </w:tcPr>
          <w:p w14:paraId="71EC2B8B" w14:textId="77777777" w:rsidR="00B72443" w:rsidRDefault="00B72443">
            <w:pPr>
              <w:ind w:firstLine="420"/>
              <w:jc w:val="center"/>
              <w:rPr>
                <w:rFonts w:cs="宋体" w:hint="eastAsia"/>
                <w:szCs w:val="21"/>
              </w:rPr>
            </w:pPr>
          </w:p>
        </w:tc>
        <w:tc>
          <w:tcPr>
            <w:tcW w:w="1991" w:type="dxa"/>
            <w:gridSpan w:val="2"/>
            <w:vAlign w:val="center"/>
          </w:tcPr>
          <w:p w14:paraId="0C4F69E3" w14:textId="77777777" w:rsidR="00B72443" w:rsidRDefault="00000000">
            <w:pPr>
              <w:ind w:firstLine="420"/>
              <w:jc w:val="center"/>
              <w:rPr>
                <w:rFonts w:cs="宋体" w:hint="eastAsia"/>
                <w:szCs w:val="21"/>
              </w:rPr>
            </w:pPr>
            <w:r>
              <w:rPr>
                <w:rFonts w:cs="宋体" w:hint="eastAsia"/>
                <w:szCs w:val="21"/>
              </w:rPr>
              <w:t>供应商统一社会信用代码</w:t>
            </w:r>
          </w:p>
        </w:tc>
        <w:tc>
          <w:tcPr>
            <w:tcW w:w="2985" w:type="dxa"/>
            <w:gridSpan w:val="2"/>
            <w:vAlign w:val="center"/>
          </w:tcPr>
          <w:p w14:paraId="5D9DDCA4" w14:textId="77777777" w:rsidR="00B72443" w:rsidRDefault="00B72443">
            <w:pPr>
              <w:ind w:firstLine="420"/>
              <w:jc w:val="center"/>
              <w:rPr>
                <w:rFonts w:cs="宋体" w:hint="eastAsia"/>
                <w:szCs w:val="21"/>
              </w:rPr>
            </w:pPr>
          </w:p>
        </w:tc>
      </w:tr>
      <w:tr w:rsidR="00B72443" w14:paraId="5850937F" w14:textId="77777777">
        <w:tc>
          <w:tcPr>
            <w:tcW w:w="8941" w:type="dxa"/>
            <w:gridSpan w:val="8"/>
            <w:vAlign w:val="center"/>
          </w:tcPr>
          <w:p w14:paraId="369A4B89" w14:textId="77777777" w:rsidR="00B72443" w:rsidRDefault="00000000">
            <w:pPr>
              <w:ind w:firstLine="422"/>
              <w:jc w:val="center"/>
              <w:rPr>
                <w:rFonts w:cs="宋体" w:hint="eastAsia"/>
                <w:szCs w:val="21"/>
              </w:rPr>
            </w:pPr>
            <w:r>
              <w:rPr>
                <w:rFonts w:cs="宋体" w:hint="eastAsia"/>
                <w:b/>
                <w:bCs/>
                <w:szCs w:val="21"/>
              </w:rPr>
              <w:t>投标（响应）供应商相关人员情况</w:t>
            </w:r>
          </w:p>
        </w:tc>
      </w:tr>
      <w:tr w:rsidR="00B72443" w14:paraId="414F7999" w14:textId="77777777">
        <w:tc>
          <w:tcPr>
            <w:tcW w:w="736" w:type="dxa"/>
            <w:tcBorders>
              <w:bottom w:val="single" w:sz="4" w:space="0" w:color="auto"/>
            </w:tcBorders>
            <w:vAlign w:val="center"/>
          </w:tcPr>
          <w:p w14:paraId="263748FA" w14:textId="77777777" w:rsidR="00B72443" w:rsidRDefault="00000000">
            <w:pPr>
              <w:ind w:firstLine="420"/>
              <w:jc w:val="center"/>
              <w:rPr>
                <w:rFonts w:cs="宋体" w:hint="eastAsia"/>
                <w:szCs w:val="21"/>
              </w:rPr>
            </w:pPr>
            <w:r>
              <w:rPr>
                <w:rFonts w:cs="宋体" w:hint="eastAsia"/>
                <w:szCs w:val="21"/>
              </w:rPr>
              <w:t>序号</w:t>
            </w:r>
          </w:p>
        </w:tc>
        <w:tc>
          <w:tcPr>
            <w:tcW w:w="2282" w:type="dxa"/>
            <w:gridSpan w:val="2"/>
            <w:tcBorders>
              <w:bottom w:val="single" w:sz="4" w:space="0" w:color="auto"/>
            </w:tcBorders>
            <w:vAlign w:val="center"/>
          </w:tcPr>
          <w:p w14:paraId="31F7707E" w14:textId="77777777" w:rsidR="00B72443" w:rsidRDefault="00000000">
            <w:pPr>
              <w:ind w:firstLine="420"/>
              <w:jc w:val="center"/>
              <w:rPr>
                <w:rFonts w:cs="宋体" w:hint="eastAsia"/>
                <w:szCs w:val="21"/>
              </w:rPr>
            </w:pPr>
            <w:r>
              <w:rPr>
                <w:rFonts w:cs="宋体" w:hint="eastAsia"/>
                <w:szCs w:val="21"/>
              </w:rPr>
              <w:t>职务</w:t>
            </w:r>
          </w:p>
        </w:tc>
        <w:tc>
          <w:tcPr>
            <w:tcW w:w="947" w:type="dxa"/>
            <w:tcBorders>
              <w:bottom w:val="single" w:sz="4" w:space="0" w:color="auto"/>
            </w:tcBorders>
            <w:vAlign w:val="center"/>
          </w:tcPr>
          <w:p w14:paraId="7CA36B29" w14:textId="77777777" w:rsidR="00B72443" w:rsidRDefault="00000000">
            <w:pPr>
              <w:ind w:firstLine="420"/>
              <w:jc w:val="center"/>
              <w:rPr>
                <w:rFonts w:cs="宋体" w:hint="eastAsia"/>
                <w:szCs w:val="21"/>
              </w:rPr>
            </w:pPr>
            <w:r>
              <w:rPr>
                <w:rFonts w:cs="宋体" w:hint="eastAsia"/>
                <w:szCs w:val="21"/>
              </w:rPr>
              <w:t>姓名</w:t>
            </w:r>
          </w:p>
        </w:tc>
        <w:tc>
          <w:tcPr>
            <w:tcW w:w="1991" w:type="dxa"/>
            <w:gridSpan w:val="2"/>
            <w:tcBorders>
              <w:bottom w:val="single" w:sz="4" w:space="0" w:color="auto"/>
            </w:tcBorders>
            <w:vAlign w:val="center"/>
          </w:tcPr>
          <w:p w14:paraId="2452F87C" w14:textId="77777777" w:rsidR="00B72443" w:rsidRDefault="00000000">
            <w:pPr>
              <w:ind w:firstLine="420"/>
              <w:jc w:val="center"/>
              <w:rPr>
                <w:rFonts w:cs="宋体" w:hint="eastAsia"/>
                <w:szCs w:val="21"/>
              </w:rPr>
            </w:pPr>
            <w:r>
              <w:rPr>
                <w:rFonts w:cs="宋体" w:hint="eastAsia"/>
                <w:szCs w:val="21"/>
              </w:rPr>
              <w:t>身份证号码</w:t>
            </w:r>
          </w:p>
        </w:tc>
        <w:tc>
          <w:tcPr>
            <w:tcW w:w="1500" w:type="dxa"/>
            <w:tcBorders>
              <w:bottom w:val="single" w:sz="4" w:space="0" w:color="auto"/>
            </w:tcBorders>
            <w:vAlign w:val="center"/>
          </w:tcPr>
          <w:p w14:paraId="1E1378CD" w14:textId="77777777" w:rsidR="00B72443" w:rsidRDefault="00000000">
            <w:pPr>
              <w:ind w:firstLine="420"/>
              <w:jc w:val="center"/>
              <w:rPr>
                <w:rFonts w:cs="宋体" w:hint="eastAsia"/>
                <w:szCs w:val="21"/>
              </w:rPr>
            </w:pPr>
            <w:r>
              <w:rPr>
                <w:rFonts w:cs="宋体" w:hint="eastAsia"/>
                <w:szCs w:val="21"/>
              </w:rPr>
              <w:t>劳动合同</w:t>
            </w:r>
          </w:p>
          <w:p w14:paraId="6C0E1C73" w14:textId="77777777" w:rsidR="00B72443" w:rsidRDefault="00000000">
            <w:pPr>
              <w:ind w:firstLine="420"/>
              <w:jc w:val="center"/>
              <w:rPr>
                <w:rFonts w:cs="宋体" w:hint="eastAsia"/>
                <w:szCs w:val="21"/>
              </w:rPr>
            </w:pPr>
            <w:r>
              <w:rPr>
                <w:rFonts w:cs="宋体" w:hint="eastAsia"/>
                <w:szCs w:val="21"/>
              </w:rPr>
              <w:t>关系单位</w:t>
            </w:r>
          </w:p>
        </w:tc>
        <w:tc>
          <w:tcPr>
            <w:tcW w:w="1485" w:type="dxa"/>
            <w:tcBorders>
              <w:bottom w:val="single" w:sz="4" w:space="0" w:color="auto"/>
            </w:tcBorders>
            <w:vAlign w:val="center"/>
          </w:tcPr>
          <w:p w14:paraId="746648A8" w14:textId="77777777" w:rsidR="00B72443" w:rsidRDefault="00000000">
            <w:pPr>
              <w:ind w:firstLine="420"/>
              <w:jc w:val="center"/>
              <w:rPr>
                <w:rFonts w:cs="宋体" w:hint="eastAsia"/>
                <w:szCs w:val="21"/>
              </w:rPr>
            </w:pPr>
            <w:r>
              <w:rPr>
                <w:rFonts w:cs="宋体" w:hint="eastAsia"/>
                <w:szCs w:val="21"/>
              </w:rPr>
              <w:t>缴纳社会</w:t>
            </w:r>
          </w:p>
          <w:p w14:paraId="12FE4FFE" w14:textId="77777777" w:rsidR="00B72443" w:rsidRDefault="00000000">
            <w:pPr>
              <w:ind w:firstLine="420"/>
              <w:jc w:val="center"/>
              <w:rPr>
                <w:rFonts w:cs="宋体" w:hint="eastAsia"/>
                <w:szCs w:val="21"/>
              </w:rPr>
            </w:pPr>
            <w:r>
              <w:rPr>
                <w:rFonts w:cs="宋体" w:hint="eastAsia"/>
                <w:szCs w:val="21"/>
              </w:rPr>
              <w:t>保险单位</w:t>
            </w:r>
          </w:p>
        </w:tc>
      </w:tr>
      <w:tr w:rsidR="00B72443" w14:paraId="060676A5" w14:textId="77777777">
        <w:tc>
          <w:tcPr>
            <w:tcW w:w="736" w:type="dxa"/>
            <w:tcBorders>
              <w:top w:val="single" w:sz="4" w:space="0" w:color="auto"/>
              <w:left w:val="single" w:sz="4" w:space="0" w:color="auto"/>
              <w:bottom w:val="single" w:sz="4" w:space="0" w:color="auto"/>
              <w:right w:val="single" w:sz="4" w:space="0" w:color="auto"/>
            </w:tcBorders>
            <w:vAlign w:val="center"/>
          </w:tcPr>
          <w:p w14:paraId="20F8B082" w14:textId="77777777" w:rsidR="00B72443" w:rsidRDefault="00000000">
            <w:pPr>
              <w:ind w:firstLine="420"/>
              <w:jc w:val="center"/>
              <w:rPr>
                <w:rFonts w:cs="宋体" w:hint="eastAsia"/>
                <w:szCs w:val="21"/>
              </w:rPr>
            </w:pPr>
            <w:r>
              <w:rPr>
                <w:rFonts w:cs="宋体" w:hint="eastAsia"/>
                <w:szCs w:val="21"/>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7F984177" w14:textId="77777777" w:rsidR="00B72443" w:rsidRDefault="00000000">
            <w:pPr>
              <w:spacing w:line="460" w:lineRule="exact"/>
              <w:ind w:firstLine="420"/>
              <w:jc w:val="center"/>
              <w:rPr>
                <w:rFonts w:cs="宋体" w:hint="eastAsia"/>
                <w:szCs w:val="21"/>
              </w:rPr>
            </w:pPr>
            <w:r>
              <w:rPr>
                <w:rFonts w:cs="宋体" w:hint="eastAsia"/>
                <w:szCs w:val="21"/>
              </w:rPr>
              <w:t>法定代表人、单位负责人、主要经营负责人</w:t>
            </w:r>
            <w:r>
              <w:rPr>
                <w:rFonts w:cs="仿宋_GB2312" w:hint="eastAsia"/>
                <w:szCs w:val="21"/>
              </w:rPr>
              <w:t>（董事长、总经理）</w:t>
            </w:r>
          </w:p>
        </w:tc>
        <w:tc>
          <w:tcPr>
            <w:tcW w:w="947" w:type="dxa"/>
            <w:tcBorders>
              <w:top w:val="single" w:sz="4" w:space="0" w:color="auto"/>
              <w:left w:val="single" w:sz="4" w:space="0" w:color="auto"/>
              <w:bottom w:val="single" w:sz="4" w:space="0" w:color="auto"/>
              <w:right w:val="single" w:sz="4" w:space="0" w:color="auto"/>
            </w:tcBorders>
            <w:vAlign w:val="center"/>
          </w:tcPr>
          <w:p w14:paraId="0F14750F" w14:textId="77777777" w:rsidR="00B72443" w:rsidRDefault="00B72443">
            <w:pPr>
              <w:ind w:firstLine="420"/>
              <w:jc w:val="center"/>
              <w:rPr>
                <w:rFonts w:cs="宋体" w:hint="eastAsia"/>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1EDB799F" w14:textId="77777777" w:rsidR="00B72443" w:rsidRDefault="00B72443">
            <w:pPr>
              <w:ind w:firstLine="420"/>
              <w:jc w:val="center"/>
              <w:rPr>
                <w:rFonts w:cs="宋体" w:hint="eastAsia"/>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64D592F0" w14:textId="77777777" w:rsidR="00B72443" w:rsidRDefault="00B72443">
            <w:pPr>
              <w:ind w:firstLine="420"/>
              <w:jc w:val="center"/>
              <w:rPr>
                <w:rFonts w:cs="宋体" w:hint="eastAsia"/>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7072FAA5" w14:textId="77777777" w:rsidR="00B72443" w:rsidRDefault="00B72443">
            <w:pPr>
              <w:ind w:firstLine="420"/>
              <w:jc w:val="center"/>
              <w:rPr>
                <w:rFonts w:cs="宋体" w:hint="eastAsia"/>
                <w:szCs w:val="21"/>
              </w:rPr>
            </w:pPr>
          </w:p>
        </w:tc>
      </w:tr>
      <w:tr w:rsidR="00B72443" w14:paraId="36A63A83" w14:textId="77777777">
        <w:tc>
          <w:tcPr>
            <w:tcW w:w="736" w:type="dxa"/>
            <w:tcBorders>
              <w:top w:val="single" w:sz="4" w:space="0" w:color="auto"/>
              <w:left w:val="single" w:sz="4" w:space="0" w:color="auto"/>
              <w:bottom w:val="single" w:sz="4" w:space="0" w:color="auto"/>
              <w:right w:val="single" w:sz="4" w:space="0" w:color="auto"/>
            </w:tcBorders>
            <w:vAlign w:val="center"/>
          </w:tcPr>
          <w:p w14:paraId="41023E3B" w14:textId="77777777" w:rsidR="00B72443" w:rsidRDefault="00000000">
            <w:pPr>
              <w:ind w:firstLine="420"/>
              <w:jc w:val="center"/>
              <w:rPr>
                <w:rFonts w:cs="宋体" w:hint="eastAsia"/>
                <w:szCs w:val="21"/>
              </w:rPr>
            </w:pPr>
            <w:r>
              <w:rPr>
                <w:rFonts w:cs="宋体" w:hint="eastAsia"/>
                <w:szCs w:val="21"/>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0E1A304F" w14:textId="77777777" w:rsidR="00B72443" w:rsidRDefault="00000000">
            <w:pPr>
              <w:ind w:firstLine="420"/>
              <w:jc w:val="center"/>
              <w:rPr>
                <w:rFonts w:cs="宋体" w:hint="eastAsia"/>
                <w:szCs w:val="21"/>
              </w:rPr>
            </w:pPr>
            <w:r>
              <w:rPr>
                <w:rFonts w:cs="宋体" w:hint="eastAsia"/>
                <w:szCs w:val="21"/>
              </w:rPr>
              <w:t>项目投标授权代表人</w:t>
            </w:r>
          </w:p>
        </w:tc>
        <w:tc>
          <w:tcPr>
            <w:tcW w:w="947" w:type="dxa"/>
            <w:tcBorders>
              <w:top w:val="single" w:sz="4" w:space="0" w:color="auto"/>
              <w:left w:val="single" w:sz="4" w:space="0" w:color="auto"/>
              <w:bottom w:val="single" w:sz="4" w:space="0" w:color="auto"/>
              <w:right w:val="single" w:sz="4" w:space="0" w:color="auto"/>
            </w:tcBorders>
            <w:vAlign w:val="center"/>
          </w:tcPr>
          <w:p w14:paraId="1DBBF622" w14:textId="77777777" w:rsidR="00B72443" w:rsidRDefault="00B72443">
            <w:pPr>
              <w:ind w:firstLine="420"/>
              <w:jc w:val="center"/>
              <w:rPr>
                <w:rFonts w:cs="宋体" w:hint="eastAsia"/>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4EDE2901" w14:textId="77777777" w:rsidR="00B72443" w:rsidRDefault="00B72443">
            <w:pPr>
              <w:ind w:firstLine="420"/>
              <w:jc w:val="center"/>
              <w:rPr>
                <w:rFonts w:cs="宋体" w:hint="eastAsia"/>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3BD7DD1C" w14:textId="77777777" w:rsidR="00B72443" w:rsidRDefault="00B72443">
            <w:pPr>
              <w:ind w:firstLine="420"/>
              <w:jc w:val="center"/>
              <w:rPr>
                <w:rFonts w:cs="宋体" w:hint="eastAsia"/>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634A5B87" w14:textId="77777777" w:rsidR="00B72443" w:rsidRDefault="00B72443">
            <w:pPr>
              <w:ind w:firstLine="420"/>
              <w:jc w:val="center"/>
              <w:rPr>
                <w:rFonts w:cs="宋体" w:hint="eastAsia"/>
                <w:szCs w:val="21"/>
              </w:rPr>
            </w:pPr>
          </w:p>
        </w:tc>
      </w:tr>
      <w:tr w:rsidR="00B72443" w14:paraId="4A21DBB9" w14:textId="77777777">
        <w:tc>
          <w:tcPr>
            <w:tcW w:w="736" w:type="dxa"/>
            <w:tcBorders>
              <w:top w:val="single" w:sz="4" w:space="0" w:color="auto"/>
            </w:tcBorders>
            <w:vAlign w:val="center"/>
          </w:tcPr>
          <w:p w14:paraId="221F7FB8" w14:textId="77777777" w:rsidR="00B72443" w:rsidRDefault="00000000">
            <w:pPr>
              <w:ind w:firstLine="420"/>
              <w:jc w:val="center"/>
              <w:rPr>
                <w:rFonts w:cs="宋体" w:hint="eastAsia"/>
                <w:szCs w:val="21"/>
              </w:rPr>
            </w:pPr>
            <w:r>
              <w:rPr>
                <w:rFonts w:cs="宋体" w:hint="eastAsia"/>
                <w:szCs w:val="21"/>
                <w:lang w:bidi="ar"/>
              </w:rPr>
              <w:t>3</w:t>
            </w:r>
          </w:p>
        </w:tc>
        <w:tc>
          <w:tcPr>
            <w:tcW w:w="2282" w:type="dxa"/>
            <w:gridSpan w:val="2"/>
            <w:tcBorders>
              <w:top w:val="single" w:sz="4" w:space="0" w:color="auto"/>
            </w:tcBorders>
            <w:vAlign w:val="center"/>
          </w:tcPr>
          <w:p w14:paraId="2D737E4D" w14:textId="77777777" w:rsidR="00B72443" w:rsidRDefault="00000000">
            <w:pPr>
              <w:ind w:firstLine="420"/>
              <w:jc w:val="center"/>
              <w:rPr>
                <w:rFonts w:cs="宋体" w:hint="eastAsia"/>
                <w:szCs w:val="21"/>
              </w:rPr>
            </w:pPr>
            <w:r>
              <w:rPr>
                <w:rFonts w:cs="宋体" w:hint="eastAsia"/>
                <w:szCs w:val="21"/>
              </w:rPr>
              <w:t>项目负责人</w:t>
            </w:r>
          </w:p>
        </w:tc>
        <w:tc>
          <w:tcPr>
            <w:tcW w:w="947" w:type="dxa"/>
            <w:tcBorders>
              <w:top w:val="single" w:sz="4" w:space="0" w:color="auto"/>
            </w:tcBorders>
            <w:vAlign w:val="center"/>
          </w:tcPr>
          <w:p w14:paraId="42C11C40" w14:textId="77777777" w:rsidR="00B72443" w:rsidRDefault="00B72443">
            <w:pPr>
              <w:ind w:firstLine="420"/>
              <w:jc w:val="center"/>
              <w:rPr>
                <w:rFonts w:cs="宋体" w:hint="eastAsia"/>
                <w:szCs w:val="21"/>
              </w:rPr>
            </w:pPr>
          </w:p>
        </w:tc>
        <w:tc>
          <w:tcPr>
            <w:tcW w:w="1991" w:type="dxa"/>
            <w:gridSpan w:val="2"/>
            <w:tcBorders>
              <w:top w:val="single" w:sz="4" w:space="0" w:color="auto"/>
            </w:tcBorders>
            <w:vAlign w:val="center"/>
          </w:tcPr>
          <w:p w14:paraId="056599A5" w14:textId="77777777" w:rsidR="00B72443" w:rsidRDefault="00B72443">
            <w:pPr>
              <w:ind w:firstLine="420"/>
              <w:jc w:val="center"/>
              <w:rPr>
                <w:rFonts w:cs="宋体" w:hint="eastAsia"/>
                <w:szCs w:val="21"/>
              </w:rPr>
            </w:pPr>
          </w:p>
        </w:tc>
        <w:tc>
          <w:tcPr>
            <w:tcW w:w="1500" w:type="dxa"/>
            <w:tcBorders>
              <w:top w:val="single" w:sz="4" w:space="0" w:color="auto"/>
            </w:tcBorders>
            <w:vAlign w:val="center"/>
          </w:tcPr>
          <w:p w14:paraId="25C412FA" w14:textId="77777777" w:rsidR="00B72443" w:rsidRDefault="00B72443">
            <w:pPr>
              <w:ind w:firstLine="420"/>
              <w:jc w:val="center"/>
              <w:rPr>
                <w:rFonts w:cs="宋体" w:hint="eastAsia"/>
                <w:szCs w:val="21"/>
              </w:rPr>
            </w:pPr>
          </w:p>
        </w:tc>
        <w:tc>
          <w:tcPr>
            <w:tcW w:w="1485" w:type="dxa"/>
            <w:tcBorders>
              <w:top w:val="single" w:sz="4" w:space="0" w:color="auto"/>
            </w:tcBorders>
            <w:vAlign w:val="center"/>
          </w:tcPr>
          <w:p w14:paraId="6E18D7F6" w14:textId="77777777" w:rsidR="00B72443" w:rsidRDefault="00B72443">
            <w:pPr>
              <w:ind w:firstLine="420"/>
              <w:jc w:val="center"/>
              <w:rPr>
                <w:rFonts w:cs="宋体" w:hint="eastAsia"/>
                <w:szCs w:val="21"/>
              </w:rPr>
            </w:pPr>
          </w:p>
        </w:tc>
      </w:tr>
      <w:tr w:rsidR="00B72443" w14:paraId="2907F02B" w14:textId="77777777">
        <w:tc>
          <w:tcPr>
            <w:tcW w:w="736" w:type="dxa"/>
            <w:vAlign w:val="center"/>
          </w:tcPr>
          <w:p w14:paraId="0FF71CA8" w14:textId="77777777" w:rsidR="00B72443" w:rsidRDefault="00000000">
            <w:pPr>
              <w:ind w:firstLine="420"/>
              <w:jc w:val="center"/>
              <w:rPr>
                <w:rFonts w:cs="宋体" w:hint="eastAsia"/>
                <w:szCs w:val="21"/>
              </w:rPr>
            </w:pPr>
            <w:r>
              <w:rPr>
                <w:rFonts w:cs="宋体" w:hint="eastAsia"/>
                <w:szCs w:val="21"/>
                <w:lang w:bidi="ar"/>
              </w:rPr>
              <w:t>4</w:t>
            </w:r>
          </w:p>
        </w:tc>
        <w:tc>
          <w:tcPr>
            <w:tcW w:w="2282" w:type="dxa"/>
            <w:gridSpan w:val="2"/>
            <w:vAlign w:val="center"/>
          </w:tcPr>
          <w:p w14:paraId="16130158" w14:textId="77777777" w:rsidR="00B72443" w:rsidRDefault="00000000">
            <w:pPr>
              <w:ind w:firstLine="420"/>
              <w:jc w:val="center"/>
              <w:rPr>
                <w:rFonts w:cs="宋体" w:hint="eastAsia"/>
                <w:szCs w:val="21"/>
              </w:rPr>
            </w:pPr>
            <w:r>
              <w:rPr>
                <w:rFonts w:cs="宋体" w:hint="eastAsia"/>
                <w:szCs w:val="21"/>
              </w:rPr>
              <w:t>主要技术人员</w:t>
            </w:r>
          </w:p>
        </w:tc>
        <w:tc>
          <w:tcPr>
            <w:tcW w:w="947" w:type="dxa"/>
            <w:vAlign w:val="center"/>
          </w:tcPr>
          <w:p w14:paraId="72275C2A" w14:textId="77777777" w:rsidR="00B72443" w:rsidRDefault="00B72443">
            <w:pPr>
              <w:ind w:firstLine="420"/>
              <w:jc w:val="center"/>
              <w:rPr>
                <w:rFonts w:cs="宋体" w:hint="eastAsia"/>
                <w:szCs w:val="21"/>
              </w:rPr>
            </w:pPr>
          </w:p>
        </w:tc>
        <w:tc>
          <w:tcPr>
            <w:tcW w:w="1991" w:type="dxa"/>
            <w:gridSpan w:val="2"/>
            <w:vAlign w:val="center"/>
          </w:tcPr>
          <w:p w14:paraId="6B07B73C" w14:textId="77777777" w:rsidR="00B72443" w:rsidRDefault="00B72443">
            <w:pPr>
              <w:ind w:firstLine="420"/>
              <w:jc w:val="center"/>
              <w:rPr>
                <w:rFonts w:cs="宋体" w:hint="eastAsia"/>
                <w:szCs w:val="21"/>
              </w:rPr>
            </w:pPr>
          </w:p>
        </w:tc>
        <w:tc>
          <w:tcPr>
            <w:tcW w:w="1500" w:type="dxa"/>
            <w:vAlign w:val="center"/>
          </w:tcPr>
          <w:p w14:paraId="220D5BEE" w14:textId="77777777" w:rsidR="00B72443" w:rsidRDefault="00B72443">
            <w:pPr>
              <w:ind w:firstLine="420"/>
              <w:jc w:val="center"/>
              <w:rPr>
                <w:rFonts w:cs="宋体" w:hint="eastAsia"/>
                <w:szCs w:val="21"/>
              </w:rPr>
            </w:pPr>
          </w:p>
        </w:tc>
        <w:tc>
          <w:tcPr>
            <w:tcW w:w="1485" w:type="dxa"/>
            <w:vAlign w:val="center"/>
          </w:tcPr>
          <w:p w14:paraId="758C78EC" w14:textId="77777777" w:rsidR="00B72443" w:rsidRDefault="00B72443">
            <w:pPr>
              <w:ind w:firstLine="420"/>
              <w:jc w:val="center"/>
              <w:rPr>
                <w:rFonts w:cs="宋体" w:hint="eastAsia"/>
                <w:szCs w:val="21"/>
              </w:rPr>
            </w:pPr>
          </w:p>
        </w:tc>
      </w:tr>
      <w:tr w:rsidR="00B72443" w14:paraId="7A3B3786" w14:textId="77777777">
        <w:tc>
          <w:tcPr>
            <w:tcW w:w="736" w:type="dxa"/>
            <w:vAlign w:val="center"/>
          </w:tcPr>
          <w:p w14:paraId="309573F8" w14:textId="77777777" w:rsidR="00B72443" w:rsidRDefault="00000000">
            <w:pPr>
              <w:ind w:firstLine="420"/>
              <w:jc w:val="center"/>
              <w:rPr>
                <w:rFonts w:cs="宋体" w:hint="eastAsia"/>
                <w:szCs w:val="21"/>
              </w:rPr>
            </w:pPr>
            <w:r>
              <w:rPr>
                <w:rFonts w:cs="宋体" w:hint="eastAsia"/>
                <w:szCs w:val="21"/>
                <w:lang w:bidi="ar"/>
              </w:rPr>
              <w:t>5</w:t>
            </w:r>
          </w:p>
        </w:tc>
        <w:tc>
          <w:tcPr>
            <w:tcW w:w="2282" w:type="dxa"/>
            <w:gridSpan w:val="2"/>
            <w:vAlign w:val="center"/>
          </w:tcPr>
          <w:p w14:paraId="708EBC78" w14:textId="77777777" w:rsidR="00B72443" w:rsidRDefault="00000000">
            <w:pPr>
              <w:ind w:firstLineChars="0" w:firstLine="0"/>
              <w:jc w:val="center"/>
              <w:rPr>
                <w:rFonts w:cs="宋体" w:hint="eastAsia"/>
                <w:szCs w:val="21"/>
              </w:rPr>
            </w:pPr>
            <w:r>
              <w:rPr>
                <w:rFonts w:cs="宋体" w:hint="eastAsia"/>
                <w:szCs w:val="21"/>
              </w:rPr>
              <w:t>投标文件编制人员</w:t>
            </w:r>
          </w:p>
        </w:tc>
        <w:tc>
          <w:tcPr>
            <w:tcW w:w="947" w:type="dxa"/>
            <w:vAlign w:val="center"/>
          </w:tcPr>
          <w:p w14:paraId="2EE13D75" w14:textId="77777777" w:rsidR="00B72443" w:rsidRDefault="00B72443">
            <w:pPr>
              <w:ind w:firstLine="420"/>
              <w:jc w:val="center"/>
              <w:rPr>
                <w:rFonts w:cs="宋体" w:hint="eastAsia"/>
                <w:szCs w:val="21"/>
              </w:rPr>
            </w:pPr>
          </w:p>
        </w:tc>
        <w:tc>
          <w:tcPr>
            <w:tcW w:w="1991" w:type="dxa"/>
            <w:gridSpan w:val="2"/>
            <w:vAlign w:val="center"/>
          </w:tcPr>
          <w:p w14:paraId="11FF80B5" w14:textId="77777777" w:rsidR="00B72443" w:rsidRDefault="00B72443">
            <w:pPr>
              <w:ind w:firstLine="420"/>
              <w:jc w:val="center"/>
              <w:rPr>
                <w:rFonts w:cs="宋体" w:hint="eastAsia"/>
                <w:szCs w:val="21"/>
              </w:rPr>
            </w:pPr>
          </w:p>
        </w:tc>
        <w:tc>
          <w:tcPr>
            <w:tcW w:w="1500" w:type="dxa"/>
            <w:vAlign w:val="center"/>
          </w:tcPr>
          <w:p w14:paraId="11F95302" w14:textId="77777777" w:rsidR="00B72443" w:rsidRDefault="00B72443">
            <w:pPr>
              <w:ind w:firstLine="420"/>
              <w:jc w:val="center"/>
              <w:rPr>
                <w:rFonts w:cs="宋体" w:hint="eastAsia"/>
                <w:szCs w:val="21"/>
              </w:rPr>
            </w:pPr>
          </w:p>
        </w:tc>
        <w:tc>
          <w:tcPr>
            <w:tcW w:w="1485" w:type="dxa"/>
            <w:vAlign w:val="center"/>
          </w:tcPr>
          <w:p w14:paraId="24F2307F" w14:textId="77777777" w:rsidR="00B72443" w:rsidRDefault="00B72443">
            <w:pPr>
              <w:ind w:firstLine="420"/>
              <w:jc w:val="center"/>
              <w:rPr>
                <w:rFonts w:cs="宋体" w:hint="eastAsia"/>
                <w:szCs w:val="21"/>
              </w:rPr>
            </w:pPr>
          </w:p>
        </w:tc>
      </w:tr>
      <w:tr w:rsidR="00B72443" w14:paraId="165B78D6" w14:textId="77777777">
        <w:tc>
          <w:tcPr>
            <w:tcW w:w="8941" w:type="dxa"/>
            <w:gridSpan w:val="8"/>
            <w:vAlign w:val="center"/>
          </w:tcPr>
          <w:p w14:paraId="4CCE0325" w14:textId="77777777" w:rsidR="00B72443" w:rsidRDefault="00000000">
            <w:pPr>
              <w:ind w:firstLine="422"/>
              <w:jc w:val="left"/>
              <w:rPr>
                <w:rFonts w:cs="宋体" w:hint="eastAsia"/>
                <w:szCs w:val="21"/>
              </w:rPr>
            </w:pPr>
            <w:r>
              <w:rPr>
                <w:rFonts w:cs="宋体" w:hint="eastAsia"/>
                <w:b/>
                <w:bCs/>
                <w:szCs w:val="21"/>
              </w:rPr>
              <w:t>说明：1.同一职务有多人担任（如主要技术人员），应分行填写;2.除法定代表人</w:t>
            </w:r>
            <w:r>
              <w:rPr>
                <w:rFonts w:cs="宋体" w:hint="eastAsia"/>
                <w:b/>
                <w:bCs/>
                <w:szCs w:val="21"/>
                <w:highlight w:val="yellow"/>
              </w:rPr>
              <w:t>、单位负责人</w:t>
            </w:r>
            <w:r>
              <w:rPr>
                <w:rFonts w:cs="宋体" w:hint="eastAsia"/>
                <w:b/>
                <w:bCs/>
                <w:szCs w:val="21"/>
              </w:rPr>
              <w:t>外，以上人员需提供</w:t>
            </w:r>
            <w:r>
              <w:rPr>
                <w:rFonts w:cs="宋体" w:hint="eastAsia"/>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rsidR="00B72443" w14:paraId="3F7B426F" w14:textId="77777777">
        <w:trPr>
          <w:trHeight w:val="539"/>
        </w:trPr>
        <w:tc>
          <w:tcPr>
            <w:tcW w:w="8941" w:type="dxa"/>
            <w:gridSpan w:val="8"/>
            <w:vAlign w:val="center"/>
          </w:tcPr>
          <w:p w14:paraId="4E376DC7" w14:textId="77777777" w:rsidR="00B72443" w:rsidRDefault="00000000">
            <w:pPr>
              <w:ind w:firstLine="422"/>
              <w:jc w:val="center"/>
              <w:rPr>
                <w:rFonts w:cs="宋体" w:hint="eastAsia"/>
                <w:b/>
                <w:bCs/>
                <w:szCs w:val="21"/>
              </w:rPr>
            </w:pPr>
            <w:r>
              <w:rPr>
                <w:rFonts w:cs="宋体" w:hint="eastAsia"/>
                <w:b/>
                <w:bCs/>
                <w:szCs w:val="21"/>
              </w:rPr>
              <w:t>投标（响应）供应商关联关系情况</w:t>
            </w:r>
          </w:p>
        </w:tc>
      </w:tr>
      <w:tr w:rsidR="00B72443" w14:paraId="0843CEB0" w14:textId="77777777">
        <w:tc>
          <w:tcPr>
            <w:tcW w:w="736" w:type="dxa"/>
            <w:tcBorders>
              <w:bottom w:val="single" w:sz="4" w:space="0" w:color="auto"/>
            </w:tcBorders>
            <w:vAlign w:val="center"/>
          </w:tcPr>
          <w:p w14:paraId="76B07FAD" w14:textId="77777777" w:rsidR="00B72443" w:rsidRDefault="00000000">
            <w:pPr>
              <w:ind w:firstLine="420"/>
              <w:jc w:val="center"/>
              <w:rPr>
                <w:rFonts w:cs="宋体" w:hint="eastAsia"/>
                <w:szCs w:val="21"/>
                <w:lang w:bidi="ar"/>
              </w:rPr>
            </w:pPr>
            <w:r>
              <w:rPr>
                <w:rFonts w:cs="宋体" w:hint="eastAsia"/>
                <w:szCs w:val="21"/>
                <w:lang w:bidi="ar"/>
              </w:rPr>
              <w:t>序号</w:t>
            </w:r>
          </w:p>
        </w:tc>
        <w:tc>
          <w:tcPr>
            <w:tcW w:w="2282" w:type="dxa"/>
            <w:gridSpan w:val="2"/>
            <w:tcBorders>
              <w:bottom w:val="single" w:sz="4" w:space="0" w:color="auto"/>
            </w:tcBorders>
            <w:vAlign w:val="center"/>
          </w:tcPr>
          <w:p w14:paraId="6C1F0A81" w14:textId="77777777" w:rsidR="00B72443" w:rsidRDefault="00000000">
            <w:pPr>
              <w:ind w:firstLine="420"/>
              <w:jc w:val="center"/>
              <w:rPr>
                <w:rFonts w:cs="宋体" w:hint="eastAsia"/>
                <w:szCs w:val="21"/>
              </w:rPr>
            </w:pPr>
            <w:r>
              <w:rPr>
                <w:rFonts w:cs="宋体" w:hint="eastAsia"/>
                <w:szCs w:val="21"/>
              </w:rPr>
              <w:t>关联关系类型</w:t>
            </w:r>
          </w:p>
        </w:tc>
        <w:tc>
          <w:tcPr>
            <w:tcW w:w="1738" w:type="dxa"/>
            <w:gridSpan w:val="2"/>
            <w:tcBorders>
              <w:bottom w:val="single" w:sz="4" w:space="0" w:color="auto"/>
            </w:tcBorders>
            <w:vAlign w:val="center"/>
          </w:tcPr>
          <w:p w14:paraId="7DE2DE09" w14:textId="77777777" w:rsidR="00B72443" w:rsidRDefault="00000000">
            <w:pPr>
              <w:ind w:firstLine="420"/>
              <w:jc w:val="center"/>
              <w:rPr>
                <w:rFonts w:cs="宋体" w:hint="eastAsia"/>
                <w:szCs w:val="21"/>
              </w:rPr>
            </w:pPr>
            <w:r>
              <w:rPr>
                <w:rFonts w:cs="宋体" w:hint="eastAsia"/>
                <w:szCs w:val="21"/>
              </w:rPr>
              <w:t>关联主体名称</w:t>
            </w:r>
          </w:p>
        </w:tc>
        <w:tc>
          <w:tcPr>
            <w:tcW w:w="4185" w:type="dxa"/>
            <w:gridSpan w:val="3"/>
            <w:tcBorders>
              <w:bottom w:val="single" w:sz="4" w:space="0" w:color="auto"/>
            </w:tcBorders>
            <w:vAlign w:val="center"/>
          </w:tcPr>
          <w:p w14:paraId="036D041F" w14:textId="77777777" w:rsidR="00B72443" w:rsidRDefault="00000000">
            <w:pPr>
              <w:ind w:firstLine="420"/>
              <w:jc w:val="center"/>
              <w:rPr>
                <w:rFonts w:cs="宋体" w:hint="eastAsia"/>
                <w:szCs w:val="21"/>
              </w:rPr>
            </w:pPr>
            <w:r>
              <w:rPr>
                <w:rFonts w:cs="宋体" w:hint="eastAsia"/>
                <w:szCs w:val="21"/>
              </w:rPr>
              <w:t>备注</w:t>
            </w:r>
          </w:p>
        </w:tc>
      </w:tr>
      <w:tr w:rsidR="00B72443" w14:paraId="4E54178B" w14:textId="77777777">
        <w:tc>
          <w:tcPr>
            <w:tcW w:w="736" w:type="dxa"/>
            <w:tcBorders>
              <w:top w:val="single" w:sz="4" w:space="0" w:color="auto"/>
              <w:left w:val="single" w:sz="4" w:space="0" w:color="auto"/>
              <w:bottom w:val="single" w:sz="4" w:space="0" w:color="auto"/>
              <w:right w:val="single" w:sz="4" w:space="0" w:color="auto"/>
            </w:tcBorders>
            <w:vAlign w:val="center"/>
          </w:tcPr>
          <w:p w14:paraId="2C5CFCF9" w14:textId="77777777" w:rsidR="00B72443" w:rsidRDefault="00000000">
            <w:pPr>
              <w:ind w:firstLine="420"/>
              <w:jc w:val="center"/>
              <w:rPr>
                <w:rFonts w:cs="宋体" w:hint="eastAsia"/>
                <w:szCs w:val="21"/>
                <w:lang w:bidi="ar"/>
              </w:rPr>
            </w:pPr>
            <w:r>
              <w:rPr>
                <w:rFonts w:cs="宋体" w:hint="eastAsia"/>
                <w:szCs w:val="21"/>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0661976E" w14:textId="77777777" w:rsidR="00B72443" w:rsidRDefault="00000000">
            <w:pPr>
              <w:ind w:firstLine="420"/>
              <w:jc w:val="center"/>
              <w:rPr>
                <w:rFonts w:cs="宋体" w:hint="eastAsia"/>
                <w:szCs w:val="21"/>
                <w:highlight w:val="red"/>
              </w:rPr>
            </w:pPr>
            <w:r>
              <w:rPr>
                <w:rFonts w:cs="宋体" w:hint="eastAsia"/>
                <w:szCs w:val="21"/>
                <w:highlight w:val="red"/>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68FB0890" w14:textId="77777777" w:rsidR="00B72443" w:rsidRDefault="00B72443">
            <w:pPr>
              <w:ind w:firstLine="420"/>
              <w:jc w:val="center"/>
              <w:rPr>
                <w:rFonts w:cs="宋体" w:hint="eastAsia"/>
                <w:szCs w:val="21"/>
                <w:highlight w:val="red"/>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01845F99" w14:textId="77777777" w:rsidR="00B72443" w:rsidRDefault="00000000">
            <w:pPr>
              <w:ind w:firstLine="420"/>
              <w:jc w:val="left"/>
              <w:rPr>
                <w:rFonts w:cs="宋体" w:hint="eastAsia"/>
                <w:szCs w:val="21"/>
                <w:highlight w:val="red"/>
              </w:rPr>
            </w:pPr>
            <w:r>
              <w:rPr>
                <w:rFonts w:cs="宋体" w:hint="eastAsia"/>
                <w:szCs w:val="21"/>
                <w:highlight w:val="red"/>
              </w:rPr>
              <w:t>指出资额（或持有股份）占投标（响应）供应商资本总额（或股本总额）50%以上的股东，以及出资额（或持有股份）的比例虽然不足50%，但依其出资额（或持有股份）所享有的表决权已足以对投标（响应）供应</w:t>
            </w:r>
            <w:r>
              <w:rPr>
                <w:rFonts w:cs="宋体" w:hint="eastAsia"/>
                <w:szCs w:val="21"/>
                <w:highlight w:val="red"/>
              </w:rPr>
              <w:lastRenderedPageBreak/>
              <w:t>商股东会（或股东大会）的决议产生重要影响的股东。</w:t>
            </w:r>
          </w:p>
        </w:tc>
      </w:tr>
      <w:tr w:rsidR="00B72443" w14:paraId="3AD4A48A" w14:textId="77777777">
        <w:tc>
          <w:tcPr>
            <w:tcW w:w="736" w:type="dxa"/>
            <w:tcBorders>
              <w:top w:val="single" w:sz="4" w:space="0" w:color="auto"/>
              <w:left w:val="single" w:sz="4" w:space="0" w:color="auto"/>
              <w:bottom w:val="single" w:sz="4" w:space="0" w:color="auto"/>
              <w:right w:val="single" w:sz="4" w:space="0" w:color="auto"/>
            </w:tcBorders>
            <w:vAlign w:val="center"/>
          </w:tcPr>
          <w:p w14:paraId="0B181AB9" w14:textId="77777777" w:rsidR="00B72443" w:rsidRDefault="00000000">
            <w:pPr>
              <w:ind w:firstLine="420"/>
              <w:jc w:val="center"/>
              <w:rPr>
                <w:rFonts w:cs="宋体" w:hint="eastAsia"/>
                <w:szCs w:val="21"/>
                <w:lang w:bidi="ar"/>
              </w:rPr>
            </w:pPr>
            <w:r>
              <w:rPr>
                <w:rFonts w:cs="宋体" w:hint="eastAsia"/>
                <w:szCs w:val="21"/>
                <w:lang w:bidi="ar"/>
              </w:rPr>
              <w:lastRenderedPageBreak/>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36C5E760" w14:textId="77777777" w:rsidR="00B72443" w:rsidRDefault="00000000">
            <w:pPr>
              <w:ind w:firstLine="420"/>
              <w:jc w:val="center"/>
              <w:rPr>
                <w:rFonts w:cs="宋体" w:hint="eastAsia"/>
                <w:szCs w:val="21"/>
                <w:highlight w:val="red"/>
              </w:rPr>
            </w:pPr>
            <w:r>
              <w:rPr>
                <w:rFonts w:cs="宋体" w:hint="eastAsia"/>
                <w:szCs w:val="21"/>
                <w:highlight w:val="red"/>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614A223E" w14:textId="77777777" w:rsidR="00B72443" w:rsidRDefault="00B72443">
            <w:pPr>
              <w:ind w:firstLine="420"/>
              <w:jc w:val="center"/>
              <w:rPr>
                <w:rFonts w:cs="宋体" w:hint="eastAsia"/>
                <w:szCs w:val="21"/>
                <w:highlight w:val="red"/>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74109297" w14:textId="77777777" w:rsidR="00B72443" w:rsidRDefault="00000000">
            <w:pPr>
              <w:ind w:firstLine="420"/>
              <w:jc w:val="left"/>
              <w:rPr>
                <w:rFonts w:cs="宋体" w:hint="eastAsia"/>
                <w:szCs w:val="21"/>
                <w:highlight w:val="red"/>
              </w:rPr>
            </w:pPr>
            <w:r>
              <w:rPr>
                <w:rFonts w:cs="宋体" w:hint="eastAsia"/>
                <w:szCs w:val="21"/>
                <w:highlight w:val="red"/>
              </w:rPr>
              <w:t>指对投标（响应）供应商不具有出资持股关系，但对其存在管理关系的主体。</w:t>
            </w:r>
          </w:p>
        </w:tc>
      </w:tr>
      <w:tr w:rsidR="00B72443" w14:paraId="7A5BF229" w14:textId="77777777">
        <w:tc>
          <w:tcPr>
            <w:tcW w:w="8941" w:type="dxa"/>
            <w:gridSpan w:val="8"/>
            <w:tcBorders>
              <w:top w:val="single" w:sz="4" w:space="0" w:color="auto"/>
              <w:left w:val="single" w:sz="4" w:space="0" w:color="auto"/>
              <w:bottom w:val="single" w:sz="4" w:space="0" w:color="auto"/>
              <w:right w:val="single" w:sz="4" w:space="0" w:color="auto"/>
            </w:tcBorders>
            <w:vAlign w:val="center"/>
          </w:tcPr>
          <w:p w14:paraId="0AB91B60" w14:textId="77777777" w:rsidR="00B72443" w:rsidRDefault="00000000">
            <w:pPr>
              <w:ind w:firstLine="422"/>
              <w:jc w:val="left"/>
              <w:rPr>
                <w:rFonts w:cs="宋体" w:hint="eastAsia"/>
                <w:szCs w:val="21"/>
              </w:rPr>
            </w:pPr>
            <w:r>
              <w:rPr>
                <w:rFonts w:cs="宋体" w:hint="eastAsia"/>
                <w:b/>
                <w:bCs/>
                <w:szCs w:val="21"/>
              </w:rPr>
              <w:t>说明：同一关联关系类型有多个主体的，应分行填写。</w:t>
            </w:r>
          </w:p>
        </w:tc>
      </w:tr>
    </w:tbl>
    <w:p w14:paraId="34660941" w14:textId="77777777" w:rsidR="00B72443" w:rsidRDefault="00B72443">
      <w:pPr>
        <w:tabs>
          <w:tab w:val="left" w:pos="7560"/>
        </w:tabs>
        <w:ind w:firstLine="420"/>
        <w:contextualSpacing/>
        <w:rPr>
          <w:rFonts w:cs="仿宋_GB2312" w:hint="eastAsia"/>
          <w:szCs w:val="21"/>
        </w:rPr>
      </w:pPr>
    </w:p>
    <w:p w14:paraId="497DCDEA" w14:textId="77777777" w:rsidR="00B72443" w:rsidRDefault="00000000">
      <w:pPr>
        <w:autoSpaceDE w:val="0"/>
        <w:autoSpaceDN w:val="0"/>
        <w:adjustRightInd w:val="0"/>
        <w:ind w:firstLineChars="0" w:firstLine="0"/>
        <w:jc w:val="left"/>
        <w:rPr>
          <w:rFonts w:hint="eastAsia"/>
          <w:b/>
          <w:bCs/>
          <w:szCs w:val="21"/>
        </w:rPr>
      </w:pPr>
      <w:r>
        <w:rPr>
          <w:rFonts w:cs="Times New Roman" w:hint="eastAsia"/>
          <w:b/>
          <w:bCs/>
          <w:szCs w:val="21"/>
        </w:rPr>
        <w:t>2.</w:t>
      </w:r>
      <w:r>
        <w:rPr>
          <w:rFonts w:hint="eastAsia"/>
          <w:b/>
          <w:bCs/>
          <w:szCs w:val="21"/>
        </w:rPr>
        <w:t>近三个月社保证明：</w:t>
      </w:r>
    </w:p>
    <w:p w14:paraId="7A5178E6" w14:textId="77777777" w:rsidR="00B72443" w:rsidRDefault="00000000">
      <w:pPr>
        <w:ind w:firstLine="420"/>
        <w:rPr>
          <w:rFonts w:hint="eastAsia"/>
          <w:szCs w:val="21"/>
        </w:rPr>
      </w:pPr>
      <w:r>
        <w:rPr>
          <w:rFonts w:hint="eastAsia"/>
          <w:szCs w:val="21"/>
        </w:rPr>
        <w:br w:type="page"/>
      </w:r>
      <w:r>
        <w:rPr>
          <w:rFonts w:cs="宋体" w:hint="eastAsia"/>
          <w:szCs w:val="21"/>
        </w:rPr>
        <w:lastRenderedPageBreak/>
        <w:t>除法定代表人、单位负责人外，以上人员需提供</w:t>
      </w:r>
      <w:r>
        <w:rPr>
          <w:rFonts w:cs="宋体" w:hint="eastAsia"/>
        </w:rPr>
        <w:t>近三个月连续在响应单位（含响应单位的分公司）的社会保险缴纳证明（不含投标当月），社保从公告发布之日起倒推，如有特殊情况可以往前顺延一个月，新成立不足三个月的公司按照成立时间提供）</w:t>
      </w:r>
    </w:p>
    <w:p w14:paraId="2298092A" w14:textId="77777777" w:rsidR="00B72443" w:rsidRDefault="00B72443">
      <w:pPr>
        <w:pStyle w:val="21"/>
        <w:ind w:firstLineChars="200" w:firstLine="422"/>
        <w:contextualSpacing/>
        <w:rPr>
          <w:rFonts w:ascii="宋体" w:hAnsi="宋体" w:hint="eastAsia"/>
          <w:sz w:val="21"/>
          <w:szCs w:val="21"/>
        </w:rPr>
      </w:pPr>
    </w:p>
    <w:p w14:paraId="3DA4629B" w14:textId="77777777" w:rsidR="00B72443" w:rsidRDefault="00000000">
      <w:pPr>
        <w:autoSpaceDE w:val="0"/>
        <w:autoSpaceDN w:val="0"/>
        <w:adjustRightInd w:val="0"/>
        <w:ind w:firstLineChars="0" w:firstLine="0"/>
        <w:jc w:val="left"/>
        <w:rPr>
          <w:rFonts w:hint="eastAsia"/>
          <w:b/>
          <w:bCs/>
        </w:rPr>
      </w:pPr>
      <w:r>
        <w:rPr>
          <w:rFonts w:ascii="Times New Roman" w:hAnsi="Times New Roman" w:cs="Times New Roman"/>
          <w:b/>
          <w:bCs/>
          <w:szCs w:val="24"/>
        </w:rPr>
        <w:t>3.</w:t>
      </w:r>
      <w:r>
        <w:rPr>
          <w:rFonts w:hint="eastAsia"/>
          <w:b/>
          <w:bCs/>
          <w:szCs w:val="21"/>
        </w:rPr>
        <w:t>“国家企业信用信息公示系统”网站</w:t>
      </w:r>
      <w:r>
        <w:rPr>
          <w:rFonts w:hint="eastAsia"/>
          <w:b/>
          <w:bCs/>
        </w:rPr>
        <w:t>主要信息截图：</w:t>
      </w:r>
    </w:p>
    <w:p w14:paraId="66679FAF" w14:textId="77777777" w:rsidR="00B72443" w:rsidRDefault="00000000">
      <w:pPr>
        <w:autoSpaceDE w:val="0"/>
        <w:autoSpaceDN w:val="0"/>
        <w:adjustRightInd w:val="0"/>
        <w:ind w:firstLineChars="0" w:firstLine="0"/>
        <w:jc w:val="left"/>
        <w:rPr>
          <w:rFonts w:hint="eastAsia"/>
          <w:szCs w:val="21"/>
        </w:rPr>
      </w:pPr>
      <w:r>
        <w:rPr>
          <w:rFonts w:hint="eastAsia"/>
        </w:rPr>
        <w:t>投标人提供“国家企业信用信息公示系统”网站（http://www.gsxt.gov.cn/corp-query-homepage.html）主要信息截图</w:t>
      </w:r>
    </w:p>
    <w:p w14:paraId="3065F270" w14:textId="77777777" w:rsidR="00B72443" w:rsidRDefault="00B72443">
      <w:pPr>
        <w:pStyle w:val="21"/>
        <w:ind w:firstLineChars="200" w:firstLine="422"/>
        <w:contextualSpacing/>
        <w:rPr>
          <w:rFonts w:ascii="宋体" w:hAnsi="宋体" w:hint="eastAsia"/>
          <w:sz w:val="21"/>
          <w:szCs w:val="21"/>
        </w:rPr>
      </w:pPr>
    </w:p>
    <w:p w14:paraId="521281D0" w14:textId="77777777" w:rsidR="00B72443" w:rsidRDefault="00B72443">
      <w:pPr>
        <w:pStyle w:val="21"/>
        <w:ind w:firstLineChars="200" w:firstLine="422"/>
        <w:contextualSpacing/>
        <w:rPr>
          <w:rFonts w:ascii="宋体" w:hAnsi="宋体" w:hint="eastAsia"/>
          <w:sz w:val="21"/>
          <w:szCs w:val="21"/>
        </w:rPr>
      </w:pPr>
    </w:p>
    <w:p w14:paraId="2B0ADB36" w14:textId="77777777" w:rsidR="00B72443" w:rsidRDefault="00B72443">
      <w:pPr>
        <w:pStyle w:val="21"/>
        <w:ind w:firstLineChars="200" w:firstLine="422"/>
        <w:contextualSpacing/>
        <w:rPr>
          <w:rFonts w:ascii="宋体" w:hAnsi="宋体" w:hint="eastAsia"/>
          <w:sz w:val="21"/>
          <w:szCs w:val="21"/>
        </w:rPr>
      </w:pPr>
    </w:p>
    <w:p w14:paraId="5A886781" w14:textId="77777777" w:rsidR="00B72443" w:rsidRDefault="00B72443">
      <w:pPr>
        <w:pStyle w:val="21"/>
        <w:ind w:firstLineChars="200" w:firstLine="422"/>
        <w:contextualSpacing/>
        <w:rPr>
          <w:rFonts w:ascii="宋体" w:hAnsi="宋体" w:hint="eastAsia"/>
          <w:sz w:val="21"/>
          <w:szCs w:val="21"/>
        </w:rPr>
      </w:pPr>
    </w:p>
    <w:p w14:paraId="3DF7A53E" w14:textId="77777777" w:rsidR="00B72443" w:rsidRDefault="00000000">
      <w:pPr>
        <w:ind w:firstLine="420"/>
        <w:rPr>
          <w:rFonts w:hint="eastAsia"/>
          <w:szCs w:val="21"/>
        </w:rPr>
      </w:pPr>
      <w:r>
        <w:rPr>
          <w:rFonts w:hint="eastAsia"/>
          <w:szCs w:val="21"/>
        </w:rPr>
        <w:br w:type="page"/>
      </w:r>
    </w:p>
    <w:p w14:paraId="608B0C25" w14:textId="77777777" w:rsidR="00B72443" w:rsidRDefault="00000000">
      <w:pPr>
        <w:pStyle w:val="21"/>
        <w:ind w:firstLineChars="200" w:firstLine="422"/>
        <w:contextualSpacing/>
        <w:rPr>
          <w:rFonts w:ascii="宋体" w:hAnsi="宋体" w:hint="eastAsia"/>
          <w:sz w:val="21"/>
          <w:szCs w:val="21"/>
        </w:rPr>
      </w:pPr>
      <w:r>
        <w:rPr>
          <w:rFonts w:ascii="宋体" w:hAnsi="宋体" w:hint="eastAsia"/>
          <w:sz w:val="21"/>
          <w:szCs w:val="21"/>
        </w:rPr>
        <w:lastRenderedPageBreak/>
        <w:t>A5.承诺函</w:t>
      </w:r>
    </w:p>
    <w:p w14:paraId="515DD25D" w14:textId="77777777" w:rsidR="00B72443" w:rsidRDefault="00000000">
      <w:pPr>
        <w:tabs>
          <w:tab w:val="left" w:pos="7560"/>
        </w:tabs>
        <w:ind w:firstLine="562"/>
        <w:contextualSpacing/>
        <w:jc w:val="center"/>
        <w:rPr>
          <w:rFonts w:cs="仿宋_GB2312" w:hint="eastAsia"/>
          <w:b/>
          <w:sz w:val="28"/>
          <w:szCs w:val="28"/>
        </w:rPr>
      </w:pPr>
      <w:r>
        <w:rPr>
          <w:rFonts w:cs="仿宋_GB2312" w:hint="eastAsia"/>
          <w:b/>
          <w:sz w:val="28"/>
          <w:szCs w:val="28"/>
        </w:rPr>
        <w:t>承诺函</w:t>
      </w:r>
    </w:p>
    <w:p w14:paraId="175C1B58"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致：（采购人名称）</w:t>
      </w:r>
    </w:p>
    <w:p w14:paraId="4391C57A"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根据已收到贵方的编号为</w:t>
      </w:r>
      <w:r>
        <w:rPr>
          <w:rFonts w:cs="宋体" w:hint="eastAsia"/>
          <w:szCs w:val="21"/>
          <w:u w:val="single"/>
        </w:rPr>
        <w:t>XXX</w:t>
      </w:r>
      <w:r>
        <w:rPr>
          <w:rFonts w:cs="宋体" w:hint="eastAsia"/>
          <w:szCs w:val="21"/>
        </w:rPr>
        <w:t>的</w:t>
      </w:r>
      <w:r>
        <w:rPr>
          <w:rFonts w:cs="宋体" w:hint="eastAsia"/>
          <w:szCs w:val="21"/>
          <w:u w:val="single"/>
        </w:rPr>
        <w:t>XXX</w:t>
      </w:r>
      <w:r>
        <w:rPr>
          <w:rFonts w:cs="宋体" w:hint="eastAsia"/>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14:paraId="4A51B03D"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一、愿意按</w:t>
      </w:r>
      <w:r>
        <w:rPr>
          <w:rFonts w:cs="宋体" w:hint="eastAsia"/>
          <w:b/>
          <w:bCs/>
          <w:szCs w:val="21"/>
          <w:u w:val="single"/>
        </w:rPr>
        <w:t>报价文件</w:t>
      </w:r>
      <w:r>
        <w:rPr>
          <w:rFonts w:cs="宋体" w:hint="eastAsia"/>
          <w:szCs w:val="21"/>
        </w:rPr>
        <w:t>承接本项目，履行招标文件合同中的责任和义务，我方响应招标文件的全部要求，报价内容满足采购文件“响应人须知前附表”报价要求。</w:t>
      </w:r>
    </w:p>
    <w:p w14:paraId="3AE2E29C"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2D1C5B55" w14:textId="77777777" w:rsidR="00B72443" w:rsidRDefault="00000000">
      <w:pPr>
        <w:tabs>
          <w:tab w:val="left" w:pos="7560"/>
        </w:tabs>
        <w:spacing w:line="240" w:lineRule="auto"/>
        <w:ind w:firstLine="422"/>
        <w:contextualSpacing/>
        <w:rPr>
          <w:rFonts w:cs="宋体" w:hint="eastAsia"/>
          <w:szCs w:val="21"/>
        </w:rPr>
      </w:pPr>
      <w:r>
        <w:rPr>
          <w:rFonts w:cs="宋体" w:hint="eastAsia"/>
          <w:b/>
          <w:bCs/>
          <w:szCs w:val="21"/>
        </w:rPr>
        <w:t>三、我方郑重承诺《供应商基本情况表》 表格中填报的信息真实、准确、完整，</w:t>
      </w:r>
      <w:r>
        <w:rPr>
          <w:rFonts w:cs="宋体" w:hint="eastAsia"/>
          <w:szCs w:val="21"/>
        </w:rPr>
        <w:t>符合响应人基本情况审查要求，不存在下列任何一种情形：</w:t>
      </w:r>
    </w:p>
    <w:p w14:paraId="33E88B7E"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1.不同响应人委托同一单位或者个人办理投标事宜；</w:t>
      </w:r>
    </w:p>
    <w:p w14:paraId="7B3C42C7"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2.不同响应人的投标文件载明的项目管理成员为同一人；</w:t>
      </w:r>
    </w:p>
    <w:p w14:paraId="51DABC9C"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3.不同响应人的投标文件异常一致或者投标报价呈规律性差异或报价组成异常一致；</w:t>
      </w:r>
    </w:p>
    <w:p w14:paraId="4F82914D"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4.不同响应人的投标文件相互混装；</w:t>
      </w:r>
    </w:p>
    <w:p w14:paraId="5F0D0EA3"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5.不同响应人的投标保证金从同一单位或者个人的账户转出；</w:t>
      </w:r>
    </w:p>
    <w:p w14:paraId="12F770FD"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6.响应人以他人名义投标，串通投标，以行贿手段谋取中标或者以其他弄虚作假方式投标；</w:t>
      </w:r>
    </w:p>
    <w:p w14:paraId="39B6515C"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7.不同响应人的投标文件错漏之处一致的；</w:t>
      </w:r>
    </w:p>
    <w:p w14:paraId="225BF9C9"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8.经认定的其他围标、串标投标情形。</w:t>
      </w:r>
    </w:p>
    <w:p w14:paraId="3D8A52CF"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五、我方郑重承诺具有良好的信誉，且不存在下列任何一种情形：</w:t>
      </w:r>
    </w:p>
    <w:p w14:paraId="7E97B147"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1.响应人企业或其法定代表人被列入“失信被执行人”的。</w:t>
      </w:r>
    </w:p>
    <w:p w14:paraId="1C78E815"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2.近3年内（从采购公告发布之日起倒算）供应商或者其法定代表人有行贿犯罪记录的。 </w:t>
      </w:r>
    </w:p>
    <w:p w14:paraId="656C27B2"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3.近2年内（从采购公告发布之日起倒算）供应商有无正当理由放弃集团公司成交项目、不接受采购文件中合同主要条款、不履行合同义务或单方面终止合同的。 </w:t>
      </w:r>
    </w:p>
    <w:p w14:paraId="013BCF1B"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4.近1年内（从截标之日起倒算）因串通投标、转包、以他人名义投标或者违法分包等违法行为受到本招标项目的所在地建设、交通或者财政部门行政处罚的。 </w:t>
      </w:r>
    </w:p>
    <w:p w14:paraId="6E84E073"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5.因违反项目质量、安全生产管理规定等原因被本招标项目的所在地建设部门给予红色警示且在警示期内的。</w:t>
      </w:r>
    </w:p>
    <w:p w14:paraId="7AA38AF8"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6.拖欠工人工资被本招标项目的所在地有关部门责令改正而未改正的。 </w:t>
      </w:r>
    </w:p>
    <w:p w14:paraId="6F1746C0"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7.除单一来源采购项目外，为采购项目提供整体设计、规范编制或者项目管理、监理、检测等服务的供应商，不得再参加该采购项目的其他采购活动。 </w:t>
      </w:r>
    </w:p>
    <w:p w14:paraId="6B021AED"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8.被列入集团公司黑名单的或暂停承包资格的。   </w:t>
      </w:r>
    </w:p>
    <w:p w14:paraId="4ACFD495" w14:textId="77777777" w:rsidR="00B72443" w:rsidRDefault="00000000">
      <w:pPr>
        <w:overflowPunct w:val="0"/>
        <w:autoSpaceDE w:val="0"/>
        <w:autoSpaceDN w:val="0"/>
        <w:adjustRightInd w:val="0"/>
        <w:spacing w:line="240" w:lineRule="auto"/>
        <w:ind w:firstLine="420"/>
        <w:jc w:val="left"/>
        <w:textAlignment w:val="baseline"/>
        <w:rPr>
          <w:rFonts w:cs="宋体" w:hint="eastAsia"/>
          <w:kern w:val="0"/>
          <w:szCs w:val="21"/>
        </w:rPr>
      </w:pPr>
      <w:r>
        <w:rPr>
          <w:rFonts w:cs="宋体" w:hint="eastAsia"/>
          <w:kern w:val="0"/>
          <w:szCs w:val="21"/>
        </w:rPr>
        <w:t xml:space="preserve">9.依法应当拒绝投标的其他情形。  </w:t>
      </w:r>
    </w:p>
    <w:p w14:paraId="221B33EB" w14:textId="77777777" w:rsidR="00B72443" w:rsidRDefault="00000000">
      <w:pPr>
        <w:overflowPunct w:val="0"/>
        <w:autoSpaceDE w:val="0"/>
        <w:autoSpaceDN w:val="0"/>
        <w:adjustRightInd w:val="0"/>
        <w:spacing w:line="240" w:lineRule="auto"/>
        <w:ind w:firstLine="420"/>
        <w:jc w:val="left"/>
        <w:textAlignment w:val="baseline"/>
        <w:rPr>
          <w:rFonts w:hint="eastAsia"/>
          <w:kern w:val="0"/>
          <w:szCs w:val="21"/>
        </w:rPr>
      </w:pPr>
      <w:r>
        <w:rPr>
          <w:rFonts w:cs="宋体" w:hint="eastAsia"/>
          <w:kern w:val="0"/>
          <w:szCs w:val="21"/>
        </w:rPr>
        <w:t>六、我方郑重承诺在本次采购活动中遵守反商业贿赂，</w:t>
      </w:r>
      <w:r>
        <w:rPr>
          <w:rFonts w:cs="宋体" w:hint="eastAsia"/>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08A38568"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七、除非另外达成协议并生效，贵方的中标通知书和本投标文件将成为约束双方的合同文件的组成部分。</w:t>
      </w:r>
    </w:p>
    <w:p w14:paraId="0441A1C1" w14:textId="77777777" w:rsidR="00B72443" w:rsidRDefault="00000000">
      <w:pPr>
        <w:tabs>
          <w:tab w:val="left" w:pos="7560"/>
        </w:tabs>
        <w:spacing w:line="240" w:lineRule="auto"/>
        <w:ind w:firstLine="422"/>
        <w:contextualSpacing/>
        <w:rPr>
          <w:rFonts w:cs="宋体" w:hint="eastAsia"/>
          <w:b/>
          <w:bCs/>
          <w:szCs w:val="21"/>
        </w:rPr>
      </w:pPr>
      <w:r>
        <w:rPr>
          <w:rFonts w:cs="宋体" w:hint="eastAsia"/>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w:t>
      </w:r>
      <w:r>
        <w:rPr>
          <w:rFonts w:cs="宋体" w:hint="eastAsia"/>
          <w:b/>
          <w:bCs/>
          <w:szCs w:val="21"/>
        </w:rPr>
        <w:lastRenderedPageBreak/>
        <w:t>求我方对超过部分进行赔偿。</w:t>
      </w:r>
    </w:p>
    <w:p w14:paraId="64E71AB7" w14:textId="77777777" w:rsidR="00B72443" w:rsidRDefault="00000000">
      <w:pPr>
        <w:tabs>
          <w:tab w:val="left" w:pos="7560"/>
        </w:tabs>
        <w:spacing w:line="240" w:lineRule="auto"/>
        <w:ind w:firstLine="422"/>
        <w:contextualSpacing/>
        <w:rPr>
          <w:rFonts w:cs="宋体" w:hint="eastAsia"/>
          <w:szCs w:val="21"/>
          <w:u w:val="single"/>
        </w:rPr>
      </w:pPr>
      <w:r>
        <w:rPr>
          <w:rFonts w:cs="宋体" w:hint="eastAsia"/>
          <w:b/>
          <w:bCs/>
          <w:szCs w:val="21"/>
        </w:rPr>
        <w:t>九、</w:t>
      </w:r>
      <w:r>
        <w:rPr>
          <w:rFonts w:cs="宋体" w:hint="eastAsia"/>
          <w:szCs w:val="21"/>
        </w:rPr>
        <w:t>（其他补充说明）。</w:t>
      </w:r>
    </w:p>
    <w:p w14:paraId="10F8C1C3"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此函。</w:t>
      </w:r>
    </w:p>
    <w:p w14:paraId="322E232B" w14:textId="77777777" w:rsidR="00B72443" w:rsidRDefault="00B72443">
      <w:pPr>
        <w:tabs>
          <w:tab w:val="left" w:pos="7560"/>
        </w:tabs>
        <w:spacing w:line="240" w:lineRule="auto"/>
        <w:ind w:firstLine="422"/>
        <w:contextualSpacing/>
        <w:rPr>
          <w:rFonts w:cs="宋体" w:hint="eastAsia"/>
          <w:b/>
          <w:bCs/>
          <w:szCs w:val="21"/>
        </w:rPr>
      </w:pPr>
    </w:p>
    <w:p w14:paraId="2F07ED7B" w14:textId="77777777" w:rsidR="00B72443" w:rsidRDefault="00000000">
      <w:pPr>
        <w:tabs>
          <w:tab w:val="left" w:pos="7560"/>
        </w:tabs>
        <w:spacing w:line="240" w:lineRule="auto"/>
        <w:ind w:firstLine="422"/>
        <w:contextualSpacing/>
        <w:rPr>
          <w:rFonts w:cs="宋体" w:hint="eastAsia"/>
          <w:szCs w:val="21"/>
        </w:rPr>
      </w:pPr>
      <w:commentRangeStart w:id="165"/>
      <w:r>
        <w:rPr>
          <w:rFonts w:cs="宋体" w:hint="eastAsia"/>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cs="宋体" w:hint="eastAsia"/>
          <w:b/>
          <w:bCs/>
          <w:szCs w:val="21"/>
        </w:rPr>
        <w:t>）</w:t>
      </w:r>
      <w:commentRangeEnd w:id="165"/>
      <w:r>
        <w:rPr>
          <w:rStyle w:val="affff5"/>
          <w:rFonts w:cs="宋体" w:hint="eastAsia"/>
        </w:rPr>
        <w:commentReference w:id="165"/>
      </w:r>
    </w:p>
    <w:p w14:paraId="33F5C823" w14:textId="77777777" w:rsidR="00B72443" w:rsidRDefault="00000000">
      <w:pPr>
        <w:tabs>
          <w:tab w:val="left" w:pos="7560"/>
        </w:tabs>
        <w:spacing w:line="240" w:lineRule="auto"/>
        <w:ind w:firstLine="420"/>
        <w:contextualSpacing/>
        <w:rPr>
          <w:rFonts w:cs="宋体" w:hint="eastAsia"/>
          <w:szCs w:val="21"/>
        </w:rPr>
      </w:pPr>
      <w:r>
        <w:rPr>
          <w:rFonts w:cs="宋体" w:hint="eastAsia"/>
          <w:szCs w:val="21"/>
        </w:rPr>
        <w:t>响应人（</w:t>
      </w:r>
      <w:r>
        <w:rPr>
          <w:rFonts w:hint="eastAsia"/>
          <w:szCs w:val="21"/>
        </w:rPr>
        <w:t>公章</w:t>
      </w:r>
      <w:r>
        <w:rPr>
          <w:rFonts w:cs="宋体" w:hint="eastAsia"/>
          <w:szCs w:val="21"/>
        </w:rPr>
        <w:t>）：</w:t>
      </w:r>
      <w:r>
        <w:rPr>
          <w:rFonts w:cs="宋体" w:hint="eastAsia"/>
          <w:szCs w:val="21"/>
          <w:u w:val="single"/>
        </w:rPr>
        <w:t xml:space="preserve">                                     </w:t>
      </w:r>
      <w:r>
        <w:rPr>
          <w:rFonts w:cs="宋体" w:hint="eastAsia"/>
          <w:szCs w:val="21"/>
        </w:rPr>
        <w:t xml:space="preserve">    </w:t>
      </w:r>
    </w:p>
    <w:p w14:paraId="770BBF21" w14:textId="77777777" w:rsidR="00B72443" w:rsidRDefault="00000000">
      <w:pPr>
        <w:tabs>
          <w:tab w:val="left" w:pos="7560"/>
        </w:tabs>
        <w:spacing w:line="240" w:lineRule="auto"/>
        <w:ind w:firstLine="420"/>
        <w:contextualSpacing/>
        <w:rPr>
          <w:rFonts w:cs="仿宋_GB2312" w:hint="eastAsia"/>
          <w:szCs w:val="21"/>
        </w:rPr>
      </w:pPr>
      <w:r>
        <w:rPr>
          <w:rFonts w:cs="仿宋_GB2312" w:hint="eastAsia"/>
          <w:szCs w:val="21"/>
        </w:rPr>
        <w:t xml:space="preserve"> </w:t>
      </w:r>
    </w:p>
    <w:p w14:paraId="18B03BB8" w14:textId="77777777" w:rsidR="00B72443" w:rsidRDefault="00B72443">
      <w:pPr>
        <w:autoSpaceDE w:val="0"/>
        <w:autoSpaceDN w:val="0"/>
        <w:adjustRightInd w:val="0"/>
        <w:ind w:firstLineChars="0" w:firstLine="0"/>
        <w:jc w:val="left"/>
        <w:rPr>
          <w:rFonts w:hint="eastAsia"/>
          <w:b/>
          <w:bCs/>
          <w:szCs w:val="21"/>
        </w:rPr>
      </w:pPr>
    </w:p>
    <w:p w14:paraId="3BEFB685" w14:textId="77777777" w:rsidR="00B72443" w:rsidRDefault="00000000">
      <w:pPr>
        <w:autoSpaceDE w:val="0"/>
        <w:autoSpaceDN w:val="0"/>
        <w:adjustRightInd w:val="0"/>
        <w:ind w:firstLineChars="0" w:firstLine="0"/>
        <w:jc w:val="left"/>
        <w:rPr>
          <w:rFonts w:hint="eastAsia"/>
          <w:b/>
          <w:bCs/>
          <w:szCs w:val="21"/>
        </w:rPr>
      </w:pPr>
      <w:r>
        <w:rPr>
          <w:b/>
          <w:bCs/>
          <w:szCs w:val="21"/>
        </w:rPr>
        <w:t>A</w:t>
      </w:r>
      <w:r>
        <w:rPr>
          <w:rFonts w:hint="eastAsia"/>
          <w:b/>
          <w:bCs/>
          <w:szCs w:val="21"/>
        </w:rPr>
        <w:t>6</w:t>
      </w:r>
      <w:r>
        <w:rPr>
          <w:b/>
          <w:bCs/>
          <w:szCs w:val="21"/>
        </w:rPr>
        <w:t>、</w:t>
      </w:r>
      <w:r>
        <w:rPr>
          <w:rFonts w:hint="eastAsia"/>
          <w:b/>
          <w:bCs/>
          <w:szCs w:val="21"/>
        </w:rPr>
        <w:t>承诺函附件：</w:t>
      </w:r>
      <w:r>
        <w:rPr>
          <w:rFonts w:cs="宋体" w:hint="eastAsia"/>
          <w:b/>
          <w:bCs/>
          <w:szCs w:val="21"/>
        </w:rPr>
        <w:t>不良信息查询截图（以下网站以项目所在地为深圳举例）</w:t>
      </w:r>
    </w:p>
    <w:p w14:paraId="7639DA64" w14:textId="77777777" w:rsidR="00B72443" w:rsidRDefault="00000000">
      <w:pPr>
        <w:overflowPunct w:val="0"/>
        <w:autoSpaceDE w:val="0"/>
        <w:autoSpaceDN w:val="0"/>
        <w:adjustRightInd w:val="0"/>
        <w:spacing w:line="240" w:lineRule="auto"/>
        <w:ind w:firstLine="420"/>
        <w:jc w:val="left"/>
        <w:textAlignment w:val="baseline"/>
        <w:rPr>
          <w:rFonts w:cs="宋体" w:hint="eastAsia"/>
          <w:szCs w:val="21"/>
        </w:rPr>
      </w:pPr>
      <w:r>
        <w:rPr>
          <w:rFonts w:cs="宋体" w:hint="eastAsia"/>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14:paraId="247C1282" w14:textId="77777777" w:rsidR="00B72443" w:rsidRDefault="00B72443">
      <w:pPr>
        <w:spacing w:line="240" w:lineRule="auto"/>
        <w:ind w:firstLineChars="0" w:firstLine="0"/>
        <w:rPr>
          <w:rFonts w:ascii="Calibri" w:hAnsi="Calibri" w:cs="Times New Roman"/>
          <w:szCs w:val="21"/>
        </w:rPr>
      </w:pPr>
    </w:p>
    <w:p w14:paraId="46DED985" w14:textId="77777777" w:rsidR="00B72443" w:rsidRDefault="00000000">
      <w:pPr>
        <w:ind w:firstLineChars="0" w:firstLine="0"/>
        <w:jc w:val="left"/>
        <w:rPr>
          <w:rFonts w:hint="eastAsia"/>
          <w:szCs w:val="21"/>
        </w:rPr>
      </w:pPr>
      <w:r>
        <w:rPr>
          <w:rFonts w:cs="Times New Roman" w:hint="eastAsia"/>
          <w:szCs w:val="21"/>
        </w:rPr>
        <w:t>1.</w:t>
      </w:r>
      <w:r>
        <w:rPr>
          <w:rFonts w:hint="eastAsia"/>
          <w:szCs w:val="21"/>
        </w:rPr>
        <w:t>“中国执行信息公开网”中投标企业及其法定代表人没有被列入“失信被执行人”（https://zxgk.court.gov.cn/shixin/）截图证明：</w:t>
      </w:r>
    </w:p>
    <w:p w14:paraId="6E4BAA6A" w14:textId="77777777" w:rsidR="00B72443" w:rsidRDefault="00000000">
      <w:pPr>
        <w:spacing w:line="240" w:lineRule="auto"/>
        <w:ind w:firstLineChars="0" w:firstLine="0"/>
        <w:rPr>
          <w:rFonts w:ascii="Calibri" w:hAnsi="Calibri"/>
        </w:rPr>
      </w:pPr>
      <w:r>
        <w:rPr>
          <w:rFonts w:ascii="Calibri" w:hAnsi="Calibri" w:hint="eastAsia"/>
        </w:rPr>
        <w:t>查询入口示例：</w:t>
      </w:r>
    </w:p>
    <w:p w14:paraId="67D5A24F" w14:textId="77777777" w:rsidR="00B72443" w:rsidRDefault="00000000">
      <w:pPr>
        <w:spacing w:line="240" w:lineRule="auto"/>
        <w:ind w:firstLineChars="0" w:firstLine="0"/>
        <w:rPr>
          <w:rFonts w:hint="eastAsia"/>
        </w:rPr>
      </w:pPr>
      <w:r>
        <w:rPr>
          <w:noProof/>
        </w:rPr>
        <w:drawing>
          <wp:inline distT="0" distB="0" distL="114300" distR="114300" wp14:anchorId="2DB9A847" wp14:editId="467975BF">
            <wp:extent cx="5315585" cy="3107055"/>
            <wp:effectExtent l="0" t="0" r="1841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9"/>
                    <a:stretch>
                      <a:fillRect/>
                    </a:stretch>
                  </pic:blipFill>
                  <pic:spPr>
                    <a:xfrm>
                      <a:off x="0" y="0"/>
                      <a:ext cx="5315585" cy="3107055"/>
                    </a:xfrm>
                    <a:prstGeom prst="rect">
                      <a:avLst/>
                    </a:prstGeom>
                    <a:noFill/>
                    <a:ln>
                      <a:noFill/>
                    </a:ln>
                  </pic:spPr>
                </pic:pic>
              </a:graphicData>
            </a:graphic>
          </wp:inline>
        </w:drawing>
      </w:r>
    </w:p>
    <w:p w14:paraId="09C0B002" w14:textId="77777777" w:rsidR="00B72443" w:rsidRDefault="00B72443">
      <w:pPr>
        <w:spacing w:line="240" w:lineRule="auto"/>
        <w:ind w:firstLineChars="0" w:firstLine="0"/>
        <w:rPr>
          <w:rFonts w:hint="eastAsia"/>
        </w:rPr>
      </w:pPr>
    </w:p>
    <w:p w14:paraId="402CE124" w14:textId="77777777" w:rsidR="00B72443" w:rsidRDefault="00000000">
      <w:pPr>
        <w:spacing w:line="240" w:lineRule="auto"/>
        <w:ind w:firstLineChars="0" w:firstLine="0"/>
        <w:rPr>
          <w:rFonts w:ascii="Calibri" w:hAnsi="Calibri"/>
        </w:rPr>
      </w:pPr>
      <w:r>
        <w:rPr>
          <w:rFonts w:ascii="Calibri" w:hAnsi="Calibri" w:hint="eastAsia"/>
        </w:rPr>
        <w:t>2.</w:t>
      </w:r>
      <w:r>
        <w:rPr>
          <w:rFonts w:ascii="Calibri" w:hAnsi="Calibri" w:hint="eastAsia"/>
        </w:rPr>
        <w:t>“中国裁判文书网”网站（</w:t>
      </w:r>
      <w:r>
        <w:rPr>
          <w:rFonts w:ascii="Calibri" w:hAnsi="Calibri" w:hint="eastAsia"/>
        </w:rPr>
        <w:t>https://wenshu.court.gov.cn/website/wenshu/181029CR4M5A62CH/index.html</w:t>
      </w:r>
      <w:r>
        <w:rPr>
          <w:rFonts w:ascii="Calibri" w:hAnsi="Calibri" w:hint="eastAsia"/>
        </w:rPr>
        <w:t>）</w:t>
      </w:r>
      <w:r>
        <w:rPr>
          <w:rFonts w:ascii="Calibri" w:hAnsi="Calibri" w:hint="eastAsia"/>
        </w:rPr>
        <w:t>-</w:t>
      </w:r>
      <w:r>
        <w:rPr>
          <w:rFonts w:ascii="Calibri" w:hAnsi="Calibri" w:hint="eastAsia"/>
        </w:rPr>
        <w:t>无行贿相关案由截图证明：</w:t>
      </w:r>
    </w:p>
    <w:p w14:paraId="14C6068F" w14:textId="77777777" w:rsidR="00B72443" w:rsidRDefault="00B72443">
      <w:pPr>
        <w:spacing w:line="240" w:lineRule="auto"/>
        <w:ind w:firstLineChars="0" w:firstLine="0"/>
        <w:rPr>
          <w:rFonts w:ascii="Calibri" w:hAnsi="Calibri" w:cs="Times New Roman"/>
          <w:szCs w:val="24"/>
        </w:rPr>
      </w:pPr>
    </w:p>
    <w:p w14:paraId="0BF665AF" w14:textId="77777777" w:rsidR="00B72443" w:rsidRDefault="00000000">
      <w:pPr>
        <w:ind w:firstLine="420"/>
        <w:contextualSpacing/>
        <w:rPr>
          <w:rFonts w:cs="仿宋_GB2312" w:hint="eastAsia"/>
          <w:szCs w:val="21"/>
        </w:rPr>
      </w:pPr>
      <w:r>
        <w:rPr>
          <w:rFonts w:cs="仿宋_GB2312"/>
          <w:szCs w:val="21"/>
        </w:rPr>
        <w:t>3.“信用中国（江西赣州）”网站（https://credit.ganzhou.gov.cn/）-信息公示-行政处罚截图；</w:t>
      </w:r>
    </w:p>
    <w:p w14:paraId="06A793DD" w14:textId="77777777" w:rsidR="00B72443" w:rsidRDefault="00000000">
      <w:pPr>
        <w:ind w:firstLine="420"/>
        <w:contextualSpacing/>
        <w:rPr>
          <w:rFonts w:cs="仿宋_GB2312" w:hint="eastAsia"/>
          <w:szCs w:val="21"/>
        </w:rPr>
      </w:pPr>
      <w:r>
        <w:rPr>
          <w:rFonts w:cs="仿宋_GB2312"/>
          <w:szCs w:val="21"/>
        </w:rPr>
        <w:t>证明材料：按第六章投标文件格式提供《承诺函》，且《承诺函》内容与采购文件要求一致，同时提供网站截图证明；</w:t>
      </w:r>
    </w:p>
    <w:p w14:paraId="65E03BFB" w14:textId="77777777" w:rsidR="00B72443" w:rsidRDefault="00000000">
      <w:pPr>
        <w:ind w:firstLine="420"/>
        <w:contextualSpacing/>
        <w:rPr>
          <w:rFonts w:cs="仿宋_GB2312" w:hint="eastAsia"/>
          <w:szCs w:val="21"/>
        </w:rPr>
      </w:pPr>
      <w:r>
        <w:rPr>
          <w:rFonts w:cs="仿宋_GB2312"/>
          <w:szCs w:val="21"/>
        </w:rPr>
        <w:t>4.“江西数字住建”网站（https://zjy.jxjst.gov.cn/）-黑名单企业查询截图证明；</w:t>
      </w:r>
    </w:p>
    <w:p w14:paraId="6669FCF3" w14:textId="77777777" w:rsidR="00B72443" w:rsidRDefault="00000000">
      <w:pPr>
        <w:spacing w:line="240" w:lineRule="auto"/>
        <w:ind w:firstLineChars="0" w:firstLine="0"/>
        <w:rPr>
          <w:rFonts w:hint="eastAsia"/>
        </w:rPr>
      </w:pPr>
      <w:r>
        <w:rPr>
          <w:rFonts w:cs="仿宋_GB2312"/>
          <w:szCs w:val="21"/>
        </w:rPr>
        <w:lastRenderedPageBreak/>
        <w:t>证明材料：按第六章投标文件格式提供《承诺函》，且《承诺函》内容与采购文件要求一致，同时提供网站截图证明；</w:t>
      </w:r>
    </w:p>
    <w:p w14:paraId="0B19DE48" w14:textId="77777777" w:rsidR="00B72443" w:rsidRDefault="00000000">
      <w:pPr>
        <w:spacing w:line="240" w:lineRule="auto"/>
        <w:ind w:firstLine="420"/>
        <w:rPr>
          <w:rFonts w:ascii="Calibri" w:hAnsi="Calibri"/>
        </w:rPr>
      </w:pPr>
      <w:r>
        <w:rPr>
          <w:rFonts w:cs="仿宋_GB2312"/>
          <w:szCs w:val="21"/>
        </w:rPr>
        <w:t>5</w:t>
      </w:r>
      <w:r>
        <w:rPr>
          <w:rFonts w:cs="仿宋_GB2312" w:hint="eastAsia"/>
          <w:szCs w:val="21"/>
        </w:rPr>
        <w:t>.“国家</w:t>
      </w:r>
      <w:r>
        <w:rPr>
          <w:rFonts w:ascii="Calibri" w:hAnsi="Calibri" w:hint="eastAsia"/>
        </w:rPr>
        <w:t>企业信用信息公示系统”网站（</w:t>
      </w:r>
      <w:r>
        <w:rPr>
          <w:rFonts w:ascii="Calibri" w:hAnsi="Calibri" w:hint="eastAsia"/>
        </w:rPr>
        <w:t>http://www.gsxt.gov.cn/corp-query-homepage.html</w:t>
      </w:r>
      <w:r>
        <w:rPr>
          <w:rFonts w:ascii="Calibri" w:hAnsi="Calibri" w:hint="eastAsia"/>
        </w:rPr>
        <w:t>）</w:t>
      </w:r>
      <w:r>
        <w:rPr>
          <w:rFonts w:ascii="Calibri" w:hAnsi="Calibri" w:hint="eastAsia"/>
        </w:rPr>
        <w:t>-</w:t>
      </w:r>
      <w:r>
        <w:rPr>
          <w:rFonts w:ascii="Calibri" w:hAnsi="Calibri" w:hint="eastAsia"/>
        </w:rPr>
        <w:t>行政处罚信息截图证明：</w:t>
      </w:r>
    </w:p>
    <w:p w14:paraId="7A712820" w14:textId="77777777" w:rsidR="00B72443" w:rsidRDefault="00B72443">
      <w:pPr>
        <w:spacing w:line="240" w:lineRule="auto"/>
        <w:ind w:firstLineChars="0" w:firstLine="0"/>
        <w:rPr>
          <w:rFonts w:ascii="Calibri" w:hAnsi="Calibri"/>
        </w:rPr>
      </w:pPr>
    </w:p>
    <w:p w14:paraId="621D47C3" w14:textId="77777777" w:rsidR="00B72443" w:rsidRDefault="00000000">
      <w:pPr>
        <w:spacing w:line="240" w:lineRule="auto"/>
        <w:ind w:firstLineChars="0" w:firstLine="0"/>
        <w:rPr>
          <w:rFonts w:ascii="Calibri" w:hAnsi="Calibri"/>
        </w:rPr>
      </w:pPr>
      <w:r>
        <w:rPr>
          <w:rFonts w:ascii="Calibri" w:hAnsi="Calibri" w:hint="eastAsia"/>
        </w:rPr>
        <w:t>示例：</w:t>
      </w:r>
    </w:p>
    <w:p w14:paraId="1856F2A9" w14:textId="77777777" w:rsidR="00B72443" w:rsidRDefault="00B72443">
      <w:pPr>
        <w:spacing w:line="240" w:lineRule="auto"/>
        <w:ind w:firstLineChars="0" w:firstLine="0"/>
        <w:rPr>
          <w:rFonts w:ascii="Calibri" w:hAnsi="Calibri"/>
        </w:rPr>
      </w:pPr>
    </w:p>
    <w:p w14:paraId="5AA809AC" w14:textId="77777777" w:rsidR="00B72443" w:rsidRDefault="00000000">
      <w:pPr>
        <w:spacing w:line="240" w:lineRule="auto"/>
        <w:ind w:firstLineChars="0" w:firstLine="0"/>
        <w:rPr>
          <w:rFonts w:ascii="Calibri" w:hAnsi="Calibri"/>
        </w:rPr>
      </w:pPr>
      <w:r>
        <w:rPr>
          <w:noProof/>
        </w:rPr>
        <w:drawing>
          <wp:inline distT="0" distB="0" distL="114300" distR="114300" wp14:anchorId="3CA704F1" wp14:editId="6E75623F">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50"/>
                    <a:stretch>
                      <a:fillRect/>
                    </a:stretch>
                  </pic:blipFill>
                  <pic:spPr>
                    <a:xfrm>
                      <a:off x="0" y="0"/>
                      <a:ext cx="5316855" cy="2990215"/>
                    </a:xfrm>
                    <a:prstGeom prst="rect">
                      <a:avLst/>
                    </a:prstGeom>
                    <a:noFill/>
                    <a:ln>
                      <a:noFill/>
                    </a:ln>
                  </pic:spPr>
                </pic:pic>
              </a:graphicData>
            </a:graphic>
          </wp:inline>
        </w:drawing>
      </w:r>
    </w:p>
    <w:p w14:paraId="7B87E1E0" w14:textId="77777777" w:rsidR="00B72443" w:rsidRDefault="00B72443">
      <w:pPr>
        <w:spacing w:line="240" w:lineRule="auto"/>
        <w:ind w:firstLineChars="0" w:firstLine="0"/>
        <w:rPr>
          <w:rFonts w:ascii="Calibri" w:hAnsi="Calibri" w:cs="Times New Roman"/>
          <w:szCs w:val="24"/>
        </w:rPr>
      </w:pPr>
    </w:p>
    <w:p w14:paraId="26F138C6" w14:textId="77777777" w:rsidR="00B72443" w:rsidRDefault="00B72443">
      <w:pPr>
        <w:spacing w:line="240" w:lineRule="auto"/>
        <w:ind w:firstLineChars="0" w:firstLine="0"/>
        <w:rPr>
          <w:rFonts w:ascii="Calibri" w:hAnsi="Calibri"/>
        </w:rPr>
      </w:pPr>
    </w:p>
    <w:p w14:paraId="0F1BDB13" w14:textId="77777777" w:rsidR="00B72443" w:rsidRDefault="00B72443">
      <w:pPr>
        <w:spacing w:line="240" w:lineRule="auto"/>
        <w:ind w:firstLineChars="0" w:firstLine="0"/>
        <w:rPr>
          <w:rFonts w:ascii="Calibri" w:hAnsi="Calibri" w:cs="Times New Roman"/>
          <w:szCs w:val="24"/>
        </w:rPr>
      </w:pPr>
    </w:p>
    <w:p w14:paraId="3AB024E5" w14:textId="77777777" w:rsidR="00B72443" w:rsidRDefault="00B72443">
      <w:pPr>
        <w:spacing w:line="240" w:lineRule="auto"/>
        <w:ind w:firstLineChars="0" w:firstLine="0"/>
        <w:rPr>
          <w:rFonts w:ascii="Calibri" w:hAnsi="Calibri" w:cs="Times New Roman"/>
          <w:szCs w:val="24"/>
        </w:rPr>
      </w:pPr>
    </w:p>
    <w:p w14:paraId="1284397D" w14:textId="77777777" w:rsidR="00B72443" w:rsidRDefault="00000000">
      <w:pPr>
        <w:spacing w:line="240" w:lineRule="auto"/>
        <w:ind w:firstLine="420"/>
        <w:rPr>
          <w:rFonts w:cs="仿宋_GB2312" w:hint="eastAsia"/>
          <w:szCs w:val="21"/>
        </w:rPr>
      </w:pPr>
      <w:r>
        <w:rPr>
          <w:rFonts w:cs="仿宋_GB2312"/>
          <w:szCs w:val="21"/>
        </w:rPr>
        <w:t>6</w:t>
      </w:r>
      <w:r>
        <w:rPr>
          <w:rFonts w:cs="仿宋_GB2312" w:hint="eastAsia"/>
          <w:szCs w:val="21"/>
        </w:rPr>
        <w:t>.“信用中国”网站（www.creditchina.gov.cn）截图证明：</w:t>
      </w:r>
    </w:p>
    <w:p w14:paraId="759E3125" w14:textId="77777777" w:rsidR="00B72443" w:rsidRDefault="00B72443">
      <w:pPr>
        <w:spacing w:line="240" w:lineRule="auto"/>
        <w:ind w:firstLineChars="0" w:firstLine="0"/>
        <w:rPr>
          <w:rFonts w:ascii="Calibri" w:hAnsi="Calibri"/>
        </w:rPr>
      </w:pPr>
    </w:p>
    <w:p w14:paraId="50D0563F" w14:textId="77777777" w:rsidR="00B72443" w:rsidRDefault="00000000">
      <w:pPr>
        <w:spacing w:line="240" w:lineRule="auto"/>
        <w:ind w:firstLineChars="0" w:firstLine="0"/>
        <w:rPr>
          <w:rFonts w:ascii="Calibri" w:hAnsi="Calibri"/>
        </w:rPr>
      </w:pPr>
      <w:r>
        <w:rPr>
          <w:rFonts w:ascii="Calibri" w:hAnsi="Calibri" w:hint="eastAsia"/>
        </w:rPr>
        <w:t>示例：</w:t>
      </w:r>
    </w:p>
    <w:p w14:paraId="638987D3" w14:textId="77777777" w:rsidR="00B72443" w:rsidRDefault="00000000">
      <w:pPr>
        <w:spacing w:line="240" w:lineRule="auto"/>
        <w:ind w:firstLineChars="0" w:firstLine="0"/>
        <w:rPr>
          <w:rFonts w:ascii="Calibri" w:hAnsi="Calibri"/>
        </w:rPr>
      </w:pPr>
      <w:r>
        <w:rPr>
          <w:noProof/>
        </w:rPr>
        <w:drawing>
          <wp:inline distT="0" distB="0" distL="114300" distR="114300" wp14:anchorId="2846FCC8" wp14:editId="465C3BBA">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51"/>
                    <a:stretch>
                      <a:fillRect/>
                    </a:stretch>
                  </pic:blipFill>
                  <pic:spPr>
                    <a:xfrm>
                      <a:off x="0" y="0"/>
                      <a:ext cx="5319395" cy="3060065"/>
                    </a:xfrm>
                    <a:prstGeom prst="rect">
                      <a:avLst/>
                    </a:prstGeom>
                    <a:noFill/>
                    <a:ln>
                      <a:noFill/>
                    </a:ln>
                  </pic:spPr>
                </pic:pic>
              </a:graphicData>
            </a:graphic>
          </wp:inline>
        </w:drawing>
      </w:r>
    </w:p>
    <w:p w14:paraId="2E2C9ACC" w14:textId="77777777" w:rsidR="00B72443" w:rsidRDefault="00000000">
      <w:pPr>
        <w:spacing w:line="240" w:lineRule="auto"/>
        <w:ind w:firstLineChars="0" w:firstLine="0"/>
        <w:rPr>
          <w:rFonts w:hint="eastAsia"/>
        </w:rPr>
      </w:pPr>
      <w:r>
        <w:rPr>
          <w:noProof/>
        </w:rPr>
        <w:lastRenderedPageBreak/>
        <w:drawing>
          <wp:inline distT="0" distB="0" distL="114300" distR="114300" wp14:anchorId="5B6C3BD0" wp14:editId="623F9452">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52"/>
                    <a:stretch>
                      <a:fillRect/>
                    </a:stretch>
                  </pic:blipFill>
                  <pic:spPr>
                    <a:xfrm>
                      <a:off x="0" y="0"/>
                      <a:ext cx="5314950" cy="3077210"/>
                    </a:xfrm>
                    <a:prstGeom prst="rect">
                      <a:avLst/>
                    </a:prstGeom>
                    <a:noFill/>
                    <a:ln>
                      <a:noFill/>
                    </a:ln>
                  </pic:spPr>
                </pic:pic>
              </a:graphicData>
            </a:graphic>
          </wp:inline>
        </w:drawing>
      </w:r>
    </w:p>
    <w:p w14:paraId="003B423B" w14:textId="77777777" w:rsidR="00B72443" w:rsidRDefault="00B72443">
      <w:pPr>
        <w:spacing w:line="240" w:lineRule="auto"/>
        <w:ind w:firstLineChars="0" w:firstLine="0"/>
        <w:rPr>
          <w:rFonts w:hint="eastAsia"/>
        </w:rPr>
      </w:pPr>
    </w:p>
    <w:p w14:paraId="7C6874CC" w14:textId="77777777" w:rsidR="00B72443" w:rsidRDefault="00B72443">
      <w:pPr>
        <w:spacing w:line="240" w:lineRule="auto"/>
        <w:ind w:firstLineChars="0" w:firstLine="0"/>
        <w:rPr>
          <w:rFonts w:ascii="Calibri" w:hAnsi="Calibri"/>
        </w:rPr>
      </w:pPr>
    </w:p>
    <w:p w14:paraId="4E55AC1F" w14:textId="77777777" w:rsidR="00B72443" w:rsidRDefault="00B72443">
      <w:pPr>
        <w:spacing w:line="240" w:lineRule="auto"/>
        <w:ind w:firstLineChars="0" w:firstLine="0"/>
        <w:rPr>
          <w:rFonts w:ascii="Calibri" w:hAnsi="Calibri" w:cs="Times New Roman"/>
          <w:szCs w:val="24"/>
        </w:rPr>
      </w:pPr>
    </w:p>
    <w:p w14:paraId="47B90CC9" w14:textId="77777777" w:rsidR="00B72443" w:rsidRDefault="00B72443">
      <w:pPr>
        <w:spacing w:line="240" w:lineRule="auto"/>
        <w:ind w:firstLineChars="0" w:firstLine="0"/>
        <w:rPr>
          <w:rFonts w:ascii="Calibri" w:hAnsi="Calibri"/>
        </w:rPr>
      </w:pPr>
    </w:p>
    <w:p w14:paraId="212C4799" w14:textId="77777777" w:rsidR="00B72443" w:rsidRDefault="00000000">
      <w:pPr>
        <w:pStyle w:val="21"/>
        <w:ind w:firstLineChars="200" w:firstLine="482"/>
        <w:contextualSpacing/>
        <w:rPr>
          <w:rFonts w:ascii="宋体" w:hAnsi="宋体" w:hint="eastAsia"/>
          <w:sz w:val="21"/>
          <w:szCs w:val="21"/>
        </w:rPr>
      </w:pPr>
      <w:r>
        <w:rPr>
          <w:rFonts w:ascii="宋体" w:hAnsi="宋体"/>
          <w:szCs w:val="21"/>
          <w:highlight w:val="yellow"/>
        </w:rPr>
        <w:br w:type="page"/>
      </w:r>
    </w:p>
    <w:p w14:paraId="3AC3847C" w14:textId="77777777" w:rsidR="00B72443" w:rsidRDefault="00000000">
      <w:pPr>
        <w:tabs>
          <w:tab w:val="left" w:pos="7560"/>
        </w:tabs>
        <w:ind w:firstLine="420"/>
        <w:contextualSpacing/>
        <w:rPr>
          <w:rFonts w:cstheme="majorBidi" w:hint="eastAsia"/>
          <w:b/>
          <w:bCs/>
          <w:szCs w:val="21"/>
        </w:rPr>
      </w:pPr>
      <w:r>
        <w:rPr>
          <w:szCs w:val="21"/>
        </w:rPr>
        <w:lastRenderedPageBreak/>
        <w:br w:type="page"/>
      </w:r>
    </w:p>
    <w:p w14:paraId="79BE62F5" w14:textId="77777777" w:rsidR="00B72443" w:rsidRDefault="00000000">
      <w:pPr>
        <w:pStyle w:val="21"/>
        <w:contextualSpacing/>
        <w:jc w:val="left"/>
        <w:rPr>
          <w:rFonts w:ascii="宋体" w:hAnsi="宋体" w:hint="eastAsia"/>
          <w:szCs w:val="24"/>
        </w:rPr>
      </w:pPr>
      <w:r>
        <w:rPr>
          <w:rFonts w:ascii="宋体" w:hAnsi="宋体" w:hint="eastAsia"/>
          <w:szCs w:val="24"/>
        </w:rPr>
        <w:lastRenderedPageBreak/>
        <w:t>二、商务技术评审文件</w:t>
      </w:r>
    </w:p>
    <w:p w14:paraId="17E75003" w14:textId="77777777" w:rsidR="00B72443" w:rsidRDefault="00000000">
      <w:pPr>
        <w:pStyle w:val="21"/>
        <w:ind w:firstLineChars="200" w:firstLine="422"/>
        <w:contextualSpacing/>
        <w:rPr>
          <w:rFonts w:ascii="宋体" w:hAnsi="宋体" w:cs="宋体" w:hint="eastAsia"/>
          <w:sz w:val="36"/>
        </w:rPr>
      </w:pPr>
      <w:r>
        <w:rPr>
          <w:rFonts w:ascii="宋体" w:hAnsi="宋体" w:hint="eastAsia"/>
          <w:sz w:val="21"/>
          <w:szCs w:val="21"/>
        </w:rPr>
        <w:t>B1.商务、技术条款偏离表</w:t>
      </w:r>
    </w:p>
    <w:p w14:paraId="1FF53212" w14:textId="77777777" w:rsidR="00B72443" w:rsidRDefault="00000000">
      <w:pPr>
        <w:ind w:firstLine="562"/>
        <w:jc w:val="center"/>
        <w:rPr>
          <w:rFonts w:cs="宋体" w:hint="eastAsia"/>
          <w:b/>
          <w:sz w:val="28"/>
          <w:szCs w:val="28"/>
        </w:rPr>
      </w:pPr>
      <w:r>
        <w:rPr>
          <w:rFonts w:cs="宋体" w:hint="eastAsia"/>
          <w:b/>
          <w:sz w:val="28"/>
          <w:szCs w:val="28"/>
        </w:rPr>
        <w:t>商务、技术条款偏离表</w:t>
      </w:r>
    </w:p>
    <w:p w14:paraId="1C8EB21C" w14:textId="77777777" w:rsidR="00B72443" w:rsidRDefault="00000000">
      <w:pPr>
        <w:pStyle w:val="a9"/>
        <w:snapToGrid/>
        <w:spacing w:line="560" w:lineRule="exact"/>
        <w:ind w:firstLine="420"/>
        <w:rPr>
          <w:rFonts w:cs="仿宋_GB2312" w:hint="eastAsia"/>
          <w:sz w:val="21"/>
          <w:szCs w:val="21"/>
          <w:u w:val="single"/>
        </w:rPr>
      </w:pPr>
      <w:r>
        <w:rPr>
          <w:rFonts w:cs="仿宋_GB2312" w:hint="eastAsia"/>
          <w:sz w:val="21"/>
          <w:szCs w:val="21"/>
        </w:rPr>
        <w:t>项目名称：</w:t>
      </w:r>
      <w:r>
        <w:rPr>
          <w:rFonts w:cs="仿宋_GB2312" w:hint="eastAsia"/>
          <w:sz w:val="21"/>
          <w:szCs w:val="21"/>
          <w:u w:val="single"/>
        </w:rPr>
        <w:t xml:space="preserve">                         </w:t>
      </w:r>
    </w:p>
    <w:p w14:paraId="2953A049" w14:textId="77777777" w:rsidR="00B72443" w:rsidRDefault="00B72443">
      <w:pPr>
        <w:ind w:firstLine="420"/>
        <w:rPr>
          <w:rFonts w:hint="eastAsia"/>
        </w:rPr>
      </w:pPr>
    </w:p>
    <w:tbl>
      <w:tblPr>
        <w:tblStyle w:val="afffe"/>
        <w:tblW w:w="0" w:type="auto"/>
        <w:tblLook w:val="04A0" w:firstRow="1" w:lastRow="0" w:firstColumn="1" w:lastColumn="0" w:noHBand="0" w:noVBand="1"/>
      </w:tblPr>
      <w:tblGrid>
        <w:gridCol w:w="817"/>
        <w:gridCol w:w="1981"/>
        <w:gridCol w:w="2005"/>
        <w:gridCol w:w="1862"/>
        <w:gridCol w:w="1631"/>
      </w:tblGrid>
      <w:tr w:rsidR="00B72443" w14:paraId="3EF2719E" w14:textId="77777777">
        <w:tc>
          <w:tcPr>
            <w:tcW w:w="660" w:type="dxa"/>
          </w:tcPr>
          <w:p w14:paraId="0838C845" w14:textId="77777777" w:rsidR="00B72443" w:rsidRDefault="00000000">
            <w:pPr>
              <w:ind w:firstLine="400"/>
              <w:rPr>
                <w:rFonts w:hint="eastAsia"/>
                <w:sz w:val="20"/>
                <w:szCs w:val="21"/>
              </w:rPr>
            </w:pPr>
            <w:r>
              <w:rPr>
                <w:rFonts w:hint="eastAsia"/>
                <w:sz w:val="20"/>
                <w:szCs w:val="21"/>
              </w:rPr>
              <w:t>序号</w:t>
            </w:r>
          </w:p>
        </w:tc>
        <w:tc>
          <w:tcPr>
            <w:tcW w:w="2087" w:type="dxa"/>
          </w:tcPr>
          <w:p w14:paraId="0567B7F1" w14:textId="77777777" w:rsidR="00B72443" w:rsidRDefault="00000000">
            <w:pPr>
              <w:ind w:firstLine="400"/>
              <w:jc w:val="center"/>
              <w:rPr>
                <w:rFonts w:hint="eastAsia"/>
                <w:sz w:val="20"/>
                <w:szCs w:val="21"/>
              </w:rPr>
            </w:pPr>
            <w:r>
              <w:rPr>
                <w:rFonts w:hint="eastAsia"/>
                <w:sz w:val="20"/>
                <w:szCs w:val="21"/>
              </w:rPr>
              <w:t>采购文件页码</w:t>
            </w:r>
          </w:p>
        </w:tc>
        <w:tc>
          <w:tcPr>
            <w:tcW w:w="2113" w:type="dxa"/>
          </w:tcPr>
          <w:p w14:paraId="770846DA" w14:textId="77777777" w:rsidR="00B72443" w:rsidRDefault="00000000">
            <w:pPr>
              <w:ind w:firstLine="400"/>
              <w:jc w:val="center"/>
              <w:rPr>
                <w:rFonts w:hint="eastAsia"/>
                <w:sz w:val="20"/>
                <w:szCs w:val="21"/>
              </w:rPr>
            </w:pPr>
            <w:r>
              <w:rPr>
                <w:rFonts w:ascii="Times New Roman" w:hint="eastAsia"/>
                <w:sz w:val="20"/>
                <w:szCs w:val="21"/>
              </w:rPr>
              <w:t>采购文件条款要求</w:t>
            </w:r>
          </w:p>
        </w:tc>
        <w:tc>
          <w:tcPr>
            <w:tcW w:w="1957" w:type="dxa"/>
          </w:tcPr>
          <w:p w14:paraId="13932324" w14:textId="77777777" w:rsidR="00B72443" w:rsidRDefault="00000000">
            <w:pPr>
              <w:ind w:firstLine="400"/>
              <w:jc w:val="center"/>
              <w:rPr>
                <w:rFonts w:hint="eastAsia"/>
                <w:sz w:val="20"/>
                <w:szCs w:val="21"/>
              </w:rPr>
            </w:pPr>
            <w:r>
              <w:rPr>
                <w:rFonts w:hint="eastAsia"/>
                <w:sz w:val="20"/>
                <w:szCs w:val="21"/>
              </w:rPr>
              <w:t>响应文件偏离情况</w:t>
            </w:r>
          </w:p>
        </w:tc>
        <w:tc>
          <w:tcPr>
            <w:tcW w:w="1705" w:type="dxa"/>
          </w:tcPr>
          <w:p w14:paraId="0EB7DEFE" w14:textId="77777777" w:rsidR="00B72443" w:rsidRDefault="00000000">
            <w:pPr>
              <w:ind w:firstLine="400"/>
              <w:jc w:val="center"/>
              <w:rPr>
                <w:rFonts w:hint="eastAsia"/>
                <w:sz w:val="20"/>
                <w:szCs w:val="21"/>
              </w:rPr>
            </w:pPr>
            <w:r>
              <w:rPr>
                <w:rFonts w:hint="eastAsia"/>
                <w:sz w:val="20"/>
                <w:szCs w:val="21"/>
              </w:rPr>
              <w:t>说明（正偏离/负偏离/无偏离）</w:t>
            </w:r>
          </w:p>
        </w:tc>
      </w:tr>
      <w:tr w:rsidR="00B72443" w14:paraId="3A4C8C5C" w14:textId="77777777">
        <w:tc>
          <w:tcPr>
            <w:tcW w:w="660" w:type="dxa"/>
          </w:tcPr>
          <w:p w14:paraId="75FD8ED7" w14:textId="77777777" w:rsidR="00B72443" w:rsidRDefault="00000000">
            <w:pPr>
              <w:ind w:firstLine="400"/>
              <w:jc w:val="center"/>
              <w:rPr>
                <w:rFonts w:ascii="仿宋" w:eastAsia="仿宋" w:hAnsi="仿宋" w:cs="仿宋" w:hint="eastAsia"/>
                <w:sz w:val="20"/>
                <w:szCs w:val="21"/>
              </w:rPr>
            </w:pPr>
            <w:r>
              <w:rPr>
                <w:rFonts w:ascii="仿宋" w:eastAsia="仿宋" w:hAnsi="仿宋" w:cs="仿宋" w:hint="eastAsia"/>
                <w:sz w:val="20"/>
                <w:szCs w:val="21"/>
              </w:rPr>
              <w:t>1</w:t>
            </w:r>
          </w:p>
        </w:tc>
        <w:tc>
          <w:tcPr>
            <w:tcW w:w="2087" w:type="dxa"/>
          </w:tcPr>
          <w:p w14:paraId="1B5DC325" w14:textId="77777777" w:rsidR="00B72443" w:rsidRDefault="00000000">
            <w:pPr>
              <w:ind w:firstLine="400"/>
              <w:rPr>
                <w:rFonts w:hint="eastAsia"/>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14:paraId="771431CA" w14:textId="77777777" w:rsidR="00B72443" w:rsidRDefault="00B72443">
            <w:pPr>
              <w:ind w:firstLine="400"/>
              <w:rPr>
                <w:rFonts w:hint="eastAsia"/>
                <w:sz w:val="20"/>
                <w:szCs w:val="21"/>
              </w:rPr>
            </w:pPr>
          </w:p>
        </w:tc>
        <w:tc>
          <w:tcPr>
            <w:tcW w:w="1957" w:type="dxa"/>
          </w:tcPr>
          <w:p w14:paraId="5CC6F9EF" w14:textId="77777777" w:rsidR="00B72443" w:rsidRDefault="00B72443">
            <w:pPr>
              <w:ind w:firstLine="400"/>
              <w:rPr>
                <w:rFonts w:hint="eastAsia"/>
                <w:sz w:val="20"/>
                <w:szCs w:val="21"/>
              </w:rPr>
            </w:pPr>
          </w:p>
        </w:tc>
        <w:tc>
          <w:tcPr>
            <w:tcW w:w="1705" w:type="dxa"/>
          </w:tcPr>
          <w:p w14:paraId="586F20DC" w14:textId="77777777" w:rsidR="00B72443" w:rsidRDefault="00B72443">
            <w:pPr>
              <w:ind w:firstLine="400"/>
              <w:rPr>
                <w:rFonts w:hint="eastAsia"/>
                <w:sz w:val="20"/>
                <w:szCs w:val="21"/>
              </w:rPr>
            </w:pPr>
          </w:p>
        </w:tc>
      </w:tr>
      <w:tr w:rsidR="00B72443" w14:paraId="25CE0B1F" w14:textId="77777777">
        <w:tc>
          <w:tcPr>
            <w:tcW w:w="660" w:type="dxa"/>
          </w:tcPr>
          <w:p w14:paraId="25B1899A" w14:textId="77777777" w:rsidR="00B72443" w:rsidRDefault="00000000">
            <w:pPr>
              <w:ind w:firstLine="400"/>
              <w:jc w:val="center"/>
              <w:rPr>
                <w:rFonts w:ascii="仿宋" w:eastAsia="仿宋" w:hAnsi="仿宋" w:cs="仿宋" w:hint="eastAsia"/>
                <w:sz w:val="20"/>
                <w:szCs w:val="21"/>
              </w:rPr>
            </w:pPr>
            <w:r>
              <w:rPr>
                <w:rFonts w:ascii="仿宋" w:eastAsia="仿宋" w:hAnsi="仿宋" w:cs="仿宋" w:hint="eastAsia"/>
                <w:sz w:val="20"/>
                <w:szCs w:val="21"/>
              </w:rPr>
              <w:t>2</w:t>
            </w:r>
          </w:p>
        </w:tc>
        <w:tc>
          <w:tcPr>
            <w:tcW w:w="2087" w:type="dxa"/>
          </w:tcPr>
          <w:p w14:paraId="26F8AD2B" w14:textId="77777777" w:rsidR="00B72443" w:rsidRDefault="00B72443">
            <w:pPr>
              <w:ind w:firstLine="400"/>
              <w:rPr>
                <w:rFonts w:hint="eastAsia"/>
                <w:sz w:val="20"/>
                <w:szCs w:val="21"/>
              </w:rPr>
            </w:pPr>
          </w:p>
        </w:tc>
        <w:tc>
          <w:tcPr>
            <w:tcW w:w="2113" w:type="dxa"/>
          </w:tcPr>
          <w:p w14:paraId="2D180464" w14:textId="77777777" w:rsidR="00B72443" w:rsidRDefault="00B72443">
            <w:pPr>
              <w:ind w:firstLine="400"/>
              <w:rPr>
                <w:rFonts w:hint="eastAsia"/>
                <w:sz w:val="20"/>
                <w:szCs w:val="21"/>
              </w:rPr>
            </w:pPr>
          </w:p>
        </w:tc>
        <w:tc>
          <w:tcPr>
            <w:tcW w:w="1957" w:type="dxa"/>
          </w:tcPr>
          <w:p w14:paraId="0D6D4BE5" w14:textId="77777777" w:rsidR="00B72443" w:rsidRDefault="00B72443">
            <w:pPr>
              <w:ind w:firstLine="400"/>
              <w:rPr>
                <w:rFonts w:hint="eastAsia"/>
                <w:sz w:val="20"/>
                <w:szCs w:val="21"/>
              </w:rPr>
            </w:pPr>
          </w:p>
        </w:tc>
        <w:tc>
          <w:tcPr>
            <w:tcW w:w="1705" w:type="dxa"/>
          </w:tcPr>
          <w:p w14:paraId="35054252" w14:textId="77777777" w:rsidR="00B72443" w:rsidRDefault="00B72443">
            <w:pPr>
              <w:ind w:firstLine="400"/>
              <w:rPr>
                <w:rFonts w:hint="eastAsia"/>
                <w:sz w:val="20"/>
                <w:szCs w:val="21"/>
              </w:rPr>
            </w:pPr>
          </w:p>
        </w:tc>
      </w:tr>
      <w:tr w:rsidR="00B72443" w14:paraId="4B3EF739" w14:textId="77777777">
        <w:tc>
          <w:tcPr>
            <w:tcW w:w="660" w:type="dxa"/>
          </w:tcPr>
          <w:p w14:paraId="6C8D7B1A" w14:textId="77777777" w:rsidR="00B72443" w:rsidRDefault="00000000">
            <w:pPr>
              <w:ind w:firstLine="400"/>
              <w:jc w:val="center"/>
              <w:rPr>
                <w:rFonts w:ascii="仿宋" w:eastAsia="仿宋" w:hAnsi="仿宋" w:cs="仿宋" w:hint="eastAsia"/>
                <w:sz w:val="20"/>
                <w:szCs w:val="21"/>
              </w:rPr>
            </w:pPr>
            <w:r>
              <w:rPr>
                <w:rFonts w:ascii="仿宋" w:eastAsia="仿宋" w:hAnsi="仿宋" w:cs="仿宋" w:hint="eastAsia"/>
                <w:sz w:val="20"/>
                <w:szCs w:val="21"/>
              </w:rPr>
              <w:t>3</w:t>
            </w:r>
          </w:p>
        </w:tc>
        <w:tc>
          <w:tcPr>
            <w:tcW w:w="2087" w:type="dxa"/>
          </w:tcPr>
          <w:p w14:paraId="0AB8824B" w14:textId="77777777" w:rsidR="00B72443" w:rsidRDefault="00B72443">
            <w:pPr>
              <w:ind w:firstLine="400"/>
              <w:rPr>
                <w:rFonts w:hint="eastAsia"/>
                <w:sz w:val="20"/>
                <w:szCs w:val="21"/>
              </w:rPr>
            </w:pPr>
          </w:p>
        </w:tc>
        <w:tc>
          <w:tcPr>
            <w:tcW w:w="2113" w:type="dxa"/>
          </w:tcPr>
          <w:p w14:paraId="636B35CF" w14:textId="77777777" w:rsidR="00B72443" w:rsidRDefault="00B72443">
            <w:pPr>
              <w:ind w:firstLine="400"/>
              <w:rPr>
                <w:rFonts w:hint="eastAsia"/>
                <w:sz w:val="20"/>
                <w:szCs w:val="21"/>
              </w:rPr>
            </w:pPr>
          </w:p>
        </w:tc>
        <w:tc>
          <w:tcPr>
            <w:tcW w:w="1957" w:type="dxa"/>
          </w:tcPr>
          <w:p w14:paraId="22FC39BE" w14:textId="77777777" w:rsidR="00B72443" w:rsidRDefault="00B72443">
            <w:pPr>
              <w:ind w:firstLine="400"/>
              <w:rPr>
                <w:rFonts w:hint="eastAsia"/>
                <w:sz w:val="20"/>
                <w:szCs w:val="21"/>
              </w:rPr>
            </w:pPr>
          </w:p>
        </w:tc>
        <w:tc>
          <w:tcPr>
            <w:tcW w:w="1705" w:type="dxa"/>
          </w:tcPr>
          <w:p w14:paraId="413FE4F2" w14:textId="77777777" w:rsidR="00B72443" w:rsidRDefault="00B72443">
            <w:pPr>
              <w:ind w:firstLine="400"/>
              <w:rPr>
                <w:rFonts w:hint="eastAsia"/>
                <w:sz w:val="20"/>
                <w:szCs w:val="21"/>
              </w:rPr>
            </w:pPr>
          </w:p>
        </w:tc>
      </w:tr>
    </w:tbl>
    <w:p w14:paraId="499F2158" w14:textId="77777777" w:rsidR="00B72443" w:rsidRDefault="00B72443">
      <w:pPr>
        <w:ind w:firstLine="420"/>
        <w:rPr>
          <w:rFonts w:hint="eastAsia"/>
        </w:rPr>
      </w:pPr>
    </w:p>
    <w:p w14:paraId="78CF0C6D" w14:textId="77777777" w:rsidR="00B72443" w:rsidRDefault="00000000">
      <w:pPr>
        <w:ind w:firstLine="420"/>
        <w:contextualSpacing/>
        <w:rPr>
          <w:rFonts w:cs="宋体" w:hint="eastAsia"/>
          <w:kern w:val="0"/>
          <w:szCs w:val="21"/>
        </w:rPr>
      </w:pPr>
      <w:r>
        <w:rPr>
          <w:rFonts w:cs="宋体" w:hint="eastAsia"/>
          <w:kern w:val="0"/>
          <w:szCs w:val="21"/>
        </w:rPr>
        <w:t>注：</w:t>
      </w:r>
    </w:p>
    <w:p w14:paraId="3A1C9B2C" w14:textId="77777777" w:rsidR="00B72443" w:rsidRDefault="00000000">
      <w:pPr>
        <w:snapToGrid/>
        <w:ind w:firstLine="420"/>
        <w:contextualSpacing/>
        <w:rPr>
          <w:rFonts w:cs="宋体" w:hint="eastAsia"/>
          <w:kern w:val="0"/>
          <w:szCs w:val="21"/>
        </w:rPr>
      </w:pPr>
      <w:r>
        <w:rPr>
          <w:rFonts w:cs="宋体" w:hint="eastAsia"/>
          <w:kern w:val="0"/>
          <w:szCs w:val="21"/>
        </w:rPr>
        <w:t>1.响应人应逐条对照采购文件第四章“合同条款”、第五章“</w:t>
      </w:r>
      <w:r>
        <w:rPr>
          <w:rFonts w:cs="宋体" w:hint="eastAsia"/>
          <w:szCs w:val="21"/>
        </w:rPr>
        <w:t>项目技术和服务要求</w:t>
      </w:r>
      <w:r>
        <w:rPr>
          <w:rFonts w:cs="宋体" w:hint="eastAsia"/>
          <w:kern w:val="0"/>
          <w:szCs w:val="21"/>
        </w:rPr>
        <w:t>”条款，就响应文件存在的偏差与例外逐条说明；</w:t>
      </w:r>
    </w:p>
    <w:p w14:paraId="7679BE46" w14:textId="77777777" w:rsidR="00B72443" w:rsidRDefault="00000000">
      <w:pPr>
        <w:snapToGrid/>
        <w:ind w:firstLine="420"/>
        <w:contextualSpacing/>
        <w:rPr>
          <w:rFonts w:cs="宋体" w:hint="eastAsia"/>
          <w:kern w:val="0"/>
          <w:szCs w:val="21"/>
        </w:rPr>
      </w:pPr>
      <w:r>
        <w:rPr>
          <w:rFonts w:cs="宋体" w:hint="eastAsia"/>
          <w:kern w:val="0"/>
          <w:szCs w:val="21"/>
        </w:rPr>
        <w:t>2.如响应文件无任何偏差，响应人仅需在本偏离表填写“无偏离”即可。</w:t>
      </w:r>
    </w:p>
    <w:p w14:paraId="378574B9" w14:textId="77777777" w:rsidR="00B72443" w:rsidRDefault="00B72443">
      <w:pPr>
        <w:pStyle w:val="a9"/>
        <w:ind w:firstLine="560"/>
        <w:rPr>
          <w:rFonts w:hint="eastAsia"/>
        </w:rPr>
      </w:pPr>
    </w:p>
    <w:p w14:paraId="15DBA943" w14:textId="77777777" w:rsidR="00B72443" w:rsidRDefault="00000000">
      <w:pPr>
        <w:tabs>
          <w:tab w:val="left" w:pos="7560"/>
        </w:tabs>
        <w:ind w:firstLine="420"/>
        <w:contextualSpacing/>
        <w:rPr>
          <w:rFonts w:cs="仿宋_GB2312" w:hint="eastAsia"/>
          <w:szCs w:val="21"/>
        </w:rPr>
      </w:pPr>
      <w:r>
        <w:rPr>
          <w:rFonts w:cs="仿宋_GB2312" w:hint="eastAsia"/>
          <w:szCs w:val="21"/>
        </w:rPr>
        <w:t>响应人（盖单位章）：</w:t>
      </w:r>
      <w:r>
        <w:rPr>
          <w:rFonts w:cs="仿宋_GB2312" w:hint="eastAsia"/>
          <w:szCs w:val="21"/>
          <w:u w:val="single"/>
        </w:rPr>
        <w:t xml:space="preserve">                                     </w:t>
      </w:r>
      <w:r>
        <w:rPr>
          <w:rFonts w:cs="仿宋_GB2312" w:hint="eastAsia"/>
          <w:szCs w:val="21"/>
        </w:rPr>
        <w:t xml:space="preserve">    </w:t>
      </w:r>
    </w:p>
    <w:p w14:paraId="26F930D4" w14:textId="77777777" w:rsidR="00B72443" w:rsidRDefault="00000000">
      <w:pPr>
        <w:tabs>
          <w:tab w:val="left" w:pos="7560"/>
        </w:tabs>
        <w:ind w:firstLine="420"/>
        <w:contextualSpacing/>
        <w:rPr>
          <w:rFonts w:cs="仿宋_GB2312" w:hint="eastAsia"/>
          <w:szCs w:val="21"/>
        </w:rPr>
      </w:pPr>
      <w:r>
        <w:rPr>
          <w:rFonts w:cs="仿宋_GB2312" w:hint="eastAsia"/>
          <w:szCs w:val="21"/>
        </w:rPr>
        <w:t>法定代表人或授权代表人（签字或盖章）：</w:t>
      </w:r>
      <w:r>
        <w:rPr>
          <w:rFonts w:cs="仿宋_GB2312" w:hint="eastAsia"/>
          <w:szCs w:val="21"/>
          <w:u w:val="single"/>
        </w:rPr>
        <w:t xml:space="preserve">                 </w:t>
      </w:r>
    </w:p>
    <w:p w14:paraId="40D3056A" w14:textId="77777777" w:rsidR="00B72443" w:rsidRDefault="00B72443">
      <w:pPr>
        <w:tabs>
          <w:tab w:val="left" w:pos="7560"/>
        </w:tabs>
        <w:ind w:firstLine="420"/>
        <w:contextualSpacing/>
        <w:rPr>
          <w:rFonts w:cs="仿宋_GB2312" w:hint="eastAsia"/>
          <w:szCs w:val="21"/>
        </w:rPr>
      </w:pPr>
    </w:p>
    <w:p w14:paraId="7A838986" w14:textId="77777777" w:rsidR="00B72443" w:rsidRDefault="00000000">
      <w:pPr>
        <w:tabs>
          <w:tab w:val="left" w:pos="7560"/>
        </w:tabs>
        <w:ind w:firstLine="420"/>
        <w:contextualSpacing/>
        <w:rPr>
          <w:rFonts w:cs="仿宋_GB2312" w:hint="eastAsia"/>
          <w:szCs w:val="21"/>
        </w:rPr>
      </w:pPr>
      <w:r>
        <w:rPr>
          <w:rFonts w:cs="仿宋_GB2312" w:hint="eastAsia"/>
          <w:szCs w:val="21"/>
        </w:rPr>
        <w:t>日期：</w:t>
      </w:r>
      <w:r>
        <w:rPr>
          <w:rFonts w:cs="仿宋_GB2312" w:hint="eastAsia"/>
          <w:szCs w:val="21"/>
          <w:u w:val="single"/>
        </w:rPr>
        <w:t xml:space="preserve">         </w:t>
      </w:r>
      <w:r>
        <w:rPr>
          <w:rFonts w:cs="仿宋_GB2312" w:hint="eastAsia"/>
          <w:szCs w:val="21"/>
        </w:rPr>
        <w:t>年</w:t>
      </w:r>
      <w:r>
        <w:rPr>
          <w:rFonts w:cs="仿宋_GB2312" w:hint="eastAsia"/>
          <w:szCs w:val="21"/>
          <w:u w:val="single"/>
        </w:rPr>
        <w:t xml:space="preserve">    </w:t>
      </w:r>
      <w:r>
        <w:rPr>
          <w:rFonts w:cs="仿宋_GB2312" w:hint="eastAsia"/>
          <w:szCs w:val="21"/>
        </w:rPr>
        <w:t>月</w:t>
      </w:r>
      <w:r>
        <w:rPr>
          <w:rFonts w:cs="仿宋_GB2312" w:hint="eastAsia"/>
          <w:szCs w:val="21"/>
          <w:u w:val="single"/>
        </w:rPr>
        <w:t xml:space="preserve">    </w:t>
      </w:r>
      <w:r>
        <w:rPr>
          <w:rFonts w:cs="仿宋_GB2312" w:hint="eastAsia"/>
          <w:szCs w:val="21"/>
        </w:rPr>
        <w:t xml:space="preserve">日 </w:t>
      </w:r>
    </w:p>
    <w:p w14:paraId="233FC79A" w14:textId="77777777" w:rsidR="00B72443" w:rsidRDefault="00B72443">
      <w:pPr>
        <w:ind w:firstLine="723"/>
        <w:rPr>
          <w:rFonts w:cs="宋体" w:hint="eastAsia"/>
          <w:b/>
          <w:sz w:val="36"/>
          <w:szCs w:val="32"/>
        </w:rPr>
      </w:pPr>
    </w:p>
    <w:p w14:paraId="60D92467" w14:textId="77777777" w:rsidR="00B72443" w:rsidRDefault="00B72443">
      <w:pPr>
        <w:ind w:firstLine="723"/>
        <w:rPr>
          <w:rFonts w:cs="宋体" w:hint="eastAsia"/>
          <w:b/>
          <w:sz w:val="36"/>
          <w:szCs w:val="32"/>
        </w:rPr>
      </w:pPr>
    </w:p>
    <w:p w14:paraId="05566BDF" w14:textId="77777777" w:rsidR="00B72443" w:rsidRDefault="00B72443">
      <w:pPr>
        <w:ind w:firstLine="723"/>
        <w:rPr>
          <w:rFonts w:cs="宋体" w:hint="eastAsia"/>
          <w:b/>
          <w:sz w:val="36"/>
          <w:szCs w:val="32"/>
        </w:rPr>
      </w:pPr>
    </w:p>
    <w:p w14:paraId="5F75056E" w14:textId="77777777" w:rsidR="00B72443" w:rsidRDefault="00B72443">
      <w:pPr>
        <w:ind w:firstLine="723"/>
        <w:rPr>
          <w:rFonts w:cs="宋体" w:hint="eastAsia"/>
          <w:b/>
          <w:sz w:val="36"/>
          <w:szCs w:val="32"/>
        </w:rPr>
      </w:pPr>
    </w:p>
    <w:p w14:paraId="275E2860" w14:textId="77777777" w:rsidR="00B72443" w:rsidRDefault="00B72443">
      <w:pPr>
        <w:ind w:firstLine="723"/>
        <w:rPr>
          <w:rFonts w:cs="宋体" w:hint="eastAsia"/>
          <w:b/>
          <w:sz w:val="36"/>
          <w:szCs w:val="32"/>
        </w:rPr>
      </w:pPr>
    </w:p>
    <w:p w14:paraId="623FB56D" w14:textId="77777777" w:rsidR="00B72443" w:rsidRDefault="00B72443">
      <w:pPr>
        <w:ind w:firstLineChars="0" w:firstLine="0"/>
        <w:rPr>
          <w:rFonts w:cs="宋体" w:hint="eastAsia"/>
          <w:b/>
          <w:sz w:val="36"/>
          <w:szCs w:val="32"/>
        </w:rPr>
      </w:pPr>
    </w:p>
    <w:p w14:paraId="41200C89" w14:textId="77777777" w:rsidR="00B72443" w:rsidRDefault="00000000">
      <w:pPr>
        <w:pStyle w:val="21"/>
        <w:ind w:firstLineChars="200" w:firstLine="422"/>
        <w:contextualSpacing/>
        <w:rPr>
          <w:rFonts w:ascii="宋体" w:hAnsi="宋体" w:cs="宋体" w:hint="eastAsia"/>
          <w:sz w:val="36"/>
        </w:rPr>
      </w:pPr>
      <w:r>
        <w:rPr>
          <w:rFonts w:ascii="宋体" w:hAnsi="宋体" w:hint="eastAsia"/>
          <w:sz w:val="21"/>
          <w:szCs w:val="21"/>
        </w:rPr>
        <w:lastRenderedPageBreak/>
        <w:t>B2.商务、技术相关证明材料</w:t>
      </w:r>
    </w:p>
    <w:p w14:paraId="058DB9DE" w14:textId="77777777" w:rsidR="00B72443" w:rsidRDefault="00B72443">
      <w:pPr>
        <w:ind w:firstLine="723"/>
        <w:rPr>
          <w:rFonts w:cs="宋体" w:hint="eastAsia"/>
          <w:b/>
          <w:sz w:val="36"/>
          <w:szCs w:val="32"/>
        </w:rPr>
      </w:pPr>
    </w:p>
    <w:p w14:paraId="292021D0" w14:textId="77777777" w:rsidR="00B72443" w:rsidRDefault="00B72443">
      <w:pPr>
        <w:ind w:firstLine="723"/>
        <w:rPr>
          <w:rFonts w:cs="宋体" w:hint="eastAsia"/>
          <w:b/>
          <w:sz w:val="36"/>
          <w:szCs w:val="32"/>
        </w:rPr>
      </w:pPr>
    </w:p>
    <w:p w14:paraId="50BDE9D3" w14:textId="77777777" w:rsidR="00B72443" w:rsidRDefault="00000000">
      <w:pPr>
        <w:ind w:firstLine="723"/>
        <w:rPr>
          <w:rFonts w:cs="宋体" w:hint="eastAsia"/>
          <w:b/>
          <w:sz w:val="36"/>
          <w:szCs w:val="32"/>
        </w:rPr>
      </w:pPr>
      <w:r>
        <w:rPr>
          <w:rFonts w:cs="宋体" w:hint="eastAsia"/>
          <w:b/>
          <w:sz w:val="36"/>
          <w:szCs w:val="32"/>
        </w:rPr>
        <w:br w:type="page"/>
      </w:r>
    </w:p>
    <w:p w14:paraId="20C02583" w14:textId="77777777" w:rsidR="00B72443" w:rsidRDefault="00000000">
      <w:pPr>
        <w:pStyle w:val="21"/>
        <w:contextualSpacing/>
        <w:jc w:val="left"/>
        <w:rPr>
          <w:rFonts w:ascii="宋体" w:hAnsi="宋体" w:hint="eastAsia"/>
          <w:szCs w:val="24"/>
        </w:rPr>
      </w:pPr>
      <w:r>
        <w:rPr>
          <w:rFonts w:ascii="宋体" w:hAnsi="宋体" w:hint="eastAsia"/>
          <w:szCs w:val="24"/>
        </w:rPr>
        <w:lastRenderedPageBreak/>
        <w:t>二、报价文件</w:t>
      </w:r>
    </w:p>
    <w:p w14:paraId="066BCE9C" w14:textId="77777777" w:rsidR="00B72443" w:rsidRDefault="00000000">
      <w:pPr>
        <w:ind w:firstLine="562"/>
        <w:contextualSpacing/>
        <w:jc w:val="center"/>
        <w:rPr>
          <w:rFonts w:hint="eastAsia"/>
          <w:b/>
          <w:sz w:val="28"/>
          <w:szCs w:val="28"/>
        </w:rPr>
      </w:pPr>
      <w:r>
        <w:rPr>
          <w:rFonts w:hint="eastAsia"/>
          <w:b/>
          <w:sz w:val="28"/>
          <w:szCs w:val="28"/>
        </w:rPr>
        <w:t>响应总价</w:t>
      </w:r>
    </w:p>
    <w:p w14:paraId="70E1FD1A" w14:textId="77777777" w:rsidR="00B72443" w:rsidRDefault="00B72443">
      <w:pPr>
        <w:tabs>
          <w:tab w:val="left" w:pos="7560"/>
        </w:tabs>
        <w:ind w:firstLine="420"/>
        <w:contextualSpacing/>
        <w:rPr>
          <w:rFonts w:hint="eastAsia"/>
          <w:szCs w:val="21"/>
        </w:rPr>
      </w:pPr>
    </w:p>
    <w:p w14:paraId="28B7C4C2" w14:textId="77777777" w:rsidR="00B72443" w:rsidRDefault="00000000">
      <w:pPr>
        <w:tabs>
          <w:tab w:val="left" w:pos="7560"/>
        </w:tabs>
        <w:ind w:firstLine="420"/>
        <w:contextualSpacing/>
        <w:rPr>
          <w:rFonts w:hint="eastAsia"/>
          <w:szCs w:val="21"/>
        </w:rPr>
      </w:pPr>
      <w:r>
        <w:rPr>
          <w:rFonts w:cs="仿宋_GB2312" w:hint="eastAsia"/>
          <w:szCs w:val="21"/>
        </w:rPr>
        <w:t>采购人：</w:t>
      </w:r>
      <w:r>
        <w:rPr>
          <w:rFonts w:cs="仿宋_GB2312" w:hint="eastAsia"/>
          <w:szCs w:val="21"/>
          <w:u w:val="single"/>
        </w:rPr>
        <w:t xml:space="preserve">                                            </w:t>
      </w:r>
    </w:p>
    <w:p w14:paraId="2D041920" w14:textId="77777777" w:rsidR="00B72443" w:rsidRDefault="00000000">
      <w:pPr>
        <w:tabs>
          <w:tab w:val="left" w:pos="7560"/>
        </w:tabs>
        <w:ind w:firstLine="420"/>
        <w:contextualSpacing/>
        <w:rPr>
          <w:rFonts w:cs="仿宋_GB2312" w:hint="eastAsia"/>
          <w:szCs w:val="21"/>
          <w:u w:val="single"/>
        </w:rPr>
      </w:pPr>
      <w:r>
        <w:rPr>
          <w:rFonts w:cs="仿宋_GB2312" w:hint="eastAsia"/>
          <w:szCs w:val="21"/>
        </w:rPr>
        <w:t>项目名称：</w:t>
      </w:r>
      <w:r>
        <w:rPr>
          <w:rFonts w:cs="仿宋_GB2312" w:hint="eastAsia"/>
          <w:szCs w:val="21"/>
          <w:u w:val="single"/>
        </w:rPr>
        <w:t xml:space="preserve">                                          </w:t>
      </w:r>
    </w:p>
    <w:p w14:paraId="1144A184" w14:textId="77777777" w:rsidR="00B72443" w:rsidRDefault="00000000">
      <w:pPr>
        <w:tabs>
          <w:tab w:val="left" w:pos="7560"/>
        </w:tabs>
        <w:ind w:firstLine="420"/>
        <w:contextualSpacing/>
        <w:rPr>
          <w:rFonts w:cs="仿宋_GB2312" w:hint="eastAsia"/>
          <w:szCs w:val="21"/>
          <w:u w:val="single"/>
        </w:rPr>
      </w:pPr>
      <w:r>
        <w:rPr>
          <w:rFonts w:cs="仿宋_GB2312" w:hint="eastAsia"/>
          <w:szCs w:val="21"/>
        </w:rPr>
        <w:t>项目编号：</w:t>
      </w:r>
      <w:r>
        <w:rPr>
          <w:rFonts w:cs="仿宋_GB2312" w:hint="eastAsia"/>
          <w:szCs w:val="21"/>
          <w:u w:val="single"/>
        </w:rPr>
        <w:t xml:space="preserve">                                          </w:t>
      </w:r>
    </w:p>
    <w:p w14:paraId="10F503F9" w14:textId="77777777" w:rsidR="00B72443" w:rsidRDefault="00000000">
      <w:pPr>
        <w:tabs>
          <w:tab w:val="left" w:pos="7560"/>
        </w:tabs>
        <w:ind w:firstLine="420"/>
        <w:contextualSpacing/>
        <w:rPr>
          <w:rFonts w:hint="eastAsia"/>
          <w:color w:val="000000"/>
          <w:szCs w:val="21"/>
          <w:u w:val="single"/>
        </w:rPr>
      </w:pPr>
      <w:r>
        <w:rPr>
          <w:rFonts w:hint="eastAsia"/>
          <w:color w:val="000000"/>
          <w:szCs w:val="21"/>
        </w:rPr>
        <w:t>总报价（税率）：</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p>
    <w:p w14:paraId="22A611B8" w14:textId="77777777" w:rsidR="00B72443" w:rsidRDefault="00B72443">
      <w:pPr>
        <w:pStyle w:val="a9"/>
        <w:ind w:firstLineChars="0" w:firstLine="0"/>
        <w:rPr>
          <w:rFonts w:hint="eastAsia"/>
        </w:rPr>
      </w:pPr>
    </w:p>
    <w:p w14:paraId="58028467" w14:textId="77777777" w:rsidR="00B72443" w:rsidRDefault="00000000">
      <w:pPr>
        <w:tabs>
          <w:tab w:val="left" w:pos="7560"/>
        </w:tabs>
        <w:ind w:firstLine="420"/>
        <w:contextualSpacing/>
        <w:rPr>
          <w:rFonts w:hint="eastAsia"/>
          <w:szCs w:val="21"/>
        </w:rPr>
      </w:pPr>
      <w:r>
        <w:rPr>
          <w:rFonts w:cs="仿宋_GB2312" w:hint="eastAsia"/>
          <w:szCs w:val="21"/>
        </w:rPr>
        <w:t>响应人（盖单位章）：</w:t>
      </w:r>
      <w:r>
        <w:rPr>
          <w:rFonts w:cs="仿宋_GB2312" w:hint="eastAsia"/>
          <w:szCs w:val="21"/>
          <w:u w:val="single"/>
        </w:rPr>
        <w:t xml:space="preserve">                                     </w:t>
      </w:r>
    </w:p>
    <w:p w14:paraId="739E44F9" w14:textId="77777777" w:rsidR="00B72443" w:rsidRDefault="00000000">
      <w:pPr>
        <w:tabs>
          <w:tab w:val="left" w:pos="7560"/>
        </w:tabs>
        <w:ind w:firstLine="420"/>
        <w:contextualSpacing/>
        <w:rPr>
          <w:rFonts w:cs="仿宋_GB2312" w:hint="eastAsia"/>
          <w:szCs w:val="21"/>
          <w:u w:val="single"/>
        </w:rPr>
      </w:pPr>
      <w:r>
        <w:rPr>
          <w:rFonts w:cs="仿宋_GB2312" w:hint="eastAsia"/>
          <w:szCs w:val="21"/>
        </w:rPr>
        <w:t>法定代表人或授权代表人（签字或盖章）：</w:t>
      </w:r>
      <w:r>
        <w:rPr>
          <w:rFonts w:cs="仿宋_GB2312" w:hint="eastAsia"/>
          <w:szCs w:val="21"/>
          <w:u w:val="single"/>
        </w:rPr>
        <w:t xml:space="preserve">                 </w:t>
      </w:r>
    </w:p>
    <w:p w14:paraId="19C8F155" w14:textId="77777777" w:rsidR="00B72443" w:rsidRDefault="00B72443">
      <w:pPr>
        <w:tabs>
          <w:tab w:val="left" w:pos="7560"/>
        </w:tabs>
        <w:ind w:firstLine="420"/>
        <w:contextualSpacing/>
        <w:rPr>
          <w:rFonts w:hint="eastAsia"/>
          <w:color w:val="0000FF"/>
          <w:szCs w:val="21"/>
        </w:rPr>
      </w:pPr>
    </w:p>
    <w:p w14:paraId="4CDEFA82" w14:textId="77777777" w:rsidR="00B72443" w:rsidRDefault="00B72443">
      <w:pPr>
        <w:pStyle w:val="af3"/>
        <w:ind w:firstLine="400"/>
        <w:sectPr w:rsidR="00B72443">
          <w:pgSz w:w="11906" w:h="16838"/>
          <w:pgMar w:top="1440" w:right="1800" w:bottom="1440" w:left="1800" w:header="851" w:footer="992" w:gutter="0"/>
          <w:cols w:space="425"/>
          <w:docGrid w:type="lines" w:linePitch="312"/>
        </w:sectPr>
      </w:pPr>
    </w:p>
    <w:p w14:paraId="213D22A6" w14:textId="77777777" w:rsidR="00B72443" w:rsidRDefault="00000000">
      <w:pPr>
        <w:pStyle w:val="31"/>
        <w:ind w:firstLine="420"/>
        <w:contextualSpacing/>
        <w:rPr>
          <w:rFonts w:hint="eastAsia"/>
          <w:sz w:val="21"/>
          <w:szCs w:val="21"/>
        </w:rPr>
      </w:pPr>
      <w:r>
        <w:rPr>
          <w:rFonts w:hint="eastAsia"/>
          <w:sz w:val="21"/>
          <w:szCs w:val="21"/>
        </w:rPr>
        <w:lastRenderedPageBreak/>
        <w:t>附件：分项报价表</w:t>
      </w:r>
    </w:p>
    <w:p w14:paraId="4166F07A" w14:textId="77777777" w:rsidR="00B72443" w:rsidRDefault="00000000">
      <w:pPr>
        <w:ind w:firstLine="562"/>
        <w:contextualSpacing/>
        <w:jc w:val="center"/>
        <w:rPr>
          <w:rFonts w:hint="eastAsia"/>
          <w:b/>
          <w:sz w:val="28"/>
          <w:szCs w:val="28"/>
        </w:rPr>
      </w:pPr>
      <w:r>
        <w:rPr>
          <w:rFonts w:hint="eastAsia"/>
          <w:b/>
          <w:sz w:val="28"/>
          <w:szCs w:val="28"/>
        </w:rPr>
        <w:t>分项报价表</w:t>
      </w:r>
    </w:p>
    <w:p w14:paraId="25245EAD" w14:textId="77777777" w:rsidR="00B72443" w:rsidRDefault="00000000">
      <w:pPr>
        <w:tabs>
          <w:tab w:val="left" w:pos="5311"/>
        </w:tabs>
        <w:autoSpaceDE w:val="0"/>
        <w:autoSpaceDN w:val="0"/>
        <w:adjustRightInd w:val="0"/>
        <w:ind w:firstLineChars="0" w:firstLine="0"/>
        <w:jc w:val="left"/>
        <w:rPr>
          <w:rFonts w:cs="Times New Roman" w:hint="eastAsia"/>
          <w:szCs w:val="21"/>
        </w:rPr>
      </w:pPr>
      <w:r>
        <w:rPr>
          <w:rFonts w:cs="Times New Roman"/>
          <w:szCs w:val="21"/>
        </w:rPr>
        <w:t>项目编号：</w:t>
      </w:r>
      <w:r>
        <w:rPr>
          <w:rFonts w:cs="Times New Roman"/>
          <w:szCs w:val="21"/>
          <w:u w:val="single"/>
        </w:rPr>
        <w:tab/>
      </w:r>
    </w:p>
    <w:p w14:paraId="7F50CAF7" w14:textId="77777777" w:rsidR="00B72443" w:rsidRDefault="00000000">
      <w:pPr>
        <w:tabs>
          <w:tab w:val="left" w:pos="5311"/>
        </w:tabs>
        <w:autoSpaceDE w:val="0"/>
        <w:autoSpaceDN w:val="0"/>
        <w:adjustRightInd w:val="0"/>
        <w:ind w:firstLineChars="0" w:firstLine="0"/>
        <w:jc w:val="left"/>
        <w:rPr>
          <w:rFonts w:hint="eastAsia"/>
          <w:color w:val="000000"/>
          <w:szCs w:val="21"/>
        </w:rPr>
      </w:pPr>
      <w:r>
        <w:rPr>
          <w:rFonts w:cs="Times New Roman"/>
          <w:szCs w:val="21"/>
        </w:rPr>
        <w:t>项目名称：</w:t>
      </w:r>
      <w:r>
        <w:rPr>
          <w:rFonts w:cs="Times New Roman"/>
          <w:szCs w:val="21"/>
          <w:u w:val="single"/>
        </w:rPr>
        <w:tab/>
      </w:r>
    </w:p>
    <w:p w14:paraId="598767CE" w14:textId="77777777" w:rsidR="00B72443" w:rsidRDefault="00B72443">
      <w:pPr>
        <w:widowControl/>
        <w:tabs>
          <w:tab w:val="left" w:pos="7560"/>
        </w:tabs>
        <w:snapToGrid/>
        <w:spacing w:line="240" w:lineRule="auto"/>
        <w:ind w:firstLine="440"/>
        <w:contextualSpacing/>
        <w:rPr>
          <w:rFonts w:hint="eastAsia"/>
          <w:color w:val="0000FF"/>
          <w:sz w:val="22"/>
        </w:rPr>
      </w:pPr>
    </w:p>
    <w:p w14:paraId="3AA63043" w14:textId="77777777" w:rsidR="00B72443" w:rsidRDefault="00B72443">
      <w:pPr>
        <w:pStyle w:val="afff8"/>
        <w:rPr>
          <w:rFonts w:ascii="宋体" w:eastAsia="宋体" w:hAnsi="宋体" w:hint="eastAsia"/>
          <w:color w:val="0000FF"/>
          <w:sz w:val="22"/>
          <w:szCs w:val="22"/>
        </w:rPr>
      </w:pPr>
    </w:p>
    <w:p w14:paraId="14965FCC" w14:textId="77777777" w:rsidR="00B72443" w:rsidRDefault="00000000">
      <w:pPr>
        <w:ind w:firstLine="420"/>
        <w:rPr>
          <w:rFonts w:hint="eastAsia"/>
        </w:rPr>
      </w:pPr>
      <w:r>
        <w:rPr>
          <w:rFonts w:hint="eastAsia"/>
        </w:rPr>
        <w:t>详见第五章</w:t>
      </w:r>
    </w:p>
    <w:p w14:paraId="67E5C656" w14:textId="77777777" w:rsidR="00B72443" w:rsidRDefault="00B72443">
      <w:pPr>
        <w:ind w:firstLine="440"/>
        <w:rPr>
          <w:rFonts w:hint="eastAsia"/>
          <w:color w:val="0000FF"/>
          <w:sz w:val="22"/>
        </w:rPr>
      </w:pPr>
    </w:p>
    <w:p w14:paraId="74F6B80A" w14:textId="77777777" w:rsidR="00B72443" w:rsidRDefault="00B72443">
      <w:pPr>
        <w:pStyle w:val="af3"/>
        <w:ind w:firstLine="400"/>
      </w:pPr>
    </w:p>
    <w:p w14:paraId="37FF5FEE"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报价要求：</w:t>
      </w:r>
    </w:p>
    <w:p w14:paraId="5B0FF085"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1、响应总价不得超过本项目上限，否则做否决处理；</w:t>
      </w:r>
    </w:p>
    <w:p w14:paraId="0D8B0DF7"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2、价格分按照所有通过符合性评审的响应人的响应总价计算，响应总价=∑项目单项限价*折扣率*拟采购数量。</w:t>
      </w:r>
    </w:p>
    <w:p w14:paraId="2AA36292"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3、如出现算术错误，以单价修正总价。响应总价和分项报价表中的须一致，不一致的以分项报价表为准。</w:t>
      </w:r>
    </w:p>
    <w:p w14:paraId="59094A76"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4、本项目报价为包含生产、运输、管理、利润等的所有费用，项目合同包含的所有风险、责任等一切可预见或不可预见费用。</w:t>
      </w:r>
    </w:p>
    <w:p w14:paraId="547A7F63" w14:textId="77777777" w:rsidR="00B72443" w:rsidRDefault="00000000">
      <w:pPr>
        <w:widowControl/>
        <w:tabs>
          <w:tab w:val="left" w:pos="7560"/>
        </w:tabs>
        <w:snapToGrid/>
        <w:spacing w:line="240" w:lineRule="auto"/>
        <w:ind w:firstLine="420"/>
        <w:contextualSpacing/>
        <w:rPr>
          <w:rFonts w:hint="eastAsia"/>
          <w:color w:val="0000FF"/>
          <w:szCs w:val="21"/>
        </w:rPr>
      </w:pPr>
      <w:r>
        <w:rPr>
          <w:rFonts w:hint="eastAsia"/>
          <w:color w:val="0000FF"/>
          <w:szCs w:val="21"/>
        </w:rPr>
        <w:t>5、本表格中规模为预估规模，仅作为评审依据，后期以实际发生为准。采购人不承诺采购数量，结算价=∑折扣后单项报价*实际采购量。</w:t>
      </w:r>
    </w:p>
    <w:p w14:paraId="7A75CFBB" w14:textId="77777777" w:rsidR="00B72443" w:rsidRDefault="00B72443">
      <w:pPr>
        <w:tabs>
          <w:tab w:val="left" w:pos="1040"/>
          <w:tab w:val="left" w:pos="1260"/>
        </w:tabs>
        <w:ind w:firstLine="420"/>
        <w:contextualSpacing/>
        <w:rPr>
          <w:rFonts w:hint="eastAsia"/>
          <w:color w:val="000000"/>
          <w:szCs w:val="21"/>
        </w:rPr>
      </w:pPr>
    </w:p>
    <w:p w14:paraId="14AF1FD0" w14:textId="77777777" w:rsidR="00B72443" w:rsidRDefault="00000000">
      <w:pPr>
        <w:tabs>
          <w:tab w:val="left" w:pos="1040"/>
          <w:tab w:val="left" w:pos="1260"/>
        </w:tabs>
        <w:ind w:firstLine="420"/>
        <w:contextualSpacing/>
        <w:rPr>
          <w:rFonts w:hint="eastAsia"/>
          <w:szCs w:val="21"/>
        </w:rPr>
      </w:pPr>
      <w:r>
        <w:rPr>
          <w:rFonts w:cs="仿宋_GB2312" w:hint="eastAsia"/>
          <w:szCs w:val="21"/>
        </w:rPr>
        <w:t>响应人（盖章）：</w:t>
      </w:r>
    </w:p>
    <w:p w14:paraId="1D64312D" w14:textId="77777777" w:rsidR="00B72443" w:rsidRDefault="00000000">
      <w:pPr>
        <w:topLinePunct/>
        <w:ind w:firstLine="420"/>
        <w:contextualSpacing/>
        <w:rPr>
          <w:rFonts w:cs="仿宋_GB2312" w:hint="eastAsia"/>
          <w:szCs w:val="21"/>
        </w:rPr>
      </w:pPr>
      <w:r>
        <w:rPr>
          <w:rFonts w:cs="仿宋_GB2312" w:hint="eastAsia"/>
          <w:szCs w:val="21"/>
        </w:rPr>
        <w:t>法定代表人或授权代表人（签字或盖章）：</w:t>
      </w:r>
      <w:r>
        <w:rPr>
          <w:rFonts w:cs="仿宋_GB2312" w:hint="eastAsia"/>
          <w:szCs w:val="21"/>
          <w:u w:val="single"/>
        </w:rPr>
        <w:t xml:space="preserve">                 </w:t>
      </w:r>
    </w:p>
    <w:p w14:paraId="27BF512F" w14:textId="77777777" w:rsidR="00B72443" w:rsidRDefault="00000000">
      <w:pPr>
        <w:topLinePunct/>
        <w:ind w:firstLine="420"/>
        <w:contextualSpacing/>
        <w:rPr>
          <w:rFonts w:cs="仿宋_GB2312" w:hint="eastAsia"/>
          <w:szCs w:val="21"/>
        </w:rPr>
      </w:pPr>
      <w:r>
        <w:rPr>
          <w:rFonts w:cs="仿宋_GB2312" w:hint="eastAsia"/>
          <w:szCs w:val="21"/>
        </w:rPr>
        <w:t>日期：     年    月</w:t>
      </w:r>
    </w:p>
    <w:p w14:paraId="719A36A3" w14:textId="77777777" w:rsidR="00B72443" w:rsidRDefault="00B72443">
      <w:pPr>
        <w:pStyle w:val="af3"/>
        <w:ind w:firstLine="400"/>
        <w:rPr>
          <w:rFonts w:ascii="宋体" w:hAnsi="宋体" w:cs="仿宋_GB2312" w:hint="eastAsia"/>
          <w:szCs w:val="21"/>
        </w:rPr>
      </w:pPr>
    </w:p>
    <w:p w14:paraId="442EFEC1" w14:textId="77777777" w:rsidR="00B72443" w:rsidRDefault="00B72443">
      <w:pPr>
        <w:ind w:firstLineChars="0" w:firstLine="0"/>
        <w:rPr>
          <w:rFonts w:hint="eastAsia"/>
        </w:rPr>
      </w:pPr>
    </w:p>
    <w:p w14:paraId="59F00F8C" w14:textId="77777777" w:rsidR="00B72443" w:rsidRDefault="00B72443">
      <w:pPr>
        <w:pStyle w:val="0"/>
        <w:ind w:firstLine="420"/>
        <w:rPr>
          <w:rFonts w:hint="eastAsia"/>
        </w:rPr>
      </w:pPr>
    </w:p>
    <w:p w14:paraId="69915B1A" w14:textId="77777777" w:rsidR="00B72443" w:rsidRDefault="00B72443">
      <w:pPr>
        <w:ind w:firstLine="420"/>
        <w:rPr>
          <w:rFonts w:hint="eastAsia"/>
        </w:rPr>
      </w:pPr>
    </w:p>
    <w:p w14:paraId="0860EE35" w14:textId="77777777" w:rsidR="00B72443" w:rsidRDefault="00B72443">
      <w:pPr>
        <w:pStyle w:val="0"/>
        <w:ind w:firstLine="420"/>
        <w:rPr>
          <w:rFonts w:hint="eastAsia"/>
        </w:rPr>
      </w:pPr>
    </w:p>
    <w:p w14:paraId="099F211A" w14:textId="77777777" w:rsidR="00B72443" w:rsidRDefault="00B72443">
      <w:pPr>
        <w:ind w:firstLine="420"/>
        <w:rPr>
          <w:rFonts w:hint="eastAsia"/>
        </w:rPr>
      </w:pPr>
    </w:p>
    <w:p w14:paraId="38C59E9D" w14:textId="77777777" w:rsidR="00B72443" w:rsidRDefault="00B72443">
      <w:pPr>
        <w:pStyle w:val="0"/>
        <w:ind w:firstLine="420"/>
        <w:rPr>
          <w:rFonts w:hint="eastAsia"/>
        </w:rPr>
      </w:pPr>
    </w:p>
    <w:p w14:paraId="1062C168" w14:textId="77777777" w:rsidR="00B72443" w:rsidRDefault="00B72443">
      <w:pPr>
        <w:ind w:firstLine="420"/>
        <w:rPr>
          <w:rFonts w:hint="eastAsia"/>
        </w:rPr>
      </w:pPr>
    </w:p>
    <w:p w14:paraId="37A27A7D" w14:textId="77777777" w:rsidR="00B72443" w:rsidRDefault="00B72443">
      <w:pPr>
        <w:pStyle w:val="0"/>
        <w:ind w:firstLine="420"/>
        <w:rPr>
          <w:rFonts w:hint="eastAsia"/>
        </w:rPr>
      </w:pPr>
    </w:p>
    <w:p w14:paraId="6F41E0BA" w14:textId="77777777" w:rsidR="00B72443" w:rsidRDefault="00B72443">
      <w:pPr>
        <w:ind w:firstLine="420"/>
        <w:rPr>
          <w:rFonts w:hint="eastAsia"/>
        </w:rPr>
      </w:pPr>
    </w:p>
    <w:p w14:paraId="4D573F2C" w14:textId="77777777" w:rsidR="00B72443" w:rsidRDefault="00B72443">
      <w:pPr>
        <w:pStyle w:val="0"/>
        <w:ind w:firstLine="420"/>
        <w:rPr>
          <w:rFonts w:hint="eastAsia"/>
        </w:rPr>
      </w:pPr>
    </w:p>
    <w:p w14:paraId="271F61B7" w14:textId="77777777" w:rsidR="00B72443" w:rsidRDefault="00000000">
      <w:pPr>
        <w:pStyle w:val="21"/>
        <w:jc w:val="left"/>
      </w:pPr>
      <w:r>
        <w:rPr>
          <w:rFonts w:hint="eastAsia"/>
        </w:rPr>
        <w:lastRenderedPageBreak/>
        <w:t>三、其他资料</w:t>
      </w:r>
    </w:p>
    <w:p w14:paraId="79F45E14" w14:textId="77777777" w:rsidR="00B72443" w:rsidRDefault="00000000">
      <w:pPr>
        <w:widowControl/>
        <w:ind w:firstLine="420"/>
        <w:contextualSpacing/>
        <w:rPr>
          <w:rFonts w:hint="eastAsia"/>
          <w:color w:val="000000"/>
          <w:szCs w:val="21"/>
        </w:rPr>
      </w:pPr>
      <w:r>
        <w:rPr>
          <w:rFonts w:hint="eastAsia"/>
          <w:color w:val="000000"/>
          <w:szCs w:val="21"/>
        </w:rPr>
        <w:t>（根据采购文件规定应提交的资料）</w:t>
      </w:r>
    </w:p>
    <w:p w14:paraId="2ECA12BD" w14:textId="77777777" w:rsidR="00B72443" w:rsidRDefault="00B72443">
      <w:pPr>
        <w:ind w:firstLine="420"/>
        <w:rPr>
          <w:rFonts w:hint="eastAsia"/>
        </w:rPr>
      </w:pPr>
    </w:p>
    <w:p w14:paraId="193D9EAD" w14:textId="77777777" w:rsidR="00B72443" w:rsidRDefault="00B72443">
      <w:pPr>
        <w:tabs>
          <w:tab w:val="left" w:pos="7560"/>
        </w:tabs>
        <w:ind w:firstLine="422"/>
        <w:contextualSpacing/>
        <w:rPr>
          <w:rFonts w:hint="eastAsia"/>
          <w:b/>
          <w:color w:val="000000"/>
          <w:szCs w:val="21"/>
        </w:rPr>
      </w:pPr>
    </w:p>
    <w:p w14:paraId="6BFD074C" w14:textId="77777777" w:rsidR="00B72443" w:rsidRDefault="00B72443">
      <w:pPr>
        <w:widowControl/>
        <w:ind w:firstLine="420"/>
        <w:contextualSpacing/>
        <w:rPr>
          <w:rFonts w:cs="仿宋_GB2312" w:hint="eastAsia"/>
          <w:szCs w:val="21"/>
        </w:rPr>
      </w:pPr>
    </w:p>
    <w:p w14:paraId="650DCE24" w14:textId="77777777" w:rsidR="00B72443" w:rsidRDefault="00B72443">
      <w:pPr>
        <w:widowControl/>
        <w:ind w:firstLine="420"/>
        <w:contextualSpacing/>
        <w:rPr>
          <w:rFonts w:cs="仿宋_GB2312" w:hint="eastAsia"/>
          <w:szCs w:val="21"/>
        </w:rPr>
      </w:pPr>
    </w:p>
    <w:p w14:paraId="5DAA2BB2" w14:textId="77777777" w:rsidR="00B72443" w:rsidRDefault="00B72443">
      <w:pPr>
        <w:widowControl/>
        <w:ind w:firstLine="420"/>
        <w:jc w:val="left"/>
        <w:rPr>
          <w:rFonts w:hint="eastAsia"/>
          <w:szCs w:val="21"/>
        </w:rPr>
      </w:pPr>
    </w:p>
    <w:sectPr w:rsidR="00B72443">
      <w:footerReference w:type="default" r:id="rId53"/>
      <w:pgSz w:w="11906" w:h="16838"/>
      <w:pgMar w:top="1440" w:right="1797" w:bottom="1440" w:left="1797"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5" w:author="刘童" w:date="2025-12-01T09:55:00Z" w:initials="童">
    <w:p w14:paraId="266D1147" w14:textId="77777777" w:rsidR="00B72443" w:rsidRDefault="00634D06">
      <w:pPr>
        <w:pStyle w:val="afa"/>
        <w:ind w:firstLine="420"/>
        <w:rPr>
          <w:rFonts w:hint="eastAsia"/>
        </w:rPr>
      </w:pPr>
      <w:r>
        <w:rPr>
          <w:rStyle w:val="affff5"/>
          <w:rFonts w:hint="eastAsia"/>
        </w:rPr>
        <w:annotationRef/>
      </w:r>
      <w:r w:rsidR="00000000">
        <w:rPr>
          <w:rFonts w:hint="eastAsia"/>
        </w:rPr>
        <w:t>受邀单位无需提供此附件</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6D1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6D1147" w16cid:durableId="266D11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D361" w14:textId="77777777" w:rsidR="007732D8" w:rsidRDefault="007732D8">
      <w:pPr>
        <w:spacing w:line="240" w:lineRule="auto"/>
        <w:ind w:firstLine="420"/>
        <w:rPr>
          <w:rFonts w:hint="eastAsia"/>
        </w:rPr>
      </w:pPr>
      <w:r>
        <w:separator/>
      </w:r>
    </w:p>
  </w:endnote>
  <w:endnote w:type="continuationSeparator" w:id="0">
    <w:p w14:paraId="2B5B817B" w14:textId="77777777" w:rsidR="007732D8" w:rsidRDefault="007732D8">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2F682877-EB8E-44BF-A69B-805F3D0171CB}"/>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1BE2EB3-6818-43ED-9C76-540DB3CD8B34}"/>
    <w:embedBold r:id="rId3" w:fontKey="{F25CA6E5-947B-4BBB-A021-85F83504D75E}"/>
  </w:font>
  <w:font w:name="方正小标宋简体">
    <w:panose1 w:val="02010601030101010101"/>
    <w:charset w:val="86"/>
    <w:family w:val="auto"/>
    <w:pitch w:val="variable"/>
    <w:sig w:usb0="00000001"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ˎ̥">
    <w:altName w:val="Times New Roman"/>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EFF" w:usb1="F9DFFFFF" w:usb2="0000007F" w:usb3="00000000" w:csb0="003F01FF" w:csb1="00000000"/>
  </w:font>
  <w:font w:name="MS Sans Serif">
    <w:altName w:val="Segoe Print"/>
    <w:panose1 w:val="00000000000000000000"/>
    <w:charset w:val="00"/>
    <w:family w:val="auto"/>
    <w:notTrueType/>
    <w:pitch w:val="default"/>
  </w:font>
  <w:font w:name="仿宋">
    <w:panose1 w:val="02010609060101010101"/>
    <w:charset w:val="86"/>
    <w:family w:val="modern"/>
    <w:pitch w:val="fixed"/>
    <w:sig w:usb0="800002BF" w:usb1="38CF7CFA" w:usb2="00000016" w:usb3="00000000" w:csb0="00040001" w:csb1="00000000"/>
    <w:embedRegular r:id="rId4" w:subsetted="1" w:fontKey="{0619B378-EB18-4115-AD44-BB3DCEBCA3F6}"/>
  </w:font>
  <w:font w:name="Wingdings 2">
    <w:panose1 w:val="05020102010507070707"/>
    <w:charset w:val="02"/>
    <w:family w:val="roman"/>
    <w:pitch w:val="variable"/>
    <w:sig w:usb0="00000000" w:usb1="10000000" w:usb2="00000000" w:usb3="00000000" w:csb0="80000000" w:csb1="00000000"/>
    <w:embedRegular r:id="rId5" w:fontKey="{C833CC6E-45A3-4A94-A13C-841E92C6DC68}"/>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方正楷体_GBK">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2483" w14:textId="77777777" w:rsidR="00B72443" w:rsidRDefault="00B72443">
    <w:pPr>
      <w:pStyle w:val="affa"/>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EA5C" w14:textId="77777777" w:rsidR="00B72443" w:rsidRDefault="00000000">
    <w:pPr>
      <w:pStyle w:val="affa"/>
      <w:ind w:firstLine="360"/>
    </w:pPr>
    <w:r>
      <w:rPr>
        <w:noProof/>
      </w:rPr>
      <mc:AlternateContent>
        <mc:Choice Requires="wps">
          <w:drawing>
            <wp:anchor distT="0" distB="0" distL="114300" distR="114300" simplePos="0" relativeHeight="251651584" behindDoc="0" locked="0" layoutInCell="1" allowOverlap="1" wp14:anchorId="58E1C01E" wp14:editId="6794166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BDF607" w14:textId="77777777" w:rsidR="00B72443" w:rsidRDefault="00000000">
                          <w:pPr>
                            <w:pStyle w:val="affa"/>
                            <w:ind w:firstLine="36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8E1C01E" id="_x0000_t202" coordsize="21600,21600" o:spt="202" path="m,l,21600r21600,l21600,xe">
              <v:stroke joinstyle="miter"/>
              <v:path gradientshapeok="t" o:connecttype="rect"/>
            </v:shapetype>
            <v:shape id="文本框 2" o:spid="_x0000_s1032" type="#_x0000_t202" style="position:absolute;left:0;text-align:left;margin-left:0;margin-top:0;width:2in;height:2in;z-index:251651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FQYDYwBAAAgAwAADgAAAAAAAAAAAAAAAAAuAgAA&#10;ZHJzL2Uyb0RvYy54bWxQSwECLQAUAAYACAAAACEADErw7tYAAAAFAQAADwAAAAAAAAAAAAAAAADm&#10;AwAAZHJzL2Rvd25yZXYueG1sUEsFBgAAAAAEAAQA8wAAAOkEAAAAAA==&#10;" filled="f" stroked="f">
              <v:textbox style="mso-fit-shape-to-text:t" inset="0,0,0,0">
                <w:txbxContent>
                  <w:p w14:paraId="31BDF607" w14:textId="77777777" w:rsidR="00B72443" w:rsidRDefault="00000000">
                    <w:pPr>
                      <w:pStyle w:val="affa"/>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F042" w14:textId="77777777" w:rsidR="00B72443" w:rsidRDefault="00B72443">
    <w:pPr>
      <w:pStyle w:val="affa"/>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D79A" w14:textId="77777777" w:rsidR="00B72443" w:rsidRDefault="00000000">
    <w:pPr>
      <w:pStyle w:val="affa"/>
      <w:ind w:firstLine="360"/>
      <w:jc w:val="center"/>
    </w:pPr>
    <w:r>
      <w:rPr>
        <w:lang w:val="zh-CN"/>
      </w:rPr>
      <w:t xml:space="preserve"> </w:t>
    </w:r>
    <w:r>
      <w:rPr>
        <w:b/>
        <w:bCs/>
        <w:lang w:val="zh-CN"/>
      </w:rPr>
      <w:fldChar w:fldCharType="begin"/>
    </w:r>
    <w:r>
      <w:rPr>
        <w:b/>
        <w:bCs/>
        <w:lang w:val="zh-CN"/>
      </w:rPr>
      <w:instrText>PAGE   \* MERGEFORMAT</w:instrText>
    </w:r>
    <w:r>
      <w:rPr>
        <w:b/>
        <w:bCs/>
        <w:lang w:val="zh-CN"/>
      </w:rPr>
      <w:fldChar w:fldCharType="separate"/>
    </w:r>
    <w:r>
      <w:rPr>
        <w:b/>
        <w:bCs/>
        <w:lang w:val="zh-CN"/>
      </w:rPr>
      <w:t>II</w:t>
    </w:r>
    <w:r>
      <w:rPr>
        <w:b/>
        <w:bCs/>
        <w:lang w:val="zh-CN"/>
      </w:rPr>
      <w:fldChar w:fldCharType="end"/>
    </w:r>
  </w:p>
  <w:p w14:paraId="4B020B7B" w14:textId="77777777" w:rsidR="00B72443" w:rsidRDefault="00B72443">
    <w:pPr>
      <w:pStyle w:val="affa"/>
      <w:ind w:right="360" w:firstLine="360"/>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4D15" w14:textId="77777777" w:rsidR="00B72443" w:rsidRDefault="00B72443">
    <w:pPr>
      <w:pStyle w:val="affa"/>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966B" w14:textId="77777777" w:rsidR="00B72443" w:rsidRDefault="00000000">
    <w:pPr>
      <w:pStyle w:val="affa"/>
      <w:ind w:firstLine="360"/>
    </w:pPr>
    <w:r>
      <w:rPr>
        <w:noProof/>
      </w:rPr>
      <mc:AlternateContent>
        <mc:Choice Requires="wps">
          <w:drawing>
            <wp:anchor distT="0" distB="0" distL="114300" distR="114300" simplePos="0" relativeHeight="251650560" behindDoc="0" locked="0" layoutInCell="1" allowOverlap="1" wp14:anchorId="372CC058" wp14:editId="4ADBAFA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400295" w14:textId="77777777" w:rsidR="00B72443" w:rsidRDefault="00000000">
                          <w:pPr>
                            <w:pStyle w:val="affa"/>
                            <w:ind w:firstLine="36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372CC058" id="_x0000_t202" coordsize="21600,21600" o:spt="202" path="m,l,21600r21600,l21600,xe">
              <v:stroke joinstyle="miter"/>
              <v:path gradientshapeok="t" o:connecttype="rect"/>
            </v:shapetype>
            <v:shape id="文本框 1" o:spid="_x0000_s1033" type="#_x0000_t202" style="position:absolute;left:0;text-align:left;margin-left:0;margin-top:0;width:2in;height:2in;z-index:2516505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8rjAEAACADAAAOAAAAZHJzL2Uyb0RvYy54bWysUsFu2zAMvRfYPwi6L3Jz6A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MVivK4wBAAAgAwAADgAAAAAAAAAAAAAAAAAuAgAA&#10;ZHJzL2Uyb0RvYy54bWxQSwECLQAUAAYACAAAACEADErw7tYAAAAFAQAADwAAAAAAAAAAAAAAAADm&#10;AwAAZHJzL2Rvd25yZXYueG1sUEsFBgAAAAAEAAQA8wAAAOkEAAAAAA==&#10;" filled="f" stroked="f">
              <v:textbox style="mso-fit-shape-to-text:t" inset="0,0,0,0">
                <w:txbxContent>
                  <w:p w14:paraId="7B400295" w14:textId="77777777" w:rsidR="00B72443" w:rsidRDefault="00000000">
                    <w:pPr>
                      <w:pStyle w:val="affa"/>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D843" w14:textId="77777777" w:rsidR="00B72443" w:rsidRDefault="00B72443">
    <w:pPr>
      <w:pStyle w:val="affa"/>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3726" w14:textId="77777777" w:rsidR="00B72443" w:rsidRDefault="00000000">
    <w:pPr>
      <w:pStyle w:val="affa"/>
      <w:ind w:right="360" w:firstLine="420"/>
      <w:jc w:val="center"/>
    </w:pPr>
    <w:r>
      <w:rPr>
        <w:rFonts w:hint="eastAsia"/>
        <w:kern w:val="0"/>
        <w:sz w:val="21"/>
        <w:szCs w:val="21"/>
      </w:rPr>
      <w:t>第</w:t>
    </w:r>
    <w:r>
      <w:rPr>
        <w:rFonts w:hint="eastAsia"/>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w:t>
    </w:r>
    <w:r>
      <w:rPr>
        <w:rFonts w:hint="eastAsia"/>
        <w:kern w:val="0"/>
        <w:sz w:val="21"/>
        <w:szCs w:val="21"/>
      </w:rPr>
      <w:t>页</w:t>
    </w:r>
    <w:r>
      <w:rPr>
        <w:rFonts w:hint="eastAsia"/>
        <w:kern w:val="0"/>
        <w:sz w:val="21"/>
        <w:szCs w:val="21"/>
      </w:rPr>
      <w:t xml:space="preserve"> </w:t>
    </w:r>
    <w:r>
      <w:rPr>
        <w:rFonts w:hint="eastAsia"/>
        <w:kern w:val="0"/>
        <w:sz w:val="21"/>
        <w:szCs w:val="21"/>
      </w:rPr>
      <w:t>共</w:t>
    </w:r>
    <w:r>
      <w:rPr>
        <w:rFonts w:hint="eastAsia"/>
        <w:kern w:val="0"/>
        <w:sz w:val="21"/>
        <w:szCs w:val="21"/>
      </w:rPr>
      <w:t xml:space="preserve">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w:t>
    </w:r>
    <w:r>
      <w:rPr>
        <w:rFonts w:hint="eastAsia"/>
        <w:kern w:val="0"/>
        <w:sz w:val="21"/>
        <w:szCs w:val="21"/>
      </w:rPr>
      <w:t>页</w:t>
    </w:r>
  </w:p>
  <w:p w14:paraId="372779D5" w14:textId="77777777" w:rsidR="00B72443" w:rsidRDefault="00B72443">
    <w:pPr>
      <w:ind w:firstLine="42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828" w14:textId="77777777" w:rsidR="00B72443" w:rsidRDefault="00000000">
    <w:pPr>
      <w:pStyle w:val="affa"/>
      <w:adjustRightInd w:val="0"/>
      <w:spacing w:line="240" w:lineRule="auto"/>
      <w:ind w:right="357" w:firstLineChars="0" w:firstLine="0"/>
      <w:jc w:val="center"/>
      <w:rPr>
        <w:sz w:val="21"/>
        <w:szCs w:val="21"/>
      </w:rPr>
    </w:pPr>
    <w:r>
      <w:rPr>
        <w:rFonts w:hint="eastAsia"/>
        <w:kern w:val="0"/>
        <w:sz w:val="21"/>
        <w:szCs w:val="21"/>
      </w:rPr>
      <w:t>第</w:t>
    </w:r>
    <w:r>
      <w:rPr>
        <w:rFonts w:hint="eastAsia"/>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w:t>
    </w:r>
    <w:r>
      <w:rPr>
        <w:rFonts w:hint="eastAsia"/>
        <w:kern w:val="0"/>
        <w:sz w:val="21"/>
        <w:szCs w:val="21"/>
      </w:rPr>
      <w:t>页</w:t>
    </w:r>
    <w:r>
      <w:rPr>
        <w:rFonts w:hint="eastAsia"/>
        <w:kern w:val="0"/>
        <w:sz w:val="21"/>
        <w:szCs w:val="21"/>
      </w:rPr>
      <w:t xml:space="preserve"> </w:t>
    </w:r>
    <w:r>
      <w:rPr>
        <w:rFonts w:hint="eastAsia"/>
        <w:kern w:val="0"/>
        <w:sz w:val="21"/>
        <w:szCs w:val="21"/>
      </w:rPr>
      <w:t>共</w:t>
    </w:r>
    <w:r>
      <w:rPr>
        <w:rFonts w:hint="eastAsia"/>
        <w:kern w:val="0"/>
        <w:sz w:val="21"/>
        <w:szCs w:val="21"/>
      </w:rPr>
      <w:t xml:space="preserve">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w:t>
    </w:r>
    <w:r>
      <w:rPr>
        <w:rFonts w:hint="eastAsia"/>
        <w:kern w:val="0"/>
        <w:sz w:val="21"/>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DFD6" w14:textId="77777777" w:rsidR="00B72443" w:rsidRDefault="00B72443">
    <w:pPr>
      <w:pStyle w:val="aff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0292" w14:textId="77777777" w:rsidR="00B72443" w:rsidRDefault="00B72443">
    <w:pPr>
      <w:spacing w:line="1" w:lineRule="exact"/>
      <w:ind w:firstLine="420"/>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CBEF" w14:textId="77777777" w:rsidR="00B72443" w:rsidRDefault="00B72443">
    <w:pPr>
      <w:spacing w:line="1" w:lineRule="exact"/>
      <w:ind w:firstLine="42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B44C" w14:textId="77777777" w:rsidR="00B72443" w:rsidRDefault="00B72443">
    <w:pPr>
      <w:spacing w:line="1" w:lineRule="exact"/>
      <w:ind w:firstLine="420"/>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240C" w14:textId="77777777" w:rsidR="00B72443" w:rsidRDefault="00B72443">
    <w:pPr>
      <w:spacing w:line="1" w:lineRule="exact"/>
      <w:ind w:firstLine="420"/>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267A" w14:textId="77777777" w:rsidR="00B72443" w:rsidRDefault="00B72443">
    <w:pPr>
      <w:spacing w:line="1" w:lineRule="exact"/>
      <w:ind w:firstLine="420"/>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8AD8" w14:textId="77777777" w:rsidR="00B72443" w:rsidRDefault="00B72443">
    <w:pPr>
      <w:pStyle w:val="aff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4448" w14:textId="77777777" w:rsidR="007732D8" w:rsidRDefault="007732D8">
      <w:pPr>
        <w:ind w:firstLine="420"/>
        <w:rPr>
          <w:rFonts w:hint="eastAsia"/>
        </w:rPr>
      </w:pPr>
      <w:r>
        <w:separator/>
      </w:r>
    </w:p>
  </w:footnote>
  <w:footnote w:type="continuationSeparator" w:id="0">
    <w:p w14:paraId="6E4E9D0B" w14:textId="77777777" w:rsidR="007732D8" w:rsidRDefault="007732D8">
      <w:pPr>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87F0" w14:textId="77777777" w:rsidR="00B72443" w:rsidRDefault="00B72443">
    <w:pPr>
      <w:pStyle w:val="affd"/>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F71F"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64896" behindDoc="1" locked="0" layoutInCell="1" allowOverlap="1" wp14:anchorId="755A9EF7" wp14:editId="3091588D">
              <wp:simplePos x="0" y="0"/>
              <wp:positionH relativeFrom="page">
                <wp:posOffset>1057275</wp:posOffset>
              </wp:positionH>
              <wp:positionV relativeFrom="page">
                <wp:posOffset>814705</wp:posOffset>
              </wp:positionV>
              <wp:extent cx="5654040" cy="1130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654040" cy="113030"/>
                      </a:xfrm>
                      <a:prstGeom prst="rect">
                        <a:avLst/>
                      </a:prstGeom>
                      <a:noFill/>
                      <a:ln>
                        <a:noFill/>
                      </a:ln>
                      <a:effectLst/>
                    </wps:spPr>
                    <wps:txbx>
                      <w:txbxContent>
                        <w:p w14:paraId="23B09663" w14:textId="77777777" w:rsidR="00B72443" w:rsidRDefault="00B72443">
                          <w:pPr>
                            <w:pStyle w:val="Headerorfooter1"/>
                            <w:tabs>
                              <w:tab w:val="right" w:pos="8822"/>
                            </w:tabs>
                            <w:ind w:firstLine="340"/>
                            <w:rPr>
                              <w:rFonts w:hint="eastAsia"/>
                            </w:rPr>
                          </w:pPr>
                        </w:p>
                      </w:txbxContent>
                    </wps:txbx>
                    <wps:bodyPr lIns="0" tIns="0" rIns="0" bIns="0">
                      <a:spAutoFit/>
                    </wps:bodyPr>
                  </wps:wsp>
                </a:graphicData>
              </a:graphic>
            </wp:anchor>
          </w:drawing>
        </mc:Choice>
        <mc:Fallback>
          <w:pict>
            <v:shapetype w14:anchorId="755A9EF7" id="_x0000_t202" coordsize="21600,21600" o:spt="202" path="m,l,21600r21600,l21600,xe">
              <v:stroke joinstyle="miter"/>
              <v:path gradientshapeok="t" o:connecttype="rect"/>
            </v:shapetype>
            <v:shape id="文本框 5" o:spid="_x0000_s1031" type="#_x0000_t202" style="position:absolute;left:0;text-align:left;margin-left:83.25pt;margin-top:64.15pt;width:445.2pt;height:8.9pt;z-index:-251651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" filled="f" stroked="f">
              <v:textbox style="mso-fit-shape-to-text:t" inset="0,0,0,0">
                <w:txbxContent>
                  <w:p w14:paraId="23B09663" w14:textId="77777777" w:rsidR="00B72443" w:rsidRDefault="00B72443">
                    <w:pPr>
                      <w:pStyle w:val="Headerorfooter1"/>
                      <w:tabs>
                        <w:tab w:val="right" w:pos="8822"/>
                      </w:tabs>
                      <w:ind w:firstLine="340"/>
                      <w:rPr>
                        <w:rFonts w:hint="eastAsia"/>
                      </w:rPr>
                    </w:pP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52FEE593" wp14:editId="17BA15C4">
              <wp:simplePos x="0" y="0"/>
              <wp:positionH relativeFrom="page">
                <wp:posOffset>1051560</wp:posOffset>
              </wp:positionH>
              <wp:positionV relativeFrom="page">
                <wp:posOffset>948690</wp:posOffset>
              </wp:positionV>
              <wp:extent cx="5763895" cy="0"/>
              <wp:effectExtent l="0" t="0" r="0" b="0"/>
              <wp:wrapNone/>
              <wp:docPr id="44" name="直接箭头连接符 44"/>
              <wp:cNvGraphicFramePr/>
              <a:graphic xmlns:a="http://schemas.openxmlformats.org/drawingml/2006/main">
                <a:graphicData uri="http://schemas.microsoft.com/office/word/2010/wordprocessingShape">
                  <wps:wsp>
                    <wps:cNvCnPr/>
                    <wps:spPr>
                      <a:xfrm>
                        <a:off x="0" y="0"/>
                        <a:ext cx="5763895" cy="0"/>
                      </a:xfrm>
                      <a:prstGeom prst="straightConnector1">
                        <a:avLst/>
                      </a:prstGeom>
                      <a:ln w="12700">
                        <a:solidFill>
                          <a:srgbClr val="FFFFFF"/>
                        </a:solidFill>
                      </a:ln>
                      <a:effectLst/>
                    </wps:spPr>
                    <wps:bodyPr/>
                  </wps:wsp>
                </a:graphicData>
              </a:graphic>
            </wp:anchor>
          </w:drawing>
        </mc:Choice>
        <mc:Fallback>
          <w:pict>
            <v:shapetype w14:anchorId="483DBF58" id="_x0000_t32" coordsize="21600,21600" o:spt="32" o:oned="t" path="m,l21600,21600e" filled="f">
              <v:path arrowok="t" fillok="f" o:connecttype="none"/>
              <o:lock v:ext="edit" shapetype="t"/>
            </v:shapetype>
            <v:shape id="直接箭头连接符 44" o:spid="_x0000_s1026" type="#_x0000_t32" style="position:absolute;margin-left:82.8pt;margin-top:74.7pt;width:453.85pt;height:0;z-index:-25165772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" strokecolor="white" strokeweight="1pt">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6F53" w14:textId="77777777" w:rsidR="00B72443" w:rsidRDefault="00B72443">
    <w:pPr>
      <w:pStyle w:val="affd"/>
      <w:ind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EA5" w14:textId="77777777" w:rsidR="00B72443" w:rsidRDefault="00B72443">
    <w:pPr>
      <w:pStyle w:val="p16"/>
      <w:pBdr>
        <w:bottom w:val="none" w:sz="0" w:space="1" w:color="auto"/>
      </w:pBdr>
      <w:ind w:firstLine="360"/>
      <w:jc w:val="both"/>
      <w:rPr>
        <w:rFonts w:ascii="宋体" w:hAnsi="宋体" w:hint="eastAsia"/>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2D3B" w14:textId="77777777" w:rsidR="00B72443" w:rsidRDefault="00B72443">
    <w:pPr>
      <w:pStyle w:val="affd"/>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B219" w14:textId="77777777" w:rsidR="00B72443" w:rsidRDefault="00000000">
    <w:pPr>
      <w:pStyle w:val="affd"/>
      <w:ind w:firstLine="360"/>
      <w:jc w:val="distribute"/>
      <w:rPr>
        <w:u w:val="thick"/>
      </w:rPr>
    </w:pPr>
    <w:r>
      <w:rPr>
        <w:rFonts w:hint="eastAsia"/>
        <w:u w:val="thick"/>
      </w:rPr>
      <w:t>赣州深燃热力有限公司经开区综合能源项目</w:t>
    </w:r>
    <w:r>
      <w:rPr>
        <w:rFonts w:hint="eastAsia"/>
        <w:u w:val="thick"/>
      </w:rPr>
      <w:t xml:space="preserve">                   </w:t>
    </w:r>
    <w:r>
      <w:rPr>
        <w:u w:val="thick"/>
      </w:rPr>
      <w:t xml:space="preserve">       </w:t>
    </w:r>
    <w:r>
      <w:rPr>
        <w:rFonts w:hint="eastAsia"/>
        <w:u w:val="thick"/>
      </w:rPr>
      <w:t xml:space="preserve">          </w:t>
    </w:r>
    <w:r>
      <w:rPr>
        <w:rFonts w:hint="eastAsia"/>
        <w:u w:val="thick"/>
      </w:rPr>
      <w:t>施工临时用电项目技术规范书</w:t>
    </w:r>
  </w:p>
  <w:p w14:paraId="42EB5521" w14:textId="77777777" w:rsidR="00B72443" w:rsidRDefault="00B72443">
    <w:pPr>
      <w:pStyle w:val="affd"/>
      <w:ind w:firstLine="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2175" w14:textId="77777777" w:rsidR="00B72443" w:rsidRDefault="00B72443">
    <w:pPr>
      <w:pStyle w:val="affd"/>
      <w:ind w:firstLine="360"/>
    </w:pPr>
  </w:p>
  <w:p w14:paraId="37057CDE" w14:textId="77777777" w:rsidR="00B72443" w:rsidRDefault="00000000">
    <w:pPr>
      <w:adjustRightInd w:val="0"/>
      <w:spacing w:line="360" w:lineRule="exact"/>
      <w:ind w:firstLine="420"/>
      <w:jc w:val="right"/>
      <w:rPr>
        <w:rFonts w:hint="eastAsia"/>
      </w:rPr>
    </w:pPr>
    <w:r>
      <w:rPr>
        <w:rFonts w:hint="eastAsia"/>
      </w:rPr>
      <w:t xml:space="preserve">                                         </w:t>
    </w:r>
  </w:p>
  <w:p w14:paraId="689411C2" w14:textId="77777777" w:rsidR="00B72443" w:rsidRDefault="00B72443">
    <w:pPr>
      <w:pStyle w:val="affd"/>
      <w:tabs>
        <w:tab w:val="clear" w:pos="4153"/>
        <w:tab w:val="clear" w:pos="8306"/>
        <w:tab w:val="right" w:pos="14292"/>
      </w:tabs>
      <w:ind w:firstLine="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BD7E" w14:textId="77777777" w:rsidR="00B72443" w:rsidRDefault="00B72443">
    <w:pPr>
      <w:pStyle w:val="affd"/>
      <w:ind w:firstLine="360"/>
      <w:jc w:val="distribute"/>
      <w:rPr>
        <w:u w:val="thick"/>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D55E" w14:textId="77777777" w:rsidR="00B72443" w:rsidRDefault="00B72443">
    <w:pPr>
      <w:pStyle w:val="affd"/>
      <w:ind w:firstLine="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2254" w14:textId="77777777" w:rsidR="00B72443" w:rsidRDefault="00B72443">
    <w:pPr>
      <w:pStyle w:val="p16"/>
      <w:pBdr>
        <w:bottom w:val="none" w:sz="0" w:space="1" w:color="auto"/>
      </w:pBdr>
      <w:ind w:firstLine="360"/>
      <w:jc w:val="both"/>
      <w:rPr>
        <w:rFonts w:ascii="宋体" w:hAnsi="宋体" w:hint="eastAsia"/>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1E5D" w14:textId="77777777" w:rsidR="00B72443" w:rsidRDefault="00B72443">
    <w:pPr>
      <w:pStyle w:val="aff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D19A" w14:textId="77777777" w:rsidR="00B72443" w:rsidRDefault="00000000">
    <w:pPr>
      <w:pStyle w:val="affd"/>
      <w:spacing w:line="240" w:lineRule="auto"/>
      <w:ind w:firstLineChars="0" w:firstLine="0"/>
      <w:rPr>
        <w:sz w:val="21"/>
        <w:szCs w:val="21"/>
      </w:rPr>
    </w:pPr>
    <w:r>
      <w:rPr>
        <w:rFonts w:hint="eastAsia"/>
        <w:sz w:val="21"/>
        <w:szCs w:val="21"/>
      </w:rPr>
      <w:t>采购文件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C4BA" w14:textId="77777777" w:rsidR="00B72443" w:rsidRDefault="00B72443">
    <w:pPr>
      <w:pStyle w:val="affd"/>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7C82"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59776" behindDoc="1" locked="0" layoutInCell="1" allowOverlap="1" wp14:anchorId="3C29EDFF" wp14:editId="2F9C322B">
              <wp:simplePos x="0" y="0"/>
              <wp:positionH relativeFrom="page">
                <wp:posOffset>1031240</wp:posOffset>
              </wp:positionH>
              <wp:positionV relativeFrom="page">
                <wp:posOffset>838835</wp:posOffset>
              </wp:positionV>
              <wp:extent cx="5660390" cy="10985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5660390" cy="109855"/>
                      </a:xfrm>
                      <a:prstGeom prst="rect">
                        <a:avLst/>
                      </a:prstGeom>
                      <a:noFill/>
                      <a:ln>
                        <a:noFill/>
                      </a:ln>
                      <a:effectLst/>
                    </wps:spPr>
                    <wps:txbx>
                      <w:txbxContent>
                        <w:p w14:paraId="68A85ABD" w14:textId="77777777" w:rsidR="00B72443" w:rsidRDefault="00000000">
                          <w:pPr>
                            <w:pStyle w:val="Headerorfooter2"/>
                            <w:tabs>
                              <w:tab w:val="right" w:pos="8914"/>
                            </w:tabs>
                            <w:ind w:firstLine="340"/>
                            <w:rPr>
                              <w:rFonts w:hint="eastAsia"/>
                              <w:sz w:val="17"/>
                              <w:szCs w:val="17"/>
                            </w:rPr>
                          </w:pPr>
                          <w:r>
                            <w:rPr>
                              <w:rFonts w:cs="宋体" w:hint="eastAsia"/>
                              <w:sz w:val="17"/>
                              <w:szCs w:val="17"/>
                              <w:lang w:eastAsia="zh-CN"/>
                            </w:rPr>
                            <w:t>大余圆盛建材厂</w:t>
                          </w:r>
                          <w:r>
                            <w:rPr>
                              <w:rFonts w:cs="宋体"/>
                              <w:sz w:val="17"/>
                              <w:szCs w:val="17"/>
                            </w:rPr>
                            <w:tab/>
                            <w:t>电力建设施工合同</w:t>
                          </w:r>
                        </w:p>
                      </w:txbxContent>
                    </wps:txbx>
                    <wps:bodyPr lIns="0" tIns="0" rIns="0" bIns="0">
                      <a:spAutoFit/>
                    </wps:bodyPr>
                  </wps:wsp>
                </a:graphicData>
              </a:graphic>
            </wp:anchor>
          </w:drawing>
        </mc:Choice>
        <mc:Fallback>
          <w:pict>
            <v:shapetype w14:anchorId="3C29EDFF" id="_x0000_t202" coordsize="21600,21600" o:spt="202" path="m,l,21600r21600,l21600,xe">
              <v:stroke joinstyle="miter"/>
              <v:path gradientshapeok="t" o:connecttype="rect"/>
            </v:shapetype>
            <v:shape id="文本框 12" o:spid="_x0000_s1026" type="#_x0000_t202" style="position:absolute;left:0;text-align:left;margin-left:81.2pt;margin-top:66.05pt;width:445.7pt;height:8.6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" filled="f" stroked="f">
              <v:textbox style="mso-fit-shape-to-text:t" inset="0,0,0,0">
                <w:txbxContent>
                  <w:p w14:paraId="68A85ABD" w14:textId="77777777" w:rsidR="00B72443" w:rsidRDefault="00000000">
                    <w:pPr>
                      <w:pStyle w:val="Headerorfooter2"/>
                      <w:tabs>
                        <w:tab w:val="right" w:pos="8914"/>
                      </w:tabs>
                      <w:ind w:firstLine="340"/>
                      <w:rPr>
                        <w:rFonts w:hint="eastAsia"/>
                        <w:sz w:val="17"/>
                        <w:szCs w:val="17"/>
                      </w:rPr>
                    </w:pPr>
                    <w:r>
                      <w:rPr>
                        <w:rFonts w:cs="宋体" w:hint="eastAsia"/>
                        <w:sz w:val="17"/>
                        <w:szCs w:val="17"/>
                        <w:lang w:eastAsia="zh-CN"/>
                      </w:rPr>
                      <w:t>大余圆盛建材厂</w:t>
                    </w:r>
                    <w:r>
                      <w:rPr>
                        <w:rFonts w:cs="宋体"/>
                        <w:sz w:val="17"/>
                        <w:szCs w:val="17"/>
                      </w:rPr>
                      <w:tab/>
                      <w:t>电力建设施工合同</w:t>
                    </w:r>
                  </w:p>
                </w:txbxContent>
              </v:textbox>
              <w10:wrap anchorx="page" anchory="page"/>
            </v:shape>
          </w:pict>
        </mc:Fallback>
      </mc:AlternateContent>
    </w:r>
    <w:r>
      <w:rPr>
        <w:noProof/>
      </w:rPr>
      <mc:AlternateContent>
        <mc:Choice Requires="wps">
          <w:drawing>
            <wp:anchor distT="0" distB="0" distL="114300" distR="114300" simplePos="0" relativeHeight="251652608" behindDoc="1" locked="0" layoutInCell="1" allowOverlap="1" wp14:anchorId="163D6FFE" wp14:editId="4DFE2AFB">
              <wp:simplePos x="0" y="0"/>
              <wp:positionH relativeFrom="page">
                <wp:posOffset>1024890</wp:posOffset>
              </wp:positionH>
              <wp:positionV relativeFrom="page">
                <wp:posOffset>971550</wp:posOffset>
              </wp:positionV>
              <wp:extent cx="5791200" cy="0"/>
              <wp:effectExtent l="0" t="0" r="0" b="0"/>
              <wp:wrapNone/>
              <wp:docPr id="16" name="直接箭头连接符 16"/>
              <wp:cNvGraphicFramePr/>
              <a:graphic xmlns:a="http://schemas.openxmlformats.org/drawingml/2006/main">
                <a:graphicData uri="http://schemas.microsoft.com/office/word/2010/wordprocessingShape">
                  <wps:wsp>
                    <wps:cNvCnPr/>
                    <wps:spPr>
                      <a:xfrm>
                        <a:off x="0" y="0"/>
                        <a:ext cx="5791200" cy="0"/>
                      </a:xfrm>
                      <a:prstGeom prst="straightConnector1">
                        <a:avLst/>
                      </a:prstGeom>
                      <a:ln w="12700">
                        <a:solidFill>
                          <a:srgbClr val="FFFFFF"/>
                        </a:solidFill>
                      </a:ln>
                      <a:effectLst/>
                    </wps:spPr>
                    <wps:bodyPr/>
                  </wps:wsp>
                </a:graphicData>
              </a:graphic>
            </wp:anchor>
          </w:drawing>
        </mc:Choice>
        <mc:Fallback>
          <w:pict>
            <v:shapetype w14:anchorId="1A5C27F7" id="_x0000_t32" coordsize="21600,21600" o:spt="32" o:oned="t" path="m,l21600,21600e" filled="f">
              <v:path arrowok="t" fillok="f" o:connecttype="none"/>
              <o:lock v:ext="edit" shapetype="t"/>
            </v:shapetype>
            <v:shape id="直接箭头连接符 16" o:spid="_x0000_s1026" type="#_x0000_t32" style="position:absolute;margin-left:80.7pt;margin-top:76.5pt;width:456pt;height:0;z-index:-25166387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" strokecolor="white" strokeweight="1p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B201"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53632" behindDoc="1" locked="0" layoutInCell="1" allowOverlap="1" wp14:anchorId="2AC3B281" wp14:editId="30A3D81B">
              <wp:simplePos x="0" y="0"/>
              <wp:positionH relativeFrom="page">
                <wp:posOffset>1024890</wp:posOffset>
              </wp:positionH>
              <wp:positionV relativeFrom="page">
                <wp:posOffset>971550</wp:posOffset>
              </wp:positionV>
              <wp:extent cx="5791200" cy="0"/>
              <wp:effectExtent l="0" t="0" r="0" b="0"/>
              <wp:wrapNone/>
              <wp:docPr id="10" name="直接箭头连接符 10"/>
              <wp:cNvGraphicFramePr/>
              <a:graphic xmlns:a="http://schemas.openxmlformats.org/drawingml/2006/main">
                <a:graphicData uri="http://schemas.microsoft.com/office/word/2010/wordprocessingShape">
                  <wps:wsp>
                    <wps:cNvCnPr/>
                    <wps:spPr>
                      <a:xfrm>
                        <a:off x="0" y="0"/>
                        <a:ext cx="5791200" cy="0"/>
                      </a:xfrm>
                      <a:prstGeom prst="straightConnector1">
                        <a:avLst/>
                      </a:prstGeom>
                      <a:ln w="12700">
                        <a:solidFill>
                          <a:srgbClr val="FFFFFF"/>
                        </a:solidFill>
                      </a:ln>
                      <a:effectLst/>
                    </wps:spPr>
                    <wps:bodyPr/>
                  </wps:wsp>
                </a:graphicData>
              </a:graphic>
            </wp:anchor>
          </w:drawing>
        </mc:Choice>
        <mc:Fallback>
          <w:pict>
            <v:shapetype w14:anchorId="69320794" id="_x0000_t32" coordsize="21600,21600" o:spt="32" o:oned="t" path="m,l21600,21600e" filled="f">
              <v:path arrowok="t" fillok="f" o:connecttype="none"/>
              <o:lock v:ext="edit" shapetype="t"/>
            </v:shapetype>
            <v:shape id="直接箭头连接符 10" o:spid="_x0000_s1026" type="#_x0000_t32" style="position:absolute;margin-left:80.7pt;margin-top:76.5pt;width:456pt;height:0;z-index:-25166284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" strokecolor="white" strokeweight="1p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B60D"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60800" behindDoc="1" locked="0" layoutInCell="1" allowOverlap="1" wp14:anchorId="18A6441A" wp14:editId="3D8F4714">
              <wp:simplePos x="0" y="0"/>
              <wp:positionH relativeFrom="page">
                <wp:posOffset>915035</wp:posOffset>
              </wp:positionH>
              <wp:positionV relativeFrom="page">
                <wp:posOffset>811530</wp:posOffset>
              </wp:positionV>
              <wp:extent cx="5657215" cy="11557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5657215" cy="115570"/>
                      </a:xfrm>
                      <a:prstGeom prst="rect">
                        <a:avLst/>
                      </a:prstGeom>
                      <a:noFill/>
                      <a:ln>
                        <a:noFill/>
                      </a:ln>
                      <a:effectLst/>
                    </wps:spPr>
                    <wps:txbx>
                      <w:txbxContent>
                        <w:p w14:paraId="10938B7B" w14:textId="77777777" w:rsidR="00B72443" w:rsidRDefault="00B72443">
                          <w:pPr>
                            <w:pStyle w:val="Headerorfooter1"/>
                            <w:tabs>
                              <w:tab w:val="right" w:pos="8909"/>
                            </w:tabs>
                            <w:ind w:firstLine="340"/>
                            <w:rPr>
                              <w:rFonts w:hint="eastAsia"/>
                            </w:rPr>
                          </w:pPr>
                        </w:p>
                      </w:txbxContent>
                    </wps:txbx>
                    <wps:bodyPr lIns="0" tIns="0" rIns="0" bIns="0">
                      <a:spAutoFit/>
                    </wps:bodyPr>
                  </wps:wsp>
                </a:graphicData>
              </a:graphic>
            </wp:anchor>
          </w:drawing>
        </mc:Choice>
        <mc:Fallback>
          <w:pict>
            <v:shapetype w14:anchorId="18A6441A" id="_x0000_t202" coordsize="21600,21600" o:spt="202" path="m,l,21600r21600,l21600,xe">
              <v:stroke joinstyle="miter"/>
              <v:path gradientshapeok="t" o:connecttype="rect"/>
            </v:shapetype>
            <v:shape id="文本框 32" o:spid="_x0000_s1027" type="#_x0000_t202" style="position:absolute;left:0;text-align:left;margin-left:72.05pt;margin-top:63.9pt;width:445.45pt;height:9.1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" filled="f" stroked="f">
              <v:textbox style="mso-fit-shape-to-text:t" inset="0,0,0,0">
                <w:txbxContent>
                  <w:p w14:paraId="10938B7B" w14:textId="77777777" w:rsidR="00B72443" w:rsidRDefault="00B72443">
                    <w:pPr>
                      <w:pStyle w:val="Headerorfooter1"/>
                      <w:tabs>
                        <w:tab w:val="right" w:pos="8909"/>
                      </w:tabs>
                      <w:ind w:firstLine="340"/>
                      <w:rPr>
                        <w:rFonts w:hint="eastAsia"/>
                      </w:rPr>
                    </w:pP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3CA6957F" wp14:editId="5DC1EAB3">
              <wp:simplePos x="0" y="0"/>
              <wp:positionH relativeFrom="page">
                <wp:posOffset>1025525</wp:posOffset>
              </wp:positionH>
              <wp:positionV relativeFrom="page">
                <wp:posOffset>948690</wp:posOffset>
              </wp:positionV>
              <wp:extent cx="5769610" cy="0"/>
              <wp:effectExtent l="0" t="0" r="0" b="0"/>
              <wp:wrapNone/>
              <wp:docPr id="34" name="直接箭头连接符 34"/>
              <wp:cNvGraphicFramePr/>
              <a:graphic xmlns:a="http://schemas.openxmlformats.org/drawingml/2006/main">
                <a:graphicData uri="http://schemas.microsoft.com/office/word/2010/wordprocessingShape">
                  <wps:wsp>
                    <wps:cNvCnPr/>
                    <wps:spPr>
                      <a:xfrm>
                        <a:off x="0" y="0"/>
                        <a:ext cx="5769610" cy="0"/>
                      </a:xfrm>
                      <a:prstGeom prst="straightConnector1">
                        <a:avLst/>
                      </a:prstGeom>
                      <a:ln w="12700">
                        <a:solidFill>
                          <a:srgbClr val="FFFFFF"/>
                        </a:solidFill>
                      </a:ln>
                      <a:effectLst/>
                    </wps:spPr>
                    <wps:bodyPr/>
                  </wps:wsp>
                </a:graphicData>
              </a:graphic>
            </wp:anchor>
          </w:drawing>
        </mc:Choice>
        <mc:Fallback>
          <w:pict>
            <v:shapetype w14:anchorId="5C4BCF70" id="_x0000_t32" coordsize="21600,21600" o:spt="32" o:oned="t" path="m,l21600,21600e" filled="f">
              <v:path arrowok="t" fillok="f" o:connecttype="none"/>
              <o:lock v:ext="edit" shapetype="t"/>
            </v:shapetype>
            <v:shape id="直接箭头连接符 34" o:spid="_x0000_s1026" type="#_x0000_t32" style="position:absolute;margin-left:80.75pt;margin-top:74.7pt;width:454.3pt;height:0;z-index:-2516618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" strokecolor="white" strokeweight="1pt">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33E"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61824" behindDoc="1" locked="0" layoutInCell="1" allowOverlap="1" wp14:anchorId="7355AC64" wp14:editId="38C37097">
              <wp:simplePos x="0" y="0"/>
              <wp:positionH relativeFrom="page">
                <wp:posOffset>1034415</wp:posOffset>
              </wp:positionH>
              <wp:positionV relativeFrom="page">
                <wp:posOffset>811530</wp:posOffset>
              </wp:positionV>
              <wp:extent cx="5657215" cy="11557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657215" cy="115570"/>
                      </a:xfrm>
                      <a:prstGeom prst="rect">
                        <a:avLst/>
                      </a:prstGeom>
                      <a:noFill/>
                      <a:ln>
                        <a:noFill/>
                      </a:ln>
                      <a:effectLst/>
                    </wps:spPr>
                    <wps:txbx>
                      <w:txbxContent>
                        <w:p w14:paraId="2F5B0D71" w14:textId="77777777" w:rsidR="00B72443" w:rsidRDefault="00000000">
                          <w:pPr>
                            <w:pStyle w:val="Headerorfooter1"/>
                            <w:tabs>
                              <w:tab w:val="right" w:pos="8909"/>
                            </w:tabs>
                            <w:ind w:firstLine="340"/>
                            <w:rPr>
                              <w:rFonts w:hint="eastAsia"/>
                            </w:rPr>
                          </w:pPr>
                          <w:r>
                            <w:tab/>
                          </w:r>
                        </w:p>
                      </w:txbxContent>
                    </wps:txbx>
                    <wps:bodyPr lIns="0" tIns="0" rIns="0" bIns="0">
                      <a:spAutoFit/>
                    </wps:bodyPr>
                  </wps:wsp>
                </a:graphicData>
              </a:graphic>
            </wp:anchor>
          </w:drawing>
        </mc:Choice>
        <mc:Fallback>
          <w:pict>
            <v:shapetype w14:anchorId="7355AC64" id="_x0000_t202" coordsize="21600,21600" o:spt="202" path="m,l,21600r21600,l21600,xe">
              <v:stroke joinstyle="miter"/>
              <v:path gradientshapeok="t" o:connecttype="rect"/>
            </v:shapetype>
            <v:shape id="文本框 27" o:spid="_x0000_s1028" type="#_x0000_t202" style="position:absolute;left:0;text-align:left;margin-left:81.45pt;margin-top:63.9pt;width:445.45pt;height:9.1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" filled="f" stroked="f">
              <v:textbox style="mso-fit-shape-to-text:t" inset="0,0,0,0">
                <w:txbxContent>
                  <w:p w14:paraId="2F5B0D71" w14:textId="77777777" w:rsidR="00B72443" w:rsidRDefault="00000000">
                    <w:pPr>
                      <w:pStyle w:val="Headerorfooter1"/>
                      <w:tabs>
                        <w:tab w:val="right" w:pos="8909"/>
                      </w:tabs>
                      <w:ind w:firstLine="340"/>
                      <w:rPr>
                        <w:rFonts w:hint="eastAsia"/>
                      </w:rPr>
                    </w:pPr>
                    <w:r>
                      <w:tab/>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3CC318DD" wp14:editId="239D9F1E">
              <wp:simplePos x="0" y="0"/>
              <wp:positionH relativeFrom="page">
                <wp:posOffset>1025525</wp:posOffset>
              </wp:positionH>
              <wp:positionV relativeFrom="page">
                <wp:posOffset>948690</wp:posOffset>
              </wp:positionV>
              <wp:extent cx="5769610" cy="0"/>
              <wp:effectExtent l="0" t="0" r="0" b="0"/>
              <wp:wrapNone/>
              <wp:docPr id="29" name="直接箭头连接符 29"/>
              <wp:cNvGraphicFramePr/>
              <a:graphic xmlns:a="http://schemas.openxmlformats.org/drawingml/2006/main">
                <a:graphicData uri="http://schemas.microsoft.com/office/word/2010/wordprocessingShape">
                  <wps:wsp>
                    <wps:cNvCnPr/>
                    <wps:spPr>
                      <a:xfrm>
                        <a:off x="0" y="0"/>
                        <a:ext cx="5769610" cy="0"/>
                      </a:xfrm>
                      <a:prstGeom prst="straightConnector1">
                        <a:avLst/>
                      </a:prstGeom>
                      <a:ln w="12700">
                        <a:solidFill>
                          <a:srgbClr val="FFFFFF"/>
                        </a:solidFill>
                      </a:ln>
                      <a:effectLst/>
                    </wps:spPr>
                    <wps:bodyPr/>
                  </wps:wsp>
                </a:graphicData>
              </a:graphic>
            </wp:anchor>
          </w:drawing>
        </mc:Choice>
        <mc:Fallback>
          <w:pict>
            <v:shapetype w14:anchorId="7BCC24D2" id="_x0000_t32" coordsize="21600,21600" o:spt="32" o:oned="t" path="m,l21600,21600e" filled="f">
              <v:path arrowok="t" fillok="f" o:connecttype="none"/>
              <o:lock v:ext="edit" shapetype="t"/>
            </v:shapetype>
            <v:shape id="直接箭头连接符 29" o:spid="_x0000_s1026" type="#_x0000_t32" style="position:absolute;margin-left:80.75pt;margin-top:74.7pt;width:454.3pt;height:0;z-index:-25166080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" strokecolor="white" strokeweight="1pt">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8CA5"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62848" behindDoc="1" locked="0" layoutInCell="1" allowOverlap="1" wp14:anchorId="70EE0AA7" wp14:editId="771B90D1">
              <wp:simplePos x="0" y="0"/>
              <wp:positionH relativeFrom="page">
                <wp:posOffset>1030605</wp:posOffset>
              </wp:positionH>
              <wp:positionV relativeFrom="page">
                <wp:posOffset>821690</wp:posOffset>
              </wp:positionV>
              <wp:extent cx="5657215" cy="10985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5657215" cy="109855"/>
                      </a:xfrm>
                      <a:prstGeom prst="rect">
                        <a:avLst/>
                      </a:prstGeom>
                      <a:noFill/>
                      <a:ln>
                        <a:noFill/>
                      </a:ln>
                      <a:effectLst/>
                    </wps:spPr>
                    <wps:txbx>
                      <w:txbxContent>
                        <w:p w14:paraId="6EACC6D4" w14:textId="77777777" w:rsidR="00B72443" w:rsidRDefault="00B72443">
                          <w:pPr>
                            <w:pStyle w:val="Headerorfooter2"/>
                            <w:tabs>
                              <w:tab w:val="right" w:pos="8832"/>
                            </w:tabs>
                            <w:ind w:firstLine="340"/>
                            <w:rPr>
                              <w:rFonts w:hint="eastAsia"/>
                              <w:sz w:val="17"/>
                              <w:szCs w:val="17"/>
                            </w:rPr>
                          </w:pPr>
                        </w:p>
                      </w:txbxContent>
                    </wps:txbx>
                    <wps:bodyPr lIns="0" tIns="0" rIns="0" bIns="0">
                      <a:spAutoFit/>
                    </wps:bodyPr>
                  </wps:wsp>
                </a:graphicData>
              </a:graphic>
            </wp:anchor>
          </w:drawing>
        </mc:Choice>
        <mc:Fallback>
          <w:pict>
            <v:shapetype w14:anchorId="70EE0AA7" id="_x0000_t202" coordsize="21600,21600" o:spt="202" path="m,l,21600r21600,l21600,xe">
              <v:stroke joinstyle="miter"/>
              <v:path gradientshapeok="t" o:connecttype="rect"/>
            </v:shapetype>
            <v:shape id="文本框 37" o:spid="_x0000_s1029" type="#_x0000_t202" style="position:absolute;left:0;text-align:left;margin-left:81.15pt;margin-top:64.7pt;width:445.45pt;height:8.65pt;z-index:-251653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" filled="f" stroked="f">
              <v:textbox style="mso-fit-shape-to-text:t" inset="0,0,0,0">
                <w:txbxContent>
                  <w:p w14:paraId="6EACC6D4" w14:textId="77777777" w:rsidR="00B72443" w:rsidRDefault="00B72443">
                    <w:pPr>
                      <w:pStyle w:val="Headerorfooter2"/>
                      <w:tabs>
                        <w:tab w:val="right" w:pos="8832"/>
                      </w:tabs>
                      <w:ind w:firstLine="340"/>
                      <w:rPr>
                        <w:rFonts w:hint="eastAsia"/>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778F8E58" wp14:editId="5954BFE0">
              <wp:simplePos x="0" y="0"/>
              <wp:positionH relativeFrom="page">
                <wp:posOffset>1027430</wp:posOffset>
              </wp:positionH>
              <wp:positionV relativeFrom="page">
                <wp:posOffset>954405</wp:posOffset>
              </wp:positionV>
              <wp:extent cx="5767070" cy="0"/>
              <wp:effectExtent l="0" t="0" r="0" b="0"/>
              <wp:wrapNone/>
              <wp:docPr id="39" name="直接箭头连接符 39"/>
              <wp:cNvGraphicFramePr/>
              <a:graphic xmlns:a="http://schemas.openxmlformats.org/drawingml/2006/main">
                <a:graphicData uri="http://schemas.microsoft.com/office/word/2010/wordprocessingShape">
                  <wps:wsp>
                    <wps:cNvCnPr/>
                    <wps:spPr>
                      <a:xfrm>
                        <a:off x="0" y="0"/>
                        <a:ext cx="5767070" cy="0"/>
                      </a:xfrm>
                      <a:prstGeom prst="straightConnector1">
                        <a:avLst/>
                      </a:prstGeom>
                      <a:ln w="12700">
                        <a:solidFill>
                          <a:srgbClr val="FFFFFF"/>
                        </a:solidFill>
                      </a:ln>
                      <a:effectLst/>
                    </wps:spPr>
                    <wps:bodyPr/>
                  </wps:wsp>
                </a:graphicData>
              </a:graphic>
            </wp:anchor>
          </w:drawing>
        </mc:Choice>
        <mc:Fallback>
          <w:pict>
            <v:shapetype w14:anchorId="23E8CF53" id="_x0000_t32" coordsize="21600,21600" o:spt="32" o:oned="t" path="m,l21600,21600e" filled="f">
              <v:path arrowok="t" fillok="f" o:connecttype="none"/>
              <o:lock v:ext="edit" shapetype="t"/>
            </v:shapetype>
            <v:shape id="直接箭头连接符 39" o:spid="_x0000_s1026" type="#_x0000_t32" style="position:absolute;margin-left:80.9pt;margin-top:75.15pt;width:454.1pt;height:0;z-index:-25165977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" strokecolor="white" strokeweight="1pt">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E335" w14:textId="77777777" w:rsidR="00B72443" w:rsidRDefault="00000000">
    <w:pPr>
      <w:spacing w:line="1" w:lineRule="exact"/>
      <w:ind w:firstLine="420"/>
      <w:rPr>
        <w:rFonts w:hint="eastAsia"/>
      </w:rPr>
    </w:pPr>
    <w:r>
      <w:rPr>
        <w:noProof/>
      </w:rPr>
      <mc:AlternateContent>
        <mc:Choice Requires="wps">
          <w:drawing>
            <wp:anchor distT="0" distB="0" distL="114300" distR="114300" simplePos="0" relativeHeight="251663872" behindDoc="1" locked="0" layoutInCell="1" allowOverlap="1" wp14:anchorId="2351E299" wp14:editId="176EC27A">
              <wp:simplePos x="0" y="0"/>
              <wp:positionH relativeFrom="page">
                <wp:posOffset>1033145</wp:posOffset>
              </wp:positionH>
              <wp:positionV relativeFrom="page">
                <wp:posOffset>817880</wp:posOffset>
              </wp:positionV>
              <wp:extent cx="5657215" cy="10985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5657215" cy="109855"/>
                      </a:xfrm>
                      <a:prstGeom prst="rect">
                        <a:avLst/>
                      </a:prstGeom>
                      <a:noFill/>
                      <a:ln>
                        <a:noFill/>
                      </a:ln>
                      <a:effectLst/>
                    </wps:spPr>
                    <wps:txbx>
                      <w:txbxContent>
                        <w:p w14:paraId="0802BEEB" w14:textId="77777777" w:rsidR="00B72443" w:rsidRDefault="00B72443">
                          <w:pPr>
                            <w:ind w:firstLine="420"/>
                            <w:rPr>
                              <w:rFonts w:hint="eastAsia"/>
                            </w:rPr>
                          </w:pPr>
                        </w:p>
                      </w:txbxContent>
                    </wps:txbx>
                    <wps:bodyPr lIns="0" tIns="0" rIns="0" bIns="0">
                      <a:spAutoFit/>
                    </wps:bodyPr>
                  </wps:wsp>
                </a:graphicData>
              </a:graphic>
            </wp:anchor>
          </w:drawing>
        </mc:Choice>
        <mc:Fallback>
          <w:pict>
            <v:shapetype w14:anchorId="2351E299" id="_x0000_t202" coordsize="21600,21600" o:spt="202" path="m,l,21600r21600,l21600,xe">
              <v:stroke joinstyle="miter"/>
              <v:path gradientshapeok="t" o:connecttype="rect"/>
            </v:shapetype>
            <v:shape id="文本框 47" o:spid="_x0000_s1030" type="#_x0000_t202" style="position:absolute;left:0;text-align:left;margin-left:81.35pt;margin-top:64.4pt;width:445.45pt;height:8.65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" filled="f" stroked="f">
              <v:textbox style="mso-fit-shape-to-text:t" inset="0,0,0,0">
                <w:txbxContent>
                  <w:p w14:paraId="0802BEEB" w14:textId="77777777" w:rsidR="00B72443" w:rsidRDefault="00B72443">
                    <w:pPr>
                      <w:ind w:firstLine="420"/>
                      <w:rPr>
                        <w:rFonts w:hint="eastAsia"/>
                      </w:rPr>
                    </w:pP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0F279352" wp14:editId="7C4B71D3">
              <wp:simplePos x="0" y="0"/>
              <wp:positionH relativeFrom="page">
                <wp:posOffset>1026795</wp:posOffset>
              </wp:positionH>
              <wp:positionV relativeFrom="page">
                <wp:posOffset>950595</wp:posOffset>
              </wp:positionV>
              <wp:extent cx="5767070" cy="0"/>
              <wp:effectExtent l="0" t="0" r="0" b="0"/>
              <wp:wrapNone/>
              <wp:docPr id="49" name="直接箭头连接符 49"/>
              <wp:cNvGraphicFramePr/>
              <a:graphic xmlns:a="http://schemas.openxmlformats.org/drawingml/2006/main">
                <a:graphicData uri="http://schemas.microsoft.com/office/word/2010/wordprocessingShape">
                  <wps:wsp>
                    <wps:cNvCnPr/>
                    <wps:spPr>
                      <a:xfrm>
                        <a:off x="0" y="0"/>
                        <a:ext cx="5767070" cy="0"/>
                      </a:xfrm>
                      <a:prstGeom prst="straightConnector1">
                        <a:avLst/>
                      </a:prstGeom>
                      <a:ln w="12700">
                        <a:solidFill>
                          <a:srgbClr val="FFFFFF"/>
                        </a:solidFill>
                      </a:ln>
                      <a:effectLst/>
                    </wps:spPr>
                    <wps:bodyPr/>
                  </wps:wsp>
                </a:graphicData>
              </a:graphic>
            </wp:anchor>
          </w:drawing>
        </mc:Choice>
        <mc:Fallback>
          <w:pict>
            <v:shapetype w14:anchorId="14CC5882" id="_x0000_t32" coordsize="21600,21600" o:spt="32" o:oned="t" path="m,l21600,21600e" filled="f">
              <v:path arrowok="t" fillok="f" o:connecttype="none"/>
              <o:lock v:ext="edit" shapetype="t"/>
            </v:shapetype>
            <v:shape id="直接箭头连接符 49" o:spid="_x0000_s1026" type="#_x0000_t32" style="position:absolute;margin-left:80.85pt;margin-top:74.85pt;width:454.1pt;height:0;z-index:-25165875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" strokecolor="white"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singleLevel"/>
    <w:tmpl w:val="B5E306ED"/>
    <w:lvl w:ilvl="0">
      <w:start w:val="2"/>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1" w15:restartNumberingAfterBreak="0">
    <w:nsid w:val="BF205925"/>
    <w:multiLevelType w:val="singleLevel"/>
    <w:tmpl w:val="BF205925"/>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2" w15:restartNumberingAfterBreak="0">
    <w:nsid w:val="CF092B84"/>
    <w:multiLevelType w:val="singleLevel"/>
    <w:tmpl w:val="CF092B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3"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7"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15:restartNumberingAfterBreak="0">
    <w:nsid w:val="0248C179"/>
    <w:multiLevelType w:val="singleLevel"/>
    <w:tmpl w:val="0248C179"/>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14" w15:restartNumberingAfterBreak="0">
    <w:nsid w:val="03D62ECE"/>
    <w:multiLevelType w:val="singleLevel"/>
    <w:tmpl w:val="03D62EC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zh-TW" w:eastAsia="zh-TW" w:bidi="zh-TW"/>
      </w:rPr>
    </w:lvl>
  </w:abstractNum>
  <w:abstractNum w:abstractNumId="15" w15:restartNumberingAfterBreak="0">
    <w:nsid w:val="280A4D34"/>
    <w:multiLevelType w:val="multilevel"/>
    <w:tmpl w:val="280A4D3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AB1B81"/>
    <w:multiLevelType w:val="multilevel"/>
    <w:tmpl w:val="31AB1B81"/>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2EA2D8B"/>
    <w:multiLevelType w:val="singleLevel"/>
    <w:tmpl w:val="32EA2D8B"/>
    <w:lvl w:ilvl="0">
      <w:start w:val="5"/>
      <w:numFmt w:val="chineseCounting"/>
      <w:suff w:val="space"/>
      <w:lvlText w:val="第%1章"/>
      <w:lvlJc w:val="left"/>
      <w:rPr>
        <w:rFonts w:hint="eastAsia"/>
      </w:rPr>
    </w:lvl>
  </w:abstractNum>
  <w:abstractNum w:abstractNumId="18" w15:restartNumberingAfterBreak="0">
    <w:nsid w:val="59ADCABA"/>
    <w:multiLevelType w:val="singleLevel"/>
    <w:tmpl w:val="59ADCAB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en-US" w:eastAsia="en-US" w:bidi="en-US"/>
      </w:rPr>
    </w:lvl>
  </w:abstractNum>
  <w:abstractNum w:abstractNumId="19" w15:restartNumberingAfterBreak="0">
    <w:nsid w:val="6CEA2025"/>
    <w:multiLevelType w:val="multilevel"/>
    <w:tmpl w:val="6CEA2025"/>
    <w:lvl w:ilvl="0">
      <w:start w:val="1"/>
      <w:numFmt w:val="none"/>
      <w:pStyle w:val="a1"/>
      <w:suff w:val="nothing"/>
      <w:lvlText w:val="%1"/>
      <w:lvlJc w:val="left"/>
      <w:pPr>
        <w:ind w:left="0" w:firstLine="0"/>
      </w:pPr>
      <w:rPr>
        <w:rFonts w:ascii="Times New Roman" w:hAnsi="Times New Roman" w:cs="Times New Roman" w:hint="default"/>
        <w:b/>
        <w:i w:val="0"/>
        <w:sz w:val="21"/>
      </w:rPr>
    </w:lvl>
    <w:lvl w:ilvl="1">
      <w:start w:val="1"/>
      <w:numFmt w:val="decimal"/>
      <w:pStyle w:val="a2"/>
      <w:suff w:val="nothing"/>
      <w:lvlText w:val="%1%2　"/>
      <w:lvlJc w:val="left"/>
      <w:pPr>
        <w:ind w:left="0" w:firstLine="0"/>
      </w:pPr>
      <w:rPr>
        <w:rFonts w:ascii="黑体" w:eastAsia="黑体" w:hAnsi="Times New Roman" w:hint="eastAsia"/>
        <w:b w:val="0"/>
        <w:i w:val="0"/>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105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abstractNum w:abstractNumId="20" w15:restartNumberingAfterBreak="0">
    <w:nsid w:val="72183CF9"/>
    <w:multiLevelType w:val="singleLevel"/>
    <w:tmpl w:val="72183CF9"/>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8"/>
        <w:szCs w:val="28"/>
        <w:u w:val="none"/>
        <w:shd w:val="clear" w:color="auto" w:fill="auto"/>
        <w:lang w:val="en-US" w:eastAsia="en-US" w:bidi="en-US"/>
      </w:rPr>
    </w:lvl>
  </w:abstractNum>
  <w:num w:numId="1" w16cid:durableId="11344498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2990760">
    <w:abstractNumId w:val="6"/>
  </w:num>
  <w:num w:numId="3" w16cid:durableId="1776168621">
    <w:abstractNumId w:val="8"/>
  </w:num>
  <w:num w:numId="4" w16cid:durableId="145822189">
    <w:abstractNumId w:val="11"/>
  </w:num>
  <w:num w:numId="5" w16cid:durableId="167061478">
    <w:abstractNumId w:val="12"/>
  </w:num>
  <w:num w:numId="6" w16cid:durableId="293871302">
    <w:abstractNumId w:val="9"/>
  </w:num>
  <w:num w:numId="7" w16cid:durableId="390541343">
    <w:abstractNumId w:val="5"/>
  </w:num>
  <w:num w:numId="8" w16cid:durableId="359890784">
    <w:abstractNumId w:val="10"/>
  </w:num>
  <w:num w:numId="9" w16cid:durableId="825560356">
    <w:abstractNumId w:val="7"/>
  </w:num>
  <w:num w:numId="10" w16cid:durableId="575625504">
    <w:abstractNumId w:val="4"/>
  </w:num>
  <w:num w:numId="11" w16cid:durableId="1557664866">
    <w:abstractNumId w:val="3"/>
  </w:num>
  <w:num w:numId="12" w16cid:durableId="481166096">
    <w:abstractNumId w:val="2"/>
  </w:num>
  <w:num w:numId="13" w16cid:durableId="137723262">
    <w:abstractNumId w:val="18"/>
  </w:num>
  <w:num w:numId="14" w16cid:durableId="169611960">
    <w:abstractNumId w:val="1"/>
  </w:num>
  <w:num w:numId="15" w16cid:durableId="1712995370">
    <w:abstractNumId w:val="0"/>
  </w:num>
  <w:num w:numId="16" w16cid:durableId="846554865">
    <w:abstractNumId w:val="14"/>
  </w:num>
  <w:num w:numId="17" w16cid:durableId="167718539">
    <w:abstractNumId w:val="20"/>
  </w:num>
  <w:num w:numId="18" w16cid:durableId="285279260">
    <w:abstractNumId w:val="13"/>
  </w:num>
  <w:num w:numId="19" w16cid:durableId="1635794135">
    <w:abstractNumId w:val="17"/>
  </w:num>
  <w:num w:numId="20" w16cid:durableId="1911500656">
    <w:abstractNumId w:val="15"/>
  </w:num>
  <w:num w:numId="21" w16cid:durableId="7701312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刘童">
    <w15:presenceInfo w15:providerId="None" w15:userId="刘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hideSpellingErrors/>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0F31"/>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2C1"/>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1C33"/>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B2"/>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45EA"/>
    <w:rsid w:val="00124852"/>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1B2"/>
    <w:rsid w:val="0014081E"/>
    <w:rsid w:val="00140B62"/>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C7CA3"/>
    <w:rsid w:val="001D01DE"/>
    <w:rsid w:val="001D03ED"/>
    <w:rsid w:val="001D0575"/>
    <w:rsid w:val="001D0880"/>
    <w:rsid w:val="001D1B71"/>
    <w:rsid w:val="001D1D5E"/>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4E"/>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4742"/>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75F"/>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5785"/>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23AE"/>
    <w:rsid w:val="004530F5"/>
    <w:rsid w:val="0045414D"/>
    <w:rsid w:val="00454268"/>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516D"/>
    <w:rsid w:val="00495488"/>
    <w:rsid w:val="00495BF0"/>
    <w:rsid w:val="00495D87"/>
    <w:rsid w:val="004960C6"/>
    <w:rsid w:val="004966C2"/>
    <w:rsid w:val="00496CB1"/>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3F21"/>
    <w:rsid w:val="005040E6"/>
    <w:rsid w:val="00504C25"/>
    <w:rsid w:val="00506534"/>
    <w:rsid w:val="00506CD0"/>
    <w:rsid w:val="00510A1D"/>
    <w:rsid w:val="00511004"/>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4D06"/>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AB6"/>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311F"/>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32D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583"/>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9D9"/>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1FD2"/>
    <w:rsid w:val="008B242E"/>
    <w:rsid w:val="008B537C"/>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3DAA"/>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240"/>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570E"/>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9C0"/>
    <w:rsid w:val="00AD0EB1"/>
    <w:rsid w:val="00AD16C1"/>
    <w:rsid w:val="00AD3EF0"/>
    <w:rsid w:val="00AD5191"/>
    <w:rsid w:val="00AD533A"/>
    <w:rsid w:val="00AD543D"/>
    <w:rsid w:val="00AD6885"/>
    <w:rsid w:val="00AD6EC3"/>
    <w:rsid w:val="00AD78D9"/>
    <w:rsid w:val="00AD7E3D"/>
    <w:rsid w:val="00AE3285"/>
    <w:rsid w:val="00AE3704"/>
    <w:rsid w:val="00AE40AD"/>
    <w:rsid w:val="00AE6BDA"/>
    <w:rsid w:val="00AE79DE"/>
    <w:rsid w:val="00AE7B67"/>
    <w:rsid w:val="00AE7F12"/>
    <w:rsid w:val="00AF0783"/>
    <w:rsid w:val="00AF30E7"/>
    <w:rsid w:val="00AF46F3"/>
    <w:rsid w:val="00AF6731"/>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3DE3"/>
    <w:rsid w:val="00B24AD4"/>
    <w:rsid w:val="00B24DB5"/>
    <w:rsid w:val="00B24EBB"/>
    <w:rsid w:val="00B25F3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2443"/>
    <w:rsid w:val="00B7432C"/>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6EFB"/>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5B3"/>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2A93"/>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379E"/>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B41"/>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333"/>
    <w:rsid w:val="00DB51BA"/>
    <w:rsid w:val="00DB5A3E"/>
    <w:rsid w:val="00DB6066"/>
    <w:rsid w:val="00DC0AA2"/>
    <w:rsid w:val="00DC1E4F"/>
    <w:rsid w:val="00DC30FF"/>
    <w:rsid w:val="00DC3EB1"/>
    <w:rsid w:val="00DC40B8"/>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C63"/>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390"/>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0EB"/>
    <w:rsid w:val="00E85420"/>
    <w:rsid w:val="00E8569B"/>
    <w:rsid w:val="00E86501"/>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EF6"/>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E6"/>
    <w:rsid w:val="00FA64B9"/>
    <w:rsid w:val="00FA67A9"/>
    <w:rsid w:val="00FA7546"/>
    <w:rsid w:val="00FB1109"/>
    <w:rsid w:val="00FB1DD5"/>
    <w:rsid w:val="00FB1FFA"/>
    <w:rsid w:val="00FB3F8D"/>
    <w:rsid w:val="00FB3F8F"/>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684D"/>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297911"/>
    <w:rsid w:val="01C05480"/>
    <w:rsid w:val="022845CF"/>
    <w:rsid w:val="02542DCA"/>
    <w:rsid w:val="02A60B33"/>
    <w:rsid w:val="033933AF"/>
    <w:rsid w:val="03784FA8"/>
    <w:rsid w:val="03A81A54"/>
    <w:rsid w:val="03C65AAE"/>
    <w:rsid w:val="03E317C6"/>
    <w:rsid w:val="03E57452"/>
    <w:rsid w:val="040015C7"/>
    <w:rsid w:val="044B0F15"/>
    <w:rsid w:val="044C5731"/>
    <w:rsid w:val="04B13E3F"/>
    <w:rsid w:val="04C11B67"/>
    <w:rsid w:val="05347853"/>
    <w:rsid w:val="053C242F"/>
    <w:rsid w:val="05834D6A"/>
    <w:rsid w:val="058771C3"/>
    <w:rsid w:val="059B1F44"/>
    <w:rsid w:val="059F39D2"/>
    <w:rsid w:val="06AA7EB9"/>
    <w:rsid w:val="06C13699"/>
    <w:rsid w:val="06D661E8"/>
    <w:rsid w:val="073F036D"/>
    <w:rsid w:val="07DC0277"/>
    <w:rsid w:val="07F05284"/>
    <w:rsid w:val="08424218"/>
    <w:rsid w:val="08880CFB"/>
    <w:rsid w:val="08DC588A"/>
    <w:rsid w:val="09232CCC"/>
    <w:rsid w:val="09245DF3"/>
    <w:rsid w:val="095B391A"/>
    <w:rsid w:val="096D1EC7"/>
    <w:rsid w:val="097350C2"/>
    <w:rsid w:val="09961C51"/>
    <w:rsid w:val="09A338D0"/>
    <w:rsid w:val="09DD57EE"/>
    <w:rsid w:val="09EB754B"/>
    <w:rsid w:val="0A362FD0"/>
    <w:rsid w:val="0A734DE1"/>
    <w:rsid w:val="0A7D1ECA"/>
    <w:rsid w:val="0AB44CCD"/>
    <w:rsid w:val="0AFF19C1"/>
    <w:rsid w:val="0BA903DA"/>
    <w:rsid w:val="0BD676A5"/>
    <w:rsid w:val="0BDA08E4"/>
    <w:rsid w:val="0C0F4B4A"/>
    <w:rsid w:val="0C204672"/>
    <w:rsid w:val="0C240823"/>
    <w:rsid w:val="0C457C3E"/>
    <w:rsid w:val="0CB208B0"/>
    <w:rsid w:val="0CBF4340"/>
    <w:rsid w:val="0D414BAD"/>
    <w:rsid w:val="0DE606EB"/>
    <w:rsid w:val="0DEB75D2"/>
    <w:rsid w:val="0DEF0F84"/>
    <w:rsid w:val="0DF27985"/>
    <w:rsid w:val="0E0C3FC7"/>
    <w:rsid w:val="0F0D599A"/>
    <w:rsid w:val="0F990702"/>
    <w:rsid w:val="0FAB3B74"/>
    <w:rsid w:val="0FBD11B0"/>
    <w:rsid w:val="10513DE0"/>
    <w:rsid w:val="106F7A7A"/>
    <w:rsid w:val="10C87535"/>
    <w:rsid w:val="10E34862"/>
    <w:rsid w:val="10EB6EE7"/>
    <w:rsid w:val="10F5262F"/>
    <w:rsid w:val="1196060D"/>
    <w:rsid w:val="11BB5E4B"/>
    <w:rsid w:val="11F13CFE"/>
    <w:rsid w:val="11F47B61"/>
    <w:rsid w:val="11F57161"/>
    <w:rsid w:val="12256530"/>
    <w:rsid w:val="12597F69"/>
    <w:rsid w:val="12A37C0E"/>
    <w:rsid w:val="12C65172"/>
    <w:rsid w:val="12DD1256"/>
    <w:rsid w:val="12E9666A"/>
    <w:rsid w:val="1345528E"/>
    <w:rsid w:val="140368F2"/>
    <w:rsid w:val="140F6826"/>
    <w:rsid w:val="1423476C"/>
    <w:rsid w:val="14CF399E"/>
    <w:rsid w:val="14D35A18"/>
    <w:rsid w:val="154D4629"/>
    <w:rsid w:val="15AB00CA"/>
    <w:rsid w:val="15BB6EBF"/>
    <w:rsid w:val="1644265D"/>
    <w:rsid w:val="16A45E4B"/>
    <w:rsid w:val="177B094C"/>
    <w:rsid w:val="17C46B7E"/>
    <w:rsid w:val="18DB5429"/>
    <w:rsid w:val="190517A3"/>
    <w:rsid w:val="191639EE"/>
    <w:rsid w:val="19BC02CA"/>
    <w:rsid w:val="19F43ED4"/>
    <w:rsid w:val="1A706F18"/>
    <w:rsid w:val="1A8C0175"/>
    <w:rsid w:val="1A92456C"/>
    <w:rsid w:val="1AE51604"/>
    <w:rsid w:val="1B233646"/>
    <w:rsid w:val="1B464C20"/>
    <w:rsid w:val="1B4D45CF"/>
    <w:rsid w:val="1B560139"/>
    <w:rsid w:val="1B691A9D"/>
    <w:rsid w:val="1BDB67CA"/>
    <w:rsid w:val="1C012479"/>
    <w:rsid w:val="1C394C74"/>
    <w:rsid w:val="1C8C175B"/>
    <w:rsid w:val="1C9E2CD3"/>
    <w:rsid w:val="1CBE1D2C"/>
    <w:rsid w:val="1D1E7824"/>
    <w:rsid w:val="1D213488"/>
    <w:rsid w:val="1D35014B"/>
    <w:rsid w:val="1D384270"/>
    <w:rsid w:val="1D3A2E51"/>
    <w:rsid w:val="1D4138AD"/>
    <w:rsid w:val="1DA84D35"/>
    <w:rsid w:val="1DE45422"/>
    <w:rsid w:val="1E6667EC"/>
    <w:rsid w:val="1F5821FC"/>
    <w:rsid w:val="1F697E47"/>
    <w:rsid w:val="1F6D5100"/>
    <w:rsid w:val="201672D8"/>
    <w:rsid w:val="20702DC5"/>
    <w:rsid w:val="20DD4171"/>
    <w:rsid w:val="21735491"/>
    <w:rsid w:val="21797DBC"/>
    <w:rsid w:val="21821890"/>
    <w:rsid w:val="22146DAD"/>
    <w:rsid w:val="221921F8"/>
    <w:rsid w:val="23460285"/>
    <w:rsid w:val="2359320C"/>
    <w:rsid w:val="23A65F49"/>
    <w:rsid w:val="23AE45C7"/>
    <w:rsid w:val="23ED34DF"/>
    <w:rsid w:val="240A6B63"/>
    <w:rsid w:val="24584864"/>
    <w:rsid w:val="24CB017A"/>
    <w:rsid w:val="24D441E0"/>
    <w:rsid w:val="25174AFB"/>
    <w:rsid w:val="25411437"/>
    <w:rsid w:val="2561390F"/>
    <w:rsid w:val="25BC3478"/>
    <w:rsid w:val="26250ED2"/>
    <w:rsid w:val="2670242B"/>
    <w:rsid w:val="26AB1F86"/>
    <w:rsid w:val="26CA1801"/>
    <w:rsid w:val="26D90E03"/>
    <w:rsid w:val="271C7711"/>
    <w:rsid w:val="272536C9"/>
    <w:rsid w:val="272D217E"/>
    <w:rsid w:val="278C7C40"/>
    <w:rsid w:val="284E12E7"/>
    <w:rsid w:val="28600862"/>
    <w:rsid w:val="288800F6"/>
    <w:rsid w:val="28D957E9"/>
    <w:rsid w:val="28EC1EA6"/>
    <w:rsid w:val="2916148A"/>
    <w:rsid w:val="291D4B30"/>
    <w:rsid w:val="29545C13"/>
    <w:rsid w:val="298B1FAB"/>
    <w:rsid w:val="29BD0365"/>
    <w:rsid w:val="2A0C43B3"/>
    <w:rsid w:val="2A562009"/>
    <w:rsid w:val="2A60192A"/>
    <w:rsid w:val="2A7A239A"/>
    <w:rsid w:val="2A9E4264"/>
    <w:rsid w:val="2ACB5BA4"/>
    <w:rsid w:val="2ADB40AF"/>
    <w:rsid w:val="2B2412D2"/>
    <w:rsid w:val="2B7F5960"/>
    <w:rsid w:val="2BA3561A"/>
    <w:rsid w:val="2BF6717C"/>
    <w:rsid w:val="2C0421A1"/>
    <w:rsid w:val="2C165946"/>
    <w:rsid w:val="2C3305EF"/>
    <w:rsid w:val="2C4D37A9"/>
    <w:rsid w:val="2C792528"/>
    <w:rsid w:val="2CBA5A99"/>
    <w:rsid w:val="2CE62901"/>
    <w:rsid w:val="2D3E71EB"/>
    <w:rsid w:val="2D510360"/>
    <w:rsid w:val="2D6D2540"/>
    <w:rsid w:val="2D75428D"/>
    <w:rsid w:val="2D8109CC"/>
    <w:rsid w:val="2D8D3349"/>
    <w:rsid w:val="2DCA6056"/>
    <w:rsid w:val="2DD93C88"/>
    <w:rsid w:val="2E743083"/>
    <w:rsid w:val="2EB73873"/>
    <w:rsid w:val="2EBA206C"/>
    <w:rsid w:val="2ECA6DA7"/>
    <w:rsid w:val="2EF039CB"/>
    <w:rsid w:val="2F4B7E26"/>
    <w:rsid w:val="2F511D30"/>
    <w:rsid w:val="2FE736D0"/>
    <w:rsid w:val="30423E45"/>
    <w:rsid w:val="30430ADD"/>
    <w:rsid w:val="305B05D6"/>
    <w:rsid w:val="306F71F3"/>
    <w:rsid w:val="30A722E1"/>
    <w:rsid w:val="30B32C66"/>
    <w:rsid w:val="30BB70AF"/>
    <w:rsid w:val="30C55B66"/>
    <w:rsid w:val="310E1FCD"/>
    <w:rsid w:val="312C23B9"/>
    <w:rsid w:val="316F314A"/>
    <w:rsid w:val="32114CA5"/>
    <w:rsid w:val="32B575D5"/>
    <w:rsid w:val="32EC6AFF"/>
    <w:rsid w:val="32FA0324"/>
    <w:rsid w:val="33B37846"/>
    <w:rsid w:val="33F03F74"/>
    <w:rsid w:val="343D2249"/>
    <w:rsid w:val="347A7C0F"/>
    <w:rsid w:val="348A7602"/>
    <w:rsid w:val="348D0324"/>
    <w:rsid w:val="34A02C86"/>
    <w:rsid w:val="34C549A1"/>
    <w:rsid w:val="34E773B1"/>
    <w:rsid w:val="35293F5D"/>
    <w:rsid w:val="35955F82"/>
    <w:rsid w:val="3623767D"/>
    <w:rsid w:val="36400721"/>
    <w:rsid w:val="36E17155"/>
    <w:rsid w:val="3701094E"/>
    <w:rsid w:val="37515FEF"/>
    <w:rsid w:val="37E105AF"/>
    <w:rsid w:val="38B3258D"/>
    <w:rsid w:val="38C41EB2"/>
    <w:rsid w:val="38CF30AE"/>
    <w:rsid w:val="392F4872"/>
    <w:rsid w:val="39565AB7"/>
    <w:rsid w:val="39953313"/>
    <w:rsid w:val="39D525A2"/>
    <w:rsid w:val="3A5D631D"/>
    <w:rsid w:val="3AAB61C8"/>
    <w:rsid w:val="3AE46478"/>
    <w:rsid w:val="3AEA2592"/>
    <w:rsid w:val="3B0E04BC"/>
    <w:rsid w:val="3B240563"/>
    <w:rsid w:val="3B6B3D89"/>
    <w:rsid w:val="3B75657C"/>
    <w:rsid w:val="3BD34983"/>
    <w:rsid w:val="3C601127"/>
    <w:rsid w:val="3CF5422F"/>
    <w:rsid w:val="3D090501"/>
    <w:rsid w:val="3D1E46DD"/>
    <w:rsid w:val="3D2C67DF"/>
    <w:rsid w:val="3D9968F8"/>
    <w:rsid w:val="3DC140BE"/>
    <w:rsid w:val="3DFC5957"/>
    <w:rsid w:val="3E162E51"/>
    <w:rsid w:val="3F0B665A"/>
    <w:rsid w:val="3F237325"/>
    <w:rsid w:val="3F324955"/>
    <w:rsid w:val="3F645871"/>
    <w:rsid w:val="3FBE6D35"/>
    <w:rsid w:val="405D0704"/>
    <w:rsid w:val="406A5E3B"/>
    <w:rsid w:val="40A3474D"/>
    <w:rsid w:val="40BE57A3"/>
    <w:rsid w:val="40CD6749"/>
    <w:rsid w:val="40E21D0E"/>
    <w:rsid w:val="40EE38A7"/>
    <w:rsid w:val="40F30C51"/>
    <w:rsid w:val="413E4E09"/>
    <w:rsid w:val="414149D5"/>
    <w:rsid w:val="41A6042C"/>
    <w:rsid w:val="41AD7A8F"/>
    <w:rsid w:val="41F950B7"/>
    <w:rsid w:val="421C2463"/>
    <w:rsid w:val="42AB54F3"/>
    <w:rsid w:val="42B460B4"/>
    <w:rsid w:val="42D42E93"/>
    <w:rsid w:val="430D5781"/>
    <w:rsid w:val="432D0655"/>
    <w:rsid w:val="432E60F5"/>
    <w:rsid w:val="43385EEA"/>
    <w:rsid w:val="434F5E52"/>
    <w:rsid w:val="437262BE"/>
    <w:rsid w:val="438D6B79"/>
    <w:rsid w:val="438F1467"/>
    <w:rsid w:val="439E5FF6"/>
    <w:rsid w:val="43F80899"/>
    <w:rsid w:val="440853AC"/>
    <w:rsid w:val="444475FC"/>
    <w:rsid w:val="44480F1D"/>
    <w:rsid w:val="449A6225"/>
    <w:rsid w:val="44B8774F"/>
    <w:rsid w:val="44C45C44"/>
    <w:rsid w:val="44C910C7"/>
    <w:rsid w:val="44EE2140"/>
    <w:rsid w:val="456423AD"/>
    <w:rsid w:val="45685CC5"/>
    <w:rsid w:val="459B3E74"/>
    <w:rsid w:val="45A55A3D"/>
    <w:rsid w:val="45FC13A3"/>
    <w:rsid w:val="462E5646"/>
    <w:rsid w:val="463F6456"/>
    <w:rsid w:val="46850291"/>
    <w:rsid w:val="46B04EB9"/>
    <w:rsid w:val="46B936CC"/>
    <w:rsid w:val="46F56925"/>
    <w:rsid w:val="4704307F"/>
    <w:rsid w:val="473A2645"/>
    <w:rsid w:val="47466260"/>
    <w:rsid w:val="47535336"/>
    <w:rsid w:val="47A300F9"/>
    <w:rsid w:val="47D51C59"/>
    <w:rsid w:val="47ED77FA"/>
    <w:rsid w:val="47FB4889"/>
    <w:rsid w:val="481E7A60"/>
    <w:rsid w:val="484422BE"/>
    <w:rsid w:val="484A762B"/>
    <w:rsid w:val="48544350"/>
    <w:rsid w:val="4867383D"/>
    <w:rsid w:val="486A4A69"/>
    <w:rsid w:val="48BA2E2C"/>
    <w:rsid w:val="48C53E88"/>
    <w:rsid w:val="49127C55"/>
    <w:rsid w:val="491667A7"/>
    <w:rsid w:val="492B1AED"/>
    <w:rsid w:val="49600991"/>
    <w:rsid w:val="4966349C"/>
    <w:rsid w:val="499C0146"/>
    <w:rsid w:val="49B109D5"/>
    <w:rsid w:val="49E95094"/>
    <w:rsid w:val="4A537B55"/>
    <w:rsid w:val="4A8B193A"/>
    <w:rsid w:val="4AB5325F"/>
    <w:rsid w:val="4AB96BAA"/>
    <w:rsid w:val="4AF8380B"/>
    <w:rsid w:val="4B4D1154"/>
    <w:rsid w:val="4B5B30A2"/>
    <w:rsid w:val="4B7237ED"/>
    <w:rsid w:val="4B8E4B54"/>
    <w:rsid w:val="4BA14831"/>
    <w:rsid w:val="4BD36FA4"/>
    <w:rsid w:val="4BE26BEE"/>
    <w:rsid w:val="4C203799"/>
    <w:rsid w:val="4C605D00"/>
    <w:rsid w:val="4C911CD0"/>
    <w:rsid w:val="4CBC6D19"/>
    <w:rsid w:val="4CD31D60"/>
    <w:rsid w:val="4CF25ABB"/>
    <w:rsid w:val="4CFA2B14"/>
    <w:rsid w:val="4D1745D8"/>
    <w:rsid w:val="4D1C6646"/>
    <w:rsid w:val="4D343EF2"/>
    <w:rsid w:val="4D503E74"/>
    <w:rsid w:val="4DCA6E0E"/>
    <w:rsid w:val="4E141D71"/>
    <w:rsid w:val="4E466248"/>
    <w:rsid w:val="4EC549CB"/>
    <w:rsid w:val="4F044389"/>
    <w:rsid w:val="4F0A4D45"/>
    <w:rsid w:val="4F0A6711"/>
    <w:rsid w:val="4F486D16"/>
    <w:rsid w:val="4F672867"/>
    <w:rsid w:val="4FF321C8"/>
    <w:rsid w:val="4FFF4B17"/>
    <w:rsid w:val="509E71BD"/>
    <w:rsid w:val="50DD5791"/>
    <w:rsid w:val="512113D9"/>
    <w:rsid w:val="51A31250"/>
    <w:rsid w:val="51AC2DDD"/>
    <w:rsid w:val="51AC4978"/>
    <w:rsid w:val="51D52BA1"/>
    <w:rsid w:val="52607735"/>
    <w:rsid w:val="52A10A6E"/>
    <w:rsid w:val="52BE08A2"/>
    <w:rsid w:val="53470A63"/>
    <w:rsid w:val="53963EFF"/>
    <w:rsid w:val="539D4FAA"/>
    <w:rsid w:val="53A972D4"/>
    <w:rsid w:val="53AF5971"/>
    <w:rsid w:val="546C0CD4"/>
    <w:rsid w:val="54CB3856"/>
    <w:rsid w:val="54EE0792"/>
    <w:rsid w:val="54FA3E5C"/>
    <w:rsid w:val="55135167"/>
    <w:rsid w:val="552A71FA"/>
    <w:rsid w:val="553E1AFA"/>
    <w:rsid w:val="557F1A06"/>
    <w:rsid w:val="558C408D"/>
    <w:rsid w:val="55B20AED"/>
    <w:rsid w:val="55CD3A6E"/>
    <w:rsid w:val="55D35976"/>
    <w:rsid w:val="5629336C"/>
    <w:rsid w:val="56446144"/>
    <w:rsid w:val="56635F76"/>
    <w:rsid w:val="566F48DF"/>
    <w:rsid w:val="567D0DEB"/>
    <w:rsid w:val="568D6690"/>
    <w:rsid w:val="56942E2B"/>
    <w:rsid w:val="56EB15B2"/>
    <w:rsid w:val="56EE7B98"/>
    <w:rsid w:val="56F3575D"/>
    <w:rsid w:val="571A38E5"/>
    <w:rsid w:val="57FB6ABF"/>
    <w:rsid w:val="580119EB"/>
    <w:rsid w:val="580B1E57"/>
    <w:rsid w:val="582616EB"/>
    <w:rsid w:val="59074C71"/>
    <w:rsid w:val="592B1A4A"/>
    <w:rsid w:val="59787FC0"/>
    <w:rsid w:val="59854B68"/>
    <w:rsid w:val="59A8130F"/>
    <w:rsid w:val="59C21E7A"/>
    <w:rsid w:val="59E652A3"/>
    <w:rsid w:val="59FF1E07"/>
    <w:rsid w:val="5A5F3E7A"/>
    <w:rsid w:val="5A703369"/>
    <w:rsid w:val="5AD536DF"/>
    <w:rsid w:val="5B32344B"/>
    <w:rsid w:val="5B326435"/>
    <w:rsid w:val="5C146454"/>
    <w:rsid w:val="5C564432"/>
    <w:rsid w:val="5C7F0C11"/>
    <w:rsid w:val="5CBB2533"/>
    <w:rsid w:val="5CC8786A"/>
    <w:rsid w:val="5D2B79B4"/>
    <w:rsid w:val="5E0422C9"/>
    <w:rsid w:val="5E9E0B87"/>
    <w:rsid w:val="5EAC6968"/>
    <w:rsid w:val="5F287630"/>
    <w:rsid w:val="600A5A78"/>
    <w:rsid w:val="60591D67"/>
    <w:rsid w:val="6066455E"/>
    <w:rsid w:val="60884155"/>
    <w:rsid w:val="614A36B6"/>
    <w:rsid w:val="61543796"/>
    <w:rsid w:val="618B6440"/>
    <w:rsid w:val="61A362DD"/>
    <w:rsid w:val="61E4140F"/>
    <w:rsid w:val="61F71146"/>
    <w:rsid w:val="61FF7746"/>
    <w:rsid w:val="62053391"/>
    <w:rsid w:val="623C2BFD"/>
    <w:rsid w:val="6287763F"/>
    <w:rsid w:val="62BD5D45"/>
    <w:rsid w:val="62C15716"/>
    <w:rsid w:val="633A5BE5"/>
    <w:rsid w:val="636D3CD7"/>
    <w:rsid w:val="636F1EE2"/>
    <w:rsid w:val="63833EC7"/>
    <w:rsid w:val="638A2041"/>
    <w:rsid w:val="6394199F"/>
    <w:rsid w:val="63B1663C"/>
    <w:rsid w:val="63C62353"/>
    <w:rsid w:val="64551120"/>
    <w:rsid w:val="6458640B"/>
    <w:rsid w:val="645E1ED9"/>
    <w:rsid w:val="649F61FF"/>
    <w:rsid w:val="64B91872"/>
    <w:rsid w:val="64BA36C3"/>
    <w:rsid w:val="64C82014"/>
    <w:rsid w:val="65085BC0"/>
    <w:rsid w:val="6509339B"/>
    <w:rsid w:val="652850E6"/>
    <w:rsid w:val="657A53A8"/>
    <w:rsid w:val="65B013B7"/>
    <w:rsid w:val="65BC43EE"/>
    <w:rsid w:val="65D849C9"/>
    <w:rsid w:val="65F927CB"/>
    <w:rsid w:val="66125DA6"/>
    <w:rsid w:val="66EF4BA8"/>
    <w:rsid w:val="674A183A"/>
    <w:rsid w:val="677A363D"/>
    <w:rsid w:val="67F15233"/>
    <w:rsid w:val="6815526C"/>
    <w:rsid w:val="68472271"/>
    <w:rsid w:val="68BB5260"/>
    <w:rsid w:val="68C94932"/>
    <w:rsid w:val="68F83DC8"/>
    <w:rsid w:val="690C5200"/>
    <w:rsid w:val="691048A5"/>
    <w:rsid w:val="69375F7F"/>
    <w:rsid w:val="69400090"/>
    <w:rsid w:val="69483638"/>
    <w:rsid w:val="69573259"/>
    <w:rsid w:val="695A303A"/>
    <w:rsid w:val="695B0F3F"/>
    <w:rsid w:val="696D1CEC"/>
    <w:rsid w:val="699A38C6"/>
    <w:rsid w:val="69BB7F8D"/>
    <w:rsid w:val="69D13B80"/>
    <w:rsid w:val="6A665D71"/>
    <w:rsid w:val="6B2B56FF"/>
    <w:rsid w:val="6B3F2B57"/>
    <w:rsid w:val="6BC976C9"/>
    <w:rsid w:val="6C040E7B"/>
    <w:rsid w:val="6C3C53E1"/>
    <w:rsid w:val="6C713467"/>
    <w:rsid w:val="6D1C5696"/>
    <w:rsid w:val="6D5E0834"/>
    <w:rsid w:val="6DA45EEC"/>
    <w:rsid w:val="6DA55F06"/>
    <w:rsid w:val="6DCE7F66"/>
    <w:rsid w:val="6E00050E"/>
    <w:rsid w:val="6E193862"/>
    <w:rsid w:val="6E1E04D4"/>
    <w:rsid w:val="6E442D1F"/>
    <w:rsid w:val="6E727BD1"/>
    <w:rsid w:val="6EC560F6"/>
    <w:rsid w:val="6EDA259C"/>
    <w:rsid w:val="6F042123"/>
    <w:rsid w:val="6F107F6D"/>
    <w:rsid w:val="6F2A47AF"/>
    <w:rsid w:val="6F91676D"/>
    <w:rsid w:val="6FA54165"/>
    <w:rsid w:val="6FC31A6A"/>
    <w:rsid w:val="6FF74A9F"/>
    <w:rsid w:val="702D390B"/>
    <w:rsid w:val="7069756B"/>
    <w:rsid w:val="70964E3C"/>
    <w:rsid w:val="70AE13D6"/>
    <w:rsid w:val="70CB43C9"/>
    <w:rsid w:val="70F04E6C"/>
    <w:rsid w:val="71A2088D"/>
    <w:rsid w:val="727147B8"/>
    <w:rsid w:val="727873F8"/>
    <w:rsid w:val="730F2B8D"/>
    <w:rsid w:val="73264AED"/>
    <w:rsid w:val="73402042"/>
    <w:rsid w:val="7361387E"/>
    <w:rsid w:val="736E63BF"/>
    <w:rsid w:val="73A138F8"/>
    <w:rsid w:val="73D66DAB"/>
    <w:rsid w:val="73FA3C77"/>
    <w:rsid w:val="74073AF7"/>
    <w:rsid w:val="74D07937"/>
    <w:rsid w:val="74D25DD5"/>
    <w:rsid w:val="75174EF2"/>
    <w:rsid w:val="75394C61"/>
    <w:rsid w:val="755A58F9"/>
    <w:rsid w:val="756074C6"/>
    <w:rsid w:val="759F38F4"/>
    <w:rsid w:val="75ED1F85"/>
    <w:rsid w:val="76082CF2"/>
    <w:rsid w:val="76251BAB"/>
    <w:rsid w:val="76F470B1"/>
    <w:rsid w:val="77026902"/>
    <w:rsid w:val="7707154A"/>
    <w:rsid w:val="775175D1"/>
    <w:rsid w:val="775D1B47"/>
    <w:rsid w:val="77BA08D0"/>
    <w:rsid w:val="77D87136"/>
    <w:rsid w:val="784A2DC1"/>
    <w:rsid w:val="78CB2D55"/>
    <w:rsid w:val="78F51D36"/>
    <w:rsid w:val="79100A6D"/>
    <w:rsid w:val="798F391C"/>
    <w:rsid w:val="79E25AC3"/>
    <w:rsid w:val="79F06891"/>
    <w:rsid w:val="7A10712A"/>
    <w:rsid w:val="7A2A0EAA"/>
    <w:rsid w:val="7AAF55FF"/>
    <w:rsid w:val="7AEB171F"/>
    <w:rsid w:val="7AF94C56"/>
    <w:rsid w:val="7B4415B8"/>
    <w:rsid w:val="7B7B2954"/>
    <w:rsid w:val="7C2C0E60"/>
    <w:rsid w:val="7C69544F"/>
    <w:rsid w:val="7CB026DE"/>
    <w:rsid w:val="7CBB1809"/>
    <w:rsid w:val="7CEC7460"/>
    <w:rsid w:val="7D1166BD"/>
    <w:rsid w:val="7D9F003F"/>
    <w:rsid w:val="7DF2449D"/>
    <w:rsid w:val="7E0B4B47"/>
    <w:rsid w:val="7E1A4ECD"/>
    <w:rsid w:val="7E6F6A8F"/>
    <w:rsid w:val="7E734972"/>
    <w:rsid w:val="7E8E776C"/>
    <w:rsid w:val="7E912665"/>
    <w:rsid w:val="7EA1645A"/>
    <w:rsid w:val="7EC523E9"/>
    <w:rsid w:val="7ECF5FCD"/>
    <w:rsid w:val="7ED51029"/>
    <w:rsid w:val="7F5B3EF6"/>
    <w:rsid w:val="7FF516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98A9D5"/>
  <w15:docId w15:val="{AA173498-7469-4641-AE90-9E05F9C6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unhideWhenUsed="1" w:qFormat="1"/>
    <w:lsdException w:name="heading 5" w:unhideWhenUsed="1"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uiPriority="99" w:unhideWhenUsed="1"/>
    <w:lsdException w:name="annotation text" w:unhideWhenUsed="1" w:qFormat="1"/>
    <w:lsdException w:name="header" w:qFormat="1"/>
    <w:lsdException w:name="footer" w:qFormat="1"/>
    <w:lsdException w:name="index heading" w:semiHidden="1" w:qFormat="1"/>
    <w:lsdException w:name="caption" w:uiPriority="35" w:qFormat="1"/>
    <w:lsdException w:name="table of figures" w:semiHidden="1" w:uiPriority="99" w:unhideWhenUsed="1"/>
    <w:lsdException w:name="envelope address" w:semiHidden="1" w:qFormat="1"/>
    <w:lsdException w:name="envelope return" w:semiHidden="1" w:qFormat="1"/>
    <w:lsdException w:name="footnote reference" w:semiHidden="1" w:uiPriority="99" w:unhideWhenUsed="1"/>
    <w:lsdException w:name="annotation reference" w:qFormat="1"/>
    <w:lsdException w:name="line number" w:semiHidden="1" w:qFormat="1"/>
    <w:lsdException w:name="page number" w:qFormat="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qFormat="1"/>
    <w:lsdException w:name="Body Text First Indent" w:semiHidden="1" w:qFormat="1"/>
    <w:lsdException w:name="Body Text First Indent 2" w:semiHidden="1" w:qFormat="1"/>
    <w:lsdException w:name="Note Heading" w:semiHidden="1"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99" w:qFormat="1"/>
    <w:lsdException w:name="Emphasis" w:uiPriority="99" w:qFormat="1"/>
    <w:lsdException w:name="Document Map"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uiPriority="99"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qFormat="1"/>
    <w:lsdException w:name="HTML Variable" w:semiHidden="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qFormat="1"/>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next w:val="a9"/>
    <w:qFormat/>
    <w:pPr>
      <w:widowControl w:val="0"/>
      <w:snapToGrid w:val="0"/>
      <w:spacing w:line="360" w:lineRule="auto"/>
      <w:ind w:firstLineChars="200" w:firstLine="200"/>
      <w:jc w:val="both"/>
    </w:pPr>
    <w:rPr>
      <w:rFonts w:ascii="宋体" w:hAnsi="宋体" w:cstheme="minorBidi"/>
      <w:kern w:val="2"/>
      <w:sz w:val="21"/>
      <w:szCs w:val="22"/>
    </w:rPr>
  </w:style>
  <w:style w:type="paragraph" w:styleId="1">
    <w:name w:val="heading 1"/>
    <w:basedOn w:val="a8"/>
    <w:next w:val="a8"/>
    <w:link w:val="10"/>
    <w:qFormat/>
    <w:pPr>
      <w:keepNext/>
      <w:keepLines/>
      <w:ind w:firstLineChars="0" w:firstLine="0"/>
      <w:jc w:val="center"/>
      <w:outlineLvl w:val="0"/>
    </w:pPr>
    <w:rPr>
      <w:rFonts w:ascii="Times New Roman" w:eastAsia="黑体" w:hAnsi="Times New Roman" w:cs="Times New Roman"/>
      <w:b/>
      <w:bCs/>
      <w:kern w:val="44"/>
      <w:sz w:val="28"/>
      <w:szCs w:val="44"/>
    </w:rPr>
  </w:style>
  <w:style w:type="paragraph" w:styleId="21">
    <w:name w:val="heading 2"/>
    <w:basedOn w:val="a8"/>
    <w:next w:val="a8"/>
    <w:link w:val="22"/>
    <w:unhideWhenUsed/>
    <w:qFormat/>
    <w:pPr>
      <w:keepNext/>
      <w:keepLines/>
      <w:ind w:firstLineChars="0" w:firstLine="0"/>
      <w:jc w:val="center"/>
      <w:outlineLvl w:val="1"/>
    </w:pPr>
    <w:rPr>
      <w:rFonts w:asciiTheme="majorHAnsi" w:hAnsiTheme="majorHAnsi" w:cstheme="majorBidi"/>
      <w:b/>
      <w:bCs/>
      <w:sz w:val="24"/>
      <w:szCs w:val="32"/>
    </w:rPr>
  </w:style>
  <w:style w:type="paragraph" w:styleId="31">
    <w:name w:val="heading 3"/>
    <w:basedOn w:val="a8"/>
    <w:next w:val="a8"/>
    <w:link w:val="32"/>
    <w:qFormat/>
    <w:pPr>
      <w:keepNext/>
      <w:keepLines/>
      <w:outlineLvl w:val="2"/>
    </w:pPr>
    <w:rPr>
      <w:rFonts w:cs="宋体"/>
      <w:sz w:val="24"/>
      <w:szCs w:val="24"/>
    </w:rPr>
  </w:style>
  <w:style w:type="paragraph" w:styleId="41">
    <w:name w:val="heading 4"/>
    <w:basedOn w:val="a8"/>
    <w:next w:val="a8"/>
    <w:link w:val="42"/>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8"/>
    <w:next w:val="a8"/>
    <w:link w:val="52"/>
    <w:unhideWhenUsed/>
    <w:qFormat/>
    <w:pPr>
      <w:keepNext/>
      <w:keepLines/>
      <w:spacing w:before="280" w:after="290" w:line="376" w:lineRule="auto"/>
      <w:outlineLvl w:val="4"/>
    </w:pPr>
    <w:rPr>
      <w:rFonts w:ascii="Times New Roman" w:hAnsi="Times New Roman" w:cs="Times New Roman"/>
      <w:b/>
      <w:bCs/>
      <w:sz w:val="28"/>
      <w:szCs w:val="28"/>
    </w:rPr>
  </w:style>
  <w:style w:type="paragraph" w:styleId="6">
    <w:name w:val="heading 6"/>
    <w:basedOn w:val="a8"/>
    <w:next w:val="a8"/>
    <w:link w:val="60"/>
    <w:qFormat/>
    <w:pPr>
      <w:ind w:left="1152" w:hanging="432"/>
      <w:outlineLvl w:val="5"/>
    </w:pPr>
    <w:rPr>
      <w:rFonts w:ascii="Times New Roman" w:hAnsi="Times New Roman" w:cs="Times New Roman"/>
      <w:kern w:val="0"/>
      <w:sz w:val="20"/>
      <w:szCs w:val="20"/>
    </w:rPr>
  </w:style>
  <w:style w:type="paragraph" w:styleId="7">
    <w:name w:val="heading 7"/>
    <w:basedOn w:val="a8"/>
    <w:next w:val="a8"/>
    <w:link w:val="70"/>
    <w:qFormat/>
    <w:pPr>
      <w:ind w:left="1296" w:hanging="288"/>
      <w:outlineLvl w:val="6"/>
    </w:pPr>
    <w:rPr>
      <w:rFonts w:ascii="Times New Roman" w:hAnsi="Times New Roman" w:cs="Times New Roman"/>
      <w:kern w:val="0"/>
      <w:sz w:val="20"/>
      <w:szCs w:val="20"/>
    </w:rPr>
  </w:style>
  <w:style w:type="paragraph" w:styleId="8">
    <w:name w:val="heading 8"/>
    <w:basedOn w:val="a8"/>
    <w:next w:val="a8"/>
    <w:link w:val="80"/>
    <w:qFormat/>
    <w:pPr>
      <w:ind w:left="1440" w:hanging="432"/>
      <w:outlineLvl w:val="7"/>
    </w:pPr>
    <w:rPr>
      <w:rFonts w:ascii="Times New Roman" w:hAnsi="Times New Roman" w:cs="Times New Roman"/>
      <w:kern w:val="0"/>
      <w:sz w:val="20"/>
      <w:szCs w:val="20"/>
    </w:rPr>
  </w:style>
  <w:style w:type="paragraph" w:styleId="9">
    <w:name w:val="heading 9"/>
    <w:basedOn w:val="a8"/>
    <w:next w:val="a8"/>
    <w:link w:val="90"/>
    <w:qFormat/>
    <w:pPr>
      <w:ind w:left="1584" w:hanging="144"/>
      <w:outlineLvl w:val="8"/>
    </w:pPr>
    <w:rPr>
      <w:rFonts w:ascii="Times New Roman" w:hAnsi="Times New Roman" w:cs="Times New Roman"/>
      <w:kern w:val="0"/>
      <w:sz w:val="20"/>
      <w:szCs w:val="20"/>
    </w:rPr>
  </w:style>
  <w:style w:type="character" w:default="1" w:styleId="aa">
    <w:name w:val="Default Paragraph Font"/>
    <w:uiPriority w:val="1"/>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Body Text"/>
    <w:basedOn w:val="a8"/>
    <w:next w:val="a3"/>
    <w:link w:val="ad"/>
    <w:qFormat/>
    <w:pPr>
      <w:spacing w:line="560" w:lineRule="atLeast"/>
    </w:pPr>
    <w:rPr>
      <w:rFonts w:cs="宋体"/>
      <w:sz w:val="28"/>
      <w:szCs w:val="28"/>
    </w:rPr>
  </w:style>
  <w:style w:type="paragraph" w:customStyle="1" w:styleId="a3">
    <w:name w:val="一级条标题"/>
    <w:basedOn w:val="a2"/>
    <w:next w:val="ae"/>
    <w:qFormat/>
    <w:pPr>
      <w:numPr>
        <w:ilvl w:val="2"/>
      </w:numPr>
      <w:spacing w:beforeLines="0" w:afterLines="0"/>
      <w:outlineLvl w:val="2"/>
    </w:pPr>
  </w:style>
  <w:style w:type="paragraph" w:customStyle="1" w:styleId="a2">
    <w:name w:val="章标题"/>
    <w:next w:val="a8"/>
    <w:qFormat/>
    <w:pPr>
      <w:numPr>
        <w:ilvl w:val="1"/>
        <w:numId w:val="1"/>
      </w:numPr>
      <w:spacing w:beforeLines="50" w:afterLines="50"/>
      <w:jc w:val="both"/>
      <w:outlineLvl w:val="1"/>
    </w:pPr>
    <w:rPr>
      <w:rFonts w:ascii="黑体" w:eastAsia="黑体"/>
      <w:sz w:val="21"/>
    </w:rPr>
  </w:style>
  <w:style w:type="paragraph" w:customStyle="1" w:styleId="ae">
    <w:name w:val="段"/>
    <w:next w:val="a8"/>
    <w:qFormat/>
    <w:pPr>
      <w:autoSpaceDE w:val="0"/>
      <w:autoSpaceDN w:val="0"/>
      <w:ind w:firstLineChars="200" w:firstLine="200"/>
      <w:jc w:val="both"/>
    </w:pPr>
    <w:rPr>
      <w:rFonts w:ascii="宋体"/>
      <w:sz w:val="21"/>
    </w:rPr>
  </w:style>
  <w:style w:type="paragraph" w:styleId="33">
    <w:name w:val="List 3"/>
    <w:basedOn w:val="a8"/>
    <w:semiHidden/>
    <w:qFormat/>
    <w:pPr>
      <w:ind w:leftChars="400" w:left="100" w:hangingChars="200" w:hanging="200"/>
    </w:pPr>
    <w:rPr>
      <w:rFonts w:ascii="Times New Roman" w:hAnsi="Times New Roman" w:cs="Times New Roman"/>
      <w:szCs w:val="24"/>
    </w:rPr>
  </w:style>
  <w:style w:type="paragraph" w:styleId="TOC7">
    <w:name w:val="toc 7"/>
    <w:basedOn w:val="a8"/>
    <w:next w:val="a8"/>
    <w:semiHidden/>
    <w:qFormat/>
    <w:pPr>
      <w:ind w:left="1260"/>
      <w:jc w:val="left"/>
    </w:pPr>
    <w:rPr>
      <w:rFonts w:ascii="Times New Roman" w:hAnsi="Times New Roman" w:cs="Times New Roman"/>
      <w:sz w:val="18"/>
      <w:szCs w:val="18"/>
    </w:rPr>
  </w:style>
  <w:style w:type="paragraph" w:styleId="2">
    <w:name w:val="List Number 2"/>
    <w:basedOn w:val="a8"/>
    <w:semiHidden/>
    <w:qFormat/>
    <w:pPr>
      <w:numPr>
        <w:numId w:val="2"/>
      </w:numPr>
    </w:pPr>
    <w:rPr>
      <w:rFonts w:ascii="Times New Roman" w:hAnsi="Times New Roman" w:cs="Times New Roman"/>
      <w:szCs w:val="24"/>
    </w:rPr>
  </w:style>
  <w:style w:type="paragraph" w:styleId="af">
    <w:name w:val="Note Heading"/>
    <w:basedOn w:val="a8"/>
    <w:next w:val="a8"/>
    <w:link w:val="af0"/>
    <w:semiHidden/>
    <w:qFormat/>
    <w:pPr>
      <w:jc w:val="center"/>
    </w:pPr>
    <w:rPr>
      <w:rFonts w:ascii="Times New Roman" w:hAnsi="Times New Roman" w:cs="Times New Roman"/>
      <w:kern w:val="0"/>
      <w:sz w:val="20"/>
      <w:szCs w:val="24"/>
    </w:rPr>
  </w:style>
  <w:style w:type="paragraph" w:styleId="40">
    <w:name w:val="List Bullet 4"/>
    <w:basedOn w:val="a8"/>
    <w:semiHidden/>
    <w:qFormat/>
    <w:pPr>
      <w:numPr>
        <w:numId w:val="3"/>
      </w:numPr>
    </w:pPr>
    <w:rPr>
      <w:rFonts w:ascii="Times New Roman" w:hAnsi="Times New Roman" w:cs="Times New Roman"/>
      <w:szCs w:val="24"/>
    </w:rPr>
  </w:style>
  <w:style w:type="paragraph" w:styleId="81">
    <w:name w:val="index 8"/>
    <w:basedOn w:val="a8"/>
    <w:next w:val="a8"/>
    <w:semiHidden/>
    <w:qFormat/>
    <w:pPr>
      <w:ind w:left="1680" w:hanging="210"/>
      <w:jc w:val="left"/>
    </w:pPr>
    <w:rPr>
      <w:rFonts w:ascii="Times New Roman" w:hAnsi="Times New Roman" w:cs="Times New Roman"/>
      <w:sz w:val="20"/>
      <w:szCs w:val="20"/>
    </w:rPr>
  </w:style>
  <w:style w:type="paragraph" w:styleId="af1">
    <w:name w:val="E-mail Signature"/>
    <w:basedOn w:val="a8"/>
    <w:link w:val="af2"/>
    <w:semiHidden/>
    <w:qFormat/>
    <w:rPr>
      <w:rFonts w:ascii="Times New Roman" w:hAnsi="Times New Roman" w:cs="Times New Roman"/>
      <w:kern w:val="0"/>
      <w:sz w:val="20"/>
      <w:szCs w:val="24"/>
    </w:rPr>
  </w:style>
  <w:style w:type="paragraph" w:styleId="a">
    <w:name w:val="List Number"/>
    <w:basedOn w:val="a8"/>
    <w:semiHidden/>
    <w:qFormat/>
    <w:pPr>
      <w:numPr>
        <w:numId w:val="4"/>
      </w:numPr>
    </w:pPr>
    <w:rPr>
      <w:rFonts w:ascii="Times New Roman" w:hAnsi="Times New Roman" w:cs="Times New Roman"/>
      <w:szCs w:val="24"/>
    </w:rPr>
  </w:style>
  <w:style w:type="paragraph" w:styleId="af3">
    <w:name w:val="Normal Indent"/>
    <w:basedOn w:val="a8"/>
    <w:next w:val="a9"/>
    <w:link w:val="af4"/>
    <w:qFormat/>
    <w:pPr>
      <w:widowControl/>
      <w:overflowPunct w:val="0"/>
      <w:autoSpaceDE w:val="0"/>
      <w:autoSpaceDN w:val="0"/>
      <w:adjustRightInd w:val="0"/>
      <w:ind w:firstLine="420"/>
      <w:jc w:val="left"/>
      <w:textAlignment w:val="baseline"/>
    </w:pPr>
    <w:rPr>
      <w:rFonts w:ascii="Times New Roman" w:hAnsi="Times New Roman" w:cs="Times New Roman"/>
      <w:kern w:val="0"/>
      <w:sz w:val="20"/>
      <w:szCs w:val="20"/>
    </w:rPr>
  </w:style>
  <w:style w:type="paragraph" w:styleId="af5">
    <w:name w:val="caption"/>
    <w:basedOn w:val="a8"/>
    <w:next w:val="a8"/>
    <w:uiPriority w:val="35"/>
    <w:qFormat/>
    <w:rPr>
      <w:rFonts w:ascii="Cambria" w:eastAsia="黑体" w:hAnsi="Cambria" w:cs="Times New Roman"/>
      <w:sz w:val="20"/>
      <w:szCs w:val="20"/>
    </w:rPr>
  </w:style>
  <w:style w:type="paragraph" w:styleId="53">
    <w:name w:val="index 5"/>
    <w:basedOn w:val="a8"/>
    <w:next w:val="a8"/>
    <w:semiHidden/>
    <w:qFormat/>
    <w:pPr>
      <w:ind w:left="1050" w:hanging="210"/>
      <w:jc w:val="left"/>
    </w:pPr>
    <w:rPr>
      <w:rFonts w:ascii="Times New Roman" w:hAnsi="Times New Roman" w:cs="Times New Roman"/>
      <w:sz w:val="20"/>
      <w:szCs w:val="20"/>
    </w:rPr>
  </w:style>
  <w:style w:type="paragraph" w:styleId="a0">
    <w:name w:val="List Bullet"/>
    <w:basedOn w:val="a8"/>
    <w:semiHidden/>
    <w:qFormat/>
    <w:pPr>
      <w:numPr>
        <w:numId w:val="5"/>
      </w:numPr>
    </w:pPr>
    <w:rPr>
      <w:rFonts w:ascii="Times New Roman" w:hAnsi="Times New Roman" w:cs="Times New Roman"/>
      <w:szCs w:val="24"/>
    </w:rPr>
  </w:style>
  <w:style w:type="paragraph" w:styleId="af6">
    <w:name w:val="envelope address"/>
    <w:basedOn w:val="a8"/>
    <w:semiHidden/>
    <w:qFormat/>
    <w:pPr>
      <w:framePr w:w="7920" w:h="1980" w:hRule="exact" w:hSpace="180" w:wrap="around" w:hAnchor="page" w:xAlign="center" w:yAlign="bottom"/>
      <w:ind w:leftChars="1400" w:left="100"/>
    </w:pPr>
    <w:rPr>
      <w:rFonts w:ascii="Arial" w:hAnsi="Arial" w:cs="Arial"/>
      <w:sz w:val="24"/>
      <w:szCs w:val="24"/>
    </w:rPr>
  </w:style>
  <w:style w:type="paragraph" w:styleId="af7">
    <w:name w:val="Document Map"/>
    <w:basedOn w:val="a8"/>
    <w:link w:val="af8"/>
    <w:qFormat/>
    <w:rPr>
      <w:rFonts w:hAnsi="Times New Roman" w:cs="宋体"/>
      <w:sz w:val="18"/>
      <w:szCs w:val="18"/>
    </w:rPr>
  </w:style>
  <w:style w:type="paragraph" w:styleId="af9">
    <w:name w:val="toa heading"/>
    <w:basedOn w:val="a8"/>
    <w:next w:val="a8"/>
    <w:semiHidden/>
    <w:qFormat/>
    <w:pPr>
      <w:autoSpaceDE w:val="0"/>
      <w:autoSpaceDN w:val="0"/>
      <w:adjustRightInd w:val="0"/>
      <w:spacing w:before="120" w:after="60"/>
      <w:ind w:right="-425"/>
    </w:pPr>
    <w:rPr>
      <w:rFonts w:ascii="Arial" w:hAnsi="Arial" w:cs="Times New Roman"/>
      <w:color w:val="000000"/>
      <w:sz w:val="24"/>
      <w:szCs w:val="20"/>
    </w:rPr>
  </w:style>
  <w:style w:type="paragraph" w:styleId="afa">
    <w:name w:val="annotation text"/>
    <w:basedOn w:val="a8"/>
    <w:link w:val="afb"/>
    <w:unhideWhenUsed/>
    <w:qFormat/>
    <w:pPr>
      <w:jc w:val="left"/>
    </w:pPr>
  </w:style>
  <w:style w:type="paragraph" w:styleId="61">
    <w:name w:val="index 6"/>
    <w:basedOn w:val="a8"/>
    <w:next w:val="a8"/>
    <w:semiHidden/>
    <w:qFormat/>
    <w:pPr>
      <w:ind w:left="1260" w:hanging="210"/>
      <w:jc w:val="left"/>
    </w:pPr>
    <w:rPr>
      <w:rFonts w:ascii="Times New Roman" w:hAnsi="Times New Roman" w:cs="Times New Roman"/>
      <w:sz w:val="20"/>
      <w:szCs w:val="20"/>
    </w:rPr>
  </w:style>
  <w:style w:type="paragraph" w:styleId="afc">
    <w:name w:val="Salutation"/>
    <w:basedOn w:val="a8"/>
    <w:next w:val="a8"/>
    <w:link w:val="afd"/>
    <w:semiHidden/>
    <w:qFormat/>
    <w:rPr>
      <w:rFonts w:ascii="Times New Roman" w:hAnsi="Times New Roman" w:cs="Times New Roman"/>
      <w:kern w:val="0"/>
      <w:sz w:val="20"/>
      <w:szCs w:val="24"/>
    </w:rPr>
  </w:style>
  <w:style w:type="paragraph" w:styleId="34">
    <w:name w:val="Body Text 3"/>
    <w:basedOn w:val="a8"/>
    <w:link w:val="35"/>
    <w:qFormat/>
    <w:pPr>
      <w:jc w:val="center"/>
    </w:pPr>
    <w:rPr>
      <w:rFonts w:ascii="Times New Roman" w:hAnsi="Times New Roman" w:cs="Times New Roman"/>
      <w:szCs w:val="21"/>
      <w:u w:val="single"/>
    </w:rPr>
  </w:style>
  <w:style w:type="paragraph" w:styleId="afe">
    <w:name w:val="Closing"/>
    <w:basedOn w:val="a8"/>
    <w:link w:val="aff"/>
    <w:semiHidden/>
    <w:qFormat/>
    <w:pPr>
      <w:ind w:leftChars="2100" w:left="100"/>
    </w:pPr>
    <w:rPr>
      <w:rFonts w:ascii="Times New Roman" w:hAnsi="Times New Roman" w:cs="Times New Roman"/>
      <w:kern w:val="0"/>
      <w:sz w:val="20"/>
      <w:szCs w:val="24"/>
    </w:rPr>
  </w:style>
  <w:style w:type="paragraph" w:styleId="30">
    <w:name w:val="List Bullet 3"/>
    <w:basedOn w:val="a8"/>
    <w:semiHidden/>
    <w:qFormat/>
    <w:pPr>
      <w:numPr>
        <w:numId w:val="6"/>
      </w:numPr>
    </w:pPr>
    <w:rPr>
      <w:rFonts w:ascii="Times New Roman" w:hAnsi="Times New Roman" w:cs="Times New Roman"/>
      <w:szCs w:val="24"/>
    </w:rPr>
  </w:style>
  <w:style w:type="paragraph" w:styleId="aff0">
    <w:name w:val="Body Text Indent"/>
    <w:basedOn w:val="a8"/>
    <w:link w:val="aff1"/>
    <w:qFormat/>
    <w:pPr>
      <w:spacing w:line="560" w:lineRule="exact"/>
      <w:ind w:firstLine="640"/>
    </w:pPr>
    <w:rPr>
      <w:rFonts w:ascii="仿宋_GB2312" w:eastAsia="仿宋_GB2312" w:hAnsi="Times New Roman" w:cs="仿宋_GB2312"/>
      <w:color w:val="000000"/>
      <w:sz w:val="32"/>
      <w:szCs w:val="32"/>
      <w:u w:val="single"/>
    </w:rPr>
  </w:style>
  <w:style w:type="paragraph" w:styleId="3">
    <w:name w:val="List Number 3"/>
    <w:basedOn w:val="a8"/>
    <w:semiHidden/>
    <w:qFormat/>
    <w:pPr>
      <w:numPr>
        <w:numId w:val="7"/>
      </w:numPr>
    </w:pPr>
    <w:rPr>
      <w:rFonts w:ascii="Times New Roman" w:hAnsi="Times New Roman" w:cs="Times New Roman"/>
      <w:szCs w:val="24"/>
    </w:rPr>
  </w:style>
  <w:style w:type="paragraph" w:styleId="23">
    <w:name w:val="List 2"/>
    <w:basedOn w:val="a8"/>
    <w:semiHidden/>
    <w:qFormat/>
    <w:pPr>
      <w:ind w:leftChars="200" w:left="100" w:hangingChars="200" w:hanging="200"/>
    </w:pPr>
    <w:rPr>
      <w:rFonts w:ascii="Times New Roman" w:hAnsi="Times New Roman" w:cs="Times New Roman"/>
      <w:szCs w:val="24"/>
    </w:rPr>
  </w:style>
  <w:style w:type="paragraph" w:styleId="aff2">
    <w:name w:val="List Continue"/>
    <w:basedOn w:val="a8"/>
    <w:semiHidden/>
    <w:qFormat/>
    <w:pPr>
      <w:spacing w:after="120"/>
      <w:ind w:leftChars="200" w:left="420"/>
    </w:pPr>
    <w:rPr>
      <w:rFonts w:ascii="Times New Roman" w:hAnsi="Times New Roman" w:cs="Times New Roman"/>
      <w:szCs w:val="24"/>
    </w:rPr>
  </w:style>
  <w:style w:type="paragraph" w:styleId="aff3">
    <w:name w:val="Block Text"/>
    <w:basedOn w:val="a8"/>
    <w:qFormat/>
    <w:pPr>
      <w:tabs>
        <w:tab w:val="left" w:pos="-3"/>
        <w:tab w:val="left" w:pos="7560"/>
      </w:tabs>
      <w:spacing w:line="360" w:lineRule="atLeast"/>
      <w:ind w:leftChars="-1" w:left="-2" w:right="-51" w:firstLineChars="100" w:firstLine="280"/>
    </w:pPr>
    <w:rPr>
      <w:rFonts w:cs="宋体"/>
      <w:color w:val="000000"/>
      <w:sz w:val="28"/>
      <w:szCs w:val="28"/>
    </w:rPr>
  </w:style>
  <w:style w:type="paragraph" w:styleId="20">
    <w:name w:val="List Bullet 2"/>
    <w:basedOn w:val="a8"/>
    <w:semiHidden/>
    <w:qFormat/>
    <w:pPr>
      <w:numPr>
        <w:numId w:val="8"/>
      </w:numPr>
    </w:pPr>
    <w:rPr>
      <w:rFonts w:ascii="Times New Roman" w:hAnsi="Times New Roman" w:cs="Times New Roman"/>
      <w:szCs w:val="24"/>
    </w:rPr>
  </w:style>
  <w:style w:type="paragraph" w:styleId="HTML">
    <w:name w:val="HTML Address"/>
    <w:basedOn w:val="a8"/>
    <w:link w:val="HTML0"/>
    <w:semiHidden/>
    <w:qFormat/>
    <w:rPr>
      <w:rFonts w:ascii="Times New Roman" w:hAnsi="Times New Roman" w:cs="Times New Roman"/>
      <w:i/>
      <w:iCs/>
      <w:kern w:val="0"/>
      <w:sz w:val="20"/>
      <w:szCs w:val="24"/>
    </w:rPr>
  </w:style>
  <w:style w:type="paragraph" w:styleId="43">
    <w:name w:val="index 4"/>
    <w:basedOn w:val="a8"/>
    <w:next w:val="a8"/>
    <w:semiHidden/>
    <w:qFormat/>
    <w:pPr>
      <w:ind w:left="840" w:hanging="210"/>
      <w:jc w:val="left"/>
    </w:pPr>
    <w:rPr>
      <w:rFonts w:ascii="Times New Roman" w:hAnsi="Times New Roman" w:cs="Times New Roman"/>
      <w:sz w:val="20"/>
      <w:szCs w:val="20"/>
    </w:rPr>
  </w:style>
  <w:style w:type="paragraph" w:styleId="TOC5">
    <w:name w:val="toc 5"/>
    <w:basedOn w:val="a8"/>
    <w:next w:val="a8"/>
    <w:semiHidden/>
    <w:qFormat/>
    <w:pPr>
      <w:tabs>
        <w:tab w:val="right" w:leader="dot" w:pos="8948"/>
      </w:tabs>
      <w:ind w:leftChars="200" w:left="420" w:rightChars="200" w:right="420" w:firstLineChars="400" w:firstLine="960"/>
    </w:pPr>
    <w:rPr>
      <w:rFonts w:cs="Times New Roman"/>
      <w:kern w:val="0"/>
      <w:sz w:val="24"/>
      <w:szCs w:val="24"/>
    </w:rPr>
  </w:style>
  <w:style w:type="paragraph" w:styleId="TOC3">
    <w:name w:val="toc 3"/>
    <w:basedOn w:val="a8"/>
    <w:next w:val="a8"/>
    <w:link w:val="TOC30"/>
    <w:semiHidden/>
    <w:qFormat/>
    <w:pPr>
      <w:tabs>
        <w:tab w:val="right" w:leader="dot" w:pos="8949"/>
      </w:tabs>
      <w:adjustRightInd w:val="0"/>
      <w:ind w:rightChars="200" w:right="420" w:firstLineChars="400" w:firstLine="964"/>
      <w:jc w:val="left"/>
    </w:pPr>
    <w:rPr>
      <w:rFonts w:cs="Times New Roman"/>
      <w:b/>
      <w:iCs/>
      <w:sz w:val="24"/>
      <w:szCs w:val="24"/>
    </w:rPr>
  </w:style>
  <w:style w:type="paragraph" w:styleId="aff4">
    <w:name w:val="Plain Text"/>
    <w:basedOn w:val="a8"/>
    <w:next w:val="a8"/>
    <w:link w:val="aff5"/>
    <w:qFormat/>
    <w:rPr>
      <w:rFonts w:hAnsi="Courier New" w:cs="Courier New"/>
      <w:szCs w:val="21"/>
    </w:rPr>
  </w:style>
  <w:style w:type="paragraph" w:styleId="50">
    <w:name w:val="List Bullet 5"/>
    <w:basedOn w:val="a8"/>
    <w:semiHidden/>
    <w:qFormat/>
    <w:pPr>
      <w:numPr>
        <w:numId w:val="9"/>
      </w:numPr>
    </w:pPr>
    <w:rPr>
      <w:rFonts w:ascii="Times New Roman" w:hAnsi="Times New Roman" w:cs="Times New Roman"/>
      <w:szCs w:val="24"/>
    </w:rPr>
  </w:style>
  <w:style w:type="paragraph" w:styleId="4">
    <w:name w:val="List Number 4"/>
    <w:basedOn w:val="a8"/>
    <w:semiHidden/>
    <w:qFormat/>
    <w:pPr>
      <w:numPr>
        <w:numId w:val="10"/>
      </w:numPr>
    </w:pPr>
    <w:rPr>
      <w:rFonts w:ascii="Times New Roman" w:hAnsi="Times New Roman" w:cs="Times New Roman"/>
      <w:szCs w:val="24"/>
    </w:rPr>
  </w:style>
  <w:style w:type="paragraph" w:styleId="TOC8">
    <w:name w:val="toc 8"/>
    <w:basedOn w:val="a8"/>
    <w:next w:val="a8"/>
    <w:semiHidden/>
    <w:qFormat/>
    <w:pPr>
      <w:ind w:left="1470"/>
      <w:jc w:val="left"/>
    </w:pPr>
    <w:rPr>
      <w:rFonts w:ascii="Times New Roman" w:hAnsi="Times New Roman" w:cs="Times New Roman"/>
      <w:sz w:val="18"/>
      <w:szCs w:val="18"/>
    </w:rPr>
  </w:style>
  <w:style w:type="paragraph" w:styleId="36">
    <w:name w:val="index 3"/>
    <w:basedOn w:val="a8"/>
    <w:next w:val="a8"/>
    <w:semiHidden/>
    <w:qFormat/>
    <w:pPr>
      <w:ind w:left="630" w:hanging="210"/>
      <w:jc w:val="left"/>
    </w:pPr>
    <w:rPr>
      <w:rFonts w:ascii="Times New Roman" w:hAnsi="Times New Roman" w:cs="Times New Roman"/>
      <w:sz w:val="20"/>
      <w:szCs w:val="20"/>
    </w:rPr>
  </w:style>
  <w:style w:type="paragraph" w:styleId="aff6">
    <w:name w:val="Date"/>
    <w:basedOn w:val="a8"/>
    <w:next w:val="a8"/>
    <w:link w:val="aff7"/>
    <w:qFormat/>
    <w:rPr>
      <w:rFonts w:cs="宋体"/>
      <w:sz w:val="24"/>
      <w:szCs w:val="24"/>
    </w:rPr>
  </w:style>
  <w:style w:type="paragraph" w:styleId="24">
    <w:name w:val="Body Text Indent 2"/>
    <w:basedOn w:val="a8"/>
    <w:link w:val="25"/>
    <w:qFormat/>
    <w:pPr>
      <w:spacing w:line="560" w:lineRule="atLeast"/>
      <w:ind w:firstLine="640"/>
    </w:pPr>
    <w:rPr>
      <w:rFonts w:ascii="仿宋_GB2312" w:eastAsia="仿宋_GB2312" w:hAnsi="Times New Roman" w:cs="仿宋_GB2312"/>
      <w:i/>
      <w:iCs/>
      <w:color w:val="0000FF"/>
      <w:sz w:val="32"/>
      <w:szCs w:val="32"/>
    </w:rPr>
  </w:style>
  <w:style w:type="paragraph" w:styleId="54">
    <w:name w:val="List Continue 5"/>
    <w:basedOn w:val="a8"/>
    <w:semiHidden/>
    <w:qFormat/>
    <w:pPr>
      <w:spacing w:after="120"/>
      <w:ind w:leftChars="1000" w:left="2100"/>
    </w:pPr>
    <w:rPr>
      <w:rFonts w:ascii="Times New Roman" w:hAnsi="Times New Roman" w:cs="Times New Roman"/>
      <w:szCs w:val="24"/>
    </w:rPr>
  </w:style>
  <w:style w:type="paragraph" w:styleId="aff8">
    <w:name w:val="Balloon Text"/>
    <w:basedOn w:val="a8"/>
    <w:link w:val="aff9"/>
    <w:qFormat/>
    <w:rPr>
      <w:rFonts w:ascii="Times New Roman" w:hAnsi="Times New Roman" w:cs="Times New Roman"/>
      <w:sz w:val="18"/>
      <w:szCs w:val="18"/>
    </w:rPr>
  </w:style>
  <w:style w:type="paragraph" w:styleId="affa">
    <w:name w:val="footer"/>
    <w:basedOn w:val="a8"/>
    <w:link w:val="affb"/>
    <w:qFormat/>
    <w:pPr>
      <w:tabs>
        <w:tab w:val="center" w:pos="4153"/>
        <w:tab w:val="right" w:pos="8306"/>
      </w:tabs>
      <w:jc w:val="left"/>
    </w:pPr>
    <w:rPr>
      <w:rFonts w:ascii="Times New Roman" w:hAnsi="Times New Roman" w:cs="Times New Roman"/>
      <w:sz w:val="18"/>
      <w:szCs w:val="18"/>
    </w:rPr>
  </w:style>
  <w:style w:type="paragraph" w:styleId="affc">
    <w:name w:val="envelope return"/>
    <w:basedOn w:val="a8"/>
    <w:semiHidden/>
    <w:qFormat/>
    <w:rPr>
      <w:rFonts w:ascii="Arial" w:hAnsi="Arial" w:cs="Arial"/>
      <w:szCs w:val="24"/>
    </w:rPr>
  </w:style>
  <w:style w:type="paragraph" w:styleId="affd">
    <w:name w:val="header"/>
    <w:basedOn w:val="a8"/>
    <w:next w:val="a8"/>
    <w:link w:val="affe"/>
    <w:qFormat/>
    <w:pPr>
      <w:pBdr>
        <w:bottom w:val="single" w:sz="6" w:space="1" w:color="auto"/>
      </w:pBdr>
      <w:tabs>
        <w:tab w:val="center" w:pos="4153"/>
        <w:tab w:val="right" w:pos="8306"/>
      </w:tabs>
      <w:jc w:val="center"/>
    </w:pPr>
    <w:rPr>
      <w:rFonts w:ascii="Times New Roman" w:hAnsi="Times New Roman" w:cs="Times New Roman"/>
      <w:sz w:val="18"/>
      <w:szCs w:val="18"/>
    </w:rPr>
  </w:style>
  <w:style w:type="paragraph" w:styleId="afff">
    <w:name w:val="Signature"/>
    <w:basedOn w:val="a8"/>
    <w:link w:val="afff0"/>
    <w:semiHidden/>
    <w:qFormat/>
    <w:pPr>
      <w:ind w:leftChars="2100" w:left="100"/>
    </w:pPr>
    <w:rPr>
      <w:rFonts w:ascii="Times New Roman" w:hAnsi="Times New Roman" w:cs="Times New Roman"/>
      <w:kern w:val="0"/>
      <w:sz w:val="20"/>
      <w:szCs w:val="24"/>
    </w:rPr>
  </w:style>
  <w:style w:type="paragraph" w:styleId="TOC1">
    <w:name w:val="toc 1"/>
    <w:basedOn w:val="a8"/>
    <w:next w:val="a8"/>
    <w:qFormat/>
    <w:pPr>
      <w:tabs>
        <w:tab w:val="right" w:leader="dot" w:pos="8949"/>
      </w:tabs>
      <w:adjustRightInd w:val="0"/>
      <w:ind w:rightChars="200" w:right="420" w:firstLineChars="400" w:firstLine="960"/>
      <w:jc w:val="center"/>
    </w:pPr>
    <w:rPr>
      <w:rFonts w:cs="Times New Roman"/>
      <w:bCs/>
      <w:caps/>
      <w:sz w:val="24"/>
      <w:szCs w:val="24"/>
    </w:rPr>
  </w:style>
  <w:style w:type="paragraph" w:styleId="44">
    <w:name w:val="List Continue 4"/>
    <w:basedOn w:val="a8"/>
    <w:semiHidden/>
    <w:qFormat/>
    <w:pPr>
      <w:spacing w:after="120"/>
      <w:ind w:leftChars="800" w:left="1680"/>
    </w:pPr>
    <w:rPr>
      <w:rFonts w:ascii="Times New Roman" w:hAnsi="Times New Roman" w:cs="Times New Roman"/>
      <w:szCs w:val="24"/>
    </w:rPr>
  </w:style>
  <w:style w:type="paragraph" w:styleId="TOC4">
    <w:name w:val="toc 4"/>
    <w:basedOn w:val="a8"/>
    <w:next w:val="a8"/>
    <w:semiHidden/>
    <w:qFormat/>
    <w:pPr>
      <w:tabs>
        <w:tab w:val="right" w:leader="dot" w:pos="8949"/>
      </w:tabs>
      <w:adjustRightInd w:val="0"/>
      <w:ind w:leftChars="300" w:left="630" w:rightChars="300" w:right="630"/>
      <w:jc w:val="distribute"/>
    </w:pPr>
    <w:rPr>
      <w:rFonts w:cs="Times New Roman"/>
      <w:szCs w:val="21"/>
    </w:rPr>
  </w:style>
  <w:style w:type="paragraph" w:styleId="afff1">
    <w:name w:val="index heading"/>
    <w:basedOn w:val="a8"/>
    <w:next w:val="11"/>
    <w:semiHidden/>
    <w:qFormat/>
    <w:pPr>
      <w:spacing w:before="120" w:after="120"/>
      <w:jc w:val="left"/>
    </w:pPr>
    <w:rPr>
      <w:rFonts w:ascii="Times New Roman" w:hAnsi="Times New Roman" w:cs="Times New Roman"/>
      <w:b/>
      <w:bCs/>
      <w:i/>
      <w:iCs/>
      <w:sz w:val="20"/>
      <w:szCs w:val="20"/>
    </w:rPr>
  </w:style>
  <w:style w:type="paragraph" w:styleId="11">
    <w:name w:val="index 1"/>
    <w:basedOn w:val="a8"/>
    <w:next w:val="a8"/>
    <w:semiHidden/>
    <w:qFormat/>
    <w:rPr>
      <w:rFonts w:cs="Times New Roman"/>
      <w:sz w:val="28"/>
      <w:szCs w:val="20"/>
    </w:rPr>
  </w:style>
  <w:style w:type="paragraph" w:styleId="afff2">
    <w:name w:val="Subtitle"/>
    <w:basedOn w:val="a8"/>
    <w:next w:val="a8"/>
    <w:link w:val="afff3"/>
    <w:qFormat/>
    <w:pPr>
      <w:spacing w:before="240" w:after="60" w:line="312" w:lineRule="auto"/>
      <w:jc w:val="center"/>
      <w:outlineLvl w:val="1"/>
    </w:pPr>
    <w:rPr>
      <w:rFonts w:ascii="Calibri" w:hAnsi="Calibri" w:cs="Times New Roman"/>
      <w:kern w:val="0"/>
      <w:sz w:val="20"/>
      <w:szCs w:val="20"/>
    </w:rPr>
  </w:style>
  <w:style w:type="paragraph" w:styleId="5">
    <w:name w:val="List Number 5"/>
    <w:basedOn w:val="a8"/>
    <w:semiHidden/>
    <w:qFormat/>
    <w:pPr>
      <w:numPr>
        <w:numId w:val="11"/>
      </w:numPr>
    </w:pPr>
    <w:rPr>
      <w:rFonts w:ascii="Times New Roman" w:hAnsi="Times New Roman" w:cs="Times New Roman"/>
      <w:szCs w:val="24"/>
    </w:rPr>
  </w:style>
  <w:style w:type="paragraph" w:styleId="afff4">
    <w:name w:val="List"/>
    <w:basedOn w:val="a8"/>
    <w:semiHidden/>
    <w:qFormat/>
    <w:pPr>
      <w:ind w:left="200" w:hangingChars="200" w:hanging="200"/>
    </w:pPr>
    <w:rPr>
      <w:rFonts w:ascii="Times New Roman" w:hAnsi="Times New Roman" w:cs="Times New Roman"/>
      <w:szCs w:val="24"/>
    </w:rPr>
  </w:style>
  <w:style w:type="paragraph" w:styleId="TOC6">
    <w:name w:val="toc 6"/>
    <w:basedOn w:val="a8"/>
    <w:next w:val="a8"/>
    <w:semiHidden/>
    <w:qFormat/>
    <w:pPr>
      <w:ind w:left="1050"/>
      <w:jc w:val="left"/>
    </w:pPr>
    <w:rPr>
      <w:rFonts w:ascii="Times New Roman" w:hAnsi="Times New Roman" w:cs="Times New Roman"/>
      <w:sz w:val="18"/>
      <w:szCs w:val="18"/>
    </w:rPr>
  </w:style>
  <w:style w:type="paragraph" w:styleId="55">
    <w:name w:val="List 5"/>
    <w:basedOn w:val="a8"/>
    <w:semiHidden/>
    <w:qFormat/>
    <w:pPr>
      <w:ind w:leftChars="800" w:left="100" w:hangingChars="200" w:hanging="200"/>
    </w:pPr>
    <w:rPr>
      <w:rFonts w:ascii="Times New Roman" w:hAnsi="Times New Roman" w:cs="Times New Roman"/>
      <w:szCs w:val="24"/>
    </w:rPr>
  </w:style>
  <w:style w:type="paragraph" w:styleId="37">
    <w:name w:val="Body Text Indent 3"/>
    <w:basedOn w:val="a8"/>
    <w:link w:val="38"/>
    <w:qFormat/>
    <w:pPr>
      <w:spacing w:line="560" w:lineRule="atLeast"/>
      <w:ind w:firstLine="640"/>
    </w:pPr>
    <w:rPr>
      <w:rFonts w:ascii="仿宋_GB2312" w:eastAsia="仿宋_GB2312" w:hAnsi="Times New Roman" w:cs="仿宋_GB2312"/>
      <w:color w:val="000000"/>
      <w:sz w:val="32"/>
      <w:szCs w:val="32"/>
    </w:rPr>
  </w:style>
  <w:style w:type="paragraph" w:styleId="71">
    <w:name w:val="index 7"/>
    <w:basedOn w:val="a8"/>
    <w:next w:val="a8"/>
    <w:semiHidden/>
    <w:qFormat/>
    <w:pPr>
      <w:ind w:left="1470" w:hanging="210"/>
      <w:jc w:val="left"/>
    </w:pPr>
    <w:rPr>
      <w:rFonts w:ascii="Times New Roman" w:hAnsi="Times New Roman" w:cs="Times New Roman"/>
      <w:sz w:val="20"/>
      <w:szCs w:val="20"/>
    </w:rPr>
  </w:style>
  <w:style w:type="paragraph" w:styleId="91">
    <w:name w:val="index 9"/>
    <w:basedOn w:val="a8"/>
    <w:next w:val="a8"/>
    <w:semiHidden/>
    <w:qFormat/>
    <w:pPr>
      <w:ind w:left="1890" w:hanging="210"/>
      <w:jc w:val="left"/>
    </w:pPr>
    <w:rPr>
      <w:rFonts w:ascii="Times New Roman" w:hAnsi="Times New Roman" w:cs="Times New Roman"/>
      <w:sz w:val="20"/>
      <w:szCs w:val="20"/>
    </w:rPr>
  </w:style>
  <w:style w:type="paragraph" w:styleId="TOC2">
    <w:name w:val="toc 2"/>
    <w:basedOn w:val="a8"/>
    <w:next w:val="a8"/>
    <w:qFormat/>
    <w:pPr>
      <w:tabs>
        <w:tab w:val="right" w:leader="dot" w:pos="8949"/>
      </w:tabs>
      <w:adjustRightInd w:val="0"/>
      <w:ind w:rightChars="200" w:right="420" w:firstLineChars="400" w:firstLine="964"/>
      <w:jc w:val="distribute"/>
    </w:pPr>
    <w:rPr>
      <w:rFonts w:cs="Times New Roman"/>
      <w:b/>
      <w:smallCaps/>
      <w:sz w:val="24"/>
      <w:szCs w:val="24"/>
    </w:rPr>
  </w:style>
  <w:style w:type="paragraph" w:styleId="TOC9">
    <w:name w:val="toc 9"/>
    <w:basedOn w:val="a8"/>
    <w:next w:val="a8"/>
    <w:semiHidden/>
    <w:qFormat/>
    <w:pPr>
      <w:ind w:left="1680"/>
      <w:jc w:val="left"/>
    </w:pPr>
    <w:rPr>
      <w:rFonts w:ascii="Times New Roman" w:hAnsi="Times New Roman" w:cs="Times New Roman"/>
      <w:sz w:val="18"/>
      <w:szCs w:val="18"/>
    </w:rPr>
  </w:style>
  <w:style w:type="paragraph" w:styleId="26">
    <w:name w:val="Body Text 2"/>
    <w:basedOn w:val="a8"/>
    <w:link w:val="27"/>
    <w:qFormat/>
    <w:pPr>
      <w:jc w:val="center"/>
    </w:pPr>
    <w:rPr>
      <w:rFonts w:ascii="Times New Roman" w:hAnsi="Times New Roman" w:cs="Times New Roman"/>
      <w:szCs w:val="21"/>
    </w:rPr>
  </w:style>
  <w:style w:type="paragraph" w:styleId="45">
    <w:name w:val="List 4"/>
    <w:basedOn w:val="a8"/>
    <w:semiHidden/>
    <w:qFormat/>
    <w:pPr>
      <w:ind w:leftChars="600" w:left="100" w:hangingChars="200" w:hanging="200"/>
    </w:pPr>
    <w:rPr>
      <w:rFonts w:ascii="Times New Roman" w:hAnsi="Times New Roman" w:cs="Times New Roman"/>
      <w:szCs w:val="24"/>
    </w:rPr>
  </w:style>
  <w:style w:type="paragraph" w:styleId="28">
    <w:name w:val="List Continue 2"/>
    <w:basedOn w:val="a8"/>
    <w:semiHidden/>
    <w:qFormat/>
    <w:pPr>
      <w:spacing w:after="120"/>
      <w:ind w:leftChars="400" w:left="840"/>
    </w:pPr>
    <w:rPr>
      <w:rFonts w:ascii="Times New Roman" w:hAnsi="Times New Roman" w:cs="Times New Roman"/>
      <w:szCs w:val="24"/>
    </w:rPr>
  </w:style>
  <w:style w:type="paragraph" w:styleId="afff5">
    <w:name w:val="Message Header"/>
    <w:basedOn w:val="a8"/>
    <w:link w:val="afff6"/>
    <w:semiHidden/>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Times New Roman"/>
      <w:kern w:val="0"/>
      <w:sz w:val="24"/>
      <w:szCs w:val="24"/>
    </w:rPr>
  </w:style>
  <w:style w:type="paragraph" w:styleId="HTML1">
    <w:name w:val="HTML Preformatted"/>
    <w:basedOn w:val="a8"/>
    <w:link w:val="HTML2"/>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color w:val="000000"/>
      <w:kern w:val="0"/>
      <w:sz w:val="24"/>
      <w:szCs w:val="24"/>
    </w:rPr>
  </w:style>
  <w:style w:type="paragraph" w:styleId="afff7">
    <w:name w:val="Normal (Web)"/>
    <w:basedOn w:val="a8"/>
    <w:uiPriority w:val="99"/>
    <w:qFormat/>
    <w:pPr>
      <w:widowControl/>
      <w:spacing w:before="100" w:beforeAutospacing="1" w:after="100" w:afterAutospacing="1"/>
      <w:jc w:val="left"/>
    </w:pPr>
    <w:rPr>
      <w:rFonts w:cs="宋体"/>
      <w:color w:val="000000"/>
      <w:kern w:val="0"/>
      <w:sz w:val="24"/>
      <w:szCs w:val="24"/>
    </w:rPr>
  </w:style>
  <w:style w:type="paragraph" w:styleId="39">
    <w:name w:val="List Continue 3"/>
    <w:basedOn w:val="a8"/>
    <w:semiHidden/>
    <w:qFormat/>
    <w:pPr>
      <w:spacing w:after="120"/>
      <w:ind w:leftChars="600" w:left="1260"/>
    </w:pPr>
    <w:rPr>
      <w:rFonts w:ascii="Times New Roman" w:hAnsi="Times New Roman" w:cs="Times New Roman"/>
      <w:szCs w:val="24"/>
    </w:rPr>
  </w:style>
  <w:style w:type="paragraph" w:styleId="29">
    <w:name w:val="index 2"/>
    <w:basedOn w:val="a8"/>
    <w:next w:val="a8"/>
    <w:semiHidden/>
    <w:qFormat/>
    <w:pPr>
      <w:ind w:left="420" w:hanging="210"/>
      <w:jc w:val="left"/>
    </w:pPr>
    <w:rPr>
      <w:rFonts w:ascii="Times New Roman" w:hAnsi="Times New Roman" w:cs="Times New Roman"/>
      <w:sz w:val="20"/>
      <w:szCs w:val="20"/>
    </w:rPr>
  </w:style>
  <w:style w:type="paragraph" w:styleId="afff8">
    <w:name w:val="Title"/>
    <w:basedOn w:val="a8"/>
    <w:next w:val="a8"/>
    <w:link w:val="afff9"/>
    <w:qFormat/>
    <w:pPr>
      <w:ind w:firstLineChars="0" w:firstLine="0"/>
      <w:jc w:val="center"/>
      <w:outlineLvl w:val="0"/>
    </w:pPr>
    <w:rPr>
      <w:rFonts w:ascii="Cambria" w:eastAsia="方正小标宋简体" w:hAnsi="Cambria" w:cs="Cambria"/>
      <w:bCs/>
      <w:sz w:val="44"/>
      <w:szCs w:val="32"/>
    </w:rPr>
  </w:style>
  <w:style w:type="paragraph" w:styleId="afffa">
    <w:name w:val="annotation subject"/>
    <w:basedOn w:val="afa"/>
    <w:next w:val="afa"/>
    <w:link w:val="afffb"/>
    <w:qFormat/>
    <w:rPr>
      <w:rFonts w:ascii="Times New Roman" w:hAnsi="Times New Roman" w:cs="Times New Roman"/>
      <w:b/>
      <w:bCs/>
      <w:szCs w:val="21"/>
    </w:rPr>
  </w:style>
  <w:style w:type="paragraph" w:styleId="afffc">
    <w:name w:val="Body Text First Indent"/>
    <w:basedOn w:val="a8"/>
    <w:link w:val="afffd"/>
    <w:semiHidden/>
    <w:qFormat/>
    <w:pPr>
      <w:spacing w:after="120"/>
      <w:ind w:firstLineChars="100" w:firstLine="420"/>
    </w:pPr>
    <w:rPr>
      <w:rFonts w:ascii="Times New Roman" w:hAnsi="Calibri" w:cs="Times New Roman"/>
      <w:kern w:val="0"/>
      <w:sz w:val="20"/>
      <w:szCs w:val="24"/>
    </w:rPr>
  </w:style>
  <w:style w:type="paragraph" w:styleId="2a">
    <w:name w:val="Body Text First Indent 2"/>
    <w:basedOn w:val="a8"/>
    <w:next w:val="a8"/>
    <w:link w:val="2b"/>
    <w:semiHidden/>
    <w:qFormat/>
    <w:pPr>
      <w:spacing w:after="120"/>
      <w:ind w:leftChars="200" w:left="420" w:firstLine="420"/>
    </w:pPr>
    <w:rPr>
      <w:rFonts w:ascii="Times New Roman" w:hAnsi="Times New Roman" w:cs="Times New Roman"/>
      <w:kern w:val="0"/>
      <w:sz w:val="20"/>
      <w:szCs w:val="24"/>
    </w:rPr>
  </w:style>
  <w:style w:type="table" w:styleId="afffe">
    <w:name w:val="Table Grid"/>
    <w:basedOn w:val="ab"/>
    <w:qFormat/>
    <w:pPr>
      <w:widowControl w:val="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b"/>
    <w:uiPriority w:val="61"/>
    <w:qFormat/>
    <w:rPr>
      <w:rFonts w:ascii="Calibri" w:hAnsi="Calibri"/>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3">
    <w:name w:val="Light Grid Accent 3"/>
    <w:basedOn w:val="ab"/>
    <w:uiPriority w:val="62"/>
    <w:qFormat/>
    <w:rPr>
      <w:rFonts w:ascii="Calibri" w:hAnsi="Calibri"/>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宋体"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宋体"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宋体" w:hAnsi="Cambria" w:cs="Times New Roman"/>
        <w:b/>
        <w:bCs/>
      </w:rPr>
    </w:tblStylePr>
    <w:tblStylePr w:type="lastCol">
      <w:rPr>
        <w:rFonts w:ascii="Cambria" w:eastAsia="宋体"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character" w:styleId="affff">
    <w:name w:val="Strong"/>
    <w:uiPriority w:val="99"/>
    <w:qFormat/>
    <w:rPr>
      <w:b/>
      <w:bCs/>
    </w:rPr>
  </w:style>
  <w:style w:type="character" w:styleId="affff0">
    <w:name w:val="page number"/>
    <w:basedOn w:val="aa"/>
    <w:qFormat/>
  </w:style>
  <w:style w:type="character" w:styleId="affff1">
    <w:name w:val="FollowedHyperlink"/>
    <w:qFormat/>
    <w:rPr>
      <w:color w:val="800080"/>
      <w:u w:val="single"/>
    </w:rPr>
  </w:style>
  <w:style w:type="character" w:styleId="affff2">
    <w:name w:val="Emphasis"/>
    <w:basedOn w:val="aa"/>
    <w:uiPriority w:val="99"/>
    <w:qFormat/>
  </w:style>
  <w:style w:type="character" w:styleId="affff3">
    <w:name w:val="line number"/>
    <w:basedOn w:val="aa"/>
    <w:semiHidden/>
    <w:qFormat/>
  </w:style>
  <w:style w:type="character" w:styleId="HTML3">
    <w:name w:val="HTML Definition"/>
    <w:semiHidden/>
    <w:qFormat/>
    <w:rPr>
      <w:i/>
      <w:iCs/>
    </w:rPr>
  </w:style>
  <w:style w:type="character" w:styleId="HTML4">
    <w:name w:val="HTML Typewriter"/>
    <w:semiHidden/>
    <w:qFormat/>
    <w:rPr>
      <w:rFonts w:ascii="Courier New" w:hAnsi="Courier New" w:cs="Courier New"/>
      <w:sz w:val="20"/>
      <w:szCs w:val="20"/>
    </w:rPr>
  </w:style>
  <w:style w:type="character" w:styleId="HTML5">
    <w:name w:val="HTML Acronym"/>
    <w:basedOn w:val="aa"/>
    <w:semiHidden/>
    <w:qFormat/>
  </w:style>
  <w:style w:type="character" w:styleId="HTML6">
    <w:name w:val="HTML Variable"/>
    <w:semiHidden/>
    <w:qFormat/>
    <w:rPr>
      <w:i/>
      <w:iCs/>
    </w:rPr>
  </w:style>
  <w:style w:type="character" w:styleId="affff4">
    <w:name w:val="Hyperlink"/>
    <w:qFormat/>
    <w:rPr>
      <w:color w:val="auto"/>
      <w:u w:val="none"/>
    </w:rPr>
  </w:style>
  <w:style w:type="character" w:styleId="HTML7">
    <w:name w:val="HTML Code"/>
    <w:semiHidden/>
    <w:qFormat/>
    <w:rPr>
      <w:rFonts w:ascii="Courier New" w:hAnsi="Courier New" w:cs="Courier New"/>
      <w:sz w:val="20"/>
      <w:szCs w:val="20"/>
    </w:rPr>
  </w:style>
  <w:style w:type="character" w:styleId="affff5">
    <w:name w:val="annotation reference"/>
    <w:qFormat/>
    <w:rPr>
      <w:sz w:val="21"/>
      <w:szCs w:val="21"/>
    </w:rPr>
  </w:style>
  <w:style w:type="character" w:styleId="HTML8">
    <w:name w:val="HTML Cite"/>
    <w:semiHidden/>
    <w:qFormat/>
    <w:rPr>
      <w:i/>
      <w:iCs/>
    </w:rPr>
  </w:style>
  <w:style w:type="character" w:styleId="HTML9">
    <w:name w:val="HTML Keyboard"/>
    <w:semiHidden/>
    <w:qFormat/>
    <w:rPr>
      <w:rFonts w:ascii="Courier New" w:hAnsi="Courier New" w:cs="Courier New"/>
      <w:sz w:val="20"/>
      <w:szCs w:val="20"/>
    </w:rPr>
  </w:style>
  <w:style w:type="character" w:styleId="HTMLa">
    <w:name w:val="HTML Sample"/>
    <w:semiHidden/>
    <w:qFormat/>
    <w:rPr>
      <w:rFonts w:ascii="Courier New" w:hAnsi="Courier New" w:cs="Courier New"/>
    </w:rPr>
  </w:style>
  <w:style w:type="paragraph" w:customStyle="1" w:styleId="BodyTextFirstIndent1">
    <w:name w:val="Body Text First Indent1"/>
    <w:basedOn w:val="a9"/>
    <w:qFormat/>
    <w:pPr>
      <w:ind w:firstLine="425"/>
    </w:pPr>
    <w:rPr>
      <w:sz w:val="24"/>
    </w:rPr>
  </w:style>
  <w:style w:type="paragraph" w:customStyle="1" w:styleId="0">
    <w:name w:val="0正文"/>
    <w:basedOn w:val="a8"/>
    <w:next w:val="a8"/>
    <w:qFormat/>
    <w:pPr>
      <w:adjustRightInd w:val="0"/>
      <w:ind w:firstLine="480"/>
    </w:pPr>
  </w:style>
  <w:style w:type="paragraph" w:customStyle="1" w:styleId="UserStyle0">
    <w:name w:val="UserStyle_0"/>
    <w:qFormat/>
    <w:pPr>
      <w:textAlignment w:val="baseline"/>
    </w:pPr>
    <w:rPr>
      <w:rFonts w:ascii="宋体"/>
      <w:color w:val="000000"/>
      <w:sz w:val="24"/>
      <w:szCs w:val="24"/>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character" w:customStyle="1" w:styleId="10">
    <w:name w:val="标题 1 字符"/>
    <w:basedOn w:val="aa"/>
    <w:link w:val="1"/>
    <w:qFormat/>
    <w:rPr>
      <w:rFonts w:eastAsia="黑体"/>
      <w:b/>
      <w:bCs/>
      <w:kern w:val="44"/>
      <w:sz w:val="28"/>
      <w:szCs w:val="44"/>
    </w:rPr>
  </w:style>
  <w:style w:type="character" w:customStyle="1" w:styleId="32">
    <w:name w:val="标题 3 字符"/>
    <w:basedOn w:val="aa"/>
    <w:link w:val="31"/>
    <w:qFormat/>
    <w:rPr>
      <w:rFonts w:ascii="宋体" w:eastAsia="宋体" w:hAnsi="宋体" w:cs="宋体"/>
      <w:sz w:val="24"/>
      <w:szCs w:val="24"/>
    </w:rPr>
  </w:style>
  <w:style w:type="character" w:customStyle="1" w:styleId="42">
    <w:name w:val="标题 4 字符"/>
    <w:basedOn w:val="aa"/>
    <w:link w:val="41"/>
    <w:qFormat/>
    <w:rPr>
      <w:rFonts w:asciiTheme="majorHAnsi" w:eastAsiaTheme="majorEastAsia" w:hAnsiTheme="majorHAnsi" w:cstheme="majorBidi"/>
      <w:b/>
      <w:bCs/>
      <w:sz w:val="28"/>
      <w:szCs w:val="28"/>
    </w:rPr>
  </w:style>
  <w:style w:type="character" w:customStyle="1" w:styleId="52">
    <w:name w:val="标题 5 字符"/>
    <w:basedOn w:val="aa"/>
    <w:link w:val="51"/>
    <w:qFormat/>
    <w:rPr>
      <w:rFonts w:ascii="Times New Roman" w:eastAsia="宋体" w:hAnsi="Times New Roman" w:cs="Times New Roman"/>
      <w:b/>
      <w:bCs/>
      <w:sz w:val="28"/>
      <w:szCs w:val="28"/>
    </w:rPr>
  </w:style>
  <w:style w:type="character" w:customStyle="1" w:styleId="afb">
    <w:name w:val="批注文字 字符"/>
    <w:basedOn w:val="aa"/>
    <w:link w:val="afa"/>
    <w:qFormat/>
  </w:style>
  <w:style w:type="character" w:customStyle="1" w:styleId="afffb">
    <w:name w:val="批注主题 字符"/>
    <w:basedOn w:val="afb"/>
    <w:link w:val="afffa"/>
    <w:qFormat/>
    <w:rPr>
      <w:rFonts w:ascii="Times New Roman" w:eastAsia="宋体" w:hAnsi="Times New Roman" w:cs="Times New Roman"/>
      <w:b/>
      <w:bCs/>
      <w:szCs w:val="21"/>
    </w:rPr>
  </w:style>
  <w:style w:type="character" w:customStyle="1" w:styleId="af8">
    <w:name w:val="文档结构图 字符"/>
    <w:basedOn w:val="aa"/>
    <w:link w:val="af7"/>
    <w:qFormat/>
    <w:rPr>
      <w:rFonts w:ascii="宋体" w:eastAsia="宋体" w:hAnsi="Times New Roman" w:cs="宋体"/>
      <w:sz w:val="18"/>
      <w:szCs w:val="18"/>
    </w:rPr>
  </w:style>
  <w:style w:type="character" w:customStyle="1" w:styleId="35">
    <w:name w:val="正文文本 3 字符"/>
    <w:basedOn w:val="aa"/>
    <w:link w:val="34"/>
    <w:qFormat/>
    <w:rPr>
      <w:rFonts w:ascii="Times New Roman" w:eastAsia="宋体" w:hAnsi="Times New Roman" w:cs="Times New Roman"/>
      <w:szCs w:val="21"/>
      <w:u w:val="single"/>
    </w:rPr>
  </w:style>
  <w:style w:type="character" w:customStyle="1" w:styleId="ad">
    <w:name w:val="正文文本 字符"/>
    <w:basedOn w:val="aa"/>
    <w:link w:val="a9"/>
    <w:qFormat/>
    <w:rPr>
      <w:rFonts w:ascii="宋体" w:eastAsia="宋体" w:hAnsi="宋体" w:cs="宋体"/>
      <w:sz w:val="28"/>
      <w:szCs w:val="28"/>
    </w:rPr>
  </w:style>
  <w:style w:type="character" w:customStyle="1" w:styleId="aff1">
    <w:name w:val="正文文本缩进 字符"/>
    <w:basedOn w:val="aa"/>
    <w:link w:val="aff0"/>
    <w:qFormat/>
    <w:rPr>
      <w:rFonts w:ascii="仿宋_GB2312" w:eastAsia="仿宋_GB2312" w:hAnsi="Times New Roman" w:cs="仿宋_GB2312"/>
      <w:color w:val="000000"/>
      <w:sz w:val="32"/>
      <w:szCs w:val="32"/>
      <w:u w:val="single"/>
    </w:rPr>
  </w:style>
  <w:style w:type="character" w:customStyle="1" w:styleId="aff5">
    <w:name w:val="纯文本 字符"/>
    <w:basedOn w:val="aa"/>
    <w:link w:val="aff4"/>
    <w:qFormat/>
    <w:rPr>
      <w:rFonts w:ascii="宋体" w:eastAsia="宋体" w:hAnsi="Courier New" w:cs="Courier New"/>
      <w:szCs w:val="21"/>
    </w:rPr>
  </w:style>
  <w:style w:type="character" w:customStyle="1" w:styleId="aff7">
    <w:name w:val="日期 字符"/>
    <w:basedOn w:val="aa"/>
    <w:link w:val="aff6"/>
    <w:qFormat/>
    <w:rPr>
      <w:rFonts w:ascii="宋体" w:eastAsia="宋体" w:hAnsi="宋体" w:cs="宋体"/>
      <w:sz w:val="24"/>
      <w:szCs w:val="24"/>
    </w:rPr>
  </w:style>
  <w:style w:type="character" w:customStyle="1" w:styleId="25">
    <w:name w:val="正文文本缩进 2 字符"/>
    <w:basedOn w:val="aa"/>
    <w:link w:val="24"/>
    <w:qFormat/>
    <w:rPr>
      <w:rFonts w:ascii="仿宋_GB2312" w:eastAsia="仿宋_GB2312" w:hAnsi="Times New Roman" w:cs="仿宋_GB2312"/>
      <w:i/>
      <w:iCs/>
      <w:color w:val="0000FF"/>
      <w:sz w:val="32"/>
      <w:szCs w:val="32"/>
    </w:rPr>
  </w:style>
  <w:style w:type="character" w:customStyle="1" w:styleId="aff9">
    <w:name w:val="批注框文本 字符"/>
    <w:basedOn w:val="aa"/>
    <w:link w:val="aff8"/>
    <w:qFormat/>
    <w:rPr>
      <w:rFonts w:ascii="Times New Roman" w:eastAsia="宋体" w:hAnsi="Times New Roman" w:cs="Times New Roman"/>
      <w:sz w:val="18"/>
      <w:szCs w:val="18"/>
    </w:rPr>
  </w:style>
  <w:style w:type="character" w:customStyle="1" w:styleId="affb">
    <w:name w:val="页脚 字符"/>
    <w:basedOn w:val="aa"/>
    <w:link w:val="affa"/>
    <w:qFormat/>
    <w:rPr>
      <w:rFonts w:ascii="Times New Roman" w:eastAsia="宋体" w:hAnsi="Times New Roman" w:cs="Times New Roman"/>
      <w:sz w:val="18"/>
      <w:szCs w:val="18"/>
    </w:rPr>
  </w:style>
  <w:style w:type="character" w:customStyle="1" w:styleId="affe">
    <w:name w:val="页眉 字符"/>
    <w:basedOn w:val="aa"/>
    <w:link w:val="affd"/>
    <w:qFormat/>
    <w:rPr>
      <w:rFonts w:ascii="Times New Roman" w:eastAsia="宋体" w:hAnsi="Times New Roman" w:cs="Times New Roman"/>
      <w:sz w:val="18"/>
      <w:szCs w:val="18"/>
    </w:rPr>
  </w:style>
  <w:style w:type="character" w:customStyle="1" w:styleId="afff3">
    <w:name w:val="副标题 字符"/>
    <w:basedOn w:val="aa"/>
    <w:link w:val="afff2"/>
    <w:qFormat/>
    <w:rPr>
      <w:rFonts w:ascii="Calibri" w:eastAsia="宋体" w:hAnsi="Calibri" w:cs="Times New Roman"/>
      <w:kern w:val="0"/>
      <w:sz w:val="20"/>
      <w:szCs w:val="20"/>
    </w:rPr>
  </w:style>
  <w:style w:type="character" w:customStyle="1" w:styleId="38">
    <w:name w:val="正文文本缩进 3 字符"/>
    <w:basedOn w:val="aa"/>
    <w:link w:val="37"/>
    <w:qFormat/>
    <w:rPr>
      <w:rFonts w:ascii="仿宋_GB2312" w:eastAsia="仿宋_GB2312" w:hAnsi="Times New Roman" w:cs="仿宋_GB2312"/>
      <w:color w:val="000000"/>
      <w:sz w:val="32"/>
      <w:szCs w:val="32"/>
    </w:rPr>
  </w:style>
  <w:style w:type="character" w:customStyle="1" w:styleId="27">
    <w:name w:val="正文文本 2 字符"/>
    <w:basedOn w:val="aa"/>
    <w:link w:val="26"/>
    <w:qFormat/>
    <w:rPr>
      <w:rFonts w:ascii="Times New Roman" w:eastAsia="宋体" w:hAnsi="Times New Roman" w:cs="Times New Roman"/>
      <w:szCs w:val="21"/>
    </w:rPr>
  </w:style>
  <w:style w:type="character" w:customStyle="1" w:styleId="afff9">
    <w:name w:val="标题 字符"/>
    <w:basedOn w:val="aa"/>
    <w:link w:val="afff8"/>
    <w:qFormat/>
    <w:rPr>
      <w:rFonts w:ascii="Cambria" w:eastAsia="方正小标宋简体" w:hAnsi="Cambria" w:cs="Cambria"/>
      <w:bCs/>
      <w:kern w:val="2"/>
      <w:sz w:val="44"/>
      <w:szCs w:val="32"/>
    </w:rPr>
  </w:style>
  <w:style w:type="paragraph" w:customStyle="1" w:styleId="font5">
    <w:name w:val="font5"/>
    <w:basedOn w:val="a8"/>
    <w:uiPriority w:val="99"/>
    <w:qFormat/>
    <w:pPr>
      <w:widowControl/>
      <w:spacing w:before="100" w:beforeAutospacing="1" w:after="100" w:afterAutospacing="1"/>
      <w:jc w:val="left"/>
    </w:pPr>
    <w:rPr>
      <w:rFonts w:cs="宋体"/>
      <w:b/>
      <w:bCs/>
      <w:kern w:val="0"/>
      <w:sz w:val="36"/>
      <w:szCs w:val="36"/>
    </w:rPr>
  </w:style>
  <w:style w:type="paragraph" w:customStyle="1" w:styleId="font6">
    <w:name w:val="font6"/>
    <w:basedOn w:val="a8"/>
    <w:uiPriority w:val="99"/>
    <w:qFormat/>
    <w:pPr>
      <w:widowControl/>
      <w:spacing w:before="100" w:beforeAutospacing="1" w:after="100" w:afterAutospacing="1"/>
      <w:jc w:val="left"/>
    </w:pPr>
    <w:rPr>
      <w:rFonts w:ascii="黑体" w:eastAsia="黑体" w:cs="黑体"/>
      <w:kern w:val="0"/>
      <w:sz w:val="28"/>
      <w:szCs w:val="28"/>
    </w:rPr>
  </w:style>
  <w:style w:type="paragraph" w:customStyle="1" w:styleId="font7">
    <w:name w:val="font7"/>
    <w:basedOn w:val="a8"/>
    <w:uiPriority w:val="99"/>
    <w:qFormat/>
    <w:pPr>
      <w:widowControl/>
      <w:spacing w:before="100" w:beforeAutospacing="1" w:after="100" w:afterAutospacing="1"/>
      <w:jc w:val="left"/>
    </w:pPr>
    <w:rPr>
      <w:rFonts w:ascii="黑体" w:eastAsia="黑体" w:cs="黑体"/>
      <w:kern w:val="0"/>
      <w:sz w:val="28"/>
      <w:szCs w:val="28"/>
      <w:u w:val="single"/>
    </w:rPr>
  </w:style>
  <w:style w:type="paragraph" w:customStyle="1" w:styleId="font8">
    <w:name w:val="font8"/>
    <w:basedOn w:val="a8"/>
    <w:uiPriority w:val="99"/>
    <w:qFormat/>
    <w:pPr>
      <w:widowControl/>
      <w:spacing w:before="100" w:beforeAutospacing="1" w:after="100" w:afterAutospacing="1"/>
      <w:jc w:val="left"/>
    </w:pPr>
    <w:rPr>
      <w:rFonts w:cs="宋体"/>
      <w:kern w:val="0"/>
      <w:szCs w:val="21"/>
    </w:rPr>
  </w:style>
  <w:style w:type="paragraph" w:customStyle="1" w:styleId="font9">
    <w:name w:val="font9"/>
    <w:basedOn w:val="a8"/>
    <w:uiPriority w:val="99"/>
    <w:qFormat/>
    <w:pPr>
      <w:widowControl/>
      <w:spacing w:before="100" w:beforeAutospacing="1" w:after="100" w:afterAutospacing="1"/>
      <w:jc w:val="left"/>
    </w:pPr>
    <w:rPr>
      <w:rFonts w:cs="宋体"/>
      <w:b/>
      <w:bCs/>
      <w:kern w:val="0"/>
      <w:szCs w:val="21"/>
    </w:rPr>
  </w:style>
  <w:style w:type="paragraph" w:customStyle="1" w:styleId="font10">
    <w:name w:val="font10"/>
    <w:basedOn w:val="a8"/>
    <w:uiPriority w:val="99"/>
    <w:qFormat/>
    <w:pPr>
      <w:widowControl/>
      <w:spacing w:before="100" w:beforeAutospacing="1" w:after="100" w:afterAutospacing="1"/>
      <w:jc w:val="left"/>
    </w:pPr>
    <w:rPr>
      <w:rFonts w:cs="宋体"/>
      <w:kern w:val="0"/>
      <w:szCs w:val="21"/>
      <w:u w:val="single"/>
    </w:rPr>
  </w:style>
  <w:style w:type="paragraph" w:customStyle="1" w:styleId="font11">
    <w:name w:val="font11"/>
    <w:basedOn w:val="a8"/>
    <w:uiPriority w:val="99"/>
    <w:qFormat/>
    <w:pPr>
      <w:widowControl/>
      <w:spacing w:before="100" w:beforeAutospacing="1" w:after="100" w:afterAutospacing="1"/>
      <w:jc w:val="left"/>
    </w:pPr>
    <w:rPr>
      <w:rFonts w:ascii="黑体" w:eastAsia="黑体" w:cs="黑体"/>
      <w:kern w:val="0"/>
      <w:szCs w:val="21"/>
    </w:rPr>
  </w:style>
  <w:style w:type="paragraph" w:customStyle="1" w:styleId="font12">
    <w:name w:val="font12"/>
    <w:basedOn w:val="a8"/>
    <w:uiPriority w:val="99"/>
    <w:qFormat/>
    <w:pPr>
      <w:widowControl/>
      <w:spacing w:before="100" w:beforeAutospacing="1" w:after="100" w:afterAutospacing="1"/>
      <w:jc w:val="left"/>
    </w:pPr>
    <w:rPr>
      <w:rFonts w:cs="宋体"/>
      <w:kern w:val="0"/>
      <w:sz w:val="18"/>
      <w:szCs w:val="18"/>
    </w:rPr>
  </w:style>
  <w:style w:type="paragraph" w:customStyle="1" w:styleId="xl24">
    <w:name w:val="xl24"/>
    <w:basedOn w:val="a8"/>
    <w:uiPriority w:val="99"/>
    <w:qFormat/>
    <w:pPr>
      <w:widowControl/>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kern w:val="0"/>
      <w:szCs w:val="21"/>
    </w:rPr>
  </w:style>
  <w:style w:type="paragraph" w:customStyle="1" w:styleId="xl25">
    <w:name w:val="xl25"/>
    <w:basedOn w:val="a8"/>
    <w:uiPriority w:val="99"/>
    <w:qFormat/>
    <w:pPr>
      <w:widowControl/>
      <w:pBdr>
        <w:bottom w:val="single" w:sz="4" w:space="0" w:color="auto"/>
        <w:right w:val="single" w:sz="4" w:space="0" w:color="auto"/>
      </w:pBdr>
      <w:spacing w:before="100" w:beforeAutospacing="1" w:after="100" w:afterAutospacing="1"/>
      <w:jc w:val="center"/>
      <w:textAlignment w:val="center"/>
    </w:pPr>
    <w:rPr>
      <w:rFonts w:cs="宋体"/>
      <w:b/>
      <w:bCs/>
      <w:kern w:val="0"/>
      <w:szCs w:val="21"/>
    </w:rPr>
  </w:style>
  <w:style w:type="paragraph" w:customStyle="1" w:styleId="xl26">
    <w:name w:val="xl26"/>
    <w:basedOn w:val="a8"/>
    <w:uiPriority w:val="99"/>
    <w:qFormat/>
    <w:pPr>
      <w:widowControl/>
      <w:pBdr>
        <w:bottom w:val="single" w:sz="4" w:space="0" w:color="auto"/>
        <w:right w:val="single" w:sz="4" w:space="0" w:color="auto"/>
      </w:pBdr>
      <w:spacing w:before="100" w:beforeAutospacing="1" w:after="100" w:afterAutospacing="1"/>
      <w:jc w:val="center"/>
      <w:textAlignment w:val="center"/>
    </w:pPr>
    <w:rPr>
      <w:rFonts w:cs="宋体"/>
      <w:kern w:val="0"/>
      <w:szCs w:val="21"/>
    </w:rPr>
  </w:style>
  <w:style w:type="paragraph" w:customStyle="1" w:styleId="xl27">
    <w:name w:val="xl27"/>
    <w:basedOn w:val="a8"/>
    <w:uiPriority w:val="99"/>
    <w:qFormat/>
    <w:pPr>
      <w:widowControl/>
      <w:pBdr>
        <w:bottom w:val="single" w:sz="4" w:space="0" w:color="auto"/>
        <w:right w:val="single" w:sz="4" w:space="0" w:color="auto"/>
      </w:pBdr>
      <w:spacing w:before="100" w:beforeAutospacing="1" w:after="100" w:afterAutospacing="1"/>
      <w:textAlignment w:val="center"/>
    </w:pPr>
    <w:rPr>
      <w:rFonts w:cs="宋体"/>
      <w:kern w:val="0"/>
      <w:szCs w:val="21"/>
    </w:rPr>
  </w:style>
  <w:style w:type="paragraph" w:customStyle="1" w:styleId="xl28">
    <w:name w:val="xl28"/>
    <w:basedOn w:val="a8"/>
    <w:uiPriority w:val="99"/>
    <w:qFormat/>
    <w:pPr>
      <w:widowControl/>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xl29">
    <w:name w:val="xl29"/>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宋体"/>
      <w:kern w:val="0"/>
      <w:szCs w:val="21"/>
    </w:rPr>
  </w:style>
  <w:style w:type="paragraph" w:customStyle="1" w:styleId="xl30">
    <w:name w:val="xl30"/>
    <w:basedOn w:val="a8"/>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cs="黑体"/>
      <w:kern w:val="0"/>
      <w:sz w:val="24"/>
      <w:szCs w:val="24"/>
    </w:rPr>
  </w:style>
  <w:style w:type="paragraph" w:customStyle="1" w:styleId="xl31">
    <w:name w:val="xl31"/>
    <w:basedOn w:val="a8"/>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kern w:val="0"/>
      <w:sz w:val="24"/>
      <w:szCs w:val="24"/>
    </w:rPr>
  </w:style>
  <w:style w:type="paragraph" w:customStyle="1" w:styleId="xl32">
    <w:name w:val="xl32"/>
    <w:basedOn w:val="a8"/>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kern w:val="0"/>
      <w:szCs w:val="21"/>
    </w:rPr>
  </w:style>
  <w:style w:type="paragraph" w:customStyle="1" w:styleId="xl33">
    <w:name w:val="xl33"/>
    <w:basedOn w:val="a8"/>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xl35">
    <w:name w:val="xl35"/>
    <w:basedOn w:val="a8"/>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cs="宋体"/>
      <w:kern w:val="0"/>
      <w:szCs w:val="21"/>
    </w:rPr>
  </w:style>
  <w:style w:type="paragraph" w:customStyle="1" w:styleId="xl36">
    <w:name w:val="xl36"/>
    <w:basedOn w:val="a8"/>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kern w:val="0"/>
      <w:szCs w:val="21"/>
    </w:rPr>
  </w:style>
  <w:style w:type="paragraph" w:customStyle="1" w:styleId="xl37">
    <w:name w:val="xl37"/>
    <w:basedOn w:val="a8"/>
    <w:uiPriority w:val="99"/>
    <w:qFormat/>
    <w:pPr>
      <w:widowControl/>
      <w:pBdr>
        <w:top w:val="single" w:sz="4" w:space="0" w:color="auto"/>
        <w:left w:val="single" w:sz="4" w:space="0" w:color="auto"/>
        <w:bottom w:val="single" w:sz="4" w:space="0" w:color="auto"/>
      </w:pBdr>
      <w:spacing w:before="100" w:beforeAutospacing="1" w:after="100" w:afterAutospacing="1"/>
      <w:textAlignment w:val="center"/>
    </w:pPr>
    <w:rPr>
      <w:rFonts w:cs="宋体"/>
      <w:kern w:val="0"/>
      <w:szCs w:val="21"/>
    </w:rPr>
  </w:style>
  <w:style w:type="paragraph" w:customStyle="1" w:styleId="xl38">
    <w:name w:val="xl38"/>
    <w:basedOn w:val="a8"/>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cs="宋体"/>
      <w:b/>
      <w:bCs/>
      <w:kern w:val="0"/>
      <w:szCs w:val="21"/>
    </w:rPr>
  </w:style>
  <w:style w:type="paragraph" w:customStyle="1" w:styleId="xl39">
    <w:name w:val="xl39"/>
    <w:basedOn w:val="a8"/>
    <w:uiPriority w:val="99"/>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cs="宋体"/>
      <w:b/>
      <w:bCs/>
      <w:kern w:val="0"/>
      <w:sz w:val="18"/>
      <w:szCs w:val="18"/>
    </w:rPr>
  </w:style>
  <w:style w:type="paragraph" w:customStyle="1" w:styleId="xl40">
    <w:name w:val="xl40"/>
    <w:basedOn w:val="a8"/>
    <w:uiPriority w:val="99"/>
    <w:qFormat/>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cs="Times New Roman"/>
      <w:kern w:val="0"/>
      <w:szCs w:val="21"/>
    </w:rPr>
  </w:style>
  <w:style w:type="paragraph" w:customStyle="1" w:styleId="xl41">
    <w:name w:val="xl41"/>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宋体"/>
      <w:kern w:val="0"/>
      <w:szCs w:val="21"/>
    </w:rPr>
  </w:style>
  <w:style w:type="paragraph" w:customStyle="1" w:styleId="xl42">
    <w:name w:val="xl42"/>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kern w:val="0"/>
      <w:szCs w:val="21"/>
    </w:rPr>
  </w:style>
  <w:style w:type="paragraph" w:customStyle="1" w:styleId="xl43">
    <w:name w:val="xl43"/>
    <w:basedOn w:val="a8"/>
    <w:uiPriority w:val="99"/>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b/>
      <w:bCs/>
      <w:kern w:val="0"/>
      <w:szCs w:val="21"/>
    </w:rPr>
  </w:style>
  <w:style w:type="paragraph" w:customStyle="1" w:styleId="xl44">
    <w:name w:val="xl44"/>
    <w:basedOn w:val="a8"/>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hAnsi="Times New Roman" w:cs="Times New Roman"/>
      <w:kern w:val="0"/>
      <w:szCs w:val="21"/>
    </w:rPr>
  </w:style>
  <w:style w:type="paragraph" w:customStyle="1" w:styleId="xl45">
    <w:name w:val="xl45"/>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kern w:val="0"/>
      <w:szCs w:val="21"/>
    </w:rPr>
  </w:style>
  <w:style w:type="paragraph" w:customStyle="1" w:styleId="xl46">
    <w:name w:val="xl46"/>
    <w:basedOn w:val="a8"/>
    <w:uiPriority w:val="99"/>
    <w:qFormat/>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xl47">
    <w:name w:val="xl47"/>
    <w:basedOn w:val="a8"/>
    <w:uiPriority w:val="99"/>
    <w:qFormat/>
    <w:pPr>
      <w:widowControl/>
      <w:spacing w:before="100" w:beforeAutospacing="1" w:after="100" w:afterAutospacing="1"/>
      <w:jc w:val="center"/>
      <w:textAlignment w:val="center"/>
    </w:pPr>
    <w:rPr>
      <w:rFonts w:cs="宋体"/>
      <w:kern w:val="0"/>
      <w:szCs w:val="21"/>
    </w:rPr>
  </w:style>
  <w:style w:type="paragraph" w:customStyle="1" w:styleId="xl48">
    <w:name w:val="xl48"/>
    <w:basedOn w:val="a8"/>
    <w:uiPriority w:val="99"/>
    <w:qFormat/>
    <w:pPr>
      <w:widowControl/>
      <w:spacing w:before="100" w:beforeAutospacing="1" w:after="100" w:afterAutospacing="1"/>
      <w:textAlignment w:val="center"/>
    </w:pPr>
    <w:rPr>
      <w:rFonts w:cs="宋体"/>
      <w:kern w:val="0"/>
      <w:szCs w:val="21"/>
    </w:rPr>
  </w:style>
  <w:style w:type="paragraph" w:customStyle="1" w:styleId="xl49">
    <w:name w:val="xl49"/>
    <w:basedOn w:val="a8"/>
    <w:uiPriority w:val="99"/>
    <w:qFormat/>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xl50">
    <w:name w:val="xl50"/>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cs="黑体"/>
      <w:kern w:val="0"/>
      <w:sz w:val="24"/>
      <w:szCs w:val="24"/>
    </w:rPr>
  </w:style>
  <w:style w:type="paragraph" w:customStyle="1" w:styleId="xl51">
    <w:name w:val="xl51"/>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cs="黑体"/>
      <w:kern w:val="0"/>
      <w:sz w:val="24"/>
      <w:szCs w:val="24"/>
    </w:rPr>
  </w:style>
  <w:style w:type="paragraph" w:customStyle="1" w:styleId="xl52">
    <w:name w:val="xl52"/>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kern w:val="0"/>
      <w:szCs w:val="21"/>
    </w:rPr>
  </w:style>
  <w:style w:type="paragraph" w:customStyle="1" w:styleId="xl53">
    <w:name w:val="xl53"/>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宋体"/>
      <w:kern w:val="0"/>
      <w:szCs w:val="21"/>
    </w:rPr>
  </w:style>
  <w:style w:type="paragraph" w:customStyle="1" w:styleId="xl54">
    <w:name w:val="xl54"/>
    <w:basedOn w:val="a8"/>
    <w:uiPriority w:val="99"/>
    <w:qFormat/>
    <w:pPr>
      <w:widowControl/>
      <w:pBdr>
        <w:bottom w:val="single" w:sz="4" w:space="0" w:color="auto"/>
        <w:right w:val="single" w:sz="4" w:space="0" w:color="auto"/>
      </w:pBdr>
      <w:spacing w:before="100" w:beforeAutospacing="1" w:after="100" w:afterAutospacing="1"/>
      <w:textAlignment w:val="center"/>
    </w:pPr>
    <w:rPr>
      <w:rFonts w:cs="宋体"/>
      <w:b/>
      <w:bCs/>
      <w:kern w:val="0"/>
      <w:szCs w:val="21"/>
    </w:rPr>
  </w:style>
  <w:style w:type="paragraph" w:customStyle="1" w:styleId="xl55">
    <w:name w:val="xl55"/>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xl56">
    <w:name w:val="xl56"/>
    <w:basedOn w:val="a8"/>
    <w:uiPriority w:val="99"/>
    <w:qFormat/>
    <w:pPr>
      <w:widowControl/>
      <w:spacing w:before="100" w:beforeAutospacing="1" w:after="100" w:afterAutospacing="1"/>
      <w:jc w:val="left"/>
      <w:textAlignment w:val="top"/>
    </w:pPr>
    <w:rPr>
      <w:rFonts w:cs="宋体"/>
      <w:kern w:val="0"/>
      <w:sz w:val="24"/>
      <w:szCs w:val="24"/>
    </w:rPr>
  </w:style>
  <w:style w:type="paragraph" w:customStyle="1" w:styleId="xl57">
    <w:name w:val="xl57"/>
    <w:basedOn w:val="a8"/>
    <w:uiPriority w:val="99"/>
    <w:qFormat/>
    <w:pPr>
      <w:widowControl/>
      <w:pBdr>
        <w:top w:val="single" w:sz="4" w:space="0" w:color="auto"/>
        <w:left w:val="single" w:sz="4" w:space="0" w:color="auto"/>
        <w:bottom w:val="single" w:sz="4" w:space="0" w:color="auto"/>
      </w:pBdr>
      <w:spacing w:before="100" w:beforeAutospacing="1" w:after="100" w:afterAutospacing="1"/>
      <w:textAlignment w:val="center"/>
    </w:pPr>
    <w:rPr>
      <w:rFonts w:cs="宋体"/>
      <w:b/>
      <w:bCs/>
      <w:kern w:val="0"/>
      <w:sz w:val="24"/>
      <w:szCs w:val="24"/>
    </w:rPr>
  </w:style>
  <w:style w:type="paragraph" w:customStyle="1" w:styleId="xl58">
    <w:name w:val="xl58"/>
    <w:basedOn w:val="a8"/>
    <w:uiPriority w:val="99"/>
    <w:qFormat/>
    <w:pPr>
      <w:widowControl/>
      <w:pBdr>
        <w:top w:val="single" w:sz="4" w:space="0" w:color="auto"/>
        <w:bottom w:val="single" w:sz="4" w:space="0" w:color="auto"/>
      </w:pBdr>
      <w:spacing w:before="100" w:beforeAutospacing="1" w:after="100" w:afterAutospacing="1"/>
      <w:textAlignment w:val="center"/>
    </w:pPr>
    <w:rPr>
      <w:rFonts w:cs="宋体"/>
      <w:b/>
      <w:bCs/>
      <w:kern w:val="0"/>
      <w:sz w:val="24"/>
      <w:szCs w:val="24"/>
    </w:rPr>
  </w:style>
  <w:style w:type="paragraph" w:customStyle="1" w:styleId="xl59">
    <w:name w:val="xl59"/>
    <w:basedOn w:val="a8"/>
    <w:uiPriority w:val="99"/>
    <w:qFormat/>
    <w:pPr>
      <w:widowControl/>
      <w:pBdr>
        <w:bottom w:val="single" w:sz="4" w:space="0" w:color="auto"/>
      </w:pBdr>
      <w:spacing w:before="100" w:beforeAutospacing="1" w:after="100" w:afterAutospacing="1"/>
      <w:jc w:val="left"/>
    </w:pPr>
    <w:rPr>
      <w:rFonts w:cs="宋体"/>
      <w:kern w:val="0"/>
      <w:sz w:val="28"/>
      <w:szCs w:val="28"/>
    </w:rPr>
  </w:style>
  <w:style w:type="paragraph" w:customStyle="1" w:styleId="xl60">
    <w:name w:val="xl60"/>
    <w:basedOn w:val="a8"/>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cs="宋体"/>
      <w:kern w:val="0"/>
      <w:szCs w:val="21"/>
    </w:rPr>
  </w:style>
  <w:style w:type="paragraph" w:customStyle="1" w:styleId="ParaChar">
    <w:name w:val="默认段落字体 Para Char"/>
    <w:basedOn w:val="a8"/>
    <w:qFormat/>
    <w:rPr>
      <w:rFonts w:ascii="Times New Roman" w:hAnsi="Times New Roman" w:cs="Times New Roman"/>
      <w:szCs w:val="21"/>
    </w:rPr>
  </w:style>
  <w:style w:type="paragraph" w:customStyle="1" w:styleId="affff6">
    <w:name w:val=".."/>
    <w:basedOn w:val="Default"/>
    <w:next w:val="Default"/>
    <w:uiPriority w:val="99"/>
    <w:qFormat/>
    <w:rPr>
      <w:rFonts w:ascii="Times New Roman" w:cs="Times New Roman"/>
      <w:color w:val="auto"/>
    </w:rPr>
  </w:style>
  <w:style w:type="paragraph" w:customStyle="1" w:styleId="Char">
    <w:name w:val="Char"/>
    <w:basedOn w:val="a8"/>
    <w:qFormat/>
    <w:pPr>
      <w:widowControl/>
      <w:spacing w:after="160" w:line="240" w:lineRule="exact"/>
      <w:jc w:val="left"/>
    </w:pPr>
    <w:rPr>
      <w:rFonts w:ascii="Calibri" w:hAnsi="Calibri" w:cs="Calibri"/>
      <w:szCs w:val="21"/>
    </w:rPr>
  </w:style>
  <w:style w:type="paragraph" w:customStyle="1" w:styleId="12">
    <w:name w:val="列出段落1"/>
    <w:basedOn w:val="a8"/>
    <w:uiPriority w:val="34"/>
    <w:qFormat/>
    <w:pPr>
      <w:ind w:firstLine="420"/>
    </w:pPr>
    <w:rPr>
      <w:rFonts w:ascii="Times New Roman" w:hAnsi="Times New Roman" w:cs="Times New Roman"/>
      <w:szCs w:val="21"/>
    </w:rPr>
  </w:style>
  <w:style w:type="character" w:customStyle="1" w:styleId="modeltitle">
    <w:name w:val="modeltitle"/>
    <w:basedOn w:val="aa"/>
    <w:uiPriority w:val="99"/>
    <w:qFormat/>
  </w:style>
  <w:style w:type="paragraph" w:customStyle="1" w:styleId="1Char20115">
    <w:name w:val="样式 样式1 正文（首行缩进两字） Char + 黑色 首行缩进:  2 字符 段前: 0 行 行距: 多倍行距 1.15 ....."/>
    <w:basedOn w:val="a8"/>
    <w:uiPriority w:val="99"/>
    <w:qFormat/>
    <w:pPr>
      <w:tabs>
        <w:tab w:val="left" w:pos="3885"/>
      </w:tabs>
      <w:overflowPunct w:val="0"/>
      <w:spacing w:line="276" w:lineRule="auto"/>
      <w:ind w:firstLine="420"/>
    </w:pPr>
    <w:rPr>
      <w:rFonts w:ascii="Times New Roman" w:hAnsi="Times New Roman" w:cs="宋体"/>
      <w:szCs w:val="20"/>
    </w:rPr>
  </w:style>
  <w:style w:type="character" w:customStyle="1" w:styleId="Char1">
    <w:name w:val="副标题 Char1"/>
    <w:uiPriority w:val="11"/>
    <w:qFormat/>
    <w:rPr>
      <w:rFonts w:ascii="Cambria" w:hAnsi="Cambria" w:cs="Times New Roman"/>
      <w:b/>
      <w:bCs/>
      <w:kern w:val="28"/>
      <w:sz w:val="32"/>
      <w:szCs w:val="32"/>
    </w:rPr>
  </w:style>
  <w:style w:type="character" w:customStyle="1" w:styleId="CharChar2">
    <w:name w:val="Char Char2"/>
    <w:qFormat/>
    <w:locked/>
    <w:rPr>
      <w:rFonts w:ascii="宋体" w:eastAsia="宋体" w:hAnsi="宋体"/>
      <w:sz w:val="21"/>
      <w:lang w:val="en-US" w:eastAsia="zh-CN" w:bidi="ar-SA"/>
    </w:rPr>
  </w:style>
  <w:style w:type="paragraph" w:customStyle="1" w:styleId="a1">
    <w:name w:val="前言、引言标题"/>
    <w:next w:val="a8"/>
    <w:qFormat/>
    <w:pPr>
      <w:numPr>
        <w:numId w:val="1"/>
      </w:numPr>
      <w:shd w:val="clear" w:color="auto" w:fill="FFFFFF"/>
      <w:spacing w:before="640" w:after="560"/>
      <w:jc w:val="center"/>
      <w:outlineLvl w:val="0"/>
    </w:pPr>
    <w:rPr>
      <w:rFonts w:ascii="黑体" w:eastAsia="黑体"/>
      <w:sz w:val="32"/>
    </w:rPr>
  </w:style>
  <w:style w:type="paragraph" w:customStyle="1" w:styleId="a4">
    <w:name w:val="二级条标题"/>
    <w:basedOn w:val="a3"/>
    <w:next w:val="ae"/>
    <w:qFormat/>
    <w:pPr>
      <w:numPr>
        <w:ilvl w:val="3"/>
      </w:numPr>
      <w:outlineLvl w:val="3"/>
    </w:pPr>
  </w:style>
  <w:style w:type="paragraph" w:customStyle="1" w:styleId="a5">
    <w:name w:val="三级条标题"/>
    <w:basedOn w:val="a4"/>
    <w:next w:val="ae"/>
    <w:qFormat/>
    <w:pPr>
      <w:numPr>
        <w:ilvl w:val="4"/>
      </w:numPr>
      <w:outlineLvl w:val="4"/>
    </w:pPr>
  </w:style>
  <w:style w:type="paragraph" w:customStyle="1" w:styleId="a6">
    <w:name w:val="四级条标题"/>
    <w:basedOn w:val="a5"/>
    <w:next w:val="ae"/>
    <w:qFormat/>
    <w:pPr>
      <w:numPr>
        <w:ilvl w:val="5"/>
      </w:numPr>
      <w:outlineLvl w:val="5"/>
    </w:pPr>
  </w:style>
  <w:style w:type="paragraph" w:customStyle="1" w:styleId="a7">
    <w:name w:val="五级条标题"/>
    <w:basedOn w:val="a6"/>
    <w:next w:val="ae"/>
    <w:qFormat/>
    <w:pPr>
      <w:numPr>
        <w:ilvl w:val="6"/>
      </w:numPr>
      <w:outlineLvl w:val="6"/>
    </w:pPr>
  </w:style>
  <w:style w:type="paragraph" w:customStyle="1" w:styleId="13">
    <w:name w:val="封面标题1"/>
    <w:basedOn w:val="a8"/>
    <w:qFormat/>
    <w:pPr>
      <w:jc w:val="center"/>
    </w:pPr>
    <w:rPr>
      <w:rFonts w:ascii="黑体" w:eastAsia="黑体" w:cs="宋体"/>
      <w:b/>
      <w:bCs/>
      <w:sz w:val="44"/>
      <w:szCs w:val="20"/>
    </w:rPr>
  </w:style>
  <w:style w:type="paragraph" w:customStyle="1" w:styleId="CharChar3">
    <w:name w:val="Char Char3"/>
    <w:basedOn w:val="a8"/>
    <w:qFormat/>
    <w:pPr>
      <w:tabs>
        <w:tab w:val="left" w:pos="4665"/>
        <w:tab w:val="left" w:pos="8970"/>
      </w:tabs>
      <w:spacing w:line="500" w:lineRule="exact"/>
      <w:ind w:firstLine="420"/>
      <w:jc w:val="center"/>
    </w:pPr>
    <w:rPr>
      <w:rFonts w:ascii="仿宋_GB2312" w:eastAsia="仿宋_GB2312" w:hAnsi="Times New Roman" w:cs="Times New Roman"/>
      <w:spacing w:val="-4"/>
      <w:sz w:val="32"/>
      <w:szCs w:val="20"/>
    </w:rPr>
  </w:style>
  <w:style w:type="paragraph" w:customStyle="1" w:styleId="14">
    <w:name w:val="无间隔1"/>
    <w:basedOn w:val="a8"/>
    <w:link w:val="Char0"/>
    <w:qFormat/>
    <w:pPr>
      <w:widowControl/>
      <w:jc w:val="left"/>
    </w:pPr>
    <w:rPr>
      <w:rFonts w:ascii="Calibri" w:hAnsi="Calibri" w:cs="Times New Roman"/>
      <w:kern w:val="0"/>
      <w:sz w:val="24"/>
      <w:szCs w:val="32"/>
      <w:lang w:eastAsia="en-US" w:bidi="en-US"/>
    </w:rPr>
  </w:style>
  <w:style w:type="character" w:customStyle="1" w:styleId="Char0">
    <w:name w:val="无间隔 Char"/>
    <w:link w:val="14"/>
    <w:qFormat/>
    <w:rPr>
      <w:rFonts w:ascii="Calibri" w:eastAsia="宋体" w:hAnsi="Calibri" w:cs="Times New Roman"/>
      <w:kern w:val="0"/>
      <w:sz w:val="24"/>
      <w:szCs w:val="32"/>
      <w:lang w:eastAsia="en-US" w:bidi="en-US"/>
    </w:rPr>
  </w:style>
  <w:style w:type="paragraph" w:customStyle="1" w:styleId="Char10">
    <w:name w:val="Char1"/>
    <w:basedOn w:val="a8"/>
    <w:qFormat/>
    <w:rPr>
      <w:rFonts w:ascii="Tahoma" w:hAnsi="Tahoma" w:cs="Times New Roman"/>
      <w:sz w:val="24"/>
      <w:szCs w:val="20"/>
    </w:rPr>
  </w:style>
  <w:style w:type="paragraph" w:customStyle="1" w:styleId="style93">
    <w:name w:val="style93"/>
    <w:basedOn w:val="a8"/>
    <w:qFormat/>
    <w:pPr>
      <w:widowControl/>
      <w:spacing w:before="100" w:beforeAutospacing="1" w:after="100" w:afterAutospacing="1"/>
      <w:jc w:val="left"/>
    </w:pPr>
    <w:rPr>
      <w:rFonts w:cs="宋体"/>
      <w:kern w:val="0"/>
      <w:sz w:val="24"/>
      <w:szCs w:val="24"/>
    </w:rPr>
  </w:style>
  <w:style w:type="paragraph" w:customStyle="1" w:styleId="15">
    <w:name w:val="修订1"/>
    <w:hidden/>
    <w:uiPriority w:val="99"/>
    <w:semiHidden/>
    <w:qFormat/>
    <w:rPr>
      <w:kern w:val="2"/>
      <w:sz w:val="21"/>
      <w:szCs w:val="21"/>
    </w:rPr>
  </w:style>
  <w:style w:type="character" w:customStyle="1" w:styleId="16">
    <w:name w:val="占位符文本1"/>
    <w:basedOn w:val="aa"/>
    <w:uiPriority w:val="99"/>
    <w:semiHidden/>
    <w:qFormat/>
    <w:rPr>
      <w:color w:val="808080"/>
    </w:rPr>
  </w:style>
  <w:style w:type="paragraph" w:styleId="affff7">
    <w:name w:val="List Paragraph"/>
    <w:basedOn w:val="a8"/>
    <w:next w:val="91"/>
    <w:uiPriority w:val="34"/>
    <w:qFormat/>
    <w:pPr>
      <w:ind w:firstLine="420"/>
    </w:pPr>
    <w:rPr>
      <w:rFonts w:ascii="Times New Roman" w:hAnsi="Times New Roman" w:cs="Times New Roman"/>
      <w:szCs w:val="21"/>
    </w:rPr>
  </w:style>
  <w:style w:type="paragraph" w:customStyle="1" w:styleId="120">
    <w:name w:val="1节 + 首行缩进:  2 字符"/>
    <w:basedOn w:val="1"/>
    <w:qFormat/>
    <w:pPr>
      <w:spacing w:line="240" w:lineRule="auto"/>
      <w:jc w:val="left"/>
    </w:pPr>
    <w:rPr>
      <w:rFonts w:eastAsia="仿宋_GB2312" w:cs="宋体"/>
      <w:szCs w:val="20"/>
    </w:rPr>
  </w:style>
  <w:style w:type="paragraph" w:customStyle="1" w:styleId="affff8">
    <w:name w:val="中文正文、"/>
    <w:basedOn w:val="a8"/>
    <w:link w:val="CharChar"/>
    <w:qFormat/>
    <w:pPr>
      <w:ind w:firstLine="420"/>
      <w:jc w:val="left"/>
    </w:pPr>
    <w:rPr>
      <w:rFonts w:ascii="Times New Roman" w:hAnsi="Times New Roman" w:cs="Times New Roman"/>
      <w:szCs w:val="21"/>
    </w:rPr>
  </w:style>
  <w:style w:type="paragraph" w:customStyle="1" w:styleId="2c">
    <w:name w:val="列出段落2"/>
    <w:basedOn w:val="a8"/>
    <w:qFormat/>
    <w:pPr>
      <w:ind w:firstLine="420"/>
    </w:pPr>
    <w:rPr>
      <w:rFonts w:ascii="Times New Roman" w:hAnsi="Times New Roman" w:cs="Times New Roman"/>
      <w:szCs w:val="20"/>
    </w:rPr>
  </w:style>
  <w:style w:type="paragraph" w:customStyle="1" w:styleId="affff9">
    <w:name w:val="标题一、"/>
    <w:basedOn w:val="a8"/>
    <w:qFormat/>
    <w:pPr>
      <w:spacing w:beforeLines="100" w:afterLines="100"/>
      <w:jc w:val="center"/>
      <w:outlineLvl w:val="0"/>
    </w:pPr>
    <w:rPr>
      <w:rFonts w:ascii="黑体" w:eastAsia="黑体" w:hAnsi="Times New Roman" w:cs="Times New Roman"/>
      <w:sz w:val="32"/>
      <w:szCs w:val="32"/>
    </w:rPr>
  </w:style>
  <w:style w:type="character" w:customStyle="1" w:styleId="CharChar">
    <w:name w:val="中文正文、 Char Char"/>
    <w:link w:val="affff8"/>
    <w:qFormat/>
    <w:rPr>
      <w:rFonts w:ascii="Times New Roman" w:eastAsia="宋体" w:hAnsi="Times New Roman" w:cs="Times New Roman"/>
      <w:szCs w:val="21"/>
    </w:rPr>
  </w:style>
  <w:style w:type="paragraph" w:customStyle="1" w:styleId="2d">
    <w:name w:val="修订2"/>
    <w:hidden/>
    <w:uiPriority w:val="99"/>
    <w:unhideWhenUsed/>
    <w:qFormat/>
    <w:rPr>
      <w:kern w:val="2"/>
      <w:sz w:val="21"/>
    </w:rPr>
  </w:style>
  <w:style w:type="character" w:customStyle="1" w:styleId="Char11">
    <w:name w:val="正文文本缩进 Char1"/>
    <w:basedOn w:val="aa"/>
    <w:uiPriority w:val="99"/>
    <w:semiHidden/>
    <w:qFormat/>
    <w:rPr>
      <w:rFonts w:ascii="Times New Roman" w:eastAsia="宋体" w:hAnsi="Times New Roman" w:cs="Times New Roman"/>
      <w:szCs w:val="21"/>
    </w:rPr>
  </w:style>
  <w:style w:type="character" w:customStyle="1" w:styleId="2Char1">
    <w:name w:val="正文文本缩进 2 Char1"/>
    <w:basedOn w:val="aa"/>
    <w:uiPriority w:val="99"/>
    <w:semiHidden/>
    <w:qFormat/>
    <w:rPr>
      <w:rFonts w:ascii="Times New Roman" w:eastAsia="宋体" w:hAnsi="Times New Roman" w:cs="Times New Roman"/>
      <w:szCs w:val="21"/>
    </w:rPr>
  </w:style>
  <w:style w:type="character" w:customStyle="1" w:styleId="3Char1">
    <w:name w:val="正文文本 3 Char1"/>
    <w:basedOn w:val="aa"/>
    <w:uiPriority w:val="99"/>
    <w:semiHidden/>
    <w:qFormat/>
    <w:rPr>
      <w:rFonts w:ascii="Times New Roman" w:eastAsia="宋体" w:hAnsi="Times New Roman" w:cs="Times New Roman"/>
      <w:sz w:val="16"/>
      <w:szCs w:val="16"/>
    </w:rPr>
  </w:style>
  <w:style w:type="character" w:customStyle="1" w:styleId="Char12">
    <w:name w:val="批注文字 Char1"/>
    <w:basedOn w:val="aa"/>
    <w:uiPriority w:val="99"/>
    <w:semiHidden/>
    <w:qFormat/>
    <w:rPr>
      <w:rFonts w:ascii="Times New Roman" w:eastAsia="宋体" w:hAnsi="Times New Roman" w:cs="Times New Roman"/>
      <w:szCs w:val="21"/>
    </w:rPr>
  </w:style>
  <w:style w:type="character" w:customStyle="1" w:styleId="Char13">
    <w:name w:val="批注主题 Char1"/>
    <w:basedOn w:val="Char12"/>
    <w:uiPriority w:val="99"/>
    <w:semiHidden/>
    <w:qFormat/>
    <w:rPr>
      <w:rFonts w:ascii="Times New Roman" w:eastAsia="宋体" w:hAnsi="Times New Roman" w:cs="Times New Roman"/>
      <w:b/>
      <w:bCs/>
      <w:szCs w:val="21"/>
    </w:rPr>
  </w:style>
  <w:style w:type="character" w:customStyle="1" w:styleId="Char14">
    <w:name w:val="批注框文本 Char1"/>
    <w:basedOn w:val="aa"/>
    <w:uiPriority w:val="99"/>
    <w:semiHidden/>
    <w:qFormat/>
    <w:rPr>
      <w:rFonts w:ascii="Times New Roman" w:eastAsia="宋体" w:hAnsi="Times New Roman" w:cs="Times New Roman"/>
      <w:sz w:val="18"/>
      <w:szCs w:val="18"/>
    </w:rPr>
  </w:style>
  <w:style w:type="character" w:customStyle="1" w:styleId="3Char10">
    <w:name w:val="正文文本缩进 3 Char1"/>
    <w:basedOn w:val="aa"/>
    <w:uiPriority w:val="99"/>
    <w:semiHidden/>
    <w:qFormat/>
    <w:rPr>
      <w:rFonts w:ascii="Times New Roman" w:eastAsia="宋体" w:hAnsi="Times New Roman" w:cs="Times New Roman"/>
      <w:sz w:val="16"/>
      <w:szCs w:val="16"/>
    </w:rPr>
  </w:style>
  <w:style w:type="character" w:customStyle="1" w:styleId="Char15">
    <w:name w:val="文档结构图 Char1"/>
    <w:basedOn w:val="aa"/>
    <w:uiPriority w:val="99"/>
    <w:semiHidden/>
    <w:qFormat/>
    <w:rPr>
      <w:rFonts w:ascii="宋体" w:eastAsia="宋体" w:hAnsi="Times New Roman" w:cs="Times New Roman"/>
      <w:sz w:val="18"/>
      <w:szCs w:val="18"/>
    </w:rPr>
  </w:style>
  <w:style w:type="character" w:customStyle="1" w:styleId="Char16">
    <w:name w:val="日期 Char1"/>
    <w:basedOn w:val="aa"/>
    <w:uiPriority w:val="99"/>
    <w:semiHidden/>
    <w:qFormat/>
    <w:rPr>
      <w:rFonts w:ascii="Times New Roman" w:eastAsia="宋体" w:hAnsi="Times New Roman" w:cs="Times New Roman"/>
      <w:szCs w:val="21"/>
    </w:rPr>
  </w:style>
  <w:style w:type="character" w:customStyle="1" w:styleId="Char17">
    <w:name w:val="正文文本 Char1"/>
    <w:basedOn w:val="aa"/>
    <w:uiPriority w:val="99"/>
    <w:semiHidden/>
    <w:qFormat/>
    <w:rPr>
      <w:rFonts w:ascii="Times New Roman" w:eastAsia="宋体" w:hAnsi="Times New Roman" w:cs="Times New Roman"/>
      <w:szCs w:val="21"/>
    </w:rPr>
  </w:style>
  <w:style w:type="character" w:customStyle="1" w:styleId="2Char10">
    <w:name w:val="正文文本 2 Char1"/>
    <w:basedOn w:val="aa"/>
    <w:uiPriority w:val="99"/>
    <w:semiHidden/>
    <w:qFormat/>
    <w:rPr>
      <w:rFonts w:ascii="Times New Roman" w:eastAsia="宋体" w:hAnsi="Times New Roman" w:cs="Times New Roman"/>
      <w:szCs w:val="21"/>
    </w:rPr>
  </w:style>
  <w:style w:type="character" w:customStyle="1" w:styleId="Char2">
    <w:name w:val="副标题 Char2"/>
    <w:basedOn w:val="aa"/>
    <w:uiPriority w:val="11"/>
    <w:qFormat/>
    <w:rPr>
      <w:rFonts w:asciiTheme="majorHAnsi" w:eastAsia="宋体" w:hAnsiTheme="majorHAnsi" w:cstheme="majorBidi"/>
      <w:b/>
      <w:bCs/>
      <w:kern w:val="28"/>
      <w:sz w:val="32"/>
      <w:szCs w:val="32"/>
    </w:rPr>
  </w:style>
  <w:style w:type="character" w:customStyle="1" w:styleId="Char18">
    <w:name w:val="标题 Char1"/>
    <w:basedOn w:val="aa"/>
    <w:uiPriority w:val="10"/>
    <w:qFormat/>
    <w:rPr>
      <w:rFonts w:asciiTheme="majorHAnsi" w:eastAsia="宋体" w:hAnsiTheme="majorHAnsi" w:cstheme="majorBidi"/>
      <w:b/>
      <w:bCs/>
      <w:sz w:val="32"/>
      <w:szCs w:val="32"/>
    </w:rPr>
  </w:style>
  <w:style w:type="character" w:customStyle="1" w:styleId="Char19">
    <w:name w:val="纯文本 Char1"/>
    <w:basedOn w:val="aa"/>
    <w:uiPriority w:val="99"/>
    <w:semiHidden/>
    <w:qFormat/>
    <w:rPr>
      <w:rFonts w:ascii="宋体" w:eastAsia="宋体" w:hAnsi="Courier New" w:cs="Courier New"/>
      <w:szCs w:val="21"/>
    </w:rPr>
  </w:style>
  <w:style w:type="character" w:customStyle="1" w:styleId="af4">
    <w:name w:val="正文缩进 字符"/>
    <w:link w:val="af3"/>
    <w:qFormat/>
    <w:rPr>
      <w:rFonts w:ascii="Times New Roman" w:eastAsia="宋体" w:hAnsi="Times New Roman" w:cs="Times New Roman"/>
      <w:kern w:val="0"/>
      <w:sz w:val="20"/>
      <w:szCs w:val="20"/>
    </w:rPr>
  </w:style>
  <w:style w:type="character" w:customStyle="1" w:styleId="Char1a">
    <w:name w:val="页脚 Char1"/>
    <w:basedOn w:val="aa"/>
    <w:uiPriority w:val="99"/>
    <w:semiHidden/>
    <w:qFormat/>
    <w:rPr>
      <w:kern w:val="2"/>
      <w:sz w:val="18"/>
      <w:szCs w:val="18"/>
    </w:rPr>
  </w:style>
  <w:style w:type="table" w:customStyle="1" w:styleId="17">
    <w:name w:val="网格型1"/>
    <w:basedOn w:val="ab"/>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列表a)"/>
    <w:basedOn w:val="a8"/>
    <w:qFormat/>
    <w:pPr>
      <w:spacing w:line="300" w:lineRule="auto"/>
    </w:pPr>
    <w:rPr>
      <w:rFonts w:ascii="Times New Roman" w:hAnsi="Times New Roman" w:cs="Times New Roman"/>
      <w:szCs w:val="24"/>
    </w:rPr>
  </w:style>
  <w:style w:type="table" w:customStyle="1" w:styleId="110">
    <w:name w:val="网格型11"/>
    <w:basedOn w:val="ab"/>
    <w:uiPriority w:val="59"/>
    <w:qFormat/>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a8"/>
    <w:qFormat/>
    <w:rPr>
      <w:rFonts w:ascii="Times New Roman" w:hAnsi="Times New Roman" w:cs="Times New Roman"/>
      <w:szCs w:val="24"/>
    </w:rPr>
  </w:style>
  <w:style w:type="paragraph" w:customStyle="1" w:styleId="Normal30">
    <w:name w:val="Normal_3_0"/>
    <w:qFormat/>
    <w:pPr>
      <w:widowControl w:val="0"/>
      <w:jc w:val="both"/>
    </w:pPr>
    <w:rPr>
      <w:rFonts w:ascii="Calibri" w:hAnsi="Calibri"/>
      <w:kern w:val="2"/>
      <w:sz w:val="21"/>
      <w:szCs w:val="22"/>
    </w:rPr>
  </w:style>
  <w:style w:type="paragraph" w:customStyle="1" w:styleId="p19">
    <w:name w:val="p19"/>
    <w:basedOn w:val="a8"/>
    <w:qFormat/>
    <w:pPr>
      <w:spacing w:line="30" w:lineRule="atLeast"/>
      <w:jc w:val="left"/>
    </w:pPr>
    <w:rPr>
      <w:rFonts w:ascii="黑体" w:eastAsia="黑体" w:cs="黑体"/>
      <w:kern w:val="0"/>
      <w:sz w:val="28"/>
      <w:szCs w:val="28"/>
    </w:rPr>
  </w:style>
  <w:style w:type="character" w:customStyle="1" w:styleId="22">
    <w:name w:val="标题 2 字符"/>
    <w:basedOn w:val="aa"/>
    <w:link w:val="21"/>
    <w:qFormat/>
    <w:rPr>
      <w:rFonts w:asciiTheme="majorHAnsi" w:hAnsiTheme="majorHAnsi" w:cstheme="majorBidi"/>
      <w:b/>
      <w:bCs/>
      <w:kern w:val="2"/>
      <w:sz w:val="24"/>
      <w:szCs w:val="32"/>
    </w:rPr>
  </w:style>
  <w:style w:type="character" w:customStyle="1" w:styleId="60">
    <w:name w:val="标题 6 字符"/>
    <w:basedOn w:val="aa"/>
    <w:link w:val="6"/>
    <w:qFormat/>
    <w:rPr>
      <w:rFonts w:ascii="Times New Roman" w:eastAsia="宋体" w:hAnsi="Times New Roman" w:cs="Times New Roman"/>
    </w:rPr>
  </w:style>
  <w:style w:type="character" w:customStyle="1" w:styleId="70">
    <w:name w:val="标题 7 字符"/>
    <w:basedOn w:val="aa"/>
    <w:link w:val="7"/>
    <w:qFormat/>
    <w:rPr>
      <w:rFonts w:ascii="Times New Roman" w:eastAsia="宋体" w:hAnsi="Times New Roman" w:cs="Times New Roman"/>
    </w:rPr>
  </w:style>
  <w:style w:type="character" w:customStyle="1" w:styleId="80">
    <w:name w:val="标题 8 字符"/>
    <w:basedOn w:val="aa"/>
    <w:link w:val="8"/>
    <w:qFormat/>
    <w:rPr>
      <w:rFonts w:ascii="Times New Roman" w:eastAsia="宋体" w:hAnsi="Times New Roman" w:cs="Times New Roman"/>
    </w:rPr>
  </w:style>
  <w:style w:type="character" w:customStyle="1" w:styleId="90">
    <w:name w:val="标题 9 字符"/>
    <w:basedOn w:val="aa"/>
    <w:link w:val="9"/>
    <w:qFormat/>
    <w:rPr>
      <w:rFonts w:ascii="Times New Roman" w:eastAsia="宋体" w:hAnsi="Times New Roman" w:cs="Times New Roman"/>
    </w:rPr>
  </w:style>
  <w:style w:type="character" w:customStyle="1" w:styleId="afffd">
    <w:name w:val="正文文本首行缩进 字符"/>
    <w:basedOn w:val="ad"/>
    <w:link w:val="afffc"/>
    <w:semiHidden/>
    <w:qFormat/>
    <w:rPr>
      <w:rFonts w:ascii="Times New Roman" w:eastAsia="宋体" w:hAnsi="Calibri" w:cs="Times New Roman"/>
      <w:sz w:val="28"/>
      <w:szCs w:val="24"/>
    </w:rPr>
  </w:style>
  <w:style w:type="character" w:customStyle="1" w:styleId="af0">
    <w:name w:val="注释标题 字符"/>
    <w:basedOn w:val="aa"/>
    <w:link w:val="af"/>
    <w:semiHidden/>
    <w:qFormat/>
    <w:rPr>
      <w:rFonts w:ascii="Times New Roman" w:eastAsia="宋体" w:hAnsi="Times New Roman" w:cs="Times New Roman"/>
      <w:szCs w:val="24"/>
    </w:rPr>
  </w:style>
  <w:style w:type="character" w:customStyle="1" w:styleId="af2">
    <w:name w:val="电子邮件签名 字符"/>
    <w:basedOn w:val="aa"/>
    <w:link w:val="af1"/>
    <w:semiHidden/>
    <w:qFormat/>
    <w:rPr>
      <w:rFonts w:ascii="Times New Roman" w:eastAsia="宋体" w:hAnsi="Times New Roman" w:cs="Times New Roman"/>
      <w:szCs w:val="24"/>
    </w:rPr>
  </w:style>
  <w:style w:type="character" w:customStyle="1" w:styleId="afd">
    <w:name w:val="称呼 字符"/>
    <w:basedOn w:val="aa"/>
    <w:link w:val="afc"/>
    <w:semiHidden/>
    <w:qFormat/>
    <w:rPr>
      <w:rFonts w:ascii="Times New Roman" w:eastAsia="宋体" w:hAnsi="Times New Roman" w:cs="Times New Roman"/>
      <w:szCs w:val="24"/>
    </w:rPr>
  </w:style>
  <w:style w:type="character" w:customStyle="1" w:styleId="aff">
    <w:name w:val="结束语 字符"/>
    <w:basedOn w:val="aa"/>
    <w:link w:val="afe"/>
    <w:semiHidden/>
    <w:qFormat/>
    <w:rPr>
      <w:rFonts w:ascii="Times New Roman" w:eastAsia="宋体" w:hAnsi="Times New Roman" w:cs="Times New Roman"/>
      <w:szCs w:val="24"/>
    </w:rPr>
  </w:style>
  <w:style w:type="character" w:customStyle="1" w:styleId="HTML0">
    <w:name w:val="HTML 地址 字符"/>
    <w:basedOn w:val="aa"/>
    <w:link w:val="HTML"/>
    <w:semiHidden/>
    <w:qFormat/>
    <w:rPr>
      <w:rFonts w:ascii="Times New Roman" w:eastAsia="宋体" w:hAnsi="Times New Roman" w:cs="Times New Roman"/>
      <w:i/>
      <w:iCs/>
      <w:szCs w:val="24"/>
    </w:rPr>
  </w:style>
  <w:style w:type="character" w:customStyle="1" w:styleId="2b">
    <w:name w:val="正文文本首行缩进 2 字符"/>
    <w:basedOn w:val="aff1"/>
    <w:link w:val="2a"/>
    <w:semiHidden/>
    <w:qFormat/>
    <w:rPr>
      <w:rFonts w:ascii="Times New Roman" w:eastAsia="宋体" w:hAnsi="Times New Roman" w:cs="Times New Roman"/>
      <w:color w:val="000000"/>
      <w:sz w:val="32"/>
      <w:szCs w:val="24"/>
      <w:u w:val="single"/>
    </w:rPr>
  </w:style>
  <w:style w:type="character" w:customStyle="1" w:styleId="afff0">
    <w:name w:val="签名 字符"/>
    <w:basedOn w:val="aa"/>
    <w:link w:val="afff"/>
    <w:semiHidden/>
    <w:qFormat/>
    <w:rPr>
      <w:rFonts w:ascii="Times New Roman" w:eastAsia="宋体" w:hAnsi="Times New Roman" w:cs="Times New Roman"/>
      <w:szCs w:val="24"/>
    </w:rPr>
  </w:style>
  <w:style w:type="character" w:customStyle="1" w:styleId="afff6">
    <w:name w:val="信息标题 字符"/>
    <w:basedOn w:val="aa"/>
    <w:link w:val="afff5"/>
    <w:semiHidden/>
    <w:qFormat/>
    <w:rPr>
      <w:rFonts w:ascii="Arial" w:eastAsia="宋体" w:hAnsi="Arial" w:cs="Times New Roman"/>
      <w:sz w:val="24"/>
      <w:szCs w:val="24"/>
      <w:shd w:val="pct20" w:color="auto" w:fill="auto"/>
    </w:rPr>
  </w:style>
  <w:style w:type="character" w:customStyle="1" w:styleId="HTML2">
    <w:name w:val="HTML 预设格式 字符"/>
    <w:basedOn w:val="aa"/>
    <w:link w:val="HTML1"/>
    <w:semiHidden/>
    <w:qFormat/>
    <w:rPr>
      <w:rFonts w:ascii="宋体" w:eastAsia="宋体" w:hAnsi="宋体" w:cs="Times New Roman"/>
      <w:color w:val="000000"/>
      <w:sz w:val="24"/>
      <w:szCs w:val="24"/>
    </w:rPr>
  </w:style>
  <w:style w:type="character" w:customStyle="1" w:styleId="unnamed211">
    <w:name w:val="unnamed211"/>
    <w:semiHidden/>
    <w:qFormat/>
    <w:rPr>
      <w:sz w:val="23"/>
      <w:szCs w:val="23"/>
    </w:rPr>
  </w:style>
  <w:style w:type="character" w:customStyle="1" w:styleId="ca-41">
    <w:name w:val="ca-41"/>
    <w:qFormat/>
    <w:rPr>
      <w:rFonts w:ascii="黑体" w:eastAsia="黑体" w:hint="eastAsia"/>
      <w:b/>
      <w:bCs/>
      <w:spacing w:val="-20"/>
      <w:sz w:val="30"/>
      <w:szCs w:val="30"/>
    </w:rPr>
  </w:style>
  <w:style w:type="character" w:customStyle="1" w:styleId="ss1">
    <w:name w:val="ss1"/>
    <w:semiHidden/>
    <w:qFormat/>
    <w:rPr>
      <w:rFonts w:ascii="ˎ̥" w:hAnsi="ˎ̥" w:hint="default"/>
      <w:color w:val="000000"/>
      <w:sz w:val="18"/>
      <w:szCs w:val="18"/>
      <w:u w:val="none"/>
    </w:rPr>
  </w:style>
  <w:style w:type="character" w:customStyle="1" w:styleId="f142">
    <w:name w:val="f142"/>
    <w:semiHidden/>
    <w:qFormat/>
    <w:rPr>
      <w:sz w:val="21"/>
      <w:szCs w:val="21"/>
    </w:rPr>
  </w:style>
  <w:style w:type="character" w:customStyle="1" w:styleId="f14b1">
    <w:name w:val="f14b1"/>
    <w:semiHidden/>
    <w:qFormat/>
    <w:rPr>
      <w:b/>
      <w:bCs/>
      <w:sz w:val="21"/>
      <w:szCs w:val="21"/>
    </w:rPr>
  </w:style>
  <w:style w:type="character" w:customStyle="1" w:styleId="ggwenhao">
    <w:name w:val="ggwenhao"/>
    <w:basedOn w:val="aa"/>
    <w:semiHidden/>
    <w:qFormat/>
  </w:style>
  <w:style w:type="paragraph" w:customStyle="1" w:styleId="ggbody">
    <w:name w:val="ggbody"/>
    <w:basedOn w:val="a8"/>
    <w:semiHidden/>
    <w:qFormat/>
    <w:pPr>
      <w:widowControl/>
      <w:spacing w:before="100" w:beforeAutospacing="1" w:after="100" w:afterAutospacing="1" w:line="330" w:lineRule="atLeast"/>
      <w:jc w:val="left"/>
    </w:pPr>
    <w:rPr>
      <w:rFonts w:cs="宋体"/>
      <w:kern w:val="0"/>
      <w:sz w:val="23"/>
      <w:szCs w:val="23"/>
    </w:rPr>
  </w:style>
  <w:style w:type="paragraph" w:customStyle="1" w:styleId="ggtitle">
    <w:name w:val="ggtitle"/>
    <w:basedOn w:val="a8"/>
    <w:semiHidden/>
    <w:qFormat/>
    <w:pPr>
      <w:widowControl/>
      <w:spacing w:before="100" w:beforeAutospacing="1" w:after="100" w:afterAutospacing="1" w:line="330" w:lineRule="atLeast"/>
      <w:jc w:val="left"/>
    </w:pPr>
    <w:rPr>
      <w:rFonts w:cs="宋体"/>
      <w:kern w:val="0"/>
      <w:sz w:val="23"/>
      <w:szCs w:val="23"/>
    </w:rPr>
  </w:style>
  <w:style w:type="character" w:customStyle="1" w:styleId="Char1b">
    <w:name w:val="页眉 Char1"/>
    <w:uiPriority w:val="99"/>
    <w:semiHidden/>
    <w:qFormat/>
    <w:rPr>
      <w:kern w:val="2"/>
      <w:sz w:val="18"/>
      <w:szCs w:val="18"/>
    </w:rPr>
  </w:style>
  <w:style w:type="paragraph" w:customStyle="1" w:styleId="affffb">
    <w:name w:val="封面标准名称"/>
    <w:qFormat/>
    <w:pPr>
      <w:widowControl w:val="0"/>
      <w:spacing w:line="680" w:lineRule="exact"/>
      <w:jc w:val="center"/>
      <w:textAlignment w:val="center"/>
    </w:pPr>
    <w:rPr>
      <w:rFonts w:ascii="黑体" w:eastAsia="黑体"/>
      <w:sz w:val="52"/>
      <w:szCs w:val="22"/>
    </w:rPr>
  </w:style>
  <w:style w:type="paragraph" w:customStyle="1" w:styleId="TOC10">
    <w:name w:val="TOC 标题1"/>
    <w:basedOn w:val="1"/>
    <w:next w:val="a8"/>
    <w:uiPriority w:val="39"/>
    <w:qFormat/>
    <w:pPr>
      <w:widowControl/>
      <w:topLinePunct/>
      <w:spacing w:before="480" w:line="276" w:lineRule="auto"/>
      <w:jc w:val="left"/>
      <w:outlineLvl w:val="9"/>
    </w:pPr>
    <w:rPr>
      <w:rFonts w:ascii="Cambria" w:hAnsi="Cambria"/>
      <w:color w:val="365F91"/>
      <w:kern w:val="0"/>
      <w:szCs w:val="28"/>
    </w:rPr>
  </w:style>
  <w:style w:type="paragraph" w:customStyle="1" w:styleId="ListParagraph1">
    <w:name w:val="List Paragraph1"/>
    <w:basedOn w:val="a8"/>
    <w:qFormat/>
    <w:pPr>
      <w:ind w:leftChars="200" w:left="480"/>
      <w:jc w:val="left"/>
    </w:pPr>
    <w:rPr>
      <w:rFonts w:ascii="Calibri" w:eastAsia="PMingLiU" w:hAnsi="Calibri" w:cs="Calibri"/>
      <w:sz w:val="24"/>
      <w:szCs w:val="24"/>
      <w:lang w:eastAsia="zh-TW"/>
    </w:rPr>
  </w:style>
  <w:style w:type="table" w:customStyle="1" w:styleId="19">
    <w:name w:val="浅色底纹1"/>
    <w:basedOn w:val="ab"/>
    <w:uiPriority w:val="60"/>
    <w:qFormat/>
    <w:rPr>
      <w:rFonts w:ascii="Calibri" w:hAnsi="Calibri"/>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3">
    <w:name w:val="p3"/>
    <w:basedOn w:val="a8"/>
    <w:qFormat/>
    <w:pPr>
      <w:spacing w:line="30" w:lineRule="atLeast"/>
      <w:jc w:val="center"/>
    </w:pPr>
    <w:rPr>
      <w:rFonts w:cs="宋体" w:hint="eastAsia"/>
      <w:kern w:val="0"/>
      <w:sz w:val="36"/>
      <w:szCs w:val="36"/>
    </w:rPr>
  </w:style>
  <w:style w:type="paragraph" w:customStyle="1" w:styleId="p8">
    <w:name w:val="p8"/>
    <w:basedOn w:val="a8"/>
    <w:qFormat/>
    <w:pPr>
      <w:spacing w:line="30" w:lineRule="atLeast"/>
      <w:jc w:val="left"/>
    </w:pPr>
    <w:rPr>
      <w:rFonts w:cs="宋体" w:hint="eastAsia"/>
      <w:kern w:val="0"/>
      <w:szCs w:val="21"/>
    </w:rPr>
  </w:style>
  <w:style w:type="character" w:customStyle="1" w:styleId="1a">
    <w:name w:val="已访问的超链接1"/>
    <w:uiPriority w:val="99"/>
    <w:unhideWhenUsed/>
    <w:qFormat/>
    <w:rPr>
      <w:color w:val="800080"/>
      <w:u w:val="single"/>
    </w:rPr>
  </w:style>
  <w:style w:type="character" w:customStyle="1" w:styleId="rec-status-desc">
    <w:name w:val="rec-status-desc"/>
    <w:basedOn w:val="aa"/>
    <w:qFormat/>
  </w:style>
  <w:style w:type="character" w:customStyle="1" w:styleId="rec-time">
    <w:name w:val="rec-time"/>
    <w:basedOn w:val="aa"/>
    <w:qFormat/>
  </w:style>
  <w:style w:type="character" w:customStyle="1" w:styleId="rec-volume">
    <w:name w:val="rec-volume"/>
    <w:basedOn w:val="aa"/>
    <w:qFormat/>
  </w:style>
  <w:style w:type="character" w:customStyle="1" w:styleId="TOC30">
    <w:name w:val="TOC 3 字符"/>
    <w:link w:val="TOC3"/>
    <w:semiHidden/>
    <w:qFormat/>
    <w:rPr>
      <w:rFonts w:ascii="宋体" w:eastAsia="宋体" w:hAnsi="宋体" w:cs="Times New Roman"/>
      <w:b/>
      <w:iCs/>
      <w:kern w:val="2"/>
      <w:sz w:val="24"/>
      <w:szCs w:val="24"/>
    </w:rPr>
  </w:style>
  <w:style w:type="character" w:customStyle="1" w:styleId="1Char">
    <w:name w:val="样式1 Char"/>
    <w:link w:val="1b"/>
    <w:qFormat/>
    <w:rPr>
      <w:kern w:val="2"/>
      <w:sz w:val="21"/>
      <w:szCs w:val="21"/>
    </w:rPr>
  </w:style>
  <w:style w:type="paragraph" w:customStyle="1" w:styleId="1b">
    <w:name w:val="样式1"/>
    <w:basedOn w:val="TOC3"/>
    <w:link w:val="1Char"/>
    <w:qFormat/>
    <w:pPr>
      <w:tabs>
        <w:tab w:val="clear" w:pos="8949"/>
        <w:tab w:val="left" w:pos="1050"/>
        <w:tab w:val="right" w:leader="dot" w:pos="8302"/>
      </w:tabs>
      <w:adjustRightInd/>
      <w:snapToGrid/>
      <w:spacing w:line="240" w:lineRule="auto"/>
      <w:ind w:left="210" w:rightChars="0" w:right="0" w:firstLineChars="0" w:firstLine="0"/>
    </w:pPr>
    <w:rPr>
      <w:rFonts w:asciiTheme="minorHAnsi" w:eastAsiaTheme="minorEastAsia" w:hAnsiTheme="minorHAnsi" w:cstheme="minorBidi"/>
      <w:b w:val="0"/>
      <w:iCs w:val="0"/>
      <w:sz w:val="21"/>
      <w:szCs w:val="21"/>
    </w:rPr>
  </w:style>
  <w:style w:type="paragraph" w:customStyle="1" w:styleId="56">
    <w:name w:val="5 标书"/>
    <w:basedOn w:val="a8"/>
    <w:qFormat/>
    <w:pPr>
      <w:tabs>
        <w:tab w:val="left" w:pos="360"/>
        <w:tab w:val="left" w:pos="1418"/>
      </w:tabs>
      <w:spacing w:beforeLines="50" w:afterLines="50"/>
      <w:ind w:left="360" w:hanging="360"/>
    </w:pPr>
    <w:rPr>
      <w:rFonts w:ascii="Times New Roman" w:hAnsi="Times New Roman" w:cs="Times New Roman"/>
      <w:szCs w:val="24"/>
    </w:rPr>
  </w:style>
  <w:style w:type="paragraph" w:customStyle="1" w:styleId="10505">
    <w:name w:val="样式 标题 1 + 段前: 0.5 行 段后: 0.5 行"/>
    <w:basedOn w:val="1"/>
    <w:qFormat/>
    <w:pPr>
      <w:keepNext w:val="0"/>
      <w:keepLines w:val="0"/>
      <w:spacing w:beforeLines="50" w:afterLines="50" w:line="240" w:lineRule="auto"/>
      <w:ind w:left="425"/>
      <w:jc w:val="left"/>
    </w:pPr>
    <w:rPr>
      <w:rFonts w:ascii="华文中宋" w:hAnsi="宋体" w:cs="宋体"/>
      <w:b w:val="0"/>
      <w:bCs w:val="0"/>
      <w:kern w:val="2"/>
      <w:sz w:val="32"/>
      <w:szCs w:val="20"/>
      <w:u w:val="double"/>
    </w:rPr>
  </w:style>
  <w:style w:type="paragraph" w:customStyle="1" w:styleId="166">
    <w:name w:val="样式 标题 1 + 段前: 6磅 段后:6 磅 行距: 单倍行距"/>
    <w:basedOn w:val="1"/>
    <w:qFormat/>
    <w:pPr>
      <w:keepLines w:val="0"/>
      <w:tabs>
        <w:tab w:val="left" w:pos="360"/>
        <w:tab w:val="left" w:pos="425"/>
      </w:tabs>
      <w:spacing w:before="156" w:after="156" w:line="240" w:lineRule="auto"/>
      <w:ind w:left="360" w:hanging="360"/>
      <w:jc w:val="left"/>
    </w:pPr>
    <w:rPr>
      <w:rFonts w:ascii="Arial Unicode MS" w:hAnsi="Arial Unicode MS" w:cs="宋体" w:hint="eastAsia"/>
      <w:b w:val="0"/>
      <w:bCs w:val="0"/>
      <w:kern w:val="2"/>
      <w:szCs w:val="20"/>
    </w:rPr>
  </w:style>
  <w:style w:type="paragraph" w:customStyle="1" w:styleId="2e">
    <w:name w:val="2 标书"/>
    <w:basedOn w:val="a8"/>
    <w:qFormat/>
    <w:pPr>
      <w:tabs>
        <w:tab w:val="left" w:pos="360"/>
        <w:tab w:val="left" w:pos="992"/>
      </w:tabs>
      <w:spacing w:beforeLines="50" w:afterLines="50"/>
      <w:ind w:left="360" w:hanging="360"/>
    </w:pPr>
    <w:rPr>
      <w:rFonts w:ascii="Times New Roman" w:hAnsi="Times New Roman" w:cs="Times New Roman"/>
      <w:b/>
      <w:sz w:val="28"/>
      <w:szCs w:val="24"/>
    </w:rPr>
  </w:style>
  <w:style w:type="paragraph" w:customStyle="1" w:styleId="66">
    <w:name w:val="样式 段前: 6 磅 段后: 6 磅"/>
    <w:basedOn w:val="a8"/>
    <w:qFormat/>
    <w:pPr>
      <w:tabs>
        <w:tab w:val="left" w:pos="845"/>
        <w:tab w:val="left" w:pos="1200"/>
      </w:tabs>
      <w:spacing w:before="120" w:after="120"/>
      <w:ind w:left="1200" w:hanging="360"/>
      <w:jc w:val="left"/>
    </w:pPr>
    <w:rPr>
      <w:rFonts w:ascii="Arial" w:hAnsi="Arial" w:cs="宋体"/>
      <w:snapToGrid w:val="0"/>
      <w:kern w:val="0"/>
      <w:szCs w:val="20"/>
      <w:lang w:eastAsia="en-US"/>
    </w:rPr>
  </w:style>
  <w:style w:type="paragraph" w:customStyle="1" w:styleId="1final">
    <w:name w:val="标题 1 final"/>
    <w:basedOn w:val="a8"/>
    <w:qFormat/>
    <w:pPr>
      <w:tabs>
        <w:tab w:val="left" w:pos="425"/>
      </w:tabs>
      <w:spacing w:beforeLines="50" w:afterLines="50"/>
      <w:ind w:left="425" w:hanging="425"/>
    </w:pPr>
    <w:rPr>
      <w:rFonts w:ascii="Arial" w:eastAsia="黑体" w:hAnsi="Arial" w:cs="Times New Roman"/>
      <w:sz w:val="32"/>
      <w:szCs w:val="24"/>
      <w:u w:val="thick"/>
    </w:rPr>
  </w:style>
  <w:style w:type="paragraph" w:customStyle="1" w:styleId="3a">
    <w:name w:val="3 标书"/>
    <w:basedOn w:val="a8"/>
    <w:qFormat/>
    <w:pPr>
      <w:tabs>
        <w:tab w:val="left" w:pos="360"/>
        <w:tab w:val="left" w:pos="1418"/>
      </w:tabs>
      <w:spacing w:beforeLines="50" w:afterLines="50"/>
      <w:ind w:left="360" w:hanging="360"/>
    </w:pPr>
    <w:rPr>
      <w:rFonts w:ascii="Times New Roman" w:hAnsi="Times New Roman" w:cs="Times New Roman"/>
      <w:b/>
      <w:sz w:val="24"/>
      <w:szCs w:val="24"/>
    </w:rPr>
  </w:style>
  <w:style w:type="paragraph" w:customStyle="1" w:styleId="46">
    <w:name w:val="4 标书"/>
    <w:basedOn w:val="a8"/>
    <w:qFormat/>
    <w:pPr>
      <w:tabs>
        <w:tab w:val="left" w:pos="360"/>
        <w:tab w:val="left" w:pos="2240"/>
      </w:tabs>
      <w:spacing w:beforeLines="50" w:afterLines="50"/>
      <w:ind w:left="360" w:hanging="360"/>
    </w:pPr>
    <w:rPr>
      <w:rFonts w:ascii="Times New Roman" w:hAnsi="Times New Roman" w:cs="Times New Roman"/>
      <w:szCs w:val="24"/>
    </w:rPr>
  </w:style>
  <w:style w:type="paragraph" w:customStyle="1" w:styleId="105050">
    <w:name w:val="样式 1 标书 + 段前: 0.5 行 段后: 0.5 行"/>
    <w:basedOn w:val="a8"/>
    <w:qFormat/>
    <w:pPr>
      <w:tabs>
        <w:tab w:val="left" w:pos="360"/>
        <w:tab w:val="left" w:pos="425"/>
      </w:tabs>
      <w:spacing w:beforeLines="50" w:afterLines="50"/>
      <w:ind w:left="360" w:hanging="360"/>
    </w:pPr>
    <w:rPr>
      <w:rFonts w:ascii="Times New Roman" w:eastAsia="黑体" w:hAnsi="Times New Roman" w:cs="宋体"/>
      <w:b/>
      <w:bCs/>
      <w:sz w:val="32"/>
      <w:szCs w:val="20"/>
      <w:u w:val="thick"/>
    </w:rPr>
  </w:style>
  <w:style w:type="paragraph" w:customStyle="1" w:styleId="p7">
    <w:name w:val="p7"/>
    <w:basedOn w:val="a8"/>
    <w:qFormat/>
    <w:pPr>
      <w:widowControl/>
      <w:spacing w:line="480" w:lineRule="auto"/>
      <w:ind w:firstLine="420"/>
      <w:jc w:val="left"/>
    </w:pPr>
    <w:rPr>
      <w:rFonts w:cs="宋体"/>
      <w:kern w:val="0"/>
      <w:szCs w:val="21"/>
    </w:rPr>
  </w:style>
  <w:style w:type="paragraph" w:customStyle="1" w:styleId="p14">
    <w:name w:val="p14"/>
    <w:basedOn w:val="a8"/>
    <w:qFormat/>
    <w:pPr>
      <w:widowControl/>
      <w:spacing w:line="480" w:lineRule="auto"/>
      <w:ind w:firstLine="422"/>
      <w:jc w:val="left"/>
    </w:pPr>
    <w:rPr>
      <w:rFonts w:cs="宋体"/>
      <w:kern w:val="0"/>
      <w:szCs w:val="21"/>
    </w:rPr>
  </w:style>
  <w:style w:type="paragraph" w:customStyle="1" w:styleId="3b">
    <w:name w:val="修订3"/>
    <w:hidden/>
    <w:uiPriority w:val="99"/>
    <w:unhideWhenUsed/>
    <w:qFormat/>
    <w:rPr>
      <w:kern w:val="2"/>
      <w:sz w:val="21"/>
    </w:rPr>
  </w:style>
  <w:style w:type="character" w:customStyle="1" w:styleId="fontstyle01">
    <w:name w:val="fontstyle01"/>
    <w:basedOn w:val="aa"/>
    <w:qFormat/>
    <w:rPr>
      <w:rFonts w:ascii="Times New Roman" w:hAnsi="Times New Roman" w:cs="Times New Roman" w:hint="default"/>
      <w:color w:val="000000"/>
      <w:sz w:val="22"/>
      <w:szCs w:val="22"/>
    </w:rPr>
  </w:style>
  <w:style w:type="character" w:customStyle="1" w:styleId="fontstyle21">
    <w:name w:val="fontstyle21"/>
    <w:basedOn w:val="aa"/>
    <w:qFormat/>
    <w:rPr>
      <w:rFonts w:ascii="宋体" w:eastAsia="宋体" w:hAnsi="宋体" w:hint="eastAsia"/>
      <w:color w:val="000000"/>
      <w:sz w:val="22"/>
      <w:szCs w:val="22"/>
    </w:rPr>
  </w:style>
  <w:style w:type="character" w:customStyle="1" w:styleId="fontstyle31">
    <w:name w:val="fontstyle31"/>
    <w:basedOn w:val="aa"/>
    <w:qFormat/>
    <w:rPr>
      <w:rFonts w:ascii="宋体" w:eastAsia="宋体" w:hAnsi="宋体" w:hint="eastAsia"/>
      <w:color w:val="000000"/>
      <w:sz w:val="22"/>
      <w:szCs w:val="22"/>
    </w:rPr>
  </w:style>
  <w:style w:type="character" w:customStyle="1" w:styleId="fontstyle11">
    <w:name w:val="fontstyle11"/>
    <w:basedOn w:val="aa"/>
    <w:qFormat/>
    <w:rPr>
      <w:rFonts w:ascii="宋体" w:eastAsia="宋体" w:hAnsi="宋体" w:hint="eastAsia"/>
      <w:color w:val="000000"/>
      <w:sz w:val="22"/>
      <w:szCs w:val="22"/>
    </w:rPr>
  </w:style>
  <w:style w:type="character" w:customStyle="1" w:styleId="font01">
    <w:name w:val="font01"/>
    <w:basedOn w:val="aa"/>
    <w:qFormat/>
    <w:rPr>
      <w:rFonts w:ascii="宋体" w:eastAsia="宋体" w:hAnsi="宋体" w:cs="宋体" w:hint="eastAsia"/>
      <w:color w:val="000000"/>
      <w:sz w:val="22"/>
      <w:szCs w:val="22"/>
      <w:u w:val="none"/>
    </w:rPr>
  </w:style>
  <w:style w:type="paragraph" w:customStyle="1" w:styleId="table">
    <w:name w:val="table"/>
    <w:qFormat/>
    <w:pPr>
      <w:framePr w:hSpace="180" w:wrap="around" w:vAnchor="text" w:hAnchor="margin" w:y="1418"/>
      <w:adjustRightInd w:val="0"/>
      <w:snapToGrid w:val="0"/>
    </w:pPr>
    <w:rPr>
      <w:rFonts w:ascii="宋体" w:hAnsi="Calibri"/>
      <w:kern w:val="2"/>
      <w:sz w:val="24"/>
      <w:szCs w:val="22"/>
    </w:rPr>
  </w:style>
  <w:style w:type="character" w:customStyle="1" w:styleId="font61">
    <w:name w:val="font61"/>
    <w:basedOn w:val="aa"/>
    <w:qFormat/>
    <w:rPr>
      <w:rFonts w:ascii="MS Sans Serif" w:eastAsia="MS Sans Serif" w:hAnsi="MS Sans Serif" w:cs="MS Sans Serif" w:hint="default"/>
      <w:color w:val="000000"/>
      <w:sz w:val="24"/>
      <w:szCs w:val="24"/>
      <w:u w:val="none"/>
    </w:rPr>
  </w:style>
  <w:style w:type="character" w:customStyle="1" w:styleId="font31">
    <w:name w:val="font31"/>
    <w:basedOn w:val="aa"/>
    <w:qFormat/>
    <w:rPr>
      <w:rFonts w:ascii="宋体" w:eastAsia="宋体" w:hAnsi="宋体" w:cs="宋体" w:hint="eastAsia"/>
      <w:color w:val="000000"/>
      <w:sz w:val="24"/>
      <w:szCs w:val="24"/>
      <w:u w:val="none"/>
    </w:rPr>
  </w:style>
  <w:style w:type="character" w:customStyle="1" w:styleId="editmail">
    <w:name w:val="editmail"/>
    <w:qFormat/>
  </w:style>
  <w:style w:type="paragraph" w:customStyle="1" w:styleId="2f">
    <w:name w:val="样式 标题 2"/>
    <w:basedOn w:val="21"/>
    <w:next w:val="aff4"/>
    <w:qFormat/>
    <w:pPr>
      <w:spacing w:before="50" w:after="50"/>
      <w:jc w:val="both"/>
    </w:pPr>
    <w:rPr>
      <w:szCs w:val="28"/>
    </w:rPr>
  </w:style>
  <w:style w:type="paragraph" w:customStyle="1" w:styleId="p0">
    <w:name w:val="p0"/>
    <w:basedOn w:val="a8"/>
    <w:qFormat/>
    <w:pPr>
      <w:widowControl/>
    </w:pPr>
    <w:rPr>
      <w:rFonts w:ascii="Times New Roman" w:hAnsi="Times New Roman" w:cs="Times New Roman"/>
      <w:kern w:val="0"/>
      <w:szCs w:val="21"/>
    </w:rPr>
  </w:style>
  <w:style w:type="paragraph" w:customStyle="1" w:styleId="Default1">
    <w:name w:val="Default1"/>
    <w:uiPriority w:val="99"/>
    <w:qFormat/>
    <w:pPr>
      <w:widowControl w:val="0"/>
      <w:autoSpaceDE w:val="0"/>
      <w:autoSpaceDN w:val="0"/>
      <w:adjustRightInd w:val="0"/>
    </w:pPr>
    <w:rPr>
      <w:rFonts w:ascii="宋体" w:cs="宋体"/>
      <w:color w:val="000000"/>
      <w:sz w:val="24"/>
      <w:szCs w:val="24"/>
    </w:rPr>
  </w:style>
  <w:style w:type="paragraph" w:customStyle="1" w:styleId="p16">
    <w:name w:val="p16"/>
    <w:basedOn w:val="a8"/>
    <w:qFormat/>
    <w:pPr>
      <w:widowControl/>
      <w:pBdr>
        <w:bottom w:val="single" w:sz="6" w:space="1" w:color="000000"/>
      </w:pBdr>
      <w:jc w:val="center"/>
    </w:pPr>
    <w:rPr>
      <w:rFonts w:ascii="Times New Roman" w:hAnsi="Times New Roman" w:cs="Times New Roman"/>
      <w:kern w:val="0"/>
      <w:sz w:val="18"/>
      <w:szCs w:val="18"/>
    </w:rPr>
  </w:style>
  <w:style w:type="paragraph" w:customStyle="1" w:styleId="Bodytext1">
    <w:name w:val="Body text|1"/>
    <w:basedOn w:val="a8"/>
    <w:qFormat/>
    <w:pPr>
      <w:spacing w:line="454" w:lineRule="auto"/>
      <w:ind w:firstLine="400"/>
    </w:pPr>
    <w:rPr>
      <w:rFonts w:cs="宋体"/>
      <w:sz w:val="26"/>
      <w:szCs w:val="26"/>
      <w:lang w:val="zh-TW" w:eastAsia="zh-TW" w:bidi="zh-TW"/>
    </w:rPr>
  </w:style>
  <w:style w:type="paragraph" w:customStyle="1" w:styleId="Heading11">
    <w:name w:val="Heading #1|1"/>
    <w:basedOn w:val="a8"/>
    <w:qFormat/>
    <w:pPr>
      <w:spacing w:after="2140"/>
      <w:ind w:left="1160"/>
      <w:outlineLvl w:val="0"/>
    </w:pPr>
    <w:rPr>
      <w:rFonts w:cs="宋体"/>
      <w:sz w:val="50"/>
      <w:szCs w:val="50"/>
      <w:lang w:val="zh-TW" w:eastAsia="zh-TW" w:bidi="zh-TW"/>
    </w:rPr>
  </w:style>
  <w:style w:type="paragraph" w:customStyle="1" w:styleId="Bodytext4">
    <w:name w:val="Body text|4"/>
    <w:basedOn w:val="a8"/>
    <w:qFormat/>
    <w:pPr>
      <w:spacing w:after="500"/>
      <w:jc w:val="center"/>
    </w:pPr>
    <w:rPr>
      <w:rFonts w:cs="宋体"/>
      <w:sz w:val="34"/>
      <w:szCs w:val="34"/>
      <w:lang w:val="zh-TW" w:eastAsia="zh-TW" w:bidi="zh-TW"/>
    </w:rPr>
  </w:style>
  <w:style w:type="character" w:customStyle="1" w:styleId="NormalCharacter">
    <w:name w:val="NormalCharacter"/>
    <w:qFormat/>
    <w:rPr>
      <w:rFonts w:eastAsia="Times New Roman"/>
      <w:color w:val="000000"/>
      <w:sz w:val="24"/>
      <w:szCs w:val="24"/>
      <w:lang w:val="en-US" w:eastAsia="en-US" w:bidi="en-US"/>
    </w:rPr>
  </w:style>
  <w:style w:type="paragraph" w:customStyle="1" w:styleId="Headerorfooter2">
    <w:name w:val="Header or footer|2"/>
    <w:basedOn w:val="a8"/>
    <w:qFormat/>
    <w:rPr>
      <w:sz w:val="20"/>
      <w:szCs w:val="20"/>
      <w:lang w:val="zh-TW" w:eastAsia="zh-TW" w:bidi="zh-TW"/>
    </w:rPr>
  </w:style>
  <w:style w:type="paragraph" w:customStyle="1" w:styleId="Headerorfooter1">
    <w:name w:val="Header or footer|1"/>
    <w:basedOn w:val="a8"/>
    <w:qFormat/>
    <w:rPr>
      <w:rFonts w:cs="宋体"/>
      <w:sz w:val="17"/>
      <w:szCs w:val="17"/>
      <w:lang w:val="zh-TW" w:eastAsia="zh-TW" w:bidi="zh-TW"/>
    </w:rPr>
  </w:style>
  <w:style w:type="paragraph" w:customStyle="1" w:styleId="1c">
    <w:name w:val="以级1"/>
    <w:basedOn w:val="a8"/>
    <w:qFormat/>
    <w:pPr>
      <w:autoSpaceDE w:val="0"/>
      <w:autoSpaceDN w:val="0"/>
      <w:adjustRightInd w:val="0"/>
      <w:outlineLvl w:val="0"/>
    </w:pPr>
    <w:rPr>
      <w:rFonts w:ascii="黑体" w:eastAsia="黑体" w:cs="Times New Roman"/>
      <w:w w:val="99"/>
      <w:position w:val="1"/>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image" Target="media/image1.png"/><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footer" Target="footer13.xml"/><Relationship Id="rId47" Type="http://schemas.microsoft.com/office/2011/relationships/commentsExtended" Target="commentsExtended.xml"/><Relationship Id="rId50" Type="http://schemas.openxmlformats.org/officeDocument/2006/relationships/image" Target="media/image3.png"/><Relationship Id="rId55"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oter" Target="footer15.xml"/><Relationship Id="rId53" Type="http://schemas.openxmlformats.org/officeDocument/2006/relationships/footer" Target="footer16.xml"/><Relationship Id="rId5" Type="http://schemas.openxmlformats.org/officeDocument/2006/relationships/settings" Target="settings.xml"/><Relationship Id="rId10" Type="http://schemas.openxmlformats.org/officeDocument/2006/relationships/hyperlink" Target="https://ygcg.szexgrp.com/" TargetMode="External"/><Relationship Id="rId19" Type="http://schemas.openxmlformats.org/officeDocument/2006/relationships/header" Target="header6.xml"/><Relationship Id="rId31" Type="http://schemas.openxmlformats.org/officeDocument/2006/relationships/footer" Target="footer9.xml"/><Relationship Id="rId44" Type="http://schemas.openxmlformats.org/officeDocument/2006/relationships/header" Target="header19.xml"/><Relationship Id="rId52"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https://www.szygcgpt.com/&#65289;&#21644;&#26412;&#39033;&#30446;&#37319;&#36141;&#25991;&#20214;&#12290;"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oter" Target="footer14.xml"/><Relationship Id="rId48" Type="http://schemas.microsoft.com/office/2016/09/relationships/commentsIds" Target="commentsIds.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pn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comments" Target="comments.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8E305-AA12-4688-9060-1F98CD4A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3864</Words>
  <Characters>22025</Characters>
  <Application>Microsoft Office Word</Application>
  <DocSecurity>0</DocSecurity>
  <Lines>183</Lines>
  <Paragraphs>51</Paragraphs>
  <ScaleCrop>false</ScaleCrop>
  <Company>P R C</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肖丹妮</dc:creator>
  <cp:lastModifiedBy>钟春平</cp:lastModifiedBy>
  <cp:revision>2</cp:revision>
  <cp:lastPrinted>2021-12-10T03:27:00Z</cp:lastPrinted>
  <dcterms:created xsi:type="dcterms:W3CDTF">2026-08-11T03:57:00Z</dcterms:created>
  <dcterms:modified xsi:type="dcterms:W3CDTF">2026-08-11T03:57:00Z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D3CDDFFDF8494AFA97548FB926904E93</vt:lpwstr>
  </property>
  <property fmtid="{D5CDD505-2E9C-101B-9397-08002B2CF9AE}" pid="4" name="KSOTemplateDocerSaveRecord">
    <vt:lpwstr>eyJoZGlkIjoiMzg0OTBhNDQzMzRlM2YxZjI3NjU0YjViNjAxZjU5NzciLCJ1c2VySWQiOiI1OTE0Mjk0MDYifQ==</vt:lpwstr>
  </property>
</Properties>
</file>